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04585" w14:textId="77777777" w:rsidR="004059B4" w:rsidRDefault="004059B4" w:rsidP="001E5806">
      <w:pPr>
        <w:spacing w:after="0" w:line="259" w:lineRule="auto"/>
        <w:ind w:firstLine="0"/>
        <w:jc w:val="center"/>
      </w:pPr>
      <w:r>
        <w:t>Санкт-Петербургский государственный университет</w:t>
      </w:r>
    </w:p>
    <w:p w14:paraId="7C87CA8B" w14:textId="77777777" w:rsidR="004059B4" w:rsidRDefault="004059B4" w:rsidP="001E5806">
      <w:pPr>
        <w:spacing w:after="0" w:line="259" w:lineRule="auto"/>
        <w:ind w:firstLine="0"/>
        <w:jc w:val="center"/>
      </w:pPr>
    </w:p>
    <w:p w14:paraId="00721E6D" w14:textId="77777777" w:rsidR="004059B4" w:rsidRDefault="004059B4" w:rsidP="001E5806">
      <w:pPr>
        <w:spacing w:after="0" w:line="259" w:lineRule="auto"/>
        <w:ind w:firstLine="0"/>
        <w:jc w:val="center"/>
      </w:pPr>
    </w:p>
    <w:p w14:paraId="3505ECAD" w14:textId="77777777" w:rsidR="004059B4" w:rsidRDefault="004059B4" w:rsidP="001E5806">
      <w:pPr>
        <w:spacing w:after="0" w:line="259" w:lineRule="auto"/>
        <w:ind w:firstLine="0"/>
        <w:jc w:val="center"/>
      </w:pPr>
    </w:p>
    <w:p w14:paraId="3F5581B7" w14:textId="77777777" w:rsidR="004059B4" w:rsidRDefault="004059B4" w:rsidP="001E5806">
      <w:pPr>
        <w:spacing w:after="0" w:line="259" w:lineRule="auto"/>
        <w:ind w:firstLine="0"/>
        <w:jc w:val="center"/>
      </w:pPr>
    </w:p>
    <w:p w14:paraId="3323D427" w14:textId="77777777" w:rsidR="00CC6E8A" w:rsidRDefault="00CC6E8A" w:rsidP="001E5806">
      <w:pPr>
        <w:spacing w:after="0" w:line="259" w:lineRule="auto"/>
        <w:ind w:firstLine="0"/>
        <w:jc w:val="center"/>
        <w:rPr>
          <w:b/>
          <w:bCs/>
        </w:rPr>
      </w:pPr>
    </w:p>
    <w:p w14:paraId="7D7C014F" w14:textId="77777777" w:rsidR="00CC6E8A" w:rsidRDefault="00CC6E8A" w:rsidP="001E5806">
      <w:pPr>
        <w:spacing w:after="0" w:line="259" w:lineRule="auto"/>
        <w:ind w:firstLine="0"/>
        <w:jc w:val="center"/>
        <w:rPr>
          <w:b/>
          <w:bCs/>
        </w:rPr>
      </w:pPr>
    </w:p>
    <w:p w14:paraId="757A7D8C" w14:textId="77777777" w:rsidR="00CC6E8A" w:rsidRDefault="00CC6E8A" w:rsidP="001E5806">
      <w:pPr>
        <w:spacing w:after="0" w:line="259" w:lineRule="auto"/>
        <w:ind w:firstLine="0"/>
        <w:jc w:val="center"/>
        <w:rPr>
          <w:b/>
          <w:bCs/>
        </w:rPr>
      </w:pPr>
    </w:p>
    <w:p w14:paraId="6BF41B76" w14:textId="77777777" w:rsidR="00CC6E8A" w:rsidRDefault="00CC6E8A" w:rsidP="001E5806">
      <w:pPr>
        <w:spacing w:after="0" w:line="259" w:lineRule="auto"/>
        <w:ind w:firstLine="0"/>
        <w:jc w:val="center"/>
        <w:rPr>
          <w:b/>
          <w:bCs/>
        </w:rPr>
      </w:pPr>
    </w:p>
    <w:p w14:paraId="4E5E18CB" w14:textId="0DB02E8F" w:rsidR="004059B4" w:rsidRPr="004059B4" w:rsidRDefault="004059B4" w:rsidP="001E5806">
      <w:pPr>
        <w:spacing w:after="0" w:line="259" w:lineRule="auto"/>
        <w:ind w:firstLine="0"/>
        <w:jc w:val="center"/>
        <w:rPr>
          <w:b/>
          <w:bCs/>
        </w:rPr>
      </w:pPr>
      <w:r w:rsidRPr="004059B4">
        <w:rPr>
          <w:b/>
          <w:bCs/>
        </w:rPr>
        <w:t>БУРМИСТРОВ Никита Иванович</w:t>
      </w:r>
    </w:p>
    <w:p w14:paraId="0AE9F4AC" w14:textId="77777777" w:rsidR="004059B4" w:rsidRPr="004059B4" w:rsidRDefault="004059B4" w:rsidP="001E5806">
      <w:pPr>
        <w:spacing w:after="0" w:line="259" w:lineRule="auto"/>
        <w:ind w:firstLine="0"/>
        <w:jc w:val="center"/>
        <w:rPr>
          <w:b/>
          <w:bCs/>
        </w:rPr>
      </w:pPr>
      <w:r w:rsidRPr="004059B4">
        <w:rPr>
          <w:b/>
          <w:bCs/>
        </w:rPr>
        <w:t>Выпускная квалификационная работа</w:t>
      </w:r>
    </w:p>
    <w:p w14:paraId="4C5C248E" w14:textId="77777777" w:rsidR="004059B4" w:rsidRPr="004059B4" w:rsidRDefault="004059B4" w:rsidP="001E5806">
      <w:pPr>
        <w:spacing w:after="0" w:line="259" w:lineRule="auto"/>
        <w:ind w:firstLine="0"/>
        <w:jc w:val="center"/>
        <w:rPr>
          <w:b/>
          <w:bCs/>
          <w:i/>
          <w:iCs/>
        </w:rPr>
      </w:pPr>
      <w:r w:rsidRPr="004059B4">
        <w:rPr>
          <w:b/>
          <w:bCs/>
          <w:i/>
          <w:iCs/>
        </w:rPr>
        <w:t xml:space="preserve">Оптимизация лесопользования путем линейного программирования </w:t>
      </w:r>
    </w:p>
    <w:p w14:paraId="05F32CAA" w14:textId="77777777" w:rsidR="004059B4" w:rsidRDefault="004059B4" w:rsidP="001E5806">
      <w:pPr>
        <w:spacing w:after="0" w:line="259" w:lineRule="auto"/>
        <w:ind w:firstLine="0"/>
        <w:jc w:val="center"/>
        <w:rPr>
          <w:b/>
          <w:bCs/>
          <w:i/>
          <w:iCs/>
        </w:rPr>
      </w:pPr>
      <w:r w:rsidRPr="004059B4">
        <w:rPr>
          <w:b/>
          <w:bCs/>
          <w:i/>
          <w:iCs/>
        </w:rPr>
        <w:t>на пример</w:t>
      </w:r>
      <w:r w:rsidR="002D7DA1">
        <w:rPr>
          <w:b/>
          <w:bCs/>
          <w:i/>
          <w:iCs/>
        </w:rPr>
        <w:t>е</w:t>
      </w:r>
      <w:r w:rsidRPr="004059B4">
        <w:rPr>
          <w:b/>
          <w:bCs/>
          <w:i/>
          <w:iCs/>
        </w:rPr>
        <w:t xml:space="preserve"> ООО «</w:t>
      </w:r>
      <w:proofErr w:type="spellStart"/>
      <w:r w:rsidRPr="004059B4">
        <w:rPr>
          <w:b/>
          <w:bCs/>
          <w:i/>
          <w:iCs/>
        </w:rPr>
        <w:t>Техноплюс</w:t>
      </w:r>
      <w:proofErr w:type="spellEnd"/>
      <w:r w:rsidRPr="004059B4">
        <w:rPr>
          <w:b/>
          <w:bCs/>
          <w:i/>
          <w:iCs/>
        </w:rPr>
        <w:t>» Калужской области</w:t>
      </w:r>
    </w:p>
    <w:p w14:paraId="5D051766" w14:textId="77777777" w:rsidR="004059B4" w:rsidRDefault="004059B4" w:rsidP="001E5806">
      <w:pPr>
        <w:spacing w:after="0" w:line="259" w:lineRule="auto"/>
        <w:ind w:firstLine="0"/>
        <w:jc w:val="center"/>
        <w:rPr>
          <w:b/>
          <w:bCs/>
          <w:i/>
          <w:iCs/>
        </w:rPr>
      </w:pPr>
    </w:p>
    <w:p w14:paraId="7865F916" w14:textId="77777777" w:rsidR="001E5806" w:rsidRDefault="001E5806" w:rsidP="001E5806">
      <w:pPr>
        <w:spacing w:after="0" w:line="259" w:lineRule="auto"/>
        <w:ind w:firstLine="0"/>
        <w:jc w:val="center"/>
        <w:rPr>
          <w:b/>
          <w:bCs/>
          <w:i/>
          <w:iCs/>
        </w:rPr>
      </w:pPr>
    </w:p>
    <w:p w14:paraId="2362F1A7" w14:textId="77777777" w:rsidR="001E5806" w:rsidRDefault="001E5806" w:rsidP="001E5806">
      <w:pPr>
        <w:spacing w:after="0" w:line="259" w:lineRule="auto"/>
        <w:ind w:firstLine="0"/>
        <w:jc w:val="center"/>
        <w:rPr>
          <w:b/>
          <w:bCs/>
          <w:i/>
          <w:iCs/>
        </w:rPr>
      </w:pPr>
    </w:p>
    <w:p w14:paraId="275F9340" w14:textId="77777777" w:rsidR="004059B4" w:rsidRDefault="004059B4" w:rsidP="001E5806">
      <w:pPr>
        <w:spacing w:after="0" w:line="259" w:lineRule="auto"/>
        <w:ind w:firstLine="0"/>
        <w:jc w:val="center"/>
      </w:pPr>
      <w:r>
        <w:t>Магистратура</w:t>
      </w:r>
    </w:p>
    <w:p w14:paraId="18A0C702" w14:textId="77777777" w:rsidR="004059B4" w:rsidRPr="004059B4" w:rsidRDefault="004059B4" w:rsidP="001E5806">
      <w:pPr>
        <w:spacing w:after="0" w:line="259" w:lineRule="auto"/>
        <w:ind w:firstLine="0"/>
        <w:jc w:val="center"/>
        <w:rPr>
          <w:i/>
          <w:iCs/>
        </w:rPr>
      </w:pPr>
      <w:r w:rsidRPr="004059B4">
        <w:rPr>
          <w:i/>
          <w:iCs/>
        </w:rPr>
        <w:t xml:space="preserve">05.04.02 «География» </w:t>
      </w:r>
    </w:p>
    <w:p w14:paraId="6AFF5983" w14:textId="646A3DF7" w:rsidR="004059B4" w:rsidRDefault="002D7DA1" w:rsidP="001E5806">
      <w:pPr>
        <w:spacing w:after="0" w:line="259" w:lineRule="auto"/>
        <w:ind w:firstLine="0"/>
        <w:jc w:val="center"/>
        <w:rPr>
          <w:i/>
          <w:iCs/>
        </w:rPr>
      </w:pPr>
      <w:r>
        <w:rPr>
          <w:i/>
          <w:iCs/>
        </w:rPr>
        <w:t>ВМ.5776</w:t>
      </w:r>
      <w:r w:rsidR="004059B4">
        <w:rPr>
          <w:i/>
          <w:iCs/>
        </w:rPr>
        <w:t xml:space="preserve"> «География лесов и устойч</w:t>
      </w:r>
      <w:r w:rsidR="00312456">
        <w:rPr>
          <w:i/>
          <w:iCs/>
        </w:rPr>
        <w:t>и</w:t>
      </w:r>
      <w:r w:rsidR="004059B4">
        <w:rPr>
          <w:i/>
          <w:iCs/>
        </w:rPr>
        <w:t xml:space="preserve">вое </w:t>
      </w:r>
      <w:proofErr w:type="spellStart"/>
      <w:r w:rsidR="004059B4">
        <w:rPr>
          <w:i/>
          <w:iCs/>
        </w:rPr>
        <w:t>лесоуправление</w:t>
      </w:r>
      <w:proofErr w:type="spellEnd"/>
      <w:r w:rsidR="004059B4">
        <w:rPr>
          <w:i/>
          <w:iCs/>
        </w:rPr>
        <w:t>»</w:t>
      </w:r>
    </w:p>
    <w:p w14:paraId="6119E2DC" w14:textId="77777777" w:rsidR="004059B4" w:rsidRDefault="004059B4" w:rsidP="001E5806">
      <w:pPr>
        <w:spacing w:after="0" w:line="259" w:lineRule="auto"/>
        <w:ind w:firstLine="0"/>
        <w:jc w:val="center"/>
        <w:rPr>
          <w:i/>
          <w:iCs/>
        </w:rPr>
      </w:pPr>
    </w:p>
    <w:p w14:paraId="3920FDE5" w14:textId="77777777" w:rsidR="004059B4" w:rsidRDefault="004059B4" w:rsidP="001E5806">
      <w:pPr>
        <w:spacing w:after="0" w:line="259" w:lineRule="auto"/>
        <w:ind w:firstLine="0"/>
        <w:jc w:val="center"/>
        <w:rPr>
          <w:i/>
          <w:iCs/>
        </w:rPr>
      </w:pPr>
    </w:p>
    <w:p w14:paraId="41B90A37" w14:textId="77777777" w:rsidR="004059B4" w:rsidRDefault="004059B4" w:rsidP="001E5806">
      <w:pPr>
        <w:spacing w:after="0" w:line="259" w:lineRule="auto"/>
        <w:ind w:firstLine="0"/>
        <w:jc w:val="center"/>
        <w:rPr>
          <w:i/>
          <w:iCs/>
        </w:rPr>
      </w:pPr>
    </w:p>
    <w:p w14:paraId="35CB3EEF" w14:textId="77777777" w:rsidR="001E5806" w:rsidRDefault="001E5806" w:rsidP="001E5806">
      <w:pPr>
        <w:spacing w:after="0" w:line="259" w:lineRule="auto"/>
        <w:ind w:firstLine="0"/>
        <w:jc w:val="center"/>
        <w:rPr>
          <w:i/>
          <w:iCs/>
        </w:rPr>
      </w:pPr>
    </w:p>
    <w:p w14:paraId="3CBDC5B8" w14:textId="77777777" w:rsidR="001E5806" w:rsidRDefault="001E5806" w:rsidP="001E5806">
      <w:pPr>
        <w:spacing w:after="0" w:line="259" w:lineRule="auto"/>
        <w:ind w:firstLine="0"/>
        <w:jc w:val="center"/>
        <w:rPr>
          <w:i/>
          <w:iCs/>
        </w:rPr>
      </w:pPr>
    </w:p>
    <w:p w14:paraId="3FF88C9E" w14:textId="77777777" w:rsidR="001E5806" w:rsidRDefault="001E5806" w:rsidP="001E5806">
      <w:pPr>
        <w:spacing w:after="0" w:line="259" w:lineRule="auto"/>
        <w:ind w:firstLine="0"/>
        <w:jc w:val="center"/>
        <w:rPr>
          <w:i/>
          <w:iCs/>
        </w:rPr>
      </w:pPr>
    </w:p>
    <w:p w14:paraId="0EE463FC" w14:textId="77777777" w:rsidR="001E5806" w:rsidRDefault="001E5806" w:rsidP="001E5806">
      <w:pPr>
        <w:spacing w:after="0" w:line="259" w:lineRule="auto"/>
        <w:ind w:firstLine="0"/>
        <w:jc w:val="center"/>
        <w:rPr>
          <w:i/>
          <w:iCs/>
        </w:rPr>
      </w:pPr>
    </w:p>
    <w:p w14:paraId="26B4BF80" w14:textId="77777777" w:rsidR="001E5806" w:rsidRDefault="001E5806" w:rsidP="001E5806">
      <w:pPr>
        <w:spacing w:after="0" w:line="259" w:lineRule="auto"/>
        <w:ind w:firstLine="0"/>
        <w:jc w:val="center"/>
        <w:rPr>
          <w:i/>
          <w:iCs/>
        </w:rPr>
      </w:pPr>
    </w:p>
    <w:p w14:paraId="077BB819" w14:textId="77777777" w:rsidR="001E5806" w:rsidRDefault="001E5806" w:rsidP="001E5806">
      <w:pPr>
        <w:spacing w:after="0" w:line="259" w:lineRule="auto"/>
        <w:ind w:firstLine="0"/>
        <w:jc w:val="center"/>
        <w:rPr>
          <w:i/>
          <w:iCs/>
        </w:rPr>
      </w:pPr>
    </w:p>
    <w:p w14:paraId="61F18B60" w14:textId="77777777" w:rsidR="001E5806" w:rsidRDefault="001E5806" w:rsidP="001E5806">
      <w:pPr>
        <w:spacing w:after="0" w:line="259" w:lineRule="auto"/>
        <w:ind w:firstLine="0"/>
        <w:jc w:val="center"/>
        <w:rPr>
          <w:i/>
          <w:iCs/>
        </w:rPr>
      </w:pPr>
    </w:p>
    <w:p w14:paraId="72C9B984" w14:textId="77777777" w:rsidR="004059B4" w:rsidRDefault="004059B4" w:rsidP="001E5806">
      <w:pPr>
        <w:spacing w:after="0" w:line="259" w:lineRule="auto"/>
        <w:ind w:firstLine="0"/>
        <w:jc w:val="right"/>
      </w:pPr>
      <w:r>
        <w:t>Научный руководитель:</w:t>
      </w:r>
    </w:p>
    <w:p w14:paraId="3FDEFF7B" w14:textId="77777777" w:rsidR="004B0A70" w:rsidRDefault="004059B4" w:rsidP="001E5806">
      <w:pPr>
        <w:spacing w:after="0" w:line="259" w:lineRule="auto"/>
        <w:ind w:firstLine="0"/>
        <w:jc w:val="right"/>
        <w:rPr>
          <w:rFonts w:eastAsia="+mn-ea"/>
          <w:color w:val="000000"/>
          <w:kern w:val="24"/>
          <w:szCs w:val="28"/>
        </w:rPr>
      </w:pPr>
      <w:r>
        <w:rPr>
          <w:rFonts w:eastAsia="+mn-ea"/>
          <w:color w:val="000000"/>
          <w:kern w:val="24"/>
          <w:szCs w:val="28"/>
        </w:rPr>
        <w:t xml:space="preserve">доцент кафедры биогеографии и охраны природы, </w:t>
      </w:r>
    </w:p>
    <w:p w14:paraId="68FBD557" w14:textId="77777777" w:rsidR="004059B4" w:rsidRDefault="004059B4" w:rsidP="001E5806">
      <w:pPr>
        <w:spacing w:after="0" w:line="259" w:lineRule="auto"/>
        <w:ind w:firstLine="0"/>
        <w:jc w:val="right"/>
        <w:rPr>
          <w:rFonts w:eastAsia="+mn-ea"/>
          <w:color w:val="000000"/>
          <w:kern w:val="24"/>
          <w:szCs w:val="28"/>
        </w:rPr>
      </w:pPr>
      <w:r>
        <w:rPr>
          <w:rFonts w:eastAsia="+mn-ea"/>
          <w:color w:val="000000"/>
          <w:kern w:val="24"/>
          <w:szCs w:val="28"/>
        </w:rPr>
        <w:t>СПбГУ</w:t>
      </w:r>
      <w:r w:rsidR="004B0A70">
        <w:rPr>
          <w:rFonts w:eastAsia="+mn-ea"/>
          <w:color w:val="000000"/>
          <w:kern w:val="24"/>
          <w:szCs w:val="28"/>
        </w:rPr>
        <w:t xml:space="preserve">, кандидат биологических наук, </w:t>
      </w:r>
      <w:r w:rsidR="004B0A70">
        <w:rPr>
          <w:rFonts w:eastAsia="+mn-ea"/>
          <w:color w:val="000000"/>
          <w:kern w:val="24"/>
          <w:szCs w:val="28"/>
        </w:rPr>
        <w:br/>
        <w:t xml:space="preserve">доцент, </w:t>
      </w:r>
      <w:r w:rsidRPr="004B0A70">
        <w:rPr>
          <w:rFonts w:eastAsia="+mn-ea"/>
          <w:color w:val="000000"/>
          <w:kern w:val="24"/>
          <w:szCs w:val="28"/>
        </w:rPr>
        <w:t>Егоров А.А.</w:t>
      </w:r>
      <w:r>
        <w:rPr>
          <w:rFonts w:eastAsia="+mn-ea"/>
          <w:color w:val="000000"/>
          <w:kern w:val="24"/>
          <w:szCs w:val="28"/>
        </w:rPr>
        <w:t>,</w:t>
      </w:r>
    </w:p>
    <w:p w14:paraId="20346BA2" w14:textId="77777777" w:rsidR="004B0A70" w:rsidRDefault="004B0A70" w:rsidP="001E5806">
      <w:pPr>
        <w:spacing w:after="0" w:line="259" w:lineRule="auto"/>
        <w:ind w:firstLine="0"/>
        <w:jc w:val="right"/>
        <w:rPr>
          <w:rFonts w:eastAsia="+mn-ea"/>
          <w:color w:val="000000"/>
          <w:kern w:val="24"/>
          <w:szCs w:val="28"/>
        </w:rPr>
      </w:pPr>
    </w:p>
    <w:p w14:paraId="1611F774" w14:textId="77777777" w:rsidR="004B0A70" w:rsidRDefault="004B0A70" w:rsidP="001E5806">
      <w:pPr>
        <w:spacing w:after="0" w:line="259" w:lineRule="auto"/>
        <w:ind w:firstLine="0"/>
        <w:jc w:val="right"/>
        <w:rPr>
          <w:rFonts w:eastAsia="+mn-ea"/>
          <w:color w:val="000000"/>
          <w:kern w:val="24"/>
          <w:szCs w:val="28"/>
        </w:rPr>
      </w:pPr>
      <w:r>
        <w:rPr>
          <w:rFonts w:eastAsia="+mn-ea"/>
          <w:color w:val="000000"/>
          <w:kern w:val="24"/>
          <w:szCs w:val="28"/>
        </w:rPr>
        <w:t>Рецензент:</w:t>
      </w:r>
    </w:p>
    <w:p w14:paraId="4A4EC933" w14:textId="77777777" w:rsidR="004B0A70" w:rsidRDefault="004B0A70" w:rsidP="001E5806">
      <w:pPr>
        <w:spacing w:after="0" w:line="259" w:lineRule="auto"/>
        <w:ind w:firstLine="0"/>
        <w:jc w:val="right"/>
        <w:rPr>
          <w:rFonts w:eastAsia="+mn-ea"/>
          <w:color w:val="000000"/>
          <w:kern w:val="24"/>
          <w:szCs w:val="28"/>
        </w:rPr>
      </w:pPr>
      <w:r>
        <w:rPr>
          <w:rFonts w:eastAsia="+mn-ea"/>
          <w:color w:val="000000"/>
          <w:kern w:val="24"/>
          <w:szCs w:val="28"/>
        </w:rPr>
        <w:t xml:space="preserve">Заведующий кафедры лесной таксации, лесоустройства и ГИС </w:t>
      </w:r>
    </w:p>
    <w:p w14:paraId="4B897BE0" w14:textId="1730D260" w:rsidR="004B0A70" w:rsidRDefault="004B0A70" w:rsidP="001E5806">
      <w:pPr>
        <w:spacing w:after="0" w:line="259" w:lineRule="auto"/>
        <w:ind w:firstLine="0"/>
        <w:jc w:val="right"/>
        <w:rPr>
          <w:rFonts w:eastAsia="+mn-ea"/>
          <w:color w:val="000000"/>
          <w:kern w:val="24"/>
          <w:szCs w:val="28"/>
        </w:rPr>
      </w:pPr>
      <w:proofErr w:type="spellStart"/>
      <w:r>
        <w:rPr>
          <w:rFonts w:eastAsia="+mn-ea"/>
          <w:color w:val="000000"/>
          <w:kern w:val="24"/>
          <w:szCs w:val="28"/>
        </w:rPr>
        <w:t>СПбГЛТУ</w:t>
      </w:r>
      <w:proofErr w:type="spellEnd"/>
      <w:r>
        <w:rPr>
          <w:rFonts w:eastAsia="+mn-ea"/>
          <w:color w:val="000000"/>
          <w:kern w:val="24"/>
          <w:szCs w:val="28"/>
        </w:rPr>
        <w:t>, доктор географически</w:t>
      </w:r>
      <w:r w:rsidR="00A5426D">
        <w:rPr>
          <w:rFonts w:eastAsia="+mn-ea"/>
          <w:color w:val="000000"/>
          <w:kern w:val="24"/>
          <w:szCs w:val="28"/>
        </w:rPr>
        <w:t>х наук</w:t>
      </w:r>
      <w:r>
        <w:rPr>
          <w:rFonts w:eastAsia="+mn-ea"/>
          <w:color w:val="000000"/>
          <w:kern w:val="24"/>
          <w:szCs w:val="28"/>
        </w:rPr>
        <w:t>,</w:t>
      </w:r>
    </w:p>
    <w:p w14:paraId="74620BC0" w14:textId="77777777" w:rsidR="004B0A70" w:rsidRPr="004B0A70" w:rsidRDefault="004B0A70" w:rsidP="001E5806">
      <w:pPr>
        <w:spacing w:after="0" w:line="259" w:lineRule="auto"/>
        <w:ind w:firstLine="0"/>
        <w:jc w:val="right"/>
        <w:rPr>
          <w:rFonts w:eastAsia="+mn-ea"/>
          <w:color w:val="000000"/>
          <w:kern w:val="24"/>
          <w:szCs w:val="28"/>
        </w:rPr>
      </w:pPr>
      <w:r>
        <w:rPr>
          <w:rFonts w:eastAsia="+mn-ea"/>
          <w:color w:val="000000"/>
          <w:kern w:val="24"/>
          <w:szCs w:val="28"/>
        </w:rPr>
        <w:t xml:space="preserve">профессор, Алексеев А.С. </w:t>
      </w:r>
    </w:p>
    <w:p w14:paraId="7069BA9C" w14:textId="77777777" w:rsidR="004B0A70" w:rsidRDefault="004B0A70" w:rsidP="001E5806">
      <w:pPr>
        <w:spacing w:after="0" w:line="259" w:lineRule="auto"/>
        <w:ind w:firstLine="0"/>
        <w:jc w:val="left"/>
      </w:pPr>
    </w:p>
    <w:p w14:paraId="2328E83D" w14:textId="77777777" w:rsidR="004B0A70" w:rsidRDefault="004B0A70" w:rsidP="001E5806">
      <w:pPr>
        <w:spacing w:after="0" w:line="259" w:lineRule="auto"/>
        <w:ind w:firstLine="0"/>
        <w:jc w:val="left"/>
      </w:pPr>
    </w:p>
    <w:p w14:paraId="712B4B44" w14:textId="77777777" w:rsidR="001E5806" w:rsidRDefault="001E5806" w:rsidP="001E5806">
      <w:pPr>
        <w:spacing w:after="0" w:line="259" w:lineRule="auto"/>
        <w:ind w:firstLine="0"/>
        <w:jc w:val="center"/>
      </w:pPr>
    </w:p>
    <w:p w14:paraId="2932F360" w14:textId="77777777" w:rsidR="001E5806" w:rsidRDefault="001E5806" w:rsidP="001E5806">
      <w:pPr>
        <w:spacing w:after="0" w:line="259" w:lineRule="auto"/>
        <w:ind w:firstLine="0"/>
        <w:jc w:val="center"/>
      </w:pPr>
    </w:p>
    <w:p w14:paraId="410104CD" w14:textId="77777777" w:rsidR="001E5806" w:rsidRDefault="001E5806" w:rsidP="001E5806">
      <w:pPr>
        <w:spacing w:after="0" w:line="259" w:lineRule="auto"/>
        <w:ind w:firstLine="0"/>
        <w:jc w:val="center"/>
      </w:pPr>
    </w:p>
    <w:p w14:paraId="3744DDA4" w14:textId="77777777" w:rsidR="001E5806" w:rsidRDefault="001E5806" w:rsidP="001E5806">
      <w:pPr>
        <w:spacing w:after="0" w:line="259" w:lineRule="auto"/>
        <w:ind w:firstLine="0"/>
        <w:jc w:val="center"/>
      </w:pPr>
    </w:p>
    <w:p w14:paraId="123FA782" w14:textId="77777777" w:rsidR="001E5806" w:rsidRDefault="001E5806" w:rsidP="001E5806">
      <w:pPr>
        <w:spacing w:after="0" w:line="259" w:lineRule="auto"/>
        <w:ind w:firstLine="0"/>
        <w:jc w:val="center"/>
      </w:pPr>
    </w:p>
    <w:p w14:paraId="73621F7C" w14:textId="2F09F427" w:rsidR="004B0A70" w:rsidRDefault="004B0A70" w:rsidP="001E5806">
      <w:pPr>
        <w:spacing w:after="0" w:line="259" w:lineRule="auto"/>
        <w:ind w:firstLine="0"/>
        <w:jc w:val="center"/>
      </w:pPr>
      <w:r>
        <w:t>Санкт-Петербург</w:t>
      </w:r>
    </w:p>
    <w:p w14:paraId="165EC226" w14:textId="7A22A68C" w:rsidR="001E5806" w:rsidRDefault="004B0A70" w:rsidP="001E5806">
      <w:pPr>
        <w:spacing w:after="0" w:line="259" w:lineRule="auto"/>
        <w:ind w:firstLine="0"/>
        <w:jc w:val="center"/>
      </w:pPr>
      <w:r>
        <w:t>2023</w:t>
      </w:r>
    </w:p>
    <w:p w14:paraId="601754F2" w14:textId="28911AD8" w:rsidR="003430B0" w:rsidRDefault="001E5806" w:rsidP="00CC6E8A">
      <w:pPr>
        <w:spacing w:after="160" w:line="259" w:lineRule="auto"/>
        <w:ind w:firstLine="0"/>
        <w:jc w:val="left"/>
      </w:pPr>
      <w:r>
        <w:br w:type="page"/>
      </w:r>
    </w:p>
    <w:p w14:paraId="4C4AE713" w14:textId="77777777" w:rsidR="003430B0" w:rsidRDefault="003430B0" w:rsidP="001E5806">
      <w:pPr>
        <w:spacing w:after="0" w:line="259" w:lineRule="auto"/>
        <w:ind w:firstLine="0"/>
        <w:jc w:val="center"/>
      </w:pPr>
      <w:r>
        <w:lastRenderedPageBreak/>
        <w:t>РЕФЕРАТ</w:t>
      </w:r>
    </w:p>
    <w:p w14:paraId="708F9160" w14:textId="6AE39151" w:rsidR="003430B0" w:rsidRDefault="003430B0" w:rsidP="001E5806">
      <w:pPr>
        <w:spacing w:after="0"/>
      </w:pPr>
      <w:r>
        <w:t xml:space="preserve">Выпускная квалификационная работа состоит из </w:t>
      </w:r>
      <w:r w:rsidR="00CC6E8A" w:rsidRPr="00CC6E8A">
        <w:t>7</w:t>
      </w:r>
      <w:r w:rsidR="00D36D34">
        <w:t>5</w:t>
      </w:r>
      <w:r>
        <w:t xml:space="preserve"> страниц, 20 таблиц, </w:t>
      </w:r>
      <w:r w:rsidR="00CC6E8A" w:rsidRPr="00CC6E8A">
        <w:t>3</w:t>
      </w:r>
      <w:r>
        <w:t xml:space="preserve"> рисунков и списка литературы из 12 наименований.</w:t>
      </w:r>
    </w:p>
    <w:p w14:paraId="4EC90909" w14:textId="5F641EEC" w:rsidR="003430B0" w:rsidRDefault="003430B0" w:rsidP="001E5806">
      <w:pPr>
        <w:spacing w:after="0"/>
      </w:pPr>
      <w:r>
        <w:t xml:space="preserve">Ключевые слова: </w:t>
      </w:r>
      <w:r w:rsidR="006D68E3" w:rsidRPr="006D68E3">
        <w:t>линейное программирование</w:t>
      </w:r>
      <w:r w:rsidR="006D68E3">
        <w:t xml:space="preserve">, </w:t>
      </w:r>
      <w:r>
        <w:t>оптимизация, устойчивое лесопользование,</w:t>
      </w:r>
      <w:r w:rsidR="00BC2A06">
        <w:t xml:space="preserve"> </w:t>
      </w:r>
      <w:proofErr w:type="spellStart"/>
      <w:r w:rsidR="00BC2A06">
        <w:t>лесоуправление</w:t>
      </w:r>
      <w:proofErr w:type="spellEnd"/>
      <w:r w:rsidR="00BC2A06">
        <w:t>,</w:t>
      </w:r>
      <w:r>
        <w:t xml:space="preserve"> расчетная лесосека, рентная оценка.</w:t>
      </w:r>
    </w:p>
    <w:p w14:paraId="116C6D2C" w14:textId="77777777" w:rsidR="003430B0" w:rsidRDefault="003430B0" w:rsidP="001E5806">
      <w:pPr>
        <w:spacing w:after="0"/>
      </w:pPr>
      <w:r>
        <w:t>Объект исследования: арендная база ООО «</w:t>
      </w:r>
      <w:proofErr w:type="spellStart"/>
      <w:r>
        <w:t>Техноплюс</w:t>
      </w:r>
      <w:proofErr w:type="spellEnd"/>
      <w:r>
        <w:t>»</w:t>
      </w:r>
      <w:r w:rsidR="00155CB3">
        <w:t xml:space="preserve"> Калужской области в Думиничском и </w:t>
      </w:r>
      <w:proofErr w:type="spellStart"/>
      <w:r w:rsidR="00155CB3">
        <w:t>Маклаковском</w:t>
      </w:r>
      <w:proofErr w:type="spellEnd"/>
      <w:r w:rsidR="00155CB3">
        <w:t xml:space="preserve"> участковом лесничествах.</w:t>
      </w:r>
    </w:p>
    <w:p w14:paraId="07A4EEBB" w14:textId="7E9FF23D" w:rsidR="00155CB3" w:rsidRDefault="002D7DA1" w:rsidP="001E5806">
      <w:pPr>
        <w:spacing w:after="0"/>
      </w:pPr>
      <w:r>
        <w:t>Це</w:t>
      </w:r>
      <w:r w:rsidR="00155CB3">
        <w:t>ль исследования: разработка и апробация на примере ООО «</w:t>
      </w:r>
      <w:proofErr w:type="spellStart"/>
      <w:r w:rsidR="00155CB3">
        <w:t>Техноплюс</w:t>
      </w:r>
      <w:proofErr w:type="spellEnd"/>
      <w:r w:rsidR="00155CB3">
        <w:t>» Калужской области моделей оптимизации лесопользования с учетом принципов устойчивого управления.</w:t>
      </w:r>
    </w:p>
    <w:p w14:paraId="5D6722D2" w14:textId="77777777" w:rsidR="00155CB3" w:rsidRDefault="00155CB3" w:rsidP="001E5806">
      <w:pPr>
        <w:spacing w:after="0"/>
      </w:pPr>
      <w:r>
        <w:t>Результаты: рассмотренные оптимизационные модели могут быть использованы для определения оптимального размера лесопользования на оборот рубки.</w:t>
      </w:r>
      <w:r w:rsidR="002A17BA">
        <w:t xml:space="preserve"> Исключая возможность субъективности оценки расчетной лесо</w:t>
      </w:r>
      <w:r w:rsidR="00B300E1">
        <w:t>с</w:t>
      </w:r>
      <w:r w:rsidR="002A17BA">
        <w:t>еки.</w:t>
      </w:r>
    </w:p>
    <w:p w14:paraId="58AFB68B" w14:textId="77777777" w:rsidR="00155CB3" w:rsidRPr="00AE4B15" w:rsidRDefault="00155CB3" w:rsidP="001E5806">
      <w:pPr>
        <w:widowControl w:val="0"/>
        <w:autoSpaceDE w:val="0"/>
        <w:autoSpaceDN w:val="0"/>
        <w:adjustRightInd w:val="0"/>
        <w:spacing w:after="0"/>
        <w:ind w:firstLine="720"/>
        <w:rPr>
          <w:rFonts w:eastAsia="Times New Roman" w:cs="Times New Roman"/>
          <w:kern w:val="0"/>
          <w:szCs w:val="28"/>
          <w:lang w:eastAsia="ru-RU"/>
        </w:rPr>
      </w:pPr>
      <w:r>
        <w:t>Наиболее перспективными являются модели по запасу и с учетом экономических факторов. Они могут включать в себя большее количество ограничений</w:t>
      </w:r>
      <w:r w:rsidRPr="00AE4B15">
        <w:rPr>
          <w:rFonts w:eastAsia="Times New Roman" w:cs="Times New Roman"/>
          <w:kern w:val="0"/>
          <w:szCs w:val="28"/>
          <w:lang w:eastAsia="ru-RU"/>
        </w:rPr>
        <w:t>, как влияние повреждающих факторов, рынка спроса и предложений, показателей</w:t>
      </w:r>
      <w:r>
        <w:rPr>
          <w:rFonts w:eastAsia="Times New Roman" w:cs="Times New Roman"/>
          <w:kern w:val="0"/>
          <w:szCs w:val="28"/>
          <w:lang w:eastAsia="ru-RU"/>
        </w:rPr>
        <w:t xml:space="preserve"> среднего прироста насаждений</w:t>
      </w:r>
      <w:r w:rsidRPr="00AE4B15">
        <w:rPr>
          <w:rFonts w:eastAsia="Times New Roman" w:cs="Times New Roman"/>
          <w:kern w:val="0"/>
          <w:szCs w:val="28"/>
          <w:lang w:eastAsia="ru-RU"/>
        </w:rPr>
        <w:t xml:space="preserve">.  </w:t>
      </w:r>
    </w:p>
    <w:p w14:paraId="67FACDAF" w14:textId="77777777" w:rsidR="00155CB3" w:rsidRDefault="00155CB3" w:rsidP="001E5806">
      <w:pPr>
        <w:spacing w:after="0" w:line="259" w:lineRule="auto"/>
      </w:pPr>
    </w:p>
    <w:p w14:paraId="1BB18E97" w14:textId="77777777" w:rsidR="00155CB3" w:rsidRPr="003430B0" w:rsidRDefault="00155CB3" w:rsidP="001E5806">
      <w:pPr>
        <w:spacing w:after="0" w:line="259" w:lineRule="auto"/>
      </w:pPr>
    </w:p>
    <w:p w14:paraId="05B7EC6F" w14:textId="77777777" w:rsidR="002D1989" w:rsidRDefault="002D1989" w:rsidP="001E5806">
      <w:pPr>
        <w:spacing w:after="0" w:line="259" w:lineRule="auto"/>
        <w:ind w:firstLine="0"/>
        <w:jc w:val="center"/>
      </w:pPr>
      <w:r>
        <w:br w:type="page"/>
      </w:r>
    </w:p>
    <w:p w14:paraId="2CD24378" w14:textId="757C9B88" w:rsidR="0066516A" w:rsidRDefault="00596EEB" w:rsidP="0066516A">
      <w:pPr>
        <w:pStyle w:val="11"/>
        <w:spacing w:after="0"/>
        <w:rPr>
          <w:rFonts w:asciiTheme="minorHAnsi" w:eastAsiaTheme="minorEastAsia" w:hAnsiTheme="minorHAnsi"/>
          <w:noProof/>
          <w:sz w:val="22"/>
          <w:lang w:eastAsia="ru-RU"/>
          <w14:ligatures w14:val="standardContextual"/>
        </w:rPr>
      </w:pPr>
      <w:r>
        <w:lastRenderedPageBreak/>
        <w:fldChar w:fldCharType="begin"/>
      </w:r>
      <w:r w:rsidR="002D1989">
        <w:instrText xml:space="preserve"> TOC \o "1-3" \h \z \u </w:instrText>
      </w:r>
      <w:r>
        <w:fldChar w:fldCharType="separate"/>
      </w:r>
      <w:hyperlink w:anchor="_Toc135344359" w:history="1">
        <w:r w:rsidR="0066516A" w:rsidRPr="009D6DE3">
          <w:rPr>
            <w:rStyle w:val="a5"/>
            <w:noProof/>
          </w:rPr>
          <w:t>ВВЕДЕНИЕ</w:t>
        </w:r>
        <w:r w:rsidR="0066516A">
          <w:rPr>
            <w:noProof/>
            <w:webHidden/>
          </w:rPr>
          <w:tab/>
        </w:r>
        <w:r w:rsidR="0066516A">
          <w:rPr>
            <w:noProof/>
            <w:webHidden/>
          </w:rPr>
          <w:fldChar w:fldCharType="begin"/>
        </w:r>
        <w:r w:rsidR="0066516A">
          <w:rPr>
            <w:noProof/>
            <w:webHidden/>
          </w:rPr>
          <w:instrText xml:space="preserve"> PAGEREF _Toc135344359 \h </w:instrText>
        </w:r>
        <w:r w:rsidR="0066516A">
          <w:rPr>
            <w:noProof/>
            <w:webHidden/>
          </w:rPr>
        </w:r>
        <w:r w:rsidR="0066516A">
          <w:rPr>
            <w:noProof/>
            <w:webHidden/>
          </w:rPr>
          <w:fldChar w:fldCharType="separate"/>
        </w:r>
        <w:r w:rsidR="0066516A">
          <w:rPr>
            <w:noProof/>
            <w:webHidden/>
          </w:rPr>
          <w:t>5</w:t>
        </w:r>
        <w:r w:rsidR="0066516A">
          <w:rPr>
            <w:noProof/>
            <w:webHidden/>
          </w:rPr>
          <w:fldChar w:fldCharType="end"/>
        </w:r>
      </w:hyperlink>
    </w:p>
    <w:p w14:paraId="19732E4F" w14:textId="77238DAB" w:rsidR="0066516A" w:rsidRDefault="00000000" w:rsidP="0066516A">
      <w:pPr>
        <w:pStyle w:val="11"/>
        <w:spacing w:after="0"/>
        <w:rPr>
          <w:rFonts w:asciiTheme="minorHAnsi" w:eastAsiaTheme="minorEastAsia" w:hAnsiTheme="minorHAnsi"/>
          <w:noProof/>
          <w:sz w:val="22"/>
          <w:lang w:eastAsia="ru-RU"/>
          <w14:ligatures w14:val="standardContextual"/>
        </w:rPr>
      </w:pPr>
      <w:hyperlink w:anchor="_Toc135344360" w:history="1">
        <w:r w:rsidR="0066516A" w:rsidRPr="009D6DE3">
          <w:rPr>
            <w:rStyle w:val="a5"/>
            <w:noProof/>
          </w:rPr>
          <w:t>1.</w:t>
        </w:r>
        <w:r w:rsidR="0066516A">
          <w:rPr>
            <w:rFonts w:asciiTheme="minorHAnsi" w:eastAsiaTheme="minorEastAsia" w:hAnsiTheme="minorHAnsi"/>
            <w:noProof/>
            <w:sz w:val="22"/>
            <w:lang w:eastAsia="ru-RU"/>
            <w14:ligatures w14:val="standardContextual"/>
          </w:rPr>
          <w:tab/>
        </w:r>
        <w:r w:rsidR="0066516A" w:rsidRPr="009D6DE3">
          <w:rPr>
            <w:rStyle w:val="a5"/>
            <w:noProof/>
          </w:rPr>
          <w:t>ОБЩАЯ ХАРАКТЕРИСТИКАОБЪЕКТА ИССЛЕДОВАНИЯ</w:t>
        </w:r>
        <w:r w:rsidR="0066516A">
          <w:rPr>
            <w:noProof/>
            <w:webHidden/>
          </w:rPr>
          <w:tab/>
        </w:r>
        <w:r w:rsidR="0066516A">
          <w:rPr>
            <w:noProof/>
            <w:webHidden/>
          </w:rPr>
          <w:fldChar w:fldCharType="begin"/>
        </w:r>
        <w:r w:rsidR="0066516A">
          <w:rPr>
            <w:noProof/>
            <w:webHidden/>
          </w:rPr>
          <w:instrText xml:space="preserve"> PAGEREF _Toc135344360 \h </w:instrText>
        </w:r>
        <w:r w:rsidR="0066516A">
          <w:rPr>
            <w:noProof/>
            <w:webHidden/>
          </w:rPr>
        </w:r>
        <w:r w:rsidR="0066516A">
          <w:rPr>
            <w:noProof/>
            <w:webHidden/>
          </w:rPr>
          <w:fldChar w:fldCharType="separate"/>
        </w:r>
        <w:r w:rsidR="0066516A">
          <w:rPr>
            <w:noProof/>
            <w:webHidden/>
          </w:rPr>
          <w:t>6</w:t>
        </w:r>
        <w:r w:rsidR="0066516A">
          <w:rPr>
            <w:noProof/>
            <w:webHidden/>
          </w:rPr>
          <w:fldChar w:fldCharType="end"/>
        </w:r>
      </w:hyperlink>
    </w:p>
    <w:p w14:paraId="72C44CC3" w14:textId="49412511" w:rsidR="0066516A" w:rsidRDefault="00000000" w:rsidP="0066516A">
      <w:pPr>
        <w:pStyle w:val="22"/>
        <w:tabs>
          <w:tab w:val="left" w:pos="1540"/>
        </w:tabs>
        <w:rPr>
          <w:rFonts w:asciiTheme="minorHAnsi" w:eastAsiaTheme="minorEastAsia" w:hAnsiTheme="minorHAnsi"/>
          <w:noProof/>
          <w:sz w:val="22"/>
          <w:lang w:eastAsia="ru-RU"/>
          <w14:ligatures w14:val="standardContextual"/>
        </w:rPr>
      </w:pPr>
      <w:hyperlink w:anchor="_Toc135344361" w:history="1">
        <w:r w:rsidR="0066516A" w:rsidRPr="009D6DE3">
          <w:rPr>
            <w:rStyle w:val="a5"/>
            <w:noProof/>
          </w:rPr>
          <w:t>1.1</w:t>
        </w:r>
        <w:r w:rsidR="0066516A">
          <w:rPr>
            <w:rFonts w:asciiTheme="minorHAnsi" w:eastAsiaTheme="minorEastAsia" w:hAnsiTheme="minorHAnsi"/>
            <w:noProof/>
            <w:sz w:val="22"/>
            <w:lang w:eastAsia="ru-RU"/>
            <w14:ligatures w14:val="standardContextual"/>
          </w:rPr>
          <w:tab/>
        </w:r>
        <w:r w:rsidR="0066516A" w:rsidRPr="009D6DE3">
          <w:rPr>
            <w:rStyle w:val="a5"/>
            <w:noProof/>
          </w:rPr>
          <w:t>Общая характеристика ООО «Техноплюс»</w:t>
        </w:r>
        <w:r w:rsidR="0066516A">
          <w:rPr>
            <w:noProof/>
            <w:webHidden/>
          </w:rPr>
          <w:tab/>
        </w:r>
        <w:r w:rsidR="0066516A">
          <w:rPr>
            <w:noProof/>
            <w:webHidden/>
          </w:rPr>
          <w:fldChar w:fldCharType="begin"/>
        </w:r>
        <w:r w:rsidR="0066516A">
          <w:rPr>
            <w:noProof/>
            <w:webHidden/>
          </w:rPr>
          <w:instrText xml:space="preserve"> PAGEREF _Toc135344361 \h </w:instrText>
        </w:r>
        <w:r w:rsidR="0066516A">
          <w:rPr>
            <w:noProof/>
            <w:webHidden/>
          </w:rPr>
        </w:r>
        <w:r w:rsidR="0066516A">
          <w:rPr>
            <w:noProof/>
            <w:webHidden/>
          </w:rPr>
          <w:fldChar w:fldCharType="separate"/>
        </w:r>
        <w:r w:rsidR="0066516A">
          <w:rPr>
            <w:noProof/>
            <w:webHidden/>
          </w:rPr>
          <w:t>6</w:t>
        </w:r>
        <w:r w:rsidR="0066516A">
          <w:rPr>
            <w:noProof/>
            <w:webHidden/>
          </w:rPr>
          <w:fldChar w:fldCharType="end"/>
        </w:r>
      </w:hyperlink>
    </w:p>
    <w:p w14:paraId="6FC1BA4A" w14:textId="5D3049C1" w:rsidR="0066516A" w:rsidRDefault="00000000" w:rsidP="0066516A">
      <w:pPr>
        <w:pStyle w:val="22"/>
        <w:tabs>
          <w:tab w:val="left" w:pos="1540"/>
        </w:tabs>
        <w:rPr>
          <w:rFonts w:asciiTheme="minorHAnsi" w:eastAsiaTheme="minorEastAsia" w:hAnsiTheme="minorHAnsi"/>
          <w:noProof/>
          <w:sz w:val="22"/>
          <w:lang w:eastAsia="ru-RU"/>
          <w14:ligatures w14:val="standardContextual"/>
        </w:rPr>
      </w:pPr>
      <w:hyperlink w:anchor="_Toc135344362" w:history="1">
        <w:r w:rsidR="0066516A" w:rsidRPr="009D6DE3">
          <w:rPr>
            <w:rStyle w:val="a5"/>
            <w:noProof/>
          </w:rPr>
          <w:t>1.2</w:t>
        </w:r>
        <w:r w:rsidR="0066516A">
          <w:rPr>
            <w:rFonts w:asciiTheme="minorHAnsi" w:eastAsiaTheme="minorEastAsia" w:hAnsiTheme="minorHAnsi"/>
            <w:noProof/>
            <w:sz w:val="22"/>
            <w:lang w:eastAsia="ru-RU"/>
            <w14:ligatures w14:val="standardContextual"/>
          </w:rPr>
          <w:tab/>
        </w:r>
        <w:r w:rsidR="0066516A" w:rsidRPr="009D6DE3">
          <w:rPr>
            <w:rStyle w:val="a5"/>
            <w:noProof/>
          </w:rPr>
          <w:t>Распределение территории по категории земель</w:t>
        </w:r>
        <w:r w:rsidR="0066516A">
          <w:rPr>
            <w:noProof/>
            <w:webHidden/>
          </w:rPr>
          <w:tab/>
        </w:r>
        <w:r w:rsidR="0066516A">
          <w:rPr>
            <w:noProof/>
            <w:webHidden/>
          </w:rPr>
          <w:fldChar w:fldCharType="begin"/>
        </w:r>
        <w:r w:rsidR="0066516A">
          <w:rPr>
            <w:noProof/>
            <w:webHidden/>
          </w:rPr>
          <w:instrText xml:space="preserve"> PAGEREF _Toc135344362 \h </w:instrText>
        </w:r>
        <w:r w:rsidR="0066516A">
          <w:rPr>
            <w:noProof/>
            <w:webHidden/>
          </w:rPr>
        </w:r>
        <w:r w:rsidR="0066516A">
          <w:rPr>
            <w:noProof/>
            <w:webHidden/>
          </w:rPr>
          <w:fldChar w:fldCharType="separate"/>
        </w:r>
        <w:r w:rsidR="0066516A">
          <w:rPr>
            <w:noProof/>
            <w:webHidden/>
          </w:rPr>
          <w:t>7</w:t>
        </w:r>
        <w:r w:rsidR="0066516A">
          <w:rPr>
            <w:noProof/>
            <w:webHidden/>
          </w:rPr>
          <w:fldChar w:fldCharType="end"/>
        </w:r>
      </w:hyperlink>
    </w:p>
    <w:p w14:paraId="7614A6FC" w14:textId="7DDD010E" w:rsidR="0066516A" w:rsidRDefault="00000000" w:rsidP="0066516A">
      <w:pPr>
        <w:pStyle w:val="22"/>
        <w:tabs>
          <w:tab w:val="left" w:pos="1540"/>
        </w:tabs>
        <w:rPr>
          <w:rFonts w:asciiTheme="minorHAnsi" w:eastAsiaTheme="minorEastAsia" w:hAnsiTheme="minorHAnsi"/>
          <w:noProof/>
          <w:sz w:val="22"/>
          <w:lang w:eastAsia="ru-RU"/>
          <w14:ligatures w14:val="standardContextual"/>
        </w:rPr>
      </w:pPr>
      <w:hyperlink w:anchor="_Toc135344363" w:history="1">
        <w:r w:rsidR="0066516A" w:rsidRPr="009D6DE3">
          <w:rPr>
            <w:rStyle w:val="a5"/>
            <w:noProof/>
          </w:rPr>
          <w:t>1.3</w:t>
        </w:r>
        <w:r w:rsidR="0066516A">
          <w:rPr>
            <w:rFonts w:asciiTheme="minorHAnsi" w:eastAsiaTheme="minorEastAsia" w:hAnsiTheme="minorHAnsi"/>
            <w:noProof/>
            <w:sz w:val="22"/>
            <w:lang w:eastAsia="ru-RU"/>
            <w14:ligatures w14:val="standardContextual"/>
          </w:rPr>
          <w:tab/>
        </w:r>
        <w:r w:rsidR="0066516A" w:rsidRPr="009D6DE3">
          <w:rPr>
            <w:rStyle w:val="a5"/>
            <w:noProof/>
          </w:rPr>
          <w:t>Таксационная характеристика лесных насаждений на лесном участке</w:t>
        </w:r>
        <w:r w:rsidR="0066516A">
          <w:rPr>
            <w:noProof/>
            <w:webHidden/>
          </w:rPr>
          <w:tab/>
        </w:r>
        <w:r w:rsidR="0066516A">
          <w:rPr>
            <w:noProof/>
            <w:webHidden/>
          </w:rPr>
          <w:fldChar w:fldCharType="begin"/>
        </w:r>
        <w:r w:rsidR="0066516A">
          <w:rPr>
            <w:noProof/>
            <w:webHidden/>
          </w:rPr>
          <w:instrText xml:space="preserve"> PAGEREF _Toc135344363 \h </w:instrText>
        </w:r>
        <w:r w:rsidR="0066516A">
          <w:rPr>
            <w:noProof/>
            <w:webHidden/>
          </w:rPr>
        </w:r>
        <w:r w:rsidR="0066516A">
          <w:rPr>
            <w:noProof/>
            <w:webHidden/>
          </w:rPr>
          <w:fldChar w:fldCharType="separate"/>
        </w:r>
        <w:r w:rsidR="0066516A">
          <w:rPr>
            <w:noProof/>
            <w:webHidden/>
          </w:rPr>
          <w:t>7</w:t>
        </w:r>
        <w:r w:rsidR="0066516A">
          <w:rPr>
            <w:noProof/>
            <w:webHidden/>
          </w:rPr>
          <w:fldChar w:fldCharType="end"/>
        </w:r>
      </w:hyperlink>
    </w:p>
    <w:p w14:paraId="1157065D" w14:textId="192D34A9" w:rsidR="0066516A" w:rsidRDefault="00000000" w:rsidP="0066516A">
      <w:pPr>
        <w:pStyle w:val="22"/>
        <w:tabs>
          <w:tab w:val="left" w:pos="1540"/>
        </w:tabs>
        <w:rPr>
          <w:rFonts w:asciiTheme="minorHAnsi" w:eastAsiaTheme="minorEastAsia" w:hAnsiTheme="minorHAnsi"/>
          <w:noProof/>
          <w:sz w:val="22"/>
          <w:lang w:eastAsia="ru-RU"/>
          <w14:ligatures w14:val="standardContextual"/>
        </w:rPr>
      </w:pPr>
      <w:hyperlink w:anchor="_Toc135344364" w:history="1">
        <w:r w:rsidR="0066516A" w:rsidRPr="009D6DE3">
          <w:rPr>
            <w:rStyle w:val="a5"/>
            <w:noProof/>
          </w:rPr>
          <w:t>1.4</w:t>
        </w:r>
        <w:r w:rsidR="0066516A">
          <w:rPr>
            <w:rFonts w:asciiTheme="minorHAnsi" w:eastAsiaTheme="minorEastAsia" w:hAnsiTheme="minorHAnsi"/>
            <w:noProof/>
            <w:sz w:val="22"/>
            <w:lang w:eastAsia="ru-RU"/>
            <w14:ligatures w14:val="standardContextual"/>
          </w:rPr>
          <w:tab/>
        </w:r>
        <w:r w:rsidR="0066516A" w:rsidRPr="009D6DE3">
          <w:rPr>
            <w:rStyle w:val="a5"/>
            <w:noProof/>
          </w:rPr>
          <w:t>Лесорастительные условия арендуемого лесного участка</w:t>
        </w:r>
        <w:r w:rsidR="0066516A">
          <w:rPr>
            <w:noProof/>
            <w:webHidden/>
          </w:rPr>
          <w:tab/>
        </w:r>
        <w:r w:rsidR="0066516A">
          <w:rPr>
            <w:noProof/>
            <w:webHidden/>
          </w:rPr>
          <w:fldChar w:fldCharType="begin"/>
        </w:r>
        <w:r w:rsidR="0066516A">
          <w:rPr>
            <w:noProof/>
            <w:webHidden/>
          </w:rPr>
          <w:instrText xml:space="preserve"> PAGEREF _Toc135344364 \h </w:instrText>
        </w:r>
        <w:r w:rsidR="0066516A">
          <w:rPr>
            <w:noProof/>
            <w:webHidden/>
          </w:rPr>
        </w:r>
        <w:r w:rsidR="0066516A">
          <w:rPr>
            <w:noProof/>
            <w:webHidden/>
          </w:rPr>
          <w:fldChar w:fldCharType="separate"/>
        </w:r>
        <w:r w:rsidR="0066516A">
          <w:rPr>
            <w:noProof/>
            <w:webHidden/>
          </w:rPr>
          <w:t>12</w:t>
        </w:r>
        <w:r w:rsidR="0066516A">
          <w:rPr>
            <w:noProof/>
            <w:webHidden/>
          </w:rPr>
          <w:fldChar w:fldCharType="end"/>
        </w:r>
      </w:hyperlink>
    </w:p>
    <w:p w14:paraId="529BD827" w14:textId="0A37E104" w:rsidR="0066516A" w:rsidRDefault="00000000" w:rsidP="0066516A">
      <w:pPr>
        <w:pStyle w:val="22"/>
        <w:tabs>
          <w:tab w:val="left" w:pos="1540"/>
        </w:tabs>
        <w:rPr>
          <w:rFonts w:asciiTheme="minorHAnsi" w:eastAsiaTheme="minorEastAsia" w:hAnsiTheme="minorHAnsi"/>
          <w:noProof/>
          <w:sz w:val="22"/>
          <w:lang w:eastAsia="ru-RU"/>
          <w14:ligatures w14:val="standardContextual"/>
        </w:rPr>
      </w:pPr>
      <w:hyperlink w:anchor="_Toc135344365" w:history="1">
        <w:r w:rsidR="0066516A" w:rsidRPr="009D6DE3">
          <w:rPr>
            <w:rStyle w:val="a5"/>
            <w:noProof/>
          </w:rPr>
          <w:t>1.5</w:t>
        </w:r>
        <w:r w:rsidR="0066516A">
          <w:rPr>
            <w:rFonts w:asciiTheme="minorHAnsi" w:eastAsiaTheme="minorEastAsia" w:hAnsiTheme="minorHAnsi"/>
            <w:noProof/>
            <w:sz w:val="22"/>
            <w:lang w:eastAsia="ru-RU"/>
            <w14:ligatures w14:val="standardContextual"/>
          </w:rPr>
          <w:tab/>
        </w:r>
        <w:r w:rsidR="0066516A" w:rsidRPr="009D6DE3">
          <w:rPr>
            <w:rStyle w:val="a5"/>
            <w:noProof/>
          </w:rPr>
          <w:t>Заготовка древесины на участке</w:t>
        </w:r>
        <w:r w:rsidR="0066516A">
          <w:rPr>
            <w:noProof/>
            <w:webHidden/>
          </w:rPr>
          <w:tab/>
        </w:r>
        <w:r w:rsidR="0066516A">
          <w:rPr>
            <w:noProof/>
            <w:webHidden/>
          </w:rPr>
          <w:fldChar w:fldCharType="begin"/>
        </w:r>
        <w:r w:rsidR="0066516A">
          <w:rPr>
            <w:noProof/>
            <w:webHidden/>
          </w:rPr>
          <w:instrText xml:space="preserve"> PAGEREF _Toc135344365 \h </w:instrText>
        </w:r>
        <w:r w:rsidR="0066516A">
          <w:rPr>
            <w:noProof/>
            <w:webHidden/>
          </w:rPr>
        </w:r>
        <w:r w:rsidR="0066516A">
          <w:rPr>
            <w:noProof/>
            <w:webHidden/>
          </w:rPr>
          <w:fldChar w:fldCharType="separate"/>
        </w:r>
        <w:r w:rsidR="0066516A">
          <w:rPr>
            <w:noProof/>
            <w:webHidden/>
          </w:rPr>
          <w:t>15</w:t>
        </w:r>
        <w:r w:rsidR="0066516A">
          <w:rPr>
            <w:noProof/>
            <w:webHidden/>
          </w:rPr>
          <w:fldChar w:fldCharType="end"/>
        </w:r>
      </w:hyperlink>
    </w:p>
    <w:p w14:paraId="3FC03D1D" w14:textId="1B6D39D8" w:rsidR="0066516A" w:rsidRDefault="00000000" w:rsidP="0066516A">
      <w:pPr>
        <w:pStyle w:val="22"/>
        <w:tabs>
          <w:tab w:val="left" w:pos="1540"/>
        </w:tabs>
        <w:rPr>
          <w:rFonts w:asciiTheme="minorHAnsi" w:eastAsiaTheme="minorEastAsia" w:hAnsiTheme="minorHAnsi"/>
          <w:noProof/>
          <w:sz w:val="22"/>
          <w:lang w:eastAsia="ru-RU"/>
          <w14:ligatures w14:val="standardContextual"/>
        </w:rPr>
      </w:pPr>
      <w:hyperlink w:anchor="_Toc135344366" w:history="1">
        <w:r w:rsidR="0066516A" w:rsidRPr="009D6DE3">
          <w:rPr>
            <w:rStyle w:val="a5"/>
            <w:noProof/>
          </w:rPr>
          <w:t>1.6</w:t>
        </w:r>
        <w:r w:rsidR="0066516A">
          <w:rPr>
            <w:rFonts w:asciiTheme="minorHAnsi" w:eastAsiaTheme="minorEastAsia" w:hAnsiTheme="minorHAnsi"/>
            <w:noProof/>
            <w:sz w:val="22"/>
            <w:lang w:eastAsia="ru-RU"/>
            <w14:ligatures w14:val="standardContextual"/>
          </w:rPr>
          <w:tab/>
        </w:r>
        <w:r w:rsidR="0066516A" w:rsidRPr="009D6DE3">
          <w:rPr>
            <w:rStyle w:val="a5"/>
            <w:noProof/>
          </w:rPr>
          <w:t>Лесовосстановление</w:t>
        </w:r>
        <w:r w:rsidR="0066516A">
          <w:rPr>
            <w:noProof/>
            <w:webHidden/>
          </w:rPr>
          <w:tab/>
        </w:r>
        <w:r w:rsidR="0066516A">
          <w:rPr>
            <w:noProof/>
            <w:webHidden/>
          </w:rPr>
          <w:fldChar w:fldCharType="begin"/>
        </w:r>
        <w:r w:rsidR="0066516A">
          <w:rPr>
            <w:noProof/>
            <w:webHidden/>
          </w:rPr>
          <w:instrText xml:space="preserve"> PAGEREF _Toc135344366 \h </w:instrText>
        </w:r>
        <w:r w:rsidR="0066516A">
          <w:rPr>
            <w:noProof/>
            <w:webHidden/>
          </w:rPr>
        </w:r>
        <w:r w:rsidR="0066516A">
          <w:rPr>
            <w:noProof/>
            <w:webHidden/>
          </w:rPr>
          <w:fldChar w:fldCharType="separate"/>
        </w:r>
        <w:r w:rsidR="0066516A">
          <w:rPr>
            <w:noProof/>
            <w:webHidden/>
          </w:rPr>
          <w:t>17</w:t>
        </w:r>
        <w:r w:rsidR="0066516A">
          <w:rPr>
            <w:noProof/>
            <w:webHidden/>
          </w:rPr>
          <w:fldChar w:fldCharType="end"/>
        </w:r>
      </w:hyperlink>
    </w:p>
    <w:p w14:paraId="4CF55F6B" w14:textId="1B1B7D66" w:rsidR="0066516A" w:rsidRDefault="00000000" w:rsidP="0066516A">
      <w:pPr>
        <w:pStyle w:val="11"/>
        <w:spacing w:after="0"/>
        <w:rPr>
          <w:rFonts w:asciiTheme="minorHAnsi" w:eastAsiaTheme="minorEastAsia" w:hAnsiTheme="minorHAnsi"/>
          <w:noProof/>
          <w:sz w:val="22"/>
          <w:lang w:eastAsia="ru-RU"/>
          <w14:ligatures w14:val="standardContextual"/>
        </w:rPr>
      </w:pPr>
      <w:hyperlink w:anchor="_Toc135344367" w:history="1">
        <w:r w:rsidR="0066516A" w:rsidRPr="009D6DE3">
          <w:rPr>
            <w:rStyle w:val="a5"/>
            <w:rFonts w:eastAsia="Times New Roman"/>
            <w:noProof/>
            <w:lang w:eastAsia="ru-RU"/>
          </w:rPr>
          <w:t>2.</w:t>
        </w:r>
        <w:r w:rsidR="0066516A">
          <w:rPr>
            <w:rFonts w:asciiTheme="minorHAnsi" w:eastAsiaTheme="minorEastAsia" w:hAnsiTheme="minorHAnsi"/>
            <w:noProof/>
            <w:sz w:val="22"/>
            <w:lang w:eastAsia="ru-RU"/>
            <w14:ligatures w14:val="standardContextual"/>
          </w:rPr>
          <w:tab/>
        </w:r>
        <w:r w:rsidR="0066516A" w:rsidRPr="009D6DE3">
          <w:rPr>
            <w:rStyle w:val="a5"/>
            <w:rFonts w:eastAsia="Times New Roman"/>
            <w:noProof/>
            <w:lang w:eastAsia="ru-RU"/>
          </w:rPr>
          <w:t>МЕТОДИКА И ОБЪЕКТ ИССЛЕДОВАНИЯ</w:t>
        </w:r>
        <w:r w:rsidR="0066516A">
          <w:rPr>
            <w:noProof/>
            <w:webHidden/>
          </w:rPr>
          <w:tab/>
        </w:r>
        <w:r w:rsidR="0066516A">
          <w:rPr>
            <w:noProof/>
            <w:webHidden/>
          </w:rPr>
          <w:fldChar w:fldCharType="begin"/>
        </w:r>
        <w:r w:rsidR="0066516A">
          <w:rPr>
            <w:noProof/>
            <w:webHidden/>
          </w:rPr>
          <w:instrText xml:space="preserve"> PAGEREF _Toc135344367 \h </w:instrText>
        </w:r>
        <w:r w:rsidR="0066516A">
          <w:rPr>
            <w:noProof/>
            <w:webHidden/>
          </w:rPr>
        </w:r>
        <w:r w:rsidR="0066516A">
          <w:rPr>
            <w:noProof/>
            <w:webHidden/>
          </w:rPr>
          <w:fldChar w:fldCharType="separate"/>
        </w:r>
        <w:r w:rsidR="0066516A">
          <w:rPr>
            <w:noProof/>
            <w:webHidden/>
          </w:rPr>
          <w:t>18</w:t>
        </w:r>
        <w:r w:rsidR="0066516A">
          <w:rPr>
            <w:noProof/>
            <w:webHidden/>
          </w:rPr>
          <w:fldChar w:fldCharType="end"/>
        </w:r>
      </w:hyperlink>
    </w:p>
    <w:p w14:paraId="7C5A7C8F" w14:textId="72E6941F" w:rsidR="0066516A" w:rsidRDefault="00000000" w:rsidP="0066516A">
      <w:pPr>
        <w:pStyle w:val="22"/>
        <w:tabs>
          <w:tab w:val="left" w:pos="1540"/>
        </w:tabs>
        <w:rPr>
          <w:rFonts w:asciiTheme="minorHAnsi" w:eastAsiaTheme="minorEastAsia" w:hAnsiTheme="minorHAnsi"/>
          <w:noProof/>
          <w:sz w:val="22"/>
          <w:lang w:eastAsia="ru-RU"/>
          <w14:ligatures w14:val="standardContextual"/>
        </w:rPr>
      </w:pPr>
      <w:hyperlink w:anchor="_Toc135344368" w:history="1">
        <w:r w:rsidR="0066516A" w:rsidRPr="009D6DE3">
          <w:rPr>
            <w:rStyle w:val="a5"/>
            <w:noProof/>
            <w:lang w:eastAsia="ru-RU"/>
          </w:rPr>
          <w:t>2.1</w:t>
        </w:r>
        <w:r w:rsidR="0066516A">
          <w:rPr>
            <w:rFonts w:asciiTheme="minorHAnsi" w:eastAsiaTheme="minorEastAsia" w:hAnsiTheme="minorHAnsi"/>
            <w:noProof/>
            <w:sz w:val="22"/>
            <w:lang w:eastAsia="ru-RU"/>
            <w14:ligatures w14:val="standardContextual"/>
          </w:rPr>
          <w:tab/>
        </w:r>
        <w:r w:rsidR="0066516A" w:rsidRPr="009D6DE3">
          <w:rPr>
            <w:rStyle w:val="a5"/>
            <w:noProof/>
            <w:lang w:eastAsia="ru-RU"/>
          </w:rPr>
          <w:t>Цели и задачи исследования</w:t>
        </w:r>
        <w:r w:rsidR="0066516A">
          <w:rPr>
            <w:noProof/>
            <w:webHidden/>
          </w:rPr>
          <w:tab/>
        </w:r>
        <w:r w:rsidR="0066516A">
          <w:rPr>
            <w:noProof/>
            <w:webHidden/>
          </w:rPr>
          <w:fldChar w:fldCharType="begin"/>
        </w:r>
        <w:r w:rsidR="0066516A">
          <w:rPr>
            <w:noProof/>
            <w:webHidden/>
          </w:rPr>
          <w:instrText xml:space="preserve"> PAGEREF _Toc135344368 \h </w:instrText>
        </w:r>
        <w:r w:rsidR="0066516A">
          <w:rPr>
            <w:noProof/>
            <w:webHidden/>
          </w:rPr>
        </w:r>
        <w:r w:rsidR="0066516A">
          <w:rPr>
            <w:noProof/>
            <w:webHidden/>
          </w:rPr>
          <w:fldChar w:fldCharType="separate"/>
        </w:r>
        <w:r w:rsidR="0066516A">
          <w:rPr>
            <w:noProof/>
            <w:webHidden/>
          </w:rPr>
          <w:t>18</w:t>
        </w:r>
        <w:r w:rsidR="0066516A">
          <w:rPr>
            <w:noProof/>
            <w:webHidden/>
          </w:rPr>
          <w:fldChar w:fldCharType="end"/>
        </w:r>
      </w:hyperlink>
    </w:p>
    <w:p w14:paraId="36698158" w14:textId="7C5B322A" w:rsidR="0066516A" w:rsidRDefault="00000000" w:rsidP="0066516A">
      <w:pPr>
        <w:pStyle w:val="22"/>
        <w:rPr>
          <w:rFonts w:asciiTheme="minorHAnsi" w:eastAsiaTheme="minorEastAsia" w:hAnsiTheme="minorHAnsi"/>
          <w:noProof/>
          <w:sz w:val="22"/>
          <w:lang w:eastAsia="ru-RU"/>
          <w14:ligatures w14:val="standardContextual"/>
        </w:rPr>
      </w:pPr>
      <w:hyperlink w:anchor="_Toc135344369" w:history="1">
        <w:r w:rsidR="0066516A" w:rsidRPr="009D6DE3">
          <w:rPr>
            <w:rStyle w:val="a5"/>
            <w:rFonts w:eastAsia="Times New Roman"/>
            <w:noProof/>
            <w:lang w:eastAsia="ru-RU"/>
          </w:rPr>
          <w:t>2.2. Краткая характеристика объектов исследования</w:t>
        </w:r>
        <w:r w:rsidR="0066516A">
          <w:rPr>
            <w:noProof/>
            <w:webHidden/>
          </w:rPr>
          <w:tab/>
        </w:r>
        <w:r w:rsidR="0066516A">
          <w:rPr>
            <w:noProof/>
            <w:webHidden/>
          </w:rPr>
          <w:fldChar w:fldCharType="begin"/>
        </w:r>
        <w:r w:rsidR="0066516A">
          <w:rPr>
            <w:noProof/>
            <w:webHidden/>
          </w:rPr>
          <w:instrText xml:space="preserve"> PAGEREF _Toc135344369 \h </w:instrText>
        </w:r>
        <w:r w:rsidR="0066516A">
          <w:rPr>
            <w:noProof/>
            <w:webHidden/>
          </w:rPr>
        </w:r>
        <w:r w:rsidR="0066516A">
          <w:rPr>
            <w:noProof/>
            <w:webHidden/>
          </w:rPr>
          <w:fldChar w:fldCharType="separate"/>
        </w:r>
        <w:r w:rsidR="0066516A">
          <w:rPr>
            <w:noProof/>
            <w:webHidden/>
          </w:rPr>
          <w:t>18</w:t>
        </w:r>
        <w:r w:rsidR="0066516A">
          <w:rPr>
            <w:noProof/>
            <w:webHidden/>
          </w:rPr>
          <w:fldChar w:fldCharType="end"/>
        </w:r>
      </w:hyperlink>
    </w:p>
    <w:p w14:paraId="0893EF81" w14:textId="253CCB5E" w:rsidR="0066516A" w:rsidRDefault="00000000" w:rsidP="0066516A">
      <w:pPr>
        <w:pStyle w:val="22"/>
        <w:rPr>
          <w:rFonts w:asciiTheme="minorHAnsi" w:eastAsiaTheme="minorEastAsia" w:hAnsiTheme="minorHAnsi"/>
          <w:noProof/>
          <w:sz w:val="22"/>
          <w:lang w:eastAsia="ru-RU"/>
          <w14:ligatures w14:val="standardContextual"/>
        </w:rPr>
      </w:pPr>
      <w:hyperlink w:anchor="_Toc135344370" w:history="1">
        <w:r w:rsidR="0066516A" w:rsidRPr="009D6DE3">
          <w:rPr>
            <w:rStyle w:val="a5"/>
            <w:rFonts w:eastAsia="Times New Roman"/>
            <w:noProof/>
            <w:lang w:eastAsia="ru-RU"/>
          </w:rPr>
          <w:t>2.3. Изучение ростовых процессов на основании логистической ростовой кривой</w:t>
        </w:r>
        <w:r w:rsidR="0066516A">
          <w:rPr>
            <w:noProof/>
            <w:webHidden/>
          </w:rPr>
          <w:tab/>
        </w:r>
        <w:r w:rsidR="0066516A">
          <w:rPr>
            <w:noProof/>
            <w:webHidden/>
          </w:rPr>
          <w:fldChar w:fldCharType="begin"/>
        </w:r>
        <w:r w:rsidR="0066516A">
          <w:rPr>
            <w:noProof/>
            <w:webHidden/>
          </w:rPr>
          <w:instrText xml:space="preserve"> PAGEREF _Toc135344370 \h </w:instrText>
        </w:r>
        <w:r w:rsidR="0066516A">
          <w:rPr>
            <w:noProof/>
            <w:webHidden/>
          </w:rPr>
        </w:r>
        <w:r w:rsidR="0066516A">
          <w:rPr>
            <w:noProof/>
            <w:webHidden/>
          </w:rPr>
          <w:fldChar w:fldCharType="separate"/>
        </w:r>
        <w:r w:rsidR="0066516A">
          <w:rPr>
            <w:noProof/>
            <w:webHidden/>
          </w:rPr>
          <w:t>18</w:t>
        </w:r>
        <w:r w:rsidR="0066516A">
          <w:rPr>
            <w:noProof/>
            <w:webHidden/>
          </w:rPr>
          <w:fldChar w:fldCharType="end"/>
        </w:r>
      </w:hyperlink>
    </w:p>
    <w:p w14:paraId="2E57D5DF" w14:textId="1A603851" w:rsidR="0066516A" w:rsidRDefault="00000000" w:rsidP="0066516A">
      <w:pPr>
        <w:pStyle w:val="22"/>
        <w:rPr>
          <w:rFonts w:asciiTheme="minorHAnsi" w:eastAsiaTheme="minorEastAsia" w:hAnsiTheme="minorHAnsi"/>
          <w:noProof/>
          <w:sz w:val="22"/>
          <w:lang w:eastAsia="ru-RU"/>
          <w14:ligatures w14:val="standardContextual"/>
        </w:rPr>
      </w:pPr>
      <w:hyperlink w:anchor="_Toc135344371" w:history="1">
        <w:r w:rsidR="0066516A" w:rsidRPr="009D6DE3">
          <w:rPr>
            <w:rStyle w:val="a5"/>
            <w:rFonts w:eastAsia="Times New Roman"/>
            <w:noProof/>
            <w:lang w:eastAsia="ru-RU"/>
          </w:rPr>
          <w:t>2.4. Способы определения возрастов спелости насаждений</w:t>
        </w:r>
        <w:r w:rsidR="0066516A">
          <w:rPr>
            <w:noProof/>
            <w:webHidden/>
          </w:rPr>
          <w:tab/>
        </w:r>
        <w:r w:rsidR="0066516A">
          <w:rPr>
            <w:noProof/>
            <w:webHidden/>
          </w:rPr>
          <w:fldChar w:fldCharType="begin"/>
        </w:r>
        <w:r w:rsidR="0066516A">
          <w:rPr>
            <w:noProof/>
            <w:webHidden/>
          </w:rPr>
          <w:instrText xml:space="preserve"> PAGEREF _Toc135344371 \h </w:instrText>
        </w:r>
        <w:r w:rsidR="0066516A">
          <w:rPr>
            <w:noProof/>
            <w:webHidden/>
          </w:rPr>
        </w:r>
        <w:r w:rsidR="0066516A">
          <w:rPr>
            <w:noProof/>
            <w:webHidden/>
          </w:rPr>
          <w:fldChar w:fldCharType="separate"/>
        </w:r>
        <w:r w:rsidR="0066516A">
          <w:rPr>
            <w:noProof/>
            <w:webHidden/>
          </w:rPr>
          <w:t>23</w:t>
        </w:r>
        <w:r w:rsidR="0066516A">
          <w:rPr>
            <w:noProof/>
            <w:webHidden/>
          </w:rPr>
          <w:fldChar w:fldCharType="end"/>
        </w:r>
      </w:hyperlink>
    </w:p>
    <w:p w14:paraId="7AB493B7" w14:textId="74906784" w:rsidR="0066516A" w:rsidRDefault="00000000" w:rsidP="0066516A">
      <w:pPr>
        <w:pStyle w:val="22"/>
        <w:rPr>
          <w:rFonts w:asciiTheme="minorHAnsi" w:eastAsiaTheme="minorEastAsia" w:hAnsiTheme="minorHAnsi"/>
          <w:noProof/>
          <w:sz w:val="22"/>
          <w:lang w:eastAsia="ru-RU"/>
          <w14:ligatures w14:val="standardContextual"/>
        </w:rPr>
      </w:pPr>
      <w:hyperlink w:anchor="_Toc135344372" w:history="1">
        <w:r w:rsidR="0066516A" w:rsidRPr="009D6DE3">
          <w:rPr>
            <w:rStyle w:val="a5"/>
            <w:rFonts w:eastAsia="Times New Roman"/>
            <w:noProof/>
            <w:lang w:eastAsia="ru-RU"/>
          </w:rPr>
          <w:t>2.5. Анализ принципов непрерывности и неистощительности лесопользования с помощью линейного программирования</w:t>
        </w:r>
        <w:r w:rsidR="0066516A">
          <w:rPr>
            <w:noProof/>
            <w:webHidden/>
          </w:rPr>
          <w:tab/>
        </w:r>
        <w:r w:rsidR="0066516A">
          <w:rPr>
            <w:noProof/>
            <w:webHidden/>
          </w:rPr>
          <w:fldChar w:fldCharType="begin"/>
        </w:r>
        <w:r w:rsidR="0066516A">
          <w:rPr>
            <w:noProof/>
            <w:webHidden/>
          </w:rPr>
          <w:instrText xml:space="preserve"> PAGEREF _Toc135344372 \h </w:instrText>
        </w:r>
        <w:r w:rsidR="0066516A">
          <w:rPr>
            <w:noProof/>
            <w:webHidden/>
          </w:rPr>
        </w:r>
        <w:r w:rsidR="0066516A">
          <w:rPr>
            <w:noProof/>
            <w:webHidden/>
          </w:rPr>
          <w:fldChar w:fldCharType="separate"/>
        </w:r>
        <w:r w:rsidR="0066516A">
          <w:rPr>
            <w:noProof/>
            <w:webHidden/>
          </w:rPr>
          <w:t>26</w:t>
        </w:r>
        <w:r w:rsidR="0066516A">
          <w:rPr>
            <w:noProof/>
            <w:webHidden/>
          </w:rPr>
          <w:fldChar w:fldCharType="end"/>
        </w:r>
      </w:hyperlink>
    </w:p>
    <w:p w14:paraId="7C93CD29" w14:textId="72850030" w:rsidR="0066516A" w:rsidRDefault="00000000" w:rsidP="0066516A">
      <w:pPr>
        <w:pStyle w:val="22"/>
        <w:rPr>
          <w:rFonts w:asciiTheme="minorHAnsi" w:eastAsiaTheme="minorEastAsia" w:hAnsiTheme="minorHAnsi"/>
          <w:noProof/>
          <w:sz w:val="22"/>
          <w:lang w:eastAsia="ru-RU"/>
          <w14:ligatures w14:val="standardContextual"/>
        </w:rPr>
      </w:pPr>
      <w:hyperlink w:anchor="_Toc135344373" w:history="1">
        <w:r w:rsidR="0066516A" w:rsidRPr="009D6DE3">
          <w:rPr>
            <w:rStyle w:val="a5"/>
            <w:rFonts w:eastAsia="Times New Roman"/>
            <w:noProof/>
            <w:lang w:eastAsia="ru-RU"/>
          </w:rPr>
          <w:t>2.6. Модель линейного программирования для расчета оптимального размера пользования в хозсекциях по площади и запасу</w:t>
        </w:r>
        <w:r w:rsidR="0066516A">
          <w:rPr>
            <w:noProof/>
            <w:webHidden/>
          </w:rPr>
          <w:tab/>
        </w:r>
        <w:r w:rsidR="0066516A">
          <w:rPr>
            <w:noProof/>
            <w:webHidden/>
          </w:rPr>
          <w:fldChar w:fldCharType="begin"/>
        </w:r>
        <w:r w:rsidR="0066516A">
          <w:rPr>
            <w:noProof/>
            <w:webHidden/>
          </w:rPr>
          <w:instrText xml:space="preserve"> PAGEREF _Toc135344373 \h </w:instrText>
        </w:r>
        <w:r w:rsidR="0066516A">
          <w:rPr>
            <w:noProof/>
            <w:webHidden/>
          </w:rPr>
        </w:r>
        <w:r w:rsidR="0066516A">
          <w:rPr>
            <w:noProof/>
            <w:webHidden/>
          </w:rPr>
          <w:fldChar w:fldCharType="separate"/>
        </w:r>
        <w:r w:rsidR="0066516A">
          <w:rPr>
            <w:noProof/>
            <w:webHidden/>
          </w:rPr>
          <w:t>29</w:t>
        </w:r>
        <w:r w:rsidR="0066516A">
          <w:rPr>
            <w:noProof/>
            <w:webHidden/>
          </w:rPr>
          <w:fldChar w:fldCharType="end"/>
        </w:r>
      </w:hyperlink>
    </w:p>
    <w:p w14:paraId="4D329D7F" w14:textId="535BAB6F" w:rsidR="0066516A" w:rsidRDefault="00000000" w:rsidP="0066516A">
      <w:pPr>
        <w:pStyle w:val="37"/>
        <w:tabs>
          <w:tab w:val="right" w:leader="dot" w:pos="9345"/>
        </w:tabs>
        <w:spacing w:after="0"/>
        <w:rPr>
          <w:rFonts w:asciiTheme="minorHAnsi" w:eastAsiaTheme="minorEastAsia" w:hAnsiTheme="minorHAnsi"/>
          <w:noProof/>
          <w:sz w:val="22"/>
          <w:lang w:eastAsia="ru-RU"/>
          <w14:ligatures w14:val="standardContextual"/>
        </w:rPr>
      </w:pPr>
      <w:hyperlink w:anchor="_Toc135344374" w:history="1">
        <w:r w:rsidR="0066516A" w:rsidRPr="009D6DE3">
          <w:rPr>
            <w:rStyle w:val="a5"/>
            <w:noProof/>
          </w:rPr>
          <w:t>2.6.1 Оптимизационная модель пользования по площади</w:t>
        </w:r>
        <w:r w:rsidR="0066516A">
          <w:rPr>
            <w:noProof/>
            <w:webHidden/>
          </w:rPr>
          <w:tab/>
        </w:r>
        <w:r w:rsidR="0066516A">
          <w:rPr>
            <w:noProof/>
            <w:webHidden/>
          </w:rPr>
          <w:fldChar w:fldCharType="begin"/>
        </w:r>
        <w:r w:rsidR="0066516A">
          <w:rPr>
            <w:noProof/>
            <w:webHidden/>
          </w:rPr>
          <w:instrText xml:space="preserve"> PAGEREF _Toc135344374 \h </w:instrText>
        </w:r>
        <w:r w:rsidR="0066516A">
          <w:rPr>
            <w:noProof/>
            <w:webHidden/>
          </w:rPr>
        </w:r>
        <w:r w:rsidR="0066516A">
          <w:rPr>
            <w:noProof/>
            <w:webHidden/>
          </w:rPr>
          <w:fldChar w:fldCharType="separate"/>
        </w:r>
        <w:r w:rsidR="0066516A">
          <w:rPr>
            <w:noProof/>
            <w:webHidden/>
          </w:rPr>
          <w:t>30</w:t>
        </w:r>
        <w:r w:rsidR="0066516A">
          <w:rPr>
            <w:noProof/>
            <w:webHidden/>
          </w:rPr>
          <w:fldChar w:fldCharType="end"/>
        </w:r>
      </w:hyperlink>
    </w:p>
    <w:p w14:paraId="29D0F7DD" w14:textId="46A329F0" w:rsidR="0066516A" w:rsidRDefault="00000000" w:rsidP="0066516A">
      <w:pPr>
        <w:pStyle w:val="37"/>
        <w:tabs>
          <w:tab w:val="right" w:leader="dot" w:pos="9345"/>
        </w:tabs>
        <w:spacing w:after="0"/>
        <w:rPr>
          <w:rFonts w:asciiTheme="minorHAnsi" w:eastAsiaTheme="minorEastAsia" w:hAnsiTheme="minorHAnsi"/>
          <w:noProof/>
          <w:sz w:val="22"/>
          <w:lang w:eastAsia="ru-RU"/>
          <w14:ligatures w14:val="standardContextual"/>
        </w:rPr>
      </w:pPr>
      <w:hyperlink w:anchor="_Toc135344375" w:history="1">
        <w:r w:rsidR="0066516A" w:rsidRPr="009D6DE3">
          <w:rPr>
            <w:rStyle w:val="a5"/>
            <w:noProof/>
          </w:rPr>
          <w:t>2.6.2.  Оптимизационная модель пользования по запасу</w:t>
        </w:r>
        <w:r w:rsidR="0066516A">
          <w:rPr>
            <w:noProof/>
            <w:webHidden/>
          </w:rPr>
          <w:tab/>
        </w:r>
        <w:r w:rsidR="0066516A">
          <w:rPr>
            <w:noProof/>
            <w:webHidden/>
          </w:rPr>
          <w:fldChar w:fldCharType="begin"/>
        </w:r>
        <w:r w:rsidR="0066516A">
          <w:rPr>
            <w:noProof/>
            <w:webHidden/>
          </w:rPr>
          <w:instrText xml:space="preserve"> PAGEREF _Toc135344375 \h </w:instrText>
        </w:r>
        <w:r w:rsidR="0066516A">
          <w:rPr>
            <w:noProof/>
            <w:webHidden/>
          </w:rPr>
        </w:r>
        <w:r w:rsidR="0066516A">
          <w:rPr>
            <w:noProof/>
            <w:webHidden/>
          </w:rPr>
          <w:fldChar w:fldCharType="separate"/>
        </w:r>
        <w:r w:rsidR="0066516A">
          <w:rPr>
            <w:noProof/>
            <w:webHidden/>
          </w:rPr>
          <w:t>34</w:t>
        </w:r>
        <w:r w:rsidR="0066516A">
          <w:rPr>
            <w:noProof/>
            <w:webHidden/>
          </w:rPr>
          <w:fldChar w:fldCharType="end"/>
        </w:r>
      </w:hyperlink>
    </w:p>
    <w:p w14:paraId="50C1B43F" w14:textId="7F09A94C" w:rsidR="0066516A" w:rsidRDefault="00000000" w:rsidP="0066516A">
      <w:pPr>
        <w:pStyle w:val="37"/>
        <w:tabs>
          <w:tab w:val="right" w:leader="dot" w:pos="9345"/>
        </w:tabs>
        <w:spacing w:after="0"/>
        <w:rPr>
          <w:rFonts w:asciiTheme="minorHAnsi" w:eastAsiaTheme="minorEastAsia" w:hAnsiTheme="minorHAnsi"/>
          <w:noProof/>
          <w:sz w:val="22"/>
          <w:lang w:eastAsia="ru-RU"/>
          <w14:ligatures w14:val="standardContextual"/>
        </w:rPr>
      </w:pPr>
      <w:hyperlink w:anchor="_Toc135344376" w:history="1">
        <w:r w:rsidR="0066516A" w:rsidRPr="009D6DE3">
          <w:rPr>
            <w:rStyle w:val="a5"/>
            <w:noProof/>
          </w:rPr>
          <w:t>2.6.3 Оптимизационная модель лесопользования с учетом экономических факторов</w:t>
        </w:r>
        <w:r w:rsidR="0066516A">
          <w:rPr>
            <w:noProof/>
            <w:webHidden/>
          </w:rPr>
          <w:tab/>
        </w:r>
        <w:r w:rsidR="0066516A">
          <w:rPr>
            <w:noProof/>
            <w:webHidden/>
          </w:rPr>
          <w:fldChar w:fldCharType="begin"/>
        </w:r>
        <w:r w:rsidR="0066516A">
          <w:rPr>
            <w:noProof/>
            <w:webHidden/>
          </w:rPr>
          <w:instrText xml:space="preserve"> PAGEREF _Toc135344376 \h </w:instrText>
        </w:r>
        <w:r w:rsidR="0066516A">
          <w:rPr>
            <w:noProof/>
            <w:webHidden/>
          </w:rPr>
        </w:r>
        <w:r w:rsidR="0066516A">
          <w:rPr>
            <w:noProof/>
            <w:webHidden/>
          </w:rPr>
          <w:fldChar w:fldCharType="separate"/>
        </w:r>
        <w:r w:rsidR="0066516A">
          <w:rPr>
            <w:noProof/>
            <w:webHidden/>
          </w:rPr>
          <w:t>38</w:t>
        </w:r>
        <w:r w:rsidR="0066516A">
          <w:rPr>
            <w:noProof/>
            <w:webHidden/>
          </w:rPr>
          <w:fldChar w:fldCharType="end"/>
        </w:r>
      </w:hyperlink>
    </w:p>
    <w:p w14:paraId="322CC25C" w14:textId="02700842" w:rsidR="0066516A" w:rsidRDefault="00000000" w:rsidP="0066516A">
      <w:pPr>
        <w:pStyle w:val="11"/>
        <w:spacing w:after="0"/>
        <w:rPr>
          <w:rFonts w:asciiTheme="minorHAnsi" w:eastAsiaTheme="minorEastAsia" w:hAnsiTheme="minorHAnsi"/>
          <w:noProof/>
          <w:sz w:val="22"/>
          <w:lang w:eastAsia="ru-RU"/>
          <w14:ligatures w14:val="standardContextual"/>
        </w:rPr>
      </w:pPr>
      <w:hyperlink w:anchor="_Toc135344377" w:history="1">
        <w:r w:rsidR="0066516A" w:rsidRPr="009D6DE3">
          <w:rPr>
            <w:rStyle w:val="a5"/>
            <w:rFonts w:eastAsia="Times New Roman"/>
            <w:noProof/>
            <w:lang w:eastAsia="ru-RU"/>
          </w:rPr>
          <w:t>3.</w:t>
        </w:r>
        <w:r w:rsidR="0066516A">
          <w:rPr>
            <w:rFonts w:asciiTheme="minorHAnsi" w:eastAsiaTheme="minorEastAsia" w:hAnsiTheme="minorHAnsi"/>
            <w:noProof/>
            <w:sz w:val="22"/>
            <w:lang w:eastAsia="ru-RU"/>
            <w14:ligatures w14:val="standardContextual"/>
          </w:rPr>
          <w:tab/>
        </w:r>
        <w:r w:rsidR="0066516A" w:rsidRPr="009D6DE3">
          <w:rPr>
            <w:rStyle w:val="a5"/>
            <w:rFonts w:eastAsia="Times New Roman"/>
            <w:noProof/>
            <w:lang w:eastAsia="ru-RU"/>
          </w:rPr>
          <w:t>РАСЧЕТ ОПТИМАЛЬНОГО РАЗМЕРА ЛЕСОПОЛЬЗОВАНИЯ</w:t>
        </w:r>
        <w:r w:rsidR="0066516A">
          <w:rPr>
            <w:noProof/>
            <w:webHidden/>
          </w:rPr>
          <w:tab/>
        </w:r>
        <w:r w:rsidR="0066516A">
          <w:rPr>
            <w:noProof/>
            <w:webHidden/>
          </w:rPr>
          <w:fldChar w:fldCharType="begin"/>
        </w:r>
        <w:r w:rsidR="0066516A">
          <w:rPr>
            <w:noProof/>
            <w:webHidden/>
          </w:rPr>
          <w:instrText xml:space="preserve"> PAGEREF _Toc135344377 \h </w:instrText>
        </w:r>
        <w:r w:rsidR="0066516A">
          <w:rPr>
            <w:noProof/>
            <w:webHidden/>
          </w:rPr>
        </w:r>
        <w:r w:rsidR="0066516A">
          <w:rPr>
            <w:noProof/>
            <w:webHidden/>
          </w:rPr>
          <w:fldChar w:fldCharType="separate"/>
        </w:r>
        <w:r w:rsidR="0066516A">
          <w:rPr>
            <w:noProof/>
            <w:webHidden/>
          </w:rPr>
          <w:t>44</w:t>
        </w:r>
        <w:r w:rsidR="0066516A">
          <w:rPr>
            <w:noProof/>
            <w:webHidden/>
          </w:rPr>
          <w:fldChar w:fldCharType="end"/>
        </w:r>
      </w:hyperlink>
    </w:p>
    <w:p w14:paraId="7A29055B" w14:textId="4C04D54C" w:rsidR="0066516A" w:rsidRDefault="00000000" w:rsidP="0066516A">
      <w:pPr>
        <w:pStyle w:val="22"/>
        <w:rPr>
          <w:rFonts w:asciiTheme="minorHAnsi" w:eastAsiaTheme="minorEastAsia" w:hAnsiTheme="minorHAnsi"/>
          <w:noProof/>
          <w:sz w:val="22"/>
          <w:lang w:eastAsia="ru-RU"/>
          <w14:ligatures w14:val="standardContextual"/>
        </w:rPr>
      </w:pPr>
      <w:hyperlink w:anchor="_Toc135344378" w:history="1">
        <w:r w:rsidR="0066516A" w:rsidRPr="009D6DE3">
          <w:rPr>
            <w:rStyle w:val="a5"/>
            <w:rFonts w:eastAsia="Times New Roman"/>
            <w:noProof/>
            <w:lang w:eastAsia="ru-RU"/>
          </w:rPr>
          <w:t>3.1. Расчет оптимального размера пользования по площади и запасу для основных хозяйственных секций по модели линейного программирования на оборот рубки</w:t>
        </w:r>
        <w:r w:rsidR="0066516A">
          <w:rPr>
            <w:noProof/>
            <w:webHidden/>
          </w:rPr>
          <w:tab/>
        </w:r>
        <w:r w:rsidR="0066516A">
          <w:rPr>
            <w:noProof/>
            <w:webHidden/>
          </w:rPr>
          <w:fldChar w:fldCharType="begin"/>
        </w:r>
        <w:r w:rsidR="0066516A">
          <w:rPr>
            <w:noProof/>
            <w:webHidden/>
          </w:rPr>
          <w:instrText xml:space="preserve"> PAGEREF _Toc135344378 \h </w:instrText>
        </w:r>
        <w:r w:rsidR="0066516A">
          <w:rPr>
            <w:noProof/>
            <w:webHidden/>
          </w:rPr>
        </w:r>
        <w:r w:rsidR="0066516A">
          <w:rPr>
            <w:noProof/>
            <w:webHidden/>
          </w:rPr>
          <w:fldChar w:fldCharType="separate"/>
        </w:r>
        <w:r w:rsidR="0066516A">
          <w:rPr>
            <w:noProof/>
            <w:webHidden/>
          </w:rPr>
          <w:t>44</w:t>
        </w:r>
        <w:r w:rsidR="0066516A">
          <w:rPr>
            <w:noProof/>
            <w:webHidden/>
          </w:rPr>
          <w:fldChar w:fldCharType="end"/>
        </w:r>
      </w:hyperlink>
    </w:p>
    <w:p w14:paraId="12BF6E45" w14:textId="7FB1E314" w:rsidR="0066516A" w:rsidRDefault="00000000" w:rsidP="0066516A">
      <w:pPr>
        <w:pStyle w:val="11"/>
        <w:spacing w:after="0"/>
        <w:rPr>
          <w:rFonts w:asciiTheme="minorHAnsi" w:eastAsiaTheme="minorEastAsia" w:hAnsiTheme="minorHAnsi"/>
          <w:noProof/>
          <w:sz w:val="22"/>
          <w:lang w:eastAsia="ru-RU"/>
          <w14:ligatures w14:val="standardContextual"/>
        </w:rPr>
      </w:pPr>
      <w:hyperlink w:anchor="_Toc135344379" w:history="1">
        <w:r w:rsidR="0066516A" w:rsidRPr="009D6DE3">
          <w:rPr>
            <w:rStyle w:val="a5"/>
            <w:rFonts w:eastAsia="Times New Roman"/>
            <w:noProof/>
            <w:lang w:eastAsia="ru-RU"/>
          </w:rPr>
          <w:t>4. СРАВНИТЕЛЬНЫЙ АНАЛИЗ РАЗМЕРОВ ПОЛЬЗОВАНИЯ</w:t>
        </w:r>
        <w:r w:rsidR="0066516A">
          <w:rPr>
            <w:noProof/>
            <w:webHidden/>
          </w:rPr>
          <w:tab/>
        </w:r>
        <w:r w:rsidR="0066516A">
          <w:rPr>
            <w:noProof/>
            <w:webHidden/>
          </w:rPr>
          <w:fldChar w:fldCharType="begin"/>
        </w:r>
        <w:r w:rsidR="0066516A">
          <w:rPr>
            <w:noProof/>
            <w:webHidden/>
          </w:rPr>
          <w:instrText xml:space="preserve"> PAGEREF _Toc135344379 \h </w:instrText>
        </w:r>
        <w:r w:rsidR="0066516A">
          <w:rPr>
            <w:noProof/>
            <w:webHidden/>
          </w:rPr>
        </w:r>
        <w:r w:rsidR="0066516A">
          <w:rPr>
            <w:noProof/>
            <w:webHidden/>
          </w:rPr>
          <w:fldChar w:fldCharType="separate"/>
        </w:r>
        <w:r w:rsidR="0066516A">
          <w:rPr>
            <w:noProof/>
            <w:webHidden/>
          </w:rPr>
          <w:t>50</w:t>
        </w:r>
        <w:r w:rsidR="0066516A">
          <w:rPr>
            <w:noProof/>
            <w:webHidden/>
          </w:rPr>
          <w:fldChar w:fldCharType="end"/>
        </w:r>
      </w:hyperlink>
    </w:p>
    <w:p w14:paraId="54F60A6F" w14:textId="73E75E52" w:rsidR="0066516A" w:rsidRDefault="00000000" w:rsidP="0066516A">
      <w:pPr>
        <w:pStyle w:val="22"/>
        <w:rPr>
          <w:rFonts w:asciiTheme="minorHAnsi" w:eastAsiaTheme="minorEastAsia" w:hAnsiTheme="minorHAnsi"/>
          <w:noProof/>
          <w:sz w:val="22"/>
          <w:lang w:eastAsia="ru-RU"/>
          <w14:ligatures w14:val="standardContextual"/>
        </w:rPr>
      </w:pPr>
      <w:hyperlink w:anchor="_Toc135344380" w:history="1">
        <w:r w:rsidR="0066516A" w:rsidRPr="009D6DE3">
          <w:rPr>
            <w:rStyle w:val="a5"/>
            <w:rFonts w:eastAsia="Times New Roman"/>
            <w:noProof/>
            <w:lang w:eastAsia="ru-RU"/>
          </w:rPr>
          <w:t>4.1. Сравнительный анализ лесосек по хозяйственным секциям на плановый период</w:t>
        </w:r>
        <w:r w:rsidR="0066516A">
          <w:rPr>
            <w:noProof/>
            <w:webHidden/>
          </w:rPr>
          <w:tab/>
        </w:r>
        <w:r w:rsidR="0066516A">
          <w:rPr>
            <w:noProof/>
            <w:webHidden/>
          </w:rPr>
          <w:fldChar w:fldCharType="begin"/>
        </w:r>
        <w:r w:rsidR="0066516A">
          <w:rPr>
            <w:noProof/>
            <w:webHidden/>
          </w:rPr>
          <w:instrText xml:space="preserve"> PAGEREF _Toc135344380 \h </w:instrText>
        </w:r>
        <w:r w:rsidR="0066516A">
          <w:rPr>
            <w:noProof/>
            <w:webHidden/>
          </w:rPr>
        </w:r>
        <w:r w:rsidR="0066516A">
          <w:rPr>
            <w:noProof/>
            <w:webHidden/>
          </w:rPr>
          <w:fldChar w:fldCharType="separate"/>
        </w:r>
        <w:r w:rsidR="0066516A">
          <w:rPr>
            <w:noProof/>
            <w:webHidden/>
          </w:rPr>
          <w:t>50</w:t>
        </w:r>
        <w:r w:rsidR="0066516A">
          <w:rPr>
            <w:noProof/>
            <w:webHidden/>
          </w:rPr>
          <w:fldChar w:fldCharType="end"/>
        </w:r>
      </w:hyperlink>
    </w:p>
    <w:p w14:paraId="7DFB1518" w14:textId="77BCC794" w:rsidR="0066516A" w:rsidRDefault="00000000" w:rsidP="0066516A">
      <w:pPr>
        <w:pStyle w:val="11"/>
        <w:spacing w:after="0"/>
        <w:rPr>
          <w:rFonts w:asciiTheme="minorHAnsi" w:eastAsiaTheme="minorEastAsia" w:hAnsiTheme="minorHAnsi"/>
          <w:noProof/>
          <w:sz w:val="22"/>
          <w:lang w:eastAsia="ru-RU"/>
          <w14:ligatures w14:val="standardContextual"/>
        </w:rPr>
      </w:pPr>
      <w:hyperlink w:anchor="_Toc135344381" w:history="1">
        <w:r w:rsidR="0066516A" w:rsidRPr="009D6DE3">
          <w:rPr>
            <w:rStyle w:val="a5"/>
            <w:rFonts w:eastAsia="Times New Roman"/>
            <w:noProof/>
            <w:lang w:eastAsia="ru-RU"/>
          </w:rPr>
          <w:t>5. РАСЧЕТ ОПТИМАЛЬНОГО РАЗМЕРА ЛЕСОПОЛЬЗОВАНИЯ С УЧЕТОМ ЭКОНОМИЧЕСКИХ ФАКТОРОВ НА ПРИМЕРЕ ТВЕРДОЛИСТВЕННОЙ ХОЗЯЙСТВЕННОЙ СЕКЦИИ АРЕНДНОГО УЧАСТКА ООО «ТЕХНОПЛЮС».</w:t>
        </w:r>
        <w:r w:rsidR="0066516A">
          <w:rPr>
            <w:noProof/>
            <w:webHidden/>
          </w:rPr>
          <w:tab/>
        </w:r>
        <w:r w:rsidR="0066516A">
          <w:rPr>
            <w:noProof/>
            <w:webHidden/>
          </w:rPr>
          <w:fldChar w:fldCharType="begin"/>
        </w:r>
        <w:r w:rsidR="0066516A">
          <w:rPr>
            <w:noProof/>
            <w:webHidden/>
          </w:rPr>
          <w:instrText xml:space="preserve"> PAGEREF _Toc135344381 \h </w:instrText>
        </w:r>
        <w:r w:rsidR="0066516A">
          <w:rPr>
            <w:noProof/>
            <w:webHidden/>
          </w:rPr>
        </w:r>
        <w:r w:rsidR="0066516A">
          <w:rPr>
            <w:noProof/>
            <w:webHidden/>
          </w:rPr>
          <w:fldChar w:fldCharType="separate"/>
        </w:r>
        <w:r w:rsidR="0066516A">
          <w:rPr>
            <w:noProof/>
            <w:webHidden/>
          </w:rPr>
          <w:t>59</w:t>
        </w:r>
        <w:r w:rsidR="0066516A">
          <w:rPr>
            <w:noProof/>
            <w:webHidden/>
          </w:rPr>
          <w:fldChar w:fldCharType="end"/>
        </w:r>
      </w:hyperlink>
    </w:p>
    <w:p w14:paraId="24653295" w14:textId="40922274" w:rsidR="0066516A" w:rsidRDefault="00000000" w:rsidP="0066516A">
      <w:pPr>
        <w:pStyle w:val="11"/>
        <w:spacing w:after="0"/>
        <w:rPr>
          <w:rFonts w:asciiTheme="minorHAnsi" w:eastAsiaTheme="minorEastAsia" w:hAnsiTheme="minorHAnsi"/>
          <w:noProof/>
          <w:sz w:val="22"/>
          <w:lang w:eastAsia="ru-RU"/>
          <w14:ligatures w14:val="standardContextual"/>
        </w:rPr>
      </w:pPr>
      <w:hyperlink w:anchor="_Toc135344382" w:history="1">
        <w:r w:rsidR="0066516A" w:rsidRPr="009D6DE3">
          <w:rPr>
            <w:rStyle w:val="a5"/>
            <w:noProof/>
          </w:rPr>
          <w:t>ЗАКЛЮЧЕНИЕ</w:t>
        </w:r>
        <w:r w:rsidR="0066516A">
          <w:rPr>
            <w:noProof/>
            <w:webHidden/>
          </w:rPr>
          <w:tab/>
        </w:r>
        <w:r w:rsidR="0066516A">
          <w:rPr>
            <w:noProof/>
            <w:webHidden/>
          </w:rPr>
          <w:fldChar w:fldCharType="begin"/>
        </w:r>
        <w:r w:rsidR="0066516A">
          <w:rPr>
            <w:noProof/>
            <w:webHidden/>
          </w:rPr>
          <w:instrText xml:space="preserve"> PAGEREF _Toc135344382 \h </w:instrText>
        </w:r>
        <w:r w:rsidR="0066516A">
          <w:rPr>
            <w:noProof/>
            <w:webHidden/>
          </w:rPr>
        </w:r>
        <w:r w:rsidR="0066516A">
          <w:rPr>
            <w:noProof/>
            <w:webHidden/>
          </w:rPr>
          <w:fldChar w:fldCharType="separate"/>
        </w:r>
        <w:r w:rsidR="0066516A">
          <w:rPr>
            <w:noProof/>
            <w:webHidden/>
          </w:rPr>
          <w:t>76</w:t>
        </w:r>
        <w:r w:rsidR="0066516A">
          <w:rPr>
            <w:noProof/>
            <w:webHidden/>
          </w:rPr>
          <w:fldChar w:fldCharType="end"/>
        </w:r>
      </w:hyperlink>
    </w:p>
    <w:p w14:paraId="59523127" w14:textId="062C47E9" w:rsidR="0066516A" w:rsidRDefault="00000000" w:rsidP="0066516A">
      <w:pPr>
        <w:pStyle w:val="11"/>
        <w:spacing w:after="0"/>
        <w:rPr>
          <w:rFonts w:asciiTheme="minorHAnsi" w:eastAsiaTheme="minorEastAsia" w:hAnsiTheme="minorHAnsi"/>
          <w:noProof/>
          <w:sz w:val="22"/>
          <w:lang w:eastAsia="ru-RU"/>
          <w14:ligatures w14:val="standardContextual"/>
        </w:rPr>
      </w:pPr>
      <w:hyperlink w:anchor="_Toc135344383" w:history="1">
        <w:r w:rsidR="0066516A" w:rsidRPr="009D6DE3">
          <w:rPr>
            <w:rStyle w:val="a5"/>
            <w:noProof/>
          </w:rPr>
          <w:t>СПИСОК  ЛИТЕРАТУРЫ</w:t>
        </w:r>
        <w:r w:rsidR="0066516A">
          <w:rPr>
            <w:noProof/>
            <w:webHidden/>
          </w:rPr>
          <w:tab/>
        </w:r>
        <w:r w:rsidR="0066516A">
          <w:rPr>
            <w:noProof/>
            <w:webHidden/>
          </w:rPr>
          <w:fldChar w:fldCharType="begin"/>
        </w:r>
        <w:r w:rsidR="0066516A">
          <w:rPr>
            <w:noProof/>
            <w:webHidden/>
          </w:rPr>
          <w:instrText xml:space="preserve"> PAGEREF _Toc135344383 \h </w:instrText>
        </w:r>
        <w:r w:rsidR="0066516A">
          <w:rPr>
            <w:noProof/>
            <w:webHidden/>
          </w:rPr>
        </w:r>
        <w:r w:rsidR="0066516A">
          <w:rPr>
            <w:noProof/>
            <w:webHidden/>
          </w:rPr>
          <w:fldChar w:fldCharType="separate"/>
        </w:r>
        <w:r w:rsidR="0066516A">
          <w:rPr>
            <w:noProof/>
            <w:webHidden/>
          </w:rPr>
          <w:t>77</w:t>
        </w:r>
        <w:r w:rsidR="0066516A">
          <w:rPr>
            <w:noProof/>
            <w:webHidden/>
          </w:rPr>
          <w:fldChar w:fldCharType="end"/>
        </w:r>
      </w:hyperlink>
    </w:p>
    <w:p w14:paraId="547EB6A7" w14:textId="413499C2" w:rsidR="00805EFB" w:rsidRDefault="00596EEB" w:rsidP="001E5806">
      <w:pPr>
        <w:spacing w:after="0"/>
      </w:pPr>
      <w:r>
        <w:fldChar w:fldCharType="end"/>
      </w:r>
      <w:r w:rsidR="00805EFB">
        <w:br w:type="page"/>
      </w:r>
    </w:p>
    <w:p w14:paraId="1C32081A" w14:textId="77777777" w:rsidR="002C1B32" w:rsidRDefault="00805EFB" w:rsidP="001E5806">
      <w:pPr>
        <w:pStyle w:val="1"/>
      </w:pPr>
      <w:bookmarkStart w:id="0" w:name="_Toc135344359"/>
      <w:r>
        <w:lastRenderedPageBreak/>
        <w:t>ВВЕДЕНИЕ</w:t>
      </w:r>
      <w:bookmarkEnd w:id="0"/>
    </w:p>
    <w:p w14:paraId="466D8258" w14:textId="77777777" w:rsidR="00805EFB" w:rsidRPr="00805EFB" w:rsidRDefault="00805EFB" w:rsidP="001E5806">
      <w:pPr>
        <w:spacing w:after="0"/>
      </w:pPr>
      <w:r w:rsidRPr="00805EFB">
        <w:t>Современная система организации и управления лесным хозяйством, лесоустройством и лесопользованием находится на этапе становления и еще далека от совершенства.</w:t>
      </w:r>
    </w:p>
    <w:p w14:paraId="722E4CF2" w14:textId="77777777" w:rsidR="00805EFB" w:rsidRDefault="00805EFB" w:rsidP="001E5806">
      <w:pPr>
        <w:spacing w:after="0"/>
      </w:pPr>
      <w:r w:rsidRPr="00805EFB">
        <w:t xml:space="preserve">В перспективе должны быть созданы условия для быстрейшего перехода на вид хозяйствования, предполагающий строгое соблюдение принципов неистощимости (устойчивости) и непрерывности пользования лесом. </w:t>
      </w:r>
    </w:p>
    <w:p w14:paraId="754ADE17" w14:textId="77777777" w:rsidR="00805EFB" w:rsidRDefault="00805EFB" w:rsidP="001E5806">
      <w:pPr>
        <w:spacing w:after="0"/>
      </w:pPr>
      <w:r>
        <w:t>П</w:t>
      </w:r>
      <w:r w:rsidRPr="00805EFB">
        <w:t>одход к</w:t>
      </w:r>
      <w:r>
        <w:t xml:space="preserve"> </w:t>
      </w:r>
      <w:r w:rsidRPr="00805EFB">
        <w:t>определению расчетной лесосеки, используемый в</w:t>
      </w:r>
      <w:r>
        <w:t xml:space="preserve"> </w:t>
      </w:r>
      <w:r w:rsidRPr="00805EFB">
        <w:t>России сейчас, впервые разработан и описан еще в</w:t>
      </w:r>
      <w:r>
        <w:t xml:space="preserve"> </w:t>
      </w:r>
      <w:r w:rsidRPr="00805EFB">
        <w:t xml:space="preserve">1795 году Г.-Л. </w:t>
      </w:r>
      <w:proofErr w:type="spellStart"/>
      <w:r w:rsidRPr="00805EFB">
        <w:t>Гартигом</w:t>
      </w:r>
      <w:proofErr w:type="spellEnd"/>
      <w:r w:rsidRPr="00805EFB">
        <w:t>. Копирование с</w:t>
      </w:r>
      <w:r>
        <w:t xml:space="preserve"> </w:t>
      </w:r>
      <w:r w:rsidRPr="00805EFB">
        <w:t>незначительными изменениями на</w:t>
      </w:r>
      <w:r>
        <w:t xml:space="preserve"> </w:t>
      </w:r>
      <w:r w:rsidRPr="00805EFB">
        <w:t>территорию России приводит к</w:t>
      </w:r>
      <w:r>
        <w:t xml:space="preserve"> </w:t>
      </w:r>
      <w:r w:rsidRPr="00805EFB">
        <w:t>тому, что результаты расчетов по</w:t>
      </w:r>
      <w:r>
        <w:t xml:space="preserve"> </w:t>
      </w:r>
      <w:r w:rsidRPr="00805EFB">
        <w:t>данным методикам не</w:t>
      </w:r>
      <w:r>
        <w:t xml:space="preserve"> </w:t>
      </w:r>
      <w:r w:rsidRPr="00805EFB">
        <w:t>обеспечивают декларируемый принцип неистощительности.</w:t>
      </w:r>
    </w:p>
    <w:p w14:paraId="54371410" w14:textId="77777777" w:rsidR="00805EFB" w:rsidRDefault="00805EFB" w:rsidP="001E5806">
      <w:pPr>
        <w:spacing w:after="0"/>
      </w:pPr>
      <w:r>
        <w:t>В рамках предлагаемой работы на примере ООО «</w:t>
      </w:r>
      <w:proofErr w:type="spellStart"/>
      <w:r>
        <w:t>Техноплюс</w:t>
      </w:r>
      <w:proofErr w:type="spellEnd"/>
      <w:r>
        <w:t>» Калужской области были составлены три оптимизационные модели лесопользования с учетом принципов неистощительности, постоянства и платности пользования лесом.</w:t>
      </w:r>
    </w:p>
    <w:p w14:paraId="60097F74" w14:textId="77777777" w:rsidR="00805EFB" w:rsidRDefault="00805EFB" w:rsidP="001E5806">
      <w:pPr>
        <w:spacing w:after="0" w:line="259" w:lineRule="auto"/>
        <w:ind w:firstLine="0"/>
        <w:jc w:val="left"/>
      </w:pPr>
      <w:r>
        <w:br w:type="page"/>
      </w:r>
    </w:p>
    <w:p w14:paraId="676B7694" w14:textId="77777777" w:rsidR="00805EFB" w:rsidRDefault="00805EFB" w:rsidP="001E5806">
      <w:pPr>
        <w:pStyle w:val="1"/>
        <w:numPr>
          <w:ilvl w:val="0"/>
          <w:numId w:val="2"/>
        </w:numPr>
      </w:pPr>
      <w:bookmarkStart w:id="1" w:name="_Toc135344360"/>
      <w:r>
        <w:lastRenderedPageBreak/>
        <w:t>ОБЩАЯ ХАРАКТЕРИСТИКАОБЪЕКТА ИССЛЕДОВАНИЯ</w:t>
      </w:r>
      <w:bookmarkEnd w:id="1"/>
    </w:p>
    <w:p w14:paraId="20B10C1F" w14:textId="77777777" w:rsidR="00805EFB" w:rsidRDefault="00805EFB" w:rsidP="001E5806">
      <w:pPr>
        <w:pStyle w:val="20"/>
        <w:numPr>
          <w:ilvl w:val="1"/>
          <w:numId w:val="2"/>
        </w:numPr>
      </w:pPr>
      <w:bookmarkStart w:id="2" w:name="_Toc135344361"/>
      <w:r>
        <w:t>Общая характеристика ООО «</w:t>
      </w:r>
      <w:proofErr w:type="spellStart"/>
      <w:r>
        <w:t>Техноплюс</w:t>
      </w:r>
      <w:proofErr w:type="spellEnd"/>
      <w:r>
        <w:t>»</w:t>
      </w:r>
      <w:bookmarkEnd w:id="2"/>
    </w:p>
    <w:p w14:paraId="432ABA82" w14:textId="77777777" w:rsidR="004440F3" w:rsidRDefault="004440F3" w:rsidP="001E5806">
      <w:pPr>
        <w:spacing w:after="0"/>
      </w:pPr>
      <w:r>
        <w:t>Общество с ограниченной ответственностью ООО «</w:t>
      </w:r>
      <w:proofErr w:type="spellStart"/>
      <w:r>
        <w:t>Техноплюс</w:t>
      </w:r>
      <w:proofErr w:type="spellEnd"/>
      <w:r>
        <w:t>», располагающееся по адресу Калужская область, г. Малоярославец, ул. Подольских Курсантов , д 19, осуществляет заготовку древесины при рубке спелых и перестойных лесных насаждений, уходе за лесами и вырубке погибших и поврежденных лесных насаждений, а также работы по охране, защите и воспроизводству лесов.</w:t>
      </w:r>
    </w:p>
    <w:p w14:paraId="5941DE5F" w14:textId="77777777" w:rsidR="00C42A3D" w:rsidRDefault="00C42A3D" w:rsidP="001E5806">
      <w:pPr>
        <w:spacing w:after="0"/>
        <w:rPr>
          <w:rFonts w:cs="Times New Roman"/>
          <w:szCs w:val="28"/>
        </w:rPr>
      </w:pPr>
      <w:r>
        <w:rPr>
          <w:rFonts w:cs="Times New Roman"/>
          <w:szCs w:val="28"/>
        </w:rPr>
        <w:t xml:space="preserve">Дата регистрации и постановки организации на учет - </w:t>
      </w:r>
      <w:r w:rsidRPr="00C42A3D">
        <w:rPr>
          <w:rFonts w:cs="Times New Roman"/>
          <w:szCs w:val="28"/>
        </w:rPr>
        <w:t>29 апреля 2009 г.</w:t>
      </w:r>
    </w:p>
    <w:p w14:paraId="4EFCD7D9" w14:textId="77777777" w:rsidR="00C42A3D" w:rsidRPr="00C42A3D" w:rsidRDefault="00C42A3D" w:rsidP="001E5806">
      <w:pPr>
        <w:spacing w:after="0"/>
        <w:rPr>
          <w:rFonts w:cs="Times New Roman"/>
          <w:szCs w:val="28"/>
        </w:rPr>
      </w:pPr>
      <w:r w:rsidRPr="00C42A3D">
        <w:rPr>
          <w:rFonts w:cs="Times New Roman"/>
          <w:szCs w:val="28"/>
        </w:rPr>
        <w:t>Генеральный директор с 8 декабря 2022 г</w:t>
      </w:r>
      <w:r>
        <w:rPr>
          <w:rFonts w:cs="Times New Roman"/>
          <w:szCs w:val="28"/>
        </w:rPr>
        <w:t xml:space="preserve">. – </w:t>
      </w:r>
      <w:r w:rsidRPr="00C42A3D">
        <w:rPr>
          <w:rFonts w:cs="Times New Roman"/>
          <w:szCs w:val="28"/>
        </w:rPr>
        <w:t xml:space="preserve">Урюпин Михаил </w:t>
      </w:r>
      <w:proofErr w:type="spellStart"/>
      <w:r w:rsidRPr="00C42A3D">
        <w:rPr>
          <w:rFonts w:cs="Times New Roman"/>
          <w:szCs w:val="28"/>
        </w:rPr>
        <w:t>Ремович</w:t>
      </w:r>
      <w:proofErr w:type="spellEnd"/>
    </w:p>
    <w:p w14:paraId="54F18AE7" w14:textId="77777777" w:rsidR="004440F3" w:rsidRDefault="00C42A3D" w:rsidP="001E5806">
      <w:pPr>
        <w:spacing w:after="0"/>
        <w:rPr>
          <w:rFonts w:cs="Times New Roman"/>
          <w:szCs w:val="28"/>
        </w:rPr>
      </w:pPr>
      <w:r w:rsidRPr="00C42A3D">
        <w:rPr>
          <w:rFonts w:cs="Times New Roman"/>
          <w:szCs w:val="28"/>
        </w:rPr>
        <w:t>Уставный капитал ООО "ТЕХНОПЛЮС" составляет 2 млн руб. Это значительно больше минимального уставного капитала, установленного законодательством для ООО (10 тыс. руб.).</w:t>
      </w:r>
    </w:p>
    <w:p w14:paraId="516AAF69" w14:textId="77777777" w:rsidR="00C42A3D" w:rsidRDefault="00C42A3D" w:rsidP="001E5806">
      <w:pPr>
        <w:spacing w:after="0"/>
      </w:pPr>
      <w:r w:rsidRPr="00C42A3D">
        <w:t>По состоянию на 31 декабря 2022 года совокупные активы организации составляли 123 млн руб. Это на 19,3 млн руб. (на 18,6%) больше, чем годом ранее.</w:t>
      </w:r>
    </w:p>
    <w:p w14:paraId="04D833C7" w14:textId="77777777" w:rsidR="000E2311" w:rsidRDefault="000E2311" w:rsidP="001E5806">
      <w:pPr>
        <w:spacing w:after="0"/>
      </w:pPr>
      <w:r>
        <w:t xml:space="preserve">Согласно договору аренды от 2 декабря 2014 г. №147 переданы лесные участки в Думиничском и </w:t>
      </w:r>
      <w:proofErr w:type="spellStart"/>
      <w:r>
        <w:t>Маклаковском</w:t>
      </w:r>
      <w:proofErr w:type="spellEnd"/>
      <w:r>
        <w:t xml:space="preserve"> участковых лесничествах ГКУ КО «Думиничское лесничество» общей площадью 8149 га</w:t>
      </w:r>
    </w:p>
    <w:p w14:paraId="75470A98" w14:textId="77777777" w:rsidR="000E2311" w:rsidRDefault="000E2311" w:rsidP="001E5806">
      <w:pPr>
        <w:spacing w:after="0"/>
      </w:pPr>
      <w:r w:rsidRPr="000E2311">
        <w:t>Регистрация права от 23.01.2015 года №40-40/005-40/001/033/2015-83/2.</w:t>
      </w:r>
    </w:p>
    <w:p w14:paraId="416E56FD" w14:textId="77777777" w:rsidR="000E2311" w:rsidRPr="000E2311" w:rsidRDefault="000E2311" w:rsidP="001E5806">
      <w:pPr>
        <w:spacing w:after="0"/>
      </w:pPr>
      <w:r w:rsidRPr="000E2311">
        <w:t xml:space="preserve"> Кадастровый номер лесного участка – 40:05:000000:80, номер учетной записи в ГЛР 47-2014-11. </w:t>
      </w:r>
    </w:p>
    <w:p w14:paraId="410C05CC" w14:textId="77777777" w:rsidR="000E2311" w:rsidRDefault="000E2311" w:rsidP="001E5806">
      <w:pPr>
        <w:spacing w:after="0" w:line="259" w:lineRule="auto"/>
        <w:ind w:firstLine="0"/>
        <w:jc w:val="left"/>
      </w:pPr>
      <w:r>
        <w:br w:type="page"/>
      </w:r>
    </w:p>
    <w:p w14:paraId="05472D71" w14:textId="77777777" w:rsidR="000E2311" w:rsidRDefault="00DF54A2" w:rsidP="001E5806">
      <w:pPr>
        <w:pStyle w:val="20"/>
        <w:numPr>
          <w:ilvl w:val="1"/>
          <w:numId w:val="2"/>
        </w:numPr>
      </w:pPr>
      <w:bookmarkStart w:id="3" w:name="_Toc135344362"/>
      <w:r>
        <w:lastRenderedPageBreak/>
        <w:t>Распределение территории по категории земель</w:t>
      </w:r>
      <w:bookmarkEnd w:id="3"/>
    </w:p>
    <w:p w14:paraId="16A702B9" w14:textId="77777777" w:rsidR="00DF54A2" w:rsidRDefault="00DF54A2" w:rsidP="001E5806">
      <w:pPr>
        <w:spacing w:after="0"/>
      </w:pPr>
      <w:r>
        <w:t>Согласно ст.10, 102, 108 Лесного кодекса РФ леса арендуемого лесного участка по своему целевому назначению подразделяются на защитные леса (1,8% площади) и эксплуатационные леса (98,2% площади).</w:t>
      </w:r>
    </w:p>
    <w:p w14:paraId="20202F4D" w14:textId="77777777" w:rsidR="00DF54A2" w:rsidRDefault="00DF54A2" w:rsidP="001E5806">
      <w:pPr>
        <w:spacing w:after="0"/>
      </w:pPr>
      <w:r>
        <w:t xml:space="preserve">Преобладают эксплуатационные леса. </w:t>
      </w:r>
    </w:p>
    <w:p w14:paraId="0DC36A61" w14:textId="77777777" w:rsidR="00DF54A2" w:rsidRDefault="00DF54A2" w:rsidP="001E5806">
      <w:pPr>
        <w:spacing w:after="0"/>
      </w:pPr>
      <w:r>
        <w:t>Преобладающей категорией защитных лесов являются леса, выполняющие функции защиты природных и иных объектов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 1,2%, эксплуатационные леса составляют – 98,8%.</w:t>
      </w:r>
    </w:p>
    <w:p w14:paraId="1CD4B0B4" w14:textId="77777777" w:rsidR="00B87205" w:rsidRPr="00B87205" w:rsidRDefault="00DF54A2" w:rsidP="001E5806">
      <w:pPr>
        <w:spacing w:after="0"/>
      </w:pPr>
      <w:r>
        <w:t>На арендуемом лесном участке покрытые лесной растительностью земли занимают 7804 га (95,7%), фонд лесовосстановления составляет 76 га (1,0 %) от общей площади. Из нелесных земель преобладают дороги и просеки.</w:t>
      </w:r>
    </w:p>
    <w:p w14:paraId="268BBC57" w14:textId="77777777" w:rsidR="00DF54A2" w:rsidRDefault="00DF54A2" w:rsidP="001E5806">
      <w:pPr>
        <w:pStyle w:val="20"/>
        <w:numPr>
          <w:ilvl w:val="1"/>
          <w:numId w:val="2"/>
        </w:numPr>
      </w:pPr>
      <w:bookmarkStart w:id="4" w:name="_Toc135344363"/>
      <w:r>
        <w:t>Таксационная характеристика лесных насаждений на лесном участке</w:t>
      </w:r>
      <w:bookmarkEnd w:id="4"/>
    </w:p>
    <w:p w14:paraId="59C50C01" w14:textId="77777777" w:rsidR="00DF54A2" w:rsidRDefault="00DF54A2" w:rsidP="001E5806">
      <w:pPr>
        <w:spacing w:after="0"/>
      </w:pPr>
      <w:r>
        <w:t xml:space="preserve">На лесном участке преобладают насаждения VI класса возраста, занимающие 18,0% покрытых лесной растительностью земель. </w:t>
      </w:r>
    </w:p>
    <w:p w14:paraId="776A5741" w14:textId="77777777" w:rsidR="00DF54A2" w:rsidRDefault="00DF54A2" w:rsidP="001E5806">
      <w:pPr>
        <w:spacing w:after="0"/>
      </w:pPr>
      <w:r>
        <w:t>Преобладающей породой является береза, на которую приходится 47,8% покрытых лесной растительностью земель.</w:t>
      </w:r>
    </w:p>
    <w:p w14:paraId="45A25119" w14:textId="77777777" w:rsidR="00036B40" w:rsidRDefault="00036B40" w:rsidP="001E5806">
      <w:pPr>
        <w:spacing w:after="0"/>
      </w:pPr>
      <w:r>
        <w:t xml:space="preserve">Насаждения арендуемого лесного участка характеризуются </w:t>
      </w:r>
    </w:p>
    <w:p w14:paraId="7F0E08EA" w14:textId="77777777" w:rsidR="00036B40" w:rsidRDefault="00036B40" w:rsidP="001E5806">
      <w:pPr>
        <w:spacing w:after="0"/>
      </w:pPr>
      <w:r>
        <w:t xml:space="preserve">следующими показателями: </w:t>
      </w:r>
    </w:p>
    <w:p w14:paraId="5878FB3B" w14:textId="77777777" w:rsidR="00036B40" w:rsidRDefault="00036B40" w:rsidP="001E5806">
      <w:pPr>
        <w:pStyle w:val="a3"/>
        <w:numPr>
          <w:ilvl w:val="0"/>
          <w:numId w:val="4"/>
        </w:numPr>
        <w:spacing w:after="0"/>
      </w:pPr>
      <w:r>
        <w:t xml:space="preserve">средний возраст – 57 лет; </w:t>
      </w:r>
    </w:p>
    <w:p w14:paraId="344AFAF3" w14:textId="77777777" w:rsidR="00036B40" w:rsidRDefault="00036B40" w:rsidP="001E5806">
      <w:pPr>
        <w:pStyle w:val="a3"/>
        <w:numPr>
          <w:ilvl w:val="0"/>
          <w:numId w:val="4"/>
        </w:numPr>
        <w:spacing w:after="0"/>
      </w:pPr>
      <w:r>
        <w:t xml:space="preserve">средний класс бонитета – Iа,9; </w:t>
      </w:r>
    </w:p>
    <w:p w14:paraId="3B8A0110" w14:textId="77777777" w:rsidR="00036B40" w:rsidRDefault="00036B40" w:rsidP="001E5806">
      <w:pPr>
        <w:pStyle w:val="a3"/>
        <w:numPr>
          <w:ilvl w:val="0"/>
          <w:numId w:val="4"/>
        </w:numPr>
        <w:spacing w:after="0"/>
      </w:pPr>
      <w:r>
        <w:t xml:space="preserve">средняя полнота – 0,74; </w:t>
      </w:r>
    </w:p>
    <w:p w14:paraId="385792E9" w14:textId="77777777" w:rsidR="00036B40" w:rsidRDefault="00036B40" w:rsidP="001E5806">
      <w:pPr>
        <w:pStyle w:val="a3"/>
        <w:numPr>
          <w:ilvl w:val="0"/>
          <w:numId w:val="4"/>
        </w:numPr>
        <w:spacing w:after="0"/>
      </w:pPr>
      <w:r>
        <w:t xml:space="preserve">средний запас спелых и перестойных насаждений – 270 м3/га; </w:t>
      </w:r>
    </w:p>
    <w:p w14:paraId="12ABD528" w14:textId="77777777" w:rsidR="00036B40" w:rsidRDefault="00036B40" w:rsidP="001E5806">
      <w:pPr>
        <w:pStyle w:val="a3"/>
        <w:numPr>
          <w:ilvl w:val="0"/>
          <w:numId w:val="4"/>
        </w:numPr>
        <w:spacing w:after="0"/>
      </w:pPr>
      <w:r>
        <w:t xml:space="preserve">средний прирост покрытых лесной растительностью земель–4,2 м3/га; </w:t>
      </w:r>
    </w:p>
    <w:p w14:paraId="651D1135" w14:textId="77777777" w:rsidR="00036B40" w:rsidRDefault="00036B40" w:rsidP="001E5806">
      <w:pPr>
        <w:pStyle w:val="a3"/>
        <w:numPr>
          <w:ilvl w:val="0"/>
          <w:numId w:val="4"/>
        </w:numPr>
        <w:spacing w:after="0"/>
      </w:pPr>
      <w:r>
        <w:t xml:space="preserve">средний состав насаждений – 4,1Б 2,7Ос 1,7Е 0,8Лип 0,3Д 0,1Олч 0,1С 0,1Кл 0,1Я + Ив, </w:t>
      </w:r>
      <w:proofErr w:type="spellStart"/>
      <w:r>
        <w:t>Дн</w:t>
      </w:r>
      <w:proofErr w:type="spellEnd"/>
      <w:r>
        <w:t xml:space="preserve">, В. </w:t>
      </w:r>
    </w:p>
    <w:p w14:paraId="272A0881" w14:textId="77777777" w:rsidR="00036B40" w:rsidRDefault="00036B40" w:rsidP="001E5806">
      <w:pPr>
        <w:spacing w:after="0"/>
      </w:pPr>
      <w:r>
        <w:t>Наиболее производительными являются березовые насаждения.</w:t>
      </w:r>
    </w:p>
    <w:p w14:paraId="12950612" w14:textId="77777777" w:rsidR="00036B40" w:rsidRDefault="00036B40" w:rsidP="001E5806">
      <w:pPr>
        <w:spacing w:after="0"/>
        <w:sectPr w:rsidR="00036B40" w:rsidSect="00963FB6">
          <w:footerReference w:type="default" r:id="rId8"/>
          <w:pgSz w:w="11906" w:h="16838"/>
          <w:pgMar w:top="1134" w:right="850" w:bottom="1134" w:left="1701" w:header="708" w:footer="708" w:gutter="0"/>
          <w:cols w:space="708"/>
          <w:titlePg/>
          <w:docGrid w:linePitch="381"/>
        </w:sectPr>
      </w:pPr>
    </w:p>
    <w:p w14:paraId="7A16A5C5" w14:textId="77777777" w:rsidR="00036B40" w:rsidRDefault="00036B40" w:rsidP="001E5806">
      <w:pPr>
        <w:spacing w:after="0"/>
      </w:pPr>
    </w:p>
    <w:p w14:paraId="51E27079" w14:textId="77777777" w:rsidR="00036B40" w:rsidRDefault="00CD2AD4" w:rsidP="001E5806">
      <w:pPr>
        <w:spacing w:after="0"/>
        <w:jc w:val="right"/>
        <w:rPr>
          <w:szCs w:val="20"/>
        </w:rPr>
      </w:pPr>
      <w:r>
        <w:rPr>
          <w:szCs w:val="20"/>
        </w:rPr>
        <w:t>Таблица 1</w:t>
      </w:r>
    </w:p>
    <w:p w14:paraId="7701C02C" w14:textId="77777777" w:rsidR="00CD2AD4" w:rsidRPr="00CD2AD4" w:rsidRDefault="00CD2AD4" w:rsidP="001E5806">
      <w:pPr>
        <w:spacing w:after="0"/>
        <w:jc w:val="center"/>
        <w:rPr>
          <w:b/>
          <w:bCs/>
          <w:szCs w:val="20"/>
        </w:rPr>
      </w:pPr>
      <w:r>
        <w:rPr>
          <w:b/>
          <w:bCs/>
          <w:szCs w:val="20"/>
        </w:rPr>
        <w:t>Распределение</w:t>
      </w:r>
      <w:r w:rsidRPr="00CD2AD4">
        <w:rPr>
          <w:b/>
          <w:bCs/>
          <w:szCs w:val="20"/>
        </w:rPr>
        <w:t xml:space="preserve"> покрытых лесной растительностью земель и запасов древесины по классам возраста</w:t>
      </w:r>
    </w:p>
    <w:p w14:paraId="19365F9B" w14:textId="77777777" w:rsidR="00036B40" w:rsidRDefault="00CD2AD4" w:rsidP="001E5806">
      <w:pPr>
        <w:spacing w:after="0"/>
        <w:jc w:val="center"/>
      </w:pPr>
      <w:r w:rsidRPr="00CD2AD4">
        <w:rPr>
          <w:noProof/>
          <w:lang w:eastAsia="ru-RU"/>
        </w:rPr>
        <w:drawing>
          <wp:inline distT="0" distB="0" distL="0" distR="0" wp14:anchorId="5ADABCC9" wp14:editId="14894144">
            <wp:extent cx="7106236" cy="3520440"/>
            <wp:effectExtent l="0" t="0" r="0" b="0"/>
            <wp:docPr id="16717890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89063" name=""/>
                    <pic:cNvPicPr/>
                  </pic:nvPicPr>
                  <pic:blipFill>
                    <a:blip r:embed="rId9" cstate="print"/>
                    <a:stretch>
                      <a:fillRect/>
                    </a:stretch>
                  </pic:blipFill>
                  <pic:spPr>
                    <a:xfrm>
                      <a:off x="0" y="0"/>
                      <a:ext cx="7123811" cy="3529147"/>
                    </a:xfrm>
                    <a:prstGeom prst="rect">
                      <a:avLst/>
                    </a:prstGeom>
                  </pic:spPr>
                </pic:pic>
              </a:graphicData>
            </a:graphic>
          </wp:inline>
        </w:drawing>
      </w:r>
    </w:p>
    <w:p w14:paraId="55FE8E74" w14:textId="77777777" w:rsidR="00CD2AD4" w:rsidRDefault="00CD2AD4" w:rsidP="001E5806">
      <w:pPr>
        <w:spacing w:after="0" w:line="259" w:lineRule="auto"/>
        <w:ind w:firstLine="0"/>
        <w:jc w:val="left"/>
      </w:pPr>
      <w:r>
        <w:br w:type="page"/>
      </w:r>
    </w:p>
    <w:p w14:paraId="21ABED7B" w14:textId="77777777" w:rsidR="00CD2AD4" w:rsidRPr="00CD2AD4" w:rsidRDefault="00CD2AD4" w:rsidP="001E5806">
      <w:pPr>
        <w:spacing w:after="0"/>
        <w:jc w:val="right"/>
        <w:rPr>
          <w:szCs w:val="20"/>
        </w:rPr>
      </w:pPr>
      <w:r>
        <w:rPr>
          <w:szCs w:val="20"/>
        </w:rPr>
        <w:lastRenderedPageBreak/>
        <w:t>Окончание</w:t>
      </w:r>
      <w:r w:rsidRPr="00CD2AD4">
        <w:rPr>
          <w:szCs w:val="20"/>
        </w:rPr>
        <w:t xml:space="preserve"> таблицы 1.</w:t>
      </w:r>
    </w:p>
    <w:p w14:paraId="5BC24C64" w14:textId="77777777" w:rsidR="00CD2AD4" w:rsidRDefault="00CD2AD4" w:rsidP="001E5806">
      <w:pPr>
        <w:spacing w:after="0"/>
        <w:jc w:val="center"/>
        <w:rPr>
          <w:noProof/>
        </w:rPr>
      </w:pPr>
      <w:r w:rsidRPr="00CD2AD4">
        <w:rPr>
          <w:noProof/>
          <w:lang w:eastAsia="ru-RU"/>
        </w:rPr>
        <w:drawing>
          <wp:anchor distT="0" distB="0" distL="114300" distR="114300" simplePos="0" relativeHeight="251654144" behindDoc="0" locked="0" layoutInCell="1" allowOverlap="1" wp14:anchorId="709983CC" wp14:editId="4C622EDB">
            <wp:simplePos x="0" y="0"/>
            <wp:positionH relativeFrom="column">
              <wp:posOffset>1537970</wp:posOffset>
            </wp:positionH>
            <wp:positionV relativeFrom="paragraph">
              <wp:posOffset>3463925</wp:posOffset>
            </wp:positionV>
            <wp:extent cx="6660000" cy="910800"/>
            <wp:effectExtent l="19050" t="19050" r="7620" b="3810"/>
            <wp:wrapNone/>
            <wp:docPr id="7893163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1632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660000" cy="9108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Pr="00CD2AD4">
        <w:rPr>
          <w:noProof/>
          <w:lang w:eastAsia="ru-RU"/>
        </w:rPr>
        <w:drawing>
          <wp:inline distT="0" distB="0" distL="0" distR="0" wp14:anchorId="6DAC6A3D" wp14:editId="0A748878">
            <wp:extent cx="6678000" cy="3466800"/>
            <wp:effectExtent l="0" t="0" r="0" b="0"/>
            <wp:docPr id="2825669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66984" name=""/>
                    <pic:cNvPicPr/>
                  </pic:nvPicPr>
                  <pic:blipFill>
                    <a:blip r:embed="rId11" cstate="print"/>
                    <a:stretch>
                      <a:fillRect/>
                    </a:stretch>
                  </pic:blipFill>
                  <pic:spPr>
                    <a:xfrm>
                      <a:off x="0" y="0"/>
                      <a:ext cx="6678000" cy="3466800"/>
                    </a:xfrm>
                    <a:prstGeom prst="rect">
                      <a:avLst/>
                    </a:prstGeom>
                  </pic:spPr>
                </pic:pic>
              </a:graphicData>
            </a:graphic>
          </wp:inline>
        </w:drawing>
      </w:r>
      <w:r w:rsidRPr="00CD2AD4">
        <w:rPr>
          <w:noProof/>
        </w:rPr>
        <w:t xml:space="preserve"> </w:t>
      </w:r>
    </w:p>
    <w:p w14:paraId="47F987D2" w14:textId="77777777" w:rsidR="00CD2AD4" w:rsidRPr="00CD2AD4" w:rsidRDefault="00CD2AD4" w:rsidP="001E5806">
      <w:pPr>
        <w:spacing w:after="0"/>
      </w:pPr>
    </w:p>
    <w:p w14:paraId="4ADC67EB" w14:textId="77777777" w:rsidR="00CD2AD4" w:rsidRDefault="00CD2AD4" w:rsidP="001E5806">
      <w:pPr>
        <w:spacing w:after="0"/>
        <w:rPr>
          <w:noProof/>
        </w:rPr>
      </w:pPr>
    </w:p>
    <w:p w14:paraId="048B7A0B" w14:textId="77777777" w:rsidR="00CD2AD4" w:rsidRDefault="00CD2AD4" w:rsidP="001E5806">
      <w:pPr>
        <w:spacing w:after="0" w:line="259" w:lineRule="auto"/>
        <w:ind w:firstLine="0"/>
        <w:jc w:val="left"/>
      </w:pPr>
      <w:r>
        <w:br w:type="page"/>
      </w:r>
    </w:p>
    <w:p w14:paraId="75D59909" w14:textId="77777777" w:rsidR="00B87205" w:rsidRPr="00E41354" w:rsidRDefault="00E41354" w:rsidP="001E5806">
      <w:pPr>
        <w:spacing w:after="0"/>
        <w:jc w:val="right"/>
        <w:rPr>
          <w:szCs w:val="20"/>
        </w:rPr>
      </w:pPr>
      <w:r w:rsidRPr="00E41354">
        <w:rPr>
          <w:szCs w:val="20"/>
        </w:rPr>
        <w:lastRenderedPageBreak/>
        <w:t>Таблица 2</w:t>
      </w:r>
    </w:p>
    <w:p w14:paraId="1E5CF272" w14:textId="77777777" w:rsidR="00E41354" w:rsidRPr="00E41354" w:rsidRDefault="00E41354" w:rsidP="001E5806">
      <w:pPr>
        <w:spacing w:after="0"/>
        <w:jc w:val="center"/>
        <w:rPr>
          <w:b/>
          <w:bCs/>
          <w:szCs w:val="20"/>
        </w:rPr>
      </w:pPr>
      <w:r w:rsidRPr="00E41354">
        <w:rPr>
          <w:b/>
          <w:bCs/>
          <w:szCs w:val="20"/>
        </w:rPr>
        <w:t>Таксационная характеристика лесных насаждений на лесном участке</w:t>
      </w:r>
    </w:p>
    <w:p w14:paraId="6ECDC2C6" w14:textId="77777777" w:rsidR="00E41354" w:rsidRDefault="00E41354" w:rsidP="001E5806">
      <w:pPr>
        <w:spacing w:after="0"/>
        <w:jc w:val="center"/>
      </w:pPr>
      <w:r w:rsidRPr="00E41354">
        <w:rPr>
          <w:noProof/>
          <w:lang w:eastAsia="ru-RU"/>
        </w:rPr>
        <w:drawing>
          <wp:inline distT="0" distB="0" distL="0" distR="0" wp14:anchorId="33A4230F" wp14:editId="3AE1CA85">
            <wp:extent cx="6660000" cy="3744000"/>
            <wp:effectExtent l="0" t="0" r="0" b="0"/>
            <wp:docPr id="63064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4232" name=""/>
                    <pic:cNvPicPr/>
                  </pic:nvPicPr>
                  <pic:blipFill>
                    <a:blip r:embed="rId12" cstate="print"/>
                    <a:stretch>
                      <a:fillRect/>
                    </a:stretch>
                  </pic:blipFill>
                  <pic:spPr>
                    <a:xfrm>
                      <a:off x="0" y="0"/>
                      <a:ext cx="6660000" cy="3744000"/>
                    </a:xfrm>
                    <a:prstGeom prst="rect">
                      <a:avLst/>
                    </a:prstGeom>
                  </pic:spPr>
                </pic:pic>
              </a:graphicData>
            </a:graphic>
          </wp:inline>
        </w:drawing>
      </w:r>
    </w:p>
    <w:p w14:paraId="66B60B15" w14:textId="77777777" w:rsidR="00E41354" w:rsidRDefault="00E41354" w:rsidP="001E5806">
      <w:pPr>
        <w:spacing w:after="0" w:line="259" w:lineRule="auto"/>
        <w:ind w:firstLine="0"/>
        <w:jc w:val="left"/>
      </w:pPr>
      <w:r>
        <w:br w:type="page"/>
      </w:r>
    </w:p>
    <w:p w14:paraId="70D406DB" w14:textId="77777777" w:rsidR="00E41354" w:rsidRPr="00E41354" w:rsidRDefault="00E41354" w:rsidP="001E5806">
      <w:pPr>
        <w:spacing w:after="0"/>
        <w:jc w:val="right"/>
        <w:rPr>
          <w:szCs w:val="20"/>
        </w:rPr>
      </w:pPr>
      <w:r w:rsidRPr="00E41354">
        <w:rPr>
          <w:szCs w:val="20"/>
        </w:rPr>
        <w:lastRenderedPageBreak/>
        <w:t>Окончание таблицы 2.</w:t>
      </w:r>
    </w:p>
    <w:p w14:paraId="111804C9" w14:textId="77777777" w:rsidR="00E41354" w:rsidRDefault="00E41354" w:rsidP="001E5806">
      <w:pPr>
        <w:spacing w:after="0"/>
        <w:jc w:val="center"/>
      </w:pPr>
      <w:r>
        <w:rPr>
          <w:noProof/>
          <w:lang w:eastAsia="ru-RU"/>
        </w:rPr>
        <w:drawing>
          <wp:anchor distT="0" distB="0" distL="114300" distR="114300" simplePos="0" relativeHeight="251657216" behindDoc="0" locked="0" layoutInCell="1" allowOverlap="1" wp14:anchorId="03232284" wp14:editId="75EFDF64">
            <wp:simplePos x="0" y="0"/>
            <wp:positionH relativeFrom="column">
              <wp:posOffset>1546806</wp:posOffset>
            </wp:positionH>
            <wp:positionV relativeFrom="paragraph">
              <wp:posOffset>3720465</wp:posOffset>
            </wp:positionV>
            <wp:extent cx="6634800" cy="1558800"/>
            <wp:effectExtent l="0" t="0" r="0" b="0"/>
            <wp:wrapNone/>
            <wp:docPr id="7133670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5" b="-1"/>
                    <a:stretch/>
                  </pic:blipFill>
                  <pic:spPr bwMode="auto">
                    <a:xfrm>
                      <a:off x="0" y="0"/>
                      <a:ext cx="6634800" cy="1558800"/>
                    </a:xfrm>
                    <a:prstGeom prst="rect">
                      <a:avLst/>
                    </a:prstGeom>
                    <a:noFill/>
                    <a:ln>
                      <a:noFill/>
                    </a:ln>
                    <a:extLst>
                      <a:ext uri="{53640926-AAD7-44D8-BBD7-CCE9431645EC}">
                        <a14:shadowObscured xmlns:a14="http://schemas.microsoft.com/office/drawing/2010/main"/>
                      </a:ext>
                    </a:extLst>
                  </pic:spPr>
                </pic:pic>
              </a:graphicData>
            </a:graphic>
          </wp:anchor>
        </w:drawing>
      </w:r>
      <w:r w:rsidRPr="00E41354">
        <w:rPr>
          <w:noProof/>
          <w:lang w:eastAsia="ru-RU"/>
        </w:rPr>
        <w:drawing>
          <wp:inline distT="0" distB="0" distL="0" distR="0" wp14:anchorId="0E59FD70" wp14:editId="2D5C70B4">
            <wp:extent cx="6663600" cy="3726000"/>
            <wp:effectExtent l="0" t="0" r="0" b="0"/>
            <wp:docPr id="611832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3243" name=""/>
                    <pic:cNvPicPr/>
                  </pic:nvPicPr>
                  <pic:blipFill>
                    <a:blip r:embed="rId14" cstate="print"/>
                    <a:stretch>
                      <a:fillRect/>
                    </a:stretch>
                  </pic:blipFill>
                  <pic:spPr>
                    <a:xfrm>
                      <a:off x="0" y="0"/>
                      <a:ext cx="6663600" cy="3726000"/>
                    </a:xfrm>
                    <a:prstGeom prst="rect">
                      <a:avLst/>
                    </a:prstGeom>
                  </pic:spPr>
                </pic:pic>
              </a:graphicData>
            </a:graphic>
          </wp:inline>
        </w:drawing>
      </w:r>
    </w:p>
    <w:p w14:paraId="617C44FF" w14:textId="77777777" w:rsidR="00E41354" w:rsidRDefault="00E41354" w:rsidP="001E5806">
      <w:pPr>
        <w:spacing w:after="0"/>
        <w:jc w:val="center"/>
      </w:pPr>
    </w:p>
    <w:p w14:paraId="776FCA64" w14:textId="77777777" w:rsidR="00E41354" w:rsidRDefault="00E41354" w:rsidP="001E5806">
      <w:pPr>
        <w:spacing w:after="0"/>
        <w:jc w:val="center"/>
        <w:sectPr w:rsidR="00E41354" w:rsidSect="00036B40">
          <w:pgSz w:w="16838" w:h="11906" w:orient="landscape"/>
          <w:pgMar w:top="1701" w:right="1134" w:bottom="851" w:left="1134" w:header="709" w:footer="709" w:gutter="0"/>
          <w:cols w:space="708"/>
          <w:docGrid w:linePitch="360"/>
        </w:sectPr>
      </w:pPr>
    </w:p>
    <w:p w14:paraId="16B463C7" w14:textId="77777777" w:rsidR="00B87205" w:rsidRDefault="00B87205" w:rsidP="001E5806">
      <w:pPr>
        <w:pStyle w:val="20"/>
        <w:numPr>
          <w:ilvl w:val="1"/>
          <w:numId w:val="2"/>
        </w:numPr>
      </w:pPr>
      <w:bookmarkStart w:id="5" w:name="_Toc135344364"/>
      <w:r>
        <w:lastRenderedPageBreak/>
        <w:t>Лесорастительные условия арендуемого лесного участка</w:t>
      </w:r>
      <w:bookmarkEnd w:id="5"/>
    </w:p>
    <w:p w14:paraId="2164901A" w14:textId="77777777" w:rsidR="00B87205" w:rsidRDefault="00B87205" w:rsidP="001E5806">
      <w:pPr>
        <w:spacing w:after="0"/>
      </w:pPr>
      <w:r>
        <w:t xml:space="preserve">На лесном участке преобладают насаждения I класса бонитета (70,3%). </w:t>
      </w:r>
      <w:proofErr w:type="spellStart"/>
      <w:r>
        <w:t>Высокобонитетные</w:t>
      </w:r>
      <w:proofErr w:type="spellEnd"/>
      <w:r>
        <w:t xml:space="preserve"> насаждения (</w:t>
      </w:r>
      <w:proofErr w:type="spellStart"/>
      <w:r>
        <w:t>Iб</w:t>
      </w:r>
      <w:proofErr w:type="spellEnd"/>
      <w:r>
        <w:t xml:space="preserve"> – I) произрастают на 91,7% площади покрытых лесной растительностью земель, </w:t>
      </w:r>
      <w:proofErr w:type="spellStart"/>
      <w:r>
        <w:t>низкобонитетных</w:t>
      </w:r>
      <w:proofErr w:type="spellEnd"/>
      <w:r>
        <w:t xml:space="preserve"> насаждений (IV и V) на арендуемом лесном участке нет. </w:t>
      </w:r>
    </w:p>
    <w:p w14:paraId="29F901E0" w14:textId="77777777" w:rsidR="00CD2AD4" w:rsidRDefault="00B87205" w:rsidP="001E5806">
      <w:pPr>
        <w:spacing w:after="0"/>
      </w:pPr>
      <w:r>
        <w:t xml:space="preserve">Сложная группа типов леса является преобладающей и занимает 58,9 % покрытых лесной растительностью земель (таблица </w:t>
      </w:r>
      <w:r w:rsidR="007D3FCE">
        <w:t>3</w:t>
      </w:r>
      <w:r>
        <w:t>).</w:t>
      </w:r>
    </w:p>
    <w:p w14:paraId="50C9AC57" w14:textId="77777777" w:rsidR="00B87205" w:rsidRDefault="00B87205" w:rsidP="001E5806">
      <w:pPr>
        <w:spacing w:after="0"/>
      </w:pPr>
      <w:r>
        <w:t xml:space="preserve">Преобладающим типом лесорастительных условий на лесном участке являются влажные сложные </w:t>
      </w:r>
      <w:proofErr w:type="spellStart"/>
      <w:r>
        <w:t>субори</w:t>
      </w:r>
      <w:proofErr w:type="spellEnd"/>
      <w:r>
        <w:t xml:space="preserve"> (С3) – 6012,5 га (77,0%); сырые и мокрые почвы занимают 3,0%. (таблица </w:t>
      </w:r>
      <w:r w:rsidR="007D3FCE">
        <w:t>4</w:t>
      </w:r>
      <w:r>
        <w:t>)</w:t>
      </w:r>
    </w:p>
    <w:p w14:paraId="63E567C2" w14:textId="77777777" w:rsidR="00BA535C" w:rsidRDefault="00BA535C" w:rsidP="001E5806">
      <w:pPr>
        <w:spacing w:after="0"/>
        <w:sectPr w:rsidR="00BA535C" w:rsidSect="00B87205">
          <w:pgSz w:w="11906" w:h="16838"/>
          <w:pgMar w:top="1134" w:right="851" w:bottom="1134" w:left="1701" w:header="709" w:footer="709" w:gutter="0"/>
          <w:cols w:space="708"/>
          <w:docGrid w:linePitch="360"/>
        </w:sectPr>
      </w:pPr>
    </w:p>
    <w:p w14:paraId="72CA7BBA" w14:textId="77777777" w:rsidR="00BA535C" w:rsidRPr="00BA535C" w:rsidRDefault="00BA535C" w:rsidP="001E5806">
      <w:pPr>
        <w:spacing w:after="0"/>
        <w:jc w:val="right"/>
        <w:rPr>
          <w:szCs w:val="24"/>
        </w:rPr>
      </w:pPr>
      <w:r>
        <w:rPr>
          <w:szCs w:val="24"/>
        </w:rPr>
        <w:lastRenderedPageBreak/>
        <w:t>Таблица 3.</w:t>
      </w:r>
    </w:p>
    <w:p w14:paraId="5CF9913E" w14:textId="77777777" w:rsidR="00BA535C" w:rsidRPr="00BA535C" w:rsidRDefault="00BA535C" w:rsidP="001E5806">
      <w:pPr>
        <w:spacing w:after="0"/>
        <w:jc w:val="center"/>
        <w:rPr>
          <w:b/>
          <w:bCs/>
          <w:szCs w:val="24"/>
        </w:rPr>
      </w:pPr>
      <w:r w:rsidRPr="00BA535C">
        <w:rPr>
          <w:b/>
          <w:bCs/>
          <w:szCs w:val="24"/>
        </w:rPr>
        <w:t>Распределение покрытых лесной растительностью земель по группам типов леса</w:t>
      </w:r>
    </w:p>
    <w:p w14:paraId="6D45EF55" w14:textId="77777777" w:rsidR="00BA535C" w:rsidRDefault="00BA535C" w:rsidP="001E5806">
      <w:pPr>
        <w:spacing w:after="0"/>
        <w:jc w:val="center"/>
      </w:pPr>
      <w:r w:rsidRPr="00BA535C">
        <w:rPr>
          <w:noProof/>
          <w:lang w:eastAsia="ru-RU"/>
        </w:rPr>
        <w:drawing>
          <wp:anchor distT="0" distB="0" distL="114300" distR="114300" simplePos="0" relativeHeight="251659264" behindDoc="0" locked="0" layoutInCell="1" allowOverlap="1" wp14:anchorId="4E5C7A03" wp14:editId="4CC1B003">
            <wp:simplePos x="0" y="0"/>
            <wp:positionH relativeFrom="column">
              <wp:posOffset>1518285</wp:posOffset>
            </wp:positionH>
            <wp:positionV relativeFrom="paragraph">
              <wp:posOffset>3254144</wp:posOffset>
            </wp:positionV>
            <wp:extent cx="6660000" cy="1447200"/>
            <wp:effectExtent l="0" t="0" r="0" b="0"/>
            <wp:wrapNone/>
            <wp:docPr id="7545843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8435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60000" cy="1447200"/>
                    </a:xfrm>
                    <a:prstGeom prst="rect">
                      <a:avLst/>
                    </a:prstGeom>
                  </pic:spPr>
                </pic:pic>
              </a:graphicData>
            </a:graphic>
          </wp:anchor>
        </w:drawing>
      </w:r>
      <w:r w:rsidRPr="00BA535C">
        <w:rPr>
          <w:noProof/>
          <w:lang w:eastAsia="ru-RU"/>
        </w:rPr>
        <w:drawing>
          <wp:inline distT="0" distB="0" distL="0" distR="0" wp14:anchorId="3D8A44A6" wp14:editId="7C785ACF">
            <wp:extent cx="6660000" cy="3301200"/>
            <wp:effectExtent l="0" t="0" r="0" b="0"/>
            <wp:docPr id="13471732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73219" name=""/>
                    <pic:cNvPicPr/>
                  </pic:nvPicPr>
                  <pic:blipFill>
                    <a:blip r:embed="rId16" cstate="print"/>
                    <a:stretch>
                      <a:fillRect/>
                    </a:stretch>
                  </pic:blipFill>
                  <pic:spPr>
                    <a:xfrm>
                      <a:off x="0" y="0"/>
                      <a:ext cx="6660000" cy="3301200"/>
                    </a:xfrm>
                    <a:prstGeom prst="rect">
                      <a:avLst/>
                    </a:prstGeom>
                  </pic:spPr>
                </pic:pic>
              </a:graphicData>
            </a:graphic>
          </wp:inline>
        </w:drawing>
      </w:r>
    </w:p>
    <w:p w14:paraId="2EFB7ABA" w14:textId="77777777" w:rsidR="00BA535C" w:rsidRDefault="00BA535C" w:rsidP="001E5806">
      <w:pPr>
        <w:spacing w:after="0"/>
        <w:jc w:val="center"/>
      </w:pPr>
    </w:p>
    <w:p w14:paraId="00A00C50" w14:textId="77777777" w:rsidR="00BA535C" w:rsidRPr="00BA535C" w:rsidRDefault="00BA535C" w:rsidP="001E5806">
      <w:pPr>
        <w:spacing w:after="0"/>
      </w:pPr>
    </w:p>
    <w:p w14:paraId="17050B44" w14:textId="77777777" w:rsidR="00BA535C" w:rsidRDefault="00BA535C" w:rsidP="001E5806">
      <w:pPr>
        <w:spacing w:after="0"/>
      </w:pPr>
    </w:p>
    <w:p w14:paraId="378DFE01" w14:textId="77777777" w:rsidR="00BA535C" w:rsidRDefault="00BA535C" w:rsidP="001E5806">
      <w:pPr>
        <w:tabs>
          <w:tab w:val="left" w:pos="13587"/>
        </w:tabs>
        <w:spacing w:after="0"/>
      </w:pPr>
      <w:r>
        <w:tab/>
      </w:r>
    </w:p>
    <w:p w14:paraId="5D564A96" w14:textId="77777777" w:rsidR="00BA535C" w:rsidRPr="007D3FCE" w:rsidRDefault="007D3FCE" w:rsidP="001E5806">
      <w:pPr>
        <w:tabs>
          <w:tab w:val="left" w:pos="13587"/>
        </w:tabs>
        <w:spacing w:after="0"/>
        <w:jc w:val="right"/>
        <w:rPr>
          <w:szCs w:val="20"/>
        </w:rPr>
      </w:pPr>
      <w:r w:rsidRPr="007D3FCE">
        <w:rPr>
          <w:szCs w:val="20"/>
        </w:rPr>
        <w:t>Таблица 4</w:t>
      </w:r>
    </w:p>
    <w:p w14:paraId="527832F5" w14:textId="77777777" w:rsidR="00BA535C" w:rsidRPr="007D3FCE" w:rsidRDefault="007D3FCE" w:rsidP="001E5806">
      <w:pPr>
        <w:tabs>
          <w:tab w:val="left" w:pos="13587"/>
        </w:tabs>
        <w:spacing w:after="0"/>
        <w:jc w:val="center"/>
        <w:rPr>
          <w:b/>
          <w:bCs/>
          <w:szCs w:val="20"/>
        </w:rPr>
      </w:pPr>
      <w:r w:rsidRPr="007D3FCE">
        <w:rPr>
          <w:b/>
          <w:bCs/>
          <w:szCs w:val="20"/>
        </w:rPr>
        <w:t>Распределение покрытых лесной растительностью земель по типам лесорастительных условий</w:t>
      </w:r>
    </w:p>
    <w:p w14:paraId="6847D25E" w14:textId="77777777" w:rsidR="00BA535C" w:rsidRDefault="00BA535C" w:rsidP="001E5806">
      <w:pPr>
        <w:tabs>
          <w:tab w:val="left" w:pos="13587"/>
        </w:tabs>
        <w:spacing w:after="0"/>
        <w:jc w:val="center"/>
      </w:pPr>
      <w:r w:rsidRPr="00BA535C">
        <w:rPr>
          <w:noProof/>
          <w:lang w:eastAsia="ru-RU"/>
        </w:rPr>
        <w:lastRenderedPageBreak/>
        <w:drawing>
          <wp:anchor distT="0" distB="0" distL="114300" distR="114300" simplePos="0" relativeHeight="251662336" behindDoc="0" locked="0" layoutInCell="1" allowOverlap="1" wp14:anchorId="3040B47B" wp14:editId="3D58A122">
            <wp:simplePos x="0" y="0"/>
            <wp:positionH relativeFrom="column">
              <wp:posOffset>1523365</wp:posOffset>
            </wp:positionH>
            <wp:positionV relativeFrom="paragraph">
              <wp:posOffset>2954232</wp:posOffset>
            </wp:positionV>
            <wp:extent cx="6659880" cy="2101850"/>
            <wp:effectExtent l="0" t="0" r="0" b="0"/>
            <wp:wrapNone/>
            <wp:docPr id="4171799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7991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59880" cy="2101850"/>
                    </a:xfrm>
                    <a:prstGeom prst="rect">
                      <a:avLst/>
                    </a:prstGeom>
                  </pic:spPr>
                </pic:pic>
              </a:graphicData>
            </a:graphic>
          </wp:anchor>
        </w:drawing>
      </w:r>
      <w:r w:rsidRPr="00BA535C">
        <w:rPr>
          <w:noProof/>
          <w:lang w:eastAsia="ru-RU"/>
        </w:rPr>
        <w:drawing>
          <wp:inline distT="0" distB="0" distL="0" distR="0" wp14:anchorId="0C2A7603" wp14:editId="53FE10B4">
            <wp:extent cx="6660000" cy="2998800"/>
            <wp:effectExtent l="0" t="0" r="0" b="0"/>
            <wp:docPr id="4870374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37485" name=""/>
                    <pic:cNvPicPr/>
                  </pic:nvPicPr>
                  <pic:blipFill>
                    <a:blip r:embed="rId18" cstate="print"/>
                    <a:stretch>
                      <a:fillRect/>
                    </a:stretch>
                  </pic:blipFill>
                  <pic:spPr>
                    <a:xfrm>
                      <a:off x="0" y="0"/>
                      <a:ext cx="6660000" cy="2998800"/>
                    </a:xfrm>
                    <a:prstGeom prst="rect">
                      <a:avLst/>
                    </a:prstGeom>
                  </pic:spPr>
                </pic:pic>
              </a:graphicData>
            </a:graphic>
          </wp:inline>
        </w:drawing>
      </w:r>
    </w:p>
    <w:p w14:paraId="265E5989" w14:textId="77777777" w:rsidR="00BA535C" w:rsidRDefault="00BA535C" w:rsidP="001E5806">
      <w:pPr>
        <w:tabs>
          <w:tab w:val="left" w:pos="13587"/>
        </w:tabs>
        <w:spacing w:after="0"/>
        <w:jc w:val="center"/>
      </w:pPr>
    </w:p>
    <w:p w14:paraId="0C9D9A24" w14:textId="77777777" w:rsidR="00BA535C" w:rsidRPr="00BA535C" w:rsidRDefault="00BA535C" w:rsidP="001E5806">
      <w:pPr>
        <w:spacing w:after="0"/>
      </w:pPr>
    </w:p>
    <w:p w14:paraId="152F017E" w14:textId="77777777" w:rsidR="00BA535C" w:rsidRPr="00BA535C" w:rsidRDefault="00BA535C" w:rsidP="001E5806">
      <w:pPr>
        <w:spacing w:after="0"/>
      </w:pPr>
    </w:p>
    <w:p w14:paraId="4758EAE8" w14:textId="77777777" w:rsidR="00BA535C" w:rsidRPr="00BA535C" w:rsidRDefault="00BA535C" w:rsidP="001E5806">
      <w:pPr>
        <w:spacing w:after="0"/>
      </w:pPr>
    </w:p>
    <w:p w14:paraId="39389F99" w14:textId="77777777" w:rsidR="00BA535C" w:rsidRDefault="00BA535C" w:rsidP="001E5806">
      <w:pPr>
        <w:tabs>
          <w:tab w:val="left" w:pos="13827"/>
        </w:tabs>
        <w:spacing w:after="0"/>
      </w:pPr>
      <w:r>
        <w:tab/>
      </w:r>
    </w:p>
    <w:p w14:paraId="4C4F77D7" w14:textId="77777777" w:rsidR="007D3FCE" w:rsidRDefault="007D3FCE" w:rsidP="001E5806">
      <w:pPr>
        <w:tabs>
          <w:tab w:val="left" w:pos="13827"/>
        </w:tabs>
        <w:spacing w:after="0"/>
        <w:sectPr w:rsidR="007D3FCE" w:rsidSect="00BA535C">
          <w:pgSz w:w="16838" w:h="11906" w:orient="landscape"/>
          <w:pgMar w:top="1701" w:right="1134" w:bottom="851" w:left="1134" w:header="709" w:footer="709" w:gutter="0"/>
          <w:cols w:space="708"/>
          <w:docGrid w:linePitch="360"/>
        </w:sectPr>
      </w:pPr>
    </w:p>
    <w:p w14:paraId="1FB542FB" w14:textId="77777777" w:rsidR="00BA535C" w:rsidRDefault="007D3FCE" w:rsidP="001E5806">
      <w:pPr>
        <w:pStyle w:val="20"/>
        <w:numPr>
          <w:ilvl w:val="1"/>
          <w:numId w:val="2"/>
        </w:numPr>
      </w:pPr>
      <w:bookmarkStart w:id="6" w:name="_Toc135344365"/>
      <w:r>
        <w:lastRenderedPageBreak/>
        <w:t>Заготовка древесины на участке</w:t>
      </w:r>
      <w:bookmarkEnd w:id="6"/>
      <w:r>
        <w:t xml:space="preserve"> </w:t>
      </w:r>
    </w:p>
    <w:p w14:paraId="07D762CA" w14:textId="77777777" w:rsidR="007D3FCE" w:rsidRDefault="007D3FCE" w:rsidP="001E5806">
      <w:pPr>
        <w:spacing w:after="0"/>
      </w:pPr>
      <w:r>
        <w:t>Ежегодный объем заготовки ликвидной древесины на лесном участке составляет 27,9 тыс. м</w:t>
      </w:r>
      <w:proofErr w:type="gramStart"/>
      <w:r>
        <w:t>3 ,</w:t>
      </w:r>
      <w:proofErr w:type="gramEnd"/>
      <w:r>
        <w:t xml:space="preserve"> в том числе: </w:t>
      </w:r>
    </w:p>
    <w:p w14:paraId="6CF59D6C" w14:textId="77777777" w:rsidR="007D3FCE" w:rsidRDefault="007D3FCE" w:rsidP="001E5806">
      <w:pPr>
        <w:spacing w:after="0"/>
      </w:pPr>
      <w:r>
        <w:t xml:space="preserve">- при рубке спелых и перестойных насаждений – 24,8 тыс. м 3 (88,9%), из них: хвойные – 3,8 тыс. м3 (сосна – 0,4 тыс. м3 , ель – 3,4 тыс. м3 ), мягколиственные – 19,9 тыс. м3 (береза – 12,1 тыс. м3 , осина – 7,8 тыс. м3 ), твердолиственные – 1,1 тыс. м3 , (дуб семенной – 1,0 тыс. м3 , дуб порослевой – 0,1 тыс. м3 ); </w:t>
      </w:r>
    </w:p>
    <w:p w14:paraId="25A5215C" w14:textId="77777777" w:rsidR="007D3FCE" w:rsidRDefault="007D3FCE" w:rsidP="001E5806">
      <w:pPr>
        <w:spacing w:after="0"/>
      </w:pPr>
      <w:r>
        <w:t xml:space="preserve">- при уходе за лесами – 2,5 тыс. м3 (9,0%), из них: хвойные – 1,8 тыс. м3 (ель – 1,8 тыс. м3 ), мягколиственные (береза) – 0,7 тыс. м3 ; - при рубке поврежденных и погибших лесных насаждений – 0,5 тыс. м 3 (1,8%), из них: хвойные 0,4 тыс. м3 (ель – 0,4 тыс. м3 ), мягколиственные – 0,1 тыс. м3 (береза – 0,1 тыс. м3 ); </w:t>
      </w:r>
    </w:p>
    <w:p w14:paraId="4AFD9A44" w14:textId="77777777" w:rsidR="007D3FCE" w:rsidRDefault="007D3FCE" w:rsidP="001E5806">
      <w:pPr>
        <w:spacing w:after="0"/>
      </w:pPr>
      <w: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мягколиственные (береза)– 0,1 тыс. м 3 (0,3%).</w:t>
      </w:r>
    </w:p>
    <w:p w14:paraId="7E14065B" w14:textId="77777777" w:rsidR="00E777AF" w:rsidRDefault="00E777AF" w:rsidP="001E5806">
      <w:pPr>
        <w:spacing w:after="0"/>
      </w:pPr>
      <w:r>
        <w:t>Допустимый ежегодный объем изъятия древесины приведен в таблице 5.</w:t>
      </w:r>
    </w:p>
    <w:p w14:paraId="6144C139" w14:textId="77777777" w:rsidR="00E777AF" w:rsidRDefault="00E777AF" w:rsidP="001E5806">
      <w:pPr>
        <w:spacing w:after="0"/>
      </w:pPr>
    </w:p>
    <w:p w14:paraId="25B5A4C4" w14:textId="77777777" w:rsidR="00E777AF" w:rsidRDefault="00E777AF" w:rsidP="001E5806">
      <w:pPr>
        <w:spacing w:after="0"/>
        <w:sectPr w:rsidR="00E777AF" w:rsidSect="007D3FCE">
          <w:pgSz w:w="11906" w:h="16838"/>
          <w:pgMar w:top="1134" w:right="851" w:bottom="1134" w:left="1701" w:header="709" w:footer="709" w:gutter="0"/>
          <w:cols w:space="708"/>
          <w:docGrid w:linePitch="360"/>
        </w:sectPr>
      </w:pPr>
    </w:p>
    <w:p w14:paraId="447EACC0" w14:textId="77777777" w:rsidR="00E777AF" w:rsidRPr="00E777AF" w:rsidRDefault="00E777AF" w:rsidP="001E5806">
      <w:pPr>
        <w:spacing w:after="0"/>
        <w:jc w:val="right"/>
        <w:rPr>
          <w:szCs w:val="24"/>
        </w:rPr>
      </w:pPr>
      <w:r>
        <w:rPr>
          <w:szCs w:val="24"/>
        </w:rPr>
        <w:lastRenderedPageBreak/>
        <w:t>Таблица 5</w:t>
      </w:r>
    </w:p>
    <w:p w14:paraId="4AB60868" w14:textId="77777777" w:rsidR="00B72E59" w:rsidRDefault="00E777AF" w:rsidP="001E5806">
      <w:pPr>
        <w:spacing w:after="0"/>
        <w:jc w:val="center"/>
        <w:rPr>
          <w:b/>
          <w:bCs/>
          <w:szCs w:val="24"/>
        </w:rPr>
      </w:pPr>
      <w:r w:rsidRPr="00E777AF">
        <w:rPr>
          <w:b/>
          <w:bCs/>
          <w:szCs w:val="24"/>
        </w:rPr>
        <w:t>Ежегодный допустимый объем изъятия древесины при всех видах рубок</w:t>
      </w:r>
    </w:p>
    <w:p w14:paraId="446D62A3" w14:textId="77777777" w:rsidR="00E777AF" w:rsidRDefault="00E777AF" w:rsidP="001E5806">
      <w:pPr>
        <w:spacing w:after="0"/>
        <w:jc w:val="center"/>
        <w:rPr>
          <w:b/>
          <w:bCs/>
          <w:szCs w:val="24"/>
        </w:rPr>
      </w:pPr>
      <w:r w:rsidRPr="00E777AF">
        <w:rPr>
          <w:b/>
          <w:bCs/>
          <w:noProof/>
          <w:szCs w:val="24"/>
          <w:lang w:eastAsia="ru-RU"/>
        </w:rPr>
        <w:drawing>
          <wp:inline distT="0" distB="0" distL="0" distR="0" wp14:anchorId="54D3AB65" wp14:editId="57633202">
            <wp:extent cx="7200000" cy="3405600"/>
            <wp:effectExtent l="0" t="0" r="0" b="0"/>
            <wp:docPr id="10011617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61730" name=""/>
                    <pic:cNvPicPr/>
                  </pic:nvPicPr>
                  <pic:blipFill rotWithShape="1">
                    <a:blip r:embed="rId19" cstate="print"/>
                    <a:srcRect t="2083" b="-1"/>
                    <a:stretch/>
                  </pic:blipFill>
                  <pic:spPr bwMode="auto">
                    <a:xfrm>
                      <a:off x="0" y="0"/>
                      <a:ext cx="7200000" cy="3405600"/>
                    </a:xfrm>
                    <a:prstGeom prst="rect">
                      <a:avLst/>
                    </a:prstGeom>
                    <a:ln>
                      <a:noFill/>
                    </a:ln>
                    <a:extLst>
                      <a:ext uri="{53640926-AAD7-44D8-BBD7-CCE9431645EC}">
                        <a14:shadowObscured xmlns:a14="http://schemas.microsoft.com/office/drawing/2010/main"/>
                      </a:ext>
                    </a:extLst>
                  </pic:spPr>
                </pic:pic>
              </a:graphicData>
            </a:graphic>
          </wp:inline>
        </w:drawing>
      </w:r>
    </w:p>
    <w:p w14:paraId="336DCD6C" w14:textId="77777777" w:rsidR="002D1989" w:rsidRDefault="002D1989" w:rsidP="001E5806">
      <w:pPr>
        <w:spacing w:after="0"/>
        <w:jc w:val="center"/>
        <w:rPr>
          <w:b/>
          <w:bCs/>
          <w:szCs w:val="24"/>
        </w:rPr>
        <w:sectPr w:rsidR="002D1989" w:rsidSect="00E777AF">
          <w:pgSz w:w="16838" w:h="11906" w:orient="landscape"/>
          <w:pgMar w:top="1701" w:right="1134" w:bottom="851" w:left="1134" w:header="709" w:footer="709" w:gutter="0"/>
          <w:cols w:space="708"/>
          <w:docGrid w:linePitch="360"/>
        </w:sectPr>
      </w:pPr>
    </w:p>
    <w:p w14:paraId="166E89A5" w14:textId="77777777" w:rsidR="002D1989" w:rsidRDefault="002D1989" w:rsidP="001E5806">
      <w:pPr>
        <w:pStyle w:val="20"/>
        <w:numPr>
          <w:ilvl w:val="1"/>
          <w:numId w:val="2"/>
        </w:numPr>
      </w:pPr>
      <w:bookmarkStart w:id="7" w:name="_Toc135344366"/>
      <w:r>
        <w:lastRenderedPageBreak/>
        <w:t>Лесовосстановление</w:t>
      </w:r>
      <w:bookmarkEnd w:id="7"/>
    </w:p>
    <w:p w14:paraId="29A33784" w14:textId="77777777" w:rsidR="002D1989" w:rsidRDefault="002D1989" w:rsidP="001E5806">
      <w:pPr>
        <w:spacing w:after="0"/>
      </w:pPr>
      <w:r>
        <w:t>На лесных участках, предоставленных в аренду для заготовки древесины, лесовосстановление обеспечивается арендаторами этих лесных участков.</w:t>
      </w:r>
    </w:p>
    <w:p w14:paraId="75957BBF" w14:textId="77777777" w:rsidR="002D1989" w:rsidRPr="002D1989" w:rsidRDefault="002D1989" w:rsidP="001E5806">
      <w:pPr>
        <w:spacing w:after="0"/>
      </w:pPr>
      <w:r>
        <w:t>Лесовосстановительные мероприятия на каждом лесном участке, предназначенном для проведения лесовосстановления, должны осуществляться в соответствии с проектом лесовосстановления.</w:t>
      </w:r>
    </w:p>
    <w:p w14:paraId="02B94274" w14:textId="77777777" w:rsidR="002D1989" w:rsidRPr="002D1989" w:rsidRDefault="002D1989" w:rsidP="001E5806">
      <w:pPr>
        <w:spacing w:after="0"/>
        <w:jc w:val="right"/>
        <w:rPr>
          <w:szCs w:val="24"/>
        </w:rPr>
      </w:pPr>
      <w:r w:rsidRPr="002D1989">
        <w:rPr>
          <w:szCs w:val="24"/>
        </w:rPr>
        <w:t>Таблица 6</w:t>
      </w:r>
    </w:p>
    <w:p w14:paraId="18371D8E" w14:textId="77777777" w:rsidR="002D1989" w:rsidRPr="002D1989" w:rsidRDefault="002D1989" w:rsidP="001E5806">
      <w:pPr>
        <w:spacing w:after="0"/>
        <w:jc w:val="center"/>
        <w:rPr>
          <w:b/>
          <w:bCs/>
          <w:szCs w:val="24"/>
        </w:rPr>
      </w:pPr>
      <w:r w:rsidRPr="002D1989">
        <w:rPr>
          <w:b/>
          <w:bCs/>
          <w:szCs w:val="24"/>
        </w:rPr>
        <w:t>Проектируемые способы и объемы лесовосстановления</w:t>
      </w:r>
    </w:p>
    <w:p w14:paraId="15759A05" w14:textId="77777777" w:rsidR="00B72E59" w:rsidRDefault="002D1989" w:rsidP="001E5806">
      <w:pPr>
        <w:spacing w:after="0"/>
        <w:ind w:firstLine="0"/>
        <w:jc w:val="center"/>
        <w:rPr>
          <w:b/>
          <w:bCs/>
          <w:szCs w:val="24"/>
        </w:rPr>
      </w:pPr>
      <w:r w:rsidRPr="002D1989">
        <w:rPr>
          <w:b/>
          <w:bCs/>
          <w:noProof/>
          <w:szCs w:val="24"/>
          <w:lang w:eastAsia="ru-RU"/>
        </w:rPr>
        <w:drawing>
          <wp:inline distT="0" distB="0" distL="0" distR="0" wp14:anchorId="13825B49" wp14:editId="179BB2BB">
            <wp:extent cx="4564380" cy="3286354"/>
            <wp:effectExtent l="0" t="0" r="0" b="0"/>
            <wp:docPr id="16018183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18394" name=""/>
                    <pic:cNvPicPr/>
                  </pic:nvPicPr>
                  <pic:blipFill>
                    <a:blip r:embed="rId20" cstate="print"/>
                    <a:stretch>
                      <a:fillRect/>
                    </a:stretch>
                  </pic:blipFill>
                  <pic:spPr>
                    <a:xfrm>
                      <a:off x="0" y="0"/>
                      <a:ext cx="4581715" cy="3298835"/>
                    </a:xfrm>
                    <a:prstGeom prst="rect">
                      <a:avLst/>
                    </a:prstGeom>
                  </pic:spPr>
                </pic:pic>
              </a:graphicData>
            </a:graphic>
          </wp:inline>
        </w:drawing>
      </w:r>
    </w:p>
    <w:p w14:paraId="5BA27C98" w14:textId="77777777" w:rsidR="00B72E59" w:rsidRDefault="00B72E59" w:rsidP="001E5806">
      <w:pPr>
        <w:spacing w:after="0" w:line="259" w:lineRule="auto"/>
        <w:ind w:firstLine="0"/>
        <w:jc w:val="left"/>
        <w:rPr>
          <w:b/>
          <w:bCs/>
          <w:szCs w:val="24"/>
        </w:rPr>
      </w:pPr>
      <w:r>
        <w:rPr>
          <w:b/>
          <w:bCs/>
          <w:szCs w:val="24"/>
        </w:rPr>
        <w:br w:type="page"/>
      </w:r>
    </w:p>
    <w:p w14:paraId="0392B7B4" w14:textId="77777777" w:rsidR="00B72E59" w:rsidRDefault="00B72E59" w:rsidP="001E5806">
      <w:pPr>
        <w:pStyle w:val="1"/>
        <w:numPr>
          <w:ilvl w:val="0"/>
          <w:numId w:val="2"/>
        </w:numPr>
        <w:rPr>
          <w:rFonts w:eastAsia="Times New Roman"/>
          <w:lang w:eastAsia="ru-RU"/>
        </w:rPr>
      </w:pPr>
      <w:bookmarkStart w:id="8" w:name="_Toc135344367"/>
      <w:r>
        <w:rPr>
          <w:rFonts w:eastAsia="Times New Roman"/>
          <w:lang w:eastAsia="ru-RU"/>
        </w:rPr>
        <w:lastRenderedPageBreak/>
        <w:t>МЕТОДИКА И ОБЪЕКТ ИССЛЕДОВАНИЯ</w:t>
      </w:r>
      <w:bookmarkEnd w:id="8"/>
    </w:p>
    <w:p w14:paraId="2E9E17C2" w14:textId="77777777" w:rsidR="00B72E59" w:rsidRDefault="00B72E59" w:rsidP="001E5806">
      <w:pPr>
        <w:pStyle w:val="20"/>
        <w:numPr>
          <w:ilvl w:val="1"/>
          <w:numId w:val="2"/>
        </w:numPr>
        <w:rPr>
          <w:lang w:eastAsia="ru-RU"/>
        </w:rPr>
      </w:pPr>
      <w:bookmarkStart w:id="9" w:name="_Toc135344368"/>
      <w:r>
        <w:rPr>
          <w:lang w:eastAsia="ru-RU"/>
        </w:rPr>
        <w:t>Цели и задачи исследования</w:t>
      </w:r>
      <w:bookmarkEnd w:id="9"/>
    </w:p>
    <w:p w14:paraId="02023D21" w14:textId="77777777" w:rsidR="002D30BA" w:rsidRPr="002D30BA" w:rsidRDefault="002D30BA" w:rsidP="001E5806">
      <w:pPr>
        <w:spacing w:after="0"/>
        <w:rPr>
          <w:lang w:eastAsia="ru-RU"/>
        </w:rPr>
      </w:pPr>
      <w:r w:rsidRPr="002D30BA">
        <w:rPr>
          <w:lang w:eastAsia="ru-RU"/>
        </w:rPr>
        <w:t>Целью предлагаемого исследования является сравнительный анализ на примере лесного участка, переданного в аренду ООО «</w:t>
      </w:r>
      <w:proofErr w:type="spellStart"/>
      <w:r w:rsidRPr="002D30BA">
        <w:rPr>
          <w:lang w:eastAsia="ru-RU"/>
        </w:rPr>
        <w:t>Техноплюс</w:t>
      </w:r>
      <w:proofErr w:type="spellEnd"/>
      <w:r w:rsidRPr="002D30BA">
        <w:rPr>
          <w:lang w:eastAsia="ru-RU"/>
        </w:rPr>
        <w:t>», основных подходов к определению размеров лесопользования, основанных как на традиционных, так и инновационных методиках.</w:t>
      </w:r>
    </w:p>
    <w:p w14:paraId="2AEFD1B0" w14:textId="77777777" w:rsidR="002D30BA" w:rsidRPr="002D30BA" w:rsidRDefault="002D30BA" w:rsidP="001E5806">
      <w:pPr>
        <w:spacing w:after="0"/>
        <w:rPr>
          <w:lang w:eastAsia="ru-RU"/>
        </w:rPr>
      </w:pPr>
      <w:r w:rsidRPr="002D30BA">
        <w:rPr>
          <w:lang w:eastAsia="ru-RU"/>
        </w:rPr>
        <w:t>Для достижения поставленной цели необходимым являлось решение следующих задач:</w:t>
      </w:r>
    </w:p>
    <w:p w14:paraId="4D4C1758" w14:textId="14FBBA9C" w:rsidR="002D30BA" w:rsidRPr="002D30BA" w:rsidRDefault="002D30BA" w:rsidP="001E5806">
      <w:pPr>
        <w:numPr>
          <w:ilvl w:val="0"/>
          <w:numId w:val="22"/>
        </w:numPr>
        <w:tabs>
          <w:tab w:val="left" w:pos="720"/>
        </w:tabs>
        <w:spacing w:after="0"/>
        <w:rPr>
          <w:lang w:eastAsia="ru-RU"/>
        </w:rPr>
      </w:pPr>
      <w:r w:rsidRPr="002D30BA">
        <w:rPr>
          <w:lang w:eastAsia="ru-RU"/>
        </w:rPr>
        <w:t>сбор и обобщени</w:t>
      </w:r>
      <w:r w:rsidR="00ED66F2">
        <w:rPr>
          <w:lang w:eastAsia="ru-RU"/>
        </w:rPr>
        <w:t>е</w:t>
      </w:r>
      <w:r w:rsidRPr="002D30BA">
        <w:rPr>
          <w:lang w:eastAsia="ru-RU"/>
        </w:rPr>
        <w:t xml:space="preserve"> данных</w:t>
      </w:r>
      <w:r w:rsidR="00ED66F2">
        <w:rPr>
          <w:lang w:eastAsia="ru-RU"/>
        </w:rPr>
        <w:t>, в т.ч. таксационных,</w:t>
      </w:r>
      <w:r w:rsidRPr="002D30BA">
        <w:rPr>
          <w:lang w:eastAsia="ru-RU"/>
        </w:rPr>
        <w:t xml:space="preserve"> об объекте и</w:t>
      </w:r>
      <w:r w:rsidRPr="002D30BA">
        <w:rPr>
          <w:lang w:val="en-US" w:eastAsia="ru-RU"/>
        </w:rPr>
        <w:t>c</w:t>
      </w:r>
      <w:r w:rsidRPr="002D30BA">
        <w:rPr>
          <w:lang w:eastAsia="ru-RU"/>
        </w:rPr>
        <w:t>следования;</w:t>
      </w:r>
    </w:p>
    <w:p w14:paraId="3802E84D" w14:textId="0C264D0B" w:rsidR="002D30BA" w:rsidRPr="002D30BA" w:rsidRDefault="002D30BA" w:rsidP="001E5806">
      <w:pPr>
        <w:numPr>
          <w:ilvl w:val="0"/>
          <w:numId w:val="22"/>
        </w:numPr>
        <w:tabs>
          <w:tab w:val="left" w:pos="720"/>
        </w:tabs>
        <w:spacing w:after="0"/>
        <w:rPr>
          <w:lang w:eastAsia="ru-RU"/>
        </w:rPr>
      </w:pPr>
      <w:r w:rsidRPr="002D30BA">
        <w:rPr>
          <w:lang w:eastAsia="ru-RU"/>
        </w:rPr>
        <w:t>изучени</w:t>
      </w:r>
      <w:r w:rsidR="00ED66F2">
        <w:rPr>
          <w:lang w:eastAsia="ru-RU"/>
        </w:rPr>
        <w:t>е</w:t>
      </w:r>
      <w:r w:rsidRPr="002D30BA">
        <w:rPr>
          <w:lang w:eastAsia="ru-RU"/>
        </w:rPr>
        <w:t xml:space="preserve"> основных оптимизационных моделей, применяемых в лесном хозяйстве;</w:t>
      </w:r>
    </w:p>
    <w:p w14:paraId="6296A823" w14:textId="225AD521" w:rsidR="002D30BA" w:rsidRPr="002D30BA" w:rsidRDefault="002D30BA" w:rsidP="001E5806">
      <w:pPr>
        <w:numPr>
          <w:ilvl w:val="0"/>
          <w:numId w:val="22"/>
        </w:numPr>
        <w:tabs>
          <w:tab w:val="left" w:pos="720"/>
        </w:tabs>
        <w:spacing w:after="0"/>
        <w:rPr>
          <w:lang w:eastAsia="ru-RU"/>
        </w:rPr>
      </w:pPr>
      <w:r w:rsidRPr="002D30BA">
        <w:rPr>
          <w:lang w:eastAsia="ru-RU"/>
        </w:rPr>
        <w:t>разработки модели размер</w:t>
      </w:r>
      <w:r w:rsidR="00ED66F2">
        <w:rPr>
          <w:lang w:eastAsia="ru-RU"/>
        </w:rPr>
        <w:t>а</w:t>
      </w:r>
      <w:r w:rsidRPr="002D30BA">
        <w:rPr>
          <w:lang w:eastAsia="ru-RU"/>
        </w:rPr>
        <w:t xml:space="preserve"> лесопользования с учетом принципов устойчивого управления</w:t>
      </w:r>
      <w:r w:rsidR="00AA5D4C">
        <w:rPr>
          <w:lang w:eastAsia="ru-RU"/>
        </w:rPr>
        <w:t xml:space="preserve"> и применение её для объекта исследования</w:t>
      </w:r>
      <w:r w:rsidR="00ED66F2">
        <w:rPr>
          <w:lang w:eastAsia="ru-RU"/>
        </w:rPr>
        <w:t>.</w:t>
      </w:r>
    </w:p>
    <w:p w14:paraId="342DBCBA" w14:textId="77777777" w:rsidR="00B72E59" w:rsidRPr="00B72E59" w:rsidRDefault="00B72E59" w:rsidP="001E5806">
      <w:pPr>
        <w:pStyle w:val="20"/>
        <w:rPr>
          <w:rFonts w:eastAsia="Times New Roman"/>
          <w:lang w:eastAsia="ru-RU"/>
        </w:rPr>
      </w:pPr>
      <w:bookmarkStart w:id="10" w:name="_Toc135344369"/>
      <w:r>
        <w:rPr>
          <w:rFonts w:eastAsia="Times New Roman"/>
          <w:lang w:eastAsia="ru-RU"/>
        </w:rPr>
        <w:t>2</w:t>
      </w:r>
      <w:r w:rsidRPr="00B72E59">
        <w:rPr>
          <w:rFonts w:eastAsia="Times New Roman"/>
          <w:lang w:eastAsia="ru-RU"/>
        </w:rPr>
        <w:t>.</w:t>
      </w:r>
      <w:r w:rsidR="002D30BA">
        <w:rPr>
          <w:rFonts w:eastAsia="Times New Roman"/>
          <w:lang w:eastAsia="ru-RU"/>
        </w:rPr>
        <w:t>2</w:t>
      </w:r>
      <w:r w:rsidRPr="00B72E59">
        <w:rPr>
          <w:rFonts w:eastAsia="Times New Roman"/>
          <w:lang w:eastAsia="ru-RU"/>
        </w:rPr>
        <w:t>. Краткая характеристика объектов исследования</w:t>
      </w:r>
      <w:bookmarkEnd w:id="10"/>
    </w:p>
    <w:p w14:paraId="59AE0A6E"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Исходными данными при расчете размеров лесопользования на какой-либо территории могут являться как таксационные описания отдельных насаждений, так и характеристика лесного фонда в целом. При проведении предлагаемого исследования были использованы распределения площадей и запасов насаждений различных хозяйственных секций по классам возраста, полученные в ходе разработки проекта освоения лесов по материалам таксации 2016 года ФГБУ «</w:t>
      </w:r>
      <w:proofErr w:type="spellStart"/>
      <w:r w:rsidRPr="00B72E59">
        <w:rPr>
          <w:rFonts w:eastAsia="Times New Roman" w:cs="Times New Roman"/>
          <w:kern w:val="0"/>
          <w:szCs w:val="28"/>
          <w:lang w:eastAsia="ru-RU"/>
        </w:rPr>
        <w:t>Рослесинфорг</w:t>
      </w:r>
      <w:proofErr w:type="spellEnd"/>
      <w:r w:rsidRPr="00B72E59">
        <w:rPr>
          <w:rFonts w:eastAsia="Times New Roman" w:cs="Times New Roman"/>
          <w:kern w:val="0"/>
          <w:szCs w:val="28"/>
          <w:lang w:eastAsia="ru-RU"/>
        </w:rPr>
        <w:t>» «</w:t>
      </w:r>
      <w:proofErr w:type="spellStart"/>
      <w:r w:rsidRPr="00B72E59">
        <w:rPr>
          <w:rFonts w:eastAsia="Times New Roman" w:cs="Times New Roman"/>
          <w:kern w:val="0"/>
          <w:szCs w:val="28"/>
          <w:lang w:eastAsia="ru-RU"/>
        </w:rPr>
        <w:t>Заплеспроект</w:t>
      </w:r>
      <w:proofErr w:type="spellEnd"/>
      <w:r w:rsidRPr="00B72E59">
        <w:rPr>
          <w:rFonts w:eastAsia="Times New Roman" w:cs="Times New Roman"/>
          <w:kern w:val="0"/>
          <w:szCs w:val="28"/>
          <w:lang w:eastAsia="ru-RU"/>
        </w:rPr>
        <w:t>» по Думиничскому лесничеству.</w:t>
      </w:r>
    </w:p>
    <w:p w14:paraId="04D2F628" w14:textId="77777777" w:rsidR="00B72E59" w:rsidRPr="00B72E59" w:rsidRDefault="00B72E59" w:rsidP="001E5806">
      <w:pPr>
        <w:widowControl w:val="0"/>
        <w:autoSpaceDE w:val="0"/>
        <w:autoSpaceDN w:val="0"/>
        <w:adjustRightInd w:val="0"/>
        <w:spacing w:after="0"/>
        <w:ind w:firstLine="720"/>
        <w:contextualSpacing/>
        <w:jc w:val="left"/>
        <w:rPr>
          <w:rFonts w:eastAsia="Times New Roman" w:cs="Times New Roman"/>
          <w:kern w:val="0"/>
          <w:szCs w:val="28"/>
          <w:lang w:eastAsia="ru-RU"/>
        </w:rPr>
      </w:pPr>
      <w:r w:rsidRPr="00B72E59">
        <w:rPr>
          <w:rFonts w:eastAsia="Times New Roman" w:cs="Times New Roman"/>
          <w:kern w:val="0"/>
          <w:szCs w:val="28"/>
          <w:lang w:eastAsia="ru-RU"/>
        </w:rPr>
        <w:t>Были рассмотрены следующие хозяйственные секции:</w:t>
      </w:r>
    </w:p>
    <w:p w14:paraId="2C3A07FE" w14:textId="77777777" w:rsidR="00B72E59" w:rsidRPr="00B72E59" w:rsidRDefault="00B72E59" w:rsidP="001E5806">
      <w:pPr>
        <w:widowControl w:val="0"/>
        <w:numPr>
          <w:ilvl w:val="0"/>
          <w:numId w:val="17"/>
        </w:numPr>
        <w:autoSpaceDE w:val="0"/>
        <w:autoSpaceDN w:val="0"/>
        <w:adjustRightInd w:val="0"/>
        <w:spacing w:after="0"/>
        <w:contextualSpacing/>
        <w:jc w:val="left"/>
        <w:rPr>
          <w:rFonts w:eastAsia="Times New Roman" w:cs="Times New Roman"/>
          <w:kern w:val="0"/>
          <w:szCs w:val="28"/>
          <w:lang w:eastAsia="ru-RU"/>
        </w:rPr>
      </w:pPr>
      <w:r w:rsidRPr="00B72E59">
        <w:rPr>
          <w:rFonts w:eastAsia="Times New Roman" w:cs="Times New Roman"/>
          <w:kern w:val="0"/>
          <w:szCs w:val="28"/>
          <w:lang w:eastAsia="ru-RU"/>
        </w:rPr>
        <w:t>Хвойная высокобонитетная</w:t>
      </w:r>
    </w:p>
    <w:p w14:paraId="49515C3C" w14:textId="77777777" w:rsidR="00B72E59" w:rsidRPr="00B72E59" w:rsidRDefault="00B72E59" w:rsidP="001E5806">
      <w:pPr>
        <w:widowControl w:val="0"/>
        <w:numPr>
          <w:ilvl w:val="0"/>
          <w:numId w:val="17"/>
        </w:numPr>
        <w:autoSpaceDE w:val="0"/>
        <w:autoSpaceDN w:val="0"/>
        <w:adjustRightInd w:val="0"/>
        <w:spacing w:after="0"/>
        <w:contextualSpacing/>
        <w:jc w:val="left"/>
        <w:rPr>
          <w:rFonts w:eastAsia="Times New Roman" w:cs="Times New Roman"/>
          <w:kern w:val="0"/>
          <w:szCs w:val="28"/>
          <w:lang w:eastAsia="ru-RU"/>
        </w:rPr>
      </w:pPr>
      <w:r w:rsidRPr="00B72E59">
        <w:rPr>
          <w:rFonts w:eastAsia="Times New Roman" w:cs="Times New Roman"/>
          <w:kern w:val="0"/>
          <w:szCs w:val="28"/>
          <w:lang w:eastAsia="ru-RU"/>
        </w:rPr>
        <w:t>Березовая высокобонитетная</w:t>
      </w:r>
    </w:p>
    <w:p w14:paraId="514C5624" w14:textId="77777777" w:rsidR="00B72E59" w:rsidRPr="00B72E59" w:rsidRDefault="00B72E59" w:rsidP="001E5806">
      <w:pPr>
        <w:widowControl w:val="0"/>
        <w:numPr>
          <w:ilvl w:val="0"/>
          <w:numId w:val="17"/>
        </w:numPr>
        <w:autoSpaceDE w:val="0"/>
        <w:autoSpaceDN w:val="0"/>
        <w:adjustRightInd w:val="0"/>
        <w:spacing w:after="0"/>
        <w:contextualSpacing/>
        <w:jc w:val="left"/>
        <w:rPr>
          <w:rFonts w:eastAsia="Times New Roman" w:cs="Times New Roman"/>
          <w:kern w:val="0"/>
          <w:szCs w:val="28"/>
          <w:lang w:eastAsia="ru-RU"/>
        </w:rPr>
      </w:pPr>
      <w:r w:rsidRPr="00B72E59">
        <w:rPr>
          <w:rFonts w:eastAsia="Times New Roman" w:cs="Times New Roman"/>
          <w:kern w:val="0"/>
          <w:szCs w:val="28"/>
          <w:lang w:eastAsia="ru-RU"/>
        </w:rPr>
        <w:t>Осиновая высокобонитетная</w:t>
      </w:r>
    </w:p>
    <w:p w14:paraId="789195F1" w14:textId="77777777" w:rsidR="00B72E59" w:rsidRPr="00B72E59" w:rsidRDefault="00B72E59" w:rsidP="001E5806">
      <w:pPr>
        <w:widowControl w:val="0"/>
        <w:numPr>
          <w:ilvl w:val="0"/>
          <w:numId w:val="17"/>
        </w:numPr>
        <w:autoSpaceDE w:val="0"/>
        <w:autoSpaceDN w:val="0"/>
        <w:adjustRightInd w:val="0"/>
        <w:spacing w:after="0"/>
        <w:contextualSpacing/>
        <w:jc w:val="left"/>
        <w:rPr>
          <w:rFonts w:eastAsia="Times New Roman" w:cs="Times New Roman"/>
          <w:kern w:val="0"/>
          <w:szCs w:val="28"/>
          <w:lang w:eastAsia="ru-RU"/>
        </w:rPr>
      </w:pPr>
      <w:r w:rsidRPr="00B72E59">
        <w:rPr>
          <w:rFonts w:eastAsia="Times New Roman" w:cs="Times New Roman"/>
          <w:kern w:val="0"/>
          <w:szCs w:val="28"/>
          <w:lang w:eastAsia="ru-RU"/>
        </w:rPr>
        <w:t xml:space="preserve">Твердолиственная </w:t>
      </w:r>
      <w:proofErr w:type="spellStart"/>
      <w:r w:rsidRPr="00B72E59">
        <w:rPr>
          <w:rFonts w:eastAsia="Times New Roman" w:cs="Times New Roman"/>
          <w:kern w:val="0"/>
          <w:szCs w:val="28"/>
          <w:lang w:eastAsia="ru-RU"/>
        </w:rPr>
        <w:t>высокобонитеная</w:t>
      </w:r>
      <w:proofErr w:type="spellEnd"/>
    </w:p>
    <w:p w14:paraId="137C47DF" w14:textId="5F701B4F" w:rsidR="00B72E59" w:rsidRDefault="00B72E59" w:rsidP="009F25BF">
      <w:pPr>
        <w:widowControl w:val="0"/>
        <w:autoSpaceDE w:val="0"/>
        <w:autoSpaceDN w:val="0"/>
        <w:adjustRightInd w:val="0"/>
        <w:spacing w:after="0"/>
        <w:ind w:firstLine="720"/>
        <w:jc w:val="left"/>
        <w:rPr>
          <w:rFonts w:eastAsia="Times New Roman" w:cs="Times New Roman"/>
          <w:kern w:val="0"/>
          <w:szCs w:val="28"/>
          <w:lang w:eastAsia="ru-RU"/>
        </w:rPr>
      </w:pPr>
      <w:r w:rsidRPr="00B72E59">
        <w:rPr>
          <w:rFonts w:eastAsia="Times New Roman" w:cs="Times New Roman"/>
          <w:kern w:val="0"/>
          <w:szCs w:val="28"/>
          <w:lang w:eastAsia="ru-RU"/>
        </w:rPr>
        <w:t>Исходные данные, а также результаты их аппроксимации с помощью логистической ростовой кривой приведены в табл</w:t>
      </w:r>
      <w:r w:rsidR="008C514F">
        <w:rPr>
          <w:rFonts w:eastAsia="Times New Roman" w:cs="Times New Roman"/>
          <w:kern w:val="0"/>
          <w:szCs w:val="28"/>
          <w:lang w:eastAsia="ru-RU"/>
        </w:rPr>
        <w:t>. 7 и 8</w:t>
      </w:r>
    </w:p>
    <w:p w14:paraId="769D923F" w14:textId="77777777" w:rsidR="009F25BF" w:rsidRPr="00B72E59" w:rsidRDefault="009F25BF" w:rsidP="009F25BF">
      <w:pPr>
        <w:widowControl w:val="0"/>
        <w:autoSpaceDE w:val="0"/>
        <w:autoSpaceDN w:val="0"/>
        <w:adjustRightInd w:val="0"/>
        <w:spacing w:after="0"/>
        <w:ind w:firstLine="720"/>
        <w:jc w:val="left"/>
        <w:rPr>
          <w:rFonts w:eastAsia="Times New Roman" w:cs="Times New Roman"/>
          <w:kern w:val="0"/>
          <w:szCs w:val="28"/>
          <w:lang w:eastAsia="ru-RU"/>
        </w:rPr>
      </w:pPr>
    </w:p>
    <w:p w14:paraId="21DDE7EB" w14:textId="77777777" w:rsidR="00B72E59" w:rsidRPr="00B72E59" w:rsidRDefault="00B72E59" w:rsidP="001E5806">
      <w:pPr>
        <w:pStyle w:val="20"/>
        <w:rPr>
          <w:rFonts w:eastAsia="Times New Roman"/>
          <w:lang w:eastAsia="ru-RU"/>
        </w:rPr>
      </w:pPr>
      <w:bookmarkStart w:id="11" w:name="_Toc135344370"/>
      <w:r>
        <w:rPr>
          <w:rFonts w:eastAsia="Times New Roman"/>
          <w:lang w:eastAsia="ru-RU"/>
        </w:rPr>
        <w:t>2</w:t>
      </w:r>
      <w:r w:rsidRPr="00B72E59">
        <w:rPr>
          <w:rFonts w:eastAsia="Times New Roman"/>
          <w:lang w:eastAsia="ru-RU"/>
        </w:rPr>
        <w:t>.</w:t>
      </w:r>
      <w:r w:rsidR="002D30BA">
        <w:rPr>
          <w:rFonts w:eastAsia="Times New Roman"/>
          <w:lang w:eastAsia="ru-RU"/>
        </w:rPr>
        <w:t>3</w:t>
      </w:r>
      <w:r w:rsidRPr="00B72E59">
        <w:rPr>
          <w:rFonts w:eastAsia="Times New Roman"/>
          <w:lang w:eastAsia="ru-RU"/>
        </w:rPr>
        <w:t>. Изучение ростовых процессов на основании логистической ростовой кривой</w:t>
      </w:r>
      <w:bookmarkEnd w:id="11"/>
    </w:p>
    <w:p w14:paraId="5916D4CC"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При определении возраста количественной спелости, а также оптимизации размера пользования лесом по запасу необходимо более углубленное изучение ростовых процессов насаждений. С этой целью чаще всего применяется логистическая (</w:t>
      </w:r>
      <w:r w:rsidRPr="00B72E59">
        <w:rPr>
          <w:rFonts w:eastAsia="Times New Roman" w:cs="Times New Roman"/>
          <w:kern w:val="0"/>
          <w:szCs w:val="28"/>
          <w:lang w:val="en-US" w:eastAsia="ru-RU"/>
        </w:rPr>
        <w:t>S</w:t>
      </w:r>
      <w:r w:rsidRPr="00B72E59">
        <w:rPr>
          <w:rFonts w:eastAsia="Times New Roman" w:cs="Times New Roman"/>
          <w:kern w:val="0"/>
          <w:szCs w:val="28"/>
          <w:lang w:eastAsia="ru-RU"/>
        </w:rPr>
        <w:t xml:space="preserve">-образная) ростовая кривая, с высокой достоверностью описывающая ход роста </w:t>
      </w:r>
      <w:r w:rsidRPr="00B72E59">
        <w:rPr>
          <w:rFonts w:eastAsia="Times New Roman" w:cs="Times New Roman"/>
          <w:kern w:val="0"/>
          <w:szCs w:val="28"/>
          <w:lang w:eastAsia="ru-RU"/>
        </w:rPr>
        <w:lastRenderedPageBreak/>
        <w:t>насаждений на всем протяжении временного ряда.</w:t>
      </w:r>
    </w:p>
    <w:tbl>
      <w:tblPr>
        <w:tblW w:w="9288" w:type="dxa"/>
        <w:tblLayout w:type="fixed"/>
        <w:tblLook w:val="0000" w:firstRow="0" w:lastRow="0" w:firstColumn="0" w:lastColumn="0" w:noHBand="0" w:noVBand="0"/>
      </w:tblPr>
      <w:tblGrid>
        <w:gridCol w:w="828"/>
        <w:gridCol w:w="540"/>
        <w:gridCol w:w="236"/>
        <w:gridCol w:w="6964"/>
        <w:gridCol w:w="720"/>
      </w:tblGrid>
      <w:tr w:rsidR="00B72E59" w:rsidRPr="00B72E59" w14:paraId="2A5F8E00" w14:textId="77777777" w:rsidTr="003E4D1F">
        <w:tc>
          <w:tcPr>
            <w:tcW w:w="8568" w:type="dxa"/>
            <w:gridSpan w:val="4"/>
          </w:tcPr>
          <w:p w14:paraId="5BEE7950"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 w:val="20"/>
                <w:szCs w:val="20"/>
                <w:lang w:eastAsia="ru-RU"/>
              </w:rPr>
            </w:pPr>
            <w:r w:rsidRPr="00B72E59">
              <w:rPr>
                <w:rFonts w:eastAsia="Times New Roman" w:cs="Times New Roman"/>
                <w:kern w:val="0"/>
                <w:position w:val="-32"/>
                <w:szCs w:val="28"/>
                <w:lang w:val="en-US" w:eastAsia="ru-RU"/>
              </w:rPr>
              <w:object w:dxaOrig="1820" w:dyaOrig="760" w14:anchorId="67250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pt;height:37.8pt" o:ole="">
                  <v:imagedata r:id="rId21" o:title=""/>
                </v:shape>
                <o:OLEObject Type="Embed" ProgID="Equation.3" ShapeID="_x0000_i1025" DrawAspect="Content" ObjectID="_1746006902" r:id="rId22"/>
              </w:object>
            </w:r>
            <w:r w:rsidRPr="00B72E59">
              <w:rPr>
                <w:rFonts w:eastAsia="Times New Roman" w:cs="Times New Roman"/>
                <w:kern w:val="0"/>
                <w:sz w:val="20"/>
                <w:szCs w:val="20"/>
                <w:lang w:eastAsia="ru-RU"/>
              </w:rPr>
              <w:t>,</w:t>
            </w:r>
          </w:p>
        </w:tc>
        <w:tc>
          <w:tcPr>
            <w:tcW w:w="720" w:type="dxa"/>
            <w:vAlign w:val="center"/>
          </w:tcPr>
          <w:p w14:paraId="66B0DEC8"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8"/>
                <w:lang w:eastAsia="ru-RU"/>
              </w:rPr>
            </w:pPr>
            <w:r w:rsidRPr="00B72E59">
              <w:rPr>
                <w:rFonts w:eastAsia="Times New Roman" w:cs="Times New Roman"/>
                <w:kern w:val="0"/>
                <w:szCs w:val="28"/>
                <w:lang w:eastAsia="ru-RU"/>
              </w:rPr>
              <w:t>(1)</w:t>
            </w:r>
          </w:p>
        </w:tc>
      </w:tr>
      <w:tr w:rsidR="00B72E59" w:rsidRPr="00B72E59" w14:paraId="0432C8BB" w14:textId="77777777" w:rsidTr="003E4D1F">
        <w:tc>
          <w:tcPr>
            <w:tcW w:w="828" w:type="dxa"/>
          </w:tcPr>
          <w:p w14:paraId="2ED76CB2" w14:textId="77777777" w:rsidR="00B72E59" w:rsidRPr="00B72E59" w:rsidRDefault="00B72E59" w:rsidP="001E5806">
            <w:pPr>
              <w:widowControl w:val="0"/>
              <w:autoSpaceDE w:val="0"/>
              <w:autoSpaceDN w:val="0"/>
              <w:adjustRightInd w:val="0"/>
              <w:spacing w:after="0" w:line="240" w:lineRule="auto"/>
              <w:ind w:firstLine="0"/>
              <w:rPr>
                <w:rFonts w:eastAsia="Times New Roman" w:cs="Times New Roman"/>
                <w:kern w:val="0"/>
                <w:szCs w:val="28"/>
                <w:lang w:eastAsia="ru-RU"/>
              </w:rPr>
            </w:pPr>
            <w:r w:rsidRPr="00B72E59">
              <w:rPr>
                <w:rFonts w:eastAsia="Times New Roman" w:cs="Times New Roman"/>
                <w:kern w:val="0"/>
                <w:szCs w:val="28"/>
                <w:lang w:eastAsia="ru-RU"/>
              </w:rPr>
              <w:t>где</w:t>
            </w:r>
          </w:p>
        </w:tc>
        <w:tc>
          <w:tcPr>
            <w:tcW w:w="540" w:type="dxa"/>
          </w:tcPr>
          <w:p w14:paraId="1971A236" w14:textId="77777777" w:rsidR="00B72E59" w:rsidRPr="00B72E59" w:rsidRDefault="00B72E59" w:rsidP="001E5806">
            <w:pPr>
              <w:widowControl w:val="0"/>
              <w:autoSpaceDE w:val="0"/>
              <w:autoSpaceDN w:val="0"/>
              <w:adjustRightInd w:val="0"/>
              <w:spacing w:after="0" w:line="240" w:lineRule="auto"/>
              <w:ind w:firstLine="0"/>
              <w:rPr>
                <w:rFonts w:eastAsia="Times New Roman" w:cs="Times New Roman"/>
                <w:bCs/>
                <w:i/>
                <w:kern w:val="0"/>
                <w:szCs w:val="28"/>
                <w:lang w:eastAsia="ru-RU"/>
              </w:rPr>
            </w:pPr>
            <w:r w:rsidRPr="00B72E59">
              <w:rPr>
                <w:rFonts w:eastAsia="Times New Roman" w:cs="Times New Roman"/>
                <w:bCs/>
                <w:i/>
                <w:kern w:val="0"/>
                <w:szCs w:val="28"/>
                <w:lang w:eastAsia="ru-RU"/>
              </w:rPr>
              <w:t xml:space="preserve">К  </w:t>
            </w:r>
          </w:p>
        </w:tc>
        <w:tc>
          <w:tcPr>
            <w:tcW w:w="236" w:type="dxa"/>
          </w:tcPr>
          <w:p w14:paraId="3768B847" w14:textId="77777777" w:rsidR="00B72E59" w:rsidRPr="00B72E59" w:rsidRDefault="00B72E59" w:rsidP="001E5806">
            <w:pPr>
              <w:widowControl w:val="0"/>
              <w:autoSpaceDE w:val="0"/>
              <w:autoSpaceDN w:val="0"/>
              <w:adjustRightInd w:val="0"/>
              <w:spacing w:after="0" w:line="240" w:lineRule="auto"/>
              <w:ind w:firstLine="0"/>
              <w:rPr>
                <w:rFonts w:eastAsia="Times New Roman" w:cs="Times New Roman"/>
                <w:kern w:val="0"/>
                <w:szCs w:val="28"/>
                <w:lang w:eastAsia="ru-RU"/>
              </w:rPr>
            </w:pPr>
            <w:r w:rsidRPr="00B72E59">
              <w:rPr>
                <w:rFonts w:eastAsia="Times New Roman" w:cs="Times New Roman"/>
                <w:kern w:val="0"/>
                <w:szCs w:val="28"/>
                <w:lang w:eastAsia="ru-RU"/>
              </w:rPr>
              <w:t>=</w:t>
            </w:r>
          </w:p>
        </w:tc>
        <w:tc>
          <w:tcPr>
            <w:tcW w:w="7684" w:type="dxa"/>
            <w:gridSpan w:val="2"/>
          </w:tcPr>
          <w:p w14:paraId="47723A48" w14:textId="77777777" w:rsidR="00B72E59" w:rsidRPr="00B72E59" w:rsidRDefault="00B72E59" w:rsidP="001E5806">
            <w:pPr>
              <w:widowControl w:val="0"/>
              <w:autoSpaceDE w:val="0"/>
              <w:autoSpaceDN w:val="0"/>
              <w:adjustRightInd w:val="0"/>
              <w:spacing w:after="0" w:line="240" w:lineRule="auto"/>
              <w:ind w:firstLine="0"/>
              <w:rPr>
                <w:rFonts w:eastAsia="Times New Roman" w:cs="Times New Roman"/>
                <w:kern w:val="0"/>
                <w:szCs w:val="28"/>
                <w:lang w:eastAsia="ru-RU"/>
              </w:rPr>
            </w:pPr>
            <w:r w:rsidRPr="00B72E59">
              <w:rPr>
                <w:rFonts w:eastAsia="Times New Roman" w:cs="Times New Roman"/>
                <w:kern w:val="0"/>
                <w:szCs w:val="28"/>
                <w:lang w:eastAsia="ru-RU"/>
              </w:rPr>
              <w:t>ёмкость среды, в частности - максимально возможный в данных условиях местопроизрастания запас древостоя, м</w:t>
            </w:r>
            <w:r w:rsidRPr="00B72E59">
              <w:rPr>
                <w:rFonts w:eastAsia="Times New Roman" w:cs="Times New Roman"/>
                <w:kern w:val="0"/>
                <w:szCs w:val="28"/>
                <w:vertAlign w:val="superscript"/>
                <w:lang w:eastAsia="ru-RU"/>
              </w:rPr>
              <w:t>3</w:t>
            </w:r>
            <w:r w:rsidRPr="00B72E59">
              <w:rPr>
                <w:rFonts w:eastAsia="Times New Roman" w:cs="Times New Roman"/>
                <w:kern w:val="0"/>
                <w:szCs w:val="28"/>
                <w:lang w:eastAsia="ru-RU"/>
              </w:rPr>
              <w:t>/га</w:t>
            </w:r>
            <w:r w:rsidRPr="00B72E59">
              <w:rPr>
                <w:rFonts w:eastAsia="Times New Roman" w:cs="Times New Roman"/>
                <w:bCs/>
                <w:iCs/>
                <w:kern w:val="0"/>
                <w:szCs w:val="28"/>
                <w:lang w:eastAsia="ru-RU"/>
              </w:rPr>
              <w:t>;</w:t>
            </w:r>
          </w:p>
        </w:tc>
      </w:tr>
      <w:tr w:rsidR="00B72E59" w:rsidRPr="00B72E59" w14:paraId="24250CB1" w14:textId="77777777" w:rsidTr="003E4D1F">
        <w:tc>
          <w:tcPr>
            <w:tcW w:w="828" w:type="dxa"/>
          </w:tcPr>
          <w:p w14:paraId="2B4B68FB" w14:textId="77777777" w:rsidR="00B72E59" w:rsidRPr="00B72E59" w:rsidRDefault="00B72E59" w:rsidP="001E5806">
            <w:pPr>
              <w:widowControl w:val="0"/>
              <w:autoSpaceDE w:val="0"/>
              <w:autoSpaceDN w:val="0"/>
              <w:adjustRightInd w:val="0"/>
              <w:spacing w:after="0" w:line="240" w:lineRule="auto"/>
              <w:ind w:firstLine="0"/>
              <w:rPr>
                <w:rFonts w:eastAsia="Times New Roman" w:cs="Times New Roman"/>
                <w:kern w:val="0"/>
                <w:szCs w:val="28"/>
                <w:lang w:eastAsia="ru-RU"/>
              </w:rPr>
            </w:pPr>
          </w:p>
        </w:tc>
        <w:tc>
          <w:tcPr>
            <w:tcW w:w="540" w:type="dxa"/>
          </w:tcPr>
          <w:p w14:paraId="07071DC2" w14:textId="77777777" w:rsidR="00B72E59" w:rsidRPr="00B72E59" w:rsidRDefault="00B72E59" w:rsidP="001E5806">
            <w:pPr>
              <w:widowControl w:val="0"/>
              <w:autoSpaceDE w:val="0"/>
              <w:autoSpaceDN w:val="0"/>
              <w:adjustRightInd w:val="0"/>
              <w:spacing w:after="0" w:line="240" w:lineRule="auto"/>
              <w:ind w:firstLine="0"/>
              <w:rPr>
                <w:rFonts w:eastAsia="Times New Roman" w:cs="Times New Roman"/>
                <w:bCs/>
                <w:i/>
                <w:kern w:val="0"/>
                <w:szCs w:val="28"/>
                <w:vertAlign w:val="subscript"/>
                <w:lang w:eastAsia="ru-RU"/>
              </w:rPr>
            </w:pPr>
            <w:r w:rsidRPr="00B72E59">
              <w:rPr>
                <w:rFonts w:eastAsia="Times New Roman" w:cs="Times New Roman"/>
                <w:bCs/>
                <w:i/>
                <w:kern w:val="0"/>
                <w:szCs w:val="28"/>
                <w:lang w:eastAsia="ru-RU"/>
              </w:rPr>
              <w:t>а</w:t>
            </w:r>
          </w:p>
        </w:tc>
        <w:tc>
          <w:tcPr>
            <w:tcW w:w="236" w:type="dxa"/>
          </w:tcPr>
          <w:p w14:paraId="370D5446" w14:textId="77777777" w:rsidR="00B72E59" w:rsidRPr="00B72E59" w:rsidRDefault="00B72E59" w:rsidP="001E5806">
            <w:pPr>
              <w:widowControl w:val="0"/>
              <w:autoSpaceDE w:val="0"/>
              <w:autoSpaceDN w:val="0"/>
              <w:adjustRightInd w:val="0"/>
              <w:spacing w:after="0" w:line="240" w:lineRule="auto"/>
              <w:ind w:firstLine="0"/>
              <w:rPr>
                <w:rFonts w:eastAsia="Times New Roman" w:cs="Times New Roman"/>
                <w:kern w:val="0"/>
                <w:szCs w:val="28"/>
                <w:lang w:eastAsia="ru-RU"/>
              </w:rPr>
            </w:pPr>
            <w:r w:rsidRPr="00B72E59">
              <w:rPr>
                <w:rFonts w:eastAsia="Times New Roman" w:cs="Times New Roman"/>
                <w:kern w:val="0"/>
                <w:szCs w:val="28"/>
                <w:lang w:eastAsia="ru-RU"/>
              </w:rPr>
              <w:t>=</w:t>
            </w:r>
          </w:p>
        </w:tc>
        <w:tc>
          <w:tcPr>
            <w:tcW w:w="7684" w:type="dxa"/>
            <w:gridSpan w:val="2"/>
          </w:tcPr>
          <w:p w14:paraId="1566CF22" w14:textId="77777777" w:rsidR="00B72E59" w:rsidRPr="00B72E59" w:rsidRDefault="00B72E59" w:rsidP="001E5806">
            <w:pPr>
              <w:widowControl w:val="0"/>
              <w:autoSpaceDE w:val="0"/>
              <w:autoSpaceDN w:val="0"/>
              <w:adjustRightInd w:val="0"/>
              <w:spacing w:after="0" w:line="240" w:lineRule="auto"/>
              <w:ind w:firstLine="0"/>
              <w:rPr>
                <w:rFonts w:eastAsia="Times New Roman" w:cs="Times New Roman"/>
                <w:kern w:val="0"/>
                <w:szCs w:val="28"/>
                <w:lang w:eastAsia="ru-RU"/>
              </w:rPr>
            </w:pPr>
            <w:r w:rsidRPr="00B72E59">
              <w:rPr>
                <w:rFonts w:eastAsia="Times New Roman" w:cs="Times New Roman"/>
                <w:kern w:val="0"/>
                <w:szCs w:val="28"/>
                <w:lang w:eastAsia="ru-RU"/>
              </w:rPr>
              <w:t>относительная скорость роста, 1/год;</w:t>
            </w:r>
          </w:p>
        </w:tc>
      </w:tr>
      <w:tr w:rsidR="00B72E59" w:rsidRPr="00B72E59" w14:paraId="58C0C8D5" w14:textId="77777777" w:rsidTr="003E4D1F">
        <w:tc>
          <w:tcPr>
            <w:tcW w:w="828" w:type="dxa"/>
          </w:tcPr>
          <w:p w14:paraId="3C64A4C3" w14:textId="77777777" w:rsidR="00B72E59" w:rsidRPr="00B72E59" w:rsidRDefault="00B72E59" w:rsidP="001E5806">
            <w:pPr>
              <w:widowControl w:val="0"/>
              <w:autoSpaceDE w:val="0"/>
              <w:autoSpaceDN w:val="0"/>
              <w:adjustRightInd w:val="0"/>
              <w:spacing w:after="0" w:line="240" w:lineRule="auto"/>
              <w:ind w:firstLine="0"/>
              <w:rPr>
                <w:rFonts w:eastAsia="Times New Roman" w:cs="Times New Roman"/>
                <w:kern w:val="0"/>
                <w:szCs w:val="28"/>
                <w:lang w:eastAsia="ru-RU"/>
              </w:rPr>
            </w:pPr>
          </w:p>
        </w:tc>
        <w:tc>
          <w:tcPr>
            <w:tcW w:w="540" w:type="dxa"/>
          </w:tcPr>
          <w:p w14:paraId="7C11AB19" w14:textId="77777777" w:rsidR="00B72E59" w:rsidRPr="00B72E59" w:rsidRDefault="00B72E59" w:rsidP="001E5806">
            <w:pPr>
              <w:widowControl w:val="0"/>
              <w:autoSpaceDE w:val="0"/>
              <w:autoSpaceDN w:val="0"/>
              <w:adjustRightInd w:val="0"/>
              <w:spacing w:after="0" w:line="240" w:lineRule="auto"/>
              <w:ind w:firstLine="0"/>
              <w:rPr>
                <w:rFonts w:eastAsia="Times New Roman" w:cs="Times New Roman"/>
                <w:bCs/>
                <w:i/>
                <w:kern w:val="0"/>
                <w:szCs w:val="28"/>
                <w:lang w:val="en-US" w:eastAsia="ru-RU"/>
              </w:rPr>
            </w:pPr>
            <w:r w:rsidRPr="00B72E59">
              <w:rPr>
                <w:rFonts w:eastAsia="Times New Roman" w:cs="Times New Roman"/>
                <w:i/>
                <w:kern w:val="0"/>
                <w:szCs w:val="28"/>
                <w:lang w:val="en-US" w:eastAsia="ru-RU"/>
              </w:rPr>
              <w:t>t</w:t>
            </w:r>
          </w:p>
        </w:tc>
        <w:tc>
          <w:tcPr>
            <w:tcW w:w="236" w:type="dxa"/>
          </w:tcPr>
          <w:p w14:paraId="4CDDCB41" w14:textId="77777777" w:rsidR="00B72E59" w:rsidRPr="00B72E59" w:rsidRDefault="00B72E59" w:rsidP="001E5806">
            <w:pPr>
              <w:widowControl w:val="0"/>
              <w:autoSpaceDE w:val="0"/>
              <w:autoSpaceDN w:val="0"/>
              <w:adjustRightInd w:val="0"/>
              <w:spacing w:after="0" w:line="240" w:lineRule="auto"/>
              <w:ind w:firstLine="0"/>
              <w:rPr>
                <w:rFonts w:eastAsia="Times New Roman" w:cs="Times New Roman"/>
                <w:kern w:val="0"/>
                <w:szCs w:val="28"/>
                <w:lang w:eastAsia="ru-RU"/>
              </w:rPr>
            </w:pPr>
            <w:r w:rsidRPr="00B72E59">
              <w:rPr>
                <w:rFonts w:eastAsia="Times New Roman" w:cs="Times New Roman"/>
                <w:kern w:val="0"/>
                <w:szCs w:val="28"/>
                <w:lang w:eastAsia="ru-RU"/>
              </w:rPr>
              <w:t>=</w:t>
            </w:r>
          </w:p>
        </w:tc>
        <w:tc>
          <w:tcPr>
            <w:tcW w:w="7684" w:type="dxa"/>
            <w:gridSpan w:val="2"/>
          </w:tcPr>
          <w:p w14:paraId="73CB491D" w14:textId="77777777" w:rsidR="00B72E59" w:rsidRPr="00B72E59" w:rsidRDefault="00B72E59" w:rsidP="001E5806">
            <w:pPr>
              <w:widowControl w:val="0"/>
              <w:autoSpaceDE w:val="0"/>
              <w:autoSpaceDN w:val="0"/>
              <w:adjustRightInd w:val="0"/>
              <w:spacing w:after="0" w:line="240" w:lineRule="auto"/>
              <w:ind w:firstLine="0"/>
              <w:rPr>
                <w:rFonts w:eastAsia="Times New Roman" w:cs="Times New Roman"/>
                <w:kern w:val="0"/>
                <w:szCs w:val="28"/>
                <w:lang w:eastAsia="ru-RU"/>
              </w:rPr>
            </w:pPr>
            <w:r w:rsidRPr="00B72E59">
              <w:rPr>
                <w:rFonts w:eastAsia="Times New Roman" w:cs="Times New Roman"/>
                <w:kern w:val="0"/>
                <w:szCs w:val="28"/>
                <w:lang w:eastAsia="ru-RU"/>
              </w:rPr>
              <w:t>время (возраст), годы.</w:t>
            </w:r>
          </w:p>
        </w:tc>
      </w:tr>
      <w:tr w:rsidR="00B72E59" w:rsidRPr="00B72E59" w14:paraId="534FF1DC" w14:textId="77777777" w:rsidTr="003E4D1F">
        <w:tc>
          <w:tcPr>
            <w:tcW w:w="828" w:type="dxa"/>
          </w:tcPr>
          <w:p w14:paraId="76E57169" w14:textId="77777777" w:rsidR="00B72E59" w:rsidRPr="00B72E59" w:rsidRDefault="00B72E59" w:rsidP="001E5806">
            <w:pPr>
              <w:widowControl w:val="0"/>
              <w:autoSpaceDE w:val="0"/>
              <w:autoSpaceDN w:val="0"/>
              <w:adjustRightInd w:val="0"/>
              <w:spacing w:after="0" w:line="240" w:lineRule="auto"/>
              <w:ind w:firstLine="0"/>
              <w:rPr>
                <w:rFonts w:eastAsia="Times New Roman" w:cs="Times New Roman"/>
                <w:kern w:val="0"/>
                <w:szCs w:val="28"/>
                <w:lang w:eastAsia="ru-RU"/>
              </w:rPr>
            </w:pPr>
          </w:p>
        </w:tc>
        <w:tc>
          <w:tcPr>
            <w:tcW w:w="540" w:type="dxa"/>
          </w:tcPr>
          <w:p w14:paraId="5B3CC7C6" w14:textId="77777777" w:rsidR="00B72E59" w:rsidRPr="00B72E59" w:rsidRDefault="00B72E59" w:rsidP="001E5806">
            <w:pPr>
              <w:widowControl w:val="0"/>
              <w:autoSpaceDE w:val="0"/>
              <w:autoSpaceDN w:val="0"/>
              <w:adjustRightInd w:val="0"/>
              <w:spacing w:after="0" w:line="240" w:lineRule="auto"/>
              <w:ind w:firstLine="0"/>
              <w:rPr>
                <w:rFonts w:eastAsia="Times New Roman" w:cs="Times New Roman"/>
                <w:i/>
                <w:kern w:val="0"/>
                <w:szCs w:val="28"/>
                <w:lang w:eastAsia="ru-RU"/>
              </w:rPr>
            </w:pPr>
            <w:r w:rsidRPr="00B72E59">
              <w:rPr>
                <w:rFonts w:eastAsia="Times New Roman" w:cs="Times New Roman"/>
                <w:i/>
                <w:kern w:val="0"/>
                <w:szCs w:val="28"/>
                <w:lang w:eastAsia="ru-RU"/>
              </w:rPr>
              <w:t>Е</w:t>
            </w:r>
          </w:p>
        </w:tc>
        <w:tc>
          <w:tcPr>
            <w:tcW w:w="236" w:type="dxa"/>
          </w:tcPr>
          <w:p w14:paraId="45C8CFDF" w14:textId="77777777" w:rsidR="00B72E59" w:rsidRPr="00B72E59" w:rsidRDefault="00B72E59" w:rsidP="001E5806">
            <w:pPr>
              <w:widowControl w:val="0"/>
              <w:autoSpaceDE w:val="0"/>
              <w:autoSpaceDN w:val="0"/>
              <w:adjustRightInd w:val="0"/>
              <w:spacing w:after="0" w:line="240" w:lineRule="auto"/>
              <w:ind w:firstLine="0"/>
              <w:rPr>
                <w:rFonts w:eastAsia="Times New Roman" w:cs="Times New Roman"/>
                <w:kern w:val="0"/>
                <w:szCs w:val="28"/>
                <w:lang w:eastAsia="ru-RU"/>
              </w:rPr>
            </w:pPr>
            <w:r w:rsidRPr="00B72E59">
              <w:rPr>
                <w:rFonts w:eastAsia="Times New Roman" w:cs="Times New Roman"/>
                <w:kern w:val="0"/>
                <w:szCs w:val="28"/>
                <w:lang w:eastAsia="ru-RU"/>
              </w:rPr>
              <w:t>=</w:t>
            </w:r>
          </w:p>
        </w:tc>
        <w:tc>
          <w:tcPr>
            <w:tcW w:w="7684" w:type="dxa"/>
            <w:gridSpan w:val="2"/>
          </w:tcPr>
          <w:p w14:paraId="43DB68CA" w14:textId="77777777" w:rsidR="00B72E59" w:rsidRPr="00B72E59" w:rsidRDefault="00B72E59" w:rsidP="001E5806">
            <w:pPr>
              <w:widowControl w:val="0"/>
              <w:autoSpaceDE w:val="0"/>
              <w:autoSpaceDN w:val="0"/>
              <w:adjustRightInd w:val="0"/>
              <w:spacing w:after="0" w:line="240" w:lineRule="auto"/>
              <w:ind w:firstLine="0"/>
              <w:rPr>
                <w:rFonts w:eastAsia="Times New Roman" w:cs="Times New Roman"/>
                <w:kern w:val="0"/>
                <w:szCs w:val="28"/>
                <w:lang w:eastAsia="ru-RU"/>
              </w:rPr>
            </w:pPr>
            <w:r w:rsidRPr="00B72E59">
              <w:rPr>
                <w:rFonts w:eastAsia="Times New Roman" w:cs="Times New Roman"/>
                <w:kern w:val="0"/>
                <w:szCs w:val="28"/>
                <w:lang w:eastAsia="ru-RU"/>
              </w:rPr>
              <w:t xml:space="preserve">кратность роста запаса, число раз, в которое возрастает запас древостоя от величины </w:t>
            </w:r>
            <w:r w:rsidRPr="00B72E59">
              <w:rPr>
                <w:rFonts w:eastAsia="Times New Roman" w:cs="Times New Roman"/>
                <w:kern w:val="0"/>
                <w:szCs w:val="28"/>
                <w:lang w:val="en-US" w:eastAsia="ru-RU"/>
              </w:rPr>
              <w:t>Y</w:t>
            </w:r>
            <w:proofErr w:type="gramStart"/>
            <w:r w:rsidRPr="00B72E59">
              <w:rPr>
                <w:rFonts w:eastAsia="Times New Roman" w:cs="Times New Roman"/>
                <w:kern w:val="0"/>
                <w:szCs w:val="28"/>
                <w:vertAlign w:val="subscript"/>
                <w:lang w:eastAsia="ru-RU"/>
              </w:rPr>
              <w:t xml:space="preserve">0 </w:t>
            </w:r>
            <w:r w:rsidRPr="00B72E59">
              <w:rPr>
                <w:rFonts w:eastAsia="Times New Roman" w:cs="Times New Roman"/>
                <w:kern w:val="0"/>
                <w:szCs w:val="28"/>
                <w:lang w:eastAsia="ru-RU"/>
              </w:rPr>
              <w:t xml:space="preserve"> до</w:t>
            </w:r>
            <w:proofErr w:type="gramEnd"/>
            <w:r w:rsidRPr="00B72E59">
              <w:rPr>
                <w:rFonts w:eastAsia="Times New Roman" w:cs="Times New Roman"/>
                <w:kern w:val="0"/>
                <w:szCs w:val="28"/>
                <w:lang w:eastAsia="ru-RU"/>
              </w:rPr>
              <w:t xml:space="preserve"> К, </w:t>
            </w:r>
            <w:r w:rsidRPr="00B72E59">
              <w:rPr>
                <w:rFonts w:eastAsia="Times New Roman" w:cs="Times New Roman"/>
                <w:kern w:val="0"/>
                <w:position w:val="-30"/>
                <w:szCs w:val="28"/>
                <w:lang w:eastAsia="ru-RU"/>
              </w:rPr>
              <w:object w:dxaOrig="1320" w:dyaOrig="700" w14:anchorId="11CDE36E">
                <v:shape id="_x0000_i1026" type="#_x0000_t75" style="width:66pt;height:35.4pt" o:ole="">
                  <v:imagedata r:id="rId23" o:title=""/>
                </v:shape>
                <o:OLEObject Type="Embed" ProgID="Equation.3" ShapeID="_x0000_i1026" DrawAspect="Content" ObjectID="_1746006903" r:id="rId24"/>
              </w:object>
            </w:r>
          </w:p>
        </w:tc>
      </w:tr>
    </w:tbl>
    <w:p w14:paraId="3CFE7504"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Данная ростовая модель включают в себя четыре основные стадии ростового процесса, которые соответствуют трем особым точкам на кривой ускорения процесса роста:</w:t>
      </w:r>
    </w:p>
    <w:p w14:paraId="08DBEA1B" w14:textId="3BD14AAB"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b/>
          <w:kern w:val="0"/>
          <w:szCs w:val="28"/>
          <w:lang w:eastAsia="ru-RU"/>
        </w:rPr>
        <w:t>Первая стадия</w:t>
      </w:r>
      <w:r w:rsidRPr="00B72E59">
        <w:rPr>
          <w:rFonts w:eastAsia="Times New Roman" w:cs="Times New Roman"/>
          <w:kern w:val="0"/>
          <w:szCs w:val="28"/>
          <w:lang w:eastAsia="ru-RU"/>
        </w:rPr>
        <w:t xml:space="preserve"> (0 – </w:t>
      </w:r>
      <w:r w:rsidRPr="00B72E59">
        <w:rPr>
          <w:rFonts w:eastAsia="Times New Roman" w:cs="Times New Roman"/>
          <w:i/>
          <w:kern w:val="0"/>
          <w:szCs w:val="28"/>
          <w:lang w:val="en-US" w:eastAsia="ru-RU"/>
        </w:rPr>
        <w:t>t</w:t>
      </w:r>
      <w:r w:rsidRPr="00B72E59">
        <w:rPr>
          <w:rFonts w:eastAsia="Times New Roman" w:cs="Times New Roman"/>
          <w:i/>
          <w:kern w:val="0"/>
          <w:szCs w:val="28"/>
          <w:vertAlign w:val="subscript"/>
          <w:lang w:eastAsia="ru-RU"/>
        </w:rPr>
        <w:t>1</w:t>
      </w:r>
      <w:r w:rsidRPr="00B72E59">
        <w:rPr>
          <w:rFonts w:eastAsia="Times New Roman" w:cs="Times New Roman"/>
          <w:kern w:val="0"/>
          <w:szCs w:val="28"/>
          <w:lang w:eastAsia="ru-RU"/>
        </w:rPr>
        <w:t xml:space="preserve">). На </w:t>
      </w:r>
      <w:r w:rsidR="009F25BF">
        <w:rPr>
          <w:rFonts w:eastAsia="Times New Roman" w:cs="Times New Roman"/>
          <w:kern w:val="0"/>
          <w:szCs w:val="28"/>
          <w:lang w:eastAsia="ru-RU"/>
        </w:rPr>
        <w:t>данной</w:t>
      </w:r>
      <w:r w:rsidRPr="00B72E59">
        <w:rPr>
          <w:rFonts w:eastAsia="Times New Roman" w:cs="Times New Roman"/>
          <w:kern w:val="0"/>
          <w:szCs w:val="28"/>
          <w:lang w:eastAsia="ru-RU"/>
        </w:rPr>
        <w:t xml:space="preserve"> стадии древ</w:t>
      </w:r>
      <w:r w:rsidR="009F25BF">
        <w:rPr>
          <w:rFonts w:eastAsia="Times New Roman" w:cs="Times New Roman"/>
          <w:kern w:val="0"/>
          <w:szCs w:val="28"/>
          <w:lang w:eastAsia="ru-RU"/>
        </w:rPr>
        <w:t>есные</w:t>
      </w:r>
      <w:r w:rsidRPr="00B72E59">
        <w:rPr>
          <w:rFonts w:eastAsia="Times New Roman" w:cs="Times New Roman"/>
          <w:kern w:val="0"/>
          <w:szCs w:val="28"/>
          <w:lang w:eastAsia="ru-RU"/>
        </w:rPr>
        <w:t xml:space="preserve"> набира</w:t>
      </w:r>
      <w:r w:rsidR="009F25BF">
        <w:rPr>
          <w:rFonts w:eastAsia="Times New Roman" w:cs="Times New Roman"/>
          <w:kern w:val="0"/>
          <w:szCs w:val="28"/>
          <w:lang w:eastAsia="ru-RU"/>
        </w:rPr>
        <w:t>ю</w:t>
      </w:r>
      <w:r w:rsidRPr="00B72E59">
        <w:rPr>
          <w:rFonts w:eastAsia="Times New Roman" w:cs="Times New Roman"/>
          <w:kern w:val="0"/>
          <w:szCs w:val="28"/>
          <w:lang w:eastAsia="ru-RU"/>
        </w:rPr>
        <w:t xml:space="preserve">т энергию роста, что </w:t>
      </w:r>
      <w:r w:rsidR="009F25BF">
        <w:rPr>
          <w:rFonts w:eastAsia="Times New Roman" w:cs="Times New Roman"/>
          <w:kern w:val="0"/>
          <w:szCs w:val="28"/>
          <w:lang w:eastAsia="ru-RU"/>
        </w:rPr>
        <w:t>отражается</w:t>
      </w:r>
      <w:r w:rsidRPr="00B72E59">
        <w:rPr>
          <w:rFonts w:eastAsia="Times New Roman" w:cs="Times New Roman"/>
          <w:kern w:val="0"/>
          <w:szCs w:val="28"/>
          <w:lang w:eastAsia="ru-RU"/>
        </w:rPr>
        <w:t xml:space="preserve"> в ускорени</w:t>
      </w:r>
      <w:r w:rsidR="009F25BF">
        <w:rPr>
          <w:rFonts w:eastAsia="Times New Roman" w:cs="Times New Roman"/>
          <w:kern w:val="0"/>
          <w:szCs w:val="28"/>
          <w:lang w:eastAsia="ru-RU"/>
        </w:rPr>
        <w:t>и</w:t>
      </w:r>
      <w:r w:rsidRPr="00B72E59">
        <w:rPr>
          <w:rFonts w:eastAsia="Times New Roman" w:cs="Times New Roman"/>
          <w:kern w:val="0"/>
          <w:szCs w:val="28"/>
          <w:lang w:eastAsia="ru-RU"/>
        </w:rPr>
        <w:t xml:space="preserve"> процесса </w:t>
      </w:r>
      <w:r w:rsidR="009F25BF">
        <w:rPr>
          <w:rFonts w:eastAsia="Times New Roman" w:cs="Times New Roman"/>
          <w:kern w:val="0"/>
          <w:szCs w:val="28"/>
          <w:lang w:eastAsia="ru-RU"/>
        </w:rPr>
        <w:t xml:space="preserve">роста </w:t>
      </w:r>
      <w:r w:rsidRPr="00B72E59">
        <w:rPr>
          <w:rFonts w:eastAsia="Times New Roman" w:cs="Times New Roman"/>
          <w:kern w:val="0"/>
          <w:szCs w:val="28"/>
          <w:lang w:eastAsia="ru-RU"/>
        </w:rPr>
        <w:t xml:space="preserve">к концу. </w:t>
      </w:r>
      <w:r w:rsidR="009F25BF">
        <w:rPr>
          <w:rFonts w:eastAsia="Times New Roman" w:cs="Times New Roman"/>
          <w:kern w:val="0"/>
          <w:szCs w:val="28"/>
          <w:lang w:eastAsia="ru-RU"/>
        </w:rPr>
        <w:t>Э</w:t>
      </w:r>
      <w:r w:rsidRPr="00B72E59">
        <w:rPr>
          <w:rFonts w:eastAsia="Times New Roman" w:cs="Times New Roman"/>
          <w:kern w:val="0"/>
          <w:szCs w:val="28"/>
          <w:lang w:eastAsia="ru-RU"/>
        </w:rPr>
        <w:t>нерги</w:t>
      </w:r>
      <w:r w:rsidR="009F25BF">
        <w:rPr>
          <w:rFonts w:eastAsia="Times New Roman" w:cs="Times New Roman"/>
          <w:kern w:val="0"/>
          <w:szCs w:val="28"/>
          <w:lang w:eastAsia="ru-RU"/>
        </w:rPr>
        <w:t>я</w:t>
      </w:r>
      <w:r w:rsidRPr="00B72E59">
        <w:rPr>
          <w:rFonts w:eastAsia="Times New Roman" w:cs="Times New Roman"/>
          <w:kern w:val="0"/>
          <w:szCs w:val="28"/>
          <w:lang w:eastAsia="ru-RU"/>
        </w:rPr>
        <w:t xml:space="preserve"> роста, накопленн</w:t>
      </w:r>
      <w:r w:rsidR="009F25BF">
        <w:rPr>
          <w:rFonts w:eastAsia="Times New Roman" w:cs="Times New Roman"/>
          <w:kern w:val="0"/>
          <w:szCs w:val="28"/>
          <w:lang w:eastAsia="ru-RU"/>
        </w:rPr>
        <w:t>ая</w:t>
      </w:r>
      <w:r w:rsidRPr="00B72E59">
        <w:rPr>
          <w:rFonts w:eastAsia="Times New Roman" w:cs="Times New Roman"/>
          <w:kern w:val="0"/>
          <w:szCs w:val="28"/>
          <w:lang w:eastAsia="ru-RU"/>
        </w:rPr>
        <w:t xml:space="preserve"> насаждением на этой стадии, увели</w:t>
      </w:r>
      <w:r w:rsidR="009F25BF">
        <w:rPr>
          <w:rFonts w:eastAsia="Times New Roman" w:cs="Times New Roman"/>
          <w:kern w:val="0"/>
          <w:szCs w:val="28"/>
          <w:lang w:eastAsia="ru-RU"/>
        </w:rPr>
        <w:t>чивает</w:t>
      </w:r>
      <w:r w:rsidRPr="00B72E59">
        <w:rPr>
          <w:rFonts w:eastAsia="Times New Roman" w:cs="Times New Roman"/>
          <w:kern w:val="0"/>
          <w:szCs w:val="28"/>
          <w:lang w:eastAsia="ru-RU"/>
        </w:rPr>
        <w:t xml:space="preserve"> прирост запаса древесины на следующей - второй стадии ростового процесса.</w:t>
      </w:r>
    </w:p>
    <w:p w14:paraId="77B0C481" w14:textId="139CA3AB"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b/>
          <w:kern w:val="0"/>
          <w:szCs w:val="28"/>
          <w:lang w:eastAsia="ru-RU"/>
        </w:rPr>
        <w:t>Вторая стадия</w:t>
      </w:r>
      <w:r w:rsidRPr="00B72E59">
        <w:rPr>
          <w:rFonts w:eastAsia="Times New Roman" w:cs="Times New Roman"/>
          <w:kern w:val="0"/>
          <w:szCs w:val="28"/>
          <w:lang w:eastAsia="ru-RU"/>
        </w:rPr>
        <w:t xml:space="preserve"> - активн</w:t>
      </w:r>
      <w:r w:rsidR="009F25BF">
        <w:rPr>
          <w:rFonts w:eastAsia="Times New Roman" w:cs="Times New Roman"/>
          <w:kern w:val="0"/>
          <w:szCs w:val="28"/>
          <w:lang w:eastAsia="ru-RU"/>
        </w:rPr>
        <w:t>ый</w:t>
      </w:r>
      <w:r w:rsidRPr="00B72E59">
        <w:rPr>
          <w:rFonts w:eastAsia="Times New Roman" w:cs="Times New Roman"/>
          <w:kern w:val="0"/>
          <w:szCs w:val="28"/>
          <w:lang w:eastAsia="ru-RU"/>
        </w:rPr>
        <w:t xml:space="preserve"> рост и рост по инерции, характеризуется </w:t>
      </w:r>
      <w:r w:rsidR="009F25BF">
        <w:rPr>
          <w:rFonts w:eastAsia="Times New Roman" w:cs="Times New Roman"/>
          <w:kern w:val="0"/>
          <w:szCs w:val="28"/>
          <w:lang w:eastAsia="ru-RU"/>
        </w:rPr>
        <w:t>высокой</w:t>
      </w:r>
      <w:r w:rsidRPr="00B72E59">
        <w:rPr>
          <w:rFonts w:eastAsia="Times New Roman" w:cs="Times New Roman"/>
          <w:kern w:val="0"/>
          <w:szCs w:val="28"/>
          <w:lang w:eastAsia="ru-RU"/>
        </w:rPr>
        <w:t xml:space="preserve"> скоростью роста и </w:t>
      </w:r>
      <w:r w:rsidR="009F25BF">
        <w:rPr>
          <w:rFonts w:eastAsia="Times New Roman" w:cs="Times New Roman"/>
          <w:kern w:val="0"/>
          <w:szCs w:val="28"/>
          <w:lang w:eastAsia="ru-RU"/>
        </w:rPr>
        <w:t>падением</w:t>
      </w:r>
      <w:r w:rsidRPr="00B72E59">
        <w:rPr>
          <w:rFonts w:eastAsia="Times New Roman" w:cs="Times New Roman"/>
          <w:kern w:val="0"/>
          <w:szCs w:val="28"/>
          <w:lang w:eastAsia="ru-RU"/>
        </w:rPr>
        <w:t xml:space="preserve"> ускорения. С</w:t>
      </w:r>
      <w:r w:rsidR="009F25BF">
        <w:rPr>
          <w:rFonts w:eastAsia="Times New Roman" w:cs="Times New Roman"/>
          <w:kern w:val="0"/>
          <w:szCs w:val="28"/>
          <w:lang w:eastAsia="ru-RU"/>
        </w:rPr>
        <w:t>перва</w:t>
      </w:r>
      <w:r w:rsidRPr="00B72E59">
        <w:rPr>
          <w:rFonts w:eastAsia="Times New Roman" w:cs="Times New Roman"/>
          <w:kern w:val="0"/>
          <w:szCs w:val="28"/>
          <w:lang w:eastAsia="ru-RU"/>
        </w:rPr>
        <w:t xml:space="preserve"> скорость роста достигает макси</w:t>
      </w:r>
      <w:r w:rsidR="009F25BF">
        <w:rPr>
          <w:rFonts w:eastAsia="Times New Roman" w:cs="Times New Roman"/>
          <w:kern w:val="0"/>
          <w:szCs w:val="28"/>
          <w:lang w:eastAsia="ru-RU"/>
        </w:rPr>
        <w:t>мальных значений</w:t>
      </w:r>
      <w:r w:rsidRPr="00B72E59">
        <w:rPr>
          <w:rFonts w:eastAsia="Times New Roman" w:cs="Times New Roman"/>
          <w:kern w:val="0"/>
          <w:szCs w:val="28"/>
          <w:lang w:eastAsia="ru-RU"/>
        </w:rPr>
        <w:t xml:space="preserve">, а </w:t>
      </w:r>
      <w:r w:rsidR="009F25BF">
        <w:rPr>
          <w:rFonts w:eastAsia="Times New Roman" w:cs="Times New Roman"/>
          <w:kern w:val="0"/>
          <w:szCs w:val="28"/>
          <w:lang w:eastAsia="ru-RU"/>
        </w:rPr>
        <w:t xml:space="preserve">затем </w:t>
      </w:r>
      <w:r w:rsidRPr="00B72E59">
        <w:rPr>
          <w:rFonts w:eastAsia="Times New Roman" w:cs="Times New Roman"/>
          <w:kern w:val="0"/>
          <w:szCs w:val="28"/>
          <w:lang w:eastAsia="ru-RU"/>
        </w:rPr>
        <w:t>ускорение, падает до нуля. Внутри данной стадии выдел</w:t>
      </w:r>
      <w:r w:rsidR="009F25BF">
        <w:rPr>
          <w:rFonts w:eastAsia="Times New Roman" w:cs="Times New Roman"/>
          <w:kern w:val="0"/>
          <w:szCs w:val="28"/>
          <w:lang w:eastAsia="ru-RU"/>
        </w:rPr>
        <w:t>яют</w:t>
      </w:r>
      <w:r w:rsidRPr="00B72E59">
        <w:rPr>
          <w:rFonts w:eastAsia="Times New Roman" w:cs="Times New Roman"/>
          <w:kern w:val="0"/>
          <w:szCs w:val="28"/>
          <w:lang w:eastAsia="ru-RU"/>
        </w:rPr>
        <w:t xml:space="preserve"> момент времени, когда прирост максимален, а ускорение ростового процесса равно нулю, что делит ее на две части (</w:t>
      </w:r>
      <w:r w:rsidRPr="00B72E59">
        <w:rPr>
          <w:rFonts w:eastAsia="Times New Roman" w:cs="Times New Roman"/>
          <w:i/>
          <w:kern w:val="0"/>
          <w:szCs w:val="28"/>
          <w:lang w:val="en-US" w:eastAsia="ru-RU"/>
        </w:rPr>
        <w:t>t</w:t>
      </w:r>
      <w:r w:rsidRPr="00B72E59">
        <w:rPr>
          <w:rFonts w:eastAsia="Times New Roman" w:cs="Times New Roman"/>
          <w:i/>
          <w:kern w:val="0"/>
          <w:szCs w:val="28"/>
          <w:vertAlign w:val="subscript"/>
          <w:lang w:eastAsia="ru-RU"/>
        </w:rPr>
        <w:t>1</w:t>
      </w:r>
      <w:r w:rsidRPr="00B72E59">
        <w:rPr>
          <w:rFonts w:eastAsia="Times New Roman" w:cs="Times New Roman"/>
          <w:kern w:val="0"/>
          <w:szCs w:val="28"/>
          <w:lang w:eastAsia="ru-RU"/>
        </w:rPr>
        <w:t xml:space="preserve"> – </w:t>
      </w:r>
      <w:r w:rsidRPr="00B72E59">
        <w:rPr>
          <w:rFonts w:eastAsia="Times New Roman" w:cs="Times New Roman"/>
          <w:i/>
          <w:kern w:val="0"/>
          <w:szCs w:val="28"/>
          <w:lang w:val="en-US" w:eastAsia="ru-RU"/>
        </w:rPr>
        <w:t>t</w:t>
      </w:r>
      <w:r w:rsidRPr="00B72E59">
        <w:rPr>
          <w:rFonts w:eastAsia="Times New Roman" w:cs="Times New Roman"/>
          <w:i/>
          <w:kern w:val="0"/>
          <w:szCs w:val="28"/>
          <w:vertAlign w:val="subscript"/>
          <w:lang w:eastAsia="ru-RU"/>
        </w:rPr>
        <w:t>2</w:t>
      </w:r>
      <w:r w:rsidRPr="00B72E59">
        <w:rPr>
          <w:rFonts w:eastAsia="Times New Roman" w:cs="Times New Roman"/>
          <w:kern w:val="0"/>
          <w:szCs w:val="28"/>
          <w:lang w:eastAsia="ru-RU"/>
        </w:rPr>
        <w:t xml:space="preserve"> и </w:t>
      </w:r>
      <w:r w:rsidRPr="00B72E59">
        <w:rPr>
          <w:rFonts w:eastAsia="Times New Roman" w:cs="Times New Roman"/>
          <w:i/>
          <w:kern w:val="0"/>
          <w:szCs w:val="28"/>
          <w:lang w:val="en-US" w:eastAsia="ru-RU"/>
        </w:rPr>
        <w:t>t</w:t>
      </w:r>
      <w:r w:rsidRPr="00B72E59">
        <w:rPr>
          <w:rFonts w:eastAsia="Times New Roman" w:cs="Times New Roman"/>
          <w:i/>
          <w:kern w:val="0"/>
          <w:szCs w:val="28"/>
          <w:vertAlign w:val="subscript"/>
          <w:lang w:eastAsia="ru-RU"/>
        </w:rPr>
        <w:t>2</w:t>
      </w:r>
      <w:r w:rsidRPr="00B72E59">
        <w:rPr>
          <w:rFonts w:eastAsia="Times New Roman" w:cs="Times New Roman"/>
          <w:kern w:val="0"/>
          <w:szCs w:val="28"/>
          <w:lang w:eastAsia="ru-RU"/>
        </w:rPr>
        <w:t xml:space="preserve"> – </w:t>
      </w:r>
      <w:r w:rsidRPr="00B72E59">
        <w:rPr>
          <w:rFonts w:eastAsia="Times New Roman" w:cs="Times New Roman"/>
          <w:i/>
          <w:kern w:val="0"/>
          <w:szCs w:val="28"/>
          <w:lang w:val="en-US" w:eastAsia="ru-RU"/>
        </w:rPr>
        <w:t>t</w:t>
      </w:r>
      <w:r w:rsidRPr="00B72E59">
        <w:rPr>
          <w:rFonts w:eastAsia="Times New Roman" w:cs="Times New Roman"/>
          <w:i/>
          <w:kern w:val="0"/>
          <w:szCs w:val="28"/>
          <w:vertAlign w:val="subscript"/>
          <w:lang w:eastAsia="ru-RU"/>
        </w:rPr>
        <w:t>3</w:t>
      </w:r>
      <w:r w:rsidRPr="00B72E59">
        <w:rPr>
          <w:rFonts w:eastAsia="Times New Roman" w:cs="Times New Roman"/>
          <w:kern w:val="0"/>
          <w:szCs w:val="28"/>
          <w:lang w:eastAsia="ru-RU"/>
        </w:rPr>
        <w:t>).</w:t>
      </w:r>
    </w:p>
    <w:p w14:paraId="536F79A1"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b/>
          <w:kern w:val="0"/>
          <w:szCs w:val="28"/>
          <w:lang w:eastAsia="ru-RU"/>
        </w:rPr>
        <w:t>Третья стадия</w:t>
      </w:r>
      <w:r w:rsidRPr="00B72E59">
        <w:rPr>
          <w:rFonts w:eastAsia="Times New Roman" w:cs="Times New Roman"/>
          <w:kern w:val="0"/>
          <w:szCs w:val="28"/>
          <w:lang w:eastAsia="ru-RU"/>
        </w:rPr>
        <w:t xml:space="preserve"> - стадия остановки роста (</w:t>
      </w:r>
      <w:r w:rsidRPr="00B72E59">
        <w:rPr>
          <w:rFonts w:eastAsia="Times New Roman" w:cs="Times New Roman"/>
          <w:i/>
          <w:kern w:val="0"/>
          <w:szCs w:val="28"/>
          <w:lang w:val="en-US" w:eastAsia="ru-RU"/>
        </w:rPr>
        <w:t>t</w:t>
      </w:r>
      <w:r w:rsidRPr="00B72E59">
        <w:rPr>
          <w:rFonts w:eastAsia="Times New Roman" w:cs="Times New Roman"/>
          <w:i/>
          <w:kern w:val="0"/>
          <w:szCs w:val="28"/>
          <w:vertAlign w:val="subscript"/>
          <w:lang w:eastAsia="ru-RU"/>
        </w:rPr>
        <w:t>3</w:t>
      </w:r>
      <w:r w:rsidRPr="00B72E59">
        <w:rPr>
          <w:rFonts w:eastAsia="Times New Roman" w:cs="Times New Roman"/>
          <w:kern w:val="0"/>
          <w:szCs w:val="28"/>
          <w:lang w:eastAsia="ru-RU"/>
        </w:rPr>
        <w:t xml:space="preserve"> и выше).</w:t>
      </w:r>
    </w:p>
    <w:p w14:paraId="7699FD90"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Ключевые точки ростового процесса могут быть определены, как (Алексеев, 2003):</w:t>
      </w:r>
    </w:p>
    <w:tbl>
      <w:tblPr>
        <w:tblW w:w="9288" w:type="dxa"/>
        <w:tblLayout w:type="fixed"/>
        <w:tblLook w:val="0000" w:firstRow="0" w:lastRow="0" w:firstColumn="0" w:lastColumn="0" w:noHBand="0" w:noVBand="0"/>
      </w:tblPr>
      <w:tblGrid>
        <w:gridCol w:w="8568"/>
        <w:gridCol w:w="720"/>
      </w:tblGrid>
      <w:tr w:rsidR="00B72E59" w:rsidRPr="00B72E59" w14:paraId="0F080EC5" w14:textId="77777777" w:rsidTr="003E4D1F">
        <w:tc>
          <w:tcPr>
            <w:tcW w:w="8568" w:type="dxa"/>
          </w:tcPr>
          <w:p w14:paraId="0CA1629E"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 w:val="20"/>
                <w:szCs w:val="20"/>
                <w:lang w:eastAsia="ru-RU"/>
              </w:rPr>
            </w:pPr>
            <w:r w:rsidRPr="00B72E59">
              <w:rPr>
                <w:rFonts w:eastAsia="Times New Roman" w:cs="Times New Roman"/>
                <w:kern w:val="0"/>
                <w:position w:val="-28"/>
                <w:szCs w:val="28"/>
                <w:lang w:eastAsia="ru-RU"/>
              </w:rPr>
              <w:object w:dxaOrig="1800" w:dyaOrig="720" w14:anchorId="229AB9D8">
                <v:shape id="_x0000_i1027" type="#_x0000_t75" style="width:90pt;height:36pt" o:ole="">
                  <v:imagedata r:id="rId25" o:title=""/>
                </v:shape>
                <o:OLEObject Type="Embed" ProgID="Equation.3" ShapeID="_x0000_i1027" DrawAspect="Content" ObjectID="_1746006904" r:id="rId26"/>
              </w:object>
            </w:r>
            <w:r w:rsidRPr="00B72E59">
              <w:rPr>
                <w:rFonts w:eastAsia="Times New Roman" w:cs="Times New Roman"/>
                <w:kern w:val="0"/>
                <w:szCs w:val="28"/>
                <w:lang w:eastAsia="ru-RU"/>
              </w:rPr>
              <w:t>;</w:t>
            </w:r>
          </w:p>
        </w:tc>
        <w:tc>
          <w:tcPr>
            <w:tcW w:w="720" w:type="dxa"/>
            <w:vAlign w:val="center"/>
          </w:tcPr>
          <w:p w14:paraId="2651110E"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8"/>
                <w:lang w:eastAsia="ru-RU"/>
              </w:rPr>
            </w:pPr>
            <w:r w:rsidRPr="00B72E59">
              <w:rPr>
                <w:rFonts w:eastAsia="Times New Roman" w:cs="Times New Roman"/>
                <w:kern w:val="0"/>
                <w:szCs w:val="28"/>
                <w:lang w:eastAsia="ru-RU"/>
              </w:rPr>
              <w:t>(2)</w:t>
            </w:r>
          </w:p>
        </w:tc>
      </w:tr>
      <w:tr w:rsidR="00B72E59" w:rsidRPr="00B72E59" w14:paraId="735A44CB" w14:textId="77777777" w:rsidTr="003E4D1F">
        <w:tc>
          <w:tcPr>
            <w:tcW w:w="8568" w:type="dxa"/>
          </w:tcPr>
          <w:p w14:paraId="432B5663"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 w:val="20"/>
                <w:szCs w:val="20"/>
                <w:lang w:val="en-US" w:eastAsia="ru-RU"/>
              </w:rPr>
            </w:pPr>
            <w:r w:rsidRPr="00B72E59">
              <w:rPr>
                <w:rFonts w:eastAsia="Times New Roman" w:cs="Times New Roman"/>
                <w:kern w:val="0"/>
                <w:position w:val="-28"/>
                <w:szCs w:val="28"/>
                <w:lang w:eastAsia="ru-RU"/>
              </w:rPr>
              <w:object w:dxaOrig="1080" w:dyaOrig="720" w14:anchorId="24D866DE">
                <v:shape id="_x0000_i1028" type="#_x0000_t75" style="width:54pt;height:36pt" o:ole="">
                  <v:imagedata r:id="rId27" o:title=""/>
                </v:shape>
                <o:OLEObject Type="Embed" ProgID="Equation.3" ShapeID="_x0000_i1028" DrawAspect="Content" ObjectID="_1746006905" r:id="rId28"/>
              </w:object>
            </w:r>
            <w:r w:rsidRPr="00B72E59">
              <w:rPr>
                <w:rFonts w:eastAsia="Times New Roman" w:cs="Times New Roman"/>
                <w:kern w:val="0"/>
                <w:szCs w:val="28"/>
                <w:lang w:eastAsia="ru-RU"/>
              </w:rPr>
              <w:t>;</w:t>
            </w:r>
          </w:p>
        </w:tc>
        <w:tc>
          <w:tcPr>
            <w:tcW w:w="720" w:type="dxa"/>
            <w:vAlign w:val="center"/>
          </w:tcPr>
          <w:p w14:paraId="709DDDFE"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8"/>
                <w:lang w:eastAsia="ru-RU"/>
              </w:rPr>
            </w:pPr>
            <w:r w:rsidRPr="00B72E59">
              <w:rPr>
                <w:rFonts w:eastAsia="Times New Roman" w:cs="Times New Roman"/>
                <w:kern w:val="0"/>
                <w:szCs w:val="28"/>
                <w:lang w:eastAsia="ru-RU"/>
              </w:rPr>
              <w:t>(3)</w:t>
            </w:r>
          </w:p>
        </w:tc>
      </w:tr>
      <w:tr w:rsidR="00B72E59" w:rsidRPr="00B72E59" w14:paraId="04691CC9" w14:textId="77777777" w:rsidTr="003E4D1F">
        <w:tc>
          <w:tcPr>
            <w:tcW w:w="8568" w:type="dxa"/>
          </w:tcPr>
          <w:p w14:paraId="690E12C2"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 w:val="20"/>
                <w:szCs w:val="20"/>
                <w:lang w:val="en-US" w:eastAsia="ru-RU"/>
              </w:rPr>
            </w:pPr>
            <w:r w:rsidRPr="00B72E59">
              <w:rPr>
                <w:rFonts w:eastAsia="Times New Roman" w:cs="Times New Roman"/>
                <w:kern w:val="0"/>
                <w:position w:val="-28"/>
                <w:szCs w:val="28"/>
                <w:lang w:eastAsia="ru-RU"/>
              </w:rPr>
              <w:object w:dxaOrig="1820" w:dyaOrig="720" w14:anchorId="1CEF0C7F">
                <v:shape id="_x0000_i1029" type="#_x0000_t75" style="width:91.2pt;height:36pt" o:ole="">
                  <v:imagedata r:id="rId29" o:title=""/>
                </v:shape>
                <o:OLEObject Type="Embed" ProgID="Equation.3" ShapeID="_x0000_i1029" DrawAspect="Content" ObjectID="_1746006906" r:id="rId30"/>
              </w:object>
            </w:r>
            <w:r w:rsidRPr="00B72E59">
              <w:rPr>
                <w:rFonts w:eastAsia="Times New Roman" w:cs="Times New Roman"/>
                <w:kern w:val="0"/>
                <w:szCs w:val="28"/>
                <w:lang w:eastAsia="ru-RU"/>
              </w:rPr>
              <w:t>.</w:t>
            </w:r>
          </w:p>
        </w:tc>
        <w:tc>
          <w:tcPr>
            <w:tcW w:w="720" w:type="dxa"/>
            <w:vAlign w:val="center"/>
          </w:tcPr>
          <w:p w14:paraId="5BF295C9"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8"/>
                <w:lang w:eastAsia="ru-RU"/>
              </w:rPr>
            </w:pPr>
            <w:r w:rsidRPr="00B72E59">
              <w:rPr>
                <w:rFonts w:eastAsia="Times New Roman" w:cs="Times New Roman"/>
                <w:kern w:val="0"/>
                <w:szCs w:val="28"/>
                <w:lang w:eastAsia="ru-RU"/>
              </w:rPr>
              <w:t>(4)</w:t>
            </w:r>
          </w:p>
        </w:tc>
      </w:tr>
    </w:tbl>
    <w:p w14:paraId="4F81F98D" w14:textId="77777777" w:rsidR="00B72E59" w:rsidRPr="00B72E59" w:rsidRDefault="00B72E59" w:rsidP="001E5806">
      <w:pPr>
        <w:widowControl w:val="0"/>
        <w:autoSpaceDE w:val="0"/>
        <w:autoSpaceDN w:val="0"/>
        <w:adjustRightInd w:val="0"/>
        <w:spacing w:after="0"/>
        <w:ind w:firstLine="0"/>
        <w:rPr>
          <w:rFonts w:eastAsia="Times New Roman" w:cs="Times New Roman"/>
          <w:kern w:val="0"/>
          <w:szCs w:val="28"/>
          <w:lang w:eastAsia="ru-RU"/>
        </w:rPr>
        <w:sectPr w:rsidR="00B72E59" w:rsidRPr="00B72E59" w:rsidSect="003E4D1F">
          <w:pgSz w:w="11906" w:h="16838"/>
          <w:pgMar w:top="1134" w:right="1134" w:bottom="1134" w:left="1701" w:header="709" w:footer="709" w:gutter="0"/>
          <w:cols w:space="708"/>
          <w:docGrid w:linePitch="360"/>
        </w:sectPr>
      </w:pPr>
    </w:p>
    <w:p w14:paraId="484F6858"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sidRPr="00B72E59">
        <w:rPr>
          <w:rFonts w:eastAsia="Times New Roman" w:cs="Times New Roman"/>
          <w:kern w:val="0"/>
          <w:szCs w:val="24"/>
          <w:lang w:eastAsia="ru-RU"/>
        </w:rPr>
        <w:lastRenderedPageBreak/>
        <w:t xml:space="preserve">Таблица </w:t>
      </w:r>
      <w:r w:rsidR="00963FB6">
        <w:rPr>
          <w:rFonts w:eastAsia="Times New Roman" w:cs="Times New Roman"/>
          <w:kern w:val="0"/>
          <w:szCs w:val="24"/>
          <w:lang w:eastAsia="ru-RU"/>
        </w:rPr>
        <w:t>7</w:t>
      </w:r>
    </w:p>
    <w:p w14:paraId="2962D4C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b/>
          <w:bCs/>
          <w:kern w:val="0"/>
          <w:szCs w:val="24"/>
          <w:lang w:eastAsia="ru-RU"/>
        </w:rPr>
      </w:pPr>
      <w:r w:rsidRPr="00B72E59">
        <w:rPr>
          <w:rFonts w:eastAsia="Times New Roman" w:cs="Times New Roman"/>
          <w:b/>
          <w:bCs/>
          <w:kern w:val="0"/>
          <w:szCs w:val="24"/>
          <w:lang w:eastAsia="ru-RU"/>
        </w:rPr>
        <w:t>Распределение покрытых лесом земель, общих и средних запасов по хозяйственным секциям и классам возраста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1090"/>
        <w:gridCol w:w="1381"/>
        <w:gridCol w:w="1382"/>
        <w:gridCol w:w="1413"/>
        <w:gridCol w:w="7638"/>
      </w:tblGrid>
      <w:tr w:rsidR="00B72E59" w:rsidRPr="00B72E59" w14:paraId="7503B333" w14:textId="77777777" w:rsidTr="00384E4E">
        <w:trPr>
          <w:jc w:val="center"/>
        </w:trPr>
        <w:tc>
          <w:tcPr>
            <w:tcW w:w="1089" w:type="dxa"/>
            <w:vMerge w:val="restart"/>
            <w:shd w:val="clear" w:color="auto" w:fill="auto"/>
            <w:vAlign w:val="center"/>
          </w:tcPr>
          <w:p w14:paraId="4F8ABEB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Класс возраста</w:t>
            </w:r>
          </w:p>
        </w:tc>
        <w:tc>
          <w:tcPr>
            <w:tcW w:w="1090" w:type="dxa"/>
            <w:vMerge w:val="restart"/>
            <w:shd w:val="clear" w:color="auto" w:fill="auto"/>
            <w:vAlign w:val="center"/>
          </w:tcPr>
          <w:p w14:paraId="18C2A708" w14:textId="77777777" w:rsidR="00B72E59" w:rsidRPr="00B72E59" w:rsidRDefault="00B72E59" w:rsidP="001E5806">
            <w:pPr>
              <w:widowControl w:val="0"/>
              <w:autoSpaceDE w:val="0"/>
              <w:autoSpaceDN w:val="0"/>
              <w:adjustRightInd w:val="0"/>
              <w:spacing w:after="0" w:line="240" w:lineRule="auto"/>
              <w:ind w:left="-62" w:right="-64" w:firstLine="0"/>
              <w:jc w:val="center"/>
              <w:rPr>
                <w:rFonts w:eastAsia="Times New Roman" w:cs="Times New Roman"/>
                <w:kern w:val="0"/>
                <w:szCs w:val="24"/>
                <w:lang w:eastAsia="ru-RU"/>
              </w:rPr>
            </w:pPr>
            <w:r w:rsidRPr="00B72E59">
              <w:rPr>
                <w:rFonts w:eastAsia="Times New Roman" w:cs="Times New Roman"/>
                <w:kern w:val="0"/>
                <w:szCs w:val="24"/>
                <w:lang w:eastAsia="ru-RU"/>
              </w:rPr>
              <w:t xml:space="preserve">Площадь </w:t>
            </w:r>
            <w:r w:rsidRPr="00B72E59">
              <w:rPr>
                <w:rFonts w:eastAsia="Times New Roman" w:cs="Times New Roman"/>
                <w:kern w:val="0"/>
                <w:szCs w:val="24"/>
                <w:lang w:val="en-US" w:eastAsia="ru-RU"/>
              </w:rPr>
              <w:t>S</w:t>
            </w:r>
            <w:r w:rsidRPr="00B72E59">
              <w:rPr>
                <w:rFonts w:eastAsia="Times New Roman" w:cs="Times New Roman"/>
                <w:kern w:val="0"/>
                <w:szCs w:val="24"/>
                <w:lang w:eastAsia="ru-RU"/>
              </w:rPr>
              <w:t>, га</w:t>
            </w:r>
          </w:p>
        </w:tc>
        <w:tc>
          <w:tcPr>
            <w:tcW w:w="2763" w:type="dxa"/>
            <w:gridSpan w:val="2"/>
            <w:shd w:val="clear" w:color="auto" w:fill="auto"/>
            <w:vAlign w:val="center"/>
          </w:tcPr>
          <w:p w14:paraId="7E8E94C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 xml:space="preserve">Запас </w:t>
            </w:r>
            <w:r w:rsidRPr="00B72E59">
              <w:rPr>
                <w:rFonts w:eastAsia="Times New Roman" w:cs="Times New Roman"/>
                <w:kern w:val="0"/>
                <w:szCs w:val="24"/>
                <w:lang w:val="en-US" w:eastAsia="ru-RU"/>
              </w:rPr>
              <w:t>M</w:t>
            </w:r>
          </w:p>
        </w:tc>
        <w:tc>
          <w:tcPr>
            <w:tcW w:w="1413" w:type="dxa"/>
            <w:vMerge w:val="restart"/>
            <w:shd w:val="clear" w:color="auto" w:fill="auto"/>
            <w:vAlign w:val="center"/>
          </w:tcPr>
          <w:p w14:paraId="3EED887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Запас по</w:t>
            </w:r>
          </w:p>
          <w:p w14:paraId="3998A9F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val="en-US" w:eastAsia="ru-RU"/>
              </w:rPr>
              <w:t>S</w:t>
            </w:r>
            <w:r w:rsidRPr="00B72E59">
              <w:rPr>
                <w:rFonts w:eastAsia="Times New Roman" w:cs="Times New Roman"/>
                <w:kern w:val="0"/>
                <w:szCs w:val="24"/>
                <w:lang w:eastAsia="ru-RU"/>
              </w:rPr>
              <w:t>-образной кривой, м</w:t>
            </w:r>
            <w:r w:rsidRPr="00B72E59">
              <w:rPr>
                <w:rFonts w:eastAsia="Times New Roman" w:cs="Times New Roman"/>
                <w:kern w:val="0"/>
                <w:szCs w:val="24"/>
                <w:vertAlign w:val="superscript"/>
                <w:lang w:eastAsia="ru-RU"/>
              </w:rPr>
              <w:t>3</w:t>
            </w:r>
            <w:r w:rsidRPr="00B72E59">
              <w:rPr>
                <w:rFonts w:eastAsia="Times New Roman" w:cs="Times New Roman"/>
                <w:kern w:val="0"/>
                <w:szCs w:val="24"/>
                <w:lang w:eastAsia="ru-RU"/>
              </w:rPr>
              <w:t>/га</w:t>
            </w:r>
          </w:p>
        </w:tc>
        <w:tc>
          <w:tcPr>
            <w:tcW w:w="7638" w:type="dxa"/>
            <w:vMerge w:val="restart"/>
            <w:shd w:val="clear" w:color="auto" w:fill="auto"/>
            <w:vAlign w:val="center"/>
          </w:tcPr>
          <w:p w14:paraId="30BD9B8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Графическое представление</w:t>
            </w:r>
          </w:p>
        </w:tc>
      </w:tr>
      <w:tr w:rsidR="00B72E59" w:rsidRPr="00B72E59" w14:paraId="0EBC5445" w14:textId="77777777" w:rsidTr="00384E4E">
        <w:trPr>
          <w:jc w:val="center"/>
        </w:trPr>
        <w:tc>
          <w:tcPr>
            <w:tcW w:w="1089" w:type="dxa"/>
            <w:vMerge/>
            <w:shd w:val="clear" w:color="auto" w:fill="auto"/>
            <w:vAlign w:val="center"/>
          </w:tcPr>
          <w:p w14:paraId="29FE97BA"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c>
          <w:tcPr>
            <w:tcW w:w="1090" w:type="dxa"/>
            <w:vMerge/>
            <w:shd w:val="clear" w:color="auto" w:fill="auto"/>
            <w:vAlign w:val="center"/>
          </w:tcPr>
          <w:p w14:paraId="270F7923"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c>
          <w:tcPr>
            <w:tcW w:w="1381" w:type="dxa"/>
            <w:shd w:val="clear" w:color="auto" w:fill="auto"/>
            <w:vAlign w:val="center"/>
          </w:tcPr>
          <w:p w14:paraId="17A700E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общий, м</w:t>
            </w:r>
            <w:r w:rsidRPr="00B72E59">
              <w:rPr>
                <w:rFonts w:eastAsia="Times New Roman" w:cs="Times New Roman"/>
                <w:kern w:val="0"/>
                <w:szCs w:val="24"/>
                <w:vertAlign w:val="superscript"/>
                <w:lang w:eastAsia="ru-RU"/>
              </w:rPr>
              <w:t>3</w:t>
            </w:r>
          </w:p>
        </w:tc>
        <w:tc>
          <w:tcPr>
            <w:tcW w:w="1382" w:type="dxa"/>
            <w:shd w:val="clear" w:color="auto" w:fill="auto"/>
            <w:vAlign w:val="center"/>
          </w:tcPr>
          <w:p w14:paraId="7CDA081C" w14:textId="77777777" w:rsidR="00B72E59" w:rsidRPr="00B72E59" w:rsidRDefault="00B72E59" w:rsidP="001E5806">
            <w:pPr>
              <w:widowControl w:val="0"/>
              <w:autoSpaceDE w:val="0"/>
              <w:autoSpaceDN w:val="0"/>
              <w:adjustRightInd w:val="0"/>
              <w:spacing w:after="0" w:line="240" w:lineRule="auto"/>
              <w:ind w:left="-50" w:firstLine="0"/>
              <w:jc w:val="center"/>
              <w:rPr>
                <w:rFonts w:eastAsia="Times New Roman" w:cs="Times New Roman"/>
                <w:kern w:val="0"/>
                <w:szCs w:val="24"/>
                <w:lang w:eastAsia="ru-RU"/>
              </w:rPr>
            </w:pPr>
            <w:r w:rsidRPr="00B72E59">
              <w:rPr>
                <w:rFonts w:eastAsia="Times New Roman" w:cs="Times New Roman"/>
                <w:kern w:val="0"/>
                <w:szCs w:val="24"/>
                <w:lang w:eastAsia="ru-RU"/>
              </w:rPr>
              <w:t>средний, м</w:t>
            </w:r>
            <w:r w:rsidRPr="00B72E59">
              <w:rPr>
                <w:rFonts w:eastAsia="Times New Roman" w:cs="Times New Roman"/>
                <w:kern w:val="0"/>
                <w:szCs w:val="24"/>
                <w:vertAlign w:val="superscript"/>
                <w:lang w:eastAsia="ru-RU"/>
              </w:rPr>
              <w:t>3</w:t>
            </w:r>
            <w:r w:rsidRPr="00B72E59">
              <w:rPr>
                <w:rFonts w:eastAsia="Times New Roman" w:cs="Times New Roman"/>
                <w:kern w:val="0"/>
                <w:szCs w:val="24"/>
                <w:lang w:eastAsia="ru-RU"/>
              </w:rPr>
              <w:t>/га</w:t>
            </w:r>
          </w:p>
        </w:tc>
        <w:tc>
          <w:tcPr>
            <w:tcW w:w="1413" w:type="dxa"/>
            <w:vMerge/>
            <w:shd w:val="clear" w:color="auto" w:fill="auto"/>
            <w:vAlign w:val="center"/>
          </w:tcPr>
          <w:p w14:paraId="53761FD8"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c>
          <w:tcPr>
            <w:tcW w:w="7638" w:type="dxa"/>
            <w:vMerge/>
            <w:shd w:val="clear" w:color="auto" w:fill="auto"/>
            <w:vAlign w:val="center"/>
          </w:tcPr>
          <w:p w14:paraId="75B07D1A"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283FA0C1" w14:textId="77777777" w:rsidTr="00384E4E">
        <w:trPr>
          <w:jc w:val="center"/>
        </w:trPr>
        <w:tc>
          <w:tcPr>
            <w:tcW w:w="13993" w:type="dxa"/>
            <w:gridSpan w:val="6"/>
            <w:shd w:val="clear" w:color="auto" w:fill="auto"/>
            <w:vAlign w:val="center"/>
          </w:tcPr>
          <w:p w14:paraId="69F99E6D" w14:textId="77777777" w:rsidR="00B72E59" w:rsidRPr="00B72E59" w:rsidRDefault="00B72E59" w:rsidP="001E5806">
            <w:pPr>
              <w:widowControl w:val="0"/>
              <w:autoSpaceDE w:val="0"/>
              <w:autoSpaceDN w:val="0"/>
              <w:adjustRightInd w:val="0"/>
              <w:spacing w:before="40"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 xml:space="preserve">Хвойная высокобонитетная </w:t>
            </w:r>
            <w:proofErr w:type="spellStart"/>
            <w:r w:rsidRPr="00B72E59">
              <w:rPr>
                <w:rFonts w:eastAsia="Times New Roman" w:cs="Times New Roman"/>
                <w:kern w:val="0"/>
                <w:szCs w:val="24"/>
                <w:lang w:eastAsia="ru-RU"/>
              </w:rPr>
              <w:t>хозсекция</w:t>
            </w:r>
            <w:proofErr w:type="spellEnd"/>
          </w:p>
        </w:tc>
      </w:tr>
      <w:tr w:rsidR="00B72E59" w:rsidRPr="00B72E59" w14:paraId="3483FEFC" w14:textId="77777777" w:rsidTr="00384E4E">
        <w:trPr>
          <w:trHeight w:val="302"/>
          <w:jc w:val="center"/>
        </w:trPr>
        <w:tc>
          <w:tcPr>
            <w:tcW w:w="1089" w:type="dxa"/>
            <w:shd w:val="clear" w:color="auto" w:fill="auto"/>
            <w:vAlign w:val="center"/>
          </w:tcPr>
          <w:p w14:paraId="2C06C7D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I</w:t>
            </w:r>
          </w:p>
        </w:tc>
        <w:tc>
          <w:tcPr>
            <w:tcW w:w="1090" w:type="dxa"/>
            <w:shd w:val="clear" w:color="auto" w:fill="auto"/>
          </w:tcPr>
          <w:p w14:paraId="1B2D074E"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108,3</w:t>
            </w:r>
          </w:p>
        </w:tc>
        <w:tc>
          <w:tcPr>
            <w:tcW w:w="1381" w:type="dxa"/>
            <w:shd w:val="clear" w:color="auto" w:fill="auto"/>
          </w:tcPr>
          <w:p w14:paraId="297DF56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430,0</w:t>
            </w:r>
          </w:p>
        </w:tc>
        <w:tc>
          <w:tcPr>
            <w:tcW w:w="1382" w:type="dxa"/>
            <w:shd w:val="clear" w:color="auto" w:fill="auto"/>
            <w:vAlign w:val="bottom"/>
          </w:tcPr>
          <w:p w14:paraId="603C67D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39,7</w:t>
            </w:r>
          </w:p>
        </w:tc>
        <w:tc>
          <w:tcPr>
            <w:tcW w:w="1413" w:type="dxa"/>
            <w:shd w:val="clear" w:color="auto" w:fill="auto"/>
            <w:vAlign w:val="bottom"/>
          </w:tcPr>
          <w:p w14:paraId="08690492"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22,6</w:t>
            </w:r>
          </w:p>
        </w:tc>
        <w:tc>
          <w:tcPr>
            <w:tcW w:w="7638" w:type="dxa"/>
            <w:vMerge w:val="restart"/>
            <w:shd w:val="clear" w:color="auto" w:fill="auto"/>
            <w:vAlign w:val="center"/>
          </w:tcPr>
          <w:p w14:paraId="3FE0F782" w14:textId="77777777" w:rsidR="00B72E59" w:rsidRPr="00B72E59" w:rsidRDefault="00384E4E"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Pr>
                <w:noProof/>
                <w:lang w:eastAsia="ru-RU"/>
              </w:rPr>
              <w:drawing>
                <wp:inline distT="0" distB="0" distL="0" distR="0" wp14:anchorId="19BF204F" wp14:editId="544724B4">
                  <wp:extent cx="4572000" cy="2016355"/>
                  <wp:effectExtent l="0" t="0" r="0" b="3175"/>
                  <wp:docPr id="497721954" name="Диаграмма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B72E59" w:rsidRPr="00B72E59" w14:paraId="5144BB55" w14:textId="77777777" w:rsidTr="00384E4E">
        <w:trPr>
          <w:trHeight w:val="302"/>
          <w:jc w:val="center"/>
        </w:trPr>
        <w:tc>
          <w:tcPr>
            <w:tcW w:w="1089" w:type="dxa"/>
            <w:shd w:val="clear" w:color="auto" w:fill="auto"/>
            <w:vAlign w:val="center"/>
          </w:tcPr>
          <w:p w14:paraId="46D9CB5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II</w:t>
            </w:r>
          </w:p>
        </w:tc>
        <w:tc>
          <w:tcPr>
            <w:tcW w:w="1090" w:type="dxa"/>
            <w:shd w:val="clear" w:color="auto" w:fill="auto"/>
          </w:tcPr>
          <w:p w14:paraId="2C5A682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320,6</w:t>
            </w:r>
          </w:p>
        </w:tc>
        <w:tc>
          <w:tcPr>
            <w:tcW w:w="1381" w:type="dxa"/>
            <w:shd w:val="clear" w:color="auto" w:fill="auto"/>
          </w:tcPr>
          <w:p w14:paraId="235A65B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4644,0</w:t>
            </w:r>
          </w:p>
        </w:tc>
        <w:tc>
          <w:tcPr>
            <w:tcW w:w="1382" w:type="dxa"/>
            <w:shd w:val="clear" w:color="auto" w:fill="auto"/>
            <w:vAlign w:val="bottom"/>
          </w:tcPr>
          <w:p w14:paraId="5DFC737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144,9</w:t>
            </w:r>
          </w:p>
        </w:tc>
        <w:tc>
          <w:tcPr>
            <w:tcW w:w="1413" w:type="dxa"/>
            <w:shd w:val="clear" w:color="auto" w:fill="auto"/>
            <w:vAlign w:val="bottom"/>
          </w:tcPr>
          <w:p w14:paraId="38E5BA1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153,5</w:t>
            </w:r>
          </w:p>
        </w:tc>
        <w:tc>
          <w:tcPr>
            <w:tcW w:w="7638" w:type="dxa"/>
            <w:vMerge/>
            <w:shd w:val="clear" w:color="auto" w:fill="auto"/>
            <w:vAlign w:val="center"/>
          </w:tcPr>
          <w:p w14:paraId="602046B0"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7DD3A6A8" w14:textId="77777777" w:rsidTr="00384E4E">
        <w:trPr>
          <w:trHeight w:val="302"/>
          <w:jc w:val="center"/>
        </w:trPr>
        <w:tc>
          <w:tcPr>
            <w:tcW w:w="1089" w:type="dxa"/>
            <w:shd w:val="clear" w:color="auto" w:fill="auto"/>
            <w:vAlign w:val="center"/>
          </w:tcPr>
          <w:p w14:paraId="54D38D3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III</w:t>
            </w:r>
          </w:p>
        </w:tc>
        <w:tc>
          <w:tcPr>
            <w:tcW w:w="1090" w:type="dxa"/>
            <w:shd w:val="clear" w:color="auto" w:fill="auto"/>
          </w:tcPr>
          <w:p w14:paraId="52DD289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513,8</w:t>
            </w:r>
          </w:p>
        </w:tc>
        <w:tc>
          <w:tcPr>
            <w:tcW w:w="1381" w:type="dxa"/>
            <w:shd w:val="clear" w:color="auto" w:fill="auto"/>
          </w:tcPr>
          <w:p w14:paraId="096ABF6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15542,0</w:t>
            </w:r>
          </w:p>
        </w:tc>
        <w:tc>
          <w:tcPr>
            <w:tcW w:w="1382" w:type="dxa"/>
            <w:shd w:val="clear" w:color="auto" w:fill="auto"/>
            <w:vAlign w:val="bottom"/>
          </w:tcPr>
          <w:p w14:paraId="5F3DEC7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302,5</w:t>
            </w:r>
          </w:p>
        </w:tc>
        <w:tc>
          <w:tcPr>
            <w:tcW w:w="1413" w:type="dxa"/>
            <w:shd w:val="clear" w:color="auto" w:fill="auto"/>
            <w:vAlign w:val="bottom"/>
          </w:tcPr>
          <w:p w14:paraId="65A5A2D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290,7</w:t>
            </w:r>
          </w:p>
        </w:tc>
        <w:tc>
          <w:tcPr>
            <w:tcW w:w="7638" w:type="dxa"/>
            <w:vMerge/>
            <w:shd w:val="clear" w:color="auto" w:fill="auto"/>
            <w:vAlign w:val="center"/>
          </w:tcPr>
          <w:p w14:paraId="1E6402FF"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27868E2C" w14:textId="77777777" w:rsidTr="00384E4E">
        <w:trPr>
          <w:trHeight w:val="302"/>
          <w:jc w:val="center"/>
        </w:trPr>
        <w:tc>
          <w:tcPr>
            <w:tcW w:w="1089" w:type="dxa"/>
            <w:shd w:val="clear" w:color="auto" w:fill="auto"/>
            <w:vAlign w:val="center"/>
          </w:tcPr>
          <w:p w14:paraId="3BAD79C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IV</w:t>
            </w:r>
          </w:p>
        </w:tc>
        <w:tc>
          <w:tcPr>
            <w:tcW w:w="1090" w:type="dxa"/>
            <w:shd w:val="clear" w:color="auto" w:fill="auto"/>
          </w:tcPr>
          <w:p w14:paraId="0926E0E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273,9</w:t>
            </w:r>
          </w:p>
        </w:tc>
        <w:tc>
          <w:tcPr>
            <w:tcW w:w="1381" w:type="dxa"/>
            <w:shd w:val="clear" w:color="auto" w:fill="auto"/>
          </w:tcPr>
          <w:p w14:paraId="338FBF1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9191,0</w:t>
            </w:r>
          </w:p>
        </w:tc>
        <w:tc>
          <w:tcPr>
            <w:tcW w:w="1382" w:type="dxa"/>
            <w:shd w:val="clear" w:color="auto" w:fill="auto"/>
            <w:vAlign w:val="bottom"/>
          </w:tcPr>
          <w:p w14:paraId="2CA18FE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335,6</w:t>
            </w:r>
          </w:p>
        </w:tc>
        <w:tc>
          <w:tcPr>
            <w:tcW w:w="1413" w:type="dxa"/>
            <w:shd w:val="clear" w:color="auto" w:fill="auto"/>
            <w:vAlign w:val="bottom"/>
          </w:tcPr>
          <w:p w14:paraId="4D1B12A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313,5</w:t>
            </w:r>
          </w:p>
        </w:tc>
        <w:tc>
          <w:tcPr>
            <w:tcW w:w="7638" w:type="dxa"/>
            <w:vMerge/>
            <w:shd w:val="clear" w:color="auto" w:fill="auto"/>
            <w:vAlign w:val="center"/>
          </w:tcPr>
          <w:p w14:paraId="22A82455"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44569ACC" w14:textId="77777777" w:rsidTr="00384E4E">
        <w:trPr>
          <w:trHeight w:val="303"/>
          <w:jc w:val="center"/>
        </w:trPr>
        <w:tc>
          <w:tcPr>
            <w:tcW w:w="1089" w:type="dxa"/>
            <w:shd w:val="clear" w:color="auto" w:fill="auto"/>
            <w:vAlign w:val="center"/>
          </w:tcPr>
          <w:p w14:paraId="7008F7C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V</w:t>
            </w:r>
          </w:p>
        </w:tc>
        <w:tc>
          <w:tcPr>
            <w:tcW w:w="1090" w:type="dxa"/>
            <w:shd w:val="clear" w:color="auto" w:fill="auto"/>
          </w:tcPr>
          <w:p w14:paraId="2316D70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315,2</w:t>
            </w:r>
          </w:p>
        </w:tc>
        <w:tc>
          <w:tcPr>
            <w:tcW w:w="1381" w:type="dxa"/>
            <w:shd w:val="clear" w:color="auto" w:fill="auto"/>
          </w:tcPr>
          <w:p w14:paraId="3E42F3F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9776,0</w:t>
            </w:r>
          </w:p>
        </w:tc>
        <w:tc>
          <w:tcPr>
            <w:tcW w:w="1382" w:type="dxa"/>
            <w:shd w:val="clear" w:color="auto" w:fill="auto"/>
            <w:vAlign w:val="bottom"/>
          </w:tcPr>
          <w:p w14:paraId="29952F5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310,2</w:t>
            </w:r>
          </w:p>
        </w:tc>
        <w:tc>
          <w:tcPr>
            <w:tcW w:w="1413" w:type="dxa"/>
            <w:shd w:val="clear" w:color="auto" w:fill="auto"/>
            <w:vAlign w:val="bottom"/>
          </w:tcPr>
          <w:p w14:paraId="5B458DF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315,5</w:t>
            </w:r>
          </w:p>
        </w:tc>
        <w:tc>
          <w:tcPr>
            <w:tcW w:w="7638" w:type="dxa"/>
            <w:vMerge/>
            <w:shd w:val="clear" w:color="auto" w:fill="auto"/>
            <w:vAlign w:val="center"/>
          </w:tcPr>
          <w:p w14:paraId="1665395E"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43685582" w14:textId="77777777" w:rsidTr="00384E4E">
        <w:trPr>
          <w:trHeight w:val="302"/>
          <w:jc w:val="center"/>
        </w:trPr>
        <w:tc>
          <w:tcPr>
            <w:tcW w:w="1089" w:type="dxa"/>
            <w:shd w:val="clear" w:color="auto" w:fill="auto"/>
            <w:vAlign w:val="center"/>
          </w:tcPr>
          <w:p w14:paraId="497D612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VI</w:t>
            </w:r>
          </w:p>
        </w:tc>
        <w:tc>
          <w:tcPr>
            <w:tcW w:w="1090" w:type="dxa"/>
            <w:shd w:val="clear" w:color="auto" w:fill="auto"/>
          </w:tcPr>
          <w:p w14:paraId="6A059F6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57,9</w:t>
            </w:r>
          </w:p>
        </w:tc>
        <w:tc>
          <w:tcPr>
            <w:tcW w:w="1381" w:type="dxa"/>
            <w:shd w:val="clear" w:color="auto" w:fill="auto"/>
          </w:tcPr>
          <w:p w14:paraId="74C080F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1824,0</w:t>
            </w:r>
          </w:p>
        </w:tc>
        <w:tc>
          <w:tcPr>
            <w:tcW w:w="1382" w:type="dxa"/>
            <w:shd w:val="clear" w:color="auto" w:fill="auto"/>
            <w:vAlign w:val="bottom"/>
          </w:tcPr>
          <w:p w14:paraId="1820621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315,0</w:t>
            </w:r>
          </w:p>
        </w:tc>
        <w:tc>
          <w:tcPr>
            <w:tcW w:w="1413" w:type="dxa"/>
            <w:shd w:val="clear" w:color="auto" w:fill="auto"/>
            <w:vAlign w:val="bottom"/>
          </w:tcPr>
          <w:p w14:paraId="2D5EF40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315,7</w:t>
            </w:r>
          </w:p>
        </w:tc>
        <w:tc>
          <w:tcPr>
            <w:tcW w:w="7638" w:type="dxa"/>
            <w:vMerge/>
            <w:shd w:val="clear" w:color="auto" w:fill="auto"/>
            <w:vAlign w:val="center"/>
          </w:tcPr>
          <w:p w14:paraId="2EC47FD2"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3B4FEA90" w14:textId="77777777" w:rsidTr="00384E4E">
        <w:trPr>
          <w:trHeight w:val="302"/>
          <w:jc w:val="center"/>
        </w:trPr>
        <w:tc>
          <w:tcPr>
            <w:tcW w:w="1089" w:type="dxa"/>
            <w:shd w:val="clear" w:color="auto" w:fill="auto"/>
            <w:vAlign w:val="center"/>
          </w:tcPr>
          <w:p w14:paraId="14A53B3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VII</w:t>
            </w:r>
          </w:p>
        </w:tc>
        <w:tc>
          <w:tcPr>
            <w:tcW w:w="1090" w:type="dxa"/>
            <w:shd w:val="clear" w:color="auto" w:fill="auto"/>
          </w:tcPr>
          <w:p w14:paraId="21DE52E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w:t>
            </w:r>
          </w:p>
        </w:tc>
        <w:tc>
          <w:tcPr>
            <w:tcW w:w="1381" w:type="dxa"/>
            <w:shd w:val="clear" w:color="auto" w:fill="auto"/>
          </w:tcPr>
          <w:p w14:paraId="692017A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73,0</w:t>
            </w:r>
          </w:p>
        </w:tc>
        <w:tc>
          <w:tcPr>
            <w:tcW w:w="1382" w:type="dxa"/>
            <w:shd w:val="clear" w:color="auto" w:fill="auto"/>
            <w:vAlign w:val="bottom"/>
          </w:tcPr>
          <w:p w14:paraId="0F392FE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292,0</w:t>
            </w:r>
          </w:p>
        </w:tc>
        <w:tc>
          <w:tcPr>
            <w:tcW w:w="1413" w:type="dxa"/>
            <w:shd w:val="clear" w:color="auto" w:fill="auto"/>
            <w:vAlign w:val="bottom"/>
          </w:tcPr>
          <w:p w14:paraId="1FF0560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315,7</w:t>
            </w:r>
          </w:p>
        </w:tc>
        <w:tc>
          <w:tcPr>
            <w:tcW w:w="7638" w:type="dxa"/>
            <w:vMerge/>
            <w:shd w:val="clear" w:color="auto" w:fill="auto"/>
            <w:vAlign w:val="center"/>
          </w:tcPr>
          <w:p w14:paraId="62218749"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3EAB1B10" w14:textId="77777777" w:rsidTr="00384E4E">
        <w:trPr>
          <w:trHeight w:val="302"/>
          <w:jc w:val="center"/>
        </w:trPr>
        <w:tc>
          <w:tcPr>
            <w:tcW w:w="1089" w:type="dxa"/>
            <w:shd w:val="clear" w:color="auto" w:fill="auto"/>
            <w:vAlign w:val="center"/>
          </w:tcPr>
          <w:p w14:paraId="03E6778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1090" w:type="dxa"/>
            <w:shd w:val="clear" w:color="auto" w:fill="auto"/>
          </w:tcPr>
          <w:p w14:paraId="3B830D2B"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p>
        </w:tc>
        <w:tc>
          <w:tcPr>
            <w:tcW w:w="1381" w:type="dxa"/>
            <w:shd w:val="clear" w:color="auto" w:fill="auto"/>
          </w:tcPr>
          <w:p w14:paraId="2D9CEFC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p>
        </w:tc>
        <w:tc>
          <w:tcPr>
            <w:tcW w:w="1382" w:type="dxa"/>
            <w:shd w:val="clear" w:color="auto" w:fill="auto"/>
            <w:vAlign w:val="bottom"/>
          </w:tcPr>
          <w:p w14:paraId="78A7983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p>
        </w:tc>
        <w:tc>
          <w:tcPr>
            <w:tcW w:w="1413" w:type="dxa"/>
            <w:shd w:val="clear" w:color="auto" w:fill="auto"/>
            <w:vAlign w:val="bottom"/>
          </w:tcPr>
          <w:p w14:paraId="508801B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p>
        </w:tc>
        <w:tc>
          <w:tcPr>
            <w:tcW w:w="7638" w:type="dxa"/>
            <w:vMerge/>
            <w:shd w:val="clear" w:color="auto" w:fill="auto"/>
            <w:vAlign w:val="center"/>
          </w:tcPr>
          <w:p w14:paraId="0CB60A05"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05C4F483" w14:textId="77777777" w:rsidTr="00384E4E">
        <w:trPr>
          <w:trHeight w:val="302"/>
          <w:jc w:val="center"/>
        </w:trPr>
        <w:tc>
          <w:tcPr>
            <w:tcW w:w="1089" w:type="dxa"/>
            <w:shd w:val="clear" w:color="auto" w:fill="auto"/>
            <w:vAlign w:val="center"/>
          </w:tcPr>
          <w:p w14:paraId="453A05F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1090" w:type="dxa"/>
            <w:shd w:val="clear" w:color="auto" w:fill="auto"/>
            <w:vAlign w:val="bottom"/>
          </w:tcPr>
          <w:p w14:paraId="5E037D5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1381" w:type="dxa"/>
            <w:shd w:val="clear" w:color="auto" w:fill="auto"/>
            <w:vAlign w:val="bottom"/>
          </w:tcPr>
          <w:p w14:paraId="46EC5DA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1382" w:type="dxa"/>
            <w:shd w:val="clear" w:color="auto" w:fill="auto"/>
            <w:vAlign w:val="bottom"/>
          </w:tcPr>
          <w:p w14:paraId="74D2A55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1413" w:type="dxa"/>
            <w:shd w:val="clear" w:color="auto" w:fill="auto"/>
            <w:vAlign w:val="bottom"/>
          </w:tcPr>
          <w:p w14:paraId="501DDF3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7638" w:type="dxa"/>
            <w:vMerge/>
            <w:shd w:val="clear" w:color="auto" w:fill="auto"/>
            <w:vAlign w:val="center"/>
          </w:tcPr>
          <w:p w14:paraId="2509D88A"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1F3B8A78" w14:textId="77777777" w:rsidTr="00384E4E">
        <w:trPr>
          <w:trHeight w:val="303"/>
          <w:jc w:val="center"/>
        </w:trPr>
        <w:tc>
          <w:tcPr>
            <w:tcW w:w="1089" w:type="dxa"/>
            <w:shd w:val="clear" w:color="auto" w:fill="auto"/>
            <w:vAlign w:val="center"/>
          </w:tcPr>
          <w:p w14:paraId="6FE4F8E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b/>
                <w:kern w:val="0"/>
                <w:szCs w:val="24"/>
                <w:lang w:eastAsia="ru-RU"/>
              </w:rPr>
            </w:pPr>
            <w:r w:rsidRPr="00B72E59">
              <w:rPr>
                <w:rFonts w:eastAsia="Times New Roman" w:cs="Times New Roman"/>
                <w:b/>
                <w:kern w:val="0"/>
                <w:szCs w:val="24"/>
                <w:lang w:eastAsia="ru-RU"/>
              </w:rPr>
              <w:t>Всего</w:t>
            </w:r>
          </w:p>
        </w:tc>
        <w:tc>
          <w:tcPr>
            <w:tcW w:w="1090" w:type="dxa"/>
            <w:shd w:val="clear" w:color="auto" w:fill="auto"/>
            <w:vAlign w:val="center"/>
          </w:tcPr>
          <w:p w14:paraId="3E2E131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b/>
                <w:bCs/>
                <w:kern w:val="0"/>
                <w:szCs w:val="24"/>
                <w:lang w:eastAsia="ru-RU"/>
              </w:rPr>
            </w:pPr>
            <w:r w:rsidRPr="00B72E59">
              <w:rPr>
                <w:rFonts w:eastAsia="Times New Roman" w:cs="Times New Roman"/>
                <w:b/>
                <w:bCs/>
                <w:kern w:val="0"/>
                <w:szCs w:val="24"/>
                <w:lang w:eastAsia="ru-RU"/>
              </w:rPr>
              <w:t>1592,2</w:t>
            </w:r>
          </w:p>
        </w:tc>
        <w:tc>
          <w:tcPr>
            <w:tcW w:w="1381" w:type="dxa"/>
            <w:shd w:val="clear" w:color="auto" w:fill="auto"/>
            <w:vAlign w:val="center"/>
          </w:tcPr>
          <w:p w14:paraId="089FD47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b/>
                <w:bCs/>
                <w:kern w:val="0"/>
                <w:szCs w:val="24"/>
                <w:lang w:eastAsia="ru-RU"/>
              </w:rPr>
            </w:pPr>
            <w:r w:rsidRPr="00B72E59">
              <w:rPr>
                <w:rFonts w:eastAsia="Times New Roman" w:cs="Times New Roman"/>
                <w:b/>
                <w:bCs/>
                <w:kern w:val="0"/>
                <w:szCs w:val="24"/>
                <w:lang w:eastAsia="ru-RU"/>
              </w:rPr>
              <w:t>41480</w:t>
            </w:r>
          </w:p>
        </w:tc>
        <w:tc>
          <w:tcPr>
            <w:tcW w:w="1382" w:type="dxa"/>
            <w:shd w:val="clear" w:color="auto" w:fill="auto"/>
            <w:vAlign w:val="bottom"/>
          </w:tcPr>
          <w:p w14:paraId="76A5C08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1413" w:type="dxa"/>
            <w:shd w:val="clear" w:color="auto" w:fill="auto"/>
            <w:vAlign w:val="bottom"/>
          </w:tcPr>
          <w:p w14:paraId="4FD7CDD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7638" w:type="dxa"/>
            <w:vMerge/>
            <w:shd w:val="clear" w:color="auto" w:fill="auto"/>
            <w:vAlign w:val="center"/>
          </w:tcPr>
          <w:p w14:paraId="25008002"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77AD44B8" w14:textId="77777777" w:rsidTr="00384E4E">
        <w:trPr>
          <w:jc w:val="center"/>
        </w:trPr>
        <w:tc>
          <w:tcPr>
            <w:tcW w:w="13993" w:type="dxa"/>
            <w:gridSpan w:val="6"/>
            <w:shd w:val="clear" w:color="auto" w:fill="auto"/>
            <w:vAlign w:val="center"/>
          </w:tcPr>
          <w:p w14:paraId="4A3BEAD8" w14:textId="77777777" w:rsidR="00B72E59" w:rsidRPr="00B72E59" w:rsidRDefault="00B72E59" w:rsidP="001E5806">
            <w:pPr>
              <w:widowControl w:val="0"/>
              <w:autoSpaceDE w:val="0"/>
              <w:autoSpaceDN w:val="0"/>
              <w:adjustRightInd w:val="0"/>
              <w:spacing w:before="40"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 xml:space="preserve">Березовая высокобонитетная </w:t>
            </w:r>
            <w:proofErr w:type="spellStart"/>
            <w:r w:rsidRPr="00B72E59">
              <w:rPr>
                <w:rFonts w:eastAsia="Times New Roman" w:cs="Times New Roman"/>
                <w:kern w:val="0"/>
                <w:szCs w:val="24"/>
                <w:lang w:eastAsia="ru-RU"/>
              </w:rPr>
              <w:t>хозсекция</w:t>
            </w:r>
            <w:proofErr w:type="spellEnd"/>
          </w:p>
        </w:tc>
      </w:tr>
      <w:tr w:rsidR="00B72E59" w:rsidRPr="00B72E59" w14:paraId="788D7E1A" w14:textId="77777777" w:rsidTr="00384E4E">
        <w:trPr>
          <w:trHeight w:val="302"/>
          <w:jc w:val="center"/>
        </w:trPr>
        <w:tc>
          <w:tcPr>
            <w:tcW w:w="1089" w:type="dxa"/>
            <w:shd w:val="clear" w:color="auto" w:fill="auto"/>
            <w:vAlign w:val="center"/>
          </w:tcPr>
          <w:p w14:paraId="4D32486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I</w:t>
            </w:r>
          </w:p>
        </w:tc>
        <w:tc>
          <w:tcPr>
            <w:tcW w:w="1090" w:type="dxa"/>
            <w:shd w:val="clear" w:color="auto" w:fill="auto"/>
          </w:tcPr>
          <w:p w14:paraId="1D1026C8"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93,6</w:t>
            </w:r>
          </w:p>
        </w:tc>
        <w:tc>
          <w:tcPr>
            <w:tcW w:w="1381" w:type="dxa"/>
            <w:shd w:val="clear" w:color="auto" w:fill="auto"/>
          </w:tcPr>
          <w:p w14:paraId="0FAC833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243</w:t>
            </w:r>
          </w:p>
        </w:tc>
        <w:tc>
          <w:tcPr>
            <w:tcW w:w="1382" w:type="dxa"/>
            <w:shd w:val="clear" w:color="auto" w:fill="auto"/>
            <w:vAlign w:val="bottom"/>
          </w:tcPr>
          <w:p w14:paraId="68320C5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26,0</w:t>
            </w:r>
          </w:p>
        </w:tc>
        <w:tc>
          <w:tcPr>
            <w:tcW w:w="1413" w:type="dxa"/>
            <w:shd w:val="clear" w:color="auto" w:fill="auto"/>
            <w:vAlign w:val="bottom"/>
          </w:tcPr>
          <w:p w14:paraId="6311985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31,4</w:t>
            </w:r>
          </w:p>
        </w:tc>
        <w:tc>
          <w:tcPr>
            <w:tcW w:w="7638" w:type="dxa"/>
            <w:vMerge w:val="restart"/>
            <w:shd w:val="clear" w:color="auto" w:fill="auto"/>
            <w:vAlign w:val="center"/>
          </w:tcPr>
          <w:p w14:paraId="350E16C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noProof/>
                <w:kern w:val="0"/>
                <w:sz w:val="20"/>
                <w:szCs w:val="20"/>
                <w:lang w:eastAsia="ru-RU"/>
              </w:rPr>
              <w:drawing>
                <wp:inline distT="0" distB="0" distL="0" distR="0" wp14:anchorId="4857FB76" wp14:editId="7256B12F">
                  <wp:extent cx="4572000" cy="1971675"/>
                  <wp:effectExtent l="0" t="0" r="0" b="0"/>
                  <wp:docPr id="893903010"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B72E59" w:rsidRPr="00B72E59" w14:paraId="6D9AD28F" w14:textId="77777777" w:rsidTr="00384E4E">
        <w:trPr>
          <w:trHeight w:val="302"/>
          <w:jc w:val="center"/>
        </w:trPr>
        <w:tc>
          <w:tcPr>
            <w:tcW w:w="1089" w:type="dxa"/>
            <w:shd w:val="clear" w:color="auto" w:fill="auto"/>
            <w:vAlign w:val="center"/>
          </w:tcPr>
          <w:p w14:paraId="672B9E2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II</w:t>
            </w:r>
          </w:p>
        </w:tc>
        <w:tc>
          <w:tcPr>
            <w:tcW w:w="1090" w:type="dxa"/>
            <w:shd w:val="clear" w:color="auto" w:fill="auto"/>
          </w:tcPr>
          <w:p w14:paraId="0F5F685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301,2</w:t>
            </w:r>
          </w:p>
        </w:tc>
        <w:tc>
          <w:tcPr>
            <w:tcW w:w="1381" w:type="dxa"/>
            <w:shd w:val="clear" w:color="auto" w:fill="auto"/>
          </w:tcPr>
          <w:p w14:paraId="5A324BC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2410</w:t>
            </w:r>
          </w:p>
        </w:tc>
        <w:tc>
          <w:tcPr>
            <w:tcW w:w="1382" w:type="dxa"/>
            <w:shd w:val="clear" w:color="auto" w:fill="auto"/>
            <w:vAlign w:val="bottom"/>
          </w:tcPr>
          <w:p w14:paraId="56914B3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80,0</w:t>
            </w:r>
          </w:p>
        </w:tc>
        <w:tc>
          <w:tcPr>
            <w:tcW w:w="1413" w:type="dxa"/>
            <w:shd w:val="clear" w:color="auto" w:fill="auto"/>
            <w:vAlign w:val="bottom"/>
          </w:tcPr>
          <w:p w14:paraId="1F001D0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69,5</w:t>
            </w:r>
          </w:p>
        </w:tc>
        <w:tc>
          <w:tcPr>
            <w:tcW w:w="7638" w:type="dxa"/>
            <w:vMerge/>
            <w:shd w:val="clear" w:color="auto" w:fill="auto"/>
            <w:vAlign w:val="center"/>
          </w:tcPr>
          <w:p w14:paraId="626591E4"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3B82BB79" w14:textId="77777777" w:rsidTr="00384E4E">
        <w:trPr>
          <w:trHeight w:val="302"/>
          <w:jc w:val="center"/>
        </w:trPr>
        <w:tc>
          <w:tcPr>
            <w:tcW w:w="1089" w:type="dxa"/>
            <w:shd w:val="clear" w:color="auto" w:fill="auto"/>
            <w:vAlign w:val="center"/>
          </w:tcPr>
          <w:p w14:paraId="678CA60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III</w:t>
            </w:r>
          </w:p>
        </w:tc>
        <w:tc>
          <w:tcPr>
            <w:tcW w:w="1090" w:type="dxa"/>
            <w:shd w:val="clear" w:color="auto" w:fill="auto"/>
          </w:tcPr>
          <w:p w14:paraId="19C9E13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524,3</w:t>
            </w:r>
          </w:p>
        </w:tc>
        <w:tc>
          <w:tcPr>
            <w:tcW w:w="1381" w:type="dxa"/>
            <w:shd w:val="clear" w:color="auto" w:fill="auto"/>
          </w:tcPr>
          <w:p w14:paraId="70D1B4D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6599</w:t>
            </w:r>
          </w:p>
        </w:tc>
        <w:tc>
          <w:tcPr>
            <w:tcW w:w="1382" w:type="dxa"/>
            <w:shd w:val="clear" w:color="auto" w:fill="auto"/>
            <w:vAlign w:val="bottom"/>
          </w:tcPr>
          <w:p w14:paraId="3812E52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125,9</w:t>
            </w:r>
          </w:p>
        </w:tc>
        <w:tc>
          <w:tcPr>
            <w:tcW w:w="1413" w:type="dxa"/>
            <w:shd w:val="clear" w:color="auto" w:fill="auto"/>
            <w:vAlign w:val="bottom"/>
          </w:tcPr>
          <w:p w14:paraId="47EF108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128,4</w:t>
            </w:r>
          </w:p>
        </w:tc>
        <w:tc>
          <w:tcPr>
            <w:tcW w:w="7638" w:type="dxa"/>
            <w:vMerge/>
            <w:shd w:val="clear" w:color="auto" w:fill="auto"/>
            <w:vAlign w:val="center"/>
          </w:tcPr>
          <w:p w14:paraId="39598CFE"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15E1DF99" w14:textId="77777777" w:rsidTr="00384E4E">
        <w:trPr>
          <w:trHeight w:val="302"/>
          <w:jc w:val="center"/>
        </w:trPr>
        <w:tc>
          <w:tcPr>
            <w:tcW w:w="1089" w:type="dxa"/>
            <w:shd w:val="clear" w:color="auto" w:fill="auto"/>
            <w:vAlign w:val="center"/>
          </w:tcPr>
          <w:p w14:paraId="215EEA9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IV</w:t>
            </w:r>
          </w:p>
        </w:tc>
        <w:tc>
          <w:tcPr>
            <w:tcW w:w="1090" w:type="dxa"/>
            <w:shd w:val="clear" w:color="auto" w:fill="auto"/>
          </w:tcPr>
          <w:p w14:paraId="5159C62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329,0</w:t>
            </w:r>
          </w:p>
        </w:tc>
        <w:tc>
          <w:tcPr>
            <w:tcW w:w="1381" w:type="dxa"/>
            <w:shd w:val="clear" w:color="auto" w:fill="auto"/>
          </w:tcPr>
          <w:p w14:paraId="7C14455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5836</w:t>
            </w:r>
          </w:p>
        </w:tc>
        <w:tc>
          <w:tcPr>
            <w:tcW w:w="1382" w:type="dxa"/>
            <w:shd w:val="clear" w:color="auto" w:fill="auto"/>
            <w:vAlign w:val="bottom"/>
          </w:tcPr>
          <w:p w14:paraId="30B640F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177,4</w:t>
            </w:r>
          </w:p>
        </w:tc>
        <w:tc>
          <w:tcPr>
            <w:tcW w:w="1413" w:type="dxa"/>
            <w:shd w:val="clear" w:color="auto" w:fill="auto"/>
            <w:vAlign w:val="bottom"/>
          </w:tcPr>
          <w:p w14:paraId="5AE78D3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188,8</w:t>
            </w:r>
          </w:p>
        </w:tc>
        <w:tc>
          <w:tcPr>
            <w:tcW w:w="7638" w:type="dxa"/>
            <w:vMerge/>
            <w:shd w:val="clear" w:color="auto" w:fill="auto"/>
            <w:vAlign w:val="center"/>
          </w:tcPr>
          <w:p w14:paraId="00213B05"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0AC2D49C" w14:textId="77777777" w:rsidTr="00384E4E">
        <w:trPr>
          <w:trHeight w:val="303"/>
          <w:jc w:val="center"/>
        </w:trPr>
        <w:tc>
          <w:tcPr>
            <w:tcW w:w="1089" w:type="dxa"/>
            <w:shd w:val="clear" w:color="auto" w:fill="auto"/>
            <w:vAlign w:val="center"/>
          </w:tcPr>
          <w:p w14:paraId="154BAD9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V</w:t>
            </w:r>
          </w:p>
        </w:tc>
        <w:tc>
          <w:tcPr>
            <w:tcW w:w="1090" w:type="dxa"/>
            <w:shd w:val="clear" w:color="auto" w:fill="auto"/>
          </w:tcPr>
          <w:p w14:paraId="134EC31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461,2</w:t>
            </w:r>
          </w:p>
        </w:tc>
        <w:tc>
          <w:tcPr>
            <w:tcW w:w="1381" w:type="dxa"/>
            <w:shd w:val="clear" w:color="auto" w:fill="auto"/>
          </w:tcPr>
          <w:p w14:paraId="4F9E26F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11116</w:t>
            </w:r>
          </w:p>
        </w:tc>
        <w:tc>
          <w:tcPr>
            <w:tcW w:w="1382" w:type="dxa"/>
            <w:shd w:val="clear" w:color="auto" w:fill="auto"/>
            <w:vAlign w:val="bottom"/>
          </w:tcPr>
          <w:p w14:paraId="0149C22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241,0</w:t>
            </w:r>
          </w:p>
        </w:tc>
        <w:tc>
          <w:tcPr>
            <w:tcW w:w="1413" w:type="dxa"/>
            <w:shd w:val="clear" w:color="auto" w:fill="auto"/>
            <w:vAlign w:val="bottom"/>
          </w:tcPr>
          <w:p w14:paraId="05AB32B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229,7</w:t>
            </w:r>
          </w:p>
        </w:tc>
        <w:tc>
          <w:tcPr>
            <w:tcW w:w="7638" w:type="dxa"/>
            <w:vMerge/>
            <w:shd w:val="clear" w:color="auto" w:fill="auto"/>
            <w:vAlign w:val="center"/>
          </w:tcPr>
          <w:p w14:paraId="13C514FC"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6152EAB3" w14:textId="77777777" w:rsidTr="00384E4E">
        <w:trPr>
          <w:trHeight w:val="302"/>
          <w:jc w:val="center"/>
        </w:trPr>
        <w:tc>
          <w:tcPr>
            <w:tcW w:w="1089" w:type="dxa"/>
            <w:shd w:val="clear" w:color="auto" w:fill="auto"/>
            <w:vAlign w:val="center"/>
          </w:tcPr>
          <w:p w14:paraId="6F631CB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VI</w:t>
            </w:r>
          </w:p>
        </w:tc>
        <w:tc>
          <w:tcPr>
            <w:tcW w:w="1090" w:type="dxa"/>
            <w:shd w:val="clear" w:color="auto" w:fill="auto"/>
          </w:tcPr>
          <w:p w14:paraId="4850DB9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1148,7</w:t>
            </w:r>
          </w:p>
        </w:tc>
        <w:tc>
          <w:tcPr>
            <w:tcW w:w="1381" w:type="dxa"/>
            <w:shd w:val="clear" w:color="auto" w:fill="auto"/>
          </w:tcPr>
          <w:p w14:paraId="610631A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29018</w:t>
            </w:r>
          </w:p>
        </w:tc>
        <w:tc>
          <w:tcPr>
            <w:tcW w:w="1382" w:type="dxa"/>
            <w:shd w:val="clear" w:color="auto" w:fill="auto"/>
            <w:vAlign w:val="bottom"/>
          </w:tcPr>
          <w:p w14:paraId="45AC048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252,6</w:t>
            </w:r>
          </w:p>
        </w:tc>
        <w:tc>
          <w:tcPr>
            <w:tcW w:w="1413" w:type="dxa"/>
            <w:shd w:val="clear" w:color="auto" w:fill="auto"/>
            <w:vAlign w:val="bottom"/>
          </w:tcPr>
          <w:p w14:paraId="73356FC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250,1</w:t>
            </w:r>
          </w:p>
        </w:tc>
        <w:tc>
          <w:tcPr>
            <w:tcW w:w="7638" w:type="dxa"/>
            <w:vMerge/>
            <w:shd w:val="clear" w:color="auto" w:fill="auto"/>
            <w:vAlign w:val="center"/>
          </w:tcPr>
          <w:p w14:paraId="640CFD01"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25344707" w14:textId="77777777" w:rsidTr="00384E4E">
        <w:trPr>
          <w:trHeight w:val="302"/>
          <w:jc w:val="center"/>
        </w:trPr>
        <w:tc>
          <w:tcPr>
            <w:tcW w:w="1089" w:type="dxa"/>
            <w:shd w:val="clear" w:color="auto" w:fill="auto"/>
            <w:vAlign w:val="center"/>
          </w:tcPr>
          <w:p w14:paraId="4502BEF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VII</w:t>
            </w:r>
          </w:p>
        </w:tc>
        <w:tc>
          <w:tcPr>
            <w:tcW w:w="1090" w:type="dxa"/>
            <w:shd w:val="clear" w:color="auto" w:fill="auto"/>
          </w:tcPr>
          <w:p w14:paraId="1565508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671,3</w:t>
            </w:r>
          </w:p>
        </w:tc>
        <w:tc>
          <w:tcPr>
            <w:tcW w:w="1381" w:type="dxa"/>
            <w:shd w:val="clear" w:color="auto" w:fill="auto"/>
          </w:tcPr>
          <w:p w14:paraId="6ACEADA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17683</w:t>
            </w:r>
          </w:p>
        </w:tc>
        <w:tc>
          <w:tcPr>
            <w:tcW w:w="1382" w:type="dxa"/>
            <w:shd w:val="clear" w:color="auto" w:fill="auto"/>
            <w:vAlign w:val="bottom"/>
          </w:tcPr>
          <w:p w14:paraId="15E9718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263,4</w:t>
            </w:r>
          </w:p>
        </w:tc>
        <w:tc>
          <w:tcPr>
            <w:tcW w:w="1413" w:type="dxa"/>
            <w:shd w:val="clear" w:color="auto" w:fill="auto"/>
            <w:vAlign w:val="bottom"/>
          </w:tcPr>
          <w:p w14:paraId="37B5445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258,8</w:t>
            </w:r>
          </w:p>
        </w:tc>
        <w:tc>
          <w:tcPr>
            <w:tcW w:w="7638" w:type="dxa"/>
            <w:vMerge/>
            <w:shd w:val="clear" w:color="auto" w:fill="auto"/>
            <w:vAlign w:val="center"/>
          </w:tcPr>
          <w:p w14:paraId="400BF149"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7B1DE49B" w14:textId="77777777" w:rsidTr="00384E4E">
        <w:trPr>
          <w:trHeight w:val="302"/>
          <w:jc w:val="center"/>
        </w:trPr>
        <w:tc>
          <w:tcPr>
            <w:tcW w:w="1089" w:type="dxa"/>
            <w:shd w:val="clear" w:color="auto" w:fill="auto"/>
            <w:vAlign w:val="center"/>
          </w:tcPr>
          <w:p w14:paraId="6195924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val="en-US" w:eastAsia="ru-RU"/>
              </w:rPr>
            </w:pPr>
            <w:r w:rsidRPr="00B72E59">
              <w:rPr>
                <w:rFonts w:eastAsia="Times New Roman" w:cs="Times New Roman"/>
                <w:kern w:val="0"/>
                <w:szCs w:val="24"/>
                <w:lang w:eastAsia="ru-RU"/>
              </w:rPr>
              <w:t>VII</w:t>
            </w:r>
            <w:r w:rsidRPr="00B72E59">
              <w:rPr>
                <w:rFonts w:eastAsia="Times New Roman" w:cs="Times New Roman"/>
                <w:kern w:val="0"/>
                <w:szCs w:val="24"/>
                <w:lang w:val="en-US" w:eastAsia="ru-RU"/>
              </w:rPr>
              <w:t>I</w:t>
            </w:r>
          </w:p>
        </w:tc>
        <w:tc>
          <w:tcPr>
            <w:tcW w:w="1090" w:type="dxa"/>
            <w:shd w:val="clear" w:color="auto" w:fill="auto"/>
          </w:tcPr>
          <w:p w14:paraId="4219E3F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500</w:t>
            </w:r>
          </w:p>
        </w:tc>
        <w:tc>
          <w:tcPr>
            <w:tcW w:w="1381" w:type="dxa"/>
            <w:shd w:val="clear" w:color="auto" w:fill="auto"/>
          </w:tcPr>
          <w:p w14:paraId="764A843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13403</w:t>
            </w:r>
          </w:p>
        </w:tc>
        <w:tc>
          <w:tcPr>
            <w:tcW w:w="1382" w:type="dxa"/>
            <w:shd w:val="clear" w:color="auto" w:fill="auto"/>
            <w:vAlign w:val="bottom"/>
          </w:tcPr>
          <w:p w14:paraId="23BE3E5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268,2</w:t>
            </w:r>
          </w:p>
        </w:tc>
        <w:tc>
          <w:tcPr>
            <w:tcW w:w="1413" w:type="dxa"/>
            <w:shd w:val="clear" w:color="auto" w:fill="auto"/>
            <w:vAlign w:val="bottom"/>
          </w:tcPr>
          <w:p w14:paraId="546B6BA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262,2</w:t>
            </w:r>
          </w:p>
        </w:tc>
        <w:tc>
          <w:tcPr>
            <w:tcW w:w="7638" w:type="dxa"/>
            <w:vMerge/>
            <w:shd w:val="clear" w:color="auto" w:fill="auto"/>
            <w:vAlign w:val="center"/>
          </w:tcPr>
          <w:p w14:paraId="380D8E6E"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5594756B" w14:textId="77777777" w:rsidTr="00384E4E">
        <w:trPr>
          <w:trHeight w:val="302"/>
          <w:jc w:val="center"/>
        </w:trPr>
        <w:tc>
          <w:tcPr>
            <w:tcW w:w="1089" w:type="dxa"/>
            <w:shd w:val="clear" w:color="auto" w:fill="auto"/>
            <w:vAlign w:val="center"/>
          </w:tcPr>
          <w:p w14:paraId="44D7F58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val="en-US" w:eastAsia="ru-RU"/>
              </w:rPr>
            </w:pPr>
            <w:r w:rsidRPr="00B72E59">
              <w:rPr>
                <w:rFonts w:eastAsia="Times New Roman" w:cs="Times New Roman"/>
                <w:kern w:val="0"/>
                <w:szCs w:val="24"/>
                <w:lang w:val="en-US" w:eastAsia="ru-RU"/>
              </w:rPr>
              <w:t>IX</w:t>
            </w:r>
          </w:p>
        </w:tc>
        <w:tc>
          <w:tcPr>
            <w:tcW w:w="1090" w:type="dxa"/>
            <w:shd w:val="clear" w:color="auto" w:fill="auto"/>
          </w:tcPr>
          <w:p w14:paraId="2BF4547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183</w:t>
            </w:r>
          </w:p>
        </w:tc>
        <w:tc>
          <w:tcPr>
            <w:tcW w:w="1381" w:type="dxa"/>
            <w:shd w:val="clear" w:color="auto" w:fill="auto"/>
          </w:tcPr>
          <w:p w14:paraId="5759AAE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4415</w:t>
            </w:r>
          </w:p>
        </w:tc>
        <w:tc>
          <w:tcPr>
            <w:tcW w:w="1382" w:type="dxa"/>
            <w:shd w:val="clear" w:color="auto" w:fill="auto"/>
            <w:vAlign w:val="bottom"/>
          </w:tcPr>
          <w:p w14:paraId="25FD5C6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241,9</w:t>
            </w:r>
          </w:p>
        </w:tc>
        <w:tc>
          <w:tcPr>
            <w:tcW w:w="1413" w:type="dxa"/>
            <w:shd w:val="clear" w:color="auto" w:fill="auto"/>
            <w:vAlign w:val="bottom"/>
          </w:tcPr>
          <w:p w14:paraId="03CF572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263,6</w:t>
            </w:r>
          </w:p>
        </w:tc>
        <w:tc>
          <w:tcPr>
            <w:tcW w:w="7638" w:type="dxa"/>
            <w:vMerge/>
            <w:shd w:val="clear" w:color="auto" w:fill="auto"/>
            <w:vAlign w:val="center"/>
          </w:tcPr>
          <w:p w14:paraId="44503F2D"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656B1543" w14:textId="77777777" w:rsidTr="00384E4E">
        <w:trPr>
          <w:trHeight w:val="302"/>
          <w:jc w:val="center"/>
        </w:trPr>
        <w:tc>
          <w:tcPr>
            <w:tcW w:w="1089" w:type="dxa"/>
            <w:shd w:val="clear" w:color="auto" w:fill="auto"/>
            <w:vAlign w:val="center"/>
          </w:tcPr>
          <w:p w14:paraId="3B695C1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val="en-US" w:eastAsia="ru-RU"/>
              </w:rPr>
            </w:pPr>
            <w:r w:rsidRPr="00B72E59">
              <w:rPr>
                <w:rFonts w:eastAsia="Times New Roman" w:cs="Times New Roman"/>
                <w:kern w:val="0"/>
                <w:szCs w:val="24"/>
                <w:lang w:val="en-US" w:eastAsia="ru-RU"/>
              </w:rPr>
              <w:t>X</w:t>
            </w:r>
          </w:p>
        </w:tc>
        <w:tc>
          <w:tcPr>
            <w:tcW w:w="1090" w:type="dxa"/>
            <w:shd w:val="clear" w:color="auto" w:fill="auto"/>
          </w:tcPr>
          <w:p w14:paraId="53FDDBF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1381" w:type="dxa"/>
            <w:shd w:val="clear" w:color="auto" w:fill="auto"/>
          </w:tcPr>
          <w:p w14:paraId="4CED03E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100</w:t>
            </w:r>
          </w:p>
        </w:tc>
        <w:tc>
          <w:tcPr>
            <w:tcW w:w="1382" w:type="dxa"/>
            <w:shd w:val="clear" w:color="auto" w:fill="auto"/>
            <w:vAlign w:val="bottom"/>
          </w:tcPr>
          <w:p w14:paraId="3BBC697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270,3</w:t>
            </w:r>
          </w:p>
        </w:tc>
        <w:tc>
          <w:tcPr>
            <w:tcW w:w="1413" w:type="dxa"/>
            <w:shd w:val="clear" w:color="auto" w:fill="auto"/>
            <w:vAlign w:val="bottom"/>
          </w:tcPr>
          <w:p w14:paraId="462720A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264,1</w:t>
            </w:r>
          </w:p>
        </w:tc>
        <w:tc>
          <w:tcPr>
            <w:tcW w:w="7638" w:type="dxa"/>
            <w:vMerge/>
            <w:shd w:val="clear" w:color="auto" w:fill="auto"/>
            <w:vAlign w:val="center"/>
          </w:tcPr>
          <w:p w14:paraId="661C440A"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50C49F13" w14:textId="77777777" w:rsidTr="00384E4E">
        <w:trPr>
          <w:trHeight w:val="371"/>
          <w:jc w:val="center"/>
        </w:trPr>
        <w:tc>
          <w:tcPr>
            <w:tcW w:w="1089" w:type="dxa"/>
            <w:shd w:val="clear" w:color="auto" w:fill="auto"/>
            <w:vAlign w:val="center"/>
          </w:tcPr>
          <w:p w14:paraId="581B9F2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b/>
                <w:kern w:val="0"/>
                <w:szCs w:val="24"/>
                <w:lang w:eastAsia="ru-RU"/>
              </w:rPr>
            </w:pPr>
            <w:r w:rsidRPr="00B72E59">
              <w:rPr>
                <w:rFonts w:eastAsia="Times New Roman" w:cs="Times New Roman"/>
                <w:b/>
                <w:kern w:val="0"/>
                <w:szCs w:val="24"/>
                <w:lang w:eastAsia="ru-RU"/>
              </w:rPr>
              <w:t>Всего</w:t>
            </w:r>
          </w:p>
        </w:tc>
        <w:tc>
          <w:tcPr>
            <w:tcW w:w="1090" w:type="dxa"/>
            <w:shd w:val="clear" w:color="auto" w:fill="auto"/>
            <w:vAlign w:val="center"/>
          </w:tcPr>
          <w:p w14:paraId="36B67A8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b/>
                <w:bCs/>
                <w:kern w:val="0"/>
                <w:szCs w:val="24"/>
                <w:lang w:eastAsia="ru-RU"/>
              </w:rPr>
            </w:pPr>
            <w:r w:rsidRPr="00B72E59">
              <w:rPr>
                <w:rFonts w:eastAsia="Times New Roman" w:cs="Times New Roman"/>
                <w:b/>
                <w:bCs/>
                <w:kern w:val="0"/>
                <w:szCs w:val="24"/>
                <w:lang w:eastAsia="ru-RU"/>
              </w:rPr>
              <w:t>3733,9</w:t>
            </w:r>
          </w:p>
        </w:tc>
        <w:tc>
          <w:tcPr>
            <w:tcW w:w="1381" w:type="dxa"/>
            <w:shd w:val="clear" w:color="auto" w:fill="auto"/>
            <w:vAlign w:val="center"/>
          </w:tcPr>
          <w:p w14:paraId="11869C0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b/>
                <w:bCs/>
                <w:kern w:val="0"/>
                <w:szCs w:val="24"/>
                <w:lang w:eastAsia="ru-RU"/>
              </w:rPr>
            </w:pPr>
            <w:r w:rsidRPr="00B72E59">
              <w:rPr>
                <w:rFonts w:eastAsia="Times New Roman" w:cs="Times New Roman"/>
                <w:b/>
                <w:bCs/>
                <w:kern w:val="0"/>
                <w:szCs w:val="24"/>
                <w:lang w:eastAsia="ru-RU"/>
              </w:rPr>
              <w:t>760510</w:t>
            </w:r>
          </w:p>
        </w:tc>
        <w:tc>
          <w:tcPr>
            <w:tcW w:w="1382" w:type="dxa"/>
            <w:shd w:val="clear" w:color="auto" w:fill="auto"/>
            <w:vAlign w:val="bottom"/>
          </w:tcPr>
          <w:p w14:paraId="741D7BD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1413" w:type="dxa"/>
            <w:shd w:val="clear" w:color="auto" w:fill="auto"/>
            <w:vAlign w:val="bottom"/>
          </w:tcPr>
          <w:p w14:paraId="2A25784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7638" w:type="dxa"/>
            <w:vMerge/>
            <w:shd w:val="clear" w:color="auto" w:fill="auto"/>
            <w:vAlign w:val="center"/>
          </w:tcPr>
          <w:p w14:paraId="7A84B946"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bl>
    <w:p w14:paraId="2217846E" w14:textId="77777777" w:rsidR="00B72E59" w:rsidRPr="00B72E59" w:rsidRDefault="00B72E59" w:rsidP="001E5806">
      <w:pPr>
        <w:widowControl w:val="0"/>
        <w:autoSpaceDE w:val="0"/>
        <w:autoSpaceDN w:val="0"/>
        <w:adjustRightInd w:val="0"/>
        <w:spacing w:after="0"/>
        <w:ind w:firstLine="0"/>
        <w:jc w:val="right"/>
        <w:rPr>
          <w:rFonts w:eastAsia="Times New Roman" w:cs="Times New Roman"/>
          <w:kern w:val="0"/>
          <w:szCs w:val="28"/>
          <w:lang w:eastAsia="ru-RU"/>
        </w:rPr>
      </w:pPr>
    </w:p>
    <w:p w14:paraId="7B403258" w14:textId="77777777" w:rsidR="00B72E59" w:rsidRPr="00B72E59" w:rsidRDefault="00B72E59" w:rsidP="001E5806">
      <w:pPr>
        <w:widowControl w:val="0"/>
        <w:autoSpaceDE w:val="0"/>
        <w:autoSpaceDN w:val="0"/>
        <w:adjustRightInd w:val="0"/>
        <w:spacing w:after="0"/>
        <w:ind w:firstLine="0"/>
        <w:jc w:val="right"/>
        <w:rPr>
          <w:rFonts w:eastAsia="Times New Roman" w:cs="Times New Roman"/>
          <w:kern w:val="0"/>
          <w:szCs w:val="24"/>
          <w:lang w:eastAsia="ru-RU"/>
        </w:rPr>
      </w:pPr>
      <w:r w:rsidRPr="00B72E59">
        <w:rPr>
          <w:rFonts w:eastAsia="Times New Roman" w:cs="Times New Roman"/>
          <w:kern w:val="0"/>
          <w:szCs w:val="24"/>
          <w:lang w:eastAsia="ru-RU"/>
        </w:rPr>
        <w:lastRenderedPageBreak/>
        <w:t xml:space="preserve">Продолжение табл. </w:t>
      </w:r>
      <w:r w:rsidR="00963FB6">
        <w:rPr>
          <w:rFonts w:eastAsia="Times New Roman" w:cs="Times New Roman"/>
          <w:kern w:val="0"/>
          <w:szCs w:val="24"/>
          <w:lang w:eastAsia="ru-RU"/>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1070"/>
        <w:gridCol w:w="1464"/>
        <w:gridCol w:w="1451"/>
        <w:gridCol w:w="1468"/>
        <w:gridCol w:w="7677"/>
      </w:tblGrid>
      <w:tr w:rsidR="00B72E59" w:rsidRPr="00B72E59" w14:paraId="0AB85433" w14:textId="77777777" w:rsidTr="003E4D1F">
        <w:trPr>
          <w:jc w:val="center"/>
        </w:trPr>
        <w:tc>
          <w:tcPr>
            <w:tcW w:w="1089" w:type="dxa"/>
            <w:vMerge w:val="restart"/>
            <w:shd w:val="clear" w:color="auto" w:fill="auto"/>
            <w:vAlign w:val="center"/>
          </w:tcPr>
          <w:p w14:paraId="68D8579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Класс возраста</w:t>
            </w:r>
          </w:p>
        </w:tc>
        <w:tc>
          <w:tcPr>
            <w:tcW w:w="1070" w:type="dxa"/>
            <w:vMerge w:val="restart"/>
            <w:shd w:val="clear" w:color="auto" w:fill="auto"/>
            <w:vAlign w:val="center"/>
          </w:tcPr>
          <w:p w14:paraId="4EA66021" w14:textId="77777777" w:rsidR="00B72E59" w:rsidRPr="00B72E59" w:rsidRDefault="00B72E59" w:rsidP="001E5806">
            <w:pPr>
              <w:widowControl w:val="0"/>
              <w:autoSpaceDE w:val="0"/>
              <w:autoSpaceDN w:val="0"/>
              <w:adjustRightInd w:val="0"/>
              <w:spacing w:after="0" w:line="240" w:lineRule="auto"/>
              <w:ind w:left="-62" w:right="-64" w:firstLine="0"/>
              <w:jc w:val="center"/>
              <w:rPr>
                <w:rFonts w:eastAsia="Times New Roman" w:cs="Times New Roman"/>
                <w:kern w:val="0"/>
                <w:szCs w:val="24"/>
                <w:lang w:eastAsia="ru-RU"/>
              </w:rPr>
            </w:pPr>
            <w:r w:rsidRPr="00B72E59">
              <w:rPr>
                <w:rFonts w:eastAsia="Times New Roman" w:cs="Times New Roman"/>
                <w:kern w:val="0"/>
                <w:szCs w:val="24"/>
                <w:lang w:eastAsia="ru-RU"/>
              </w:rPr>
              <w:t xml:space="preserve">Площадь </w:t>
            </w:r>
            <w:r w:rsidRPr="00B72E59">
              <w:rPr>
                <w:rFonts w:eastAsia="Times New Roman" w:cs="Times New Roman"/>
                <w:kern w:val="0"/>
                <w:szCs w:val="24"/>
                <w:lang w:val="en-US" w:eastAsia="ru-RU"/>
              </w:rPr>
              <w:t>S</w:t>
            </w:r>
            <w:r w:rsidRPr="00B72E59">
              <w:rPr>
                <w:rFonts w:eastAsia="Times New Roman" w:cs="Times New Roman"/>
                <w:kern w:val="0"/>
                <w:szCs w:val="24"/>
                <w:lang w:eastAsia="ru-RU"/>
              </w:rPr>
              <w:t>, га</w:t>
            </w:r>
          </w:p>
        </w:tc>
        <w:tc>
          <w:tcPr>
            <w:tcW w:w="2915" w:type="dxa"/>
            <w:gridSpan w:val="2"/>
            <w:shd w:val="clear" w:color="auto" w:fill="auto"/>
            <w:vAlign w:val="center"/>
          </w:tcPr>
          <w:p w14:paraId="5FC2A50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 xml:space="preserve">Запас </w:t>
            </w:r>
            <w:r w:rsidRPr="00B72E59">
              <w:rPr>
                <w:rFonts w:eastAsia="Times New Roman" w:cs="Times New Roman"/>
                <w:kern w:val="0"/>
                <w:szCs w:val="24"/>
                <w:lang w:val="en-US" w:eastAsia="ru-RU"/>
              </w:rPr>
              <w:t>M</w:t>
            </w:r>
          </w:p>
        </w:tc>
        <w:tc>
          <w:tcPr>
            <w:tcW w:w="1468" w:type="dxa"/>
            <w:vMerge w:val="restart"/>
            <w:shd w:val="clear" w:color="auto" w:fill="auto"/>
            <w:vAlign w:val="center"/>
          </w:tcPr>
          <w:p w14:paraId="4941217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Запас по</w:t>
            </w:r>
          </w:p>
          <w:p w14:paraId="62AD564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val="en-US" w:eastAsia="ru-RU"/>
              </w:rPr>
              <w:t>S</w:t>
            </w:r>
            <w:r w:rsidRPr="00B72E59">
              <w:rPr>
                <w:rFonts w:eastAsia="Times New Roman" w:cs="Times New Roman"/>
                <w:kern w:val="0"/>
                <w:szCs w:val="24"/>
                <w:lang w:eastAsia="ru-RU"/>
              </w:rPr>
              <w:t>-образной кривой, м</w:t>
            </w:r>
            <w:r w:rsidRPr="00B72E59">
              <w:rPr>
                <w:rFonts w:eastAsia="Times New Roman" w:cs="Times New Roman"/>
                <w:kern w:val="0"/>
                <w:szCs w:val="24"/>
                <w:vertAlign w:val="superscript"/>
                <w:lang w:eastAsia="ru-RU"/>
              </w:rPr>
              <w:t>3</w:t>
            </w:r>
            <w:r w:rsidRPr="00B72E59">
              <w:rPr>
                <w:rFonts w:eastAsia="Times New Roman" w:cs="Times New Roman"/>
                <w:kern w:val="0"/>
                <w:szCs w:val="24"/>
                <w:lang w:eastAsia="ru-RU"/>
              </w:rPr>
              <w:t>/га</w:t>
            </w:r>
          </w:p>
        </w:tc>
        <w:tc>
          <w:tcPr>
            <w:tcW w:w="7677" w:type="dxa"/>
            <w:vMerge w:val="restart"/>
            <w:shd w:val="clear" w:color="auto" w:fill="auto"/>
            <w:vAlign w:val="center"/>
          </w:tcPr>
          <w:p w14:paraId="2ED3B44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Графическое представление</w:t>
            </w:r>
          </w:p>
        </w:tc>
      </w:tr>
      <w:tr w:rsidR="00B72E59" w:rsidRPr="00B72E59" w14:paraId="0D467D20" w14:textId="77777777" w:rsidTr="003E4D1F">
        <w:trPr>
          <w:jc w:val="center"/>
        </w:trPr>
        <w:tc>
          <w:tcPr>
            <w:tcW w:w="1089" w:type="dxa"/>
            <w:vMerge/>
            <w:shd w:val="clear" w:color="auto" w:fill="auto"/>
            <w:vAlign w:val="center"/>
          </w:tcPr>
          <w:p w14:paraId="5C82EFC8"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c>
          <w:tcPr>
            <w:tcW w:w="1070" w:type="dxa"/>
            <w:vMerge/>
            <w:shd w:val="clear" w:color="auto" w:fill="auto"/>
            <w:vAlign w:val="center"/>
          </w:tcPr>
          <w:p w14:paraId="2635C1E5"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c>
          <w:tcPr>
            <w:tcW w:w="1464" w:type="dxa"/>
            <w:shd w:val="clear" w:color="auto" w:fill="auto"/>
            <w:vAlign w:val="center"/>
          </w:tcPr>
          <w:p w14:paraId="775C39CA"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sidRPr="00B72E59">
              <w:rPr>
                <w:rFonts w:eastAsia="Times New Roman" w:cs="Times New Roman"/>
                <w:kern w:val="0"/>
                <w:szCs w:val="24"/>
                <w:lang w:eastAsia="ru-RU"/>
              </w:rPr>
              <w:t>общий, м</w:t>
            </w:r>
            <w:r w:rsidRPr="00B72E59">
              <w:rPr>
                <w:rFonts w:eastAsia="Times New Roman" w:cs="Times New Roman"/>
                <w:kern w:val="0"/>
                <w:szCs w:val="24"/>
                <w:vertAlign w:val="superscript"/>
                <w:lang w:eastAsia="ru-RU"/>
              </w:rPr>
              <w:t>3</w:t>
            </w:r>
          </w:p>
        </w:tc>
        <w:tc>
          <w:tcPr>
            <w:tcW w:w="1451" w:type="dxa"/>
            <w:shd w:val="clear" w:color="auto" w:fill="auto"/>
            <w:vAlign w:val="center"/>
          </w:tcPr>
          <w:p w14:paraId="28220527" w14:textId="77777777" w:rsidR="00B72E59" w:rsidRPr="00B72E59" w:rsidRDefault="00B72E59" w:rsidP="001E5806">
            <w:pPr>
              <w:widowControl w:val="0"/>
              <w:autoSpaceDE w:val="0"/>
              <w:autoSpaceDN w:val="0"/>
              <w:adjustRightInd w:val="0"/>
              <w:spacing w:after="0" w:line="240" w:lineRule="auto"/>
              <w:ind w:left="-50" w:firstLine="0"/>
              <w:jc w:val="center"/>
              <w:rPr>
                <w:rFonts w:eastAsia="Times New Roman" w:cs="Times New Roman"/>
                <w:kern w:val="0"/>
                <w:szCs w:val="24"/>
                <w:lang w:eastAsia="ru-RU"/>
              </w:rPr>
            </w:pPr>
            <w:r w:rsidRPr="00B72E59">
              <w:rPr>
                <w:rFonts w:eastAsia="Times New Roman" w:cs="Times New Roman"/>
                <w:kern w:val="0"/>
                <w:szCs w:val="24"/>
                <w:lang w:eastAsia="ru-RU"/>
              </w:rPr>
              <w:t>средний, м</w:t>
            </w:r>
            <w:r w:rsidRPr="00B72E59">
              <w:rPr>
                <w:rFonts w:eastAsia="Times New Roman" w:cs="Times New Roman"/>
                <w:kern w:val="0"/>
                <w:szCs w:val="24"/>
                <w:vertAlign w:val="superscript"/>
                <w:lang w:eastAsia="ru-RU"/>
              </w:rPr>
              <w:t>3</w:t>
            </w:r>
            <w:r w:rsidRPr="00B72E59">
              <w:rPr>
                <w:rFonts w:eastAsia="Times New Roman" w:cs="Times New Roman"/>
                <w:kern w:val="0"/>
                <w:szCs w:val="24"/>
                <w:lang w:eastAsia="ru-RU"/>
              </w:rPr>
              <w:t>/га</w:t>
            </w:r>
          </w:p>
        </w:tc>
        <w:tc>
          <w:tcPr>
            <w:tcW w:w="1468" w:type="dxa"/>
            <w:vMerge/>
            <w:shd w:val="clear" w:color="auto" w:fill="auto"/>
            <w:vAlign w:val="center"/>
          </w:tcPr>
          <w:p w14:paraId="3C2C6BEE"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c>
          <w:tcPr>
            <w:tcW w:w="7677" w:type="dxa"/>
            <w:vMerge/>
            <w:shd w:val="clear" w:color="auto" w:fill="auto"/>
            <w:vAlign w:val="center"/>
          </w:tcPr>
          <w:p w14:paraId="0F355D3C"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411DF3AE" w14:textId="77777777" w:rsidTr="003E4D1F">
        <w:trPr>
          <w:jc w:val="center"/>
        </w:trPr>
        <w:tc>
          <w:tcPr>
            <w:tcW w:w="14219" w:type="dxa"/>
            <w:gridSpan w:val="6"/>
            <w:shd w:val="clear" w:color="auto" w:fill="auto"/>
            <w:vAlign w:val="center"/>
          </w:tcPr>
          <w:p w14:paraId="643ADC2F" w14:textId="77777777" w:rsidR="00B72E59" w:rsidRPr="00B72E59" w:rsidRDefault="00B72E59" w:rsidP="001E5806">
            <w:pPr>
              <w:widowControl w:val="0"/>
              <w:autoSpaceDE w:val="0"/>
              <w:autoSpaceDN w:val="0"/>
              <w:adjustRightInd w:val="0"/>
              <w:spacing w:before="40"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 xml:space="preserve">Осиновая высокобонитетная </w:t>
            </w:r>
            <w:proofErr w:type="spellStart"/>
            <w:r w:rsidRPr="00B72E59">
              <w:rPr>
                <w:rFonts w:eastAsia="Times New Roman" w:cs="Times New Roman"/>
                <w:kern w:val="0"/>
                <w:szCs w:val="24"/>
                <w:lang w:eastAsia="ru-RU"/>
              </w:rPr>
              <w:t>хозсекция</w:t>
            </w:r>
            <w:proofErr w:type="spellEnd"/>
          </w:p>
        </w:tc>
      </w:tr>
      <w:tr w:rsidR="00B72E59" w:rsidRPr="00B72E59" w14:paraId="6043F2EB" w14:textId="77777777" w:rsidTr="003E4D1F">
        <w:trPr>
          <w:trHeight w:val="375"/>
          <w:jc w:val="center"/>
        </w:trPr>
        <w:tc>
          <w:tcPr>
            <w:tcW w:w="1089" w:type="dxa"/>
            <w:shd w:val="clear" w:color="auto" w:fill="auto"/>
            <w:vAlign w:val="center"/>
          </w:tcPr>
          <w:p w14:paraId="351A36A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I</w:t>
            </w:r>
          </w:p>
        </w:tc>
        <w:tc>
          <w:tcPr>
            <w:tcW w:w="1070" w:type="dxa"/>
            <w:shd w:val="clear" w:color="auto" w:fill="auto"/>
            <w:vAlign w:val="center"/>
          </w:tcPr>
          <w:p w14:paraId="49B043DE"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140,9</w:t>
            </w:r>
          </w:p>
        </w:tc>
        <w:tc>
          <w:tcPr>
            <w:tcW w:w="1464" w:type="dxa"/>
            <w:shd w:val="clear" w:color="auto" w:fill="auto"/>
            <w:vAlign w:val="center"/>
          </w:tcPr>
          <w:p w14:paraId="0A287E4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407</w:t>
            </w:r>
          </w:p>
        </w:tc>
        <w:tc>
          <w:tcPr>
            <w:tcW w:w="1451" w:type="dxa"/>
            <w:shd w:val="clear" w:color="auto" w:fill="auto"/>
            <w:vAlign w:val="center"/>
          </w:tcPr>
          <w:p w14:paraId="4E805EF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28,9</w:t>
            </w:r>
          </w:p>
        </w:tc>
        <w:tc>
          <w:tcPr>
            <w:tcW w:w="1468" w:type="dxa"/>
            <w:shd w:val="clear" w:color="auto" w:fill="auto"/>
            <w:vAlign w:val="center"/>
          </w:tcPr>
          <w:p w14:paraId="2DC77A3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29,2</w:t>
            </w:r>
          </w:p>
        </w:tc>
        <w:tc>
          <w:tcPr>
            <w:tcW w:w="7677" w:type="dxa"/>
            <w:vMerge w:val="restart"/>
            <w:shd w:val="clear" w:color="auto" w:fill="auto"/>
            <w:vAlign w:val="center"/>
          </w:tcPr>
          <w:p w14:paraId="58A8D6C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noProof/>
                <w:kern w:val="0"/>
                <w:sz w:val="20"/>
                <w:szCs w:val="20"/>
                <w:lang w:eastAsia="ru-RU"/>
              </w:rPr>
              <w:drawing>
                <wp:inline distT="0" distB="0" distL="0" distR="0" wp14:anchorId="02D857AE" wp14:editId="40A86E93">
                  <wp:extent cx="4572000" cy="1971675"/>
                  <wp:effectExtent l="0" t="0" r="0" b="0"/>
                  <wp:docPr id="563849655"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B72E59" w:rsidRPr="00B72E59" w14:paraId="642DFFBD" w14:textId="77777777" w:rsidTr="003E4D1F">
        <w:trPr>
          <w:trHeight w:val="376"/>
          <w:jc w:val="center"/>
        </w:trPr>
        <w:tc>
          <w:tcPr>
            <w:tcW w:w="1089" w:type="dxa"/>
            <w:shd w:val="clear" w:color="auto" w:fill="auto"/>
            <w:vAlign w:val="center"/>
          </w:tcPr>
          <w:p w14:paraId="29CB19C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II</w:t>
            </w:r>
          </w:p>
        </w:tc>
        <w:tc>
          <w:tcPr>
            <w:tcW w:w="1070" w:type="dxa"/>
            <w:shd w:val="clear" w:color="auto" w:fill="auto"/>
            <w:vAlign w:val="center"/>
          </w:tcPr>
          <w:p w14:paraId="6FA8E38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56,1</w:t>
            </w:r>
          </w:p>
        </w:tc>
        <w:tc>
          <w:tcPr>
            <w:tcW w:w="1464" w:type="dxa"/>
            <w:shd w:val="clear" w:color="auto" w:fill="auto"/>
            <w:vAlign w:val="center"/>
          </w:tcPr>
          <w:p w14:paraId="3D2D6BA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478</w:t>
            </w:r>
          </w:p>
        </w:tc>
        <w:tc>
          <w:tcPr>
            <w:tcW w:w="1451" w:type="dxa"/>
            <w:shd w:val="clear" w:color="auto" w:fill="auto"/>
            <w:vAlign w:val="center"/>
          </w:tcPr>
          <w:p w14:paraId="1288267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85,2</w:t>
            </w:r>
          </w:p>
        </w:tc>
        <w:tc>
          <w:tcPr>
            <w:tcW w:w="1468" w:type="dxa"/>
            <w:shd w:val="clear" w:color="auto" w:fill="auto"/>
            <w:vAlign w:val="center"/>
          </w:tcPr>
          <w:p w14:paraId="0C383E3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83,5</w:t>
            </w:r>
          </w:p>
        </w:tc>
        <w:tc>
          <w:tcPr>
            <w:tcW w:w="7677" w:type="dxa"/>
            <w:vMerge/>
            <w:shd w:val="clear" w:color="auto" w:fill="auto"/>
            <w:vAlign w:val="center"/>
          </w:tcPr>
          <w:p w14:paraId="64B739B7"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4B73ADB0" w14:textId="77777777" w:rsidTr="003E4D1F">
        <w:trPr>
          <w:trHeight w:val="375"/>
          <w:jc w:val="center"/>
        </w:trPr>
        <w:tc>
          <w:tcPr>
            <w:tcW w:w="1089" w:type="dxa"/>
            <w:shd w:val="clear" w:color="auto" w:fill="auto"/>
            <w:vAlign w:val="center"/>
          </w:tcPr>
          <w:p w14:paraId="53B8E2D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III</w:t>
            </w:r>
          </w:p>
        </w:tc>
        <w:tc>
          <w:tcPr>
            <w:tcW w:w="1070" w:type="dxa"/>
            <w:shd w:val="clear" w:color="auto" w:fill="auto"/>
            <w:vAlign w:val="center"/>
          </w:tcPr>
          <w:p w14:paraId="76E2D1C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80,7</w:t>
            </w:r>
          </w:p>
        </w:tc>
        <w:tc>
          <w:tcPr>
            <w:tcW w:w="1464" w:type="dxa"/>
            <w:shd w:val="clear" w:color="auto" w:fill="auto"/>
            <w:vAlign w:val="center"/>
          </w:tcPr>
          <w:p w14:paraId="7697B02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1390</w:t>
            </w:r>
          </w:p>
        </w:tc>
        <w:tc>
          <w:tcPr>
            <w:tcW w:w="1451" w:type="dxa"/>
            <w:shd w:val="clear" w:color="auto" w:fill="auto"/>
            <w:vAlign w:val="center"/>
          </w:tcPr>
          <w:p w14:paraId="344E1D7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172,2</w:t>
            </w:r>
          </w:p>
        </w:tc>
        <w:tc>
          <w:tcPr>
            <w:tcW w:w="1468" w:type="dxa"/>
            <w:shd w:val="clear" w:color="auto" w:fill="auto"/>
            <w:vAlign w:val="center"/>
          </w:tcPr>
          <w:p w14:paraId="33CE235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170,8</w:t>
            </w:r>
          </w:p>
        </w:tc>
        <w:tc>
          <w:tcPr>
            <w:tcW w:w="7677" w:type="dxa"/>
            <w:vMerge/>
            <w:shd w:val="clear" w:color="auto" w:fill="auto"/>
            <w:vAlign w:val="center"/>
          </w:tcPr>
          <w:p w14:paraId="062EC622"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1EDB6A42" w14:textId="77777777" w:rsidTr="003E4D1F">
        <w:trPr>
          <w:trHeight w:val="376"/>
          <w:jc w:val="center"/>
        </w:trPr>
        <w:tc>
          <w:tcPr>
            <w:tcW w:w="1089" w:type="dxa"/>
            <w:shd w:val="clear" w:color="auto" w:fill="auto"/>
            <w:vAlign w:val="center"/>
          </w:tcPr>
          <w:p w14:paraId="2FDB20A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IV</w:t>
            </w:r>
          </w:p>
        </w:tc>
        <w:tc>
          <w:tcPr>
            <w:tcW w:w="1070" w:type="dxa"/>
            <w:shd w:val="clear" w:color="auto" w:fill="auto"/>
            <w:vAlign w:val="center"/>
          </w:tcPr>
          <w:p w14:paraId="047FF60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173,4</w:t>
            </w:r>
          </w:p>
        </w:tc>
        <w:tc>
          <w:tcPr>
            <w:tcW w:w="1464" w:type="dxa"/>
            <w:shd w:val="clear" w:color="auto" w:fill="auto"/>
            <w:vAlign w:val="center"/>
          </w:tcPr>
          <w:p w14:paraId="3C0EBBE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3954</w:t>
            </w:r>
          </w:p>
        </w:tc>
        <w:tc>
          <w:tcPr>
            <w:tcW w:w="1451" w:type="dxa"/>
            <w:shd w:val="clear" w:color="auto" w:fill="auto"/>
            <w:vAlign w:val="center"/>
          </w:tcPr>
          <w:p w14:paraId="1C4B070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228,0</w:t>
            </w:r>
          </w:p>
        </w:tc>
        <w:tc>
          <w:tcPr>
            <w:tcW w:w="1468" w:type="dxa"/>
            <w:shd w:val="clear" w:color="auto" w:fill="auto"/>
            <w:vAlign w:val="center"/>
          </w:tcPr>
          <w:p w14:paraId="0558576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239,3</w:t>
            </w:r>
          </w:p>
        </w:tc>
        <w:tc>
          <w:tcPr>
            <w:tcW w:w="7677" w:type="dxa"/>
            <w:vMerge/>
            <w:shd w:val="clear" w:color="auto" w:fill="auto"/>
            <w:vAlign w:val="center"/>
          </w:tcPr>
          <w:p w14:paraId="291ED4EE"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08F44090" w14:textId="77777777" w:rsidTr="003E4D1F">
        <w:trPr>
          <w:trHeight w:val="375"/>
          <w:jc w:val="center"/>
        </w:trPr>
        <w:tc>
          <w:tcPr>
            <w:tcW w:w="1089" w:type="dxa"/>
            <w:shd w:val="clear" w:color="auto" w:fill="auto"/>
            <w:vAlign w:val="center"/>
          </w:tcPr>
          <w:p w14:paraId="6288178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V</w:t>
            </w:r>
          </w:p>
        </w:tc>
        <w:tc>
          <w:tcPr>
            <w:tcW w:w="1070" w:type="dxa"/>
            <w:shd w:val="clear" w:color="auto" w:fill="auto"/>
            <w:vAlign w:val="center"/>
          </w:tcPr>
          <w:p w14:paraId="19FA8C2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48,2</w:t>
            </w:r>
          </w:p>
        </w:tc>
        <w:tc>
          <w:tcPr>
            <w:tcW w:w="1464" w:type="dxa"/>
            <w:shd w:val="clear" w:color="auto" w:fill="auto"/>
            <w:vAlign w:val="center"/>
          </w:tcPr>
          <w:p w14:paraId="3BE06BC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1359</w:t>
            </w:r>
          </w:p>
        </w:tc>
        <w:tc>
          <w:tcPr>
            <w:tcW w:w="1451" w:type="dxa"/>
            <w:shd w:val="clear" w:color="auto" w:fill="auto"/>
            <w:vAlign w:val="center"/>
          </w:tcPr>
          <w:p w14:paraId="2B94359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282,0</w:t>
            </w:r>
          </w:p>
        </w:tc>
        <w:tc>
          <w:tcPr>
            <w:tcW w:w="1468" w:type="dxa"/>
            <w:shd w:val="clear" w:color="auto" w:fill="auto"/>
            <w:vAlign w:val="center"/>
          </w:tcPr>
          <w:p w14:paraId="6FD8E2C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268,8</w:t>
            </w:r>
          </w:p>
        </w:tc>
        <w:tc>
          <w:tcPr>
            <w:tcW w:w="7677" w:type="dxa"/>
            <w:vMerge/>
            <w:shd w:val="clear" w:color="auto" w:fill="auto"/>
            <w:vAlign w:val="center"/>
          </w:tcPr>
          <w:p w14:paraId="6E81E9D3"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0BCD5AE9" w14:textId="77777777" w:rsidTr="003E4D1F">
        <w:trPr>
          <w:trHeight w:val="376"/>
          <w:jc w:val="center"/>
        </w:trPr>
        <w:tc>
          <w:tcPr>
            <w:tcW w:w="1089" w:type="dxa"/>
            <w:shd w:val="clear" w:color="auto" w:fill="auto"/>
            <w:vAlign w:val="center"/>
          </w:tcPr>
          <w:p w14:paraId="1D5D800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VI</w:t>
            </w:r>
          </w:p>
        </w:tc>
        <w:tc>
          <w:tcPr>
            <w:tcW w:w="1070" w:type="dxa"/>
            <w:shd w:val="clear" w:color="auto" w:fill="auto"/>
            <w:vAlign w:val="center"/>
          </w:tcPr>
          <w:p w14:paraId="27042F8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144,7</w:t>
            </w:r>
          </w:p>
        </w:tc>
        <w:tc>
          <w:tcPr>
            <w:tcW w:w="1464" w:type="dxa"/>
            <w:shd w:val="clear" w:color="auto" w:fill="auto"/>
            <w:vAlign w:val="center"/>
          </w:tcPr>
          <w:p w14:paraId="669F47D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4282</w:t>
            </w:r>
          </w:p>
        </w:tc>
        <w:tc>
          <w:tcPr>
            <w:tcW w:w="1451" w:type="dxa"/>
            <w:shd w:val="clear" w:color="auto" w:fill="auto"/>
            <w:vAlign w:val="center"/>
          </w:tcPr>
          <w:p w14:paraId="07941D7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295,9</w:t>
            </w:r>
          </w:p>
        </w:tc>
        <w:tc>
          <w:tcPr>
            <w:tcW w:w="1468" w:type="dxa"/>
            <w:shd w:val="clear" w:color="auto" w:fill="auto"/>
            <w:vAlign w:val="center"/>
          </w:tcPr>
          <w:p w14:paraId="583AF23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278,2</w:t>
            </w:r>
          </w:p>
        </w:tc>
        <w:tc>
          <w:tcPr>
            <w:tcW w:w="7677" w:type="dxa"/>
            <w:vMerge/>
            <w:shd w:val="clear" w:color="auto" w:fill="auto"/>
            <w:vAlign w:val="center"/>
          </w:tcPr>
          <w:p w14:paraId="686BD4BE"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5864FA62" w14:textId="77777777" w:rsidTr="003E4D1F">
        <w:trPr>
          <w:trHeight w:val="375"/>
          <w:jc w:val="center"/>
        </w:trPr>
        <w:tc>
          <w:tcPr>
            <w:tcW w:w="1089" w:type="dxa"/>
            <w:shd w:val="clear" w:color="auto" w:fill="auto"/>
            <w:vAlign w:val="center"/>
          </w:tcPr>
          <w:p w14:paraId="602566F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VII</w:t>
            </w:r>
          </w:p>
        </w:tc>
        <w:tc>
          <w:tcPr>
            <w:tcW w:w="1070" w:type="dxa"/>
            <w:shd w:val="clear" w:color="auto" w:fill="auto"/>
            <w:vAlign w:val="center"/>
          </w:tcPr>
          <w:p w14:paraId="15EC3F7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330,5</w:t>
            </w:r>
          </w:p>
        </w:tc>
        <w:tc>
          <w:tcPr>
            <w:tcW w:w="1464" w:type="dxa"/>
            <w:shd w:val="clear" w:color="auto" w:fill="auto"/>
            <w:vAlign w:val="center"/>
          </w:tcPr>
          <w:p w14:paraId="234C80D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9161</w:t>
            </w:r>
          </w:p>
        </w:tc>
        <w:tc>
          <w:tcPr>
            <w:tcW w:w="1451" w:type="dxa"/>
            <w:shd w:val="clear" w:color="auto" w:fill="auto"/>
            <w:vAlign w:val="center"/>
          </w:tcPr>
          <w:p w14:paraId="48F8920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277,2</w:t>
            </w:r>
          </w:p>
        </w:tc>
        <w:tc>
          <w:tcPr>
            <w:tcW w:w="1468" w:type="dxa"/>
            <w:shd w:val="clear" w:color="auto" w:fill="auto"/>
            <w:vAlign w:val="center"/>
          </w:tcPr>
          <w:p w14:paraId="0307C88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280,9</w:t>
            </w:r>
          </w:p>
        </w:tc>
        <w:tc>
          <w:tcPr>
            <w:tcW w:w="7677" w:type="dxa"/>
            <w:vMerge/>
            <w:shd w:val="clear" w:color="auto" w:fill="auto"/>
            <w:vAlign w:val="center"/>
          </w:tcPr>
          <w:p w14:paraId="5CA59C2B"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6CDBAB94" w14:textId="77777777" w:rsidTr="003E4D1F">
        <w:trPr>
          <w:trHeight w:val="375"/>
          <w:jc w:val="center"/>
        </w:trPr>
        <w:tc>
          <w:tcPr>
            <w:tcW w:w="1089" w:type="dxa"/>
            <w:shd w:val="clear" w:color="auto" w:fill="auto"/>
            <w:vAlign w:val="center"/>
          </w:tcPr>
          <w:p w14:paraId="34E66D8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1070" w:type="dxa"/>
            <w:shd w:val="clear" w:color="auto" w:fill="auto"/>
            <w:vAlign w:val="center"/>
          </w:tcPr>
          <w:p w14:paraId="0703908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433</w:t>
            </w:r>
          </w:p>
        </w:tc>
        <w:tc>
          <w:tcPr>
            <w:tcW w:w="1464" w:type="dxa"/>
            <w:shd w:val="clear" w:color="auto" w:fill="auto"/>
            <w:vAlign w:val="center"/>
          </w:tcPr>
          <w:p w14:paraId="2ECD753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11786</w:t>
            </w:r>
          </w:p>
        </w:tc>
        <w:tc>
          <w:tcPr>
            <w:tcW w:w="1451" w:type="dxa"/>
            <w:shd w:val="clear" w:color="auto" w:fill="auto"/>
            <w:vAlign w:val="center"/>
          </w:tcPr>
          <w:p w14:paraId="1B17CDA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272,0</w:t>
            </w:r>
          </w:p>
        </w:tc>
        <w:tc>
          <w:tcPr>
            <w:tcW w:w="1468" w:type="dxa"/>
            <w:shd w:val="clear" w:color="auto" w:fill="auto"/>
            <w:vAlign w:val="center"/>
          </w:tcPr>
          <w:p w14:paraId="7B3A2CE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281,7</w:t>
            </w:r>
          </w:p>
        </w:tc>
        <w:tc>
          <w:tcPr>
            <w:tcW w:w="7677" w:type="dxa"/>
            <w:vMerge/>
            <w:shd w:val="clear" w:color="auto" w:fill="auto"/>
            <w:vAlign w:val="center"/>
          </w:tcPr>
          <w:p w14:paraId="01D89513"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5D869E64" w14:textId="77777777" w:rsidTr="003E4D1F">
        <w:trPr>
          <w:trHeight w:val="330"/>
          <w:jc w:val="center"/>
        </w:trPr>
        <w:tc>
          <w:tcPr>
            <w:tcW w:w="1089" w:type="dxa"/>
            <w:shd w:val="clear" w:color="auto" w:fill="auto"/>
            <w:vAlign w:val="center"/>
          </w:tcPr>
          <w:p w14:paraId="4252370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1070" w:type="dxa"/>
            <w:shd w:val="clear" w:color="auto" w:fill="auto"/>
            <w:vAlign w:val="center"/>
          </w:tcPr>
          <w:p w14:paraId="671574B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216</w:t>
            </w:r>
          </w:p>
        </w:tc>
        <w:tc>
          <w:tcPr>
            <w:tcW w:w="1464" w:type="dxa"/>
            <w:shd w:val="clear" w:color="auto" w:fill="auto"/>
            <w:vAlign w:val="center"/>
          </w:tcPr>
          <w:p w14:paraId="3D2C39C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5851</w:t>
            </w:r>
          </w:p>
        </w:tc>
        <w:tc>
          <w:tcPr>
            <w:tcW w:w="1451" w:type="dxa"/>
            <w:shd w:val="clear" w:color="auto" w:fill="auto"/>
            <w:vAlign w:val="center"/>
          </w:tcPr>
          <w:p w14:paraId="64B2175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270,4</w:t>
            </w:r>
          </w:p>
        </w:tc>
        <w:tc>
          <w:tcPr>
            <w:tcW w:w="1468" w:type="dxa"/>
            <w:shd w:val="clear" w:color="auto" w:fill="auto"/>
            <w:vAlign w:val="center"/>
          </w:tcPr>
          <w:p w14:paraId="1F36EC8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281,9</w:t>
            </w:r>
          </w:p>
        </w:tc>
        <w:tc>
          <w:tcPr>
            <w:tcW w:w="7677" w:type="dxa"/>
            <w:vMerge/>
            <w:shd w:val="clear" w:color="auto" w:fill="auto"/>
            <w:vAlign w:val="center"/>
          </w:tcPr>
          <w:p w14:paraId="191BE0AA"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6A97D696" w14:textId="77777777" w:rsidTr="003E4D1F">
        <w:trPr>
          <w:trHeight w:val="330"/>
          <w:jc w:val="center"/>
        </w:trPr>
        <w:tc>
          <w:tcPr>
            <w:tcW w:w="1089" w:type="dxa"/>
            <w:shd w:val="clear" w:color="auto" w:fill="auto"/>
            <w:vAlign w:val="center"/>
          </w:tcPr>
          <w:p w14:paraId="10774AD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1070" w:type="dxa"/>
            <w:shd w:val="clear" w:color="auto" w:fill="auto"/>
            <w:vAlign w:val="center"/>
          </w:tcPr>
          <w:p w14:paraId="4B7F75F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w:t>
            </w:r>
          </w:p>
        </w:tc>
        <w:tc>
          <w:tcPr>
            <w:tcW w:w="1464" w:type="dxa"/>
            <w:shd w:val="clear" w:color="auto" w:fill="auto"/>
            <w:vAlign w:val="center"/>
          </w:tcPr>
          <w:p w14:paraId="73DC9C3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476</w:t>
            </w:r>
          </w:p>
        </w:tc>
        <w:tc>
          <w:tcPr>
            <w:tcW w:w="1451" w:type="dxa"/>
            <w:shd w:val="clear" w:color="auto" w:fill="auto"/>
            <w:vAlign w:val="center"/>
          </w:tcPr>
          <w:p w14:paraId="7161682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285,0</w:t>
            </w:r>
          </w:p>
        </w:tc>
        <w:tc>
          <w:tcPr>
            <w:tcW w:w="1468" w:type="dxa"/>
            <w:shd w:val="clear" w:color="auto" w:fill="auto"/>
            <w:vAlign w:val="center"/>
          </w:tcPr>
          <w:p w14:paraId="40E69F2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281,9</w:t>
            </w:r>
          </w:p>
        </w:tc>
        <w:tc>
          <w:tcPr>
            <w:tcW w:w="7677" w:type="dxa"/>
            <w:vMerge/>
            <w:shd w:val="clear" w:color="auto" w:fill="auto"/>
            <w:vAlign w:val="center"/>
          </w:tcPr>
          <w:p w14:paraId="6A73768C"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5F5BA141" w14:textId="77777777" w:rsidTr="003E4D1F">
        <w:trPr>
          <w:trHeight w:val="330"/>
          <w:jc w:val="center"/>
        </w:trPr>
        <w:tc>
          <w:tcPr>
            <w:tcW w:w="1089" w:type="dxa"/>
            <w:shd w:val="clear" w:color="auto" w:fill="auto"/>
            <w:vAlign w:val="center"/>
          </w:tcPr>
          <w:p w14:paraId="5E1030C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b/>
                <w:kern w:val="0"/>
                <w:szCs w:val="24"/>
                <w:lang w:eastAsia="ru-RU"/>
              </w:rPr>
            </w:pPr>
            <w:r w:rsidRPr="00B72E59">
              <w:rPr>
                <w:rFonts w:eastAsia="Times New Roman" w:cs="Times New Roman"/>
                <w:b/>
                <w:kern w:val="0"/>
                <w:szCs w:val="24"/>
                <w:lang w:eastAsia="ru-RU"/>
              </w:rPr>
              <w:t>Всего</w:t>
            </w:r>
          </w:p>
        </w:tc>
        <w:tc>
          <w:tcPr>
            <w:tcW w:w="1070" w:type="dxa"/>
            <w:shd w:val="clear" w:color="auto" w:fill="auto"/>
            <w:vAlign w:val="center"/>
          </w:tcPr>
          <w:p w14:paraId="2E2B240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b/>
                <w:bCs/>
                <w:kern w:val="0"/>
                <w:szCs w:val="24"/>
                <w:lang w:eastAsia="ru-RU"/>
              </w:rPr>
            </w:pPr>
            <w:r w:rsidRPr="00B72E59">
              <w:rPr>
                <w:rFonts w:eastAsia="Times New Roman" w:cs="Times New Roman"/>
                <w:b/>
                <w:bCs/>
                <w:kern w:val="0"/>
                <w:szCs w:val="24"/>
                <w:lang w:eastAsia="ru-RU"/>
              </w:rPr>
              <w:t>1640,9</w:t>
            </w:r>
          </w:p>
        </w:tc>
        <w:tc>
          <w:tcPr>
            <w:tcW w:w="1464" w:type="dxa"/>
            <w:shd w:val="clear" w:color="auto" w:fill="auto"/>
            <w:vAlign w:val="center"/>
          </w:tcPr>
          <w:p w14:paraId="4812A23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b/>
                <w:bCs/>
                <w:kern w:val="0"/>
                <w:szCs w:val="24"/>
                <w:lang w:eastAsia="ru-RU"/>
              </w:rPr>
            </w:pPr>
            <w:r w:rsidRPr="00B72E59">
              <w:rPr>
                <w:rFonts w:eastAsia="Times New Roman" w:cs="Times New Roman"/>
                <w:b/>
                <w:bCs/>
                <w:kern w:val="0"/>
                <w:szCs w:val="24"/>
                <w:lang w:eastAsia="ru-RU"/>
              </w:rPr>
              <w:t>39144</w:t>
            </w:r>
          </w:p>
        </w:tc>
        <w:tc>
          <w:tcPr>
            <w:tcW w:w="1451" w:type="dxa"/>
            <w:shd w:val="clear" w:color="auto" w:fill="auto"/>
            <w:vAlign w:val="bottom"/>
          </w:tcPr>
          <w:p w14:paraId="0DE6319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1468" w:type="dxa"/>
            <w:shd w:val="clear" w:color="auto" w:fill="auto"/>
            <w:vAlign w:val="bottom"/>
          </w:tcPr>
          <w:p w14:paraId="530908E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7677" w:type="dxa"/>
            <w:vMerge/>
            <w:shd w:val="clear" w:color="auto" w:fill="auto"/>
            <w:vAlign w:val="center"/>
          </w:tcPr>
          <w:p w14:paraId="1CA775B7"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bl>
    <w:p w14:paraId="59462828"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8"/>
          <w:lang w:eastAsia="ru-RU"/>
        </w:rPr>
      </w:pPr>
    </w:p>
    <w:p w14:paraId="737F75CC"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 w:val="20"/>
          <w:szCs w:val="20"/>
          <w:lang w:eastAsia="ru-RU"/>
        </w:rPr>
      </w:pPr>
      <w:r w:rsidRPr="00B72E59">
        <w:rPr>
          <w:rFonts w:eastAsia="Times New Roman" w:cs="Times New Roman"/>
          <w:kern w:val="0"/>
          <w:szCs w:val="28"/>
          <w:lang w:eastAsia="ru-RU"/>
        </w:rPr>
        <w:br w:type="page"/>
      </w:r>
      <w:r w:rsidRPr="00B72E59">
        <w:rPr>
          <w:rFonts w:eastAsia="Times New Roman" w:cs="Times New Roman"/>
          <w:kern w:val="0"/>
          <w:szCs w:val="28"/>
          <w:lang w:eastAsia="ru-RU"/>
        </w:rPr>
        <w:lastRenderedPageBreak/>
        <w:t xml:space="preserve">Продолжение табл. </w:t>
      </w:r>
      <w:r w:rsidR="00963FB6">
        <w:rPr>
          <w:rFonts w:eastAsia="Times New Roman" w:cs="Times New Roman"/>
          <w:kern w:val="0"/>
          <w:szCs w:val="28"/>
          <w:lang w:eastAsia="ru-RU"/>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1070"/>
        <w:gridCol w:w="1464"/>
        <w:gridCol w:w="1451"/>
        <w:gridCol w:w="1468"/>
        <w:gridCol w:w="7677"/>
      </w:tblGrid>
      <w:tr w:rsidR="00B72E59" w:rsidRPr="00B72E59" w14:paraId="6AC46D93" w14:textId="77777777" w:rsidTr="003E4D1F">
        <w:trPr>
          <w:jc w:val="center"/>
        </w:trPr>
        <w:tc>
          <w:tcPr>
            <w:tcW w:w="1089" w:type="dxa"/>
            <w:vMerge w:val="restart"/>
            <w:shd w:val="clear" w:color="auto" w:fill="auto"/>
            <w:vAlign w:val="center"/>
          </w:tcPr>
          <w:p w14:paraId="7BD7093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Класс возраста</w:t>
            </w:r>
          </w:p>
        </w:tc>
        <w:tc>
          <w:tcPr>
            <w:tcW w:w="1070" w:type="dxa"/>
            <w:vMerge w:val="restart"/>
            <w:shd w:val="clear" w:color="auto" w:fill="auto"/>
            <w:vAlign w:val="center"/>
          </w:tcPr>
          <w:p w14:paraId="0388A733" w14:textId="77777777" w:rsidR="00B72E59" w:rsidRPr="00B72E59" w:rsidRDefault="00B72E59" w:rsidP="001E5806">
            <w:pPr>
              <w:widowControl w:val="0"/>
              <w:autoSpaceDE w:val="0"/>
              <w:autoSpaceDN w:val="0"/>
              <w:adjustRightInd w:val="0"/>
              <w:spacing w:after="0" w:line="240" w:lineRule="auto"/>
              <w:ind w:left="-62" w:right="-64" w:firstLine="0"/>
              <w:jc w:val="center"/>
              <w:rPr>
                <w:rFonts w:eastAsia="Times New Roman" w:cs="Times New Roman"/>
                <w:kern w:val="0"/>
                <w:szCs w:val="24"/>
                <w:lang w:eastAsia="ru-RU"/>
              </w:rPr>
            </w:pPr>
            <w:r w:rsidRPr="00B72E59">
              <w:rPr>
                <w:rFonts w:eastAsia="Times New Roman" w:cs="Times New Roman"/>
                <w:kern w:val="0"/>
                <w:szCs w:val="24"/>
                <w:lang w:eastAsia="ru-RU"/>
              </w:rPr>
              <w:t xml:space="preserve">Площадь </w:t>
            </w:r>
            <w:r w:rsidRPr="00B72E59">
              <w:rPr>
                <w:rFonts w:eastAsia="Times New Roman" w:cs="Times New Roman"/>
                <w:kern w:val="0"/>
                <w:szCs w:val="24"/>
                <w:lang w:val="en-US" w:eastAsia="ru-RU"/>
              </w:rPr>
              <w:t>S</w:t>
            </w:r>
            <w:r w:rsidRPr="00B72E59">
              <w:rPr>
                <w:rFonts w:eastAsia="Times New Roman" w:cs="Times New Roman"/>
                <w:kern w:val="0"/>
                <w:szCs w:val="24"/>
                <w:lang w:eastAsia="ru-RU"/>
              </w:rPr>
              <w:t>, га</w:t>
            </w:r>
          </w:p>
        </w:tc>
        <w:tc>
          <w:tcPr>
            <w:tcW w:w="2915" w:type="dxa"/>
            <w:gridSpan w:val="2"/>
            <w:shd w:val="clear" w:color="auto" w:fill="auto"/>
            <w:vAlign w:val="center"/>
          </w:tcPr>
          <w:p w14:paraId="2C82EF8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 xml:space="preserve">Запас </w:t>
            </w:r>
            <w:r w:rsidRPr="00B72E59">
              <w:rPr>
                <w:rFonts w:eastAsia="Times New Roman" w:cs="Times New Roman"/>
                <w:kern w:val="0"/>
                <w:szCs w:val="24"/>
                <w:lang w:val="en-US" w:eastAsia="ru-RU"/>
              </w:rPr>
              <w:t>M</w:t>
            </w:r>
          </w:p>
        </w:tc>
        <w:tc>
          <w:tcPr>
            <w:tcW w:w="1468" w:type="dxa"/>
            <w:vMerge w:val="restart"/>
            <w:shd w:val="clear" w:color="auto" w:fill="auto"/>
            <w:vAlign w:val="center"/>
          </w:tcPr>
          <w:p w14:paraId="362BB0A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Запас по</w:t>
            </w:r>
          </w:p>
          <w:p w14:paraId="45251A1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val="en-US" w:eastAsia="ru-RU"/>
              </w:rPr>
              <w:t>S</w:t>
            </w:r>
            <w:r w:rsidRPr="00B72E59">
              <w:rPr>
                <w:rFonts w:eastAsia="Times New Roman" w:cs="Times New Roman"/>
                <w:kern w:val="0"/>
                <w:szCs w:val="24"/>
                <w:lang w:eastAsia="ru-RU"/>
              </w:rPr>
              <w:t>-образной кривой, м</w:t>
            </w:r>
            <w:r w:rsidRPr="00B72E59">
              <w:rPr>
                <w:rFonts w:eastAsia="Times New Roman" w:cs="Times New Roman"/>
                <w:kern w:val="0"/>
                <w:szCs w:val="24"/>
                <w:vertAlign w:val="superscript"/>
                <w:lang w:eastAsia="ru-RU"/>
              </w:rPr>
              <w:t>3</w:t>
            </w:r>
            <w:r w:rsidRPr="00B72E59">
              <w:rPr>
                <w:rFonts w:eastAsia="Times New Roman" w:cs="Times New Roman"/>
                <w:kern w:val="0"/>
                <w:szCs w:val="24"/>
                <w:lang w:eastAsia="ru-RU"/>
              </w:rPr>
              <w:t>/га</w:t>
            </w:r>
          </w:p>
        </w:tc>
        <w:tc>
          <w:tcPr>
            <w:tcW w:w="7677" w:type="dxa"/>
            <w:vMerge w:val="restart"/>
            <w:shd w:val="clear" w:color="auto" w:fill="auto"/>
            <w:vAlign w:val="center"/>
          </w:tcPr>
          <w:p w14:paraId="3B669DE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Графическое представление</w:t>
            </w:r>
          </w:p>
        </w:tc>
      </w:tr>
      <w:tr w:rsidR="00B72E59" w:rsidRPr="00B72E59" w14:paraId="231DAF02" w14:textId="77777777" w:rsidTr="003E4D1F">
        <w:trPr>
          <w:jc w:val="center"/>
        </w:trPr>
        <w:tc>
          <w:tcPr>
            <w:tcW w:w="1089" w:type="dxa"/>
            <w:vMerge/>
            <w:shd w:val="clear" w:color="auto" w:fill="auto"/>
            <w:vAlign w:val="center"/>
          </w:tcPr>
          <w:p w14:paraId="0CAC8542"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c>
          <w:tcPr>
            <w:tcW w:w="1070" w:type="dxa"/>
            <w:vMerge/>
            <w:shd w:val="clear" w:color="auto" w:fill="auto"/>
            <w:vAlign w:val="center"/>
          </w:tcPr>
          <w:p w14:paraId="5180FB2F"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c>
          <w:tcPr>
            <w:tcW w:w="1464" w:type="dxa"/>
            <w:shd w:val="clear" w:color="auto" w:fill="auto"/>
            <w:vAlign w:val="center"/>
          </w:tcPr>
          <w:p w14:paraId="5C311B7B"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sidRPr="00B72E59">
              <w:rPr>
                <w:rFonts w:eastAsia="Times New Roman" w:cs="Times New Roman"/>
                <w:kern w:val="0"/>
                <w:szCs w:val="24"/>
                <w:lang w:eastAsia="ru-RU"/>
              </w:rPr>
              <w:t>общий, м</w:t>
            </w:r>
            <w:r w:rsidRPr="00B72E59">
              <w:rPr>
                <w:rFonts w:eastAsia="Times New Roman" w:cs="Times New Roman"/>
                <w:kern w:val="0"/>
                <w:szCs w:val="24"/>
                <w:vertAlign w:val="superscript"/>
                <w:lang w:eastAsia="ru-RU"/>
              </w:rPr>
              <w:t>3</w:t>
            </w:r>
          </w:p>
        </w:tc>
        <w:tc>
          <w:tcPr>
            <w:tcW w:w="1451" w:type="dxa"/>
            <w:shd w:val="clear" w:color="auto" w:fill="auto"/>
            <w:vAlign w:val="center"/>
          </w:tcPr>
          <w:p w14:paraId="62F81C9E" w14:textId="77777777" w:rsidR="00B72E59" w:rsidRPr="00B72E59" w:rsidRDefault="00B72E59" w:rsidP="001E5806">
            <w:pPr>
              <w:widowControl w:val="0"/>
              <w:autoSpaceDE w:val="0"/>
              <w:autoSpaceDN w:val="0"/>
              <w:adjustRightInd w:val="0"/>
              <w:spacing w:after="0" w:line="240" w:lineRule="auto"/>
              <w:ind w:left="-50" w:firstLine="0"/>
              <w:jc w:val="center"/>
              <w:rPr>
                <w:rFonts w:eastAsia="Times New Roman" w:cs="Times New Roman"/>
                <w:kern w:val="0"/>
                <w:szCs w:val="24"/>
                <w:lang w:eastAsia="ru-RU"/>
              </w:rPr>
            </w:pPr>
            <w:r w:rsidRPr="00B72E59">
              <w:rPr>
                <w:rFonts w:eastAsia="Times New Roman" w:cs="Times New Roman"/>
                <w:kern w:val="0"/>
                <w:szCs w:val="24"/>
                <w:lang w:eastAsia="ru-RU"/>
              </w:rPr>
              <w:t>средний, м</w:t>
            </w:r>
            <w:r w:rsidRPr="00B72E59">
              <w:rPr>
                <w:rFonts w:eastAsia="Times New Roman" w:cs="Times New Roman"/>
                <w:kern w:val="0"/>
                <w:szCs w:val="24"/>
                <w:vertAlign w:val="superscript"/>
                <w:lang w:eastAsia="ru-RU"/>
              </w:rPr>
              <w:t>3</w:t>
            </w:r>
            <w:r w:rsidRPr="00B72E59">
              <w:rPr>
                <w:rFonts w:eastAsia="Times New Roman" w:cs="Times New Roman"/>
                <w:kern w:val="0"/>
                <w:szCs w:val="24"/>
                <w:lang w:eastAsia="ru-RU"/>
              </w:rPr>
              <w:t>/га</w:t>
            </w:r>
          </w:p>
        </w:tc>
        <w:tc>
          <w:tcPr>
            <w:tcW w:w="1468" w:type="dxa"/>
            <w:vMerge/>
            <w:shd w:val="clear" w:color="auto" w:fill="auto"/>
            <w:vAlign w:val="center"/>
          </w:tcPr>
          <w:p w14:paraId="636EB88E"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c>
          <w:tcPr>
            <w:tcW w:w="7677" w:type="dxa"/>
            <w:vMerge/>
            <w:shd w:val="clear" w:color="auto" w:fill="auto"/>
            <w:vAlign w:val="center"/>
          </w:tcPr>
          <w:p w14:paraId="29AB13A7"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6C8DE9B2" w14:textId="77777777" w:rsidTr="003E4D1F">
        <w:trPr>
          <w:jc w:val="center"/>
        </w:trPr>
        <w:tc>
          <w:tcPr>
            <w:tcW w:w="14219" w:type="dxa"/>
            <w:gridSpan w:val="6"/>
            <w:shd w:val="clear" w:color="auto" w:fill="auto"/>
            <w:vAlign w:val="center"/>
          </w:tcPr>
          <w:p w14:paraId="44CFA230" w14:textId="77777777" w:rsidR="00B72E59" w:rsidRPr="00B72E59" w:rsidRDefault="00B72E59" w:rsidP="001E5806">
            <w:pPr>
              <w:widowControl w:val="0"/>
              <w:autoSpaceDE w:val="0"/>
              <w:autoSpaceDN w:val="0"/>
              <w:adjustRightInd w:val="0"/>
              <w:spacing w:before="40"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 xml:space="preserve">Твердолиственная высокобонитетная </w:t>
            </w:r>
            <w:proofErr w:type="spellStart"/>
            <w:r w:rsidRPr="00B72E59">
              <w:rPr>
                <w:rFonts w:eastAsia="Times New Roman" w:cs="Times New Roman"/>
                <w:kern w:val="0"/>
                <w:szCs w:val="24"/>
                <w:lang w:eastAsia="ru-RU"/>
              </w:rPr>
              <w:t>хозсекция</w:t>
            </w:r>
            <w:proofErr w:type="spellEnd"/>
          </w:p>
        </w:tc>
      </w:tr>
      <w:tr w:rsidR="00B72E59" w:rsidRPr="00B72E59" w14:paraId="22D8029A" w14:textId="77777777" w:rsidTr="003E4D1F">
        <w:trPr>
          <w:trHeight w:val="302"/>
          <w:jc w:val="center"/>
        </w:trPr>
        <w:tc>
          <w:tcPr>
            <w:tcW w:w="1089" w:type="dxa"/>
            <w:shd w:val="clear" w:color="auto" w:fill="auto"/>
            <w:vAlign w:val="center"/>
          </w:tcPr>
          <w:p w14:paraId="1B4B3ED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I</w:t>
            </w:r>
          </w:p>
        </w:tc>
        <w:tc>
          <w:tcPr>
            <w:tcW w:w="1070" w:type="dxa"/>
            <w:shd w:val="clear" w:color="auto" w:fill="auto"/>
            <w:vAlign w:val="center"/>
          </w:tcPr>
          <w:p w14:paraId="30B6643F"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0,6</w:t>
            </w:r>
          </w:p>
        </w:tc>
        <w:tc>
          <w:tcPr>
            <w:tcW w:w="1464" w:type="dxa"/>
            <w:shd w:val="clear" w:color="auto" w:fill="auto"/>
            <w:vAlign w:val="center"/>
          </w:tcPr>
          <w:p w14:paraId="603089D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w:t>
            </w:r>
          </w:p>
        </w:tc>
        <w:tc>
          <w:tcPr>
            <w:tcW w:w="1451" w:type="dxa"/>
            <w:shd w:val="clear" w:color="auto" w:fill="auto"/>
            <w:vAlign w:val="center"/>
          </w:tcPr>
          <w:p w14:paraId="41241B5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33,3</w:t>
            </w:r>
          </w:p>
        </w:tc>
        <w:tc>
          <w:tcPr>
            <w:tcW w:w="1468" w:type="dxa"/>
            <w:shd w:val="clear" w:color="auto" w:fill="auto"/>
            <w:vAlign w:val="center"/>
          </w:tcPr>
          <w:p w14:paraId="2139176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49,3</w:t>
            </w:r>
          </w:p>
        </w:tc>
        <w:tc>
          <w:tcPr>
            <w:tcW w:w="7677" w:type="dxa"/>
            <w:vMerge w:val="restart"/>
            <w:shd w:val="clear" w:color="auto" w:fill="auto"/>
            <w:vAlign w:val="center"/>
          </w:tcPr>
          <w:p w14:paraId="26443CA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noProof/>
                <w:kern w:val="0"/>
                <w:sz w:val="20"/>
                <w:szCs w:val="20"/>
                <w:lang w:eastAsia="ru-RU"/>
              </w:rPr>
              <w:drawing>
                <wp:inline distT="0" distB="0" distL="0" distR="0" wp14:anchorId="18A6D85F" wp14:editId="53C76C42">
                  <wp:extent cx="4572000" cy="2066925"/>
                  <wp:effectExtent l="0" t="0" r="0" b="0"/>
                  <wp:docPr id="511012026"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B72E59" w:rsidRPr="00B72E59" w14:paraId="3C3892B7" w14:textId="77777777" w:rsidTr="003E4D1F">
        <w:trPr>
          <w:trHeight w:val="302"/>
          <w:jc w:val="center"/>
        </w:trPr>
        <w:tc>
          <w:tcPr>
            <w:tcW w:w="1089" w:type="dxa"/>
            <w:shd w:val="clear" w:color="auto" w:fill="auto"/>
            <w:vAlign w:val="center"/>
          </w:tcPr>
          <w:p w14:paraId="53E8944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II</w:t>
            </w:r>
          </w:p>
        </w:tc>
        <w:tc>
          <w:tcPr>
            <w:tcW w:w="1070" w:type="dxa"/>
            <w:shd w:val="clear" w:color="auto" w:fill="auto"/>
            <w:vAlign w:val="center"/>
          </w:tcPr>
          <w:p w14:paraId="1C8E3D5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1464" w:type="dxa"/>
            <w:shd w:val="clear" w:color="auto" w:fill="auto"/>
            <w:vAlign w:val="center"/>
          </w:tcPr>
          <w:p w14:paraId="17D3231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55,0</w:t>
            </w:r>
          </w:p>
        </w:tc>
        <w:tc>
          <w:tcPr>
            <w:tcW w:w="1451" w:type="dxa"/>
            <w:shd w:val="clear" w:color="auto" w:fill="auto"/>
            <w:vAlign w:val="center"/>
          </w:tcPr>
          <w:p w14:paraId="19F715C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137,5</w:t>
            </w:r>
          </w:p>
        </w:tc>
        <w:tc>
          <w:tcPr>
            <w:tcW w:w="1468" w:type="dxa"/>
            <w:shd w:val="clear" w:color="auto" w:fill="auto"/>
            <w:vAlign w:val="center"/>
          </w:tcPr>
          <w:p w14:paraId="370C6CD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109,6</w:t>
            </w:r>
          </w:p>
        </w:tc>
        <w:tc>
          <w:tcPr>
            <w:tcW w:w="7677" w:type="dxa"/>
            <w:vMerge/>
            <w:shd w:val="clear" w:color="auto" w:fill="auto"/>
            <w:vAlign w:val="center"/>
          </w:tcPr>
          <w:p w14:paraId="72B8F269"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5FC16036" w14:textId="77777777" w:rsidTr="003E4D1F">
        <w:trPr>
          <w:trHeight w:val="302"/>
          <w:jc w:val="center"/>
        </w:trPr>
        <w:tc>
          <w:tcPr>
            <w:tcW w:w="1089" w:type="dxa"/>
            <w:shd w:val="clear" w:color="auto" w:fill="auto"/>
            <w:vAlign w:val="center"/>
          </w:tcPr>
          <w:p w14:paraId="616157F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III</w:t>
            </w:r>
          </w:p>
        </w:tc>
        <w:tc>
          <w:tcPr>
            <w:tcW w:w="1070" w:type="dxa"/>
            <w:shd w:val="clear" w:color="auto" w:fill="auto"/>
            <w:vAlign w:val="center"/>
          </w:tcPr>
          <w:p w14:paraId="6E785E4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31,9</w:t>
            </w:r>
          </w:p>
        </w:tc>
        <w:tc>
          <w:tcPr>
            <w:tcW w:w="1464" w:type="dxa"/>
            <w:shd w:val="clear" w:color="auto" w:fill="auto"/>
            <w:vAlign w:val="center"/>
          </w:tcPr>
          <w:p w14:paraId="1AC5581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484,0</w:t>
            </w:r>
          </w:p>
        </w:tc>
        <w:tc>
          <w:tcPr>
            <w:tcW w:w="1451" w:type="dxa"/>
            <w:shd w:val="clear" w:color="auto" w:fill="auto"/>
            <w:vAlign w:val="center"/>
          </w:tcPr>
          <w:p w14:paraId="1FD1D1F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151,7</w:t>
            </w:r>
          </w:p>
        </w:tc>
        <w:tc>
          <w:tcPr>
            <w:tcW w:w="1468" w:type="dxa"/>
            <w:shd w:val="clear" w:color="auto" w:fill="auto"/>
            <w:vAlign w:val="center"/>
          </w:tcPr>
          <w:p w14:paraId="4F708F2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181,9</w:t>
            </w:r>
          </w:p>
        </w:tc>
        <w:tc>
          <w:tcPr>
            <w:tcW w:w="7677" w:type="dxa"/>
            <w:vMerge/>
            <w:shd w:val="clear" w:color="auto" w:fill="auto"/>
            <w:vAlign w:val="center"/>
          </w:tcPr>
          <w:p w14:paraId="2C309B45"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006188F8" w14:textId="77777777" w:rsidTr="003E4D1F">
        <w:trPr>
          <w:trHeight w:val="302"/>
          <w:jc w:val="center"/>
        </w:trPr>
        <w:tc>
          <w:tcPr>
            <w:tcW w:w="1089" w:type="dxa"/>
            <w:shd w:val="clear" w:color="auto" w:fill="auto"/>
            <w:vAlign w:val="center"/>
          </w:tcPr>
          <w:p w14:paraId="1894CFA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IV</w:t>
            </w:r>
          </w:p>
        </w:tc>
        <w:tc>
          <w:tcPr>
            <w:tcW w:w="1070" w:type="dxa"/>
            <w:shd w:val="clear" w:color="auto" w:fill="auto"/>
            <w:vAlign w:val="center"/>
          </w:tcPr>
          <w:p w14:paraId="1FEF4A4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67,6</w:t>
            </w:r>
          </w:p>
        </w:tc>
        <w:tc>
          <w:tcPr>
            <w:tcW w:w="1464" w:type="dxa"/>
            <w:shd w:val="clear" w:color="auto" w:fill="auto"/>
            <w:vAlign w:val="center"/>
          </w:tcPr>
          <w:p w14:paraId="3A01755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1755,0</w:t>
            </w:r>
          </w:p>
        </w:tc>
        <w:tc>
          <w:tcPr>
            <w:tcW w:w="1451" w:type="dxa"/>
            <w:shd w:val="clear" w:color="auto" w:fill="auto"/>
            <w:vAlign w:val="center"/>
          </w:tcPr>
          <w:p w14:paraId="6500360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259,6</w:t>
            </w:r>
          </w:p>
        </w:tc>
        <w:tc>
          <w:tcPr>
            <w:tcW w:w="1468" w:type="dxa"/>
            <w:shd w:val="clear" w:color="auto" w:fill="auto"/>
            <w:vAlign w:val="center"/>
          </w:tcPr>
          <w:p w14:paraId="5425315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231,7</w:t>
            </w:r>
          </w:p>
        </w:tc>
        <w:tc>
          <w:tcPr>
            <w:tcW w:w="7677" w:type="dxa"/>
            <w:vMerge/>
            <w:shd w:val="clear" w:color="auto" w:fill="auto"/>
            <w:vAlign w:val="center"/>
          </w:tcPr>
          <w:p w14:paraId="31E38491"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1C10B09F" w14:textId="77777777" w:rsidTr="003E4D1F">
        <w:trPr>
          <w:trHeight w:val="303"/>
          <w:jc w:val="center"/>
        </w:trPr>
        <w:tc>
          <w:tcPr>
            <w:tcW w:w="1089" w:type="dxa"/>
            <w:shd w:val="clear" w:color="auto" w:fill="auto"/>
            <w:vAlign w:val="center"/>
          </w:tcPr>
          <w:p w14:paraId="38D040D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V</w:t>
            </w:r>
          </w:p>
        </w:tc>
        <w:tc>
          <w:tcPr>
            <w:tcW w:w="1070" w:type="dxa"/>
            <w:shd w:val="clear" w:color="auto" w:fill="auto"/>
            <w:vAlign w:val="center"/>
          </w:tcPr>
          <w:p w14:paraId="2854ABD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137,3</w:t>
            </w:r>
          </w:p>
        </w:tc>
        <w:tc>
          <w:tcPr>
            <w:tcW w:w="1464" w:type="dxa"/>
            <w:shd w:val="clear" w:color="auto" w:fill="auto"/>
            <w:vAlign w:val="center"/>
          </w:tcPr>
          <w:p w14:paraId="5351F5C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3020,0</w:t>
            </w:r>
          </w:p>
        </w:tc>
        <w:tc>
          <w:tcPr>
            <w:tcW w:w="1451" w:type="dxa"/>
            <w:shd w:val="clear" w:color="auto" w:fill="auto"/>
            <w:vAlign w:val="center"/>
          </w:tcPr>
          <w:p w14:paraId="0A4ED1D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220,0</w:t>
            </w:r>
          </w:p>
        </w:tc>
        <w:tc>
          <w:tcPr>
            <w:tcW w:w="1468" w:type="dxa"/>
            <w:shd w:val="clear" w:color="auto" w:fill="auto"/>
            <w:vAlign w:val="center"/>
          </w:tcPr>
          <w:p w14:paraId="0CD543A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254,4</w:t>
            </w:r>
          </w:p>
        </w:tc>
        <w:tc>
          <w:tcPr>
            <w:tcW w:w="7677" w:type="dxa"/>
            <w:vMerge/>
            <w:shd w:val="clear" w:color="auto" w:fill="auto"/>
            <w:vAlign w:val="center"/>
          </w:tcPr>
          <w:p w14:paraId="6C9144FE"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5DE17119" w14:textId="77777777" w:rsidTr="003E4D1F">
        <w:trPr>
          <w:trHeight w:val="302"/>
          <w:jc w:val="center"/>
        </w:trPr>
        <w:tc>
          <w:tcPr>
            <w:tcW w:w="1089" w:type="dxa"/>
            <w:shd w:val="clear" w:color="auto" w:fill="auto"/>
            <w:vAlign w:val="center"/>
          </w:tcPr>
          <w:p w14:paraId="4754906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VI</w:t>
            </w:r>
          </w:p>
        </w:tc>
        <w:tc>
          <w:tcPr>
            <w:tcW w:w="1070" w:type="dxa"/>
            <w:shd w:val="clear" w:color="auto" w:fill="auto"/>
            <w:vAlign w:val="center"/>
          </w:tcPr>
          <w:p w14:paraId="1235056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51,2</w:t>
            </w:r>
          </w:p>
        </w:tc>
        <w:tc>
          <w:tcPr>
            <w:tcW w:w="1464" w:type="dxa"/>
            <w:shd w:val="clear" w:color="auto" w:fill="auto"/>
            <w:vAlign w:val="center"/>
          </w:tcPr>
          <w:p w14:paraId="171C300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1482,0</w:t>
            </w:r>
          </w:p>
        </w:tc>
        <w:tc>
          <w:tcPr>
            <w:tcW w:w="1451" w:type="dxa"/>
            <w:shd w:val="clear" w:color="auto" w:fill="auto"/>
            <w:vAlign w:val="center"/>
          </w:tcPr>
          <w:p w14:paraId="2F6B7BE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289,5</w:t>
            </w:r>
          </w:p>
        </w:tc>
        <w:tc>
          <w:tcPr>
            <w:tcW w:w="1468" w:type="dxa"/>
            <w:shd w:val="clear" w:color="auto" w:fill="auto"/>
            <w:vAlign w:val="center"/>
          </w:tcPr>
          <w:p w14:paraId="497DDE7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262,7</w:t>
            </w:r>
          </w:p>
        </w:tc>
        <w:tc>
          <w:tcPr>
            <w:tcW w:w="7677" w:type="dxa"/>
            <w:vMerge/>
            <w:shd w:val="clear" w:color="auto" w:fill="auto"/>
            <w:vAlign w:val="center"/>
          </w:tcPr>
          <w:p w14:paraId="7CCCF50A"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3D6AAF44" w14:textId="77777777" w:rsidTr="003E4D1F">
        <w:trPr>
          <w:trHeight w:val="302"/>
          <w:jc w:val="center"/>
        </w:trPr>
        <w:tc>
          <w:tcPr>
            <w:tcW w:w="1089" w:type="dxa"/>
            <w:shd w:val="clear" w:color="auto" w:fill="auto"/>
            <w:vAlign w:val="center"/>
          </w:tcPr>
          <w:p w14:paraId="2CBCBEA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VII</w:t>
            </w:r>
          </w:p>
        </w:tc>
        <w:tc>
          <w:tcPr>
            <w:tcW w:w="1070" w:type="dxa"/>
            <w:shd w:val="clear" w:color="auto" w:fill="auto"/>
            <w:vAlign w:val="center"/>
          </w:tcPr>
          <w:p w14:paraId="5FEAB5B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36,6</w:t>
            </w:r>
          </w:p>
        </w:tc>
        <w:tc>
          <w:tcPr>
            <w:tcW w:w="1464" w:type="dxa"/>
            <w:shd w:val="clear" w:color="auto" w:fill="auto"/>
            <w:vAlign w:val="center"/>
          </w:tcPr>
          <w:p w14:paraId="4A4A8F1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1087,0</w:t>
            </w:r>
          </w:p>
        </w:tc>
        <w:tc>
          <w:tcPr>
            <w:tcW w:w="1451" w:type="dxa"/>
            <w:shd w:val="clear" w:color="auto" w:fill="auto"/>
            <w:vAlign w:val="center"/>
          </w:tcPr>
          <w:p w14:paraId="29603C2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297,0</w:t>
            </w:r>
          </w:p>
        </w:tc>
        <w:tc>
          <w:tcPr>
            <w:tcW w:w="1468" w:type="dxa"/>
            <w:shd w:val="clear" w:color="auto" w:fill="auto"/>
            <w:vAlign w:val="center"/>
          </w:tcPr>
          <w:p w14:paraId="6BEF582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265,5</w:t>
            </w:r>
          </w:p>
        </w:tc>
        <w:tc>
          <w:tcPr>
            <w:tcW w:w="7677" w:type="dxa"/>
            <w:vMerge/>
            <w:shd w:val="clear" w:color="auto" w:fill="auto"/>
            <w:vAlign w:val="center"/>
          </w:tcPr>
          <w:p w14:paraId="58151F9D"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2D906B18" w14:textId="77777777" w:rsidTr="003E4D1F">
        <w:trPr>
          <w:trHeight w:val="302"/>
          <w:jc w:val="center"/>
        </w:trPr>
        <w:tc>
          <w:tcPr>
            <w:tcW w:w="1089" w:type="dxa"/>
            <w:shd w:val="clear" w:color="auto" w:fill="auto"/>
            <w:vAlign w:val="center"/>
          </w:tcPr>
          <w:p w14:paraId="40D2866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VIII</w:t>
            </w:r>
          </w:p>
        </w:tc>
        <w:tc>
          <w:tcPr>
            <w:tcW w:w="1070" w:type="dxa"/>
            <w:shd w:val="clear" w:color="auto" w:fill="auto"/>
            <w:vAlign w:val="center"/>
          </w:tcPr>
          <w:p w14:paraId="677A772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13,5</w:t>
            </w:r>
          </w:p>
        </w:tc>
        <w:tc>
          <w:tcPr>
            <w:tcW w:w="1464" w:type="dxa"/>
            <w:shd w:val="clear" w:color="auto" w:fill="auto"/>
            <w:vAlign w:val="center"/>
          </w:tcPr>
          <w:p w14:paraId="60390DC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368,0</w:t>
            </w:r>
          </w:p>
        </w:tc>
        <w:tc>
          <w:tcPr>
            <w:tcW w:w="1451" w:type="dxa"/>
            <w:shd w:val="clear" w:color="auto" w:fill="auto"/>
            <w:vAlign w:val="center"/>
          </w:tcPr>
          <w:p w14:paraId="07D318A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272,6</w:t>
            </w:r>
          </w:p>
        </w:tc>
        <w:tc>
          <w:tcPr>
            <w:tcW w:w="1468" w:type="dxa"/>
            <w:shd w:val="clear" w:color="auto" w:fill="auto"/>
            <w:vAlign w:val="center"/>
          </w:tcPr>
          <w:p w14:paraId="4865E52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266,5</w:t>
            </w:r>
          </w:p>
        </w:tc>
        <w:tc>
          <w:tcPr>
            <w:tcW w:w="7677" w:type="dxa"/>
            <w:vMerge/>
            <w:shd w:val="clear" w:color="auto" w:fill="auto"/>
            <w:vAlign w:val="center"/>
          </w:tcPr>
          <w:p w14:paraId="0815209A"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06B5F65F" w14:textId="77777777" w:rsidTr="003E4D1F">
        <w:trPr>
          <w:trHeight w:val="302"/>
          <w:jc w:val="center"/>
        </w:trPr>
        <w:tc>
          <w:tcPr>
            <w:tcW w:w="1089" w:type="dxa"/>
            <w:shd w:val="clear" w:color="auto" w:fill="auto"/>
            <w:vAlign w:val="center"/>
          </w:tcPr>
          <w:p w14:paraId="1869459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IX</w:t>
            </w:r>
          </w:p>
        </w:tc>
        <w:tc>
          <w:tcPr>
            <w:tcW w:w="1070" w:type="dxa"/>
            <w:shd w:val="clear" w:color="auto" w:fill="auto"/>
            <w:vAlign w:val="center"/>
          </w:tcPr>
          <w:p w14:paraId="199EC15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13,5</w:t>
            </w:r>
          </w:p>
        </w:tc>
        <w:tc>
          <w:tcPr>
            <w:tcW w:w="1464" w:type="dxa"/>
            <w:shd w:val="clear" w:color="auto" w:fill="auto"/>
            <w:vAlign w:val="center"/>
          </w:tcPr>
          <w:p w14:paraId="7A6AFAA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302,0</w:t>
            </w:r>
          </w:p>
        </w:tc>
        <w:tc>
          <w:tcPr>
            <w:tcW w:w="1451" w:type="dxa"/>
            <w:shd w:val="clear" w:color="auto" w:fill="auto"/>
            <w:vAlign w:val="center"/>
          </w:tcPr>
          <w:p w14:paraId="751E6AF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223,7</w:t>
            </w:r>
          </w:p>
        </w:tc>
        <w:tc>
          <w:tcPr>
            <w:tcW w:w="1468" w:type="dxa"/>
            <w:shd w:val="clear" w:color="auto" w:fill="auto"/>
            <w:vAlign w:val="center"/>
          </w:tcPr>
          <w:p w14:paraId="2AF9D26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266,8</w:t>
            </w:r>
          </w:p>
        </w:tc>
        <w:tc>
          <w:tcPr>
            <w:tcW w:w="7677" w:type="dxa"/>
            <w:vMerge/>
            <w:shd w:val="clear" w:color="auto" w:fill="auto"/>
            <w:vAlign w:val="center"/>
          </w:tcPr>
          <w:p w14:paraId="4D09A96F"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50ABC517" w14:textId="77777777" w:rsidTr="003E4D1F">
        <w:trPr>
          <w:trHeight w:val="303"/>
          <w:jc w:val="center"/>
        </w:trPr>
        <w:tc>
          <w:tcPr>
            <w:tcW w:w="1089" w:type="dxa"/>
            <w:shd w:val="clear" w:color="auto" w:fill="auto"/>
            <w:vAlign w:val="center"/>
          </w:tcPr>
          <w:p w14:paraId="0DB9555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X</w:t>
            </w:r>
          </w:p>
        </w:tc>
        <w:tc>
          <w:tcPr>
            <w:tcW w:w="1070" w:type="dxa"/>
            <w:shd w:val="clear" w:color="auto" w:fill="auto"/>
            <w:vAlign w:val="bottom"/>
          </w:tcPr>
          <w:p w14:paraId="1A0B67E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1464" w:type="dxa"/>
            <w:shd w:val="clear" w:color="auto" w:fill="auto"/>
            <w:vAlign w:val="bottom"/>
          </w:tcPr>
          <w:p w14:paraId="429E1AC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1451" w:type="dxa"/>
            <w:shd w:val="clear" w:color="auto" w:fill="auto"/>
            <w:vAlign w:val="bottom"/>
          </w:tcPr>
          <w:p w14:paraId="46771D6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1468" w:type="dxa"/>
            <w:shd w:val="clear" w:color="auto" w:fill="auto"/>
            <w:vAlign w:val="bottom"/>
          </w:tcPr>
          <w:p w14:paraId="62B0376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7677" w:type="dxa"/>
            <w:vMerge/>
            <w:shd w:val="clear" w:color="auto" w:fill="auto"/>
            <w:vAlign w:val="center"/>
          </w:tcPr>
          <w:p w14:paraId="1D4A9110"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483D78B5" w14:textId="77777777" w:rsidTr="003E4D1F">
        <w:trPr>
          <w:trHeight w:val="345"/>
          <w:jc w:val="center"/>
        </w:trPr>
        <w:tc>
          <w:tcPr>
            <w:tcW w:w="1089" w:type="dxa"/>
            <w:shd w:val="clear" w:color="auto" w:fill="auto"/>
            <w:vAlign w:val="center"/>
          </w:tcPr>
          <w:p w14:paraId="68B4D89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1070" w:type="dxa"/>
            <w:shd w:val="clear" w:color="auto" w:fill="auto"/>
            <w:vAlign w:val="bottom"/>
          </w:tcPr>
          <w:p w14:paraId="7CE740B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1464" w:type="dxa"/>
            <w:shd w:val="clear" w:color="auto" w:fill="auto"/>
            <w:vAlign w:val="bottom"/>
          </w:tcPr>
          <w:p w14:paraId="4EAAE7C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1451" w:type="dxa"/>
            <w:shd w:val="clear" w:color="auto" w:fill="auto"/>
            <w:vAlign w:val="bottom"/>
          </w:tcPr>
          <w:p w14:paraId="0D8B813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1468" w:type="dxa"/>
            <w:shd w:val="clear" w:color="auto" w:fill="auto"/>
            <w:vAlign w:val="bottom"/>
          </w:tcPr>
          <w:p w14:paraId="3BE8B10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7677" w:type="dxa"/>
            <w:vMerge/>
            <w:shd w:val="clear" w:color="auto" w:fill="auto"/>
            <w:vAlign w:val="center"/>
          </w:tcPr>
          <w:p w14:paraId="68DB8300"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r w:rsidR="00B72E59" w:rsidRPr="00B72E59" w14:paraId="6DFC63B4" w14:textId="77777777" w:rsidTr="003E4D1F">
        <w:trPr>
          <w:trHeight w:val="345"/>
          <w:jc w:val="center"/>
        </w:trPr>
        <w:tc>
          <w:tcPr>
            <w:tcW w:w="1089" w:type="dxa"/>
            <w:shd w:val="clear" w:color="auto" w:fill="auto"/>
            <w:vAlign w:val="center"/>
          </w:tcPr>
          <w:p w14:paraId="794C8C3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b/>
                <w:kern w:val="0"/>
                <w:szCs w:val="24"/>
                <w:lang w:eastAsia="ru-RU"/>
              </w:rPr>
            </w:pPr>
            <w:r w:rsidRPr="00B72E59">
              <w:rPr>
                <w:rFonts w:eastAsia="Times New Roman" w:cs="Times New Roman"/>
                <w:b/>
                <w:kern w:val="0"/>
                <w:szCs w:val="24"/>
                <w:lang w:eastAsia="ru-RU"/>
              </w:rPr>
              <w:t>Всего</w:t>
            </w:r>
          </w:p>
        </w:tc>
        <w:tc>
          <w:tcPr>
            <w:tcW w:w="1070" w:type="dxa"/>
            <w:shd w:val="clear" w:color="auto" w:fill="auto"/>
            <w:vAlign w:val="center"/>
          </w:tcPr>
          <w:p w14:paraId="08AB4F3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b/>
                <w:bCs/>
                <w:kern w:val="0"/>
                <w:szCs w:val="24"/>
                <w:lang w:eastAsia="ru-RU"/>
              </w:rPr>
            </w:pPr>
            <w:r w:rsidRPr="00B72E59">
              <w:rPr>
                <w:rFonts w:eastAsia="Times New Roman" w:cs="Times New Roman"/>
                <w:b/>
                <w:bCs/>
                <w:kern w:val="0"/>
                <w:szCs w:val="24"/>
                <w:lang w:val="en-US" w:eastAsia="ru-RU"/>
              </w:rPr>
              <w:t>356</w:t>
            </w:r>
            <w:r w:rsidRPr="00B72E59">
              <w:rPr>
                <w:rFonts w:eastAsia="Times New Roman" w:cs="Times New Roman"/>
                <w:b/>
                <w:bCs/>
                <w:kern w:val="0"/>
                <w:szCs w:val="24"/>
                <w:lang w:eastAsia="ru-RU"/>
              </w:rPr>
              <w:t>,2</w:t>
            </w:r>
          </w:p>
        </w:tc>
        <w:tc>
          <w:tcPr>
            <w:tcW w:w="1464" w:type="dxa"/>
            <w:shd w:val="clear" w:color="auto" w:fill="auto"/>
            <w:vAlign w:val="center"/>
          </w:tcPr>
          <w:p w14:paraId="2F0A4D3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b/>
                <w:bCs/>
                <w:kern w:val="0"/>
                <w:szCs w:val="24"/>
                <w:lang w:eastAsia="ru-RU"/>
              </w:rPr>
            </w:pPr>
            <w:r w:rsidRPr="00B72E59">
              <w:rPr>
                <w:rFonts w:eastAsia="Times New Roman" w:cs="Times New Roman"/>
                <w:b/>
                <w:bCs/>
                <w:kern w:val="0"/>
                <w:szCs w:val="24"/>
                <w:lang w:eastAsia="ru-RU"/>
              </w:rPr>
              <w:t>8555</w:t>
            </w:r>
          </w:p>
        </w:tc>
        <w:tc>
          <w:tcPr>
            <w:tcW w:w="1451" w:type="dxa"/>
            <w:shd w:val="clear" w:color="auto" w:fill="auto"/>
            <w:vAlign w:val="bottom"/>
          </w:tcPr>
          <w:p w14:paraId="394204B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1468" w:type="dxa"/>
            <w:shd w:val="clear" w:color="auto" w:fill="auto"/>
            <w:vAlign w:val="bottom"/>
          </w:tcPr>
          <w:p w14:paraId="34BB950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7677" w:type="dxa"/>
            <w:vMerge/>
            <w:shd w:val="clear" w:color="auto" w:fill="auto"/>
            <w:vAlign w:val="center"/>
          </w:tcPr>
          <w:p w14:paraId="1B502DDE"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r>
    </w:tbl>
    <w:p w14:paraId="0689EA3A"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sectPr w:rsidR="00B72E59" w:rsidRPr="00B72E59" w:rsidSect="003E4D1F">
          <w:pgSz w:w="16838" w:h="11906" w:orient="landscape"/>
          <w:pgMar w:top="1134" w:right="1134" w:bottom="1134" w:left="1701" w:header="709" w:footer="709" w:gutter="0"/>
          <w:cols w:space="708"/>
          <w:docGrid w:linePitch="360"/>
        </w:sectPr>
      </w:pPr>
    </w:p>
    <w:p w14:paraId="73EB7408"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lastRenderedPageBreak/>
        <w:t xml:space="preserve">Рассчитанные в ходе исследования при помощи пакета прикладных программ </w:t>
      </w:r>
      <w:proofErr w:type="spellStart"/>
      <w:r w:rsidRPr="00B72E59">
        <w:rPr>
          <w:rFonts w:eastAsia="Times New Roman" w:cs="Times New Roman"/>
          <w:kern w:val="0"/>
          <w:szCs w:val="28"/>
          <w:lang w:val="en-US" w:eastAsia="ru-RU"/>
        </w:rPr>
        <w:t>Statgraphics</w:t>
      </w:r>
      <w:proofErr w:type="spellEnd"/>
      <w:r w:rsidRPr="00B72E59">
        <w:rPr>
          <w:rFonts w:eastAsia="Times New Roman" w:cs="Times New Roman"/>
          <w:kern w:val="0"/>
          <w:szCs w:val="28"/>
          <w:lang w:eastAsia="ru-RU"/>
        </w:rPr>
        <w:t xml:space="preserve"> </w:t>
      </w:r>
      <w:r w:rsidRPr="00B72E59">
        <w:rPr>
          <w:rFonts w:eastAsia="Times New Roman" w:cs="Times New Roman"/>
          <w:kern w:val="0"/>
          <w:szCs w:val="28"/>
          <w:lang w:val="en-US" w:eastAsia="ru-RU"/>
        </w:rPr>
        <w:t>Plus</w:t>
      </w:r>
      <w:r w:rsidRPr="00B72E59">
        <w:rPr>
          <w:rFonts w:eastAsia="Times New Roman" w:cs="Times New Roman"/>
          <w:kern w:val="0"/>
          <w:szCs w:val="28"/>
          <w:lang w:eastAsia="ru-RU"/>
        </w:rPr>
        <w:t xml:space="preserve"> параметры логистической кривой, описывающей рост по запасу насаждений различных хозяйственных секций, а также ключевые моменты времени </w:t>
      </w:r>
      <w:r w:rsidRPr="00B72E59">
        <w:rPr>
          <w:rFonts w:eastAsia="Times New Roman" w:cs="Times New Roman"/>
          <w:kern w:val="0"/>
          <w:szCs w:val="28"/>
          <w:lang w:val="en-US" w:eastAsia="ru-RU"/>
        </w:rPr>
        <w:t>t</w:t>
      </w:r>
      <w:r w:rsidRPr="00B72E59">
        <w:rPr>
          <w:rFonts w:eastAsia="Times New Roman" w:cs="Times New Roman"/>
          <w:kern w:val="0"/>
          <w:szCs w:val="28"/>
          <w:vertAlign w:val="subscript"/>
          <w:lang w:eastAsia="ru-RU"/>
        </w:rPr>
        <w:t>1</w:t>
      </w:r>
      <w:r w:rsidRPr="00B72E59">
        <w:rPr>
          <w:rFonts w:eastAsia="Times New Roman" w:cs="Times New Roman"/>
          <w:kern w:val="0"/>
          <w:szCs w:val="28"/>
          <w:lang w:eastAsia="ru-RU"/>
        </w:rPr>
        <w:t xml:space="preserve">, </w:t>
      </w:r>
      <w:r w:rsidRPr="00B72E59">
        <w:rPr>
          <w:rFonts w:eastAsia="Times New Roman" w:cs="Times New Roman"/>
          <w:kern w:val="0"/>
          <w:szCs w:val="28"/>
          <w:lang w:val="en-US" w:eastAsia="ru-RU"/>
        </w:rPr>
        <w:t>t</w:t>
      </w:r>
      <w:r w:rsidRPr="00B72E59">
        <w:rPr>
          <w:rFonts w:eastAsia="Times New Roman" w:cs="Times New Roman"/>
          <w:kern w:val="0"/>
          <w:szCs w:val="28"/>
          <w:vertAlign w:val="subscript"/>
          <w:lang w:eastAsia="ru-RU"/>
        </w:rPr>
        <w:t>2</w:t>
      </w:r>
      <w:r w:rsidRPr="00B72E59">
        <w:rPr>
          <w:rFonts w:eastAsia="Times New Roman" w:cs="Times New Roman"/>
          <w:kern w:val="0"/>
          <w:szCs w:val="28"/>
          <w:lang w:eastAsia="ru-RU"/>
        </w:rPr>
        <w:t xml:space="preserve"> и </w:t>
      </w:r>
      <w:r w:rsidRPr="00B72E59">
        <w:rPr>
          <w:rFonts w:eastAsia="Times New Roman" w:cs="Times New Roman"/>
          <w:kern w:val="0"/>
          <w:szCs w:val="28"/>
          <w:lang w:val="en-US" w:eastAsia="ru-RU"/>
        </w:rPr>
        <w:t>t</w:t>
      </w:r>
      <w:r w:rsidRPr="00B72E59">
        <w:rPr>
          <w:rFonts w:eastAsia="Times New Roman" w:cs="Times New Roman"/>
          <w:kern w:val="0"/>
          <w:szCs w:val="28"/>
          <w:vertAlign w:val="subscript"/>
          <w:lang w:eastAsia="ru-RU"/>
        </w:rPr>
        <w:t>3</w:t>
      </w:r>
      <w:r w:rsidRPr="00B72E59">
        <w:rPr>
          <w:rFonts w:eastAsia="Times New Roman" w:cs="Times New Roman"/>
          <w:kern w:val="0"/>
          <w:szCs w:val="28"/>
          <w:lang w:eastAsia="ru-RU"/>
        </w:rPr>
        <w:t xml:space="preserve"> приведены в табл.14. Из приведенных в таблице величин коэффициентов детерминации </w:t>
      </w:r>
      <w:r w:rsidRPr="00B72E59">
        <w:rPr>
          <w:rFonts w:eastAsia="Times New Roman" w:cs="Times New Roman"/>
          <w:kern w:val="0"/>
          <w:szCs w:val="28"/>
          <w:lang w:val="en-US" w:eastAsia="ru-RU"/>
        </w:rPr>
        <w:t>R</w:t>
      </w:r>
      <w:r w:rsidRPr="00B72E59">
        <w:rPr>
          <w:rFonts w:eastAsia="Times New Roman" w:cs="Times New Roman"/>
          <w:kern w:val="0"/>
          <w:szCs w:val="28"/>
          <w:vertAlign w:val="superscript"/>
          <w:lang w:eastAsia="ru-RU"/>
        </w:rPr>
        <w:t>2</w:t>
      </w:r>
      <w:r w:rsidRPr="00B72E59">
        <w:rPr>
          <w:rFonts w:eastAsia="Times New Roman" w:cs="Times New Roman"/>
          <w:kern w:val="0"/>
          <w:szCs w:val="28"/>
          <w:lang w:eastAsia="ru-RU"/>
        </w:rPr>
        <w:t xml:space="preserve"> видно, что логистическая ростовая кривая характеризуется высокой достоверностью описания исходных данных (значения </w:t>
      </w:r>
      <w:r w:rsidRPr="00B72E59">
        <w:rPr>
          <w:rFonts w:eastAsia="Times New Roman" w:cs="Times New Roman"/>
          <w:kern w:val="0"/>
          <w:szCs w:val="28"/>
          <w:lang w:val="en-US" w:eastAsia="ru-RU"/>
        </w:rPr>
        <w:t>R</w:t>
      </w:r>
      <w:r w:rsidRPr="00B72E59">
        <w:rPr>
          <w:rFonts w:eastAsia="Times New Roman" w:cs="Times New Roman"/>
          <w:kern w:val="0"/>
          <w:szCs w:val="28"/>
          <w:vertAlign w:val="superscript"/>
          <w:lang w:eastAsia="ru-RU"/>
        </w:rPr>
        <w:t>2</w:t>
      </w:r>
      <w:r w:rsidRPr="00B72E59">
        <w:rPr>
          <w:rFonts w:eastAsia="Times New Roman" w:cs="Times New Roman"/>
          <w:kern w:val="0"/>
          <w:szCs w:val="28"/>
          <w:lang w:eastAsia="ru-RU"/>
        </w:rPr>
        <w:t xml:space="preserve"> варьируют в пределах от 95,56 до 99,31%).</w:t>
      </w:r>
    </w:p>
    <w:p w14:paraId="2ACF4341" w14:textId="77777777" w:rsidR="00B72E59" w:rsidRPr="00B72E59" w:rsidRDefault="00B72E59" w:rsidP="001E5806">
      <w:pPr>
        <w:widowControl w:val="0"/>
        <w:autoSpaceDE w:val="0"/>
        <w:autoSpaceDN w:val="0"/>
        <w:adjustRightInd w:val="0"/>
        <w:spacing w:after="0"/>
        <w:ind w:firstLine="0"/>
        <w:jc w:val="right"/>
        <w:rPr>
          <w:rFonts w:eastAsia="Times New Roman" w:cs="Times New Roman"/>
          <w:kern w:val="0"/>
          <w:szCs w:val="28"/>
          <w:lang w:eastAsia="ru-RU"/>
        </w:rPr>
      </w:pPr>
      <w:r w:rsidRPr="00B72E59">
        <w:rPr>
          <w:rFonts w:eastAsia="Times New Roman" w:cs="Times New Roman"/>
          <w:kern w:val="0"/>
          <w:szCs w:val="28"/>
          <w:lang w:eastAsia="ru-RU"/>
        </w:rPr>
        <w:t xml:space="preserve">Таблица </w:t>
      </w:r>
      <w:r w:rsidR="00963FB6">
        <w:rPr>
          <w:rFonts w:eastAsia="Times New Roman" w:cs="Times New Roman"/>
          <w:kern w:val="0"/>
          <w:szCs w:val="28"/>
          <w:lang w:eastAsia="ru-RU"/>
        </w:rPr>
        <w:t>8</w:t>
      </w:r>
    </w:p>
    <w:p w14:paraId="6C53E14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8"/>
          <w:lang w:eastAsia="ru-RU"/>
        </w:rPr>
      </w:pPr>
      <w:r w:rsidRPr="00B72E59">
        <w:rPr>
          <w:rFonts w:eastAsia="Times New Roman" w:cs="Times New Roman"/>
          <w:kern w:val="0"/>
          <w:szCs w:val="28"/>
          <w:lang w:eastAsia="ru-RU"/>
        </w:rPr>
        <w:t>Параметры логистической ростовой кривой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3"/>
        <w:gridCol w:w="1116"/>
        <w:gridCol w:w="1116"/>
        <w:gridCol w:w="1116"/>
        <w:gridCol w:w="996"/>
        <w:gridCol w:w="690"/>
        <w:gridCol w:w="690"/>
        <w:gridCol w:w="690"/>
      </w:tblGrid>
      <w:tr w:rsidR="00B72E59" w:rsidRPr="00B72E59" w14:paraId="114F8745" w14:textId="77777777" w:rsidTr="003E4D1F">
        <w:tc>
          <w:tcPr>
            <w:tcW w:w="2873" w:type="dxa"/>
            <w:vMerge w:val="restart"/>
            <w:shd w:val="clear" w:color="auto" w:fill="auto"/>
            <w:vAlign w:val="center"/>
          </w:tcPr>
          <w:p w14:paraId="68F5C092" w14:textId="77777777" w:rsidR="00B72E59" w:rsidRPr="00B72E59" w:rsidRDefault="00B72E59" w:rsidP="001E5806">
            <w:pPr>
              <w:widowControl w:val="0"/>
              <w:autoSpaceDE w:val="0"/>
              <w:autoSpaceDN w:val="0"/>
              <w:adjustRightInd w:val="0"/>
              <w:spacing w:before="80" w:after="0" w:line="240" w:lineRule="auto"/>
              <w:ind w:firstLine="0"/>
              <w:jc w:val="center"/>
              <w:rPr>
                <w:rFonts w:eastAsia="Times New Roman" w:cs="Times New Roman"/>
                <w:kern w:val="0"/>
                <w:szCs w:val="24"/>
                <w:lang w:eastAsia="ru-RU"/>
              </w:rPr>
            </w:pPr>
            <w:proofErr w:type="spellStart"/>
            <w:r w:rsidRPr="00B72E59">
              <w:rPr>
                <w:rFonts w:eastAsia="Times New Roman" w:cs="Times New Roman"/>
                <w:kern w:val="0"/>
                <w:szCs w:val="24"/>
                <w:lang w:eastAsia="ru-RU"/>
              </w:rPr>
              <w:t>Хозсекция</w:t>
            </w:r>
            <w:proofErr w:type="spellEnd"/>
          </w:p>
        </w:tc>
        <w:tc>
          <w:tcPr>
            <w:tcW w:w="3348" w:type="dxa"/>
            <w:gridSpan w:val="3"/>
            <w:shd w:val="clear" w:color="auto" w:fill="auto"/>
            <w:vAlign w:val="center"/>
          </w:tcPr>
          <w:p w14:paraId="36E99D59" w14:textId="77777777" w:rsidR="00B72E59" w:rsidRPr="00B72E59" w:rsidRDefault="00B72E59" w:rsidP="001E5806">
            <w:pPr>
              <w:widowControl w:val="0"/>
              <w:autoSpaceDE w:val="0"/>
              <w:autoSpaceDN w:val="0"/>
              <w:adjustRightInd w:val="0"/>
              <w:spacing w:before="80" w:after="0" w:line="240" w:lineRule="auto"/>
              <w:ind w:firstLine="0"/>
              <w:jc w:val="center"/>
              <w:rPr>
                <w:rFonts w:eastAsia="Times New Roman" w:cs="Times New Roman"/>
                <w:kern w:val="0"/>
                <w:sz w:val="20"/>
                <w:szCs w:val="20"/>
                <w:lang w:eastAsia="ru-RU"/>
              </w:rPr>
            </w:pPr>
            <w:r w:rsidRPr="00B72E59">
              <w:rPr>
                <w:rFonts w:eastAsia="Times New Roman" w:cs="Times New Roman"/>
                <w:kern w:val="0"/>
                <w:sz w:val="20"/>
                <w:szCs w:val="20"/>
                <w:lang w:eastAsia="ru-RU"/>
              </w:rPr>
              <w:t>Параметры</w:t>
            </w:r>
          </w:p>
        </w:tc>
        <w:tc>
          <w:tcPr>
            <w:tcW w:w="996" w:type="dxa"/>
            <w:vMerge w:val="restart"/>
            <w:shd w:val="clear" w:color="auto" w:fill="auto"/>
            <w:vAlign w:val="center"/>
          </w:tcPr>
          <w:p w14:paraId="3B461FEC" w14:textId="77777777" w:rsidR="00B72E59" w:rsidRPr="00B72E59" w:rsidRDefault="00B72E59" w:rsidP="001E5806">
            <w:pPr>
              <w:widowControl w:val="0"/>
              <w:autoSpaceDE w:val="0"/>
              <w:autoSpaceDN w:val="0"/>
              <w:adjustRightInd w:val="0"/>
              <w:spacing w:before="80" w:after="0" w:line="240" w:lineRule="auto"/>
              <w:ind w:firstLine="0"/>
              <w:jc w:val="center"/>
              <w:rPr>
                <w:rFonts w:eastAsia="Times New Roman" w:cs="Times New Roman"/>
                <w:kern w:val="0"/>
                <w:sz w:val="20"/>
                <w:szCs w:val="20"/>
                <w:vertAlign w:val="superscript"/>
                <w:lang w:val="en-US" w:eastAsia="ru-RU"/>
              </w:rPr>
            </w:pPr>
            <w:r w:rsidRPr="00B72E59">
              <w:rPr>
                <w:rFonts w:eastAsia="Times New Roman" w:cs="Times New Roman"/>
                <w:kern w:val="0"/>
                <w:sz w:val="20"/>
                <w:szCs w:val="20"/>
                <w:lang w:val="en-US" w:eastAsia="ru-RU"/>
              </w:rPr>
              <w:t>R</w:t>
            </w:r>
            <w:r w:rsidRPr="00B72E59">
              <w:rPr>
                <w:rFonts w:eastAsia="Times New Roman" w:cs="Times New Roman"/>
                <w:kern w:val="0"/>
                <w:sz w:val="20"/>
                <w:szCs w:val="20"/>
                <w:vertAlign w:val="superscript"/>
                <w:lang w:val="en-US" w:eastAsia="ru-RU"/>
              </w:rPr>
              <w:t>2</w:t>
            </w:r>
          </w:p>
        </w:tc>
        <w:tc>
          <w:tcPr>
            <w:tcW w:w="2070" w:type="dxa"/>
            <w:gridSpan w:val="3"/>
            <w:shd w:val="clear" w:color="auto" w:fill="auto"/>
            <w:vAlign w:val="center"/>
          </w:tcPr>
          <w:p w14:paraId="0C436A3E" w14:textId="77777777" w:rsidR="00B72E59" w:rsidRPr="00B72E59" w:rsidRDefault="00B72E59" w:rsidP="001E5806">
            <w:pPr>
              <w:widowControl w:val="0"/>
              <w:autoSpaceDE w:val="0"/>
              <w:autoSpaceDN w:val="0"/>
              <w:adjustRightInd w:val="0"/>
              <w:spacing w:before="80" w:after="0" w:line="240" w:lineRule="auto"/>
              <w:ind w:firstLine="0"/>
              <w:jc w:val="center"/>
              <w:rPr>
                <w:rFonts w:eastAsia="Times New Roman" w:cs="Times New Roman"/>
                <w:kern w:val="0"/>
                <w:sz w:val="20"/>
                <w:szCs w:val="20"/>
                <w:lang w:eastAsia="ru-RU"/>
              </w:rPr>
            </w:pPr>
            <w:r w:rsidRPr="00B72E59">
              <w:rPr>
                <w:rFonts w:eastAsia="Times New Roman" w:cs="Times New Roman"/>
                <w:kern w:val="0"/>
                <w:sz w:val="20"/>
                <w:szCs w:val="20"/>
                <w:lang w:eastAsia="ru-RU"/>
              </w:rPr>
              <w:t>Ключевые моменты времени</w:t>
            </w:r>
          </w:p>
        </w:tc>
      </w:tr>
      <w:tr w:rsidR="00B72E59" w:rsidRPr="00B72E59" w14:paraId="6C384ECA" w14:textId="77777777" w:rsidTr="003E4D1F">
        <w:tc>
          <w:tcPr>
            <w:tcW w:w="2873" w:type="dxa"/>
            <w:vMerge/>
            <w:shd w:val="clear" w:color="auto" w:fill="auto"/>
            <w:vAlign w:val="center"/>
          </w:tcPr>
          <w:p w14:paraId="33052521" w14:textId="77777777" w:rsidR="00B72E59" w:rsidRPr="00B72E59" w:rsidRDefault="00B72E59" w:rsidP="001E5806">
            <w:pPr>
              <w:widowControl w:val="0"/>
              <w:autoSpaceDE w:val="0"/>
              <w:autoSpaceDN w:val="0"/>
              <w:adjustRightInd w:val="0"/>
              <w:spacing w:before="80" w:after="0" w:line="240" w:lineRule="auto"/>
              <w:ind w:firstLine="0"/>
              <w:jc w:val="center"/>
              <w:rPr>
                <w:rFonts w:eastAsia="Times New Roman" w:cs="Times New Roman"/>
                <w:kern w:val="0"/>
                <w:szCs w:val="24"/>
                <w:lang w:eastAsia="ru-RU"/>
              </w:rPr>
            </w:pPr>
          </w:p>
        </w:tc>
        <w:tc>
          <w:tcPr>
            <w:tcW w:w="1116" w:type="dxa"/>
            <w:shd w:val="clear" w:color="auto" w:fill="auto"/>
            <w:vAlign w:val="center"/>
          </w:tcPr>
          <w:p w14:paraId="676E2C44" w14:textId="77777777" w:rsidR="00B72E59" w:rsidRPr="00B72E59" w:rsidRDefault="00B72E59" w:rsidP="001E5806">
            <w:pPr>
              <w:widowControl w:val="0"/>
              <w:autoSpaceDE w:val="0"/>
              <w:autoSpaceDN w:val="0"/>
              <w:adjustRightInd w:val="0"/>
              <w:spacing w:before="80" w:after="0" w:line="240" w:lineRule="auto"/>
              <w:ind w:firstLine="0"/>
              <w:jc w:val="center"/>
              <w:rPr>
                <w:rFonts w:eastAsia="Times New Roman" w:cs="Times New Roman"/>
                <w:kern w:val="0"/>
                <w:sz w:val="20"/>
                <w:szCs w:val="20"/>
                <w:lang w:val="en-US" w:eastAsia="ru-RU"/>
              </w:rPr>
            </w:pPr>
            <w:r w:rsidRPr="00B72E59">
              <w:rPr>
                <w:rFonts w:eastAsia="Times New Roman" w:cs="Times New Roman"/>
                <w:kern w:val="0"/>
                <w:sz w:val="20"/>
                <w:szCs w:val="20"/>
                <w:lang w:val="en-US" w:eastAsia="ru-RU"/>
              </w:rPr>
              <w:t>K</w:t>
            </w:r>
          </w:p>
        </w:tc>
        <w:tc>
          <w:tcPr>
            <w:tcW w:w="1116" w:type="dxa"/>
            <w:shd w:val="clear" w:color="auto" w:fill="auto"/>
            <w:vAlign w:val="center"/>
          </w:tcPr>
          <w:p w14:paraId="08A51F46" w14:textId="77777777" w:rsidR="00B72E59" w:rsidRPr="00B72E59" w:rsidRDefault="00B72E59" w:rsidP="001E5806">
            <w:pPr>
              <w:widowControl w:val="0"/>
              <w:autoSpaceDE w:val="0"/>
              <w:autoSpaceDN w:val="0"/>
              <w:adjustRightInd w:val="0"/>
              <w:spacing w:before="80" w:after="0" w:line="240" w:lineRule="auto"/>
              <w:ind w:firstLine="0"/>
              <w:jc w:val="center"/>
              <w:rPr>
                <w:rFonts w:eastAsia="Times New Roman" w:cs="Times New Roman"/>
                <w:kern w:val="0"/>
                <w:sz w:val="20"/>
                <w:szCs w:val="20"/>
                <w:lang w:val="en-US" w:eastAsia="ru-RU"/>
              </w:rPr>
            </w:pPr>
            <w:r w:rsidRPr="00B72E59">
              <w:rPr>
                <w:rFonts w:eastAsia="Times New Roman" w:cs="Times New Roman"/>
                <w:kern w:val="0"/>
                <w:sz w:val="20"/>
                <w:szCs w:val="20"/>
                <w:lang w:val="en-US" w:eastAsia="ru-RU"/>
              </w:rPr>
              <w:t>E</w:t>
            </w:r>
          </w:p>
        </w:tc>
        <w:tc>
          <w:tcPr>
            <w:tcW w:w="1116" w:type="dxa"/>
            <w:shd w:val="clear" w:color="auto" w:fill="auto"/>
            <w:vAlign w:val="center"/>
          </w:tcPr>
          <w:p w14:paraId="41AD697E" w14:textId="77777777" w:rsidR="00B72E59" w:rsidRPr="00B72E59" w:rsidRDefault="00B72E59" w:rsidP="001E5806">
            <w:pPr>
              <w:widowControl w:val="0"/>
              <w:autoSpaceDE w:val="0"/>
              <w:autoSpaceDN w:val="0"/>
              <w:adjustRightInd w:val="0"/>
              <w:spacing w:before="80" w:after="0" w:line="240" w:lineRule="auto"/>
              <w:ind w:firstLine="0"/>
              <w:jc w:val="center"/>
              <w:rPr>
                <w:rFonts w:eastAsia="Times New Roman" w:cs="Times New Roman"/>
                <w:kern w:val="0"/>
                <w:sz w:val="20"/>
                <w:szCs w:val="20"/>
                <w:lang w:val="en-US" w:eastAsia="ru-RU"/>
              </w:rPr>
            </w:pPr>
            <w:r w:rsidRPr="00B72E59">
              <w:rPr>
                <w:rFonts w:eastAsia="Times New Roman" w:cs="Times New Roman"/>
                <w:kern w:val="0"/>
                <w:sz w:val="20"/>
                <w:szCs w:val="20"/>
                <w:lang w:val="en-US" w:eastAsia="ru-RU"/>
              </w:rPr>
              <w:t>r</w:t>
            </w:r>
          </w:p>
        </w:tc>
        <w:tc>
          <w:tcPr>
            <w:tcW w:w="996" w:type="dxa"/>
            <w:vMerge/>
            <w:shd w:val="clear" w:color="auto" w:fill="auto"/>
            <w:vAlign w:val="center"/>
          </w:tcPr>
          <w:p w14:paraId="34B4CEEE" w14:textId="77777777" w:rsidR="00B72E59" w:rsidRPr="00B72E59" w:rsidRDefault="00B72E59" w:rsidP="001E5806">
            <w:pPr>
              <w:widowControl w:val="0"/>
              <w:autoSpaceDE w:val="0"/>
              <w:autoSpaceDN w:val="0"/>
              <w:adjustRightInd w:val="0"/>
              <w:spacing w:before="80" w:after="0" w:line="240" w:lineRule="auto"/>
              <w:ind w:firstLine="0"/>
              <w:jc w:val="center"/>
              <w:rPr>
                <w:rFonts w:eastAsia="Times New Roman" w:cs="Times New Roman"/>
                <w:kern w:val="0"/>
                <w:sz w:val="20"/>
                <w:szCs w:val="20"/>
                <w:lang w:eastAsia="ru-RU"/>
              </w:rPr>
            </w:pPr>
          </w:p>
        </w:tc>
        <w:tc>
          <w:tcPr>
            <w:tcW w:w="690" w:type="dxa"/>
            <w:shd w:val="clear" w:color="auto" w:fill="auto"/>
            <w:vAlign w:val="center"/>
          </w:tcPr>
          <w:p w14:paraId="1773573B" w14:textId="77777777" w:rsidR="00B72E59" w:rsidRPr="00B72E59" w:rsidRDefault="00B72E59" w:rsidP="001E5806">
            <w:pPr>
              <w:widowControl w:val="0"/>
              <w:autoSpaceDE w:val="0"/>
              <w:autoSpaceDN w:val="0"/>
              <w:adjustRightInd w:val="0"/>
              <w:spacing w:before="80" w:after="0" w:line="240" w:lineRule="auto"/>
              <w:ind w:firstLine="0"/>
              <w:jc w:val="center"/>
              <w:rPr>
                <w:rFonts w:eastAsia="Times New Roman" w:cs="Times New Roman"/>
                <w:kern w:val="0"/>
                <w:sz w:val="20"/>
                <w:szCs w:val="20"/>
                <w:vertAlign w:val="subscript"/>
                <w:lang w:val="en-US" w:eastAsia="ru-RU"/>
              </w:rPr>
            </w:pPr>
            <w:r w:rsidRPr="00B72E59">
              <w:rPr>
                <w:rFonts w:eastAsia="Times New Roman" w:cs="Times New Roman"/>
                <w:kern w:val="0"/>
                <w:sz w:val="20"/>
                <w:szCs w:val="20"/>
                <w:lang w:val="en-US" w:eastAsia="ru-RU"/>
              </w:rPr>
              <w:t>t</w:t>
            </w:r>
            <w:r w:rsidRPr="00B72E59">
              <w:rPr>
                <w:rFonts w:eastAsia="Times New Roman" w:cs="Times New Roman"/>
                <w:kern w:val="0"/>
                <w:sz w:val="20"/>
                <w:szCs w:val="20"/>
                <w:vertAlign w:val="subscript"/>
                <w:lang w:val="en-US" w:eastAsia="ru-RU"/>
              </w:rPr>
              <w:t>1</w:t>
            </w:r>
          </w:p>
        </w:tc>
        <w:tc>
          <w:tcPr>
            <w:tcW w:w="690" w:type="dxa"/>
            <w:shd w:val="clear" w:color="auto" w:fill="auto"/>
            <w:vAlign w:val="center"/>
          </w:tcPr>
          <w:p w14:paraId="3EE632F2" w14:textId="77777777" w:rsidR="00B72E59" w:rsidRPr="00B72E59" w:rsidRDefault="00B72E59" w:rsidP="001E5806">
            <w:pPr>
              <w:widowControl w:val="0"/>
              <w:autoSpaceDE w:val="0"/>
              <w:autoSpaceDN w:val="0"/>
              <w:adjustRightInd w:val="0"/>
              <w:spacing w:before="80" w:after="0" w:line="240" w:lineRule="auto"/>
              <w:ind w:firstLine="0"/>
              <w:jc w:val="center"/>
              <w:rPr>
                <w:rFonts w:eastAsia="Times New Roman" w:cs="Times New Roman"/>
                <w:kern w:val="0"/>
                <w:sz w:val="20"/>
                <w:szCs w:val="20"/>
                <w:vertAlign w:val="subscript"/>
                <w:lang w:val="en-US" w:eastAsia="ru-RU"/>
              </w:rPr>
            </w:pPr>
            <w:r w:rsidRPr="00B72E59">
              <w:rPr>
                <w:rFonts w:eastAsia="Times New Roman" w:cs="Times New Roman"/>
                <w:kern w:val="0"/>
                <w:sz w:val="20"/>
                <w:szCs w:val="20"/>
                <w:lang w:val="en-US" w:eastAsia="ru-RU"/>
              </w:rPr>
              <w:t>t</w:t>
            </w:r>
            <w:r w:rsidRPr="00B72E59">
              <w:rPr>
                <w:rFonts w:eastAsia="Times New Roman" w:cs="Times New Roman"/>
                <w:kern w:val="0"/>
                <w:sz w:val="20"/>
                <w:szCs w:val="20"/>
                <w:vertAlign w:val="subscript"/>
                <w:lang w:val="en-US" w:eastAsia="ru-RU"/>
              </w:rPr>
              <w:t>2</w:t>
            </w:r>
          </w:p>
        </w:tc>
        <w:tc>
          <w:tcPr>
            <w:tcW w:w="690" w:type="dxa"/>
            <w:shd w:val="clear" w:color="auto" w:fill="auto"/>
            <w:vAlign w:val="center"/>
          </w:tcPr>
          <w:p w14:paraId="203D56D1" w14:textId="77777777" w:rsidR="00B72E59" w:rsidRPr="00B72E59" w:rsidRDefault="00B72E59" w:rsidP="001E5806">
            <w:pPr>
              <w:widowControl w:val="0"/>
              <w:autoSpaceDE w:val="0"/>
              <w:autoSpaceDN w:val="0"/>
              <w:adjustRightInd w:val="0"/>
              <w:spacing w:before="80" w:after="0" w:line="240" w:lineRule="auto"/>
              <w:ind w:firstLine="0"/>
              <w:jc w:val="center"/>
              <w:rPr>
                <w:rFonts w:eastAsia="Times New Roman" w:cs="Times New Roman"/>
                <w:kern w:val="0"/>
                <w:sz w:val="20"/>
                <w:szCs w:val="20"/>
                <w:vertAlign w:val="subscript"/>
                <w:lang w:val="en-US" w:eastAsia="ru-RU"/>
              </w:rPr>
            </w:pPr>
            <w:r w:rsidRPr="00B72E59">
              <w:rPr>
                <w:rFonts w:eastAsia="Times New Roman" w:cs="Times New Roman"/>
                <w:kern w:val="0"/>
                <w:sz w:val="20"/>
                <w:szCs w:val="20"/>
                <w:lang w:val="en-US" w:eastAsia="ru-RU"/>
              </w:rPr>
              <w:t>t</w:t>
            </w:r>
            <w:r w:rsidRPr="00B72E59">
              <w:rPr>
                <w:rFonts w:eastAsia="Times New Roman" w:cs="Times New Roman"/>
                <w:kern w:val="0"/>
                <w:sz w:val="20"/>
                <w:szCs w:val="20"/>
                <w:vertAlign w:val="subscript"/>
                <w:lang w:val="en-US" w:eastAsia="ru-RU"/>
              </w:rPr>
              <w:t>3</w:t>
            </w:r>
          </w:p>
        </w:tc>
      </w:tr>
      <w:tr w:rsidR="00B72E59" w:rsidRPr="00B72E59" w14:paraId="2FEA2827" w14:textId="77777777" w:rsidTr="003E4D1F">
        <w:tc>
          <w:tcPr>
            <w:tcW w:w="2873" w:type="dxa"/>
            <w:shd w:val="clear" w:color="auto" w:fill="auto"/>
            <w:vAlign w:val="center"/>
          </w:tcPr>
          <w:p w14:paraId="4733846F" w14:textId="77777777" w:rsidR="00B72E59" w:rsidRPr="00B72E59" w:rsidRDefault="00B72E59" w:rsidP="001E5806">
            <w:pPr>
              <w:widowControl w:val="0"/>
              <w:autoSpaceDE w:val="0"/>
              <w:autoSpaceDN w:val="0"/>
              <w:adjustRightInd w:val="0"/>
              <w:spacing w:before="80" w:after="0" w:line="240" w:lineRule="auto"/>
              <w:ind w:firstLine="0"/>
              <w:jc w:val="left"/>
              <w:rPr>
                <w:rFonts w:eastAsia="Times New Roman" w:cs="Times New Roman"/>
                <w:kern w:val="0"/>
                <w:szCs w:val="24"/>
                <w:lang w:eastAsia="ru-RU"/>
              </w:rPr>
            </w:pPr>
            <w:r w:rsidRPr="00B72E59">
              <w:rPr>
                <w:rFonts w:eastAsia="Times New Roman" w:cs="Times New Roman"/>
                <w:kern w:val="0"/>
                <w:szCs w:val="24"/>
                <w:lang w:eastAsia="ru-RU"/>
              </w:rPr>
              <w:t>Хвойная высокобонитетная</w:t>
            </w:r>
          </w:p>
        </w:tc>
        <w:tc>
          <w:tcPr>
            <w:tcW w:w="1116" w:type="dxa"/>
            <w:shd w:val="clear" w:color="auto" w:fill="auto"/>
            <w:vAlign w:val="center"/>
          </w:tcPr>
          <w:p w14:paraId="1E6C6347"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315,729</w:t>
            </w:r>
          </w:p>
        </w:tc>
        <w:tc>
          <w:tcPr>
            <w:tcW w:w="1116" w:type="dxa"/>
            <w:shd w:val="clear" w:color="auto" w:fill="auto"/>
            <w:vAlign w:val="center"/>
          </w:tcPr>
          <w:p w14:paraId="3F29632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45,4098</w:t>
            </w:r>
          </w:p>
        </w:tc>
        <w:tc>
          <w:tcPr>
            <w:tcW w:w="1116" w:type="dxa"/>
            <w:shd w:val="clear" w:color="auto" w:fill="auto"/>
            <w:vAlign w:val="center"/>
          </w:tcPr>
          <w:p w14:paraId="31CE7AA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0,125327</w:t>
            </w:r>
          </w:p>
        </w:tc>
        <w:tc>
          <w:tcPr>
            <w:tcW w:w="996" w:type="dxa"/>
            <w:shd w:val="clear" w:color="auto" w:fill="auto"/>
            <w:vAlign w:val="center"/>
          </w:tcPr>
          <w:p w14:paraId="5944598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97,89</w:t>
            </w:r>
          </w:p>
        </w:tc>
        <w:tc>
          <w:tcPr>
            <w:tcW w:w="690" w:type="dxa"/>
            <w:shd w:val="clear" w:color="auto" w:fill="auto"/>
            <w:vAlign w:val="center"/>
          </w:tcPr>
          <w:p w14:paraId="2E2C1385"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20,0</w:t>
            </w:r>
          </w:p>
        </w:tc>
        <w:tc>
          <w:tcPr>
            <w:tcW w:w="690" w:type="dxa"/>
            <w:shd w:val="clear" w:color="auto" w:fill="auto"/>
            <w:vAlign w:val="center"/>
          </w:tcPr>
          <w:p w14:paraId="6BF5AFF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30,4</w:t>
            </w:r>
          </w:p>
        </w:tc>
        <w:tc>
          <w:tcPr>
            <w:tcW w:w="690" w:type="dxa"/>
            <w:shd w:val="clear" w:color="auto" w:fill="auto"/>
            <w:vAlign w:val="center"/>
          </w:tcPr>
          <w:p w14:paraId="4B6D01C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41,0</w:t>
            </w:r>
          </w:p>
        </w:tc>
      </w:tr>
      <w:tr w:rsidR="00B72E59" w:rsidRPr="00B72E59" w14:paraId="563BA719" w14:textId="77777777" w:rsidTr="003E4D1F">
        <w:tc>
          <w:tcPr>
            <w:tcW w:w="2873" w:type="dxa"/>
            <w:shd w:val="clear" w:color="auto" w:fill="auto"/>
            <w:vAlign w:val="center"/>
          </w:tcPr>
          <w:p w14:paraId="4513397C" w14:textId="77777777" w:rsidR="00B72E59" w:rsidRPr="00B72E59" w:rsidRDefault="00B72E59" w:rsidP="001E5806">
            <w:pPr>
              <w:widowControl w:val="0"/>
              <w:autoSpaceDE w:val="0"/>
              <w:autoSpaceDN w:val="0"/>
              <w:adjustRightInd w:val="0"/>
              <w:spacing w:before="80" w:after="0" w:line="240" w:lineRule="auto"/>
              <w:ind w:firstLine="0"/>
              <w:jc w:val="left"/>
              <w:rPr>
                <w:rFonts w:eastAsia="Times New Roman" w:cs="Times New Roman"/>
                <w:kern w:val="0"/>
                <w:szCs w:val="24"/>
                <w:lang w:eastAsia="ru-RU"/>
              </w:rPr>
            </w:pPr>
            <w:r w:rsidRPr="00B72E59">
              <w:rPr>
                <w:rFonts w:eastAsia="Times New Roman" w:cs="Times New Roman"/>
                <w:kern w:val="0"/>
                <w:szCs w:val="24"/>
                <w:lang w:eastAsia="ru-RU"/>
              </w:rPr>
              <w:t>Березовая высокобонитетная</w:t>
            </w:r>
          </w:p>
        </w:tc>
        <w:tc>
          <w:tcPr>
            <w:tcW w:w="1116" w:type="dxa"/>
            <w:shd w:val="clear" w:color="auto" w:fill="auto"/>
            <w:vAlign w:val="center"/>
          </w:tcPr>
          <w:p w14:paraId="0D91114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264,377</w:t>
            </w:r>
          </w:p>
        </w:tc>
        <w:tc>
          <w:tcPr>
            <w:tcW w:w="1116" w:type="dxa"/>
            <w:shd w:val="clear" w:color="auto" w:fill="auto"/>
            <w:vAlign w:val="center"/>
          </w:tcPr>
          <w:p w14:paraId="1151AD3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12,0584</w:t>
            </w:r>
          </w:p>
        </w:tc>
        <w:tc>
          <w:tcPr>
            <w:tcW w:w="1116" w:type="dxa"/>
            <w:shd w:val="clear" w:color="auto" w:fill="auto"/>
            <w:vAlign w:val="center"/>
          </w:tcPr>
          <w:p w14:paraId="056EBC3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0,097311</w:t>
            </w:r>
          </w:p>
        </w:tc>
        <w:tc>
          <w:tcPr>
            <w:tcW w:w="996" w:type="dxa"/>
            <w:shd w:val="clear" w:color="auto" w:fill="auto"/>
            <w:vAlign w:val="center"/>
          </w:tcPr>
          <w:p w14:paraId="043794C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98,61</w:t>
            </w:r>
          </w:p>
        </w:tc>
        <w:tc>
          <w:tcPr>
            <w:tcW w:w="690" w:type="dxa"/>
            <w:shd w:val="clear" w:color="auto" w:fill="auto"/>
            <w:vAlign w:val="center"/>
          </w:tcPr>
          <w:p w14:paraId="63524C8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12,1</w:t>
            </w:r>
          </w:p>
        </w:tc>
        <w:tc>
          <w:tcPr>
            <w:tcW w:w="690" w:type="dxa"/>
            <w:shd w:val="clear" w:color="auto" w:fill="auto"/>
            <w:vAlign w:val="center"/>
          </w:tcPr>
          <w:p w14:paraId="674E115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25,6</w:t>
            </w:r>
          </w:p>
        </w:tc>
        <w:tc>
          <w:tcPr>
            <w:tcW w:w="690" w:type="dxa"/>
            <w:shd w:val="clear" w:color="auto" w:fill="auto"/>
            <w:vAlign w:val="center"/>
          </w:tcPr>
          <w:p w14:paraId="38FCD31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39,1</w:t>
            </w:r>
          </w:p>
        </w:tc>
      </w:tr>
      <w:tr w:rsidR="00B72E59" w:rsidRPr="00B72E59" w14:paraId="1624C1AA" w14:textId="77777777" w:rsidTr="003E4D1F">
        <w:tc>
          <w:tcPr>
            <w:tcW w:w="2873" w:type="dxa"/>
            <w:shd w:val="clear" w:color="auto" w:fill="auto"/>
            <w:vAlign w:val="center"/>
          </w:tcPr>
          <w:p w14:paraId="49864053" w14:textId="77777777" w:rsidR="00B72E59" w:rsidRPr="00B72E59" w:rsidRDefault="00B72E59" w:rsidP="001E5806">
            <w:pPr>
              <w:widowControl w:val="0"/>
              <w:autoSpaceDE w:val="0"/>
              <w:autoSpaceDN w:val="0"/>
              <w:adjustRightInd w:val="0"/>
              <w:spacing w:before="80" w:after="0" w:line="240" w:lineRule="auto"/>
              <w:ind w:firstLine="0"/>
              <w:jc w:val="left"/>
              <w:rPr>
                <w:rFonts w:eastAsia="Times New Roman" w:cs="Times New Roman"/>
                <w:kern w:val="0"/>
                <w:szCs w:val="24"/>
                <w:lang w:eastAsia="ru-RU"/>
              </w:rPr>
            </w:pPr>
            <w:r w:rsidRPr="00B72E59">
              <w:rPr>
                <w:rFonts w:eastAsia="Times New Roman" w:cs="Times New Roman"/>
                <w:kern w:val="0"/>
                <w:szCs w:val="24"/>
                <w:lang w:eastAsia="ru-RU"/>
              </w:rPr>
              <w:t>Осиновая высокобонитетная</w:t>
            </w:r>
          </w:p>
        </w:tc>
        <w:tc>
          <w:tcPr>
            <w:tcW w:w="1116" w:type="dxa"/>
            <w:shd w:val="clear" w:color="auto" w:fill="auto"/>
            <w:vAlign w:val="center"/>
          </w:tcPr>
          <w:p w14:paraId="3E5E8C9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281,956</w:t>
            </w:r>
          </w:p>
        </w:tc>
        <w:tc>
          <w:tcPr>
            <w:tcW w:w="1116" w:type="dxa"/>
            <w:shd w:val="clear" w:color="auto" w:fill="auto"/>
            <w:vAlign w:val="center"/>
          </w:tcPr>
          <w:p w14:paraId="4C45426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16,5455</w:t>
            </w:r>
          </w:p>
        </w:tc>
        <w:tc>
          <w:tcPr>
            <w:tcW w:w="1116" w:type="dxa"/>
            <w:shd w:val="clear" w:color="auto" w:fill="auto"/>
            <w:vAlign w:val="center"/>
          </w:tcPr>
          <w:p w14:paraId="1811E57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0,129416</w:t>
            </w:r>
          </w:p>
        </w:tc>
        <w:tc>
          <w:tcPr>
            <w:tcW w:w="996" w:type="dxa"/>
            <w:shd w:val="clear" w:color="auto" w:fill="auto"/>
            <w:vAlign w:val="center"/>
          </w:tcPr>
          <w:p w14:paraId="019D54A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98,91</w:t>
            </w:r>
          </w:p>
        </w:tc>
        <w:tc>
          <w:tcPr>
            <w:tcW w:w="690" w:type="dxa"/>
            <w:shd w:val="clear" w:color="auto" w:fill="auto"/>
            <w:vAlign w:val="center"/>
          </w:tcPr>
          <w:p w14:paraId="0BC59AF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11,6</w:t>
            </w:r>
          </w:p>
        </w:tc>
        <w:tc>
          <w:tcPr>
            <w:tcW w:w="690" w:type="dxa"/>
            <w:shd w:val="clear" w:color="auto" w:fill="auto"/>
            <w:vAlign w:val="center"/>
          </w:tcPr>
          <w:p w14:paraId="36D762E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21,7</w:t>
            </w:r>
          </w:p>
        </w:tc>
        <w:tc>
          <w:tcPr>
            <w:tcW w:w="690" w:type="dxa"/>
            <w:shd w:val="clear" w:color="auto" w:fill="auto"/>
            <w:vAlign w:val="center"/>
          </w:tcPr>
          <w:p w14:paraId="7FF932F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31,9</w:t>
            </w:r>
          </w:p>
        </w:tc>
      </w:tr>
      <w:tr w:rsidR="00B72E59" w:rsidRPr="00B72E59" w14:paraId="5AAE1EC8" w14:textId="77777777" w:rsidTr="003E4D1F">
        <w:tc>
          <w:tcPr>
            <w:tcW w:w="2873" w:type="dxa"/>
            <w:shd w:val="clear" w:color="auto" w:fill="auto"/>
            <w:vAlign w:val="center"/>
          </w:tcPr>
          <w:p w14:paraId="1B265686" w14:textId="77777777" w:rsidR="00B72E59" w:rsidRPr="00B72E59" w:rsidRDefault="00B72E59" w:rsidP="001E5806">
            <w:pPr>
              <w:widowControl w:val="0"/>
              <w:autoSpaceDE w:val="0"/>
              <w:autoSpaceDN w:val="0"/>
              <w:adjustRightInd w:val="0"/>
              <w:spacing w:before="80" w:after="0" w:line="240" w:lineRule="auto"/>
              <w:ind w:firstLine="0"/>
              <w:jc w:val="left"/>
              <w:rPr>
                <w:rFonts w:eastAsia="Times New Roman" w:cs="Times New Roman"/>
                <w:kern w:val="0"/>
                <w:szCs w:val="24"/>
                <w:lang w:eastAsia="ru-RU"/>
              </w:rPr>
            </w:pPr>
            <w:r w:rsidRPr="00B72E59">
              <w:rPr>
                <w:rFonts w:eastAsia="Times New Roman" w:cs="Times New Roman"/>
                <w:kern w:val="0"/>
                <w:szCs w:val="24"/>
                <w:lang w:eastAsia="ru-RU"/>
              </w:rPr>
              <w:t>Твердолиственная высокобонитетная</w:t>
            </w:r>
          </w:p>
        </w:tc>
        <w:tc>
          <w:tcPr>
            <w:tcW w:w="1116" w:type="dxa"/>
            <w:shd w:val="clear" w:color="auto" w:fill="auto"/>
            <w:vAlign w:val="center"/>
          </w:tcPr>
          <w:p w14:paraId="28D21C4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266,933</w:t>
            </w:r>
          </w:p>
        </w:tc>
        <w:tc>
          <w:tcPr>
            <w:tcW w:w="1116" w:type="dxa"/>
            <w:shd w:val="clear" w:color="auto" w:fill="auto"/>
            <w:vAlign w:val="center"/>
          </w:tcPr>
          <w:p w14:paraId="1F92F80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7,73869</w:t>
            </w:r>
          </w:p>
        </w:tc>
        <w:tc>
          <w:tcPr>
            <w:tcW w:w="1116" w:type="dxa"/>
            <w:shd w:val="clear" w:color="auto" w:fill="auto"/>
            <w:vAlign w:val="center"/>
          </w:tcPr>
          <w:p w14:paraId="6442F00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0,05615</w:t>
            </w:r>
          </w:p>
        </w:tc>
        <w:tc>
          <w:tcPr>
            <w:tcW w:w="996" w:type="dxa"/>
            <w:shd w:val="clear" w:color="auto" w:fill="auto"/>
            <w:vAlign w:val="center"/>
          </w:tcPr>
          <w:p w14:paraId="76FF063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87,57</w:t>
            </w:r>
          </w:p>
        </w:tc>
        <w:tc>
          <w:tcPr>
            <w:tcW w:w="690" w:type="dxa"/>
            <w:shd w:val="clear" w:color="auto" w:fill="auto"/>
            <w:vAlign w:val="center"/>
          </w:tcPr>
          <w:p w14:paraId="309D9B3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13,1</w:t>
            </w:r>
          </w:p>
        </w:tc>
        <w:tc>
          <w:tcPr>
            <w:tcW w:w="690" w:type="dxa"/>
            <w:shd w:val="clear" w:color="auto" w:fill="auto"/>
            <w:vAlign w:val="center"/>
          </w:tcPr>
          <w:p w14:paraId="2958219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36,4</w:t>
            </w:r>
          </w:p>
        </w:tc>
        <w:tc>
          <w:tcPr>
            <w:tcW w:w="690" w:type="dxa"/>
            <w:shd w:val="clear" w:color="auto" w:fill="auto"/>
            <w:vAlign w:val="center"/>
          </w:tcPr>
          <w:p w14:paraId="350D4F7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59,9</w:t>
            </w:r>
          </w:p>
        </w:tc>
      </w:tr>
    </w:tbl>
    <w:p w14:paraId="64DFD25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b/>
          <w:kern w:val="0"/>
          <w:szCs w:val="28"/>
          <w:lang w:eastAsia="ru-RU"/>
        </w:rPr>
      </w:pPr>
    </w:p>
    <w:p w14:paraId="79956530" w14:textId="77777777" w:rsidR="00B72E59" w:rsidRPr="00B72E59" w:rsidRDefault="002D30BA" w:rsidP="001E5806">
      <w:pPr>
        <w:pStyle w:val="20"/>
        <w:rPr>
          <w:rFonts w:eastAsia="Times New Roman"/>
          <w:lang w:eastAsia="ru-RU"/>
        </w:rPr>
      </w:pPr>
      <w:bookmarkStart w:id="12" w:name="_Toc135344371"/>
      <w:r>
        <w:rPr>
          <w:rFonts w:eastAsia="Times New Roman"/>
          <w:lang w:eastAsia="ru-RU"/>
        </w:rPr>
        <w:t>2</w:t>
      </w:r>
      <w:r w:rsidR="00B72E59" w:rsidRPr="00B72E59">
        <w:rPr>
          <w:rFonts w:eastAsia="Times New Roman"/>
          <w:lang w:eastAsia="ru-RU"/>
        </w:rPr>
        <w:t>.</w:t>
      </w:r>
      <w:r>
        <w:rPr>
          <w:rFonts w:eastAsia="Times New Roman"/>
          <w:lang w:eastAsia="ru-RU"/>
        </w:rPr>
        <w:t>4</w:t>
      </w:r>
      <w:r w:rsidR="00B72E59" w:rsidRPr="00B72E59">
        <w:rPr>
          <w:rFonts w:eastAsia="Times New Roman"/>
          <w:lang w:eastAsia="ru-RU"/>
        </w:rPr>
        <w:t>. Способы определения возрастов спелости насаждений</w:t>
      </w:r>
      <w:bookmarkEnd w:id="12"/>
    </w:p>
    <w:p w14:paraId="7357DFDD" w14:textId="1EB1DB8D"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Спелость леса – это такое состояние хоз</w:t>
      </w:r>
      <w:r w:rsidR="00632392">
        <w:rPr>
          <w:rFonts w:eastAsia="Times New Roman" w:cs="Times New Roman"/>
          <w:kern w:val="0"/>
          <w:szCs w:val="28"/>
          <w:lang w:eastAsia="ru-RU"/>
        </w:rPr>
        <w:t>яйственных секций</w:t>
      </w:r>
      <w:r w:rsidRPr="00B72E59">
        <w:rPr>
          <w:rFonts w:eastAsia="Times New Roman" w:cs="Times New Roman"/>
          <w:kern w:val="0"/>
          <w:szCs w:val="28"/>
          <w:lang w:eastAsia="ru-RU"/>
        </w:rPr>
        <w:t xml:space="preserve">, при котором они в </w:t>
      </w:r>
      <w:r w:rsidR="00632392">
        <w:rPr>
          <w:rFonts w:eastAsia="Times New Roman" w:cs="Times New Roman"/>
          <w:kern w:val="0"/>
          <w:szCs w:val="28"/>
          <w:lang w:eastAsia="ru-RU"/>
        </w:rPr>
        <w:t xml:space="preserve">максимально </w:t>
      </w:r>
      <w:r w:rsidRPr="00B72E59">
        <w:rPr>
          <w:rFonts w:eastAsia="Times New Roman" w:cs="Times New Roman"/>
          <w:kern w:val="0"/>
          <w:szCs w:val="28"/>
          <w:lang w:eastAsia="ru-RU"/>
        </w:rPr>
        <w:t>удовлетворяют потребност</w:t>
      </w:r>
      <w:r w:rsidR="00632392">
        <w:rPr>
          <w:rFonts w:eastAsia="Times New Roman" w:cs="Times New Roman"/>
          <w:kern w:val="0"/>
          <w:szCs w:val="28"/>
          <w:lang w:eastAsia="ru-RU"/>
        </w:rPr>
        <w:t>и</w:t>
      </w:r>
      <w:r w:rsidRPr="00B72E59">
        <w:rPr>
          <w:rFonts w:eastAsia="Times New Roman" w:cs="Times New Roman"/>
          <w:kern w:val="0"/>
          <w:szCs w:val="28"/>
          <w:lang w:eastAsia="ru-RU"/>
        </w:rPr>
        <w:t xml:space="preserve"> народного хозяйства в древесине или в других полезных свойствах. Возраст</w:t>
      </w:r>
      <w:r w:rsidR="00632392">
        <w:rPr>
          <w:rFonts w:eastAsia="Times New Roman" w:cs="Times New Roman"/>
          <w:kern w:val="0"/>
          <w:szCs w:val="28"/>
          <w:lang w:eastAsia="ru-RU"/>
        </w:rPr>
        <w:t xml:space="preserve"> насаждения</w:t>
      </w:r>
      <w:r w:rsidRPr="00B72E59">
        <w:rPr>
          <w:rFonts w:eastAsia="Times New Roman" w:cs="Times New Roman"/>
          <w:kern w:val="0"/>
          <w:szCs w:val="28"/>
          <w:lang w:eastAsia="ru-RU"/>
        </w:rPr>
        <w:t>, при котором наступает спелость леса, называется возрастом спелости. В лесоустройстве выделяют разные виды спелостей, основными из которых являются:</w:t>
      </w:r>
    </w:p>
    <w:p w14:paraId="0D342430"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1. </w:t>
      </w:r>
      <w:r w:rsidRPr="00B72E59">
        <w:rPr>
          <w:rFonts w:eastAsia="Times New Roman" w:cs="Times New Roman"/>
          <w:b/>
          <w:kern w:val="0"/>
          <w:szCs w:val="28"/>
          <w:lang w:eastAsia="ru-RU"/>
        </w:rPr>
        <w:t>естественная спелость</w:t>
      </w:r>
      <w:r w:rsidRPr="00B72E59">
        <w:rPr>
          <w:rFonts w:eastAsia="Times New Roman" w:cs="Times New Roman"/>
          <w:kern w:val="0"/>
          <w:szCs w:val="28"/>
          <w:lang w:eastAsia="ru-RU"/>
        </w:rPr>
        <w:t xml:space="preserve"> - тот возраст, при котором отдельное дерево или древостой переходит в стадию естественного отмирания.</w:t>
      </w:r>
    </w:p>
    <w:p w14:paraId="245D0581" w14:textId="3B582010"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2. </w:t>
      </w:r>
      <w:proofErr w:type="spellStart"/>
      <w:r w:rsidRPr="00B72E59">
        <w:rPr>
          <w:rFonts w:eastAsia="Times New Roman" w:cs="Times New Roman"/>
          <w:b/>
          <w:kern w:val="0"/>
          <w:szCs w:val="28"/>
          <w:lang w:eastAsia="ru-RU"/>
        </w:rPr>
        <w:t>возобновительная</w:t>
      </w:r>
      <w:proofErr w:type="spellEnd"/>
      <w:r w:rsidRPr="00B72E59">
        <w:rPr>
          <w:rFonts w:eastAsia="Times New Roman" w:cs="Times New Roman"/>
          <w:b/>
          <w:kern w:val="0"/>
          <w:szCs w:val="28"/>
          <w:lang w:eastAsia="ru-RU"/>
        </w:rPr>
        <w:t xml:space="preserve"> спелость</w:t>
      </w:r>
      <w:r w:rsidRPr="00B72E59">
        <w:rPr>
          <w:rFonts w:eastAsia="Times New Roman" w:cs="Times New Roman"/>
          <w:kern w:val="0"/>
          <w:szCs w:val="28"/>
          <w:lang w:eastAsia="ru-RU"/>
        </w:rPr>
        <w:t xml:space="preserve"> - возраст </w:t>
      </w:r>
      <w:proofErr w:type="spellStart"/>
      <w:r w:rsidR="00632392">
        <w:rPr>
          <w:rFonts w:eastAsia="Times New Roman" w:cs="Times New Roman"/>
          <w:kern w:val="0"/>
          <w:szCs w:val="28"/>
          <w:lang w:eastAsia="ru-RU"/>
        </w:rPr>
        <w:t>нсаждений</w:t>
      </w:r>
      <w:proofErr w:type="spellEnd"/>
      <w:r w:rsidRPr="00B72E59">
        <w:rPr>
          <w:rFonts w:eastAsia="Times New Roman" w:cs="Times New Roman"/>
          <w:kern w:val="0"/>
          <w:szCs w:val="28"/>
          <w:lang w:eastAsia="ru-RU"/>
        </w:rPr>
        <w:t>, при котором после рубки надежно обеспечивается их естественное возобновление. Принятый возраст является как бы пределом, за который не должна переходить рубка древостоя при условии его последующего естественного возобновления.</w:t>
      </w:r>
    </w:p>
    <w:p w14:paraId="1FA8E4F5" w14:textId="69122BD1"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В зависимости от того, на какое естественное возобновление рассчитывают вести хозяйство (от семян или от поросли), различают два вида спелости: </w:t>
      </w:r>
      <w:r w:rsidR="00632392" w:rsidRPr="00B72E59">
        <w:rPr>
          <w:rFonts w:eastAsia="Times New Roman" w:cs="Times New Roman"/>
          <w:kern w:val="0"/>
          <w:szCs w:val="28"/>
          <w:lang w:eastAsia="ru-RU"/>
        </w:rPr>
        <w:t xml:space="preserve">порослевую </w:t>
      </w:r>
      <w:r w:rsidR="00632392">
        <w:rPr>
          <w:rFonts w:eastAsia="Times New Roman" w:cs="Times New Roman"/>
          <w:kern w:val="0"/>
          <w:szCs w:val="28"/>
          <w:lang w:eastAsia="ru-RU"/>
        </w:rPr>
        <w:t xml:space="preserve">и </w:t>
      </w:r>
      <w:r w:rsidRPr="00B72E59">
        <w:rPr>
          <w:rFonts w:eastAsia="Times New Roman" w:cs="Times New Roman"/>
          <w:kern w:val="0"/>
          <w:szCs w:val="28"/>
          <w:lang w:eastAsia="ru-RU"/>
        </w:rPr>
        <w:t xml:space="preserve">семенную. Возрастом семенной </w:t>
      </w:r>
      <w:proofErr w:type="spellStart"/>
      <w:r w:rsidRPr="00B72E59">
        <w:rPr>
          <w:rFonts w:eastAsia="Times New Roman" w:cs="Times New Roman"/>
          <w:kern w:val="0"/>
          <w:szCs w:val="28"/>
          <w:lang w:eastAsia="ru-RU"/>
        </w:rPr>
        <w:t>возобновительной</w:t>
      </w:r>
      <w:proofErr w:type="spellEnd"/>
      <w:r w:rsidRPr="00B72E59">
        <w:rPr>
          <w:rFonts w:eastAsia="Times New Roman" w:cs="Times New Roman"/>
          <w:kern w:val="0"/>
          <w:szCs w:val="28"/>
          <w:lang w:eastAsia="ru-RU"/>
        </w:rPr>
        <w:t xml:space="preserve"> спелости называется минимальный возраст, при котором появляется урожай семян. Возраст порослевой </w:t>
      </w:r>
      <w:proofErr w:type="spellStart"/>
      <w:r w:rsidRPr="00B72E59">
        <w:rPr>
          <w:rFonts w:eastAsia="Times New Roman" w:cs="Times New Roman"/>
          <w:kern w:val="0"/>
          <w:szCs w:val="28"/>
          <w:lang w:eastAsia="ru-RU"/>
        </w:rPr>
        <w:t>возобновительной</w:t>
      </w:r>
      <w:proofErr w:type="spellEnd"/>
      <w:r w:rsidRPr="00B72E59">
        <w:rPr>
          <w:rFonts w:eastAsia="Times New Roman" w:cs="Times New Roman"/>
          <w:kern w:val="0"/>
          <w:szCs w:val="28"/>
          <w:lang w:eastAsia="ru-RU"/>
        </w:rPr>
        <w:t xml:space="preserve"> спелости – это наибольший возраст, при котором сохраняется способность деревьев </w:t>
      </w:r>
      <w:r w:rsidRPr="00B72E59">
        <w:rPr>
          <w:rFonts w:eastAsia="Times New Roman" w:cs="Times New Roman"/>
          <w:kern w:val="0"/>
          <w:szCs w:val="28"/>
          <w:lang w:eastAsia="ru-RU"/>
        </w:rPr>
        <w:lastRenderedPageBreak/>
        <w:t>давать поросль</w:t>
      </w:r>
    </w:p>
    <w:p w14:paraId="2D643C3C"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3. </w:t>
      </w:r>
      <w:r w:rsidRPr="00B72E59">
        <w:rPr>
          <w:rFonts w:eastAsia="Times New Roman" w:cs="Times New Roman"/>
          <w:b/>
          <w:kern w:val="0"/>
          <w:szCs w:val="28"/>
          <w:lang w:eastAsia="ru-RU"/>
        </w:rPr>
        <w:t>количественная спелость</w:t>
      </w:r>
      <w:r w:rsidRPr="00B72E59">
        <w:rPr>
          <w:rFonts w:eastAsia="Times New Roman" w:cs="Times New Roman"/>
          <w:kern w:val="0"/>
          <w:szCs w:val="28"/>
          <w:lang w:eastAsia="ru-RU"/>
        </w:rPr>
        <w:t>, под которой понимается возраст, при котором обеспечивается получение максимального общего среднего прироста по запасу древостоя. В этом возрасте происходит уравнивание среднего и текущего приростов.</w:t>
      </w:r>
    </w:p>
    <w:p w14:paraId="79678A3B"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4. </w:t>
      </w:r>
      <w:r w:rsidRPr="00B72E59">
        <w:rPr>
          <w:rFonts w:eastAsia="Times New Roman" w:cs="Times New Roman"/>
          <w:b/>
          <w:kern w:val="0"/>
          <w:szCs w:val="28"/>
          <w:lang w:eastAsia="ru-RU"/>
        </w:rPr>
        <w:t>техническая спелость</w:t>
      </w:r>
      <w:r w:rsidRPr="00B72E59">
        <w:rPr>
          <w:rFonts w:eastAsia="Times New Roman" w:cs="Times New Roman"/>
          <w:kern w:val="0"/>
          <w:szCs w:val="28"/>
          <w:lang w:eastAsia="ru-RU"/>
        </w:rPr>
        <w:t>, возраст древостоя, при котором достигается наивысший средний прирост древесины ведущего сортимента или группы основных сортиментов.</w:t>
      </w:r>
    </w:p>
    <w:p w14:paraId="142F01BB"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5. другие виды спелостей – </w:t>
      </w:r>
      <w:r w:rsidRPr="00B72E59">
        <w:rPr>
          <w:rFonts w:eastAsia="Times New Roman" w:cs="Times New Roman"/>
          <w:b/>
          <w:kern w:val="0"/>
          <w:szCs w:val="28"/>
          <w:lang w:eastAsia="ru-RU"/>
        </w:rPr>
        <w:t>урожайная</w:t>
      </w:r>
      <w:r w:rsidRPr="00B72E59">
        <w:rPr>
          <w:rFonts w:eastAsia="Times New Roman" w:cs="Times New Roman"/>
          <w:kern w:val="0"/>
          <w:szCs w:val="28"/>
          <w:lang w:eastAsia="ru-RU"/>
        </w:rPr>
        <w:t xml:space="preserve">, определяемая для кедровников по максимальному урожаю орехов на </w:t>
      </w:r>
      <w:smartTag w:uri="urn:schemas-microsoft-com:office:smarttags" w:element="metricconverter">
        <w:smartTagPr>
          <w:attr w:name="ProductID" w:val="1 га"/>
        </w:smartTagPr>
        <w:r w:rsidRPr="00B72E59">
          <w:rPr>
            <w:rFonts w:eastAsia="Times New Roman" w:cs="Times New Roman"/>
            <w:kern w:val="0"/>
            <w:szCs w:val="28"/>
            <w:lang w:eastAsia="ru-RU"/>
          </w:rPr>
          <w:t>1 га</w:t>
        </w:r>
      </w:smartTag>
      <w:r w:rsidRPr="00B72E59">
        <w:rPr>
          <w:rFonts w:eastAsia="Times New Roman" w:cs="Times New Roman"/>
          <w:kern w:val="0"/>
          <w:szCs w:val="28"/>
          <w:lang w:eastAsia="ru-RU"/>
        </w:rPr>
        <w:t xml:space="preserve"> или минимальному урожаю, при котором заготовка орехов еще остается рентабельной; возраст </w:t>
      </w:r>
      <w:r w:rsidRPr="00B72E59">
        <w:rPr>
          <w:rFonts w:eastAsia="Times New Roman" w:cs="Times New Roman"/>
          <w:b/>
          <w:kern w:val="0"/>
          <w:szCs w:val="28"/>
          <w:lang w:eastAsia="ru-RU"/>
        </w:rPr>
        <w:t xml:space="preserve">нектарной </w:t>
      </w:r>
      <w:r w:rsidRPr="00B72E59">
        <w:rPr>
          <w:rFonts w:eastAsia="Times New Roman" w:cs="Times New Roman"/>
          <w:kern w:val="0"/>
          <w:szCs w:val="28"/>
          <w:lang w:eastAsia="ru-RU"/>
        </w:rPr>
        <w:t xml:space="preserve">спелости липняков устанавливаемый по максимуму выделяемого нектара на </w:t>
      </w:r>
      <w:smartTag w:uri="urn:schemas-microsoft-com:office:smarttags" w:element="metricconverter">
        <w:smartTagPr>
          <w:attr w:name="ProductID" w:val="1 га"/>
        </w:smartTagPr>
        <w:r w:rsidRPr="00B72E59">
          <w:rPr>
            <w:rFonts w:eastAsia="Times New Roman" w:cs="Times New Roman"/>
            <w:kern w:val="0"/>
            <w:szCs w:val="28"/>
            <w:lang w:eastAsia="ru-RU"/>
          </w:rPr>
          <w:t>1 га</w:t>
        </w:r>
      </w:smartTag>
      <w:r w:rsidRPr="00B72E59">
        <w:rPr>
          <w:rFonts w:eastAsia="Times New Roman" w:cs="Times New Roman"/>
          <w:kern w:val="0"/>
          <w:szCs w:val="28"/>
          <w:lang w:eastAsia="ru-RU"/>
        </w:rPr>
        <w:t xml:space="preserve">, и </w:t>
      </w:r>
      <w:r w:rsidRPr="00B72E59">
        <w:rPr>
          <w:rFonts w:eastAsia="Times New Roman" w:cs="Times New Roman"/>
          <w:b/>
          <w:kern w:val="0"/>
          <w:szCs w:val="28"/>
          <w:lang w:eastAsia="ru-RU"/>
        </w:rPr>
        <w:t>защитная</w:t>
      </w:r>
      <w:r w:rsidRPr="00B72E59">
        <w:rPr>
          <w:rFonts w:eastAsia="Times New Roman" w:cs="Times New Roman"/>
          <w:kern w:val="0"/>
          <w:szCs w:val="28"/>
          <w:lang w:eastAsia="ru-RU"/>
        </w:rPr>
        <w:t xml:space="preserve"> спелость, определяемая, как наибольший возраст, за пределами которого защитная роль леса резко снижается (Тетюхин и др., 2006).</w:t>
      </w:r>
    </w:p>
    <w:p w14:paraId="6A6225FE"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Возраста рубок приведены в табл. </w:t>
      </w:r>
      <w:r w:rsidR="00963FB6" w:rsidRPr="00963FB6">
        <w:rPr>
          <w:rFonts w:eastAsia="Times New Roman" w:cs="Times New Roman"/>
          <w:kern w:val="0"/>
          <w:szCs w:val="28"/>
          <w:lang w:eastAsia="ru-RU"/>
        </w:rPr>
        <w:t>9</w:t>
      </w:r>
      <w:r w:rsidRPr="00B72E59">
        <w:rPr>
          <w:rFonts w:eastAsia="Times New Roman" w:cs="Times New Roman"/>
          <w:kern w:val="0"/>
          <w:szCs w:val="28"/>
          <w:lang w:eastAsia="ru-RU"/>
        </w:rPr>
        <w:t xml:space="preserve"> </w:t>
      </w:r>
    </w:p>
    <w:p w14:paraId="525870EA" w14:textId="77777777" w:rsidR="00B72E59" w:rsidRPr="00B72E59" w:rsidRDefault="00B72E59" w:rsidP="001E5806">
      <w:pPr>
        <w:widowControl w:val="0"/>
        <w:autoSpaceDE w:val="0"/>
        <w:autoSpaceDN w:val="0"/>
        <w:adjustRightInd w:val="0"/>
        <w:spacing w:after="0"/>
        <w:ind w:firstLine="0"/>
        <w:jc w:val="right"/>
        <w:rPr>
          <w:rFonts w:eastAsia="Times New Roman" w:cs="Times New Roman"/>
          <w:b/>
          <w:bCs/>
          <w:kern w:val="0"/>
          <w:sz w:val="22"/>
          <w:lang w:eastAsia="ru-RU"/>
        </w:rPr>
      </w:pPr>
      <w:r w:rsidRPr="00B72E59">
        <w:rPr>
          <w:rFonts w:eastAsia="Times New Roman" w:cs="Times New Roman"/>
          <w:kern w:val="0"/>
          <w:szCs w:val="28"/>
          <w:lang w:eastAsia="ru-RU"/>
        </w:rPr>
        <w:br w:type="page"/>
      </w:r>
      <w:r w:rsidRPr="00B72E59">
        <w:rPr>
          <w:rFonts w:eastAsia="Times New Roman" w:cs="Times New Roman"/>
          <w:b/>
          <w:bCs/>
          <w:kern w:val="0"/>
          <w:sz w:val="22"/>
          <w:lang w:eastAsia="ru-RU"/>
        </w:rPr>
        <w:lastRenderedPageBreak/>
        <w:t xml:space="preserve">Таблица </w:t>
      </w:r>
      <w:r w:rsidR="00963FB6" w:rsidRPr="00963FB6">
        <w:rPr>
          <w:rFonts w:eastAsia="Times New Roman" w:cs="Times New Roman"/>
          <w:b/>
          <w:bCs/>
          <w:kern w:val="0"/>
          <w:sz w:val="22"/>
          <w:lang w:eastAsia="ru-RU"/>
        </w:rPr>
        <w:t>9.</w:t>
      </w:r>
    </w:p>
    <w:p w14:paraId="25F0B39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b/>
          <w:bCs/>
          <w:kern w:val="0"/>
          <w:szCs w:val="24"/>
          <w:lang w:eastAsia="ru-RU"/>
        </w:rPr>
      </w:pPr>
      <w:r w:rsidRPr="00B72E59">
        <w:rPr>
          <w:rFonts w:eastAsia="Times New Roman" w:cs="Times New Roman"/>
          <w:b/>
          <w:bCs/>
          <w:kern w:val="0"/>
          <w:szCs w:val="24"/>
          <w:lang w:eastAsia="ru-RU"/>
        </w:rPr>
        <w:t>Возраста главных рубок в эксплуатационных лесах ООО «</w:t>
      </w:r>
      <w:proofErr w:type="spellStart"/>
      <w:r w:rsidRPr="00B72E59">
        <w:rPr>
          <w:rFonts w:eastAsia="Times New Roman" w:cs="Times New Roman"/>
          <w:b/>
          <w:bCs/>
          <w:kern w:val="0"/>
          <w:szCs w:val="24"/>
          <w:lang w:eastAsia="ru-RU"/>
        </w:rPr>
        <w:t>Техноплюс</w:t>
      </w:r>
      <w:proofErr w:type="spellEnd"/>
      <w:r w:rsidRPr="00B72E59">
        <w:rPr>
          <w:rFonts w:eastAsia="Times New Roman" w:cs="Times New Roman"/>
          <w:b/>
          <w:bCs/>
          <w:kern w:val="0"/>
          <w:szCs w:val="24"/>
          <w:lang w:eastAsia="ru-RU"/>
        </w:rPr>
        <w:t>» Думиничского лесничества</w: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1811"/>
        <w:gridCol w:w="3489"/>
      </w:tblGrid>
      <w:tr w:rsidR="00B72E59" w:rsidRPr="00B72E59" w14:paraId="5B22EB06" w14:textId="77777777" w:rsidTr="003E4D1F">
        <w:trPr>
          <w:trHeight w:val="855"/>
          <w:jc w:val="center"/>
        </w:trPr>
        <w:tc>
          <w:tcPr>
            <w:tcW w:w="2800" w:type="dxa"/>
            <w:shd w:val="clear" w:color="auto" w:fill="auto"/>
            <w:vAlign w:val="center"/>
          </w:tcPr>
          <w:p w14:paraId="1E25DDD4"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sidRPr="00B72E59">
              <w:rPr>
                <w:rFonts w:eastAsia="Times New Roman" w:cs="Times New Roman"/>
                <w:kern w:val="0"/>
                <w:szCs w:val="24"/>
                <w:lang w:eastAsia="ru-RU"/>
              </w:rPr>
              <w:t>Хозсекции и преобладающие породы</w:t>
            </w:r>
          </w:p>
        </w:tc>
        <w:tc>
          <w:tcPr>
            <w:tcW w:w="1811" w:type="dxa"/>
            <w:shd w:val="clear" w:color="auto" w:fill="auto"/>
            <w:vAlign w:val="center"/>
          </w:tcPr>
          <w:p w14:paraId="2DBBD62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Класс бонитета</w:t>
            </w:r>
          </w:p>
        </w:tc>
        <w:tc>
          <w:tcPr>
            <w:tcW w:w="3489" w:type="dxa"/>
            <w:shd w:val="clear" w:color="auto" w:fill="auto"/>
          </w:tcPr>
          <w:p w14:paraId="1A142CC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u w:val="single"/>
                <w:lang w:eastAsia="ru-RU"/>
              </w:rPr>
            </w:pPr>
            <w:r w:rsidRPr="00B72E59">
              <w:rPr>
                <w:rFonts w:eastAsia="Times New Roman" w:cs="Times New Roman"/>
                <w:kern w:val="0"/>
                <w:szCs w:val="24"/>
                <w:u w:val="single"/>
                <w:lang w:eastAsia="ru-RU"/>
              </w:rPr>
              <w:t>Возраста</w:t>
            </w:r>
          </w:p>
          <w:p w14:paraId="1305A8A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классы возраста рубок</w:t>
            </w:r>
          </w:p>
        </w:tc>
      </w:tr>
      <w:tr w:rsidR="00B72E59" w:rsidRPr="00B72E59" w14:paraId="675784DD" w14:textId="77777777" w:rsidTr="003E4D1F">
        <w:trPr>
          <w:jc w:val="center"/>
        </w:trPr>
        <w:tc>
          <w:tcPr>
            <w:tcW w:w="2800" w:type="dxa"/>
            <w:shd w:val="clear" w:color="auto" w:fill="auto"/>
            <w:vAlign w:val="center"/>
          </w:tcPr>
          <w:p w14:paraId="659F2A68"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sidRPr="00B72E59">
              <w:rPr>
                <w:rFonts w:eastAsia="Times New Roman" w:cs="Times New Roman"/>
                <w:kern w:val="0"/>
                <w:szCs w:val="24"/>
                <w:lang w:eastAsia="ru-RU"/>
              </w:rPr>
              <w:t>Хвойная высокобонитетная – С, Е</w:t>
            </w:r>
          </w:p>
        </w:tc>
        <w:tc>
          <w:tcPr>
            <w:tcW w:w="1811" w:type="dxa"/>
            <w:shd w:val="clear" w:color="auto" w:fill="auto"/>
            <w:vAlign w:val="center"/>
          </w:tcPr>
          <w:p w14:paraId="262AC0D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3 и выше</w:t>
            </w:r>
          </w:p>
        </w:tc>
        <w:tc>
          <w:tcPr>
            <w:tcW w:w="3489" w:type="dxa"/>
            <w:shd w:val="clear" w:color="auto" w:fill="auto"/>
          </w:tcPr>
          <w:p w14:paraId="5134782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u w:val="single"/>
                <w:lang w:eastAsia="ru-RU"/>
              </w:rPr>
            </w:pPr>
            <w:r w:rsidRPr="00B72E59">
              <w:rPr>
                <w:rFonts w:eastAsia="Times New Roman" w:cs="Times New Roman"/>
                <w:kern w:val="0"/>
                <w:szCs w:val="24"/>
                <w:u w:val="single"/>
                <w:lang w:eastAsia="ru-RU"/>
              </w:rPr>
              <w:t>81-100</w:t>
            </w:r>
          </w:p>
          <w:p w14:paraId="64F35D8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5</w:t>
            </w:r>
          </w:p>
        </w:tc>
      </w:tr>
      <w:tr w:rsidR="00B72E59" w:rsidRPr="00B72E59" w14:paraId="47B3DA61" w14:textId="77777777" w:rsidTr="003E4D1F">
        <w:trPr>
          <w:jc w:val="center"/>
        </w:trPr>
        <w:tc>
          <w:tcPr>
            <w:tcW w:w="2800" w:type="dxa"/>
            <w:shd w:val="clear" w:color="auto" w:fill="auto"/>
            <w:vAlign w:val="center"/>
          </w:tcPr>
          <w:p w14:paraId="2391126A"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sidRPr="00B72E59">
              <w:rPr>
                <w:rFonts w:eastAsia="Times New Roman" w:cs="Times New Roman"/>
                <w:kern w:val="0"/>
                <w:szCs w:val="24"/>
                <w:lang w:eastAsia="ru-RU"/>
              </w:rPr>
              <w:t xml:space="preserve">Березовая высокобонитетная – Б, Ол. ч, </w:t>
            </w:r>
            <w:proofErr w:type="spellStart"/>
            <w:r w:rsidRPr="00B72E59">
              <w:rPr>
                <w:rFonts w:eastAsia="Times New Roman" w:cs="Times New Roman"/>
                <w:kern w:val="0"/>
                <w:szCs w:val="24"/>
                <w:lang w:eastAsia="ru-RU"/>
              </w:rPr>
              <w:t>Лп</w:t>
            </w:r>
            <w:proofErr w:type="spellEnd"/>
          </w:p>
        </w:tc>
        <w:tc>
          <w:tcPr>
            <w:tcW w:w="1811" w:type="dxa"/>
            <w:shd w:val="clear" w:color="auto" w:fill="auto"/>
            <w:vAlign w:val="center"/>
          </w:tcPr>
          <w:p w14:paraId="0F7C373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3 и выше</w:t>
            </w:r>
          </w:p>
        </w:tc>
        <w:tc>
          <w:tcPr>
            <w:tcW w:w="3489" w:type="dxa"/>
            <w:shd w:val="clear" w:color="auto" w:fill="auto"/>
          </w:tcPr>
          <w:p w14:paraId="2B5EF02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u w:val="single"/>
                <w:lang w:eastAsia="ru-RU"/>
              </w:rPr>
            </w:pPr>
            <w:r w:rsidRPr="00B72E59">
              <w:rPr>
                <w:rFonts w:eastAsia="Times New Roman" w:cs="Times New Roman"/>
                <w:kern w:val="0"/>
                <w:szCs w:val="24"/>
                <w:u w:val="single"/>
                <w:lang w:eastAsia="ru-RU"/>
              </w:rPr>
              <w:t>61-70</w:t>
            </w:r>
          </w:p>
          <w:p w14:paraId="742EEFD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7</w:t>
            </w:r>
          </w:p>
        </w:tc>
      </w:tr>
      <w:tr w:rsidR="00B72E59" w:rsidRPr="00B72E59" w14:paraId="167375FA" w14:textId="77777777" w:rsidTr="003E4D1F">
        <w:trPr>
          <w:jc w:val="center"/>
        </w:trPr>
        <w:tc>
          <w:tcPr>
            <w:tcW w:w="2800" w:type="dxa"/>
            <w:shd w:val="clear" w:color="auto" w:fill="auto"/>
            <w:vAlign w:val="center"/>
          </w:tcPr>
          <w:p w14:paraId="59CD9BF8"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sidRPr="00B72E59">
              <w:rPr>
                <w:rFonts w:eastAsia="Times New Roman" w:cs="Times New Roman"/>
                <w:kern w:val="0"/>
                <w:szCs w:val="24"/>
                <w:lang w:eastAsia="ru-RU"/>
              </w:rPr>
              <w:t xml:space="preserve">Осиновая высокобонитетная – Ос, </w:t>
            </w:r>
            <w:proofErr w:type="spellStart"/>
            <w:r w:rsidRPr="00B72E59">
              <w:rPr>
                <w:rFonts w:eastAsia="Times New Roman" w:cs="Times New Roman"/>
                <w:kern w:val="0"/>
                <w:szCs w:val="24"/>
                <w:lang w:eastAsia="ru-RU"/>
              </w:rPr>
              <w:t>Ив.д</w:t>
            </w:r>
            <w:proofErr w:type="spellEnd"/>
          </w:p>
        </w:tc>
        <w:tc>
          <w:tcPr>
            <w:tcW w:w="1811" w:type="dxa"/>
            <w:shd w:val="clear" w:color="auto" w:fill="auto"/>
            <w:vAlign w:val="center"/>
          </w:tcPr>
          <w:p w14:paraId="3FE5660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3 и выше</w:t>
            </w:r>
          </w:p>
        </w:tc>
        <w:tc>
          <w:tcPr>
            <w:tcW w:w="3489" w:type="dxa"/>
            <w:shd w:val="clear" w:color="auto" w:fill="auto"/>
          </w:tcPr>
          <w:p w14:paraId="5E886B8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u w:val="single"/>
                <w:lang w:eastAsia="ru-RU"/>
              </w:rPr>
            </w:pPr>
            <w:r w:rsidRPr="00B72E59">
              <w:rPr>
                <w:rFonts w:eastAsia="Times New Roman" w:cs="Times New Roman"/>
                <w:kern w:val="0"/>
                <w:szCs w:val="24"/>
                <w:u w:val="single"/>
                <w:lang w:eastAsia="ru-RU"/>
              </w:rPr>
              <w:t>41-50</w:t>
            </w:r>
          </w:p>
          <w:p w14:paraId="329197A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5</w:t>
            </w:r>
          </w:p>
        </w:tc>
      </w:tr>
      <w:tr w:rsidR="00B72E59" w:rsidRPr="00B72E59" w14:paraId="25DD7B2E" w14:textId="77777777" w:rsidTr="003E4D1F">
        <w:trPr>
          <w:jc w:val="center"/>
        </w:trPr>
        <w:tc>
          <w:tcPr>
            <w:tcW w:w="2800" w:type="dxa"/>
            <w:shd w:val="clear" w:color="auto" w:fill="auto"/>
            <w:vAlign w:val="center"/>
          </w:tcPr>
          <w:p w14:paraId="6681B3E9"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sidRPr="00B72E59">
              <w:rPr>
                <w:rFonts w:eastAsia="Times New Roman" w:cs="Times New Roman"/>
                <w:kern w:val="0"/>
                <w:szCs w:val="24"/>
                <w:lang w:eastAsia="ru-RU"/>
              </w:rPr>
              <w:t>Твердолиственная высокобонитетная – Д. Кл, Я</w:t>
            </w:r>
          </w:p>
        </w:tc>
        <w:tc>
          <w:tcPr>
            <w:tcW w:w="1811" w:type="dxa"/>
            <w:shd w:val="clear" w:color="auto" w:fill="auto"/>
            <w:vAlign w:val="center"/>
          </w:tcPr>
          <w:p w14:paraId="18DFE56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3 и выше</w:t>
            </w:r>
          </w:p>
        </w:tc>
        <w:tc>
          <w:tcPr>
            <w:tcW w:w="3489" w:type="dxa"/>
            <w:shd w:val="clear" w:color="auto" w:fill="auto"/>
          </w:tcPr>
          <w:p w14:paraId="6070B8F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u w:val="single"/>
                <w:lang w:eastAsia="ru-RU"/>
              </w:rPr>
            </w:pPr>
            <w:r w:rsidRPr="00B72E59">
              <w:rPr>
                <w:rFonts w:eastAsia="Times New Roman" w:cs="Times New Roman"/>
                <w:kern w:val="0"/>
                <w:szCs w:val="24"/>
                <w:u w:val="single"/>
                <w:lang w:eastAsia="ru-RU"/>
              </w:rPr>
              <w:t>81-100</w:t>
            </w:r>
          </w:p>
          <w:p w14:paraId="5F74FB6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5</w:t>
            </w:r>
          </w:p>
        </w:tc>
      </w:tr>
    </w:tbl>
    <w:p w14:paraId="3CCB689B" w14:textId="77777777" w:rsidR="00B72E59" w:rsidRPr="00B72E59" w:rsidRDefault="00B72E59" w:rsidP="001E5806">
      <w:pPr>
        <w:widowControl w:val="0"/>
        <w:autoSpaceDE w:val="0"/>
        <w:autoSpaceDN w:val="0"/>
        <w:adjustRightInd w:val="0"/>
        <w:spacing w:after="0"/>
        <w:ind w:firstLine="0"/>
        <w:rPr>
          <w:rFonts w:eastAsia="Times New Roman" w:cs="Times New Roman"/>
          <w:kern w:val="0"/>
          <w:szCs w:val="28"/>
          <w:lang w:eastAsia="ru-RU"/>
        </w:rPr>
      </w:pPr>
    </w:p>
    <w:p w14:paraId="6278D46E"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Кроме того, для определения возраста количественной спелости может применяться логистическая ростовая кривая и табличный способ определения возраста, при котором средний общий прирост по запасу наиболее близок к среднему периодическому.</w:t>
      </w:r>
    </w:p>
    <w:p w14:paraId="507A5CCC"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Возраст количественной спелости при анализе роста насаждений с помощью логистической кривой равен моменту времени </w:t>
      </w:r>
      <w:r w:rsidRPr="00B72E59">
        <w:rPr>
          <w:rFonts w:eastAsia="Times New Roman" w:cs="Times New Roman"/>
          <w:kern w:val="0"/>
          <w:szCs w:val="28"/>
          <w:lang w:val="en-US" w:eastAsia="ru-RU"/>
        </w:rPr>
        <w:t>t</w:t>
      </w:r>
      <w:r w:rsidRPr="00B72E59">
        <w:rPr>
          <w:rFonts w:eastAsia="Times New Roman" w:cs="Times New Roman"/>
          <w:kern w:val="0"/>
          <w:szCs w:val="28"/>
          <w:vertAlign w:val="subscript"/>
          <w:lang w:eastAsia="ru-RU"/>
        </w:rPr>
        <w:t>3</w:t>
      </w:r>
      <w:r w:rsidRPr="00B72E59">
        <w:rPr>
          <w:rFonts w:eastAsia="Times New Roman" w:cs="Times New Roman"/>
          <w:kern w:val="0"/>
          <w:szCs w:val="28"/>
          <w:lang w:eastAsia="ru-RU"/>
        </w:rPr>
        <w:t>, соответствующего концу стадии роста по инерции (см. табл. 5.2.2).</w:t>
      </w:r>
    </w:p>
    <w:p w14:paraId="0146D9FA"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Как видно из приведенных в табл. </w:t>
      </w:r>
      <w:r w:rsidR="00963FB6">
        <w:rPr>
          <w:rFonts w:eastAsia="Times New Roman" w:cs="Times New Roman"/>
          <w:kern w:val="0"/>
          <w:szCs w:val="28"/>
          <w:lang w:eastAsia="ru-RU"/>
        </w:rPr>
        <w:t>8</w:t>
      </w:r>
      <w:r w:rsidRPr="00B72E59">
        <w:rPr>
          <w:rFonts w:eastAsia="Times New Roman" w:cs="Times New Roman"/>
          <w:kern w:val="0"/>
          <w:szCs w:val="28"/>
          <w:lang w:eastAsia="ru-RU"/>
        </w:rPr>
        <w:t xml:space="preserve"> данных, возрасты количественной спелости, определенные на основании логистической ростовой кривой для большинства хозяйственных секций, ниже установленных лесоустройством. В дальнейшей работе, для получения сопоставимых результатов, использовались возрасты рубок, установленные лесоустройством.</w:t>
      </w:r>
    </w:p>
    <w:p w14:paraId="1624F376" w14:textId="77777777" w:rsidR="00B72E59" w:rsidRPr="00B72E59" w:rsidRDefault="00B72E59" w:rsidP="001E5806">
      <w:pPr>
        <w:widowControl w:val="0"/>
        <w:autoSpaceDE w:val="0"/>
        <w:autoSpaceDN w:val="0"/>
        <w:adjustRightInd w:val="0"/>
        <w:spacing w:after="0"/>
        <w:ind w:firstLine="720"/>
        <w:jc w:val="center"/>
        <w:rPr>
          <w:rFonts w:eastAsia="Times New Roman" w:cs="Times New Roman"/>
          <w:kern w:val="0"/>
          <w:szCs w:val="28"/>
          <w:lang w:eastAsia="ru-RU"/>
        </w:rPr>
      </w:pPr>
    </w:p>
    <w:p w14:paraId="229CACB8" w14:textId="77777777" w:rsidR="00B72E59" w:rsidRPr="00B72E59" w:rsidRDefault="00B72E59" w:rsidP="001E5806">
      <w:pPr>
        <w:pStyle w:val="20"/>
        <w:rPr>
          <w:rFonts w:eastAsia="Times New Roman"/>
          <w:lang w:eastAsia="ru-RU"/>
        </w:rPr>
      </w:pPr>
      <w:r w:rsidRPr="00B72E59">
        <w:rPr>
          <w:rFonts w:eastAsia="Times New Roman"/>
          <w:lang w:eastAsia="ru-RU"/>
        </w:rPr>
        <w:br w:type="page"/>
      </w:r>
      <w:bookmarkStart w:id="13" w:name="_Toc135344372"/>
      <w:r w:rsidR="002D30BA">
        <w:rPr>
          <w:rFonts w:eastAsia="Times New Roman"/>
          <w:lang w:eastAsia="ru-RU"/>
        </w:rPr>
        <w:lastRenderedPageBreak/>
        <w:t>2</w:t>
      </w:r>
      <w:r w:rsidRPr="00B72E59">
        <w:rPr>
          <w:rFonts w:eastAsia="Times New Roman"/>
          <w:lang w:eastAsia="ru-RU"/>
        </w:rPr>
        <w:t>.</w:t>
      </w:r>
      <w:r w:rsidR="002D30BA">
        <w:rPr>
          <w:rFonts w:eastAsia="Times New Roman"/>
          <w:lang w:eastAsia="ru-RU"/>
        </w:rPr>
        <w:t>5</w:t>
      </w:r>
      <w:r w:rsidRPr="00B72E59">
        <w:rPr>
          <w:rFonts w:eastAsia="Times New Roman"/>
          <w:lang w:eastAsia="ru-RU"/>
        </w:rPr>
        <w:t>. Анализ принципов непрерывности и неистощительности лесопользования с помощью линейного программирования</w:t>
      </w:r>
      <w:bookmarkEnd w:id="13"/>
    </w:p>
    <w:p w14:paraId="6F9ACC52"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Концепция перехода России к устойчивому развитию, включающая и устойчивое управление лесами, была утверждена приказом Президента РФ от 01.04.1996 г. При этом под устойчивым управлением лесным хозяйством понимается содержание и использование лесов таким образом и в такой степени, при котором сохраняется их продуктивность, регенерационная способность, биоразнообразие и потенциал для выполнения в настоящем и будущем экологических, экономических и социальных функций на местном, национальном и мировом уровнях (Писаренко, 1997).</w:t>
      </w:r>
    </w:p>
    <w:p w14:paraId="209D5433"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Одним из механизмов устойчивого управления лесами является определение оптимальной стратегии ведения лесного хозяйства и, в частности, оптимального размера пользования. С этой целью, благодаря появлению новых возможностей обработки данных, все в большей степени применяются специальные оптимизационные и </w:t>
      </w:r>
      <w:proofErr w:type="spellStart"/>
      <w:r w:rsidRPr="00B72E59">
        <w:rPr>
          <w:rFonts w:eastAsia="Times New Roman" w:cs="Times New Roman"/>
          <w:kern w:val="0"/>
          <w:szCs w:val="28"/>
          <w:lang w:eastAsia="ru-RU"/>
        </w:rPr>
        <w:t>симуляционные</w:t>
      </w:r>
      <w:proofErr w:type="spellEnd"/>
      <w:r w:rsidRPr="00B72E59">
        <w:rPr>
          <w:rFonts w:eastAsia="Times New Roman" w:cs="Times New Roman"/>
          <w:kern w:val="0"/>
          <w:szCs w:val="28"/>
          <w:lang w:eastAsia="ru-RU"/>
        </w:rPr>
        <w:t xml:space="preserve"> модели, различающиеся по структуре, которая, в свою очередь определяется целевой функцией и системой ограничений (</w:t>
      </w:r>
      <w:proofErr w:type="spellStart"/>
      <w:r w:rsidRPr="00B72E59">
        <w:rPr>
          <w:rFonts w:eastAsia="Times New Roman" w:cs="Times New Roman"/>
          <w:kern w:val="0"/>
          <w:szCs w:val="28"/>
          <w:lang w:val="en-US" w:eastAsia="ru-RU"/>
        </w:rPr>
        <w:t>Gurjanov</w:t>
      </w:r>
      <w:proofErr w:type="spellEnd"/>
      <w:r w:rsidRPr="00B72E59">
        <w:rPr>
          <w:rFonts w:eastAsia="Times New Roman" w:cs="Times New Roman"/>
          <w:kern w:val="0"/>
          <w:szCs w:val="28"/>
          <w:lang w:eastAsia="ru-RU"/>
        </w:rPr>
        <w:t xml:space="preserve">, </w:t>
      </w:r>
      <w:proofErr w:type="spellStart"/>
      <w:r w:rsidRPr="00B72E59">
        <w:rPr>
          <w:rFonts w:eastAsia="Times New Roman" w:cs="Times New Roman"/>
          <w:kern w:val="0"/>
          <w:szCs w:val="28"/>
          <w:lang w:val="en-US" w:eastAsia="ru-RU"/>
        </w:rPr>
        <w:t>Gadow</w:t>
      </w:r>
      <w:proofErr w:type="spellEnd"/>
      <w:r w:rsidRPr="00B72E59">
        <w:rPr>
          <w:rFonts w:eastAsia="Times New Roman" w:cs="Times New Roman"/>
          <w:kern w:val="0"/>
          <w:szCs w:val="28"/>
          <w:lang w:eastAsia="ru-RU"/>
        </w:rPr>
        <w:t>, 2005).</w:t>
      </w:r>
    </w:p>
    <w:p w14:paraId="4EB3E1B2"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Целевая функция при оптимизации пользования лесом имеет вид:</w:t>
      </w:r>
    </w:p>
    <w:tbl>
      <w:tblPr>
        <w:tblW w:w="9288" w:type="dxa"/>
        <w:tblLayout w:type="fixed"/>
        <w:tblLook w:val="0000" w:firstRow="0" w:lastRow="0" w:firstColumn="0" w:lastColumn="0" w:noHBand="0" w:noVBand="0"/>
      </w:tblPr>
      <w:tblGrid>
        <w:gridCol w:w="828"/>
        <w:gridCol w:w="540"/>
        <w:gridCol w:w="236"/>
        <w:gridCol w:w="6964"/>
        <w:gridCol w:w="720"/>
      </w:tblGrid>
      <w:tr w:rsidR="00B72E59" w:rsidRPr="00B72E59" w14:paraId="3F0C1F08" w14:textId="77777777" w:rsidTr="003E4D1F">
        <w:tc>
          <w:tcPr>
            <w:tcW w:w="8568" w:type="dxa"/>
            <w:gridSpan w:val="4"/>
          </w:tcPr>
          <w:p w14:paraId="65E65A34"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 w:val="20"/>
                <w:szCs w:val="20"/>
                <w:lang w:eastAsia="ru-RU"/>
              </w:rPr>
            </w:pPr>
            <w:r w:rsidRPr="00B72E59">
              <w:rPr>
                <w:rFonts w:eastAsia="Times New Roman" w:cs="Times New Roman"/>
                <w:kern w:val="0"/>
                <w:position w:val="-42"/>
                <w:sz w:val="20"/>
                <w:szCs w:val="20"/>
                <w:lang w:val="en-US" w:eastAsia="ru-RU"/>
              </w:rPr>
              <w:object w:dxaOrig="1520" w:dyaOrig="940" w14:anchorId="2490FF36">
                <v:shape id="_x0000_i1030" type="#_x0000_t75" style="width:76.8pt;height:47.4pt" o:ole="" fillcolor="window">
                  <v:imagedata r:id="rId35" o:title=""/>
                </v:shape>
                <o:OLEObject Type="Embed" ProgID="Equation.3" ShapeID="_x0000_i1030" DrawAspect="Content" ObjectID="_1746006907" r:id="rId36"/>
              </w:object>
            </w:r>
            <w:r w:rsidRPr="00B72E59">
              <w:rPr>
                <w:rFonts w:eastAsia="Times New Roman" w:cs="Times New Roman"/>
                <w:kern w:val="0"/>
                <w:sz w:val="20"/>
                <w:szCs w:val="20"/>
                <w:lang w:eastAsia="ru-RU"/>
              </w:rPr>
              <w:t>,</w:t>
            </w:r>
          </w:p>
        </w:tc>
        <w:tc>
          <w:tcPr>
            <w:tcW w:w="720" w:type="dxa"/>
            <w:vAlign w:val="center"/>
          </w:tcPr>
          <w:p w14:paraId="511F7659"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8"/>
                <w:lang w:eastAsia="ru-RU"/>
              </w:rPr>
            </w:pPr>
            <w:r w:rsidRPr="00B72E59">
              <w:rPr>
                <w:rFonts w:eastAsia="Times New Roman" w:cs="Times New Roman"/>
                <w:kern w:val="0"/>
                <w:szCs w:val="28"/>
                <w:lang w:eastAsia="ru-RU"/>
              </w:rPr>
              <w:t>(5)</w:t>
            </w:r>
          </w:p>
        </w:tc>
      </w:tr>
      <w:tr w:rsidR="00B72E59" w:rsidRPr="00B72E59" w14:paraId="05B631B1" w14:textId="77777777" w:rsidTr="003E4D1F">
        <w:tc>
          <w:tcPr>
            <w:tcW w:w="828" w:type="dxa"/>
          </w:tcPr>
          <w:p w14:paraId="4F0F428F"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Cs w:val="28"/>
                <w:lang w:eastAsia="ru-RU"/>
              </w:rPr>
            </w:pPr>
            <w:r w:rsidRPr="00B72E59">
              <w:rPr>
                <w:rFonts w:eastAsia="Times New Roman" w:cs="Times New Roman"/>
                <w:kern w:val="0"/>
                <w:szCs w:val="28"/>
                <w:lang w:eastAsia="ru-RU"/>
              </w:rPr>
              <w:t>где</w:t>
            </w:r>
          </w:p>
        </w:tc>
        <w:tc>
          <w:tcPr>
            <w:tcW w:w="540" w:type="dxa"/>
          </w:tcPr>
          <w:p w14:paraId="17793AD3"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bCs/>
                <w:i/>
                <w:kern w:val="0"/>
                <w:szCs w:val="28"/>
                <w:lang w:eastAsia="ru-RU"/>
              </w:rPr>
            </w:pPr>
            <w:r w:rsidRPr="00B72E59">
              <w:rPr>
                <w:rFonts w:eastAsia="Times New Roman" w:cs="Times New Roman"/>
                <w:bCs/>
                <w:i/>
                <w:kern w:val="0"/>
                <w:szCs w:val="28"/>
                <w:lang w:eastAsia="ru-RU"/>
              </w:rPr>
              <w:t>q</w:t>
            </w:r>
            <w:r w:rsidRPr="00B72E59">
              <w:rPr>
                <w:rFonts w:eastAsia="Times New Roman" w:cs="Times New Roman"/>
                <w:bCs/>
                <w:i/>
                <w:kern w:val="0"/>
                <w:szCs w:val="28"/>
                <w:vertAlign w:val="subscript"/>
                <w:lang w:val="en-US" w:eastAsia="ru-RU"/>
              </w:rPr>
              <w:t>j</w:t>
            </w:r>
            <w:r w:rsidRPr="00B72E59">
              <w:rPr>
                <w:rFonts w:eastAsia="Times New Roman" w:cs="Times New Roman"/>
                <w:bCs/>
                <w:i/>
                <w:kern w:val="0"/>
                <w:szCs w:val="28"/>
                <w:lang w:eastAsia="ru-RU"/>
              </w:rPr>
              <w:t xml:space="preserve">  </w:t>
            </w:r>
          </w:p>
        </w:tc>
        <w:tc>
          <w:tcPr>
            <w:tcW w:w="236" w:type="dxa"/>
          </w:tcPr>
          <w:p w14:paraId="20D26016"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Cs w:val="28"/>
                <w:lang w:eastAsia="ru-RU"/>
              </w:rPr>
            </w:pPr>
            <w:r w:rsidRPr="00B72E59">
              <w:rPr>
                <w:rFonts w:eastAsia="Times New Roman" w:cs="Times New Roman"/>
                <w:kern w:val="0"/>
                <w:szCs w:val="28"/>
                <w:lang w:eastAsia="ru-RU"/>
              </w:rPr>
              <w:t>-</w:t>
            </w:r>
          </w:p>
        </w:tc>
        <w:tc>
          <w:tcPr>
            <w:tcW w:w="7684" w:type="dxa"/>
            <w:gridSpan w:val="2"/>
          </w:tcPr>
          <w:p w14:paraId="41BCDEA5"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Cs w:val="28"/>
                <w:lang w:eastAsia="ru-RU"/>
              </w:rPr>
            </w:pPr>
            <w:r w:rsidRPr="00B72E59">
              <w:rPr>
                <w:rFonts w:eastAsia="Times New Roman" w:cs="Times New Roman"/>
                <w:kern w:val="0"/>
                <w:szCs w:val="28"/>
                <w:lang w:eastAsia="ru-RU"/>
              </w:rPr>
              <w:t xml:space="preserve">размер пользования по площади в </w:t>
            </w:r>
            <w:r w:rsidRPr="00B72E59">
              <w:rPr>
                <w:rFonts w:eastAsia="Times New Roman" w:cs="Times New Roman"/>
                <w:kern w:val="0"/>
                <w:szCs w:val="28"/>
                <w:lang w:val="en-US" w:eastAsia="ru-RU"/>
              </w:rPr>
              <w:t>j</w:t>
            </w:r>
            <w:r w:rsidRPr="00B72E59">
              <w:rPr>
                <w:rFonts w:eastAsia="Times New Roman" w:cs="Times New Roman"/>
                <w:kern w:val="0"/>
                <w:szCs w:val="28"/>
                <w:lang w:eastAsia="ru-RU"/>
              </w:rPr>
              <w:t>-том плановом периоде, га.</w:t>
            </w:r>
          </w:p>
        </w:tc>
      </w:tr>
    </w:tbl>
    <w:p w14:paraId="399D0D4C" w14:textId="77777777" w:rsidR="00B72E59" w:rsidRPr="00B72E59" w:rsidRDefault="00B72E59" w:rsidP="001E5806">
      <w:pPr>
        <w:widowControl w:val="0"/>
        <w:autoSpaceDE w:val="0"/>
        <w:autoSpaceDN w:val="0"/>
        <w:adjustRightInd w:val="0"/>
        <w:spacing w:before="240" w:after="0"/>
        <w:ind w:firstLine="720"/>
        <w:rPr>
          <w:rFonts w:eastAsia="Times New Roman" w:cs="Times New Roman"/>
          <w:kern w:val="0"/>
          <w:szCs w:val="28"/>
          <w:lang w:eastAsia="ru-RU"/>
        </w:rPr>
      </w:pPr>
      <w:r w:rsidRPr="00B72E59">
        <w:rPr>
          <w:rFonts w:eastAsia="Times New Roman" w:cs="Times New Roman"/>
          <w:kern w:val="0"/>
          <w:szCs w:val="28"/>
          <w:lang w:eastAsia="ru-RU"/>
        </w:rPr>
        <w:t>В том случае, когда целью является получение максимального размера пользования по запасу, выражение (5) приобретает вид</w:t>
      </w:r>
    </w:p>
    <w:tbl>
      <w:tblPr>
        <w:tblW w:w="9288" w:type="dxa"/>
        <w:tblLayout w:type="fixed"/>
        <w:tblLook w:val="0000" w:firstRow="0" w:lastRow="0" w:firstColumn="0" w:lastColumn="0" w:noHBand="0" w:noVBand="0"/>
      </w:tblPr>
      <w:tblGrid>
        <w:gridCol w:w="828"/>
        <w:gridCol w:w="540"/>
        <w:gridCol w:w="236"/>
        <w:gridCol w:w="6964"/>
        <w:gridCol w:w="720"/>
      </w:tblGrid>
      <w:tr w:rsidR="00B72E59" w:rsidRPr="00B72E59" w14:paraId="2C7E1721" w14:textId="77777777" w:rsidTr="003E4D1F">
        <w:tc>
          <w:tcPr>
            <w:tcW w:w="8568" w:type="dxa"/>
            <w:gridSpan w:val="4"/>
          </w:tcPr>
          <w:p w14:paraId="5913E6B6"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 w:val="20"/>
                <w:szCs w:val="20"/>
                <w:lang w:eastAsia="ru-RU"/>
              </w:rPr>
            </w:pPr>
            <w:r w:rsidRPr="00B72E59">
              <w:rPr>
                <w:rFonts w:eastAsia="Times New Roman" w:cs="Times New Roman"/>
                <w:kern w:val="0"/>
                <w:position w:val="-42"/>
                <w:sz w:val="20"/>
                <w:szCs w:val="20"/>
                <w:lang w:val="en-US" w:eastAsia="ru-RU"/>
              </w:rPr>
              <w:object w:dxaOrig="2299" w:dyaOrig="940" w14:anchorId="699B8F49">
                <v:shape id="_x0000_i1031" type="#_x0000_t75" style="width:114.6pt;height:47.4pt" o:ole="" fillcolor="window">
                  <v:imagedata r:id="rId37" o:title=""/>
                </v:shape>
                <o:OLEObject Type="Embed" ProgID="Equation.3" ShapeID="_x0000_i1031" DrawAspect="Content" ObjectID="_1746006908" r:id="rId38"/>
              </w:object>
            </w:r>
            <w:r w:rsidRPr="00B72E59">
              <w:rPr>
                <w:rFonts w:eastAsia="Times New Roman" w:cs="Times New Roman"/>
                <w:kern w:val="0"/>
                <w:sz w:val="20"/>
                <w:szCs w:val="20"/>
                <w:lang w:eastAsia="ru-RU"/>
              </w:rPr>
              <w:t>,</w:t>
            </w:r>
          </w:p>
        </w:tc>
        <w:tc>
          <w:tcPr>
            <w:tcW w:w="720" w:type="dxa"/>
            <w:vAlign w:val="center"/>
          </w:tcPr>
          <w:p w14:paraId="6B86C69B"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8"/>
                <w:lang w:eastAsia="ru-RU"/>
              </w:rPr>
            </w:pPr>
            <w:r w:rsidRPr="00B72E59">
              <w:rPr>
                <w:rFonts w:eastAsia="Times New Roman" w:cs="Times New Roman"/>
                <w:kern w:val="0"/>
                <w:szCs w:val="28"/>
                <w:lang w:eastAsia="ru-RU"/>
              </w:rPr>
              <w:t>(6)</w:t>
            </w:r>
          </w:p>
        </w:tc>
      </w:tr>
      <w:tr w:rsidR="00B72E59" w:rsidRPr="00B72E59" w14:paraId="4672B323" w14:textId="77777777" w:rsidTr="003E4D1F">
        <w:tc>
          <w:tcPr>
            <w:tcW w:w="828" w:type="dxa"/>
          </w:tcPr>
          <w:p w14:paraId="7C4A1956"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Cs w:val="28"/>
                <w:lang w:eastAsia="ru-RU"/>
              </w:rPr>
            </w:pPr>
            <w:r w:rsidRPr="00B72E59">
              <w:rPr>
                <w:rFonts w:eastAsia="Times New Roman" w:cs="Times New Roman"/>
                <w:kern w:val="0"/>
                <w:szCs w:val="28"/>
                <w:lang w:eastAsia="ru-RU"/>
              </w:rPr>
              <w:t>где</w:t>
            </w:r>
          </w:p>
        </w:tc>
        <w:tc>
          <w:tcPr>
            <w:tcW w:w="540" w:type="dxa"/>
          </w:tcPr>
          <w:p w14:paraId="41BAFBF7"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bCs/>
                <w:i/>
                <w:kern w:val="0"/>
                <w:szCs w:val="28"/>
                <w:lang w:eastAsia="ru-RU"/>
              </w:rPr>
            </w:pPr>
            <w:proofErr w:type="spellStart"/>
            <w:r w:rsidRPr="00B72E59">
              <w:rPr>
                <w:rFonts w:eastAsia="Times New Roman" w:cs="Times New Roman"/>
                <w:bCs/>
                <w:i/>
                <w:kern w:val="0"/>
                <w:szCs w:val="28"/>
                <w:lang w:eastAsia="ru-RU"/>
              </w:rPr>
              <w:t>q</w:t>
            </w:r>
            <w:r w:rsidRPr="00B72E59">
              <w:rPr>
                <w:rFonts w:eastAsia="Times New Roman" w:cs="Times New Roman"/>
                <w:bCs/>
                <w:i/>
                <w:kern w:val="0"/>
                <w:szCs w:val="28"/>
                <w:vertAlign w:val="subscript"/>
                <w:lang w:eastAsia="ru-RU"/>
              </w:rPr>
              <w:t>ij</w:t>
            </w:r>
            <w:proofErr w:type="spellEnd"/>
            <w:r w:rsidRPr="00B72E59">
              <w:rPr>
                <w:rFonts w:eastAsia="Times New Roman" w:cs="Times New Roman"/>
                <w:bCs/>
                <w:i/>
                <w:kern w:val="0"/>
                <w:szCs w:val="28"/>
                <w:lang w:eastAsia="ru-RU"/>
              </w:rPr>
              <w:t xml:space="preserve">  </w:t>
            </w:r>
          </w:p>
        </w:tc>
        <w:tc>
          <w:tcPr>
            <w:tcW w:w="236" w:type="dxa"/>
          </w:tcPr>
          <w:p w14:paraId="3D611928"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Cs w:val="28"/>
                <w:lang w:eastAsia="ru-RU"/>
              </w:rPr>
            </w:pPr>
            <w:r w:rsidRPr="00B72E59">
              <w:rPr>
                <w:rFonts w:eastAsia="Times New Roman" w:cs="Times New Roman"/>
                <w:kern w:val="0"/>
                <w:szCs w:val="28"/>
                <w:lang w:eastAsia="ru-RU"/>
              </w:rPr>
              <w:t>=</w:t>
            </w:r>
          </w:p>
        </w:tc>
        <w:tc>
          <w:tcPr>
            <w:tcW w:w="7684" w:type="dxa"/>
            <w:gridSpan w:val="2"/>
          </w:tcPr>
          <w:p w14:paraId="510EF8FC"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Cs w:val="28"/>
                <w:lang w:eastAsia="ru-RU"/>
              </w:rPr>
            </w:pPr>
            <w:r w:rsidRPr="00B72E59">
              <w:rPr>
                <w:rFonts w:eastAsia="Times New Roman" w:cs="Times New Roman"/>
                <w:kern w:val="0"/>
                <w:szCs w:val="28"/>
                <w:lang w:eastAsia="ru-RU"/>
              </w:rPr>
              <w:t xml:space="preserve">площадь древостоев </w:t>
            </w:r>
            <w:r w:rsidRPr="00B72E59">
              <w:rPr>
                <w:rFonts w:eastAsia="Times New Roman" w:cs="Times New Roman"/>
                <w:bCs/>
                <w:iCs/>
                <w:kern w:val="0"/>
                <w:szCs w:val="28"/>
                <w:lang w:val="de-DE" w:eastAsia="ru-RU"/>
              </w:rPr>
              <w:t>i</w:t>
            </w:r>
            <w:r w:rsidRPr="00B72E59">
              <w:rPr>
                <w:rFonts w:eastAsia="Times New Roman" w:cs="Times New Roman"/>
                <w:bCs/>
                <w:iCs/>
                <w:kern w:val="0"/>
                <w:szCs w:val="28"/>
                <w:lang w:eastAsia="ru-RU"/>
              </w:rPr>
              <w:t>-того класса возраста, вырубаемая в</w:t>
            </w:r>
            <w:r w:rsidRPr="00B72E59">
              <w:rPr>
                <w:rFonts w:eastAsia="Times New Roman" w:cs="Times New Roman"/>
                <w:kern w:val="0"/>
                <w:szCs w:val="28"/>
                <w:lang w:eastAsia="ru-RU"/>
              </w:rPr>
              <w:t xml:space="preserve"> </w:t>
            </w:r>
            <w:r w:rsidRPr="00B72E59">
              <w:rPr>
                <w:rFonts w:eastAsia="Times New Roman" w:cs="Times New Roman"/>
                <w:bCs/>
                <w:iCs/>
                <w:kern w:val="0"/>
                <w:szCs w:val="28"/>
                <w:lang w:eastAsia="ru-RU"/>
              </w:rPr>
              <w:t>j-</w:t>
            </w:r>
            <w:proofErr w:type="spellStart"/>
            <w:r w:rsidRPr="00B72E59">
              <w:rPr>
                <w:rFonts w:eastAsia="Times New Roman" w:cs="Times New Roman"/>
                <w:bCs/>
                <w:iCs/>
                <w:kern w:val="0"/>
                <w:szCs w:val="28"/>
                <w:lang w:eastAsia="ru-RU"/>
              </w:rPr>
              <w:t>тый</w:t>
            </w:r>
            <w:proofErr w:type="spellEnd"/>
            <w:r w:rsidRPr="00B72E59">
              <w:rPr>
                <w:rFonts w:eastAsia="Times New Roman" w:cs="Times New Roman"/>
                <w:bCs/>
                <w:iCs/>
                <w:kern w:val="0"/>
                <w:szCs w:val="28"/>
                <w:lang w:eastAsia="ru-RU"/>
              </w:rPr>
              <w:t xml:space="preserve"> плановый период, га;</w:t>
            </w:r>
          </w:p>
        </w:tc>
      </w:tr>
      <w:tr w:rsidR="00B72E59" w:rsidRPr="00B72E59" w14:paraId="4310BE77" w14:textId="77777777" w:rsidTr="003E4D1F">
        <w:tc>
          <w:tcPr>
            <w:tcW w:w="828" w:type="dxa"/>
          </w:tcPr>
          <w:p w14:paraId="394F2C84"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Cs w:val="28"/>
                <w:lang w:eastAsia="ru-RU"/>
              </w:rPr>
            </w:pPr>
          </w:p>
        </w:tc>
        <w:tc>
          <w:tcPr>
            <w:tcW w:w="540" w:type="dxa"/>
          </w:tcPr>
          <w:p w14:paraId="2D6BA5E3"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bCs/>
                <w:i/>
                <w:kern w:val="0"/>
                <w:szCs w:val="28"/>
                <w:vertAlign w:val="subscript"/>
                <w:lang w:eastAsia="ru-RU"/>
              </w:rPr>
            </w:pPr>
            <w:r w:rsidRPr="00B72E59">
              <w:rPr>
                <w:rFonts w:eastAsia="Times New Roman" w:cs="Times New Roman"/>
                <w:bCs/>
                <w:i/>
                <w:kern w:val="0"/>
                <w:szCs w:val="28"/>
                <w:lang w:val="en-US" w:eastAsia="ru-RU"/>
              </w:rPr>
              <w:t>v</w:t>
            </w:r>
            <w:proofErr w:type="spellStart"/>
            <w:r w:rsidRPr="00B72E59">
              <w:rPr>
                <w:rFonts w:eastAsia="Times New Roman" w:cs="Times New Roman"/>
                <w:bCs/>
                <w:i/>
                <w:kern w:val="0"/>
                <w:szCs w:val="28"/>
                <w:vertAlign w:val="subscript"/>
                <w:lang w:eastAsia="ru-RU"/>
              </w:rPr>
              <w:t>ij</w:t>
            </w:r>
            <w:proofErr w:type="spellEnd"/>
          </w:p>
        </w:tc>
        <w:tc>
          <w:tcPr>
            <w:tcW w:w="236" w:type="dxa"/>
          </w:tcPr>
          <w:p w14:paraId="15C7B874"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Cs w:val="28"/>
                <w:lang w:eastAsia="ru-RU"/>
              </w:rPr>
            </w:pPr>
            <w:r w:rsidRPr="00B72E59">
              <w:rPr>
                <w:rFonts w:eastAsia="Times New Roman" w:cs="Times New Roman"/>
                <w:kern w:val="0"/>
                <w:szCs w:val="28"/>
                <w:lang w:eastAsia="ru-RU"/>
              </w:rPr>
              <w:t>=</w:t>
            </w:r>
          </w:p>
        </w:tc>
        <w:tc>
          <w:tcPr>
            <w:tcW w:w="7684" w:type="dxa"/>
            <w:gridSpan w:val="2"/>
          </w:tcPr>
          <w:p w14:paraId="29FBFC74"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Cs w:val="28"/>
                <w:lang w:eastAsia="ru-RU"/>
              </w:rPr>
            </w:pPr>
            <w:r w:rsidRPr="00B72E59">
              <w:rPr>
                <w:rFonts w:eastAsia="Times New Roman" w:cs="Times New Roman"/>
                <w:kern w:val="0"/>
                <w:szCs w:val="28"/>
                <w:lang w:eastAsia="ru-RU"/>
              </w:rPr>
              <w:t xml:space="preserve">запас древостоев </w:t>
            </w:r>
            <w:r w:rsidRPr="00B72E59">
              <w:rPr>
                <w:rFonts w:eastAsia="Times New Roman" w:cs="Times New Roman"/>
                <w:kern w:val="0"/>
                <w:szCs w:val="28"/>
                <w:lang w:val="de-DE" w:eastAsia="ru-RU"/>
              </w:rPr>
              <w:t>i</w:t>
            </w:r>
            <w:r w:rsidRPr="00B72E59">
              <w:rPr>
                <w:rFonts w:eastAsia="Times New Roman" w:cs="Times New Roman"/>
                <w:kern w:val="0"/>
                <w:szCs w:val="28"/>
                <w:lang w:eastAsia="ru-RU"/>
              </w:rPr>
              <w:t xml:space="preserve">-того класса возраста в </w:t>
            </w:r>
            <w:r w:rsidRPr="00B72E59">
              <w:rPr>
                <w:rFonts w:eastAsia="Times New Roman" w:cs="Times New Roman"/>
                <w:kern w:val="0"/>
                <w:szCs w:val="28"/>
                <w:lang w:val="de-DE" w:eastAsia="ru-RU"/>
              </w:rPr>
              <w:t>j</w:t>
            </w:r>
            <w:r w:rsidRPr="00B72E59">
              <w:rPr>
                <w:rFonts w:eastAsia="Times New Roman" w:cs="Times New Roman"/>
                <w:kern w:val="0"/>
                <w:szCs w:val="28"/>
                <w:lang w:eastAsia="ru-RU"/>
              </w:rPr>
              <w:t>-</w:t>
            </w:r>
            <w:proofErr w:type="spellStart"/>
            <w:r w:rsidRPr="00B72E59">
              <w:rPr>
                <w:rFonts w:eastAsia="Times New Roman" w:cs="Times New Roman"/>
                <w:kern w:val="0"/>
                <w:szCs w:val="28"/>
                <w:lang w:eastAsia="ru-RU"/>
              </w:rPr>
              <w:t>тый</w:t>
            </w:r>
            <w:proofErr w:type="spellEnd"/>
            <w:r w:rsidRPr="00B72E59">
              <w:rPr>
                <w:rFonts w:eastAsia="Times New Roman" w:cs="Times New Roman"/>
                <w:kern w:val="0"/>
                <w:szCs w:val="28"/>
                <w:lang w:eastAsia="ru-RU"/>
              </w:rPr>
              <w:t xml:space="preserve"> период, м</w:t>
            </w:r>
            <w:r w:rsidRPr="00B72E59">
              <w:rPr>
                <w:rFonts w:eastAsia="Times New Roman" w:cs="Times New Roman"/>
                <w:kern w:val="0"/>
                <w:szCs w:val="28"/>
                <w:vertAlign w:val="superscript"/>
                <w:lang w:eastAsia="ru-RU"/>
              </w:rPr>
              <w:t>3</w:t>
            </w:r>
            <w:r w:rsidRPr="00B72E59">
              <w:rPr>
                <w:rFonts w:eastAsia="Times New Roman" w:cs="Times New Roman"/>
                <w:kern w:val="0"/>
                <w:szCs w:val="28"/>
                <w:lang w:eastAsia="ru-RU"/>
              </w:rPr>
              <w:t>/га.</w:t>
            </w:r>
          </w:p>
        </w:tc>
      </w:tr>
    </w:tbl>
    <w:p w14:paraId="7467AA47"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 w:val="20"/>
          <w:szCs w:val="20"/>
          <w:lang w:eastAsia="ru-RU"/>
        </w:rPr>
      </w:pPr>
    </w:p>
    <w:p w14:paraId="47FC57D5"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При решении оптимизационных задач возможно рассмотрение множества разнообразных систем ограничений, оказывающих существенное влияние на получаемые результаты. Одни из ограничений являются всеобщими (например, ограничение на </w:t>
      </w:r>
      <w:proofErr w:type="spellStart"/>
      <w:r w:rsidRPr="00B72E59">
        <w:rPr>
          <w:rFonts w:eastAsia="Times New Roman" w:cs="Times New Roman"/>
          <w:kern w:val="0"/>
          <w:szCs w:val="28"/>
          <w:lang w:eastAsia="ru-RU"/>
        </w:rPr>
        <w:t>неотрицательность</w:t>
      </w:r>
      <w:proofErr w:type="spellEnd"/>
      <w:r w:rsidRPr="00B72E59">
        <w:rPr>
          <w:rFonts w:eastAsia="Times New Roman" w:cs="Times New Roman"/>
          <w:kern w:val="0"/>
          <w:szCs w:val="28"/>
          <w:lang w:eastAsia="ru-RU"/>
        </w:rPr>
        <w:t xml:space="preserve"> переменных </w:t>
      </w:r>
      <w:proofErr w:type="spellStart"/>
      <w:r w:rsidRPr="00B72E59">
        <w:rPr>
          <w:rFonts w:eastAsia="Times New Roman" w:cs="Times New Roman"/>
          <w:kern w:val="0"/>
          <w:szCs w:val="28"/>
          <w:lang w:val="de-DE" w:eastAsia="ru-RU"/>
        </w:rPr>
        <w:t>q</w:t>
      </w:r>
      <w:r w:rsidRPr="00B72E59">
        <w:rPr>
          <w:rFonts w:eastAsia="Times New Roman" w:cs="Times New Roman"/>
          <w:kern w:val="0"/>
          <w:szCs w:val="28"/>
          <w:vertAlign w:val="subscript"/>
          <w:lang w:val="de-DE" w:eastAsia="ru-RU"/>
        </w:rPr>
        <w:t>ij</w:t>
      </w:r>
      <w:proofErr w:type="spellEnd"/>
      <w:r w:rsidRPr="00B72E59">
        <w:rPr>
          <w:rFonts w:eastAsia="Times New Roman" w:cs="Times New Roman"/>
          <w:kern w:val="0"/>
          <w:szCs w:val="28"/>
          <w:vertAlign w:val="subscript"/>
          <w:lang w:eastAsia="ru-RU"/>
        </w:rPr>
        <w:t xml:space="preserve"> </w:t>
      </w:r>
      <w:r w:rsidRPr="00B72E59">
        <w:rPr>
          <w:rFonts w:eastAsia="Times New Roman" w:cs="Times New Roman"/>
          <w:kern w:val="0"/>
          <w:szCs w:val="28"/>
          <w:lang w:eastAsia="ru-RU"/>
        </w:rPr>
        <w:t>≥ 0), другие являются специфическими. По этой причине одной из основных задач оптимизации является корректная формулировка ограничений.</w:t>
      </w:r>
    </w:p>
    <w:p w14:paraId="36C271E7"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При оптимизации размера лесопользования с учетом принципов устойчивого управления лесами основными ограничениями являются ограничения на </w:t>
      </w:r>
      <w:r w:rsidRPr="00B72E59">
        <w:rPr>
          <w:rFonts w:eastAsia="Times New Roman" w:cs="Times New Roman"/>
          <w:kern w:val="0"/>
          <w:szCs w:val="28"/>
          <w:lang w:eastAsia="ru-RU"/>
        </w:rPr>
        <w:lastRenderedPageBreak/>
        <w:t>непрерывность и неистощительность.</w:t>
      </w:r>
    </w:p>
    <w:p w14:paraId="5C98777E"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Под ограничением на неистощительность лесопользования понимается недопустимость в рубку древостоев, не достигших возраста рубки. Система ограничений при оптимизации лесопользования по площади в этом случае может быть выражена, как</w:t>
      </w:r>
    </w:p>
    <w:tbl>
      <w:tblPr>
        <w:tblW w:w="9179" w:type="dxa"/>
        <w:tblLayout w:type="fixed"/>
        <w:tblLook w:val="0000" w:firstRow="0" w:lastRow="0" w:firstColumn="0" w:lastColumn="0" w:noHBand="0" w:noVBand="0"/>
      </w:tblPr>
      <w:tblGrid>
        <w:gridCol w:w="668"/>
        <w:gridCol w:w="798"/>
        <w:gridCol w:w="308"/>
        <w:gridCol w:w="6859"/>
        <w:gridCol w:w="546"/>
      </w:tblGrid>
      <w:tr w:rsidR="00B72E59" w:rsidRPr="00B72E59" w14:paraId="0901EF81" w14:textId="77777777" w:rsidTr="003E4D1F">
        <w:tc>
          <w:tcPr>
            <w:tcW w:w="8633" w:type="dxa"/>
            <w:gridSpan w:val="4"/>
          </w:tcPr>
          <w:p w14:paraId="602D0F0A" w14:textId="5E4BBB15" w:rsidR="00B72E59" w:rsidRPr="00B72E59" w:rsidRDefault="00CC6E8A" w:rsidP="001E5806">
            <w:pPr>
              <w:spacing w:before="120" w:after="0" w:line="240" w:lineRule="auto"/>
              <w:ind w:firstLine="0"/>
              <w:jc w:val="left"/>
              <w:rPr>
                <w:rFonts w:eastAsia="Times New Roman" w:cs="Times New Roman"/>
                <w:kern w:val="0"/>
                <w:szCs w:val="20"/>
                <w:lang w:val="en-US" w:eastAsia="ru-RU"/>
              </w:rPr>
            </w:pPr>
            <w:r w:rsidRPr="00B72E59">
              <w:rPr>
                <w:rFonts w:eastAsia="Times New Roman" w:cs="Times New Roman"/>
                <w:kern w:val="0"/>
                <w:position w:val="-100"/>
                <w:szCs w:val="20"/>
                <w:lang w:val="en-US" w:eastAsia="ru-RU"/>
              </w:rPr>
              <w:object w:dxaOrig="3720" w:dyaOrig="2140" w14:anchorId="0FD4C71A">
                <v:shape id="_x0000_i1032" type="#_x0000_t75" style="width:165.6pt;height:96pt" o:ole="" fillcolor="window">
                  <v:imagedata r:id="rId39" o:title=""/>
                </v:shape>
                <o:OLEObject Type="Embed" ProgID="Equation.3" ShapeID="_x0000_i1032" DrawAspect="Content" ObjectID="_1746006909" r:id="rId40"/>
              </w:object>
            </w:r>
            <w:r w:rsidR="00B72E59" w:rsidRPr="00B72E59">
              <w:rPr>
                <w:rFonts w:eastAsia="Times New Roman" w:cs="Times New Roman"/>
                <w:kern w:val="0"/>
                <w:szCs w:val="20"/>
                <w:lang w:val="en-US" w:eastAsia="ru-RU"/>
              </w:rPr>
              <w:t>,</w:t>
            </w:r>
          </w:p>
        </w:tc>
        <w:tc>
          <w:tcPr>
            <w:tcW w:w="546" w:type="dxa"/>
            <w:vAlign w:val="center"/>
          </w:tcPr>
          <w:p w14:paraId="3BA6CC8C" w14:textId="77777777" w:rsidR="00B72E59" w:rsidRPr="00B72E59" w:rsidRDefault="00B72E59" w:rsidP="001E5806">
            <w:pPr>
              <w:spacing w:after="0" w:line="240" w:lineRule="auto"/>
              <w:ind w:firstLine="0"/>
              <w:jc w:val="right"/>
              <w:rPr>
                <w:rFonts w:eastAsia="Times New Roman" w:cs="Times New Roman"/>
                <w:kern w:val="0"/>
                <w:szCs w:val="20"/>
                <w:lang w:val="en-US" w:eastAsia="ru-RU"/>
              </w:rPr>
            </w:pPr>
            <w:r w:rsidRPr="00B72E59">
              <w:rPr>
                <w:rFonts w:eastAsia="Times New Roman" w:cs="Times New Roman"/>
                <w:kern w:val="0"/>
                <w:szCs w:val="20"/>
                <w:lang w:val="en-US" w:eastAsia="ru-RU"/>
              </w:rPr>
              <w:t>(</w:t>
            </w:r>
            <w:r w:rsidRPr="00B72E59">
              <w:rPr>
                <w:rFonts w:eastAsia="Times New Roman" w:cs="Times New Roman"/>
                <w:kern w:val="0"/>
                <w:szCs w:val="20"/>
                <w:lang w:eastAsia="ru-RU"/>
              </w:rPr>
              <w:t>7</w:t>
            </w:r>
            <w:r w:rsidRPr="00B72E59">
              <w:rPr>
                <w:rFonts w:eastAsia="Times New Roman" w:cs="Times New Roman"/>
                <w:kern w:val="0"/>
                <w:szCs w:val="20"/>
                <w:lang w:val="en-US" w:eastAsia="ru-RU"/>
              </w:rPr>
              <w:t>)</w:t>
            </w:r>
          </w:p>
        </w:tc>
      </w:tr>
      <w:tr w:rsidR="00B72E59" w:rsidRPr="00B72E59" w14:paraId="27311038" w14:textId="77777777" w:rsidTr="003E4D1F">
        <w:tc>
          <w:tcPr>
            <w:tcW w:w="668" w:type="dxa"/>
          </w:tcPr>
          <w:p w14:paraId="2A4DD6C5" w14:textId="77777777" w:rsidR="00B72E59" w:rsidRPr="00B72E59" w:rsidRDefault="00B72E59" w:rsidP="001E5806">
            <w:pPr>
              <w:spacing w:after="0" w:line="240" w:lineRule="auto"/>
              <w:ind w:firstLine="0"/>
              <w:rPr>
                <w:rFonts w:eastAsia="Times New Roman" w:cs="Times New Roman"/>
                <w:kern w:val="0"/>
                <w:szCs w:val="28"/>
                <w:lang w:eastAsia="ru-RU"/>
              </w:rPr>
            </w:pPr>
            <w:r w:rsidRPr="00B72E59">
              <w:rPr>
                <w:rFonts w:eastAsia="Times New Roman" w:cs="Times New Roman"/>
                <w:kern w:val="0"/>
                <w:szCs w:val="28"/>
                <w:lang w:eastAsia="ru-RU"/>
              </w:rPr>
              <w:t>где</w:t>
            </w:r>
          </w:p>
        </w:tc>
        <w:tc>
          <w:tcPr>
            <w:tcW w:w="798" w:type="dxa"/>
          </w:tcPr>
          <w:p w14:paraId="0735122C" w14:textId="77777777" w:rsidR="00B72E59" w:rsidRPr="00B72E59" w:rsidRDefault="00B72E59" w:rsidP="001E5806">
            <w:pPr>
              <w:spacing w:after="0" w:line="240" w:lineRule="auto"/>
              <w:ind w:firstLine="0"/>
              <w:rPr>
                <w:rFonts w:eastAsia="Times New Roman" w:cs="Times New Roman"/>
                <w:i/>
                <w:kern w:val="0"/>
                <w:szCs w:val="28"/>
                <w:lang w:val="en-US" w:eastAsia="ru-RU"/>
              </w:rPr>
            </w:pPr>
            <w:proofErr w:type="spellStart"/>
            <w:r w:rsidRPr="00B72E59">
              <w:rPr>
                <w:rFonts w:eastAsia="Times New Roman" w:cs="Times New Roman"/>
                <w:i/>
                <w:kern w:val="0"/>
                <w:szCs w:val="28"/>
                <w:lang w:val="en-US" w:eastAsia="ru-RU"/>
              </w:rPr>
              <w:t>q</w:t>
            </w:r>
            <w:r w:rsidRPr="00B72E59">
              <w:rPr>
                <w:rFonts w:eastAsia="Times New Roman" w:cs="Times New Roman"/>
                <w:i/>
                <w:kern w:val="0"/>
                <w:szCs w:val="28"/>
                <w:vertAlign w:val="subscript"/>
                <w:lang w:val="en-US" w:eastAsia="ru-RU"/>
              </w:rPr>
              <w:t>j</w:t>
            </w:r>
            <w:proofErr w:type="spellEnd"/>
            <w:r w:rsidRPr="00B72E59">
              <w:rPr>
                <w:rFonts w:eastAsia="Times New Roman" w:cs="Times New Roman"/>
                <w:i/>
                <w:kern w:val="0"/>
                <w:szCs w:val="28"/>
                <w:lang w:val="en-US" w:eastAsia="ru-RU"/>
              </w:rPr>
              <w:t xml:space="preserve"> </w:t>
            </w:r>
          </w:p>
        </w:tc>
        <w:tc>
          <w:tcPr>
            <w:tcW w:w="308" w:type="dxa"/>
          </w:tcPr>
          <w:p w14:paraId="1A06C3DB" w14:textId="77777777" w:rsidR="00B72E59" w:rsidRPr="00B72E59" w:rsidRDefault="00B72E59" w:rsidP="001E5806">
            <w:pPr>
              <w:spacing w:after="0" w:line="240" w:lineRule="auto"/>
              <w:ind w:firstLine="0"/>
              <w:rPr>
                <w:rFonts w:eastAsia="Times New Roman" w:cs="Times New Roman"/>
                <w:kern w:val="0"/>
                <w:szCs w:val="28"/>
                <w:lang w:val="en-US" w:eastAsia="ru-RU"/>
              </w:rPr>
            </w:pPr>
            <w:r w:rsidRPr="00B72E59">
              <w:rPr>
                <w:rFonts w:eastAsia="Times New Roman" w:cs="Times New Roman"/>
                <w:kern w:val="0"/>
                <w:szCs w:val="28"/>
                <w:lang w:val="en-US" w:eastAsia="ru-RU"/>
              </w:rPr>
              <w:t>-</w:t>
            </w:r>
          </w:p>
        </w:tc>
        <w:tc>
          <w:tcPr>
            <w:tcW w:w="7405" w:type="dxa"/>
            <w:gridSpan w:val="2"/>
          </w:tcPr>
          <w:p w14:paraId="10945FEF" w14:textId="77777777" w:rsidR="00B72E59" w:rsidRPr="00B72E59" w:rsidRDefault="00B72E59" w:rsidP="001E5806">
            <w:pPr>
              <w:spacing w:after="0" w:line="240" w:lineRule="auto"/>
              <w:ind w:firstLine="0"/>
              <w:rPr>
                <w:rFonts w:eastAsia="Times New Roman" w:cs="Times New Roman"/>
                <w:kern w:val="0"/>
                <w:szCs w:val="28"/>
                <w:lang w:eastAsia="ru-RU"/>
              </w:rPr>
            </w:pPr>
            <w:r w:rsidRPr="00B72E59">
              <w:rPr>
                <w:rFonts w:eastAsia="Times New Roman" w:cs="Times New Roman"/>
                <w:kern w:val="0"/>
                <w:szCs w:val="28"/>
                <w:lang w:eastAsia="ru-RU"/>
              </w:rPr>
              <w:t xml:space="preserve">размер пользования лесом по площади в </w:t>
            </w:r>
            <w:r w:rsidRPr="00B72E59">
              <w:rPr>
                <w:rFonts w:eastAsia="Times New Roman" w:cs="Times New Roman"/>
                <w:kern w:val="0"/>
                <w:szCs w:val="28"/>
                <w:lang w:val="en-US" w:eastAsia="ru-RU"/>
              </w:rPr>
              <w:t>j</w:t>
            </w:r>
            <w:r w:rsidRPr="00B72E59">
              <w:rPr>
                <w:rFonts w:eastAsia="Times New Roman" w:cs="Times New Roman"/>
                <w:kern w:val="0"/>
                <w:szCs w:val="28"/>
                <w:lang w:eastAsia="ru-RU"/>
              </w:rPr>
              <w:t>-</w:t>
            </w:r>
            <w:proofErr w:type="spellStart"/>
            <w:r w:rsidRPr="00B72E59">
              <w:rPr>
                <w:rFonts w:eastAsia="Times New Roman" w:cs="Times New Roman"/>
                <w:kern w:val="0"/>
                <w:szCs w:val="28"/>
                <w:lang w:eastAsia="ru-RU"/>
              </w:rPr>
              <w:t>тый</w:t>
            </w:r>
            <w:proofErr w:type="spellEnd"/>
            <w:r w:rsidRPr="00B72E59">
              <w:rPr>
                <w:rFonts w:eastAsia="Times New Roman" w:cs="Times New Roman"/>
                <w:kern w:val="0"/>
                <w:szCs w:val="28"/>
                <w:lang w:eastAsia="ru-RU"/>
              </w:rPr>
              <w:t xml:space="preserve"> ревизионный период, га;</w:t>
            </w:r>
          </w:p>
        </w:tc>
      </w:tr>
      <w:tr w:rsidR="00B72E59" w:rsidRPr="00B72E59" w14:paraId="51FB5D28" w14:textId="77777777" w:rsidTr="003E4D1F">
        <w:tc>
          <w:tcPr>
            <w:tcW w:w="668" w:type="dxa"/>
          </w:tcPr>
          <w:p w14:paraId="2047F742" w14:textId="77777777" w:rsidR="00B72E59" w:rsidRPr="00B72E59" w:rsidRDefault="00B72E59" w:rsidP="001E5806">
            <w:pPr>
              <w:spacing w:after="0" w:line="240" w:lineRule="auto"/>
              <w:ind w:firstLine="0"/>
              <w:rPr>
                <w:rFonts w:eastAsia="Times New Roman" w:cs="Times New Roman"/>
                <w:kern w:val="0"/>
                <w:szCs w:val="28"/>
                <w:lang w:eastAsia="ru-RU"/>
              </w:rPr>
            </w:pPr>
          </w:p>
        </w:tc>
        <w:tc>
          <w:tcPr>
            <w:tcW w:w="798" w:type="dxa"/>
          </w:tcPr>
          <w:p w14:paraId="03E55A53" w14:textId="77777777" w:rsidR="00B72E59" w:rsidRPr="00B72E59" w:rsidRDefault="00B72E59" w:rsidP="001E5806">
            <w:pPr>
              <w:spacing w:after="0" w:line="240" w:lineRule="auto"/>
              <w:ind w:firstLine="0"/>
              <w:rPr>
                <w:rFonts w:eastAsia="Times New Roman" w:cs="Times New Roman"/>
                <w:i/>
                <w:kern w:val="0"/>
                <w:szCs w:val="28"/>
                <w:vertAlign w:val="subscript"/>
                <w:lang w:eastAsia="ru-RU"/>
              </w:rPr>
            </w:pPr>
            <w:r w:rsidRPr="00B72E59">
              <w:rPr>
                <w:rFonts w:eastAsia="Times New Roman" w:cs="Times New Roman"/>
                <w:i/>
                <w:kern w:val="0"/>
                <w:szCs w:val="28"/>
                <w:lang w:val="en-US" w:eastAsia="ru-RU"/>
              </w:rPr>
              <w:t>q</w:t>
            </w:r>
            <w:proofErr w:type="spellStart"/>
            <w:r w:rsidRPr="00B72E59">
              <w:rPr>
                <w:rFonts w:eastAsia="Times New Roman" w:cs="Times New Roman"/>
                <w:i/>
                <w:kern w:val="0"/>
                <w:szCs w:val="28"/>
                <w:vertAlign w:val="subscript"/>
                <w:lang w:eastAsia="ru-RU"/>
              </w:rPr>
              <w:t>о.р</w:t>
            </w:r>
            <w:proofErr w:type="spellEnd"/>
            <w:r w:rsidRPr="00B72E59">
              <w:rPr>
                <w:rFonts w:eastAsia="Times New Roman" w:cs="Times New Roman"/>
                <w:i/>
                <w:kern w:val="0"/>
                <w:szCs w:val="28"/>
                <w:vertAlign w:val="subscript"/>
                <w:lang w:eastAsia="ru-RU"/>
              </w:rPr>
              <w:t>.</w:t>
            </w:r>
          </w:p>
        </w:tc>
        <w:tc>
          <w:tcPr>
            <w:tcW w:w="308" w:type="dxa"/>
          </w:tcPr>
          <w:p w14:paraId="10C6D03D" w14:textId="77777777" w:rsidR="00B72E59" w:rsidRPr="00B72E59" w:rsidRDefault="00B72E59" w:rsidP="001E5806">
            <w:pPr>
              <w:spacing w:after="0" w:line="240" w:lineRule="auto"/>
              <w:ind w:firstLine="0"/>
              <w:rPr>
                <w:rFonts w:eastAsia="Times New Roman" w:cs="Times New Roman"/>
                <w:kern w:val="0"/>
                <w:szCs w:val="28"/>
                <w:lang w:val="en-US" w:eastAsia="ru-RU"/>
              </w:rPr>
            </w:pPr>
            <w:r w:rsidRPr="00B72E59">
              <w:rPr>
                <w:rFonts w:eastAsia="Times New Roman" w:cs="Times New Roman"/>
                <w:kern w:val="0"/>
                <w:szCs w:val="28"/>
                <w:lang w:val="en-US" w:eastAsia="ru-RU"/>
              </w:rPr>
              <w:t>-</w:t>
            </w:r>
          </w:p>
        </w:tc>
        <w:tc>
          <w:tcPr>
            <w:tcW w:w="7405" w:type="dxa"/>
            <w:gridSpan w:val="2"/>
          </w:tcPr>
          <w:p w14:paraId="362F5C79" w14:textId="77777777" w:rsidR="00B72E59" w:rsidRPr="00B72E59" w:rsidRDefault="00B72E59" w:rsidP="001E5806">
            <w:pPr>
              <w:spacing w:after="0" w:line="240" w:lineRule="auto"/>
              <w:ind w:firstLine="0"/>
              <w:rPr>
                <w:rFonts w:eastAsia="Times New Roman" w:cs="Times New Roman"/>
                <w:kern w:val="0"/>
                <w:szCs w:val="28"/>
                <w:lang w:eastAsia="ru-RU"/>
              </w:rPr>
            </w:pPr>
            <w:r w:rsidRPr="00B72E59">
              <w:rPr>
                <w:rFonts w:eastAsia="Times New Roman" w:cs="Times New Roman"/>
                <w:kern w:val="0"/>
                <w:szCs w:val="28"/>
                <w:lang w:eastAsia="ru-RU"/>
              </w:rPr>
              <w:t>размер пользования за оборот рубки, га;</w:t>
            </w:r>
          </w:p>
        </w:tc>
      </w:tr>
      <w:tr w:rsidR="00B72E59" w:rsidRPr="00B72E59" w14:paraId="1343C027" w14:textId="77777777" w:rsidTr="003E4D1F">
        <w:tc>
          <w:tcPr>
            <w:tcW w:w="668" w:type="dxa"/>
          </w:tcPr>
          <w:p w14:paraId="3331A126" w14:textId="77777777" w:rsidR="00B72E59" w:rsidRPr="00B72E59" w:rsidRDefault="00B72E59" w:rsidP="001E5806">
            <w:pPr>
              <w:spacing w:after="0" w:line="240" w:lineRule="auto"/>
              <w:ind w:firstLine="0"/>
              <w:rPr>
                <w:rFonts w:eastAsia="Times New Roman" w:cs="Times New Roman"/>
                <w:kern w:val="0"/>
                <w:szCs w:val="28"/>
                <w:lang w:eastAsia="ru-RU"/>
              </w:rPr>
            </w:pPr>
          </w:p>
        </w:tc>
        <w:tc>
          <w:tcPr>
            <w:tcW w:w="798" w:type="dxa"/>
          </w:tcPr>
          <w:p w14:paraId="11FFEB93" w14:textId="77777777" w:rsidR="00B72E59" w:rsidRPr="00B72E59" w:rsidRDefault="00B72E59" w:rsidP="001E5806">
            <w:pPr>
              <w:spacing w:after="0" w:line="240" w:lineRule="auto"/>
              <w:ind w:firstLine="0"/>
              <w:rPr>
                <w:rFonts w:eastAsia="Times New Roman" w:cs="Times New Roman"/>
                <w:i/>
                <w:kern w:val="0"/>
                <w:szCs w:val="28"/>
                <w:vertAlign w:val="subscript"/>
                <w:lang w:val="en-US" w:eastAsia="ru-RU"/>
              </w:rPr>
            </w:pPr>
            <w:r w:rsidRPr="00B72E59">
              <w:rPr>
                <w:rFonts w:eastAsia="Times New Roman" w:cs="Times New Roman"/>
                <w:i/>
                <w:kern w:val="0"/>
                <w:szCs w:val="28"/>
                <w:lang w:val="en-US" w:eastAsia="ru-RU"/>
              </w:rPr>
              <w:t>S</w:t>
            </w:r>
            <w:r w:rsidRPr="00B72E59">
              <w:rPr>
                <w:rFonts w:eastAsia="Times New Roman" w:cs="Times New Roman"/>
                <w:i/>
                <w:kern w:val="0"/>
                <w:szCs w:val="28"/>
                <w:vertAlign w:val="subscript"/>
                <w:lang w:val="en-US" w:eastAsia="ru-RU"/>
              </w:rPr>
              <w:t>0</w:t>
            </w:r>
          </w:p>
        </w:tc>
        <w:tc>
          <w:tcPr>
            <w:tcW w:w="308" w:type="dxa"/>
          </w:tcPr>
          <w:p w14:paraId="21FD25CB" w14:textId="77777777" w:rsidR="00B72E59" w:rsidRPr="00B72E59" w:rsidRDefault="00B72E59" w:rsidP="001E5806">
            <w:pPr>
              <w:spacing w:after="0" w:line="240" w:lineRule="auto"/>
              <w:ind w:firstLine="0"/>
              <w:rPr>
                <w:rFonts w:eastAsia="Times New Roman" w:cs="Times New Roman"/>
                <w:kern w:val="0"/>
                <w:szCs w:val="28"/>
                <w:lang w:val="en-US" w:eastAsia="ru-RU"/>
              </w:rPr>
            </w:pPr>
            <w:r w:rsidRPr="00B72E59">
              <w:rPr>
                <w:rFonts w:eastAsia="Times New Roman" w:cs="Times New Roman"/>
                <w:kern w:val="0"/>
                <w:szCs w:val="28"/>
                <w:lang w:val="en-US" w:eastAsia="ru-RU"/>
              </w:rPr>
              <w:t>-</w:t>
            </w:r>
          </w:p>
        </w:tc>
        <w:tc>
          <w:tcPr>
            <w:tcW w:w="7405" w:type="dxa"/>
            <w:gridSpan w:val="2"/>
          </w:tcPr>
          <w:p w14:paraId="079FA9DA" w14:textId="77777777" w:rsidR="00B72E59" w:rsidRPr="00B72E59" w:rsidRDefault="00B72E59" w:rsidP="001E5806">
            <w:pPr>
              <w:spacing w:after="0" w:line="240" w:lineRule="auto"/>
              <w:ind w:firstLine="0"/>
              <w:rPr>
                <w:rFonts w:eastAsia="Times New Roman" w:cs="Times New Roman"/>
                <w:kern w:val="0"/>
                <w:szCs w:val="28"/>
                <w:lang w:eastAsia="ru-RU"/>
              </w:rPr>
            </w:pPr>
            <w:r w:rsidRPr="00B72E59">
              <w:rPr>
                <w:rFonts w:eastAsia="Times New Roman" w:cs="Times New Roman"/>
                <w:kern w:val="0"/>
                <w:szCs w:val="28"/>
                <w:lang w:eastAsia="ru-RU"/>
              </w:rPr>
              <w:t>площадь спелых и перестойных древостоев, га;</w:t>
            </w:r>
          </w:p>
        </w:tc>
      </w:tr>
      <w:tr w:rsidR="00B72E59" w:rsidRPr="00B72E59" w14:paraId="56EC22A3" w14:textId="77777777" w:rsidTr="003E4D1F">
        <w:tc>
          <w:tcPr>
            <w:tcW w:w="668" w:type="dxa"/>
          </w:tcPr>
          <w:p w14:paraId="292F553C" w14:textId="77777777" w:rsidR="00B72E59" w:rsidRPr="00B72E59" w:rsidRDefault="00B72E59" w:rsidP="001E5806">
            <w:pPr>
              <w:spacing w:after="0" w:line="240" w:lineRule="auto"/>
              <w:ind w:firstLine="0"/>
              <w:rPr>
                <w:rFonts w:eastAsia="Times New Roman" w:cs="Times New Roman"/>
                <w:kern w:val="0"/>
                <w:szCs w:val="28"/>
                <w:lang w:eastAsia="ru-RU"/>
              </w:rPr>
            </w:pPr>
          </w:p>
        </w:tc>
        <w:tc>
          <w:tcPr>
            <w:tcW w:w="798" w:type="dxa"/>
          </w:tcPr>
          <w:p w14:paraId="17E5BA10" w14:textId="77777777" w:rsidR="00B72E59" w:rsidRPr="00B72E59" w:rsidRDefault="00B72E59" w:rsidP="001E5806">
            <w:pPr>
              <w:spacing w:after="0" w:line="240" w:lineRule="auto"/>
              <w:ind w:firstLine="0"/>
              <w:rPr>
                <w:rFonts w:eastAsia="Times New Roman" w:cs="Times New Roman"/>
                <w:i/>
                <w:kern w:val="0"/>
                <w:szCs w:val="28"/>
                <w:vertAlign w:val="subscript"/>
                <w:lang w:val="en-US" w:eastAsia="ru-RU"/>
              </w:rPr>
            </w:pPr>
            <w:r w:rsidRPr="00B72E59">
              <w:rPr>
                <w:rFonts w:eastAsia="Times New Roman" w:cs="Times New Roman"/>
                <w:i/>
                <w:kern w:val="0"/>
                <w:szCs w:val="28"/>
                <w:lang w:val="en-US" w:eastAsia="ru-RU"/>
              </w:rPr>
              <w:t>S</w:t>
            </w:r>
            <w:r w:rsidRPr="00B72E59">
              <w:rPr>
                <w:rFonts w:eastAsia="Times New Roman" w:cs="Times New Roman"/>
                <w:i/>
                <w:kern w:val="0"/>
                <w:szCs w:val="28"/>
                <w:vertAlign w:val="subscript"/>
                <w:lang w:val="en-US" w:eastAsia="ru-RU"/>
              </w:rPr>
              <w:t>1</w:t>
            </w:r>
          </w:p>
        </w:tc>
        <w:tc>
          <w:tcPr>
            <w:tcW w:w="308" w:type="dxa"/>
          </w:tcPr>
          <w:p w14:paraId="631FB46D" w14:textId="77777777" w:rsidR="00B72E59" w:rsidRPr="00B72E59" w:rsidRDefault="00B72E59" w:rsidP="001E5806">
            <w:pPr>
              <w:spacing w:after="0" w:line="240" w:lineRule="auto"/>
              <w:ind w:firstLine="0"/>
              <w:rPr>
                <w:rFonts w:eastAsia="Times New Roman" w:cs="Times New Roman"/>
                <w:kern w:val="0"/>
                <w:szCs w:val="28"/>
                <w:lang w:val="en-US" w:eastAsia="ru-RU"/>
              </w:rPr>
            </w:pPr>
            <w:r w:rsidRPr="00B72E59">
              <w:rPr>
                <w:rFonts w:eastAsia="Times New Roman" w:cs="Times New Roman"/>
                <w:kern w:val="0"/>
                <w:szCs w:val="28"/>
                <w:lang w:val="en-US" w:eastAsia="ru-RU"/>
              </w:rPr>
              <w:t>-</w:t>
            </w:r>
          </w:p>
        </w:tc>
        <w:tc>
          <w:tcPr>
            <w:tcW w:w="7405" w:type="dxa"/>
            <w:gridSpan w:val="2"/>
          </w:tcPr>
          <w:p w14:paraId="5259B7C7" w14:textId="77777777" w:rsidR="00B72E59" w:rsidRPr="00B72E59" w:rsidRDefault="00B72E59" w:rsidP="001E5806">
            <w:pPr>
              <w:spacing w:after="0" w:line="240" w:lineRule="auto"/>
              <w:ind w:firstLine="0"/>
              <w:rPr>
                <w:rFonts w:eastAsia="Times New Roman" w:cs="Times New Roman"/>
                <w:kern w:val="0"/>
                <w:szCs w:val="28"/>
                <w:lang w:eastAsia="ru-RU"/>
              </w:rPr>
            </w:pPr>
            <w:r w:rsidRPr="00B72E59">
              <w:rPr>
                <w:rFonts w:eastAsia="Times New Roman" w:cs="Times New Roman"/>
                <w:kern w:val="0"/>
                <w:szCs w:val="28"/>
                <w:lang w:eastAsia="ru-RU"/>
              </w:rPr>
              <w:t>площадь приспевающих древостоев, га;</w:t>
            </w:r>
          </w:p>
        </w:tc>
      </w:tr>
      <w:tr w:rsidR="00B72E59" w:rsidRPr="00B72E59" w14:paraId="05DD7919" w14:textId="77777777" w:rsidTr="003E4D1F">
        <w:tc>
          <w:tcPr>
            <w:tcW w:w="668" w:type="dxa"/>
          </w:tcPr>
          <w:p w14:paraId="3BF99CC9" w14:textId="77777777" w:rsidR="00B72E59" w:rsidRPr="00B72E59" w:rsidRDefault="00B72E59" w:rsidP="001E5806">
            <w:pPr>
              <w:spacing w:after="0" w:line="240" w:lineRule="auto"/>
              <w:ind w:firstLine="0"/>
              <w:rPr>
                <w:rFonts w:eastAsia="Times New Roman" w:cs="Times New Roman"/>
                <w:kern w:val="0"/>
                <w:szCs w:val="28"/>
                <w:lang w:val="en-US" w:eastAsia="ru-RU"/>
              </w:rPr>
            </w:pPr>
          </w:p>
        </w:tc>
        <w:tc>
          <w:tcPr>
            <w:tcW w:w="798" w:type="dxa"/>
          </w:tcPr>
          <w:p w14:paraId="72008F20" w14:textId="77777777" w:rsidR="00B72E59" w:rsidRPr="00B72E59" w:rsidRDefault="00B72E59" w:rsidP="001E5806">
            <w:pPr>
              <w:spacing w:after="0" w:line="240" w:lineRule="auto"/>
              <w:ind w:firstLine="0"/>
              <w:rPr>
                <w:rFonts w:eastAsia="Times New Roman" w:cs="Times New Roman"/>
                <w:i/>
                <w:kern w:val="0"/>
                <w:szCs w:val="28"/>
                <w:lang w:val="en-US" w:eastAsia="ru-RU"/>
              </w:rPr>
            </w:pPr>
            <w:r w:rsidRPr="00B72E59">
              <w:rPr>
                <w:rFonts w:eastAsia="Times New Roman" w:cs="Times New Roman"/>
                <w:i/>
                <w:kern w:val="0"/>
                <w:szCs w:val="28"/>
                <w:lang w:val="en-US" w:eastAsia="ru-RU"/>
              </w:rPr>
              <w:t>S</w:t>
            </w:r>
            <w:r w:rsidRPr="00B72E59">
              <w:rPr>
                <w:rFonts w:eastAsia="Times New Roman" w:cs="Times New Roman"/>
                <w:i/>
                <w:kern w:val="0"/>
                <w:szCs w:val="28"/>
                <w:vertAlign w:val="subscript"/>
                <w:lang w:val="en-US" w:eastAsia="ru-RU"/>
              </w:rPr>
              <w:t>2</w:t>
            </w:r>
          </w:p>
        </w:tc>
        <w:tc>
          <w:tcPr>
            <w:tcW w:w="308" w:type="dxa"/>
          </w:tcPr>
          <w:p w14:paraId="1A7FC31A" w14:textId="77777777" w:rsidR="00B72E59" w:rsidRPr="00B72E59" w:rsidRDefault="00B72E59" w:rsidP="001E5806">
            <w:pPr>
              <w:spacing w:after="0" w:line="240" w:lineRule="auto"/>
              <w:ind w:firstLine="0"/>
              <w:rPr>
                <w:rFonts w:eastAsia="Times New Roman" w:cs="Times New Roman"/>
                <w:kern w:val="0"/>
                <w:szCs w:val="28"/>
                <w:lang w:val="en-US" w:eastAsia="ru-RU"/>
              </w:rPr>
            </w:pPr>
            <w:r w:rsidRPr="00B72E59">
              <w:rPr>
                <w:rFonts w:eastAsia="Times New Roman" w:cs="Times New Roman"/>
                <w:kern w:val="0"/>
                <w:szCs w:val="28"/>
                <w:lang w:val="en-US" w:eastAsia="ru-RU"/>
              </w:rPr>
              <w:t>-</w:t>
            </w:r>
          </w:p>
        </w:tc>
        <w:tc>
          <w:tcPr>
            <w:tcW w:w="7405" w:type="dxa"/>
            <w:gridSpan w:val="2"/>
          </w:tcPr>
          <w:p w14:paraId="326C7551" w14:textId="77777777" w:rsidR="00B72E59" w:rsidRPr="00B72E59" w:rsidRDefault="00B72E59" w:rsidP="001E5806">
            <w:pPr>
              <w:spacing w:after="0" w:line="240" w:lineRule="auto"/>
              <w:ind w:firstLine="0"/>
              <w:rPr>
                <w:rFonts w:eastAsia="Times New Roman" w:cs="Times New Roman"/>
                <w:kern w:val="0"/>
                <w:szCs w:val="28"/>
                <w:lang w:eastAsia="ru-RU"/>
              </w:rPr>
            </w:pPr>
            <w:r w:rsidRPr="00B72E59">
              <w:rPr>
                <w:rFonts w:eastAsia="Times New Roman" w:cs="Times New Roman"/>
                <w:kern w:val="0"/>
                <w:szCs w:val="28"/>
                <w:lang w:eastAsia="ru-RU"/>
              </w:rPr>
              <w:t>площадь средневозрастных II древостоев, га;</w:t>
            </w:r>
          </w:p>
        </w:tc>
      </w:tr>
      <w:tr w:rsidR="00B72E59" w:rsidRPr="00B72E59" w14:paraId="06CBC16B" w14:textId="77777777" w:rsidTr="003E4D1F">
        <w:tc>
          <w:tcPr>
            <w:tcW w:w="668" w:type="dxa"/>
          </w:tcPr>
          <w:p w14:paraId="1C7B714D" w14:textId="77777777" w:rsidR="00B72E59" w:rsidRPr="00B72E59" w:rsidRDefault="00B72E59" w:rsidP="001E5806">
            <w:pPr>
              <w:spacing w:after="0" w:line="240" w:lineRule="auto"/>
              <w:ind w:firstLine="0"/>
              <w:rPr>
                <w:rFonts w:eastAsia="Times New Roman" w:cs="Times New Roman"/>
                <w:kern w:val="0"/>
                <w:szCs w:val="28"/>
                <w:lang w:eastAsia="ru-RU"/>
              </w:rPr>
            </w:pPr>
          </w:p>
        </w:tc>
        <w:tc>
          <w:tcPr>
            <w:tcW w:w="798" w:type="dxa"/>
          </w:tcPr>
          <w:p w14:paraId="46B659CF" w14:textId="77777777" w:rsidR="00B72E59" w:rsidRPr="00B72E59" w:rsidRDefault="00B72E59" w:rsidP="001E5806">
            <w:pPr>
              <w:spacing w:after="0" w:line="240" w:lineRule="auto"/>
              <w:ind w:firstLine="0"/>
              <w:rPr>
                <w:rFonts w:eastAsia="Times New Roman" w:cs="Times New Roman"/>
                <w:i/>
                <w:kern w:val="0"/>
                <w:szCs w:val="28"/>
                <w:lang w:val="en-US" w:eastAsia="ru-RU"/>
              </w:rPr>
            </w:pPr>
            <w:r w:rsidRPr="00B72E59">
              <w:rPr>
                <w:rFonts w:eastAsia="Times New Roman" w:cs="Times New Roman"/>
                <w:i/>
                <w:kern w:val="0"/>
                <w:szCs w:val="28"/>
                <w:lang w:val="en-US" w:eastAsia="ru-RU"/>
              </w:rPr>
              <w:t>S</w:t>
            </w:r>
            <w:r w:rsidRPr="00B72E59">
              <w:rPr>
                <w:rFonts w:eastAsia="Times New Roman" w:cs="Times New Roman"/>
                <w:i/>
                <w:kern w:val="0"/>
                <w:szCs w:val="28"/>
                <w:vertAlign w:val="subscript"/>
                <w:lang w:val="en-US" w:eastAsia="ru-RU"/>
              </w:rPr>
              <w:t>3</w:t>
            </w:r>
          </w:p>
        </w:tc>
        <w:tc>
          <w:tcPr>
            <w:tcW w:w="308" w:type="dxa"/>
          </w:tcPr>
          <w:p w14:paraId="5CA034F0" w14:textId="77777777" w:rsidR="00B72E59" w:rsidRPr="00B72E59" w:rsidRDefault="00B72E59" w:rsidP="001E5806">
            <w:pPr>
              <w:spacing w:after="0" w:line="240" w:lineRule="auto"/>
              <w:ind w:firstLine="0"/>
              <w:rPr>
                <w:rFonts w:eastAsia="Times New Roman" w:cs="Times New Roman"/>
                <w:kern w:val="0"/>
                <w:szCs w:val="28"/>
                <w:lang w:val="en-US" w:eastAsia="ru-RU"/>
              </w:rPr>
            </w:pPr>
            <w:r w:rsidRPr="00B72E59">
              <w:rPr>
                <w:rFonts w:eastAsia="Times New Roman" w:cs="Times New Roman"/>
                <w:kern w:val="0"/>
                <w:szCs w:val="28"/>
                <w:lang w:val="en-US" w:eastAsia="ru-RU"/>
              </w:rPr>
              <w:t>-</w:t>
            </w:r>
          </w:p>
        </w:tc>
        <w:tc>
          <w:tcPr>
            <w:tcW w:w="7405" w:type="dxa"/>
            <w:gridSpan w:val="2"/>
          </w:tcPr>
          <w:p w14:paraId="091BB3C2" w14:textId="77777777" w:rsidR="00B72E59" w:rsidRPr="00B72E59" w:rsidRDefault="00B72E59" w:rsidP="001E5806">
            <w:pPr>
              <w:spacing w:after="0" w:line="240" w:lineRule="auto"/>
              <w:ind w:firstLine="0"/>
              <w:rPr>
                <w:rFonts w:eastAsia="Times New Roman" w:cs="Times New Roman"/>
                <w:kern w:val="0"/>
                <w:szCs w:val="28"/>
                <w:lang w:eastAsia="ru-RU"/>
              </w:rPr>
            </w:pPr>
            <w:r w:rsidRPr="00B72E59">
              <w:rPr>
                <w:rFonts w:eastAsia="Times New Roman" w:cs="Times New Roman"/>
                <w:kern w:val="0"/>
                <w:szCs w:val="28"/>
                <w:lang w:eastAsia="ru-RU"/>
              </w:rPr>
              <w:t>площадь средневозрастных I древостоев, га;</w:t>
            </w:r>
          </w:p>
        </w:tc>
      </w:tr>
      <w:tr w:rsidR="00B72E59" w:rsidRPr="00B72E59" w14:paraId="06E5630C" w14:textId="77777777" w:rsidTr="003E4D1F">
        <w:tc>
          <w:tcPr>
            <w:tcW w:w="668" w:type="dxa"/>
          </w:tcPr>
          <w:p w14:paraId="51C7D23A" w14:textId="77777777" w:rsidR="00B72E59" w:rsidRPr="00B72E59" w:rsidRDefault="00B72E59" w:rsidP="001E5806">
            <w:pPr>
              <w:spacing w:after="0" w:line="240" w:lineRule="auto"/>
              <w:ind w:firstLine="0"/>
              <w:rPr>
                <w:rFonts w:eastAsia="Times New Roman" w:cs="Times New Roman"/>
                <w:kern w:val="0"/>
                <w:szCs w:val="28"/>
                <w:lang w:eastAsia="ru-RU"/>
              </w:rPr>
            </w:pPr>
          </w:p>
        </w:tc>
        <w:tc>
          <w:tcPr>
            <w:tcW w:w="798" w:type="dxa"/>
          </w:tcPr>
          <w:p w14:paraId="79D8E949" w14:textId="77777777" w:rsidR="00B72E59" w:rsidRPr="00B72E59" w:rsidRDefault="00B72E59" w:rsidP="001E5806">
            <w:pPr>
              <w:spacing w:after="0" w:line="240" w:lineRule="auto"/>
              <w:ind w:firstLine="0"/>
              <w:rPr>
                <w:rFonts w:eastAsia="Times New Roman" w:cs="Times New Roman"/>
                <w:i/>
                <w:kern w:val="0"/>
                <w:szCs w:val="28"/>
                <w:vertAlign w:val="subscript"/>
                <w:lang w:eastAsia="ru-RU"/>
              </w:rPr>
            </w:pPr>
            <w:r w:rsidRPr="00B72E59">
              <w:rPr>
                <w:rFonts w:eastAsia="Times New Roman" w:cs="Times New Roman"/>
                <w:i/>
                <w:kern w:val="0"/>
                <w:szCs w:val="28"/>
                <w:lang w:val="en-US" w:eastAsia="ru-RU"/>
              </w:rPr>
              <w:t>S</w:t>
            </w:r>
            <w:r w:rsidRPr="00B72E59">
              <w:rPr>
                <w:rFonts w:eastAsia="Times New Roman" w:cs="Times New Roman"/>
                <w:i/>
                <w:kern w:val="0"/>
                <w:szCs w:val="28"/>
                <w:vertAlign w:val="subscript"/>
                <w:lang w:eastAsia="ru-RU"/>
              </w:rPr>
              <w:t>общ.</w:t>
            </w:r>
          </w:p>
        </w:tc>
        <w:tc>
          <w:tcPr>
            <w:tcW w:w="308" w:type="dxa"/>
          </w:tcPr>
          <w:p w14:paraId="117A9D25" w14:textId="77777777" w:rsidR="00B72E59" w:rsidRPr="00B72E59" w:rsidRDefault="00B72E59" w:rsidP="001E5806">
            <w:pPr>
              <w:spacing w:after="0" w:line="240" w:lineRule="auto"/>
              <w:ind w:firstLine="0"/>
              <w:rPr>
                <w:rFonts w:eastAsia="Times New Roman" w:cs="Times New Roman"/>
                <w:kern w:val="0"/>
                <w:szCs w:val="28"/>
                <w:lang w:val="en-US" w:eastAsia="ru-RU"/>
              </w:rPr>
            </w:pPr>
            <w:r w:rsidRPr="00B72E59">
              <w:rPr>
                <w:rFonts w:eastAsia="Times New Roman" w:cs="Times New Roman"/>
                <w:kern w:val="0"/>
                <w:szCs w:val="28"/>
                <w:lang w:val="en-US" w:eastAsia="ru-RU"/>
              </w:rPr>
              <w:t>-</w:t>
            </w:r>
          </w:p>
        </w:tc>
        <w:tc>
          <w:tcPr>
            <w:tcW w:w="7405" w:type="dxa"/>
            <w:gridSpan w:val="2"/>
          </w:tcPr>
          <w:p w14:paraId="27EB3F3A" w14:textId="77777777" w:rsidR="00B72E59" w:rsidRPr="00B72E59" w:rsidRDefault="00B72E59" w:rsidP="001E5806">
            <w:pPr>
              <w:spacing w:after="0" w:line="240" w:lineRule="auto"/>
              <w:ind w:firstLine="0"/>
              <w:rPr>
                <w:rFonts w:eastAsia="Times New Roman" w:cs="Times New Roman"/>
                <w:kern w:val="0"/>
                <w:szCs w:val="28"/>
                <w:lang w:eastAsia="ru-RU"/>
              </w:rPr>
            </w:pPr>
            <w:r w:rsidRPr="00B72E59">
              <w:rPr>
                <w:rFonts w:eastAsia="Times New Roman" w:cs="Times New Roman"/>
                <w:kern w:val="0"/>
                <w:szCs w:val="28"/>
                <w:lang w:eastAsia="ru-RU"/>
              </w:rPr>
              <w:t xml:space="preserve">общая площадь, га, </w:t>
            </w:r>
            <w:r w:rsidRPr="00B72E59">
              <w:rPr>
                <w:rFonts w:eastAsia="Times New Roman" w:cs="Times New Roman"/>
                <w:b/>
                <w:i/>
                <w:kern w:val="0"/>
                <w:szCs w:val="28"/>
                <w:lang w:val="en-US" w:eastAsia="ru-RU"/>
              </w:rPr>
              <w:t>S</w:t>
            </w:r>
            <w:r w:rsidRPr="00B72E59">
              <w:rPr>
                <w:rFonts w:eastAsia="Times New Roman" w:cs="Times New Roman"/>
                <w:b/>
                <w:i/>
                <w:kern w:val="0"/>
                <w:szCs w:val="28"/>
                <w:vertAlign w:val="subscript"/>
                <w:lang w:eastAsia="ru-RU"/>
              </w:rPr>
              <w:t>общ.</w:t>
            </w:r>
            <w:r w:rsidRPr="00B72E59">
              <w:rPr>
                <w:rFonts w:eastAsia="Times New Roman" w:cs="Times New Roman"/>
                <w:b/>
                <w:i/>
                <w:kern w:val="0"/>
                <w:szCs w:val="28"/>
                <w:lang w:eastAsia="ru-RU"/>
              </w:rPr>
              <w:t>=</w:t>
            </w:r>
            <w:r w:rsidRPr="00B72E59">
              <w:rPr>
                <w:rFonts w:eastAsia="Times New Roman" w:cs="Times New Roman"/>
                <w:b/>
                <w:i/>
                <w:kern w:val="0"/>
                <w:szCs w:val="28"/>
                <w:lang w:val="en-US" w:eastAsia="ru-RU"/>
              </w:rPr>
              <w:t>S</w:t>
            </w:r>
            <w:r w:rsidRPr="00B72E59">
              <w:rPr>
                <w:rFonts w:eastAsia="Times New Roman" w:cs="Times New Roman"/>
                <w:b/>
                <w:i/>
                <w:kern w:val="0"/>
                <w:szCs w:val="28"/>
                <w:vertAlign w:val="subscript"/>
                <w:lang w:eastAsia="ru-RU"/>
              </w:rPr>
              <w:t>0</w:t>
            </w:r>
            <w:r w:rsidRPr="00B72E59">
              <w:rPr>
                <w:rFonts w:eastAsia="Times New Roman" w:cs="Times New Roman"/>
                <w:b/>
                <w:i/>
                <w:kern w:val="0"/>
                <w:szCs w:val="28"/>
                <w:lang w:eastAsia="ru-RU"/>
              </w:rPr>
              <w:t>+</w:t>
            </w:r>
            <w:r w:rsidRPr="00B72E59">
              <w:rPr>
                <w:rFonts w:eastAsia="Times New Roman" w:cs="Times New Roman"/>
                <w:b/>
                <w:i/>
                <w:kern w:val="0"/>
                <w:szCs w:val="28"/>
                <w:lang w:val="en-US" w:eastAsia="ru-RU"/>
              </w:rPr>
              <w:t>S</w:t>
            </w:r>
            <w:r w:rsidRPr="00B72E59">
              <w:rPr>
                <w:rFonts w:eastAsia="Times New Roman" w:cs="Times New Roman"/>
                <w:b/>
                <w:i/>
                <w:kern w:val="0"/>
                <w:szCs w:val="28"/>
                <w:vertAlign w:val="subscript"/>
                <w:lang w:eastAsia="ru-RU"/>
              </w:rPr>
              <w:t>1</w:t>
            </w:r>
            <w:r w:rsidRPr="00B72E59">
              <w:rPr>
                <w:rFonts w:eastAsia="Times New Roman" w:cs="Times New Roman"/>
                <w:b/>
                <w:i/>
                <w:kern w:val="0"/>
                <w:szCs w:val="28"/>
                <w:lang w:eastAsia="ru-RU"/>
              </w:rPr>
              <w:t>+…+</w:t>
            </w:r>
            <w:r w:rsidRPr="00B72E59">
              <w:rPr>
                <w:rFonts w:eastAsia="Times New Roman" w:cs="Times New Roman"/>
                <w:b/>
                <w:i/>
                <w:kern w:val="0"/>
                <w:szCs w:val="28"/>
                <w:lang w:val="en-US" w:eastAsia="ru-RU"/>
              </w:rPr>
              <w:t>S</w:t>
            </w:r>
            <w:r w:rsidRPr="00B72E59">
              <w:rPr>
                <w:rFonts w:eastAsia="Times New Roman" w:cs="Times New Roman"/>
                <w:b/>
                <w:i/>
                <w:kern w:val="0"/>
                <w:szCs w:val="28"/>
                <w:vertAlign w:val="subscript"/>
                <w:lang w:val="en-US" w:eastAsia="ru-RU"/>
              </w:rPr>
              <w:t>n</w:t>
            </w:r>
            <w:r w:rsidRPr="00B72E59">
              <w:rPr>
                <w:rFonts w:eastAsia="Times New Roman" w:cs="Times New Roman"/>
                <w:kern w:val="0"/>
                <w:szCs w:val="28"/>
                <w:lang w:eastAsia="ru-RU"/>
              </w:rPr>
              <w:t>;</w:t>
            </w:r>
          </w:p>
        </w:tc>
      </w:tr>
      <w:tr w:rsidR="00B72E59" w:rsidRPr="00B72E59" w14:paraId="17EBEC48" w14:textId="77777777" w:rsidTr="003E4D1F">
        <w:tc>
          <w:tcPr>
            <w:tcW w:w="668" w:type="dxa"/>
          </w:tcPr>
          <w:p w14:paraId="29158812" w14:textId="77777777" w:rsidR="00B72E59" w:rsidRPr="00B72E59" w:rsidRDefault="00B72E59" w:rsidP="001E5806">
            <w:pPr>
              <w:spacing w:after="0" w:line="240" w:lineRule="auto"/>
              <w:ind w:firstLine="0"/>
              <w:rPr>
                <w:rFonts w:eastAsia="Times New Roman" w:cs="Times New Roman"/>
                <w:kern w:val="0"/>
                <w:szCs w:val="28"/>
                <w:lang w:eastAsia="ru-RU"/>
              </w:rPr>
            </w:pPr>
          </w:p>
        </w:tc>
        <w:tc>
          <w:tcPr>
            <w:tcW w:w="798" w:type="dxa"/>
          </w:tcPr>
          <w:p w14:paraId="3A11E3AB" w14:textId="77777777" w:rsidR="00B72E59" w:rsidRPr="00B72E59" w:rsidRDefault="00B72E59" w:rsidP="001E5806">
            <w:pPr>
              <w:spacing w:after="0" w:line="240" w:lineRule="auto"/>
              <w:ind w:firstLine="0"/>
              <w:rPr>
                <w:rFonts w:eastAsia="Times New Roman" w:cs="Times New Roman"/>
                <w:i/>
                <w:kern w:val="0"/>
                <w:szCs w:val="28"/>
                <w:lang w:val="en-US" w:eastAsia="ru-RU"/>
              </w:rPr>
            </w:pPr>
            <w:r w:rsidRPr="00B72E59">
              <w:rPr>
                <w:rFonts w:eastAsia="Times New Roman" w:cs="Times New Roman"/>
                <w:i/>
                <w:kern w:val="0"/>
                <w:szCs w:val="28"/>
                <w:lang w:val="en-US" w:eastAsia="ru-RU"/>
              </w:rPr>
              <w:t>r</w:t>
            </w:r>
          </w:p>
        </w:tc>
        <w:tc>
          <w:tcPr>
            <w:tcW w:w="308" w:type="dxa"/>
          </w:tcPr>
          <w:p w14:paraId="5B57FBC0" w14:textId="77777777" w:rsidR="00B72E59" w:rsidRPr="00B72E59" w:rsidRDefault="00B72E59" w:rsidP="001E5806">
            <w:pPr>
              <w:spacing w:after="0" w:line="240" w:lineRule="auto"/>
              <w:ind w:firstLine="0"/>
              <w:rPr>
                <w:rFonts w:eastAsia="Times New Roman" w:cs="Times New Roman"/>
                <w:kern w:val="0"/>
                <w:szCs w:val="28"/>
                <w:lang w:val="en-US" w:eastAsia="ru-RU"/>
              </w:rPr>
            </w:pPr>
            <w:r w:rsidRPr="00B72E59">
              <w:rPr>
                <w:rFonts w:eastAsia="Times New Roman" w:cs="Times New Roman"/>
                <w:kern w:val="0"/>
                <w:szCs w:val="28"/>
                <w:lang w:val="en-US" w:eastAsia="ru-RU"/>
              </w:rPr>
              <w:t>-</w:t>
            </w:r>
          </w:p>
        </w:tc>
        <w:tc>
          <w:tcPr>
            <w:tcW w:w="7405" w:type="dxa"/>
            <w:gridSpan w:val="2"/>
          </w:tcPr>
          <w:p w14:paraId="5961CC6A" w14:textId="77777777" w:rsidR="00B72E59" w:rsidRPr="00B72E59" w:rsidRDefault="00B72E59" w:rsidP="001E5806">
            <w:pPr>
              <w:spacing w:after="0" w:line="240" w:lineRule="auto"/>
              <w:ind w:firstLine="0"/>
              <w:rPr>
                <w:rFonts w:eastAsia="Times New Roman" w:cs="Times New Roman"/>
                <w:kern w:val="0"/>
                <w:szCs w:val="28"/>
                <w:lang w:eastAsia="ru-RU"/>
              </w:rPr>
            </w:pPr>
            <w:r w:rsidRPr="00B72E59">
              <w:rPr>
                <w:rFonts w:eastAsia="Times New Roman" w:cs="Times New Roman"/>
                <w:kern w:val="0"/>
                <w:szCs w:val="28"/>
                <w:lang w:eastAsia="ru-RU"/>
              </w:rPr>
              <w:t xml:space="preserve">коэффициент, показывающий долю древостоев, переходящих из приспевающих в спелые к концу </w:t>
            </w:r>
            <w:r w:rsidRPr="00B72E59">
              <w:rPr>
                <w:rFonts w:eastAsia="Times New Roman" w:cs="Times New Roman"/>
                <w:kern w:val="0"/>
                <w:szCs w:val="28"/>
                <w:lang w:val="en-US" w:eastAsia="ru-RU"/>
              </w:rPr>
              <w:t>j</w:t>
            </w:r>
            <w:r w:rsidRPr="00B72E59">
              <w:rPr>
                <w:rFonts w:eastAsia="Times New Roman" w:cs="Times New Roman"/>
                <w:kern w:val="0"/>
                <w:szCs w:val="28"/>
                <w:lang w:eastAsia="ru-RU"/>
              </w:rPr>
              <w:t>-того ревизионного периода (в данном случае r = 1).</w:t>
            </w:r>
          </w:p>
        </w:tc>
      </w:tr>
    </w:tbl>
    <w:p w14:paraId="50D43D9A" w14:textId="77777777" w:rsidR="00B72E59" w:rsidRPr="00B72E59" w:rsidRDefault="00B72E59" w:rsidP="001E5806">
      <w:pPr>
        <w:widowControl w:val="0"/>
        <w:autoSpaceDE w:val="0"/>
        <w:autoSpaceDN w:val="0"/>
        <w:adjustRightInd w:val="0"/>
        <w:spacing w:before="240" w:after="0"/>
        <w:ind w:firstLine="720"/>
        <w:rPr>
          <w:rFonts w:eastAsia="Times New Roman" w:cs="Times New Roman"/>
          <w:kern w:val="0"/>
          <w:szCs w:val="28"/>
          <w:lang w:eastAsia="ru-RU"/>
        </w:rPr>
      </w:pPr>
      <w:r w:rsidRPr="00B72E59">
        <w:rPr>
          <w:rFonts w:eastAsia="Times New Roman" w:cs="Times New Roman"/>
          <w:kern w:val="0"/>
          <w:szCs w:val="28"/>
          <w:lang w:eastAsia="ru-RU"/>
        </w:rPr>
        <w:t>В соответствии с принципом непрерывности, размер лесопользования в каждый последующий период не может быть меньше, чем в предыдущий:</w:t>
      </w:r>
    </w:p>
    <w:tbl>
      <w:tblPr>
        <w:tblW w:w="0" w:type="auto"/>
        <w:tblLayout w:type="fixed"/>
        <w:tblLook w:val="0000" w:firstRow="0" w:lastRow="0" w:firstColumn="0" w:lastColumn="0" w:noHBand="0" w:noVBand="0"/>
      </w:tblPr>
      <w:tblGrid>
        <w:gridCol w:w="8568"/>
        <w:gridCol w:w="571"/>
      </w:tblGrid>
      <w:tr w:rsidR="00B72E59" w:rsidRPr="00B72E59" w14:paraId="7EAB86A8" w14:textId="77777777" w:rsidTr="003E4D1F">
        <w:tc>
          <w:tcPr>
            <w:tcW w:w="8568" w:type="dxa"/>
          </w:tcPr>
          <w:p w14:paraId="794C26AA" w14:textId="46F2E8E7" w:rsidR="00B72E59" w:rsidRPr="00B72E59" w:rsidRDefault="00CC6E8A" w:rsidP="001E5806">
            <w:pPr>
              <w:widowControl w:val="0"/>
              <w:autoSpaceDE w:val="0"/>
              <w:autoSpaceDN w:val="0"/>
              <w:adjustRightInd w:val="0"/>
              <w:spacing w:after="0" w:line="240" w:lineRule="auto"/>
              <w:ind w:firstLine="0"/>
              <w:jc w:val="left"/>
              <w:rPr>
                <w:rFonts w:eastAsia="Times New Roman" w:cs="Times New Roman"/>
                <w:kern w:val="0"/>
                <w:sz w:val="20"/>
                <w:szCs w:val="20"/>
                <w:lang w:eastAsia="ru-RU"/>
              </w:rPr>
            </w:pPr>
            <w:r w:rsidRPr="00B72E59">
              <w:rPr>
                <w:rFonts w:eastAsia="Times New Roman" w:cs="Times New Roman"/>
                <w:kern w:val="0"/>
                <w:position w:val="-12"/>
                <w:sz w:val="20"/>
                <w:szCs w:val="20"/>
                <w:lang w:val="en-US" w:eastAsia="ru-RU"/>
              </w:rPr>
              <w:object w:dxaOrig="980" w:dyaOrig="380" w14:anchorId="70E6F347">
                <v:shape id="_x0000_i1033" type="#_x0000_t75" style="width:61.8pt;height:19.2pt" o:ole="" fillcolor="window">
                  <v:imagedata r:id="rId41" o:title=""/>
                </v:shape>
                <o:OLEObject Type="Embed" ProgID="Equation.3" ShapeID="_x0000_i1033" DrawAspect="Content" ObjectID="_1746006910" r:id="rId42"/>
              </w:object>
            </w:r>
            <w:r w:rsidR="00B72E59" w:rsidRPr="00B72E59">
              <w:rPr>
                <w:rFonts w:eastAsia="Times New Roman" w:cs="Times New Roman"/>
                <w:kern w:val="0"/>
                <w:sz w:val="20"/>
                <w:szCs w:val="20"/>
                <w:lang w:eastAsia="ru-RU"/>
              </w:rPr>
              <w:t>,</w:t>
            </w:r>
          </w:p>
        </w:tc>
        <w:tc>
          <w:tcPr>
            <w:tcW w:w="571" w:type="dxa"/>
          </w:tcPr>
          <w:p w14:paraId="79745345"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8"/>
                <w:lang w:eastAsia="ru-RU"/>
              </w:rPr>
            </w:pPr>
            <w:r w:rsidRPr="00B72E59">
              <w:rPr>
                <w:rFonts w:eastAsia="Times New Roman" w:cs="Times New Roman"/>
                <w:kern w:val="0"/>
                <w:szCs w:val="28"/>
                <w:lang w:eastAsia="ru-RU"/>
              </w:rPr>
              <w:t>(8)</w:t>
            </w:r>
          </w:p>
        </w:tc>
      </w:tr>
    </w:tbl>
    <w:p w14:paraId="1559E055" w14:textId="77777777" w:rsidR="00B72E59" w:rsidRPr="00B72E59" w:rsidRDefault="00B72E59" w:rsidP="001E5806">
      <w:pPr>
        <w:widowControl w:val="0"/>
        <w:autoSpaceDE w:val="0"/>
        <w:autoSpaceDN w:val="0"/>
        <w:adjustRightInd w:val="0"/>
        <w:spacing w:before="240" w:after="0"/>
        <w:ind w:firstLine="720"/>
        <w:rPr>
          <w:rFonts w:eastAsia="Times New Roman" w:cs="Times New Roman"/>
          <w:kern w:val="0"/>
          <w:szCs w:val="28"/>
          <w:lang w:eastAsia="ru-RU"/>
        </w:rPr>
      </w:pPr>
      <w:r w:rsidRPr="00B72E59">
        <w:rPr>
          <w:rFonts w:eastAsia="Times New Roman" w:cs="Times New Roman"/>
          <w:kern w:val="0"/>
          <w:szCs w:val="28"/>
          <w:lang w:eastAsia="ru-RU"/>
        </w:rPr>
        <w:t>Данное ограничение зачастую выражают также с учетом степени дисконтирования, как</w:t>
      </w:r>
    </w:p>
    <w:tbl>
      <w:tblPr>
        <w:tblW w:w="9198" w:type="dxa"/>
        <w:tblLayout w:type="fixed"/>
        <w:tblLook w:val="0000" w:firstRow="0" w:lastRow="0" w:firstColumn="0" w:lastColumn="0" w:noHBand="0" w:noVBand="0"/>
      </w:tblPr>
      <w:tblGrid>
        <w:gridCol w:w="648"/>
        <w:gridCol w:w="540"/>
        <w:gridCol w:w="450"/>
        <w:gridCol w:w="6989"/>
        <w:gridCol w:w="571"/>
      </w:tblGrid>
      <w:tr w:rsidR="00B72E59" w:rsidRPr="00B72E59" w14:paraId="45351B73" w14:textId="77777777" w:rsidTr="003E4D1F">
        <w:tc>
          <w:tcPr>
            <w:tcW w:w="8627" w:type="dxa"/>
            <w:gridSpan w:val="4"/>
          </w:tcPr>
          <w:p w14:paraId="33FFD5C0" w14:textId="0A78DBFA" w:rsidR="00B72E59" w:rsidRPr="00B72E59" w:rsidRDefault="00CC6E8A" w:rsidP="001E5806">
            <w:pPr>
              <w:widowControl w:val="0"/>
              <w:autoSpaceDE w:val="0"/>
              <w:autoSpaceDN w:val="0"/>
              <w:adjustRightInd w:val="0"/>
              <w:spacing w:after="0" w:line="240" w:lineRule="auto"/>
              <w:ind w:firstLine="0"/>
              <w:jc w:val="left"/>
              <w:rPr>
                <w:rFonts w:eastAsia="Times New Roman" w:cs="Times New Roman"/>
                <w:kern w:val="0"/>
                <w:sz w:val="20"/>
                <w:szCs w:val="20"/>
                <w:lang w:eastAsia="ru-RU"/>
              </w:rPr>
            </w:pPr>
            <w:r w:rsidRPr="00B72E59">
              <w:rPr>
                <w:rFonts w:eastAsia="Times New Roman" w:cs="Times New Roman"/>
                <w:kern w:val="0"/>
                <w:position w:val="-12"/>
                <w:sz w:val="20"/>
                <w:szCs w:val="20"/>
                <w:lang w:val="en-US" w:eastAsia="ru-RU"/>
              </w:rPr>
              <w:object w:dxaOrig="1780" w:dyaOrig="380" w14:anchorId="670FEBE4">
                <v:shape id="_x0000_i1034" type="#_x0000_t75" style="width:82.2pt;height:16.8pt" o:ole="" fillcolor="window">
                  <v:imagedata r:id="rId43" o:title=""/>
                </v:shape>
                <o:OLEObject Type="Embed" ProgID="Equation.3" ShapeID="_x0000_i1034" DrawAspect="Content" ObjectID="_1746006911" r:id="rId44"/>
              </w:object>
            </w:r>
            <w:r w:rsidR="00B72E59" w:rsidRPr="00B72E59">
              <w:rPr>
                <w:rFonts w:eastAsia="Times New Roman" w:cs="Times New Roman"/>
                <w:kern w:val="0"/>
                <w:sz w:val="20"/>
                <w:szCs w:val="20"/>
                <w:lang w:eastAsia="ru-RU"/>
              </w:rPr>
              <w:t>,</w:t>
            </w:r>
          </w:p>
        </w:tc>
        <w:tc>
          <w:tcPr>
            <w:tcW w:w="571" w:type="dxa"/>
          </w:tcPr>
          <w:p w14:paraId="78B7FB6A"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8"/>
                <w:lang w:eastAsia="ru-RU"/>
              </w:rPr>
            </w:pPr>
            <w:r w:rsidRPr="00B72E59">
              <w:rPr>
                <w:rFonts w:eastAsia="Times New Roman" w:cs="Times New Roman"/>
                <w:kern w:val="0"/>
                <w:szCs w:val="28"/>
                <w:lang w:eastAsia="ru-RU"/>
              </w:rPr>
              <w:t>(9)</w:t>
            </w:r>
          </w:p>
        </w:tc>
      </w:tr>
      <w:tr w:rsidR="00B72E59" w:rsidRPr="00B72E59" w14:paraId="72C1D3B3" w14:textId="77777777" w:rsidTr="003E4D1F">
        <w:tc>
          <w:tcPr>
            <w:tcW w:w="648" w:type="dxa"/>
          </w:tcPr>
          <w:p w14:paraId="216AF40E" w14:textId="77777777" w:rsidR="00B72E59" w:rsidRPr="00B72E59" w:rsidRDefault="00B72E59" w:rsidP="001E5806">
            <w:pPr>
              <w:spacing w:after="0" w:line="240" w:lineRule="auto"/>
              <w:ind w:firstLine="0"/>
              <w:rPr>
                <w:rFonts w:eastAsia="Times New Roman" w:cs="Times New Roman"/>
                <w:kern w:val="0"/>
                <w:szCs w:val="28"/>
                <w:lang w:eastAsia="ru-RU"/>
              </w:rPr>
            </w:pPr>
            <w:r w:rsidRPr="00B72E59">
              <w:rPr>
                <w:rFonts w:eastAsia="Times New Roman" w:cs="Times New Roman"/>
                <w:kern w:val="0"/>
                <w:szCs w:val="28"/>
                <w:lang w:eastAsia="ru-RU"/>
              </w:rPr>
              <w:t>где</w:t>
            </w:r>
          </w:p>
        </w:tc>
        <w:tc>
          <w:tcPr>
            <w:tcW w:w="540" w:type="dxa"/>
          </w:tcPr>
          <w:p w14:paraId="1F21786E" w14:textId="77777777" w:rsidR="00B72E59" w:rsidRPr="00B72E59" w:rsidRDefault="00B72E59" w:rsidP="001E5806">
            <w:pPr>
              <w:spacing w:after="0" w:line="240" w:lineRule="auto"/>
              <w:ind w:firstLine="0"/>
              <w:rPr>
                <w:rFonts w:eastAsia="Times New Roman" w:cs="Times New Roman"/>
                <w:i/>
                <w:kern w:val="0"/>
                <w:szCs w:val="28"/>
                <w:lang w:val="en-US" w:eastAsia="ru-RU"/>
              </w:rPr>
            </w:pPr>
            <w:r w:rsidRPr="00B72E59">
              <w:rPr>
                <w:rFonts w:eastAsia="Times New Roman" w:cs="Times New Roman"/>
                <w:i/>
                <w:kern w:val="0"/>
                <w:szCs w:val="28"/>
                <w:lang w:val="en-US" w:eastAsia="ru-RU"/>
              </w:rPr>
              <w:t>p</w:t>
            </w:r>
          </w:p>
        </w:tc>
        <w:tc>
          <w:tcPr>
            <w:tcW w:w="450" w:type="dxa"/>
          </w:tcPr>
          <w:p w14:paraId="6215E867" w14:textId="77777777" w:rsidR="00B72E59" w:rsidRPr="00B72E59" w:rsidRDefault="00B72E59" w:rsidP="001E5806">
            <w:pPr>
              <w:spacing w:after="0" w:line="240" w:lineRule="auto"/>
              <w:ind w:firstLine="0"/>
              <w:rPr>
                <w:rFonts w:eastAsia="Times New Roman" w:cs="Times New Roman"/>
                <w:kern w:val="0"/>
                <w:szCs w:val="28"/>
                <w:lang w:val="en-US" w:eastAsia="ru-RU"/>
              </w:rPr>
            </w:pPr>
            <w:r w:rsidRPr="00B72E59">
              <w:rPr>
                <w:rFonts w:eastAsia="Times New Roman" w:cs="Times New Roman"/>
                <w:kern w:val="0"/>
                <w:szCs w:val="28"/>
                <w:lang w:val="en-US" w:eastAsia="ru-RU"/>
              </w:rPr>
              <w:t>-</w:t>
            </w:r>
          </w:p>
        </w:tc>
        <w:tc>
          <w:tcPr>
            <w:tcW w:w="7560" w:type="dxa"/>
            <w:gridSpan w:val="2"/>
          </w:tcPr>
          <w:p w14:paraId="7D81AC74" w14:textId="77777777" w:rsidR="00B72E59" w:rsidRPr="00B72E59" w:rsidRDefault="00B72E59" w:rsidP="001E5806">
            <w:pPr>
              <w:spacing w:after="0" w:line="240" w:lineRule="auto"/>
              <w:ind w:firstLine="0"/>
              <w:rPr>
                <w:rFonts w:eastAsia="Times New Roman" w:cs="Times New Roman"/>
                <w:kern w:val="0"/>
                <w:szCs w:val="28"/>
                <w:lang w:eastAsia="ru-RU"/>
              </w:rPr>
            </w:pPr>
            <w:r w:rsidRPr="00B72E59">
              <w:rPr>
                <w:rFonts w:eastAsia="Times New Roman" w:cs="Times New Roman"/>
                <w:kern w:val="0"/>
                <w:szCs w:val="28"/>
                <w:lang w:eastAsia="ru-RU"/>
              </w:rPr>
              <w:t>норма дисконтирования.</w:t>
            </w:r>
          </w:p>
        </w:tc>
      </w:tr>
    </w:tbl>
    <w:p w14:paraId="10E37A15" w14:textId="77777777" w:rsidR="00B72E59" w:rsidRPr="00B72E59" w:rsidRDefault="00B72E59" w:rsidP="001E5806">
      <w:pPr>
        <w:widowControl w:val="0"/>
        <w:autoSpaceDE w:val="0"/>
        <w:autoSpaceDN w:val="0"/>
        <w:adjustRightInd w:val="0"/>
        <w:spacing w:before="120"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Еще одно ограничение на непрерывность лесопользования означает, что размер лесопользования в </w:t>
      </w:r>
      <w:proofErr w:type="spellStart"/>
      <w:r w:rsidRPr="00B72E59">
        <w:rPr>
          <w:rFonts w:eastAsia="Times New Roman" w:cs="Times New Roman"/>
          <w:kern w:val="0"/>
          <w:szCs w:val="28"/>
          <w:lang w:val="en-US" w:eastAsia="ru-RU"/>
        </w:rPr>
        <w:t>i</w:t>
      </w:r>
      <w:proofErr w:type="spellEnd"/>
      <w:r w:rsidRPr="00B72E59">
        <w:rPr>
          <w:rFonts w:eastAsia="Times New Roman" w:cs="Times New Roman"/>
          <w:kern w:val="0"/>
          <w:szCs w:val="28"/>
          <w:lang w:eastAsia="ru-RU"/>
        </w:rPr>
        <w:t>-том плановом периоде не должно превышать лесосеки равномерного пользования, которая, в частности, может быть рассчитана, как:</w:t>
      </w:r>
    </w:p>
    <w:tbl>
      <w:tblPr>
        <w:tblW w:w="9198" w:type="dxa"/>
        <w:tblLayout w:type="fixed"/>
        <w:tblLook w:val="0000" w:firstRow="0" w:lastRow="0" w:firstColumn="0" w:lastColumn="0" w:noHBand="0" w:noVBand="0"/>
      </w:tblPr>
      <w:tblGrid>
        <w:gridCol w:w="648"/>
        <w:gridCol w:w="540"/>
        <w:gridCol w:w="450"/>
        <w:gridCol w:w="6813"/>
        <w:gridCol w:w="747"/>
      </w:tblGrid>
      <w:tr w:rsidR="00B72E59" w:rsidRPr="00B72E59" w14:paraId="4C6B803D" w14:textId="77777777" w:rsidTr="003E4D1F">
        <w:tc>
          <w:tcPr>
            <w:tcW w:w="8451" w:type="dxa"/>
            <w:gridSpan w:val="4"/>
          </w:tcPr>
          <w:p w14:paraId="01CF3B71" w14:textId="481493C7" w:rsidR="00B72E59" w:rsidRPr="00B72E59" w:rsidRDefault="00CC6E8A" w:rsidP="001E5806">
            <w:pPr>
              <w:widowControl w:val="0"/>
              <w:autoSpaceDE w:val="0"/>
              <w:autoSpaceDN w:val="0"/>
              <w:adjustRightInd w:val="0"/>
              <w:spacing w:after="0" w:line="240" w:lineRule="auto"/>
              <w:ind w:firstLine="0"/>
              <w:jc w:val="left"/>
              <w:rPr>
                <w:rFonts w:eastAsia="Times New Roman" w:cs="Times New Roman"/>
                <w:kern w:val="0"/>
                <w:sz w:val="20"/>
                <w:szCs w:val="20"/>
                <w:lang w:eastAsia="ru-RU"/>
              </w:rPr>
            </w:pPr>
            <w:r w:rsidRPr="00B72E59">
              <w:rPr>
                <w:rFonts w:eastAsia="Times New Roman" w:cs="Times New Roman"/>
                <w:kern w:val="0"/>
                <w:position w:val="-26"/>
                <w:sz w:val="20"/>
                <w:szCs w:val="20"/>
                <w:lang w:val="en-US" w:eastAsia="ru-RU"/>
              </w:rPr>
              <w:object w:dxaOrig="1280" w:dyaOrig="740" w14:anchorId="68D988D4">
                <v:shape id="_x0000_i1035" type="#_x0000_t75" style="width:61.8pt;height:35.4pt" o:ole="" fillcolor="window">
                  <v:imagedata r:id="rId45" o:title=""/>
                </v:shape>
                <o:OLEObject Type="Embed" ProgID="Equation.3" ShapeID="_x0000_i1035" DrawAspect="Content" ObjectID="_1746006912" r:id="rId46"/>
              </w:object>
            </w:r>
            <w:r w:rsidR="00B72E59" w:rsidRPr="00B72E59">
              <w:rPr>
                <w:rFonts w:eastAsia="Times New Roman" w:cs="Times New Roman"/>
                <w:kern w:val="0"/>
                <w:sz w:val="20"/>
                <w:szCs w:val="20"/>
                <w:lang w:eastAsia="ru-RU"/>
              </w:rPr>
              <w:t>,</w:t>
            </w:r>
          </w:p>
        </w:tc>
        <w:tc>
          <w:tcPr>
            <w:tcW w:w="747" w:type="dxa"/>
            <w:vAlign w:val="center"/>
          </w:tcPr>
          <w:p w14:paraId="0628204B" w14:textId="77777777" w:rsidR="00B72E59" w:rsidRPr="00B72E59" w:rsidRDefault="00B72E59" w:rsidP="001E5806">
            <w:pPr>
              <w:widowControl w:val="0"/>
              <w:autoSpaceDE w:val="0"/>
              <w:autoSpaceDN w:val="0"/>
              <w:adjustRightInd w:val="0"/>
              <w:spacing w:after="0" w:line="240" w:lineRule="auto"/>
              <w:ind w:left="-255" w:firstLine="255"/>
              <w:jc w:val="right"/>
              <w:rPr>
                <w:rFonts w:eastAsia="Times New Roman" w:cs="Times New Roman"/>
                <w:kern w:val="0"/>
                <w:szCs w:val="28"/>
                <w:lang w:eastAsia="ru-RU"/>
              </w:rPr>
            </w:pPr>
            <w:r w:rsidRPr="00B72E59">
              <w:rPr>
                <w:rFonts w:eastAsia="Times New Roman" w:cs="Times New Roman"/>
                <w:kern w:val="0"/>
                <w:szCs w:val="28"/>
                <w:lang w:eastAsia="ru-RU"/>
              </w:rPr>
              <w:t>(10)</w:t>
            </w:r>
          </w:p>
        </w:tc>
      </w:tr>
      <w:tr w:rsidR="00B72E59" w:rsidRPr="00B72E59" w14:paraId="5AE6DA24" w14:textId="77777777" w:rsidTr="003E4D1F">
        <w:tc>
          <w:tcPr>
            <w:tcW w:w="648" w:type="dxa"/>
          </w:tcPr>
          <w:p w14:paraId="53238E53" w14:textId="77777777" w:rsidR="00B72E59" w:rsidRPr="00B72E59" w:rsidRDefault="00B72E59" w:rsidP="001E5806">
            <w:pPr>
              <w:spacing w:after="0" w:line="240" w:lineRule="auto"/>
              <w:ind w:firstLine="0"/>
              <w:rPr>
                <w:rFonts w:eastAsia="Times New Roman" w:cs="Times New Roman"/>
                <w:kern w:val="0"/>
                <w:szCs w:val="28"/>
                <w:lang w:eastAsia="ru-RU"/>
              </w:rPr>
            </w:pPr>
            <w:r w:rsidRPr="00B72E59">
              <w:rPr>
                <w:rFonts w:eastAsia="Times New Roman" w:cs="Times New Roman"/>
                <w:kern w:val="0"/>
                <w:szCs w:val="28"/>
                <w:lang w:eastAsia="ru-RU"/>
              </w:rPr>
              <w:t>где</w:t>
            </w:r>
          </w:p>
        </w:tc>
        <w:tc>
          <w:tcPr>
            <w:tcW w:w="540" w:type="dxa"/>
          </w:tcPr>
          <w:p w14:paraId="1617DF78" w14:textId="77777777" w:rsidR="00B72E59" w:rsidRPr="00B72E59" w:rsidRDefault="00B72E59" w:rsidP="001E5806">
            <w:pPr>
              <w:spacing w:after="0" w:line="240" w:lineRule="auto"/>
              <w:ind w:firstLine="0"/>
              <w:rPr>
                <w:rFonts w:eastAsia="Times New Roman" w:cs="Times New Roman"/>
                <w:i/>
                <w:kern w:val="0"/>
                <w:szCs w:val="28"/>
                <w:lang w:val="en-US" w:eastAsia="ru-RU"/>
              </w:rPr>
            </w:pPr>
            <w:r w:rsidRPr="00B72E59">
              <w:rPr>
                <w:rFonts w:eastAsia="Times New Roman" w:cs="Times New Roman"/>
                <w:i/>
                <w:kern w:val="0"/>
                <w:szCs w:val="28"/>
                <w:lang w:val="en-US" w:eastAsia="ru-RU"/>
              </w:rPr>
              <w:t>u</w:t>
            </w:r>
          </w:p>
        </w:tc>
        <w:tc>
          <w:tcPr>
            <w:tcW w:w="450" w:type="dxa"/>
          </w:tcPr>
          <w:p w14:paraId="2CE4C5DA" w14:textId="77777777" w:rsidR="00B72E59" w:rsidRPr="00B72E59" w:rsidRDefault="00B72E59" w:rsidP="001E5806">
            <w:pPr>
              <w:spacing w:after="0" w:line="240" w:lineRule="auto"/>
              <w:ind w:firstLine="0"/>
              <w:rPr>
                <w:rFonts w:eastAsia="Times New Roman" w:cs="Times New Roman"/>
                <w:kern w:val="0"/>
                <w:szCs w:val="28"/>
                <w:lang w:val="en-US" w:eastAsia="ru-RU"/>
              </w:rPr>
            </w:pPr>
            <w:r w:rsidRPr="00B72E59">
              <w:rPr>
                <w:rFonts w:eastAsia="Times New Roman" w:cs="Times New Roman"/>
                <w:kern w:val="0"/>
                <w:szCs w:val="28"/>
                <w:lang w:val="en-US" w:eastAsia="ru-RU"/>
              </w:rPr>
              <w:t>-</w:t>
            </w:r>
          </w:p>
        </w:tc>
        <w:tc>
          <w:tcPr>
            <w:tcW w:w="7560" w:type="dxa"/>
            <w:gridSpan w:val="2"/>
          </w:tcPr>
          <w:p w14:paraId="5F870C11" w14:textId="77777777" w:rsidR="00B72E59" w:rsidRPr="00B72E59" w:rsidRDefault="00B72E59" w:rsidP="001E5806">
            <w:pPr>
              <w:spacing w:after="0" w:line="240" w:lineRule="auto"/>
              <w:ind w:firstLine="0"/>
              <w:rPr>
                <w:rFonts w:eastAsia="Times New Roman" w:cs="Times New Roman"/>
                <w:kern w:val="0"/>
                <w:szCs w:val="28"/>
                <w:lang w:eastAsia="ru-RU"/>
              </w:rPr>
            </w:pPr>
            <w:r w:rsidRPr="00B72E59">
              <w:rPr>
                <w:rFonts w:eastAsia="Times New Roman" w:cs="Times New Roman"/>
                <w:kern w:val="0"/>
                <w:szCs w:val="28"/>
                <w:lang w:eastAsia="ru-RU"/>
              </w:rPr>
              <w:t>количество плановых периодов, составляющих оборот рубки.</w:t>
            </w:r>
          </w:p>
        </w:tc>
      </w:tr>
    </w:tbl>
    <w:p w14:paraId="654B7B7B" w14:textId="77777777" w:rsidR="00B72E59" w:rsidRPr="00B72E59" w:rsidRDefault="00B72E59" w:rsidP="001E5806">
      <w:pPr>
        <w:widowControl w:val="0"/>
        <w:autoSpaceDE w:val="0"/>
        <w:autoSpaceDN w:val="0"/>
        <w:adjustRightInd w:val="0"/>
        <w:spacing w:before="240" w:after="0"/>
        <w:ind w:firstLine="720"/>
        <w:rPr>
          <w:rFonts w:eastAsia="Times New Roman" w:cs="Times New Roman"/>
          <w:kern w:val="0"/>
          <w:szCs w:val="28"/>
          <w:lang w:eastAsia="ru-RU"/>
        </w:rPr>
      </w:pPr>
      <w:r w:rsidRPr="00B72E59">
        <w:rPr>
          <w:rFonts w:eastAsia="Times New Roman" w:cs="Times New Roman"/>
          <w:kern w:val="0"/>
          <w:szCs w:val="28"/>
          <w:lang w:eastAsia="ru-RU"/>
        </w:rPr>
        <w:t>Несоблюдение данного условия означает, что превышение размера лесосеки равномерного пользования в каком-либо плановом периоде приведет в дальнейшем к недостатку спелых насаждений и, следовательно, к невозможности выполнения принципа непрерывности лесопользования.</w:t>
      </w:r>
    </w:p>
    <w:p w14:paraId="1BCD06CF"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lastRenderedPageBreak/>
        <w:t>Таким образом, основными ограничениями при определении оптимального размера лесопользования с учетом принципов устойчивого управления лесами являются:</w:t>
      </w:r>
    </w:p>
    <w:p w14:paraId="238B06F9" w14:textId="77777777" w:rsidR="00B72E59" w:rsidRPr="00B72E59" w:rsidRDefault="00B72E59" w:rsidP="001E5806">
      <w:pPr>
        <w:widowControl w:val="0"/>
        <w:numPr>
          <w:ilvl w:val="0"/>
          <w:numId w:val="7"/>
        </w:numPr>
        <w:tabs>
          <w:tab w:val="num" w:pos="0"/>
        </w:tabs>
        <w:autoSpaceDE w:val="0"/>
        <w:autoSpaceDN w:val="0"/>
        <w:adjustRightInd w:val="0"/>
        <w:spacing w:after="0"/>
        <w:ind w:left="0" w:firstLine="360"/>
        <w:jc w:val="left"/>
        <w:rPr>
          <w:rFonts w:eastAsia="Times New Roman" w:cs="Times New Roman"/>
          <w:kern w:val="0"/>
          <w:szCs w:val="28"/>
          <w:lang w:eastAsia="ru-RU"/>
        </w:rPr>
      </w:pPr>
      <w:r w:rsidRPr="00B72E59">
        <w:rPr>
          <w:rFonts w:eastAsia="Times New Roman" w:cs="Times New Roman"/>
          <w:kern w:val="0"/>
          <w:szCs w:val="28"/>
          <w:lang w:eastAsia="ru-RU"/>
        </w:rPr>
        <w:t>ограничение на неистощительность;</w:t>
      </w:r>
    </w:p>
    <w:p w14:paraId="279734C8" w14:textId="77777777" w:rsidR="00B72E59" w:rsidRPr="00B72E59" w:rsidRDefault="00B72E59" w:rsidP="001E5806">
      <w:pPr>
        <w:widowControl w:val="0"/>
        <w:numPr>
          <w:ilvl w:val="0"/>
          <w:numId w:val="7"/>
        </w:numPr>
        <w:tabs>
          <w:tab w:val="num" w:pos="0"/>
        </w:tabs>
        <w:autoSpaceDE w:val="0"/>
        <w:autoSpaceDN w:val="0"/>
        <w:adjustRightInd w:val="0"/>
        <w:spacing w:after="0"/>
        <w:ind w:left="0" w:firstLine="360"/>
        <w:jc w:val="left"/>
        <w:rPr>
          <w:rFonts w:eastAsia="Times New Roman" w:cs="Times New Roman"/>
          <w:kern w:val="0"/>
          <w:szCs w:val="28"/>
          <w:lang w:eastAsia="ru-RU"/>
        </w:rPr>
      </w:pPr>
      <w:r w:rsidRPr="00B72E59">
        <w:rPr>
          <w:rFonts w:eastAsia="Times New Roman" w:cs="Times New Roman"/>
          <w:kern w:val="0"/>
          <w:szCs w:val="28"/>
          <w:lang w:eastAsia="ru-RU"/>
        </w:rPr>
        <w:t>ограничение на непрерывность;</w:t>
      </w:r>
    </w:p>
    <w:p w14:paraId="6ED0AA94" w14:textId="77777777" w:rsidR="00B72E59" w:rsidRPr="00B72E59" w:rsidRDefault="00B72E59" w:rsidP="001E5806">
      <w:pPr>
        <w:widowControl w:val="0"/>
        <w:numPr>
          <w:ilvl w:val="0"/>
          <w:numId w:val="7"/>
        </w:numPr>
        <w:tabs>
          <w:tab w:val="num" w:pos="0"/>
        </w:tabs>
        <w:autoSpaceDE w:val="0"/>
        <w:autoSpaceDN w:val="0"/>
        <w:adjustRightInd w:val="0"/>
        <w:spacing w:after="0"/>
        <w:ind w:left="0" w:firstLine="360"/>
        <w:jc w:val="left"/>
        <w:rPr>
          <w:rFonts w:eastAsia="Times New Roman" w:cs="Times New Roman"/>
          <w:kern w:val="0"/>
          <w:szCs w:val="28"/>
          <w:lang w:eastAsia="ru-RU"/>
        </w:rPr>
      </w:pPr>
      <w:r w:rsidRPr="00B72E59">
        <w:rPr>
          <w:rFonts w:eastAsia="Times New Roman" w:cs="Times New Roman"/>
          <w:kern w:val="0"/>
          <w:szCs w:val="28"/>
          <w:lang w:eastAsia="ru-RU"/>
        </w:rPr>
        <w:t xml:space="preserve">ограничение на </w:t>
      </w:r>
      <w:proofErr w:type="spellStart"/>
      <w:r w:rsidRPr="00B72E59">
        <w:rPr>
          <w:rFonts w:eastAsia="Times New Roman" w:cs="Times New Roman"/>
          <w:kern w:val="0"/>
          <w:szCs w:val="28"/>
          <w:lang w:eastAsia="ru-RU"/>
        </w:rPr>
        <w:t>неотрицательность</w:t>
      </w:r>
      <w:proofErr w:type="spellEnd"/>
      <w:r w:rsidRPr="00B72E59">
        <w:rPr>
          <w:rFonts w:eastAsia="Times New Roman" w:cs="Times New Roman"/>
          <w:kern w:val="0"/>
          <w:szCs w:val="28"/>
          <w:lang w:eastAsia="ru-RU"/>
        </w:rPr>
        <w:t xml:space="preserve"> переменных.</w:t>
      </w:r>
    </w:p>
    <w:p w14:paraId="562CEC5F"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В дальнейшем будут рассмотрены конкретные оптимизационные задачи для определения размера лесопользования в различных хозяйственных секциях арендной базы ООО «</w:t>
      </w:r>
      <w:proofErr w:type="spellStart"/>
      <w:r w:rsidRPr="00B72E59">
        <w:rPr>
          <w:rFonts w:eastAsia="Times New Roman" w:cs="Times New Roman"/>
          <w:kern w:val="0"/>
          <w:szCs w:val="28"/>
          <w:lang w:eastAsia="ru-RU"/>
        </w:rPr>
        <w:t>Техноплюс</w:t>
      </w:r>
      <w:proofErr w:type="spellEnd"/>
      <w:r w:rsidRPr="00B72E59">
        <w:rPr>
          <w:rFonts w:eastAsia="Times New Roman" w:cs="Times New Roman"/>
          <w:kern w:val="0"/>
          <w:szCs w:val="28"/>
          <w:lang w:eastAsia="ru-RU"/>
        </w:rPr>
        <w:t>» Думиничского лесничества.</w:t>
      </w:r>
    </w:p>
    <w:p w14:paraId="1474D50D" w14:textId="77777777" w:rsidR="00B72E59" w:rsidRPr="00B72E59" w:rsidRDefault="00B72E59" w:rsidP="001E5806">
      <w:pPr>
        <w:widowControl w:val="0"/>
        <w:autoSpaceDE w:val="0"/>
        <w:autoSpaceDN w:val="0"/>
        <w:adjustRightInd w:val="0"/>
        <w:spacing w:after="0"/>
        <w:ind w:firstLine="0"/>
        <w:rPr>
          <w:rFonts w:eastAsia="Times New Roman" w:cs="Times New Roman"/>
          <w:caps/>
          <w:kern w:val="0"/>
          <w:szCs w:val="28"/>
          <w:lang w:eastAsia="ru-RU"/>
        </w:rPr>
        <w:sectPr w:rsidR="00B72E59" w:rsidRPr="00B72E59" w:rsidSect="003E4D1F">
          <w:pgSz w:w="11906" w:h="16838"/>
          <w:pgMar w:top="1134" w:right="1134" w:bottom="1134" w:left="1701" w:header="709" w:footer="709" w:gutter="0"/>
          <w:cols w:space="708"/>
          <w:docGrid w:linePitch="360"/>
        </w:sectPr>
      </w:pPr>
    </w:p>
    <w:p w14:paraId="611E13B6" w14:textId="77777777" w:rsidR="00B72E59" w:rsidRPr="00B72E59" w:rsidRDefault="002D30BA" w:rsidP="001E5806">
      <w:pPr>
        <w:pStyle w:val="20"/>
        <w:rPr>
          <w:rFonts w:eastAsia="Times New Roman"/>
          <w:lang w:eastAsia="ru-RU"/>
        </w:rPr>
      </w:pPr>
      <w:bookmarkStart w:id="14" w:name="_Toc135344373"/>
      <w:r>
        <w:rPr>
          <w:rFonts w:eastAsia="Times New Roman"/>
          <w:lang w:eastAsia="ru-RU"/>
        </w:rPr>
        <w:lastRenderedPageBreak/>
        <w:t>2</w:t>
      </w:r>
      <w:r w:rsidR="00B72E59" w:rsidRPr="00B72E59">
        <w:rPr>
          <w:rFonts w:eastAsia="Times New Roman"/>
          <w:lang w:eastAsia="ru-RU"/>
        </w:rPr>
        <w:t>.</w:t>
      </w:r>
      <w:r>
        <w:rPr>
          <w:rFonts w:eastAsia="Times New Roman"/>
          <w:lang w:eastAsia="ru-RU"/>
        </w:rPr>
        <w:t>6</w:t>
      </w:r>
      <w:r w:rsidR="00B72E59" w:rsidRPr="00B72E59">
        <w:rPr>
          <w:rFonts w:eastAsia="Times New Roman"/>
          <w:lang w:eastAsia="ru-RU"/>
        </w:rPr>
        <w:t xml:space="preserve">. Модель линейного программирования для расчета оптимального размера пользования в </w:t>
      </w:r>
      <w:proofErr w:type="spellStart"/>
      <w:r w:rsidR="00B72E59" w:rsidRPr="00B72E59">
        <w:rPr>
          <w:rFonts w:eastAsia="Times New Roman"/>
          <w:lang w:eastAsia="ru-RU"/>
        </w:rPr>
        <w:t>хозсекциях</w:t>
      </w:r>
      <w:proofErr w:type="spellEnd"/>
      <w:r w:rsidR="00B72E59" w:rsidRPr="00B72E59">
        <w:rPr>
          <w:rFonts w:eastAsia="Times New Roman"/>
          <w:lang w:eastAsia="ru-RU"/>
        </w:rPr>
        <w:t xml:space="preserve"> по площади и запасу</w:t>
      </w:r>
      <w:bookmarkEnd w:id="14"/>
    </w:p>
    <w:p w14:paraId="59E70B9A" w14:textId="77777777" w:rsidR="00B72E59" w:rsidRPr="00B72E59" w:rsidRDefault="00B72E59" w:rsidP="001E5806">
      <w:pPr>
        <w:widowControl w:val="0"/>
        <w:autoSpaceDE w:val="0"/>
        <w:autoSpaceDN w:val="0"/>
        <w:adjustRightInd w:val="0"/>
        <w:spacing w:before="120"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Как отмечалось выше, задача линейного программирования включает в себя целевую функцию и систему ограничений. Целевой функцией при определении оптимального размера лесопользования является максимизация пользования по запасу и площади. </w:t>
      </w:r>
    </w:p>
    <w:p w14:paraId="0FB4EEA9"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При формулировке системы ограничений большое влияние имеет соотношение продолжительностей классов возраста и плановых периодов, которые составляют обычно 10 лет. Продолжительность классов возраста, принятая для хвойных и твердолиственных насаждений равна 20, а для мягколиственных - 10 годам. Кроме того, различными являются и возраста рубок, а следовательно, целевая функция и система ограничений для разных хозяйственных секций будут различаться по виду и количеству компонент. Так, для </w:t>
      </w:r>
      <w:proofErr w:type="spellStart"/>
      <w:r w:rsidRPr="00B72E59">
        <w:rPr>
          <w:rFonts w:eastAsia="Times New Roman" w:cs="Times New Roman"/>
          <w:kern w:val="0"/>
          <w:szCs w:val="28"/>
          <w:lang w:eastAsia="ru-RU"/>
        </w:rPr>
        <w:t>высокобонитетных</w:t>
      </w:r>
      <w:proofErr w:type="spellEnd"/>
      <w:r w:rsidRPr="00B72E59">
        <w:rPr>
          <w:rFonts w:eastAsia="Times New Roman" w:cs="Times New Roman"/>
          <w:kern w:val="0"/>
          <w:szCs w:val="28"/>
          <w:lang w:eastAsia="ru-RU"/>
        </w:rPr>
        <w:t xml:space="preserve"> хвойной и твердолиственной хозяйственных секций возраст рубки составляет 81-100 лет. Таким образом, количество десятилетних периодов планирования, составляющих оборот рубки, будет равняться восьми. Для березовой – 6, а осиновой – 4 периода.</w:t>
      </w:r>
    </w:p>
    <w:p w14:paraId="2B348976"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Ниже на примере насаждений различных хозяйственных секций рассмотрены модели линейного программирования при оптимизации пользования по площади и запасу.</w:t>
      </w:r>
    </w:p>
    <w:p w14:paraId="198A32F6" w14:textId="77777777" w:rsidR="00B72E59" w:rsidRPr="002D30BA" w:rsidRDefault="00B72E59" w:rsidP="001E5806">
      <w:pPr>
        <w:pStyle w:val="30"/>
        <w:spacing w:after="0"/>
      </w:pPr>
      <w:r w:rsidRPr="00B72E59">
        <w:br w:type="page"/>
      </w:r>
      <w:bookmarkStart w:id="15" w:name="_Toc135344374"/>
      <w:r w:rsidR="002D30BA" w:rsidRPr="002D30BA">
        <w:lastRenderedPageBreak/>
        <w:t>2.6.1</w:t>
      </w:r>
      <w:r w:rsidRPr="002D30BA">
        <w:t xml:space="preserve"> Оптимизационная модель пользования по площади</w:t>
      </w:r>
      <w:bookmarkEnd w:id="15"/>
    </w:p>
    <w:p w14:paraId="65D1B898"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Целевая функция и система ограничений при определении оптимального размера лесопользования по площади приведены в п. 5.4. При этом основные различия между системами ограничений, составленными для хвойных и лиственных </w:t>
      </w:r>
      <w:proofErr w:type="spellStart"/>
      <w:r w:rsidRPr="00B72E59">
        <w:rPr>
          <w:rFonts w:eastAsia="Times New Roman" w:cs="Times New Roman"/>
          <w:kern w:val="0"/>
          <w:szCs w:val="28"/>
          <w:lang w:eastAsia="ru-RU"/>
        </w:rPr>
        <w:t>хозсекций</w:t>
      </w:r>
      <w:proofErr w:type="spellEnd"/>
      <w:r w:rsidRPr="00B72E59">
        <w:rPr>
          <w:rFonts w:eastAsia="Times New Roman" w:cs="Times New Roman"/>
          <w:kern w:val="0"/>
          <w:szCs w:val="28"/>
          <w:lang w:eastAsia="ru-RU"/>
        </w:rPr>
        <w:t>, связаны с ограничением на неистощительность пользования (7).</w:t>
      </w:r>
    </w:p>
    <w:p w14:paraId="39A38605"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Вспомогательные величины, использованные при создании оптимизационной модели, приведены в табл.</w:t>
      </w:r>
      <w:r w:rsidR="00963FB6">
        <w:rPr>
          <w:rFonts w:eastAsia="Times New Roman" w:cs="Times New Roman"/>
          <w:kern w:val="0"/>
          <w:szCs w:val="28"/>
          <w:lang w:eastAsia="ru-RU"/>
        </w:rPr>
        <w:t>10</w:t>
      </w:r>
      <w:r w:rsidRPr="00B72E59">
        <w:rPr>
          <w:rFonts w:eastAsia="Times New Roman" w:cs="Times New Roman"/>
          <w:kern w:val="0"/>
          <w:szCs w:val="28"/>
          <w:lang w:eastAsia="ru-RU"/>
        </w:rPr>
        <w:t>.</w:t>
      </w:r>
    </w:p>
    <w:p w14:paraId="51594FBF" w14:textId="77777777" w:rsidR="00B72E59" w:rsidRPr="00B72E59" w:rsidRDefault="00B72E59" w:rsidP="001E5806">
      <w:pPr>
        <w:widowControl w:val="0"/>
        <w:autoSpaceDE w:val="0"/>
        <w:autoSpaceDN w:val="0"/>
        <w:adjustRightInd w:val="0"/>
        <w:spacing w:after="0"/>
        <w:ind w:firstLine="720"/>
        <w:jc w:val="right"/>
        <w:rPr>
          <w:rFonts w:eastAsia="Times New Roman" w:cs="Times New Roman"/>
          <w:kern w:val="0"/>
          <w:szCs w:val="24"/>
          <w:lang w:eastAsia="ru-RU"/>
        </w:rPr>
      </w:pPr>
      <w:r w:rsidRPr="00B72E59">
        <w:rPr>
          <w:rFonts w:eastAsia="Times New Roman" w:cs="Times New Roman"/>
          <w:kern w:val="0"/>
          <w:szCs w:val="24"/>
          <w:lang w:eastAsia="ru-RU"/>
        </w:rPr>
        <w:t xml:space="preserve">Таблица </w:t>
      </w:r>
      <w:r w:rsidR="00963FB6" w:rsidRPr="00963FB6">
        <w:rPr>
          <w:rFonts w:eastAsia="Times New Roman" w:cs="Times New Roman"/>
          <w:kern w:val="0"/>
          <w:szCs w:val="24"/>
          <w:lang w:eastAsia="ru-RU"/>
        </w:rPr>
        <w:t>10</w:t>
      </w:r>
    </w:p>
    <w:p w14:paraId="6A553BB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b/>
          <w:bCs/>
          <w:kern w:val="0"/>
          <w:szCs w:val="24"/>
          <w:lang w:eastAsia="ru-RU"/>
        </w:rPr>
      </w:pPr>
      <w:r w:rsidRPr="00B72E59">
        <w:rPr>
          <w:rFonts w:eastAsia="Times New Roman" w:cs="Times New Roman"/>
          <w:b/>
          <w:bCs/>
          <w:kern w:val="0"/>
          <w:szCs w:val="24"/>
          <w:lang w:eastAsia="ru-RU"/>
        </w:rPr>
        <w:t xml:space="preserve">Наличие ресурсов в системе ограничений (7) </w:t>
      </w:r>
    </w:p>
    <w:p w14:paraId="62E183F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b/>
          <w:bCs/>
          <w:kern w:val="0"/>
          <w:szCs w:val="24"/>
          <w:lang w:eastAsia="ru-RU"/>
        </w:rPr>
      </w:pPr>
      <w:r w:rsidRPr="00B72E59">
        <w:rPr>
          <w:rFonts w:eastAsia="Times New Roman" w:cs="Times New Roman"/>
          <w:b/>
          <w:bCs/>
          <w:kern w:val="0"/>
          <w:szCs w:val="24"/>
          <w:lang w:eastAsia="ru-RU"/>
        </w:rPr>
        <w:t>по хозяйственным секциям и плановым периодам</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172"/>
        <w:gridCol w:w="2084"/>
        <w:gridCol w:w="1984"/>
        <w:gridCol w:w="1985"/>
        <w:gridCol w:w="2126"/>
      </w:tblGrid>
      <w:tr w:rsidR="00B72E59" w:rsidRPr="00B72E59" w14:paraId="2ECCA3CC" w14:textId="77777777" w:rsidTr="0005554B">
        <w:trPr>
          <w:trHeight w:val="48"/>
        </w:trPr>
        <w:tc>
          <w:tcPr>
            <w:tcW w:w="1172" w:type="dxa"/>
            <w:vMerge w:val="restart"/>
            <w:shd w:val="clear" w:color="auto" w:fill="auto"/>
            <w:tcMar>
              <w:top w:w="12" w:type="dxa"/>
              <w:left w:w="12" w:type="dxa"/>
              <w:bottom w:w="0" w:type="dxa"/>
              <w:right w:w="12" w:type="dxa"/>
            </w:tcMar>
            <w:vAlign w:val="center"/>
          </w:tcPr>
          <w:p w14:paraId="0090B7C9" w14:textId="77777777" w:rsidR="00B72E59" w:rsidRPr="00B72E59" w:rsidRDefault="00B72E59" w:rsidP="001E5806">
            <w:pPr>
              <w:spacing w:after="0" w:line="240" w:lineRule="auto"/>
              <w:ind w:firstLine="0"/>
              <w:jc w:val="center"/>
              <w:textAlignment w:val="center"/>
              <w:rPr>
                <w:rFonts w:eastAsia="Times New Roman" w:cs="Times New Roman"/>
                <w:color w:val="000000"/>
                <w:kern w:val="24"/>
                <w:szCs w:val="24"/>
                <w:lang w:eastAsia="ru-RU"/>
              </w:rPr>
            </w:pPr>
            <w:r w:rsidRPr="00B72E59">
              <w:rPr>
                <w:rFonts w:eastAsia="Times New Roman" w:cs="Times New Roman"/>
                <w:color w:val="000000"/>
                <w:kern w:val="24"/>
                <w:szCs w:val="24"/>
                <w:lang w:eastAsia="ru-RU"/>
              </w:rPr>
              <w:t>Параметры выражения</w:t>
            </w:r>
          </w:p>
          <w:p w14:paraId="4AE742B5" w14:textId="77777777" w:rsidR="00B72E59" w:rsidRPr="00B72E59" w:rsidRDefault="00B72E59" w:rsidP="001E5806">
            <w:pPr>
              <w:widowControl w:val="0"/>
              <w:autoSpaceDE w:val="0"/>
              <w:autoSpaceDN w:val="0"/>
              <w:adjustRightInd w:val="0"/>
              <w:spacing w:after="0" w:line="240" w:lineRule="auto"/>
              <w:ind w:firstLine="0"/>
              <w:jc w:val="center"/>
              <w:textAlignment w:val="center"/>
              <w:rPr>
                <w:rFonts w:eastAsia="Times New Roman" w:cs="Times New Roman"/>
                <w:color w:val="000000"/>
                <w:kern w:val="24"/>
                <w:szCs w:val="24"/>
                <w:lang w:eastAsia="ru-RU"/>
              </w:rPr>
            </w:pPr>
            <w:r w:rsidRPr="00B72E59">
              <w:rPr>
                <w:rFonts w:eastAsia="Times New Roman" w:cs="Times New Roman"/>
                <w:color w:val="000000"/>
                <w:kern w:val="24"/>
                <w:szCs w:val="24"/>
                <w:lang w:eastAsia="ru-RU"/>
              </w:rPr>
              <w:t>(7)</w:t>
            </w:r>
          </w:p>
        </w:tc>
        <w:tc>
          <w:tcPr>
            <w:tcW w:w="8179" w:type="dxa"/>
            <w:gridSpan w:val="4"/>
            <w:shd w:val="clear" w:color="auto" w:fill="auto"/>
            <w:tcMar>
              <w:top w:w="12" w:type="dxa"/>
              <w:left w:w="12" w:type="dxa"/>
              <w:bottom w:w="0" w:type="dxa"/>
              <w:right w:w="12" w:type="dxa"/>
            </w:tcMar>
            <w:vAlign w:val="center"/>
          </w:tcPr>
          <w:p w14:paraId="24F6E56F" w14:textId="77777777" w:rsidR="00B72E59" w:rsidRPr="00B72E59" w:rsidRDefault="00B72E59" w:rsidP="001E5806">
            <w:pPr>
              <w:spacing w:after="0" w:line="240" w:lineRule="auto"/>
              <w:ind w:firstLine="0"/>
              <w:jc w:val="center"/>
              <w:textAlignment w:val="center"/>
              <w:rPr>
                <w:rFonts w:eastAsia="Times New Roman" w:cs="Times New Roman"/>
                <w:color w:val="000000"/>
                <w:kern w:val="24"/>
                <w:szCs w:val="24"/>
                <w:lang w:eastAsia="ru-RU"/>
              </w:rPr>
            </w:pPr>
            <w:r w:rsidRPr="00B72E59">
              <w:rPr>
                <w:rFonts w:eastAsia="Times New Roman" w:cs="Times New Roman"/>
                <w:color w:val="000000"/>
                <w:kern w:val="24"/>
                <w:szCs w:val="24"/>
                <w:lang w:eastAsia="ru-RU"/>
              </w:rPr>
              <w:t>Хозяйственная секция</w:t>
            </w:r>
          </w:p>
        </w:tc>
      </w:tr>
      <w:tr w:rsidR="0005554B" w:rsidRPr="00B72E59" w14:paraId="60323E0A" w14:textId="77777777" w:rsidTr="0005554B">
        <w:trPr>
          <w:trHeight w:val="2078"/>
        </w:trPr>
        <w:tc>
          <w:tcPr>
            <w:tcW w:w="1172" w:type="dxa"/>
            <w:vMerge/>
            <w:shd w:val="clear" w:color="auto" w:fill="auto"/>
            <w:tcMar>
              <w:top w:w="12" w:type="dxa"/>
              <w:left w:w="12" w:type="dxa"/>
              <w:bottom w:w="0" w:type="dxa"/>
              <w:right w:w="12" w:type="dxa"/>
            </w:tcMar>
            <w:vAlign w:val="center"/>
            <w:hideMark/>
          </w:tcPr>
          <w:p w14:paraId="7BB4A618" w14:textId="77777777" w:rsidR="0005554B" w:rsidRPr="00B72E59" w:rsidRDefault="0005554B" w:rsidP="001E5806">
            <w:pPr>
              <w:spacing w:after="0" w:line="240" w:lineRule="auto"/>
              <w:ind w:firstLine="0"/>
              <w:jc w:val="center"/>
              <w:textAlignment w:val="center"/>
              <w:rPr>
                <w:rFonts w:eastAsia="Times New Roman" w:cs="Times New Roman"/>
                <w:kern w:val="0"/>
                <w:szCs w:val="24"/>
                <w:lang w:eastAsia="ru-RU"/>
              </w:rPr>
            </w:pPr>
          </w:p>
        </w:tc>
        <w:tc>
          <w:tcPr>
            <w:tcW w:w="2084" w:type="dxa"/>
            <w:shd w:val="clear" w:color="auto" w:fill="auto"/>
            <w:tcMar>
              <w:top w:w="12" w:type="dxa"/>
              <w:left w:w="12" w:type="dxa"/>
              <w:bottom w:w="0" w:type="dxa"/>
              <w:right w:w="12" w:type="dxa"/>
            </w:tcMar>
            <w:vAlign w:val="center"/>
            <w:hideMark/>
          </w:tcPr>
          <w:p w14:paraId="5C54D084" w14:textId="77777777" w:rsidR="0005554B" w:rsidRPr="00B72E59" w:rsidRDefault="0005554B" w:rsidP="001E5806">
            <w:pPr>
              <w:spacing w:after="0" w:line="240" w:lineRule="auto"/>
              <w:ind w:firstLine="0"/>
              <w:jc w:val="center"/>
              <w:textAlignment w:val="center"/>
              <w:rPr>
                <w:rFonts w:eastAsia="Times New Roman" w:cs="Times New Roman"/>
                <w:kern w:val="0"/>
                <w:szCs w:val="24"/>
                <w:lang w:eastAsia="ru-RU"/>
              </w:rPr>
            </w:pPr>
            <w:r w:rsidRPr="00B72E59">
              <w:rPr>
                <w:rFonts w:eastAsia="Times New Roman" w:cs="Times New Roman"/>
                <w:color w:val="000000"/>
                <w:kern w:val="24"/>
                <w:szCs w:val="24"/>
                <w:lang w:eastAsia="ru-RU"/>
              </w:rPr>
              <w:t>1. Хвойная высокобонитетная</w:t>
            </w:r>
          </w:p>
        </w:tc>
        <w:tc>
          <w:tcPr>
            <w:tcW w:w="1984" w:type="dxa"/>
            <w:shd w:val="clear" w:color="auto" w:fill="auto"/>
            <w:tcMar>
              <w:top w:w="12" w:type="dxa"/>
              <w:left w:w="12" w:type="dxa"/>
              <w:bottom w:w="0" w:type="dxa"/>
              <w:right w:w="12" w:type="dxa"/>
            </w:tcMar>
            <w:vAlign w:val="center"/>
            <w:hideMark/>
          </w:tcPr>
          <w:p w14:paraId="3CD04413" w14:textId="77777777" w:rsidR="0005554B" w:rsidRPr="00B72E59" w:rsidRDefault="0005554B" w:rsidP="001E5806">
            <w:pPr>
              <w:spacing w:after="0" w:line="240" w:lineRule="auto"/>
              <w:ind w:firstLine="0"/>
              <w:jc w:val="center"/>
              <w:textAlignment w:val="center"/>
              <w:rPr>
                <w:rFonts w:eastAsia="Times New Roman" w:cs="Times New Roman"/>
                <w:kern w:val="0"/>
                <w:szCs w:val="24"/>
                <w:lang w:eastAsia="ru-RU"/>
              </w:rPr>
            </w:pPr>
            <w:r w:rsidRPr="00B72E59">
              <w:rPr>
                <w:rFonts w:eastAsia="Times New Roman" w:cs="Times New Roman"/>
                <w:color w:val="000000"/>
                <w:kern w:val="24"/>
                <w:szCs w:val="24"/>
                <w:lang w:eastAsia="ru-RU"/>
              </w:rPr>
              <w:t>2. Березовая высокобонитетная</w:t>
            </w:r>
          </w:p>
        </w:tc>
        <w:tc>
          <w:tcPr>
            <w:tcW w:w="1985" w:type="dxa"/>
            <w:shd w:val="clear" w:color="auto" w:fill="auto"/>
            <w:vAlign w:val="center"/>
          </w:tcPr>
          <w:p w14:paraId="1CD06ADD" w14:textId="77777777" w:rsidR="0005554B" w:rsidRPr="00B72E59" w:rsidRDefault="0005554B" w:rsidP="001E5806">
            <w:pPr>
              <w:spacing w:after="0" w:line="240" w:lineRule="auto"/>
              <w:ind w:firstLine="0"/>
              <w:jc w:val="center"/>
              <w:textAlignment w:val="center"/>
              <w:rPr>
                <w:rFonts w:eastAsia="Times New Roman" w:cs="Times New Roman"/>
                <w:kern w:val="0"/>
                <w:szCs w:val="24"/>
                <w:lang w:eastAsia="ru-RU"/>
              </w:rPr>
            </w:pPr>
            <w:r w:rsidRPr="00B72E59">
              <w:rPr>
                <w:rFonts w:eastAsia="Times New Roman" w:cs="Times New Roman"/>
                <w:color w:val="000000"/>
                <w:kern w:val="24"/>
                <w:szCs w:val="24"/>
                <w:lang w:eastAsia="ru-RU"/>
              </w:rPr>
              <w:t>3.Осиновая высокобонитетная</w:t>
            </w:r>
          </w:p>
        </w:tc>
        <w:tc>
          <w:tcPr>
            <w:tcW w:w="2126" w:type="dxa"/>
            <w:shd w:val="clear" w:color="auto" w:fill="auto"/>
            <w:vAlign w:val="center"/>
          </w:tcPr>
          <w:p w14:paraId="02A07196" w14:textId="77777777" w:rsidR="0005554B" w:rsidRPr="00B72E59" w:rsidRDefault="0005554B" w:rsidP="001E5806">
            <w:pPr>
              <w:spacing w:after="0" w:line="240" w:lineRule="auto"/>
              <w:ind w:firstLine="0"/>
              <w:jc w:val="center"/>
              <w:textAlignment w:val="center"/>
              <w:rPr>
                <w:rFonts w:eastAsia="Times New Roman" w:cs="Times New Roman"/>
                <w:kern w:val="0"/>
                <w:szCs w:val="24"/>
                <w:lang w:eastAsia="ru-RU"/>
              </w:rPr>
            </w:pPr>
            <w:r w:rsidRPr="00B72E59">
              <w:rPr>
                <w:rFonts w:eastAsia="Times New Roman" w:cs="Times New Roman"/>
                <w:color w:val="000000"/>
                <w:kern w:val="24"/>
                <w:szCs w:val="24"/>
                <w:lang w:eastAsia="ru-RU"/>
              </w:rPr>
              <w:t>4.Твердолиственная высокобонитетная</w:t>
            </w:r>
          </w:p>
        </w:tc>
      </w:tr>
      <w:tr w:rsidR="0005554B" w:rsidRPr="00B72E59" w14:paraId="7968BD66" w14:textId="77777777" w:rsidTr="003E4D1F">
        <w:trPr>
          <w:trHeight w:val="372"/>
        </w:trPr>
        <w:tc>
          <w:tcPr>
            <w:tcW w:w="1172" w:type="dxa"/>
            <w:shd w:val="clear" w:color="auto" w:fill="auto"/>
            <w:tcMar>
              <w:top w:w="12" w:type="dxa"/>
              <w:left w:w="12" w:type="dxa"/>
              <w:bottom w:w="0" w:type="dxa"/>
              <w:right w:w="12" w:type="dxa"/>
            </w:tcMar>
            <w:vAlign w:val="center"/>
            <w:hideMark/>
          </w:tcPr>
          <w:p w14:paraId="0282E878" w14:textId="77777777" w:rsidR="0005554B" w:rsidRPr="00B72E59" w:rsidRDefault="0005554B" w:rsidP="001E5806">
            <w:pPr>
              <w:spacing w:after="0" w:line="240" w:lineRule="auto"/>
              <w:ind w:firstLine="0"/>
              <w:jc w:val="center"/>
              <w:textAlignment w:val="center"/>
              <w:rPr>
                <w:rFonts w:eastAsia="Times New Roman" w:cs="Times New Roman"/>
                <w:kern w:val="0"/>
                <w:szCs w:val="24"/>
                <w:lang w:eastAsia="ru-RU"/>
              </w:rPr>
            </w:pPr>
            <w:r w:rsidRPr="00B72E59">
              <w:rPr>
                <w:rFonts w:eastAsia="Times New Roman" w:cs="Times New Roman"/>
                <w:color w:val="000000"/>
                <w:kern w:val="24"/>
                <w:szCs w:val="24"/>
                <w:lang w:val="en-US" w:eastAsia="ru-RU"/>
              </w:rPr>
              <w:t>S</w:t>
            </w:r>
            <w:r w:rsidRPr="00B72E59">
              <w:rPr>
                <w:rFonts w:eastAsia="Times New Roman" w:cs="Times New Roman"/>
                <w:color w:val="000000"/>
                <w:kern w:val="24"/>
                <w:position w:val="-6"/>
                <w:szCs w:val="24"/>
                <w:vertAlign w:val="subscript"/>
                <w:lang w:val="en-US" w:eastAsia="ru-RU"/>
              </w:rPr>
              <w:t>0</w:t>
            </w:r>
          </w:p>
        </w:tc>
        <w:tc>
          <w:tcPr>
            <w:tcW w:w="2084" w:type="dxa"/>
            <w:shd w:val="clear" w:color="auto" w:fill="auto"/>
            <w:tcMar>
              <w:top w:w="12" w:type="dxa"/>
              <w:left w:w="12" w:type="dxa"/>
              <w:bottom w:w="0" w:type="dxa"/>
              <w:right w:w="12" w:type="dxa"/>
            </w:tcMar>
          </w:tcPr>
          <w:p w14:paraId="731CFE1C" w14:textId="77777777" w:rsidR="0005554B" w:rsidRPr="00B72E59" w:rsidRDefault="0005554B" w:rsidP="001E5806">
            <w:pPr>
              <w:spacing w:after="0" w:line="240" w:lineRule="auto"/>
              <w:ind w:firstLine="0"/>
              <w:jc w:val="center"/>
              <w:rPr>
                <w:rFonts w:cs="Times New Roman"/>
                <w:color w:val="000000"/>
                <w:szCs w:val="24"/>
              </w:rPr>
            </w:pPr>
            <w:r w:rsidRPr="0005554B">
              <w:rPr>
                <w:rFonts w:cs="Times New Roman"/>
                <w:szCs w:val="24"/>
              </w:rPr>
              <w:t>512,55</w:t>
            </w:r>
          </w:p>
        </w:tc>
        <w:tc>
          <w:tcPr>
            <w:tcW w:w="1984" w:type="dxa"/>
            <w:shd w:val="clear" w:color="auto" w:fill="auto"/>
            <w:tcMar>
              <w:top w:w="12" w:type="dxa"/>
              <w:left w:w="12" w:type="dxa"/>
              <w:bottom w:w="0" w:type="dxa"/>
              <w:right w:w="12" w:type="dxa"/>
            </w:tcMar>
            <w:vAlign w:val="bottom"/>
          </w:tcPr>
          <w:p w14:paraId="3A4D730F"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r w:rsidRPr="0005554B">
              <w:rPr>
                <w:rFonts w:cs="Times New Roman"/>
                <w:color w:val="000000"/>
                <w:szCs w:val="24"/>
              </w:rPr>
              <w:t>2505,9</w:t>
            </w:r>
          </w:p>
        </w:tc>
        <w:tc>
          <w:tcPr>
            <w:tcW w:w="1985" w:type="dxa"/>
            <w:shd w:val="clear" w:color="auto" w:fill="auto"/>
            <w:tcMar>
              <w:top w:w="12" w:type="dxa"/>
              <w:left w:w="12" w:type="dxa"/>
              <w:bottom w:w="0" w:type="dxa"/>
              <w:right w:w="12" w:type="dxa"/>
            </w:tcMar>
            <w:vAlign w:val="bottom"/>
          </w:tcPr>
          <w:p w14:paraId="4843CCCF"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r w:rsidRPr="0005554B">
              <w:rPr>
                <w:rFonts w:cs="Times New Roman"/>
                <w:color w:val="000000"/>
                <w:szCs w:val="24"/>
              </w:rPr>
              <w:t>1363,2</w:t>
            </w:r>
          </w:p>
        </w:tc>
        <w:tc>
          <w:tcPr>
            <w:tcW w:w="2126" w:type="dxa"/>
            <w:shd w:val="clear" w:color="auto" w:fill="auto"/>
            <w:tcMar>
              <w:top w:w="12" w:type="dxa"/>
              <w:left w:w="12" w:type="dxa"/>
              <w:bottom w:w="0" w:type="dxa"/>
              <w:right w:w="12" w:type="dxa"/>
            </w:tcMar>
            <w:vAlign w:val="bottom"/>
          </w:tcPr>
          <w:p w14:paraId="6C14EA2D"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r w:rsidRPr="0005554B">
              <w:rPr>
                <w:rFonts w:cs="Times New Roman"/>
                <w:color w:val="000000"/>
                <w:szCs w:val="24"/>
              </w:rPr>
              <w:t>285,9</w:t>
            </w:r>
          </w:p>
        </w:tc>
      </w:tr>
      <w:tr w:rsidR="0005554B" w:rsidRPr="00B72E59" w14:paraId="2660F9CE" w14:textId="77777777" w:rsidTr="003E4D1F">
        <w:trPr>
          <w:trHeight w:val="372"/>
        </w:trPr>
        <w:tc>
          <w:tcPr>
            <w:tcW w:w="1172" w:type="dxa"/>
            <w:shd w:val="clear" w:color="auto" w:fill="auto"/>
            <w:tcMar>
              <w:top w:w="12" w:type="dxa"/>
              <w:left w:w="12" w:type="dxa"/>
              <w:bottom w:w="0" w:type="dxa"/>
              <w:right w:w="12" w:type="dxa"/>
            </w:tcMar>
            <w:vAlign w:val="center"/>
            <w:hideMark/>
          </w:tcPr>
          <w:p w14:paraId="4236F867" w14:textId="77777777" w:rsidR="0005554B" w:rsidRPr="00B72E59" w:rsidRDefault="0005554B" w:rsidP="001E5806">
            <w:pPr>
              <w:spacing w:after="0" w:line="240" w:lineRule="auto"/>
              <w:ind w:firstLine="0"/>
              <w:jc w:val="center"/>
              <w:textAlignment w:val="center"/>
              <w:rPr>
                <w:rFonts w:eastAsia="Times New Roman" w:cs="Times New Roman"/>
                <w:kern w:val="0"/>
                <w:szCs w:val="24"/>
                <w:lang w:eastAsia="ru-RU"/>
              </w:rPr>
            </w:pPr>
            <w:r w:rsidRPr="00B72E59">
              <w:rPr>
                <w:rFonts w:eastAsia="Times New Roman" w:cs="Times New Roman"/>
                <w:color w:val="000000"/>
                <w:kern w:val="24"/>
                <w:szCs w:val="24"/>
                <w:lang w:val="en-US" w:eastAsia="ru-RU"/>
              </w:rPr>
              <w:t>S</w:t>
            </w:r>
            <w:r w:rsidRPr="00B72E59">
              <w:rPr>
                <w:rFonts w:eastAsia="Times New Roman" w:cs="Times New Roman"/>
                <w:color w:val="000000"/>
                <w:kern w:val="24"/>
                <w:position w:val="-6"/>
                <w:szCs w:val="24"/>
                <w:vertAlign w:val="subscript"/>
                <w:lang w:val="en-US" w:eastAsia="ru-RU"/>
              </w:rPr>
              <w:t>1</w:t>
            </w:r>
          </w:p>
        </w:tc>
        <w:tc>
          <w:tcPr>
            <w:tcW w:w="2084" w:type="dxa"/>
            <w:shd w:val="clear" w:color="auto" w:fill="auto"/>
            <w:tcMar>
              <w:top w:w="12" w:type="dxa"/>
              <w:left w:w="12" w:type="dxa"/>
              <w:bottom w:w="0" w:type="dxa"/>
              <w:right w:w="12" w:type="dxa"/>
            </w:tcMar>
          </w:tcPr>
          <w:p w14:paraId="51E4551E"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r w:rsidRPr="0005554B">
              <w:rPr>
                <w:rFonts w:cs="Times New Roman"/>
                <w:szCs w:val="24"/>
              </w:rPr>
              <w:t>649,5</w:t>
            </w:r>
          </w:p>
        </w:tc>
        <w:tc>
          <w:tcPr>
            <w:tcW w:w="1984" w:type="dxa"/>
            <w:shd w:val="clear" w:color="auto" w:fill="auto"/>
            <w:tcMar>
              <w:top w:w="12" w:type="dxa"/>
              <w:left w:w="12" w:type="dxa"/>
              <w:bottom w:w="0" w:type="dxa"/>
              <w:right w:w="12" w:type="dxa"/>
            </w:tcMar>
            <w:vAlign w:val="bottom"/>
          </w:tcPr>
          <w:p w14:paraId="3FA24799"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r w:rsidRPr="0005554B">
              <w:rPr>
                <w:rFonts w:cs="Times New Roman"/>
                <w:color w:val="000000"/>
                <w:szCs w:val="24"/>
              </w:rPr>
              <w:t>2967,1</w:t>
            </w:r>
          </w:p>
        </w:tc>
        <w:tc>
          <w:tcPr>
            <w:tcW w:w="1985" w:type="dxa"/>
            <w:shd w:val="clear" w:color="auto" w:fill="auto"/>
            <w:tcMar>
              <w:top w:w="12" w:type="dxa"/>
              <w:left w:w="12" w:type="dxa"/>
              <w:bottom w:w="0" w:type="dxa"/>
              <w:right w:w="12" w:type="dxa"/>
            </w:tcMar>
            <w:vAlign w:val="bottom"/>
          </w:tcPr>
          <w:p w14:paraId="4FA1A168" w14:textId="77777777" w:rsidR="0005554B" w:rsidRPr="00B72E59" w:rsidRDefault="0005554B" w:rsidP="001E5806">
            <w:pPr>
              <w:spacing w:after="0" w:line="240" w:lineRule="auto"/>
              <w:ind w:firstLine="0"/>
              <w:jc w:val="center"/>
              <w:textAlignment w:val="center"/>
              <w:rPr>
                <w:rFonts w:eastAsia="Times New Roman" w:cs="Times New Roman"/>
                <w:kern w:val="0"/>
                <w:szCs w:val="24"/>
                <w:lang w:eastAsia="ru-RU"/>
              </w:rPr>
            </w:pPr>
            <w:r w:rsidRPr="0005554B">
              <w:rPr>
                <w:rFonts w:cs="Times New Roman"/>
                <w:color w:val="000000"/>
                <w:szCs w:val="24"/>
              </w:rPr>
              <w:t>1443,9</w:t>
            </w:r>
          </w:p>
        </w:tc>
        <w:tc>
          <w:tcPr>
            <w:tcW w:w="2126" w:type="dxa"/>
            <w:shd w:val="clear" w:color="auto" w:fill="auto"/>
            <w:tcMar>
              <w:top w:w="12" w:type="dxa"/>
              <w:left w:w="12" w:type="dxa"/>
              <w:bottom w:w="0" w:type="dxa"/>
              <w:right w:w="12" w:type="dxa"/>
            </w:tcMar>
            <w:vAlign w:val="bottom"/>
          </w:tcPr>
          <w:p w14:paraId="06B9F10B"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r w:rsidRPr="0005554B">
              <w:rPr>
                <w:rFonts w:cs="Times New Roman"/>
                <w:color w:val="000000"/>
                <w:szCs w:val="24"/>
              </w:rPr>
              <w:t>319,7</w:t>
            </w:r>
          </w:p>
        </w:tc>
      </w:tr>
      <w:tr w:rsidR="0005554B" w:rsidRPr="00B72E59" w14:paraId="4BE53C01" w14:textId="77777777" w:rsidTr="003E4D1F">
        <w:trPr>
          <w:trHeight w:val="372"/>
        </w:trPr>
        <w:tc>
          <w:tcPr>
            <w:tcW w:w="1172" w:type="dxa"/>
            <w:shd w:val="clear" w:color="auto" w:fill="auto"/>
            <w:tcMar>
              <w:top w:w="12" w:type="dxa"/>
              <w:left w:w="12" w:type="dxa"/>
              <w:bottom w:w="0" w:type="dxa"/>
              <w:right w:w="12" w:type="dxa"/>
            </w:tcMar>
            <w:vAlign w:val="center"/>
            <w:hideMark/>
          </w:tcPr>
          <w:p w14:paraId="715C2043" w14:textId="77777777" w:rsidR="0005554B" w:rsidRPr="00B72E59" w:rsidRDefault="0005554B" w:rsidP="001E5806">
            <w:pPr>
              <w:spacing w:after="0" w:line="240" w:lineRule="auto"/>
              <w:ind w:firstLine="0"/>
              <w:jc w:val="center"/>
              <w:textAlignment w:val="center"/>
              <w:rPr>
                <w:rFonts w:eastAsia="Times New Roman" w:cs="Times New Roman"/>
                <w:kern w:val="0"/>
                <w:szCs w:val="24"/>
                <w:lang w:eastAsia="ru-RU"/>
              </w:rPr>
            </w:pPr>
            <w:r w:rsidRPr="00B72E59">
              <w:rPr>
                <w:rFonts w:eastAsia="Times New Roman" w:cs="Times New Roman"/>
                <w:color w:val="000000"/>
                <w:kern w:val="24"/>
                <w:szCs w:val="24"/>
                <w:lang w:val="en-US" w:eastAsia="ru-RU"/>
              </w:rPr>
              <w:t>S</w:t>
            </w:r>
            <w:r w:rsidRPr="00B72E59">
              <w:rPr>
                <w:rFonts w:eastAsia="Times New Roman" w:cs="Times New Roman"/>
                <w:color w:val="000000"/>
                <w:kern w:val="24"/>
                <w:position w:val="-6"/>
                <w:szCs w:val="24"/>
                <w:vertAlign w:val="subscript"/>
                <w:lang w:val="en-US" w:eastAsia="ru-RU"/>
              </w:rPr>
              <w:t>2</w:t>
            </w:r>
          </w:p>
        </w:tc>
        <w:tc>
          <w:tcPr>
            <w:tcW w:w="2084" w:type="dxa"/>
            <w:shd w:val="clear" w:color="auto" w:fill="auto"/>
            <w:tcMar>
              <w:top w:w="12" w:type="dxa"/>
              <w:left w:w="12" w:type="dxa"/>
              <w:bottom w:w="0" w:type="dxa"/>
              <w:right w:w="12" w:type="dxa"/>
            </w:tcMar>
          </w:tcPr>
          <w:p w14:paraId="764E8EAA"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r w:rsidRPr="0005554B">
              <w:rPr>
                <w:rFonts w:cs="Times New Roman"/>
                <w:szCs w:val="24"/>
              </w:rPr>
              <w:t>906,4</w:t>
            </w:r>
          </w:p>
        </w:tc>
        <w:tc>
          <w:tcPr>
            <w:tcW w:w="1984" w:type="dxa"/>
            <w:shd w:val="clear" w:color="auto" w:fill="auto"/>
            <w:tcMar>
              <w:top w:w="12" w:type="dxa"/>
              <w:left w:w="12" w:type="dxa"/>
              <w:bottom w:w="0" w:type="dxa"/>
              <w:right w:w="12" w:type="dxa"/>
            </w:tcMar>
            <w:vAlign w:val="bottom"/>
          </w:tcPr>
          <w:p w14:paraId="3EC4185A"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r w:rsidRPr="0005554B">
              <w:rPr>
                <w:rFonts w:cs="Times New Roman"/>
                <w:color w:val="000000"/>
                <w:szCs w:val="24"/>
              </w:rPr>
              <w:t>3296,1</w:t>
            </w:r>
          </w:p>
        </w:tc>
        <w:tc>
          <w:tcPr>
            <w:tcW w:w="1985" w:type="dxa"/>
            <w:shd w:val="clear" w:color="auto" w:fill="auto"/>
            <w:tcMar>
              <w:top w:w="12" w:type="dxa"/>
              <w:left w:w="12" w:type="dxa"/>
              <w:bottom w:w="0" w:type="dxa"/>
              <w:right w:w="12" w:type="dxa"/>
            </w:tcMar>
            <w:vAlign w:val="bottom"/>
          </w:tcPr>
          <w:p w14:paraId="03E713A2" w14:textId="77777777" w:rsidR="0005554B" w:rsidRPr="00B72E59" w:rsidRDefault="0005554B" w:rsidP="001E5806">
            <w:pPr>
              <w:spacing w:after="0" w:line="240" w:lineRule="auto"/>
              <w:ind w:firstLine="0"/>
              <w:jc w:val="center"/>
              <w:textAlignment w:val="center"/>
              <w:rPr>
                <w:rFonts w:eastAsia="Times New Roman" w:cs="Times New Roman"/>
                <w:kern w:val="0"/>
                <w:szCs w:val="24"/>
                <w:lang w:eastAsia="ru-RU"/>
              </w:rPr>
            </w:pPr>
            <w:r w:rsidRPr="0005554B">
              <w:rPr>
                <w:rFonts w:cs="Times New Roman"/>
                <w:color w:val="000000"/>
                <w:szCs w:val="24"/>
              </w:rPr>
              <w:t>1500</w:t>
            </w:r>
          </w:p>
        </w:tc>
        <w:tc>
          <w:tcPr>
            <w:tcW w:w="2126" w:type="dxa"/>
            <w:shd w:val="clear" w:color="auto" w:fill="auto"/>
            <w:tcMar>
              <w:top w:w="12" w:type="dxa"/>
              <w:left w:w="12" w:type="dxa"/>
              <w:bottom w:w="0" w:type="dxa"/>
              <w:right w:w="12" w:type="dxa"/>
            </w:tcMar>
            <w:vAlign w:val="bottom"/>
          </w:tcPr>
          <w:p w14:paraId="52E8E6A5"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r w:rsidRPr="0005554B">
              <w:rPr>
                <w:rFonts w:cs="Times New Roman"/>
                <w:color w:val="000000"/>
                <w:szCs w:val="24"/>
              </w:rPr>
              <w:t>335,7</w:t>
            </w:r>
          </w:p>
        </w:tc>
      </w:tr>
      <w:tr w:rsidR="0005554B" w:rsidRPr="00B72E59" w14:paraId="50795E9E" w14:textId="77777777" w:rsidTr="003E4D1F">
        <w:trPr>
          <w:trHeight w:val="372"/>
        </w:trPr>
        <w:tc>
          <w:tcPr>
            <w:tcW w:w="1172" w:type="dxa"/>
            <w:shd w:val="clear" w:color="auto" w:fill="auto"/>
            <w:tcMar>
              <w:top w:w="12" w:type="dxa"/>
              <w:left w:w="12" w:type="dxa"/>
              <w:bottom w:w="0" w:type="dxa"/>
              <w:right w:w="12" w:type="dxa"/>
            </w:tcMar>
            <w:vAlign w:val="center"/>
            <w:hideMark/>
          </w:tcPr>
          <w:p w14:paraId="343BDA11" w14:textId="77777777" w:rsidR="0005554B" w:rsidRPr="00B72E59" w:rsidRDefault="0005554B" w:rsidP="001E5806">
            <w:pPr>
              <w:spacing w:after="0" w:line="240" w:lineRule="auto"/>
              <w:ind w:firstLine="0"/>
              <w:jc w:val="center"/>
              <w:textAlignment w:val="center"/>
              <w:rPr>
                <w:rFonts w:eastAsia="Times New Roman" w:cs="Times New Roman"/>
                <w:kern w:val="0"/>
                <w:szCs w:val="24"/>
                <w:lang w:eastAsia="ru-RU"/>
              </w:rPr>
            </w:pPr>
            <w:r w:rsidRPr="00B72E59">
              <w:rPr>
                <w:rFonts w:eastAsia="Times New Roman" w:cs="Times New Roman"/>
                <w:color w:val="000000"/>
                <w:kern w:val="24"/>
                <w:szCs w:val="24"/>
                <w:lang w:val="en-US" w:eastAsia="ru-RU"/>
              </w:rPr>
              <w:t>S</w:t>
            </w:r>
            <w:r w:rsidRPr="00B72E59">
              <w:rPr>
                <w:rFonts w:eastAsia="Times New Roman" w:cs="Times New Roman"/>
                <w:color w:val="000000"/>
                <w:kern w:val="24"/>
                <w:position w:val="-6"/>
                <w:szCs w:val="24"/>
                <w:vertAlign w:val="subscript"/>
                <w:lang w:val="en-US" w:eastAsia="ru-RU"/>
              </w:rPr>
              <w:t>3</w:t>
            </w:r>
          </w:p>
        </w:tc>
        <w:tc>
          <w:tcPr>
            <w:tcW w:w="2084" w:type="dxa"/>
            <w:shd w:val="clear" w:color="auto" w:fill="auto"/>
            <w:tcMar>
              <w:top w:w="12" w:type="dxa"/>
              <w:left w:w="12" w:type="dxa"/>
              <w:bottom w:w="0" w:type="dxa"/>
              <w:right w:w="12" w:type="dxa"/>
            </w:tcMar>
          </w:tcPr>
          <w:p w14:paraId="772980A2"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r w:rsidRPr="0005554B">
              <w:rPr>
                <w:rFonts w:cs="Times New Roman"/>
                <w:szCs w:val="24"/>
              </w:rPr>
              <w:t>1163,3</w:t>
            </w:r>
          </w:p>
        </w:tc>
        <w:tc>
          <w:tcPr>
            <w:tcW w:w="1984" w:type="dxa"/>
            <w:shd w:val="clear" w:color="auto" w:fill="auto"/>
            <w:tcMar>
              <w:top w:w="12" w:type="dxa"/>
              <w:left w:w="12" w:type="dxa"/>
              <w:bottom w:w="0" w:type="dxa"/>
              <w:right w:w="12" w:type="dxa"/>
            </w:tcMar>
            <w:vAlign w:val="bottom"/>
          </w:tcPr>
          <w:p w14:paraId="0E38CB7A"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r w:rsidRPr="0005554B">
              <w:rPr>
                <w:rFonts w:cs="Times New Roman"/>
                <w:color w:val="000000"/>
                <w:szCs w:val="24"/>
              </w:rPr>
              <w:t>3820,4</w:t>
            </w:r>
          </w:p>
        </w:tc>
        <w:tc>
          <w:tcPr>
            <w:tcW w:w="1985" w:type="dxa"/>
            <w:shd w:val="clear" w:color="auto" w:fill="auto"/>
            <w:tcMar>
              <w:top w:w="12" w:type="dxa"/>
              <w:left w:w="12" w:type="dxa"/>
              <w:bottom w:w="0" w:type="dxa"/>
              <w:right w:w="12" w:type="dxa"/>
            </w:tcMar>
            <w:vAlign w:val="bottom"/>
          </w:tcPr>
          <w:p w14:paraId="33E2CE47" w14:textId="77777777" w:rsidR="0005554B" w:rsidRPr="00B72E59" w:rsidRDefault="0005554B" w:rsidP="001E5806">
            <w:pPr>
              <w:spacing w:after="0" w:line="240" w:lineRule="auto"/>
              <w:ind w:firstLine="0"/>
              <w:jc w:val="center"/>
              <w:textAlignment w:val="center"/>
              <w:rPr>
                <w:rFonts w:eastAsia="Times New Roman" w:cs="Times New Roman"/>
                <w:kern w:val="0"/>
                <w:szCs w:val="24"/>
                <w:lang w:eastAsia="ru-RU"/>
              </w:rPr>
            </w:pPr>
          </w:p>
        </w:tc>
        <w:tc>
          <w:tcPr>
            <w:tcW w:w="2126" w:type="dxa"/>
            <w:shd w:val="clear" w:color="auto" w:fill="auto"/>
            <w:tcMar>
              <w:top w:w="12" w:type="dxa"/>
              <w:left w:w="12" w:type="dxa"/>
              <w:bottom w:w="0" w:type="dxa"/>
              <w:right w:w="12" w:type="dxa"/>
            </w:tcMar>
            <w:vAlign w:val="bottom"/>
          </w:tcPr>
          <w:p w14:paraId="1F105429"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r w:rsidRPr="0005554B">
              <w:rPr>
                <w:rFonts w:cs="Times New Roman"/>
                <w:color w:val="000000"/>
                <w:szCs w:val="24"/>
              </w:rPr>
              <w:t>351,6</w:t>
            </w:r>
          </w:p>
        </w:tc>
      </w:tr>
      <w:tr w:rsidR="0005554B" w:rsidRPr="00B72E59" w14:paraId="4083C228" w14:textId="77777777" w:rsidTr="003E4D1F">
        <w:trPr>
          <w:trHeight w:val="372"/>
        </w:trPr>
        <w:tc>
          <w:tcPr>
            <w:tcW w:w="1172" w:type="dxa"/>
            <w:shd w:val="clear" w:color="auto" w:fill="auto"/>
            <w:tcMar>
              <w:top w:w="12" w:type="dxa"/>
              <w:left w:w="12" w:type="dxa"/>
              <w:bottom w:w="0" w:type="dxa"/>
              <w:right w:w="12" w:type="dxa"/>
            </w:tcMar>
            <w:vAlign w:val="center"/>
            <w:hideMark/>
          </w:tcPr>
          <w:p w14:paraId="5B2FB64D" w14:textId="77777777" w:rsidR="0005554B" w:rsidRPr="00B72E59" w:rsidRDefault="0005554B" w:rsidP="001E5806">
            <w:pPr>
              <w:spacing w:after="0" w:line="240" w:lineRule="auto"/>
              <w:ind w:firstLine="0"/>
              <w:jc w:val="center"/>
              <w:textAlignment w:val="center"/>
              <w:rPr>
                <w:rFonts w:eastAsia="Times New Roman" w:cs="Times New Roman"/>
                <w:kern w:val="0"/>
                <w:szCs w:val="24"/>
                <w:lang w:eastAsia="ru-RU"/>
              </w:rPr>
            </w:pPr>
            <w:r w:rsidRPr="00B72E59">
              <w:rPr>
                <w:rFonts w:eastAsia="Times New Roman" w:cs="Times New Roman"/>
                <w:color w:val="000000"/>
                <w:kern w:val="24"/>
                <w:szCs w:val="24"/>
                <w:lang w:val="en-US" w:eastAsia="ru-RU"/>
              </w:rPr>
              <w:t>S</w:t>
            </w:r>
            <w:r w:rsidRPr="00B72E59">
              <w:rPr>
                <w:rFonts w:eastAsia="Times New Roman" w:cs="Times New Roman"/>
                <w:color w:val="000000"/>
                <w:kern w:val="24"/>
                <w:position w:val="-6"/>
                <w:szCs w:val="24"/>
                <w:vertAlign w:val="subscript"/>
                <w:lang w:val="en-US" w:eastAsia="ru-RU"/>
              </w:rPr>
              <w:t>4</w:t>
            </w:r>
          </w:p>
        </w:tc>
        <w:tc>
          <w:tcPr>
            <w:tcW w:w="2084" w:type="dxa"/>
            <w:shd w:val="clear" w:color="auto" w:fill="auto"/>
            <w:tcMar>
              <w:top w:w="12" w:type="dxa"/>
              <w:left w:w="12" w:type="dxa"/>
              <w:bottom w:w="0" w:type="dxa"/>
              <w:right w:w="12" w:type="dxa"/>
            </w:tcMar>
          </w:tcPr>
          <w:p w14:paraId="50719F2F"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r w:rsidRPr="0005554B">
              <w:rPr>
                <w:rFonts w:cs="Times New Roman"/>
                <w:szCs w:val="24"/>
              </w:rPr>
              <w:t>1323,6</w:t>
            </w:r>
          </w:p>
        </w:tc>
        <w:tc>
          <w:tcPr>
            <w:tcW w:w="1984" w:type="dxa"/>
            <w:shd w:val="clear" w:color="auto" w:fill="auto"/>
            <w:tcMar>
              <w:top w:w="12" w:type="dxa"/>
              <w:left w:w="12" w:type="dxa"/>
              <w:bottom w:w="0" w:type="dxa"/>
              <w:right w:w="12" w:type="dxa"/>
            </w:tcMar>
            <w:vAlign w:val="bottom"/>
          </w:tcPr>
          <w:p w14:paraId="31F4A78A"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r w:rsidRPr="0005554B">
              <w:rPr>
                <w:rFonts w:cs="Times New Roman"/>
                <w:color w:val="000000"/>
                <w:szCs w:val="24"/>
              </w:rPr>
              <w:t>4121,6</w:t>
            </w:r>
          </w:p>
        </w:tc>
        <w:tc>
          <w:tcPr>
            <w:tcW w:w="1985" w:type="dxa"/>
            <w:shd w:val="clear" w:color="auto" w:fill="auto"/>
            <w:tcMar>
              <w:top w:w="12" w:type="dxa"/>
              <w:left w:w="12" w:type="dxa"/>
              <w:bottom w:w="0" w:type="dxa"/>
              <w:right w:w="12" w:type="dxa"/>
            </w:tcMar>
            <w:vAlign w:val="center"/>
          </w:tcPr>
          <w:p w14:paraId="11CC2E54" w14:textId="77777777" w:rsidR="0005554B" w:rsidRPr="00B72E59" w:rsidRDefault="0005554B" w:rsidP="001E5806">
            <w:pPr>
              <w:spacing w:after="0" w:line="240" w:lineRule="auto"/>
              <w:ind w:firstLine="0"/>
              <w:jc w:val="center"/>
              <w:textAlignment w:val="center"/>
              <w:rPr>
                <w:rFonts w:eastAsia="Times New Roman" w:cs="Times New Roman"/>
                <w:kern w:val="0"/>
                <w:szCs w:val="24"/>
                <w:lang w:eastAsia="ru-RU"/>
              </w:rPr>
            </w:pPr>
          </w:p>
        </w:tc>
        <w:tc>
          <w:tcPr>
            <w:tcW w:w="2126" w:type="dxa"/>
            <w:shd w:val="clear" w:color="auto" w:fill="auto"/>
            <w:tcMar>
              <w:top w:w="12" w:type="dxa"/>
              <w:left w:w="12" w:type="dxa"/>
              <w:bottom w:w="0" w:type="dxa"/>
              <w:right w:w="12" w:type="dxa"/>
            </w:tcMar>
            <w:vAlign w:val="bottom"/>
          </w:tcPr>
          <w:p w14:paraId="611A1425"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r w:rsidRPr="0005554B">
              <w:rPr>
                <w:rFonts w:cs="Times New Roman"/>
                <w:color w:val="000000"/>
                <w:szCs w:val="24"/>
              </w:rPr>
              <w:t>353,6</w:t>
            </w:r>
          </w:p>
        </w:tc>
      </w:tr>
      <w:tr w:rsidR="0005554B" w:rsidRPr="00B72E59" w14:paraId="638A438E" w14:textId="77777777" w:rsidTr="003E4D1F">
        <w:trPr>
          <w:trHeight w:val="372"/>
        </w:trPr>
        <w:tc>
          <w:tcPr>
            <w:tcW w:w="1172" w:type="dxa"/>
            <w:shd w:val="clear" w:color="auto" w:fill="auto"/>
            <w:tcMar>
              <w:top w:w="12" w:type="dxa"/>
              <w:left w:w="12" w:type="dxa"/>
              <w:bottom w:w="0" w:type="dxa"/>
              <w:right w:w="12" w:type="dxa"/>
            </w:tcMar>
            <w:vAlign w:val="center"/>
            <w:hideMark/>
          </w:tcPr>
          <w:p w14:paraId="19BC55E5" w14:textId="77777777" w:rsidR="0005554B" w:rsidRPr="00B72E59" w:rsidRDefault="0005554B" w:rsidP="001E5806">
            <w:pPr>
              <w:spacing w:after="0" w:line="240" w:lineRule="auto"/>
              <w:ind w:firstLine="0"/>
              <w:jc w:val="center"/>
              <w:textAlignment w:val="center"/>
              <w:rPr>
                <w:rFonts w:eastAsia="Times New Roman" w:cs="Times New Roman"/>
                <w:kern w:val="0"/>
                <w:szCs w:val="24"/>
                <w:lang w:eastAsia="ru-RU"/>
              </w:rPr>
            </w:pPr>
            <w:r w:rsidRPr="00B72E59">
              <w:rPr>
                <w:rFonts w:eastAsia="Times New Roman" w:cs="Times New Roman"/>
                <w:color w:val="000000"/>
                <w:kern w:val="24"/>
                <w:szCs w:val="24"/>
                <w:lang w:val="en-US" w:eastAsia="ru-RU"/>
              </w:rPr>
              <w:t>S</w:t>
            </w:r>
            <w:r w:rsidRPr="00B72E59">
              <w:rPr>
                <w:rFonts w:eastAsia="Times New Roman" w:cs="Times New Roman"/>
                <w:color w:val="000000"/>
                <w:kern w:val="24"/>
                <w:position w:val="-6"/>
                <w:szCs w:val="24"/>
                <w:vertAlign w:val="subscript"/>
                <w:lang w:val="en-US" w:eastAsia="ru-RU"/>
              </w:rPr>
              <w:t>5</w:t>
            </w:r>
          </w:p>
        </w:tc>
        <w:tc>
          <w:tcPr>
            <w:tcW w:w="2084" w:type="dxa"/>
            <w:shd w:val="clear" w:color="auto" w:fill="auto"/>
            <w:tcMar>
              <w:top w:w="12" w:type="dxa"/>
              <w:left w:w="12" w:type="dxa"/>
              <w:bottom w:w="0" w:type="dxa"/>
              <w:right w:w="12" w:type="dxa"/>
            </w:tcMar>
          </w:tcPr>
          <w:p w14:paraId="6937F21A"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r w:rsidRPr="0005554B">
              <w:rPr>
                <w:rFonts w:cs="Times New Roman"/>
                <w:szCs w:val="24"/>
              </w:rPr>
              <w:t>1483,9</w:t>
            </w:r>
          </w:p>
        </w:tc>
        <w:tc>
          <w:tcPr>
            <w:tcW w:w="1984" w:type="dxa"/>
            <w:shd w:val="clear" w:color="auto" w:fill="auto"/>
            <w:tcMar>
              <w:top w:w="12" w:type="dxa"/>
              <w:left w:w="12" w:type="dxa"/>
              <w:bottom w:w="0" w:type="dxa"/>
              <w:right w:w="12" w:type="dxa"/>
            </w:tcMar>
            <w:vAlign w:val="bottom"/>
          </w:tcPr>
          <w:p w14:paraId="224FCD54"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p>
        </w:tc>
        <w:tc>
          <w:tcPr>
            <w:tcW w:w="1985" w:type="dxa"/>
            <w:shd w:val="clear" w:color="auto" w:fill="auto"/>
            <w:tcMar>
              <w:top w:w="12" w:type="dxa"/>
              <w:left w:w="12" w:type="dxa"/>
              <w:bottom w:w="0" w:type="dxa"/>
              <w:right w:w="12" w:type="dxa"/>
            </w:tcMar>
            <w:vAlign w:val="center"/>
          </w:tcPr>
          <w:p w14:paraId="6A84C8FC" w14:textId="77777777" w:rsidR="0005554B" w:rsidRPr="00B72E59" w:rsidRDefault="0005554B" w:rsidP="001E5806">
            <w:pPr>
              <w:spacing w:after="0" w:line="240" w:lineRule="auto"/>
              <w:ind w:firstLine="0"/>
              <w:jc w:val="center"/>
              <w:textAlignment w:val="center"/>
              <w:rPr>
                <w:rFonts w:eastAsia="Times New Roman" w:cs="Times New Roman"/>
                <w:kern w:val="0"/>
                <w:szCs w:val="24"/>
                <w:lang w:eastAsia="ru-RU"/>
              </w:rPr>
            </w:pPr>
          </w:p>
        </w:tc>
        <w:tc>
          <w:tcPr>
            <w:tcW w:w="2126" w:type="dxa"/>
            <w:shd w:val="clear" w:color="auto" w:fill="auto"/>
            <w:tcMar>
              <w:top w:w="12" w:type="dxa"/>
              <w:left w:w="12" w:type="dxa"/>
              <w:bottom w:w="0" w:type="dxa"/>
              <w:right w:w="12" w:type="dxa"/>
            </w:tcMar>
            <w:vAlign w:val="bottom"/>
          </w:tcPr>
          <w:p w14:paraId="031F519A"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r w:rsidRPr="0005554B">
              <w:rPr>
                <w:rFonts w:cs="Times New Roman"/>
                <w:color w:val="000000"/>
                <w:szCs w:val="24"/>
              </w:rPr>
              <w:t>355,6</w:t>
            </w:r>
          </w:p>
        </w:tc>
      </w:tr>
      <w:tr w:rsidR="0005554B" w:rsidRPr="00B72E59" w14:paraId="0C47CC47" w14:textId="77777777" w:rsidTr="003E4D1F">
        <w:trPr>
          <w:trHeight w:val="372"/>
        </w:trPr>
        <w:tc>
          <w:tcPr>
            <w:tcW w:w="1172" w:type="dxa"/>
            <w:shd w:val="clear" w:color="auto" w:fill="auto"/>
            <w:tcMar>
              <w:top w:w="12" w:type="dxa"/>
              <w:left w:w="12" w:type="dxa"/>
              <w:bottom w:w="0" w:type="dxa"/>
              <w:right w:w="12" w:type="dxa"/>
            </w:tcMar>
            <w:vAlign w:val="center"/>
            <w:hideMark/>
          </w:tcPr>
          <w:p w14:paraId="4A4E8AC9" w14:textId="77777777" w:rsidR="0005554B" w:rsidRPr="00B72E59" w:rsidRDefault="0005554B" w:rsidP="001E5806">
            <w:pPr>
              <w:spacing w:after="0" w:line="240" w:lineRule="auto"/>
              <w:ind w:firstLine="0"/>
              <w:jc w:val="center"/>
              <w:textAlignment w:val="center"/>
              <w:rPr>
                <w:rFonts w:eastAsia="Times New Roman" w:cs="Times New Roman"/>
                <w:kern w:val="0"/>
                <w:szCs w:val="24"/>
                <w:lang w:eastAsia="ru-RU"/>
              </w:rPr>
            </w:pPr>
            <w:r w:rsidRPr="00B72E59">
              <w:rPr>
                <w:rFonts w:eastAsia="Times New Roman" w:cs="Times New Roman"/>
                <w:color w:val="000000"/>
                <w:kern w:val="24"/>
                <w:szCs w:val="24"/>
                <w:lang w:val="en-US" w:eastAsia="ru-RU"/>
              </w:rPr>
              <w:t>S</w:t>
            </w:r>
            <w:r w:rsidRPr="00B72E59">
              <w:rPr>
                <w:rFonts w:eastAsia="Times New Roman" w:cs="Times New Roman"/>
                <w:color w:val="000000"/>
                <w:kern w:val="24"/>
                <w:position w:val="-6"/>
                <w:szCs w:val="24"/>
                <w:vertAlign w:val="subscript"/>
                <w:lang w:val="en-US" w:eastAsia="ru-RU"/>
              </w:rPr>
              <w:t>6</w:t>
            </w:r>
          </w:p>
        </w:tc>
        <w:tc>
          <w:tcPr>
            <w:tcW w:w="2084" w:type="dxa"/>
            <w:shd w:val="clear" w:color="auto" w:fill="auto"/>
            <w:tcMar>
              <w:top w:w="12" w:type="dxa"/>
              <w:left w:w="12" w:type="dxa"/>
              <w:bottom w:w="0" w:type="dxa"/>
              <w:right w:w="12" w:type="dxa"/>
            </w:tcMar>
          </w:tcPr>
          <w:p w14:paraId="422F1696"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r w:rsidRPr="0005554B">
              <w:rPr>
                <w:rFonts w:cs="Times New Roman"/>
                <w:szCs w:val="24"/>
              </w:rPr>
              <w:t>1538,05</w:t>
            </w:r>
          </w:p>
        </w:tc>
        <w:tc>
          <w:tcPr>
            <w:tcW w:w="1984" w:type="dxa"/>
            <w:shd w:val="clear" w:color="auto" w:fill="auto"/>
            <w:tcMar>
              <w:top w:w="12" w:type="dxa"/>
              <w:left w:w="12" w:type="dxa"/>
              <w:bottom w:w="0" w:type="dxa"/>
              <w:right w:w="12" w:type="dxa"/>
            </w:tcMar>
            <w:vAlign w:val="bottom"/>
          </w:tcPr>
          <w:p w14:paraId="238262F8"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p>
        </w:tc>
        <w:tc>
          <w:tcPr>
            <w:tcW w:w="1985" w:type="dxa"/>
            <w:shd w:val="clear" w:color="auto" w:fill="auto"/>
            <w:tcMar>
              <w:top w:w="12" w:type="dxa"/>
              <w:left w:w="12" w:type="dxa"/>
              <w:bottom w:w="0" w:type="dxa"/>
              <w:right w:w="12" w:type="dxa"/>
            </w:tcMar>
            <w:vAlign w:val="center"/>
          </w:tcPr>
          <w:p w14:paraId="5C1B7BD7" w14:textId="77777777" w:rsidR="0005554B" w:rsidRPr="00B72E59" w:rsidRDefault="0005554B" w:rsidP="001E5806">
            <w:pPr>
              <w:spacing w:after="0" w:line="240" w:lineRule="auto"/>
              <w:ind w:firstLine="0"/>
              <w:jc w:val="center"/>
              <w:textAlignment w:val="center"/>
              <w:rPr>
                <w:rFonts w:eastAsia="Times New Roman" w:cs="Times New Roman"/>
                <w:kern w:val="0"/>
                <w:szCs w:val="24"/>
                <w:lang w:eastAsia="ru-RU"/>
              </w:rPr>
            </w:pPr>
          </w:p>
        </w:tc>
        <w:tc>
          <w:tcPr>
            <w:tcW w:w="2126" w:type="dxa"/>
            <w:shd w:val="clear" w:color="auto" w:fill="auto"/>
            <w:tcMar>
              <w:top w:w="12" w:type="dxa"/>
              <w:left w:w="12" w:type="dxa"/>
              <w:bottom w:w="0" w:type="dxa"/>
              <w:right w:w="12" w:type="dxa"/>
            </w:tcMar>
            <w:vAlign w:val="bottom"/>
          </w:tcPr>
          <w:p w14:paraId="256AC657"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r w:rsidRPr="0005554B">
              <w:rPr>
                <w:rFonts w:cs="Times New Roman"/>
                <w:color w:val="000000"/>
                <w:szCs w:val="24"/>
              </w:rPr>
              <w:t>355,9</w:t>
            </w:r>
          </w:p>
        </w:tc>
      </w:tr>
      <w:tr w:rsidR="0005554B" w:rsidRPr="00B72E59" w14:paraId="34A551B9" w14:textId="77777777" w:rsidTr="0005554B">
        <w:trPr>
          <w:trHeight w:val="372"/>
        </w:trPr>
        <w:tc>
          <w:tcPr>
            <w:tcW w:w="1172" w:type="dxa"/>
            <w:shd w:val="clear" w:color="auto" w:fill="auto"/>
            <w:tcMar>
              <w:top w:w="12" w:type="dxa"/>
              <w:left w:w="12" w:type="dxa"/>
              <w:bottom w:w="0" w:type="dxa"/>
              <w:right w:w="12" w:type="dxa"/>
            </w:tcMar>
            <w:vAlign w:val="center"/>
            <w:hideMark/>
          </w:tcPr>
          <w:p w14:paraId="39747D03" w14:textId="77777777" w:rsidR="0005554B" w:rsidRPr="00B72E59" w:rsidRDefault="0005554B" w:rsidP="001E5806">
            <w:pPr>
              <w:spacing w:after="0" w:line="240" w:lineRule="auto"/>
              <w:ind w:firstLine="0"/>
              <w:jc w:val="center"/>
              <w:textAlignment w:val="center"/>
              <w:rPr>
                <w:rFonts w:eastAsia="Times New Roman" w:cs="Times New Roman"/>
                <w:kern w:val="0"/>
                <w:szCs w:val="24"/>
                <w:lang w:eastAsia="ru-RU"/>
              </w:rPr>
            </w:pPr>
            <w:r w:rsidRPr="00B72E59">
              <w:rPr>
                <w:rFonts w:eastAsia="Times New Roman" w:cs="Times New Roman"/>
                <w:color w:val="000000"/>
                <w:kern w:val="24"/>
                <w:szCs w:val="24"/>
                <w:lang w:val="en-US" w:eastAsia="ru-RU"/>
              </w:rPr>
              <w:t>S</w:t>
            </w:r>
            <w:r w:rsidRPr="00B72E59">
              <w:rPr>
                <w:rFonts w:eastAsia="Times New Roman" w:cs="Times New Roman"/>
                <w:color w:val="000000"/>
                <w:kern w:val="24"/>
                <w:position w:val="-6"/>
                <w:szCs w:val="24"/>
                <w:vertAlign w:val="subscript"/>
                <w:lang w:val="en-US" w:eastAsia="ru-RU"/>
              </w:rPr>
              <w:t>общ</w:t>
            </w:r>
          </w:p>
        </w:tc>
        <w:tc>
          <w:tcPr>
            <w:tcW w:w="2084" w:type="dxa"/>
            <w:shd w:val="clear" w:color="auto" w:fill="auto"/>
            <w:tcMar>
              <w:top w:w="12" w:type="dxa"/>
              <w:left w:w="12" w:type="dxa"/>
              <w:bottom w:w="0" w:type="dxa"/>
              <w:right w:w="12" w:type="dxa"/>
            </w:tcMar>
            <w:vAlign w:val="center"/>
          </w:tcPr>
          <w:p w14:paraId="44EC9EED"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r w:rsidRPr="0005554B">
              <w:rPr>
                <w:rFonts w:cs="Times New Roman"/>
                <w:szCs w:val="24"/>
              </w:rPr>
              <w:t>1592,2</w:t>
            </w:r>
          </w:p>
        </w:tc>
        <w:tc>
          <w:tcPr>
            <w:tcW w:w="1984" w:type="dxa"/>
            <w:shd w:val="clear" w:color="auto" w:fill="auto"/>
            <w:tcMar>
              <w:top w:w="12" w:type="dxa"/>
              <w:left w:w="12" w:type="dxa"/>
              <w:bottom w:w="0" w:type="dxa"/>
              <w:right w:w="12" w:type="dxa"/>
            </w:tcMar>
            <w:vAlign w:val="center"/>
          </w:tcPr>
          <w:p w14:paraId="4499C4D6"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r w:rsidRPr="0005554B">
              <w:rPr>
                <w:rFonts w:cs="Times New Roman"/>
                <w:color w:val="000000"/>
                <w:szCs w:val="24"/>
              </w:rPr>
              <w:t>4215,2</w:t>
            </w:r>
          </w:p>
        </w:tc>
        <w:tc>
          <w:tcPr>
            <w:tcW w:w="1985" w:type="dxa"/>
            <w:shd w:val="clear" w:color="auto" w:fill="auto"/>
            <w:tcMar>
              <w:top w:w="12" w:type="dxa"/>
              <w:left w:w="12" w:type="dxa"/>
              <w:bottom w:w="0" w:type="dxa"/>
              <w:right w:w="12" w:type="dxa"/>
            </w:tcMar>
            <w:vAlign w:val="center"/>
          </w:tcPr>
          <w:p w14:paraId="5A211E4E" w14:textId="77777777" w:rsidR="0005554B" w:rsidRPr="00B72E59" w:rsidRDefault="0005554B" w:rsidP="001E5806">
            <w:pPr>
              <w:spacing w:after="0" w:line="240" w:lineRule="auto"/>
              <w:ind w:firstLine="0"/>
              <w:jc w:val="center"/>
              <w:textAlignment w:val="center"/>
              <w:rPr>
                <w:rFonts w:eastAsia="Times New Roman" w:cs="Times New Roman"/>
                <w:kern w:val="0"/>
                <w:szCs w:val="24"/>
                <w:lang w:eastAsia="ru-RU"/>
              </w:rPr>
            </w:pPr>
            <w:r w:rsidRPr="0005554B">
              <w:rPr>
                <w:rFonts w:cs="Times New Roman"/>
                <w:color w:val="000000"/>
                <w:szCs w:val="24"/>
              </w:rPr>
              <w:t>1640,9</w:t>
            </w:r>
          </w:p>
        </w:tc>
        <w:tc>
          <w:tcPr>
            <w:tcW w:w="2126" w:type="dxa"/>
            <w:shd w:val="clear" w:color="auto" w:fill="auto"/>
            <w:tcMar>
              <w:top w:w="12" w:type="dxa"/>
              <w:left w:w="12" w:type="dxa"/>
              <w:bottom w:w="0" w:type="dxa"/>
              <w:right w:w="12" w:type="dxa"/>
            </w:tcMar>
            <w:vAlign w:val="center"/>
          </w:tcPr>
          <w:p w14:paraId="43948B00" w14:textId="77777777" w:rsidR="0005554B" w:rsidRPr="00B72E59" w:rsidRDefault="0005554B" w:rsidP="001E5806">
            <w:pPr>
              <w:spacing w:after="0" w:line="240" w:lineRule="auto"/>
              <w:ind w:firstLine="0"/>
              <w:jc w:val="center"/>
              <w:textAlignment w:val="bottom"/>
              <w:rPr>
                <w:rFonts w:eastAsia="Times New Roman" w:cs="Times New Roman"/>
                <w:kern w:val="0"/>
                <w:szCs w:val="24"/>
                <w:lang w:eastAsia="ru-RU"/>
              </w:rPr>
            </w:pPr>
            <w:r w:rsidRPr="0005554B">
              <w:rPr>
                <w:rFonts w:cs="Times New Roman"/>
                <w:color w:val="000000"/>
                <w:szCs w:val="24"/>
              </w:rPr>
              <w:t>356,2</w:t>
            </w:r>
          </w:p>
        </w:tc>
      </w:tr>
    </w:tbl>
    <w:p w14:paraId="453CEE10" w14:textId="77777777" w:rsidR="00B72E59" w:rsidRPr="00B72E59" w:rsidRDefault="00B72E59" w:rsidP="001E5806">
      <w:pPr>
        <w:widowControl w:val="0"/>
        <w:autoSpaceDE w:val="0"/>
        <w:autoSpaceDN w:val="0"/>
        <w:adjustRightInd w:val="0"/>
        <w:spacing w:after="0"/>
        <w:ind w:firstLine="0"/>
        <w:rPr>
          <w:rFonts w:eastAsia="Times New Roman" w:cs="Times New Roman"/>
          <w:kern w:val="0"/>
          <w:szCs w:val="28"/>
          <w:lang w:eastAsia="ru-RU"/>
        </w:rPr>
      </w:pPr>
    </w:p>
    <w:p w14:paraId="4D85BD12" w14:textId="77777777"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szCs w:val="28"/>
          <w:lang w:eastAsia="ru-RU"/>
        </w:rPr>
        <w:t xml:space="preserve">Ниже, в качестве примера, приведена оптимизационная модель лесопользования по площади в насаждениях хвойной высокобонитетной хозяйственной секции. </w:t>
      </w:r>
    </w:p>
    <w:p w14:paraId="1EB32C8A" w14:textId="77777777"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szCs w:val="28"/>
          <w:lang w:eastAsia="ru-RU"/>
        </w:rPr>
        <w:t>Как отмечалось выше, возраст рубки в высокобонитетной хвойной хозяйственной секции соответствует 81-100 годам. Таким образом, оборот рубки составляет 80 лет, или восемь десятилетних периодов. Следовательно, целевая функция (5) может быть представлена, как:</w:t>
      </w:r>
    </w:p>
    <w:p w14:paraId="5AC06B2B" w14:textId="77777777" w:rsidR="00B72E59" w:rsidRPr="00B72E59" w:rsidRDefault="00B72E59" w:rsidP="001E5806">
      <w:pPr>
        <w:widowControl w:val="0"/>
        <w:autoSpaceDE w:val="0"/>
        <w:autoSpaceDN w:val="0"/>
        <w:adjustRightInd w:val="0"/>
        <w:spacing w:after="0"/>
        <w:ind w:firstLine="0"/>
        <w:rPr>
          <w:rFonts w:eastAsia="Times New Roman" w:cs="Times New Roman"/>
          <w:i/>
          <w:kern w:val="0"/>
          <w:szCs w:val="28"/>
          <w:lang w:eastAsia="ru-RU"/>
        </w:rPr>
      </w:pPr>
      <w:r w:rsidRPr="00B72E59">
        <w:rPr>
          <w:rFonts w:eastAsia="Times New Roman" w:cs="Times New Roman"/>
          <w:i/>
          <w:kern w:val="0"/>
          <w:szCs w:val="28"/>
          <w:lang w:val="en-US" w:eastAsia="ru-RU"/>
        </w:rPr>
        <w:t>q</w:t>
      </w:r>
      <w:r w:rsidRPr="00B72E59">
        <w:rPr>
          <w:rFonts w:eastAsia="Times New Roman" w:cs="Times New Roman"/>
          <w:i/>
          <w:kern w:val="0"/>
          <w:szCs w:val="28"/>
          <w:vertAlign w:val="subscript"/>
          <w:lang w:eastAsia="ru-RU"/>
        </w:rPr>
        <w:t>1</w:t>
      </w:r>
      <w:r w:rsidRPr="00B72E59">
        <w:rPr>
          <w:rFonts w:eastAsia="Times New Roman" w:cs="Times New Roman"/>
          <w:i/>
          <w:kern w:val="0"/>
          <w:szCs w:val="28"/>
          <w:lang w:eastAsia="ru-RU"/>
        </w:rPr>
        <w:t xml:space="preserve"> + </w:t>
      </w:r>
      <w:r w:rsidRPr="00B72E59">
        <w:rPr>
          <w:rFonts w:eastAsia="Times New Roman" w:cs="Times New Roman"/>
          <w:i/>
          <w:kern w:val="0"/>
          <w:szCs w:val="28"/>
          <w:lang w:val="en-GB" w:eastAsia="ru-RU"/>
        </w:rPr>
        <w:t>q</w:t>
      </w:r>
      <w:r w:rsidRPr="00B72E59">
        <w:rPr>
          <w:rFonts w:eastAsia="Times New Roman" w:cs="Times New Roman"/>
          <w:i/>
          <w:kern w:val="0"/>
          <w:szCs w:val="28"/>
          <w:vertAlign w:val="subscript"/>
          <w:lang w:eastAsia="ru-RU"/>
        </w:rPr>
        <w:t>2</w:t>
      </w:r>
      <w:r w:rsidRPr="00B72E59">
        <w:rPr>
          <w:rFonts w:eastAsia="Times New Roman" w:cs="Times New Roman"/>
          <w:i/>
          <w:kern w:val="0"/>
          <w:szCs w:val="28"/>
          <w:lang w:eastAsia="ru-RU"/>
        </w:rPr>
        <w:t xml:space="preserve"> + </w:t>
      </w:r>
      <w:r w:rsidRPr="00B72E59">
        <w:rPr>
          <w:rFonts w:eastAsia="Times New Roman" w:cs="Times New Roman"/>
          <w:i/>
          <w:kern w:val="0"/>
          <w:szCs w:val="28"/>
          <w:lang w:val="en-GB" w:eastAsia="ru-RU"/>
        </w:rPr>
        <w:t>q</w:t>
      </w:r>
      <w:r w:rsidRPr="00B72E59">
        <w:rPr>
          <w:rFonts w:eastAsia="Times New Roman" w:cs="Times New Roman"/>
          <w:i/>
          <w:kern w:val="0"/>
          <w:szCs w:val="28"/>
          <w:vertAlign w:val="subscript"/>
          <w:lang w:eastAsia="ru-RU"/>
        </w:rPr>
        <w:t>3</w:t>
      </w:r>
      <w:r w:rsidRPr="00B72E59">
        <w:rPr>
          <w:rFonts w:eastAsia="Times New Roman" w:cs="Times New Roman"/>
          <w:i/>
          <w:kern w:val="0"/>
          <w:szCs w:val="28"/>
          <w:lang w:eastAsia="ru-RU"/>
        </w:rPr>
        <w:t xml:space="preserve"> + </w:t>
      </w:r>
      <w:r w:rsidRPr="00B72E59">
        <w:rPr>
          <w:rFonts w:eastAsia="Times New Roman" w:cs="Times New Roman"/>
          <w:i/>
          <w:kern w:val="0"/>
          <w:szCs w:val="28"/>
          <w:lang w:val="en-GB" w:eastAsia="ru-RU"/>
        </w:rPr>
        <w:t>q</w:t>
      </w:r>
      <w:r w:rsidRPr="00B72E59">
        <w:rPr>
          <w:rFonts w:eastAsia="Times New Roman" w:cs="Times New Roman"/>
          <w:i/>
          <w:kern w:val="0"/>
          <w:szCs w:val="28"/>
          <w:vertAlign w:val="subscript"/>
          <w:lang w:eastAsia="ru-RU"/>
        </w:rPr>
        <w:t>4</w:t>
      </w:r>
      <w:r w:rsidRPr="00B72E59">
        <w:rPr>
          <w:rFonts w:eastAsia="Times New Roman" w:cs="Times New Roman"/>
          <w:i/>
          <w:kern w:val="0"/>
          <w:szCs w:val="28"/>
          <w:lang w:eastAsia="ru-RU"/>
        </w:rPr>
        <w:t xml:space="preserve"> + </w:t>
      </w:r>
      <w:r w:rsidRPr="00B72E59">
        <w:rPr>
          <w:rFonts w:eastAsia="Times New Roman" w:cs="Times New Roman"/>
          <w:i/>
          <w:kern w:val="0"/>
          <w:szCs w:val="28"/>
          <w:lang w:val="en-GB" w:eastAsia="ru-RU"/>
        </w:rPr>
        <w:t>q</w:t>
      </w:r>
      <w:r w:rsidRPr="00B72E59">
        <w:rPr>
          <w:rFonts w:eastAsia="Times New Roman" w:cs="Times New Roman"/>
          <w:i/>
          <w:kern w:val="0"/>
          <w:szCs w:val="28"/>
          <w:vertAlign w:val="subscript"/>
          <w:lang w:eastAsia="ru-RU"/>
        </w:rPr>
        <w:t>5</w:t>
      </w:r>
      <w:r w:rsidRPr="00B72E59">
        <w:rPr>
          <w:rFonts w:eastAsia="Times New Roman" w:cs="Times New Roman"/>
          <w:i/>
          <w:kern w:val="0"/>
          <w:szCs w:val="28"/>
          <w:lang w:eastAsia="ru-RU"/>
        </w:rPr>
        <w:t xml:space="preserve"> + </w:t>
      </w:r>
      <w:r w:rsidRPr="00B72E59">
        <w:rPr>
          <w:rFonts w:eastAsia="Times New Roman" w:cs="Times New Roman"/>
          <w:i/>
          <w:kern w:val="0"/>
          <w:szCs w:val="28"/>
          <w:lang w:val="en-GB" w:eastAsia="ru-RU"/>
        </w:rPr>
        <w:t>q</w:t>
      </w:r>
      <w:r w:rsidRPr="00B72E59">
        <w:rPr>
          <w:rFonts w:eastAsia="Times New Roman" w:cs="Times New Roman"/>
          <w:i/>
          <w:kern w:val="0"/>
          <w:szCs w:val="28"/>
          <w:vertAlign w:val="subscript"/>
          <w:lang w:eastAsia="ru-RU"/>
        </w:rPr>
        <w:t>6</w:t>
      </w:r>
      <w:r w:rsidRPr="00B72E59">
        <w:rPr>
          <w:rFonts w:eastAsia="Times New Roman" w:cs="Times New Roman"/>
          <w:i/>
          <w:kern w:val="0"/>
          <w:szCs w:val="28"/>
          <w:lang w:eastAsia="ru-RU"/>
        </w:rPr>
        <w:t xml:space="preserve"> + </w:t>
      </w:r>
      <w:r w:rsidRPr="00B72E59">
        <w:rPr>
          <w:rFonts w:eastAsia="Times New Roman" w:cs="Times New Roman"/>
          <w:i/>
          <w:kern w:val="0"/>
          <w:szCs w:val="28"/>
          <w:lang w:val="en-GB" w:eastAsia="ru-RU"/>
        </w:rPr>
        <w:t>q</w:t>
      </w:r>
      <w:r w:rsidRPr="00B72E59">
        <w:rPr>
          <w:rFonts w:eastAsia="Times New Roman" w:cs="Times New Roman"/>
          <w:i/>
          <w:kern w:val="0"/>
          <w:szCs w:val="28"/>
          <w:vertAlign w:val="subscript"/>
          <w:lang w:eastAsia="ru-RU"/>
        </w:rPr>
        <w:t>7</w:t>
      </w:r>
      <w:r w:rsidRPr="00B72E59">
        <w:rPr>
          <w:rFonts w:eastAsia="Times New Roman" w:cs="Times New Roman"/>
          <w:i/>
          <w:kern w:val="0"/>
          <w:szCs w:val="28"/>
          <w:lang w:eastAsia="ru-RU"/>
        </w:rPr>
        <w:t xml:space="preserve"> + </w:t>
      </w:r>
      <w:r w:rsidRPr="00B72E59">
        <w:rPr>
          <w:rFonts w:eastAsia="Times New Roman" w:cs="Times New Roman"/>
          <w:i/>
          <w:kern w:val="0"/>
          <w:szCs w:val="28"/>
          <w:lang w:val="en-GB" w:eastAsia="ru-RU"/>
        </w:rPr>
        <w:t>q</w:t>
      </w:r>
      <w:r w:rsidRPr="00B72E59">
        <w:rPr>
          <w:rFonts w:eastAsia="Times New Roman" w:cs="Times New Roman"/>
          <w:i/>
          <w:kern w:val="0"/>
          <w:szCs w:val="28"/>
          <w:vertAlign w:val="subscript"/>
          <w:lang w:eastAsia="ru-RU"/>
        </w:rPr>
        <w:t>8</w:t>
      </w:r>
      <w:r w:rsidRPr="00B72E59">
        <w:rPr>
          <w:rFonts w:eastAsia="Times New Roman" w:cs="Times New Roman"/>
          <w:i/>
          <w:kern w:val="0"/>
          <w:szCs w:val="28"/>
          <w:lang w:eastAsia="ru-RU"/>
        </w:rPr>
        <w:t xml:space="preserve"> =&gt; </w:t>
      </w:r>
      <w:r w:rsidRPr="00B72E59">
        <w:rPr>
          <w:rFonts w:eastAsia="Times New Roman" w:cs="Times New Roman"/>
          <w:i/>
          <w:kern w:val="0"/>
          <w:szCs w:val="28"/>
          <w:lang w:val="en-US" w:eastAsia="ru-RU"/>
        </w:rPr>
        <w:t>Max</w:t>
      </w:r>
    </w:p>
    <w:p w14:paraId="22DC43F0" w14:textId="77777777"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szCs w:val="28"/>
          <w:lang w:eastAsia="ru-RU"/>
        </w:rPr>
        <w:t xml:space="preserve">Система ограничений на неистощительность лесопользования (6), принимая приведенные в табл. </w:t>
      </w:r>
      <w:r w:rsidR="0005554B">
        <w:rPr>
          <w:rFonts w:eastAsia="Times New Roman" w:cs="Times New Roman"/>
          <w:kern w:val="0"/>
          <w:szCs w:val="28"/>
          <w:lang w:eastAsia="ru-RU"/>
        </w:rPr>
        <w:t>10</w:t>
      </w:r>
      <w:r w:rsidRPr="00B72E59">
        <w:rPr>
          <w:rFonts w:eastAsia="Times New Roman" w:cs="Times New Roman"/>
          <w:kern w:val="0"/>
          <w:szCs w:val="28"/>
          <w:lang w:eastAsia="ru-RU"/>
        </w:rPr>
        <w:t xml:space="preserve"> вспомогательные величины, будет иметь вид:</w:t>
      </w:r>
    </w:p>
    <w:p w14:paraId="77271691" w14:textId="77777777" w:rsidR="00B72E59" w:rsidRPr="009F25BF" w:rsidRDefault="00B72E59" w:rsidP="001E5806">
      <w:pPr>
        <w:widowControl w:val="0"/>
        <w:autoSpaceDE w:val="0"/>
        <w:autoSpaceDN w:val="0"/>
        <w:adjustRightInd w:val="0"/>
        <w:spacing w:after="0"/>
        <w:ind w:firstLine="0"/>
        <w:jc w:val="left"/>
        <w:rPr>
          <w:rFonts w:eastAsia="Times New Roman" w:cs="Times New Roman"/>
          <w:i/>
          <w:kern w:val="0"/>
          <w:szCs w:val="24"/>
          <w:lang w:eastAsia="ru-RU"/>
        </w:rPr>
      </w:pPr>
      <w:r w:rsidRPr="009F25BF">
        <w:rPr>
          <w:rFonts w:eastAsia="Times New Roman" w:cs="Times New Roman"/>
          <w:kern w:val="0"/>
          <w:szCs w:val="24"/>
          <w:lang w:eastAsia="ru-RU"/>
        </w:rPr>
        <w:t>1)</w:t>
      </w:r>
      <w:r w:rsidRPr="009F25BF">
        <w:rPr>
          <w:rFonts w:eastAsia="Times New Roman" w:cs="Times New Roman"/>
          <w:i/>
          <w:kern w:val="0"/>
          <w:szCs w:val="24"/>
          <w:lang w:eastAsia="ru-RU"/>
        </w:rPr>
        <w:t xml:space="preserve"> </w:t>
      </w:r>
      <w:r w:rsidRPr="00B72E59">
        <w:rPr>
          <w:rFonts w:eastAsia="Times New Roman" w:cs="Times New Roman"/>
          <w:i/>
          <w:kern w:val="0"/>
          <w:szCs w:val="24"/>
          <w:lang w:val="en-GB" w:eastAsia="ru-RU"/>
        </w:rPr>
        <w:t>q</w:t>
      </w:r>
      <w:r w:rsidRPr="009F25BF">
        <w:rPr>
          <w:rFonts w:eastAsia="Times New Roman" w:cs="Times New Roman"/>
          <w:i/>
          <w:kern w:val="0"/>
          <w:szCs w:val="24"/>
          <w:vertAlign w:val="subscript"/>
          <w:lang w:eastAsia="ru-RU"/>
        </w:rPr>
        <w:t>1</w:t>
      </w:r>
      <w:r w:rsidRPr="009F25BF">
        <w:rPr>
          <w:rFonts w:eastAsia="Times New Roman" w:cs="Times New Roman"/>
          <w:i/>
          <w:kern w:val="0"/>
          <w:szCs w:val="24"/>
          <w:lang w:eastAsia="ru-RU"/>
        </w:rPr>
        <w:t xml:space="preserve"> </w:t>
      </w:r>
      <w:r w:rsidRPr="009F25BF">
        <w:rPr>
          <w:rFonts w:eastAsia="Times New Roman" w:cs="Times New Roman"/>
          <w:kern w:val="0"/>
          <w:szCs w:val="24"/>
          <w:lang w:eastAsia="ru-RU"/>
        </w:rPr>
        <w:t>≤</w:t>
      </w:r>
      <w:r w:rsidRPr="009F25BF">
        <w:rPr>
          <w:rFonts w:eastAsia="Times New Roman" w:cs="Times New Roman"/>
          <w:i/>
          <w:kern w:val="0"/>
          <w:szCs w:val="24"/>
          <w:lang w:eastAsia="ru-RU"/>
        </w:rPr>
        <w:t xml:space="preserve"> 515,5</w:t>
      </w:r>
      <w:r w:rsidRPr="009F25BF">
        <w:rPr>
          <w:rFonts w:eastAsia="Times New Roman" w:cs="Times New Roman"/>
          <w:i/>
          <w:kern w:val="0"/>
          <w:szCs w:val="24"/>
          <w:lang w:eastAsia="ru-RU"/>
        </w:rPr>
        <w:tab/>
      </w:r>
      <w:r w:rsidRPr="009F25BF">
        <w:rPr>
          <w:rFonts w:eastAsia="Times New Roman" w:cs="Times New Roman"/>
          <w:i/>
          <w:kern w:val="0"/>
          <w:szCs w:val="24"/>
          <w:lang w:eastAsia="ru-RU"/>
        </w:rPr>
        <w:tab/>
      </w:r>
      <w:r w:rsidRPr="009F25BF">
        <w:rPr>
          <w:rFonts w:eastAsia="Times New Roman" w:cs="Times New Roman"/>
          <w:i/>
          <w:kern w:val="0"/>
          <w:szCs w:val="24"/>
          <w:lang w:eastAsia="ru-RU"/>
        </w:rPr>
        <w:tab/>
      </w:r>
      <w:r w:rsidRPr="009F25BF">
        <w:rPr>
          <w:rFonts w:eastAsia="Times New Roman" w:cs="Times New Roman"/>
          <w:i/>
          <w:kern w:val="0"/>
          <w:szCs w:val="24"/>
          <w:lang w:eastAsia="ru-RU"/>
        </w:rPr>
        <w:tab/>
      </w:r>
      <w:r w:rsidRPr="009F25BF">
        <w:rPr>
          <w:rFonts w:eastAsia="Times New Roman" w:cs="Times New Roman"/>
          <w:i/>
          <w:kern w:val="0"/>
          <w:szCs w:val="24"/>
          <w:lang w:eastAsia="ru-RU"/>
        </w:rPr>
        <w:tab/>
        <w:t xml:space="preserve">                </w:t>
      </w:r>
      <w:r w:rsidRPr="009F25BF">
        <w:rPr>
          <w:rFonts w:eastAsia="Times New Roman" w:cs="Times New Roman"/>
          <w:kern w:val="0"/>
          <w:szCs w:val="24"/>
          <w:lang w:eastAsia="ru-RU"/>
        </w:rPr>
        <w:t xml:space="preserve"> (</w:t>
      </w:r>
      <w:r w:rsidRPr="00B72E59">
        <w:rPr>
          <w:rFonts w:eastAsia="Times New Roman" w:cs="Times New Roman"/>
          <w:kern w:val="0"/>
          <w:szCs w:val="24"/>
          <w:lang w:val="en-US" w:eastAsia="ru-RU"/>
        </w:rPr>
        <w:t>S</w:t>
      </w:r>
      <w:r w:rsidRPr="009F25BF">
        <w:rPr>
          <w:rFonts w:eastAsia="Times New Roman" w:cs="Times New Roman"/>
          <w:kern w:val="0"/>
          <w:szCs w:val="24"/>
          <w:vertAlign w:val="subscript"/>
          <w:lang w:eastAsia="ru-RU"/>
        </w:rPr>
        <w:t>0</w:t>
      </w:r>
      <w:r w:rsidRPr="009F25BF">
        <w:rPr>
          <w:rFonts w:eastAsia="Times New Roman" w:cs="Times New Roman"/>
          <w:kern w:val="0"/>
          <w:szCs w:val="24"/>
          <w:lang w:eastAsia="ru-RU"/>
        </w:rPr>
        <w:t xml:space="preserve"> + 0,5 </w:t>
      </w:r>
      <w:r w:rsidRPr="00B72E59">
        <w:rPr>
          <w:rFonts w:eastAsia="Times New Roman" w:cs="Times New Roman"/>
          <w:kern w:val="0"/>
          <w:szCs w:val="24"/>
          <w:lang w:val="en-US" w:eastAsia="ru-RU"/>
        </w:rPr>
        <w:t>S</w:t>
      </w:r>
      <w:r w:rsidRPr="009F25BF">
        <w:rPr>
          <w:rFonts w:eastAsia="Times New Roman" w:cs="Times New Roman"/>
          <w:kern w:val="0"/>
          <w:szCs w:val="24"/>
          <w:vertAlign w:val="subscript"/>
          <w:lang w:eastAsia="ru-RU"/>
        </w:rPr>
        <w:t>1</w:t>
      </w:r>
      <w:r w:rsidRPr="009F25BF">
        <w:rPr>
          <w:rFonts w:eastAsia="Times New Roman" w:cs="Times New Roman"/>
          <w:kern w:val="0"/>
          <w:szCs w:val="24"/>
          <w:lang w:eastAsia="ru-RU"/>
        </w:rPr>
        <w:t>)</w:t>
      </w:r>
    </w:p>
    <w:p w14:paraId="3199A459" w14:textId="77777777" w:rsidR="00B72E59" w:rsidRPr="009F25BF" w:rsidRDefault="00B72E59" w:rsidP="001E5806">
      <w:pPr>
        <w:widowControl w:val="0"/>
        <w:autoSpaceDE w:val="0"/>
        <w:autoSpaceDN w:val="0"/>
        <w:adjustRightInd w:val="0"/>
        <w:spacing w:after="0"/>
        <w:ind w:firstLine="0"/>
        <w:jc w:val="left"/>
        <w:rPr>
          <w:rFonts w:eastAsia="Times New Roman" w:cs="Times New Roman"/>
          <w:i/>
          <w:kern w:val="0"/>
          <w:szCs w:val="24"/>
          <w:lang w:eastAsia="ru-RU"/>
        </w:rPr>
      </w:pPr>
      <w:r w:rsidRPr="009F25BF">
        <w:rPr>
          <w:rFonts w:eastAsia="Times New Roman" w:cs="Times New Roman"/>
          <w:kern w:val="0"/>
          <w:szCs w:val="24"/>
          <w:lang w:eastAsia="ru-RU"/>
        </w:rPr>
        <w:lastRenderedPageBreak/>
        <w:t>2)</w:t>
      </w:r>
      <w:r w:rsidRPr="009F25BF">
        <w:rPr>
          <w:rFonts w:eastAsia="Times New Roman" w:cs="Times New Roman"/>
          <w:i/>
          <w:kern w:val="0"/>
          <w:szCs w:val="24"/>
          <w:lang w:eastAsia="ru-RU"/>
        </w:rPr>
        <w:t xml:space="preserve"> </w:t>
      </w:r>
      <w:r w:rsidRPr="00B72E59">
        <w:rPr>
          <w:rFonts w:eastAsia="Times New Roman" w:cs="Times New Roman"/>
          <w:i/>
          <w:kern w:val="0"/>
          <w:szCs w:val="24"/>
          <w:lang w:val="en-GB" w:eastAsia="ru-RU"/>
        </w:rPr>
        <w:t>q</w:t>
      </w:r>
      <w:r w:rsidRPr="009F25BF">
        <w:rPr>
          <w:rFonts w:eastAsia="Times New Roman" w:cs="Times New Roman"/>
          <w:i/>
          <w:kern w:val="0"/>
          <w:szCs w:val="24"/>
          <w:vertAlign w:val="subscript"/>
          <w:lang w:eastAsia="ru-RU"/>
        </w:rPr>
        <w:t>1</w:t>
      </w:r>
      <w:r w:rsidRPr="009F25BF">
        <w:rPr>
          <w:rFonts w:eastAsia="Times New Roman" w:cs="Times New Roman"/>
          <w:i/>
          <w:kern w:val="0"/>
          <w:szCs w:val="24"/>
          <w:lang w:eastAsia="ru-RU"/>
        </w:rPr>
        <w:t xml:space="preserve"> + </w:t>
      </w:r>
      <w:r w:rsidRPr="00B72E59">
        <w:rPr>
          <w:rFonts w:eastAsia="Times New Roman" w:cs="Times New Roman"/>
          <w:i/>
          <w:kern w:val="0"/>
          <w:szCs w:val="24"/>
          <w:lang w:val="en-GB" w:eastAsia="ru-RU"/>
        </w:rPr>
        <w:t>q</w:t>
      </w:r>
      <w:r w:rsidRPr="009F25BF">
        <w:rPr>
          <w:rFonts w:eastAsia="Times New Roman" w:cs="Times New Roman"/>
          <w:i/>
          <w:kern w:val="0"/>
          <w:szCs w:val="24"/>
          <w:vertAlign w:val="subscript"/>
          <w:lang w:eastAsia="ru-RU"/>
        </w:rPr>
        <w:t>2</w:t>
      </w:r>
      <w:r w:rsidRPr="009F25BF">
        <w:rPr>
          <w:rFonts w:eastAsia="Times New Roman" w:cs="Times New Roman"/>
          <w:i/>
          <w:kern w:val="0"/>
          <w:szCs w:val="24"/>
          <w:lang w:eastAsia="ru-RU"/>
        </w:rPr>
        <w:t xml:space="preserve"> </w:t>
      </w:r>
      <w:r w:rsidRPr="009F25BF">
        <w:rPr>
          <w:rFonts w:eastAsia="Times New Roman" w:cs="Times New Roman"/>
          <w:kern w:val="0"/>
          <w:szCs w:val="24"/>
          <w:lang w:eastAsia="ru-RU"/>
        </w:rPr>
        <w:t>≤</w:t>
      </w:r>
      <w:r w:rsidRPr="009F25BF">
        <w:rPr>
          <w:rFonts w:eastAsia="Times New Roman" w:cs="Times New Roman"/>
          <w:i/>
          <w:kern w:val="0"/>
          <w:szCs w:val="24"/>
          <w:lang w:eastAsia="ru-RU"/>
        </w:rPr>
        <w:t xml:space="preserve"> 649,5</w:t>
      </w:r>
      <w:r w:rsidRPr="009F25BF">
        <w:rPr>
          <w:rFonts w:eastAsia="Times New Roman" w:cs="Times New Roman"/>
          <w:i/>
          <w:kern w:val="0"/>
          <w:szCs w:val="24"/>
          <w:lang w:eastAsia="ru-RU"/>
        </w:rPr>
        <w:tab/>
      </w:r>
      <w:r w:rsidRPr="009F25BF">
        <w:rPr>
          <w:rFonts w:eastAsia="Times New Roman" w:cs="Times New Roman"/>
          <w:i/>
          <w:kern w:val="0"/>
          <w:szCs w:val="24"/>
          <w:lang w:eastAsia="ru-RU"/>
        </w:rPr>
        <w:tab/>
      </w:r>
      <w:r w:rsidRPr="009F25BF">
        <w:rPr>
          <w:rFonts w:eastAsia="Times New Roman" w:cs="Times New Roman"/>
          <w:i/>
          <w:kern w:val="0"/>
          <w:szCs w:val="24"/>
          <w:lang w:eastAsia="ru-RU"/>
        </w:rPr>
        <w:tab/>
      </w:r>
      <w:r w:rsidRPr="009F25BF">
        <w:rPr>
          <w:rFonts w:eastAsia="Times New Roman" w:cs="Times New Roman"/>
          <w:i/>
          <w:kern w:val="0"/>
          <w:szCs w:val="24"/>
          <w:lang w:eastAsia="ru-RU"/>
        </w:rPr>
        <w:tab/>
      </w:r>
      <w:r w:rsidRPr="009F25BF">
        <w:rPr>
          <w:rFonts w:eastAsia="Times New Roman" w:cs="Times New Roman"/>
          <w:i/>
          <w:kern w:val="0"/>
          <w:szCs w:val="24"/>
          <w:lang w:eastAsia="ru-RU"/>
        </w:rPr>
        <w:tab/>
      </w:r>
      <w:r w:rsidRPr="009F25BF">
        <w:rPr>
          <w:rFonts w:eastAsia="Times New Roman" w:cs="Times New Roman"/>
          <w:i/>
          <w:kern w:val="0"/>
          <w:szCs w:val="24"/>
          <w:lang w:eastAsia="ru-RU"/>
        </w:rPr>
        <w:tab/>
        <w:t xml:space="preserve">   </w:t>
      </w:r>
      <w:r w:rsidRPr="009F25BF">
        <w:rPr>
          <w:rFonts w:eastAsia="Times New Roman" w:cs="Times New Roman"/>
          <w:kern w:val="0"/>
          <w:szCs w:val="24"/>
          <w:lang w:eastAsia="ru-RU"/>
        </w:rPr>
        <w:t xml:space="preserve">  (</w:t>
      </w:r>
      <w:r w:rsidRPr="00B72E59">
        <w:rPr>
          <w:rFonts w:eastAsia="Times New Roman" w:cs="Times New Roman"/>
          <w:kern w:val="0"/>
          <w:szCs w:val="24"/>
          <w:lang w:val="en-US" w:eastAsia="ru-RU"/>
        </w:rPr>
        <w:t>S</w:t>
      </w:r>
      <w:r w:rsidRPr="009F25BF">
        <w:rPr>
          <w:rFonts w:eastAsia="Times New Roman" w:cs="Times New Roman"/>
          <w:kern w:val="0"/>
          <w:szCs w:val="24"/>
          <w:vertAlign w:val="subscript"/>
          <w:lang w:eastAsia="ru-RU"/>
        </w:rPr>
        <w:t>0</w:t>
      </w:r>
      <w:r w:rsidRPr="009F25BF">
        <w:rPr>
          <w:rFonts w:eastAsia="Times New Roman" w:cs="Times New Roman"/>
          <w:kern w:val="0"/>
          <w:szCs w:val="24"/>
          <w:lang w:eastAsia="ru-RU"/>
        </w:rPr>
        <w:t xml:space="preserve"> + </w:t>
      </w:r>
      <w:r w:rsidRPr="00B72E59">
        <w:rPr>
          <w:rFonts w:eastAsia="Times New Roman" w:cs="Times New Roman"/>
          <w:kern w:val="0"/>
          <w:szCs w:val="24"/>
          <w:lang w:val="en-US" w:eastAsia="ru-RU"/>
        </w:rPr>
        <w:t>S</w:t>
      </w:r>
      <w:r w:rsidRPr="009F25BF">
        <w:rPr>
          <w:rFonts w:eastAsia="Times New Roman" w:cs="Times New Roman"/>
          <w:kern w:val="0"/>
          <w:szCs w:val="24"/>
          <w:vertAlign w:val="subscript"/>
          <w:lang w:eastAsia="ru-RU"/>
        </w:rPr>
        <w:t>1</w:t>
      </w:r>
      <w:r w:rsidRPr="009F25BF">
        <w:rPr>
          <w:rFonts w:eastAsia="Times New Roman" w:cs="Times New Roman"/>
          <w:kern w:val="0"/>
          <w:szCs w:val="24"/>
          <w:lang w:eastAsia="ru-RU"/>
        </w:rPr>
        <w:t>)</w:t>
      </w:r>
    </w:p>
    <w:p w14:paraId="6E42C4EB" w14:textId="77777777" w:rsidR="00B72E59" w:rsidRPr="00B72E59" w:rsidRDefault="00B72E59" w:rsidP="001E5806">
      <w:pPr>
        <w:widowControl w:val="0"/>
        <w:autoSpaceDE w:val="0"/>
        <w:autoSpaceDN w:val="0"/>
        <w:adjustRightInd w:val="0"/>
        <w:spacing w:after="0"/>
        <w:ind w:firstLine="0"/>
        <w:jc w:val="left"/>
        <w:rPr>
          <w:rFonts w:eastAsia="Times New Roman" w:cs="Times New Roman"/>
          <w:i/>
          <w:kern w:val="0"/>
          <w:szCs w:val="24"/>
          <w:lang w:val="en-US" w:eastAsia="ru-RU"/>
        </w:rPr>
      </w:pPr>
      <w:r w:rsidRPr="00B72E59">
        <w:rPr>
          <w:rFonts w:eastAsia="Times New Roman" w:cs="Times New Roman"/>
          <w:kern w:val="0"/>
          <w:szCs w:val="24"/>
          <w:lang w:val="en-US" w:eastAsia="ru-RU"/>
        </w:rPr>
        <w:t>3)</w:t>
      </w:r>
      <w:r w:rsidRPr="00B72E59">
        <w:rPr>
          <w:rFonts w:eastAsia="Times New Roman" w:cs="Times New Roman"/>
          <w:i/>
          <w:kern w:val="0"/>
          <w:szCs w:val="24"/>
          <w:lang w:val="en-US" w:eastAsia="ru-RU"/>
        </w:rPr>
        <w:t xml:space="preserve"> </w:t>
      </w:r>
      <w:r w:rsidRPr="00B72E59">
        <w:rPr>
          <w:rFonts w:eastAsia="Times New Roman" w:cs="Times New Roman"/>
          <w:i/>
          <w:kern w:val="0"/>
          <w:szCs w:val="24"/>
          <w:lang w:val="en-GB" w:eastAsia="ru-RU"/>
        </w:rPr>
        <w:t>q</w:t>
      </w:r>
      <w:r w:rsidRPr="00B72E59">
        <w:rPr>
          <w:rFonts w:eastAsia="Times New Roman" w:cs="Times New Roman"/>
          <w:i/>
          <w:kern w:val="0"/>
          <w:szCs w:val="24"/>
          <w:vertAlign w:val="subscript"/>
          <w:lang w:val="en-US" w:eastAsia="ru-RU"/>
        </w:rPr>
        <w:t>1</w:t>
      </w:r>
      <w:r w:rsidRPr="00B72E59">
        <w:rPr>
          <w:rFonts w:eastAsia="Times New Roman" w:cs="Times New Roman"/>
          <w:i/>
          <w:kern w:val="0"/>
          <w:szCs w:val="24"/>
          <w:lang w:val="en-US" w:eastAsia="ru-RU"/>
        </w:rPr>
        <w:t xml:space="preserve"> + </w:t>
      </w:r>
      <w:r w:rsidRPr="00B72E59">
        <w:rPr>
          <w:rFonts w:eastAsia="Times New Roman" w:cs="Times New Roman"/>
          <w:i/>
          <w:kern w:val="0"/>
          <w:szCs w:val="24"/>
          <w:lang w:val="en-GB" w:eastAsia="ru-RU"/>
        </w:rPr>
        <w:t>q</w:t>
      </w:r>
      <w:r w:rsidRPr="00B72E59">
        <w:rPr>
          <w:rFonts w:eastAsia="Times New Roman" w:cs="Times New Roman"/>
          <w:i/>
          <w:kern w:val="0"/>
          <w:szCs w:val="24"/>
          <w:vertAlign w:val="subscript"/>
          <w:lang w:val="en-US" w:eastAsia="ru-RU"/>
        </w:rPr>
        <w:t>2</w:t>
      </w:r>
      <w:r w:rsidRPr="00B72E59">
        <w:rPr>
          <w:rFonts w:eastAsia="Times New Roman" w:cs="Times New Roman"/>
          <w:i/>
          <w:kern w:val="0"/>
          <w:szCs w:val="24"/>
          <w:lang w:val="en-US" w:eastAsia="ru-RU"/>
        </w:rPr>
        <w:t xml:space="preserve"> + </w:t>
      </w:r>
      <w:r w:rsidRPr="00B72E59">
        <w:rPr>
          <w:rFonts w:eastAsia="Times New Roman" w:cs="Times New Roman"/>
          <w:i/>
          <w:kern w:val="0"/>
          <w:szCs w:val="24"/>
          <w:lang w:val="en-GB" w:eastAsia="ru-RU"/>
        </w:rPr>
        <w:t>q</w:t>
      </w:r>
      <w:r w:rsidRPr="00B72E59">
        <w:rPr>
          <w:rFonts w:eastAsia="Times New Roman" w:cs="Times New Roman"/>
          <w:i/>
          <w:kern w:val="0"/>
          <w:szCs w:val="24"/>
          <w:vertAlign w:val="subscript"/>
          <w:lang w:val="en-US" w:eastAsia="ru-RU"/>
        </w:rPr>
        <w:t>3</w:t>
      </w:r>
      <w:r w:rsidRPr="00B72E59">
        <w:rPr>
          <w:rFonts w:eastAsia="Times New Roman" w:cs="Times New Roman"/>
          <w:i/>
          <w:kern w:val="0"/>
          <w:szCs w:val="24"/>
          <w:lang w:val="en-US" w:eastAsia="ru-RU"/>
        </w:rPr>
        <w:t xml:space="preserve"> </w:t>
      </w:r>
      <w:r w:rsidRPr="00B72E59">
        <w:rPr>
          <w:rFonts w:eastAsia="Times New Roman" w:cs="Times New Roman"/>
          <w:kern w:val="0"/>
          <w:szCs w:val="24"/>
          <w:lang w:val="en-US" w:eastAsia="ru-RU"/>
        </w:rPr>
        <w:t>≤</w:t>
      </w:r>
      <w:r w:rsidRPr="00B72E59">
        <w:rPr>
          <w:rFonts w:eastAsia="Times New Roman" w:cs="Times New Roman"/>
          <w:i/>
          <w:kern w:val="0"/>
          <w:szCs w:val="24"/>
          <w:lang w:val="en-US" w:eastAsia="ru-RU"/>
        </w:rPr>
        <w:t xml:space="preserve"> 906,4</w:t>
      </w:r>
      <w:r w:rsidRPr="00B72E59">
        <w:rPr>
          <w:rFonts w:eastAsia="Times New Roman" w:cs="Times New Roman"/>
          <w:i/>
          <w:kern w:val="0"/>
          <w:szCs w:val="24"/>
          <w:lang w:val="en-US" w:eastAsia="ru-RU"/>
        </w:rPr>
        <w:tab/>
      </w:r>
      <w:r w:rsidRPr="00B72E59">
        <w:rPr>
          <w:rFonts w:eastAsia="Times New Roman" w:cs="Times New Roman"/>
          <w:i/>
          <w:kern w:val="0"/>
          <w:szCs w:val="24"/>
          <w:lang w:val="en-US" w:eastAsia="ru-RU"/>
        </w:rPr>
        <w:tab/>
      </w:r>
      <w:r w:rsidRPr="00B72E59">
        <w:rPr>
          <w:rFonts w:eastAsia="Times New Roman" w:cs="Times New Roman"/>
          <w:i/>
          <w:kern w:val="0"/>
          <w:szCs w:val="24"/>
          <w:lang w:val="en-US" w:eastAsia="ru-RU"/>
        </w:rPr>
        <w:tab/>
      </w:r>
      <w:r w:rsidRPr="00B72E59">
        <w:rPr>
          <w:rFonts w:eastAsia="Times New Roman" w:cs="Times New Roman"/>
          <w:i/>
          <w:kern w:val="0"/>
          <w:szCs w:val="24"/>
          <w:lang w:val="en-US" w:eastAsia="ru-RU"/>
        </w:rPr>
        <w:tab/>
        <w:t xml:space="preserve">               </w:t>
      </w:r>
      <w:r w:rsidRPr="00B72E59">
        <w:rPr>
          <w:rFonts w:eastAsia="Times New Roman" w:cs="Times New Roman"/>
          <w:kern w:val="0"/>
          <w:szCs w:val="24"/>
          <w:lang w:val="en-US" w:eastAsia="ru-RU"/>
        </w:rPr>
        <w:t xml:space="preserve">  (S</w:t>
      </w:r>
      <w:r w:rsidRPr="00B72E59">
        <w:rPr>
          <w:rFonts w:eastAsia="Times New Roman" w:cs="Times New Roman"/>
          <w:kern w:val="0"/>
          <w:szCs w:val="24"/>
          <w:vertAlign w:val="subscript"/>
          <w:lang w:val="en-US" w:eastAsia="ru-RU"/>
        </w:rPr>
        <w:t>0</w:t>
      </w:r>
      <w:r w:rsidRPr="00B72E59">
        <w:rPr>
          <w:rFonts w:eastAsia="Times New Roman" w:cs="Times New Roman"/>
          <w:kern w:val="0"/>
          <w:szCs w:val="24"/>
          <w:lang w:val="en-US" w:eastAsia="ru-RU"/>
        </w:rPr>
        <w:t xml:space="preserve"> + S</w:t>
      </w:r>
      <w:r w:rsidRPr="00B72E59">
        <w:rPr>
          <w:rFonts w:eastAsia="Times New Roman" w:cs="Times New Roman"/>
          <w:kern w:val="0"/>
          <w:szCs w:val="24"/>
          <w:vertAlign w:val="subscript"/>
          <w:lang w:val="en-US" w:eastAsia="ru-RU"/>
        </w:rPr>
        <w:t>1</w:t>
      </w:r>
      <w:r w:rsidRPr="00B72E59">
        <w:rPr>
          <w:rFonts w:eastAsia="Times New Roman" w:cs="Times New Roman"/>
          <w:kern w:val="0"/>
          <w:szCs w:val="24"/>
          <w:lang w:val="en-US" w:eastAsia="ru-RU"/>
        </w:rPr>
        <w:t xml:space="preserve"> + 0,5 S</w:t>
      </w:r>
      <w:r w:rsidRPr="00B72E59">
        <w:rPr>
          <w:rFonts w:eastAsia="Times New Roman" w:cs="Times New Roman"/>
          <w:kern w:val="0"/>
          <w:szCs w:val="24"/>
          <w:vertAlign w:val="subscript"/>
          <w:lang w:val="en-US" w:eastAsia="ru-RU"/>
        </w:rPr>
        <w:t>2</w:t>
      </w:r>
      <w:r w:rsidRPr="00B72E59">
        <w:rPr>
          <w:rFonts w:eastAsia="Times New Roman" w:cs="Times New Roman"/>
          <w:kern w:val="0"/>
          <w:szCs w:val="24"/>
          <w:lang w:val="en-US" w:eastAsia="ru-RU"/>
        </w:rPr>
        <w:t>)</w:t>
      </w:r>
    </w:p>
    <w:p w14:paraId="12895C5E"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Cs w:val="24"/>
          <w:lang w:val="en-US" w:eastAsia="ru-RU"/>
        </w:rPr>
      </w:pPr>
      <w:r w:rsidRPr="00B72E59">
        <w:rPr>
          <w:rFonts w:eastAsia="Times New Roman" w:cs="Times New Roman"/>
          <w:kern w:val="0"/>
          <w:szCs w:val="24"/>
          <w:lang w:val="en-GB" w:eastAsia="ru-RU"/>
        </w:rPr>
        <w:t>4)</w:t>
      </w:r>
      <w:r w:rsidRPr="00B72E59">
        <w:rPr>
          <w:rFonts w:eastAsia="Times New Roman" w:cs="Times New Roman"/>
          <w:i/>
          <w:kern w:val="0"/>
          <w:szCs w:val="24"/>
          <w:lang w:val="en-GB" w:eastAsia="ru-RU"/>
        </w:rPr>
        <w:t xml:space="preserve"> q</w:t>
      </w:r>
      <w:r w:rsidRPr="00B72E59">
        <w:rPr>
          <w:rFonts w:eastAsia="Times New Roman" w:cs="Times New Roman"/>
          <w:i/>
          <w:kern w:val="0"/>
          <w:szCs w:val="24"/>
          <w:vertAlign w:val="subscript"/>
          <w:lang w:val="en-GB" w:eastAsia="ru-RU"/>
        </w:rPr>
        <w:t>1</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2</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3</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4</w:t>
      </w:r>
      <w:r w:rsidRPr="00B72E59">
        <w:rPr>
          <w:rFonts w:eastAsia="Times New Roman" w:cs="Times New Roman"/>
          <w:i/>
          <w:kern w:val="0"/>
          <w:szCs w:val="24"/>
          <w:lang w:val="en-GB" w:eastAsia="ru-RU"/>
        </w:rPr>
        <w:t xml:space="preserve"> </w:t>
      </w:r>
      <w:r w:rsidRPr="00B72E59">
        <w:rPr>
          <w:rFonts w:eastAsia="Times New Roman" w:cs="Times New Roman"/>
          <w:kern w:val="0"/>
          <w:szCs w:val="24"/>
          <w:lang w:val="en-US" w:eastAsia="ru-RU"/>
        </w:rPr>
        <w:t>≤</w:t>
      </w:r>
      <w:r w:rsidRPr="00B72E59">
        <w:rPr>
          <w:rFonts w:eastAsia="Times New Roman" w:cs="Times New Roman"/>
          <w:i/>
          <w:kern w:val="0"/>
          <w:szCs w:val="24"/>
          <w:lang w:val="en-GB" w:eastAsia="ru-RU"/>
        </w:rPr>
        <w:t xml:space="preserve"> </w:t>
      </w:r>
      <w:r w:rsidRPr="00B72E59">
        <w:rPr>
          <w:rFonts w:eastAsia="Times New Roman" w:cs="Times New Roman"/>
          <w:i/>
          <w:kern w:val="0"/>
          <w:szCs w:val="24"/>
          <w:lang w:val="en-US" w:eastAsia="ru-RU"/>
        </w:rPr>
        <w:t>1163,3</w:t>
      </w:r>
      <w:r w:rsidRPr="00B72E59">
        <w:rPr>
          <w:rFonts w:eastAsia="Times New Roman" w:cs="Times New Roman"/>
          <w:i/>
          <w:kern w:val="0"/>
          <w:szCs w:val="24"/>
          <w:lang w:val="en-GB" w:eastAsia="ru-RU"/>
        </w:rPr>
        <w:tab/>
      </w:r>
      <w:r w:rsidRPr="00B72E59">
        <w:rPr>
          <w:rFonts w:eastAsia="Times New Roman" w:cs="Times New Roman"/>
          <w:i/>
          <w:kern w:val="0"/>
          <w:szCs w:val="24"/>
          <w:lang w:val="en-GB" w:eastAsia="ru-RU"/>
        </w:rPr>
        <w:tab/>
      </w:r>
      <w:r w:rsidRPr="00B72E59">
        <w:rPr>
          <w:rFonts w:eastAsia="Times New Roman" w:cs="Times New Roman"/>
          <w:i/>
          <w:kern w:val="0"/>
          <w:szCs w:val="24"/>
          <w:lang w:val="en-US" w:eastAsia="ru-RU"/>
        </w:rPr>
        <w:tab/>
      </w:r>
      <w:r w:rsidRPr="00B72E59">
        <w:rPr>
          <w:rFonts w:eastAsia="Times New Roman" w:cs="Times New Roman"/>
          <w:i/>
          <w:kern w:val="0"/>
          <w:szCs w:val="24"/>
          <w:lang w:val="en-GB" w:eastAsia="ru-RU"/>
        </w:rPr>
        <w:tab/>
      </w:r>
      <w:r w:rsidRPr="00B72E59">
        <w:rPr>
          <w:rFonts w:eastAsia="Times New Roman" w:cs="Times New Roman"/>
          <w:i/>
          <w:kern w:val="0"/>
          <w:szCs w:val="24"/>
          <w:lang w:val="en-US" w:eastAsia="ru-RU"/>
        </w:rPr>
        <w:t xml:space="preserve">               </w:t>
      </w:r>
      <w:r w:rsidRPr="00B72E59">
        <w:rPr>
          <w:rFonts w:eastAsia="Times New Roman" w:cs="Times New Roman"/>
          <w:kern w:val="0"/>
          <w:szCs w:val="24"/>
          <w:lang w:val="en-US" w:eastAsia="ru-RU"/>
        </w:rPr>
        <w:t xml:space="preserve">  (S</w:t>
      </w:r>
      <w:r w:rsidRPr="00B72E59">
        <w:rPr>
          <w:rFonts w:eastAsia="Times New Roman" w:cs="Times New Roman"/>
          <w:kern w:val="0"/>
          <w:szCs w:val="24"/>
          <w:vertAlign w:val="subscript"/>
          <w:lang w:val="en-US" w:eastAsia="ru-RU"/>
        </w:rPr>
        <w:t>0</w:t>
      </w:r>
      <w:r w:rsidRPr="00B72E59">
        <w:rPr>
          <w:rFonts w:eastAsia="Times New Roman" w:cs="Times New Roman"/>
          <w:kern w:val="0"/>
          <w:szCs w:val="24"/>
          <w:lang w:val="en-US" w:eastAsia="ru-RU"/>
        </w:rPr>
        <w:t xml:space="preserve"> + S</w:t>
      </w:r>
      <w:r w:rsidRPr="00B72E59">
        <w:rPr>
          <w:rFonts w:eastAsia="Times New Roman" w:cs="Times New Roman"/>
          <w:kern w:val="0"/>
          <w:szCs w:val="24"/>
          <w:vertAlign w:val="subscript"/>
          <w:lang w:val="en-US" w:eastAsia="ru-RU"/>
        </w:rPr>
        <w:t>1</w:t>
      </w:r>
      <w:r w:rsidRPr="00B72E59">
        <w:rPr>
          <w:rFonts w:eastAsia="Times New Roman" w:cs="Times New Roman"/>
          <w:kern w:val="0"/>
          <w:szCs w:val="24"/>
          <w:lang w:val="en-US" w:eastAsia="ru-RU"/>
        </w:rPr>
        <w:t xml:space="preserve"> + S</w:t>
      </w:r>
      <w:r w:rsidRPr="00B72E59">
        <w:rPr>
          <w:rFonts w:eastAsia="Times New Roman" w:cs="Times New Roman"/>
          <w:kern w:val="0"/>
          <w:szCs w:val="24"/>
          <w:vertAlign w:val="subscript"/>
          <w:lang w:val="en-US" w:eastAsia="ru-RU"/>
        </w:rPr>
        <w:t>2</w:t>
      </w:r>
      <w:r w:rsidRPr="00B72E59">
        <w:rPr>
          <w:rFonts w:eastAsia="Times New Roman" w:cs="Times New Roman"/>
          <w:kern w:val="0"/>
          <w:szCs w:val="24"/>
          <w:lang w:val="en-US" w:eastAsia="ru-RU"/>
        </w:rPr>
        <w:t>)</w:t>
      </w:r>
    </w:p>
    <w:p w14:paraId="3AA93254" w14:textId="77777777" w:rsidR="00B72E59" w:rsidRPr="00B72E59" w:rsidRDefault="00B72E59" w:rsidP="001E5806">
      <w:pPr>
        <w:widowControl w:val="0"/>
        <w:autoSpaceDE w:val="0"/>
        <w:autoSpaceDN w:val="0"/>
        <w:adjustRightInd w:val="0"/>
        <w:spacing w:after="0"/>
        <w:ind w:firstLine="0"/>
        <w:jc w:val="left"/>
        <w:rPr>
          <w:rFonts w:eastAsia="Times New Roman" w:cs="Times New Roman"/>
          <w:i/>
          <w:kern w:val="0"/>
          <w:szCs w:val="24"/>
          <w:lang w:val="en-US" w:eastAsia="ru-RU"/>
        </w:rPr>
      </w:pPr>
      <w:r w:rsidRPr="00B72E59">
        <w:rPr>
          <w:rFonts w:eastAsia="Times New Roman" w:cs="Times New Roman"/>
          <w:kern w:val="0"/>
          <w:szCs w:val="24"/>
          <w:lang w:val="en-GB" w:eastAsia="ru-RU"/>
        </w:rPr>
        <w:t>5)</w:t>
      </w:r>
      <w:r w:rsidRPr="00B72E59">
        <w:rPr>
          <w:rFonts w:eastAsia="Times New Roman" w:cs="Times New Roman"/>
          <w:i/>
          <w:kern w:val="0"/>
          <w:szCs w:val="24"/>
          <w:lang w:val="en-GB" w:eastAsia="ru-RU"/>
        </w:rPr>
        <w:t xml:space="preserve"> q</w:t>
      </w:r>
      <w:r w:rsidRPr="00B72E59">
        <w:rPr>
          <w:rFonts w:eastAsia="Times New Roman" w:cs="Times New Roman"/>
          <w:i/>
          <w:kern w:val="0"/>
          <w:szCs w:val="24"/>
          <w:vertAlign w:val="subscript"/>
          <w:lang w:val="en-GB" w:eastAsia="ru-RU"/>
        </w:rPr>
        <w:t>1</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2</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3</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4</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5</w:t>
      </w:r>
      <w:r w:rsidRPr="00B72E59">
        <w:rPr>
          <w:rFonts w:eastAsia="Times New Roman" w:cs="Times New Roman"/>
          <w:i/>
          <w:kern w:val="0"/>
          <w:szCs w:val="24"/>
          <w:lang w:val="en-GB" w:eastAsia="ru-RU"/>
        </w:rPr>
        <w:t xml:space="preserve"> </w:t>
      </w:r>
      <w:r w:rsidRPr="00B72E59">
        <w:rPr>
          <w:rFonts w:eastAsia="Times New Roman" w:cs="Times New Roman"/>
          <w:kern w:val="0"/>
          <w:szCs w:val="24"/>
          <w:lang w:val="en-US" w:eastAsia="ru-RU"/>
        </w:rPr>
        <w:t>≤</w:t>
      </w:r>
      <w:r w:rsidRPr="00B72E59">
        <w:rPr>
          <w:rFonts w:eastAsia="Times New Roman" w:cs="Times New Roman"/>
          <w:i/>
          <w:kern w:val="0"/>
          <w:szCs w:val="24"/>
          <w:lang w:val="en-GB" w:eastAsia="ru-RU"/>
        </w:rPr>
        <w:t xml:space="preserve"> </w:t>
      </w:r>
      <w:r w:rsidRPr="00B72E59">
        <w:rPr>
          <w:rFonts w:eastAsia="Times New Roman" w:cs="Times New Roman"/>
          <w:i/>
          <w:kern w:val="0"/>
          <w:szCs w:val="24"/>
          <w:lang w:val="en-US" w:eastAsia="ru-RU"/>
        </w:rPr>
        <w:t>1323,6</w:t>
      </w:r>
      <w:r w:rsidRPr="00B72E59">
        <w:rPr>
          <w:rFonts w:eastAsia="Times New Roman" w:cs="Times New Roman"/>
          <w:i/>
          <w:kern w:val="0"/>
          <w:szCs w:val="24"/>
          <w:lang w:val="en-GB" w:eastAsia="ru-RU"/>
        </w:rPr>
        <w:tab/>
      </w:r>
      <w:r w:rsidRPr="00B72E59">
        <w:rPr>
          <w:rFonts w:eastAsia="Times New Roman" w:cs="Times New Roman"/>
          <w:i/>
          <w:kern w:val="0"/>
          <w:szCs w:val="24"/>
          <w:lang w:val="en-GB" w:eastAsia="ru-RU"/>
        </w:rPr>
        <w:tab/>
      </w:r>
      <w:r w:rsidRPr="00B72E59">
        <w:rPr>
          <w:rFonts w:eastAsia="Times New Roman" w:cs="Times New Roman"/>
          <w:i/>
          <w:kern w:val="0"/>
          <w:szCs w:val="24"/>
          <w:lang w:val="en-GB" w:eastAsia="ru-RU"/>
        </w:rPr>
        <w:tab/>
      </w:r>
      <w:r w:rsidRPr="00B72E59">
        <w:rPr>
          <w:rFonts w:eastAsia="Times New Roman" w:cs="Times New Roman"/>
          <w:i/>
          <w:kern w:val="0"/>
          <w:szCs w:val="24"/>
          <w:lang w:val="en-US" w:eastAsia="ru-RU"/>
        </w:rPr>
        <w:t xml:space="preserve">               </w:t>
      </w:r>
      <w:r w:rsidRPr="00B72E59">
        <w:rPr>
          <w:rFonts w:eastAsia="Times New Roman" w:cs="Times New Roman"/>
          <w:kern w:val="0"/>
          <w:szCs w:val="24"/>
          <w:lang w:val="en-US" w:eastAsia="ru-RU"/>
        </w:rPr>
        <w:t xml:space="preserve">  (S</w:t>
      </w:r>
      <w:r w:rsidRPr="00B72E59">
        <w:rPr>
          <w:rFonts w:eastAsia="Times New Roman" w:cs="Times New Roman"/>
          <w:kern w:val="0"/>
          <w:szCs w:val="24"/>
          <w:vertAlign w:val="subscript"/>
          <w:lang w:val="en-US" w:eastAsia="ru-RU"/>
        </w:rPr>
        <w:t>0</w:t>
      </w:r>
      <w:r w:rsidRPr="00B72E59">
        <w:rPr>
          <w:rFonts w:eastAsia="Times New Roman" w:cs="Times New Roman"/>
          <w:kern w:val="0"/>
          <w:szCs w:val="24"/>
          <w:lang w:val="en-US" w:eastAsia="ru-RU"/>
        </w:rPr>
        <w:t xml:space="preserve"> + S</w:t>
      </w:r>
      <w:r w:rsidRPr="00B72E59">
        <w:rPr>
          <w:rFonts w:eastAsia="Times New Roman" w:cs="Times New Roman"/>
          <w:kern w:val="0"/>
          <w:szCs w:val="24"/>
          <w:vertAlign w:val="subscript"/>
          <w:lang w:val="en-US" w:eastAsia="ru-RU"/>
        </w:rPr>
        <w:t>1</w:t>
      </w:r>
      <w:r w:rsidRPr="00B72E59">
        <w:rPr>
          <w:rFonts w:eastAsia="Times New Roman" w:cs="Times New Roman"/>
          <w:kern w:val="0"/>
          <w:szCs w:val="24"/>
          <w:lang w:val="en-US" w:eastAsia="ru-RU"/>
        </w:rPr>
        <w:t xml:space="preserve"> + S</w:t>
      </w:r>
      <w:r w:rsidRPr="00B72E59">
        <w:rPr>
          <w:rFonts w:eastAsia="Times New Roman" w:cs="Times New Roman"/>
          <w:kern w:val="0"/>
          <w:szCs w:val="24"/>
          <w:vertAlign w:val="subscript"/>
          <w:lang w:val="en-US" w:eastAsia="ru-RU"/>
        </w:rPr>
        <w:t>2</w:t>
      </w:r>
      <w:r w:rsidRPr="00B72E59">
        <w:rPr>
          <w:rFonts w:eastAsia="Times New Roman" w:cs="Times New Roman"/>
          <w:kern w:val="0"/>
          <w:szCs w:val="24"/>
          <w:lang w:val="en-US" w:eastAsia="ru-RU"/>
        </w:rPr>
        <w:t xml:space="preserve"> + 0,5 S</w:t>
      </w:r>
      <w:r w:rsidRPr="00B72E59">
        <w:rPr>
          <w:rFonts w:eastAsia="Times New Roman" w:cs="Times New Roman"/>
          <w:kern w:val="0"/>
          <w:szCs w:val="24"/>
          <w:vertAlign w:val="subscript"/>
          <w:lang w:val="en-US" w:eastAsia="ru-RU"/>
        </w:rPr>
        <w:t>3</w:t>
      </w:r>
      <w:r w:rsidRPr="00B72E59">
        <w:rPr>
          <w:rFonts w:eastAsia="Times New Roman" w:cs="Times New Roman"/>
          <w:kern w:val="0"/>
          <w:szCs w:val="24"/>
          <w:lang w:val="en-US" w:eastAsia="ru-RU"/>
        </w:rPr>
        <w:t>)</w:t>
      </w:r>
    </w:p>
    <w:p w14:paraId="07FC927E" w14:textId="77777777" w:rsidR="00B72E59" w:rsidRPr="00B72E59" w:rsidRDefault="00B72E59" w:rsidP="001E5806">
      <w:pPr>
        <w:widowControl w:val="0"/>
        <w:autoSpaceDE w:val="0"/>
        <w:autoSpaceDN w:val="0"/>
        <w:adjustRightInd w:val="0"/>
        <w:spacing w:after="0"/>
        <w:ind w:firstLine="0"/>
        <w:jc w:val="left"/>
        <w:rPr>
          <w:rFonts w:eastAsia="Times New Roman" w:cs="Times New Roman"/>
          <w:i/>
          <w:kern w:val="0"/>
          <w:szCs w:val="24"/>
          <w:lang w:val="en-US" w:eastAsia="ru-RU"/>
        </w:rPr>
      </w:pPr>
      <w:r w:rsidRPr="00B72E59">
        <w:rPr>
          <w:rFonts w:eastAsia="Times New Roman" w:cs="Times New Roman"/>
          <w:kern w:val="0"/>
          <w:szCs w:val="24"/>
          <w:lang w:val="en-GB" w:eastAsia="ru-RU"/>
        </w:rPr>
        <w:t>6)</w:t>
      </w:r>
      <w:r w:rsidRPr="00B72E59">
        <w:rPr>
          <w:rFonts w:eastAsia="Times New Roman" w:cs="Times New Roman"/>
          <w:i/>
          <w:kern w:val="0"/>
          <w:szCs w:val="24"/>
          <w:lang w:val="en-GB" w:eastAsia="ru-RU"/>
        </w:rPr>
        <w:t xml:space="preserve"> q</w:t>
      </w:r>
      <w:r w:rsidRPr="00B72E59">
        <w:rPr>
          <w:rFonts w:eastAsia="Times New Roman" w:cs="Times New Roman"/>
          <w:i/>
          <w:kern w:val="0"/>
          <w:szCs w:val="24"/>
          <w:vertAlign w:val="subscript"/>
          <w:lang w:val="en-GB" w:eastAsia="ru-RU"/>
        </w:rPr>
        <w:t>1</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2</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3</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4</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5</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6</w:t>
      </w:r>
      <w:r w:rsidRPr="00B72E59">
        <w:rPr>
          <w:rFonts w:eastAsia="Times New Roman" w:cs="Times New Roman"/>
          <w:i/>
          <w:kern w:val="0"/>
          <w:szCs w:val="24"/>
          <w:lang w:val="en-GB" w:eastAsia="ru-RU"/>
        </w:rPr>
        <w:t xml:space="preserve">  </w:t>
      </w:r>
      <w:r w:rsidRPr="00B72E59">
        <w:rPr>
          <w:rFonts w:eastAsia="Times New Roman" w:cs="Times New Roman"/>
          <w:kern w:val="0"/>
          <w:szCs w:val="24"/>
          <w:lang w:val="en-US" w:eastAsia="ru-RU"/>
        </w:rPr>
        <w:t>≤</w:t>
      </w:r>
      <w:r w:rsidRPr="00B72E59">
        <w:rPr>
          <w:rFonts w:eastAsia="Times New Roman" w:cs="Times New Roman"/>
          <w:i/>
          <w:kern w:val="0"/>
          <w:szCs w:val="24"/>
          <w:lang w:val="en-GB" w:eastAsia="ru-RU"/>
        </w:rPr>
        <w:t xml:space="preserve"> </w:t>
      </w:r>
      <w:r w:rsidRPr="00B72E59">
        <w:rPr>
          <w:rFonts w:eastAsia="Times New Roman" w:cs="Times New Roman"/>
          <w:i/>
          <w:kern w:val="0"/>
          <w:szCs w:val="24"/>
          <w:lang w:val="en-US" w:eastAsia="ru-RU"/>
        </w:rPr>
        <w:t>1483,9</w:t>
      </w:r>
      <w:r w:rsidRPr="00B72E59">
        <w:rPr>
          <w:rFonts w:eastAsia="Times New Roman" w:cs="Times New Roman"/>
          <w:i/>
          <w:kern w:val="0"/>
          <w:szCs w:val="24"/>
          <w:lang w:val="en-GB" w:eastAsia="ru-RU"/>
        </w:rPr>
        <w:tab/>
      </w:r>
      <w:r w:rsidRPr="00B72E59">
        <w:rPr>
          <w:rFonts w:eastAsia="Times New Roman" w:cs="Times New Roman"/>
          <w:i/>
          <w:kern w:val="0"/>
          <w:szCs w:val="24"/>
          <w:lang w:val="en-GB" w:eastAsia="ru-RU"/>
        </w:rPr>
        <w:tab/>
      </w:r>
      <w:r w:rsidRPr="00B72E59">
        <w:rPr>
          <w:rFonts w:eastAsia="Times New Roman" w:cs="Times New Roman"/>
          <w:i/>
          <w:kern w:val="0"/>
          <w:szCs w:val="24"/>
          <w:lang w:val="en-US" w:eastAsia="ru-RU"/>
        </w:rPr>
        <w:t xml:space="preserve">                </w:t>
      </w:r>
      <w:r w:rsidRPr="00B72E59">
        <w:rPr>
          <w:rFonts w:eastAsia="Times New Roman" w:cs="Times New Roman"/>
          <w:kern w:val="0"/>
          <w:szCs w:val="24"/>
          <w:lang w:val="en-US" w:eastAsia="ru-RU"/>
        </w:rPr>
        <w:t xml:space="preserve"> (S</w:t>
      </w:r>
      <w:r w:rsidRPr="00B72E59">
        <w:rPr>
          <w:rFonts w:eastAsia="Times New Roman" w:cs="Times New Roman"/>
          <w:kern w:val="0"/>
          <w:szCs w:val="24"/>
          <w:vertAlign w:val="subscript"/>
          <w:lang w:val="en-US" w:eastAsia="ru-RU"/>
        </w:rPr>
        <w:t>0</w:t>
      </w:r>
      <w:r w:rsidRPr="00B72E59">
        <w:rPr>
          <w:rFonts w:eastAsia="Times New Roman" w:cs="Times New Roman"/>
          <w:kern w:val="0"/>
          <w:szCs w:val="24"/>
          <w:lang w:val="en-US" w:eastAsia="ru-RU"/>
        </w:rPr>
        <w:t xml:space="preserve"> + S</w:t>
      </w:r>
      <w:r w:rsidRPr="00B72E59">
        <w:rPr>
          <w:rFonts w:eastAsia="Times New Roman" w:cs="Times New Roman"/>
          <w:kern w:val="0"/>
          <w:szCs w:val="24"/>
          <w:vertAlign w:val="subscript"/>
          <w:lang w:val="en-US" w:eastAsia="ru-RU"/>
        </w:rPr>
        <w:t>1</w:t>
      </w:r>
      <w:r w:rsidRPr="00B72E59">
        <w:rPr>
          <w:rFonts w:eastAsia="Times New Roman" w:cs="Times New Roman"/>
          <w:kern w:val="0"/>
          <w:szCs w:val="24"/>
          <w:lang w:val="en-US" w:eastAsia="ru-RU"/>
        </w:rPr>
        <w:t xml:space="preserve"> + S</w:t>
      </w:r>
      <w:r w:rsidRPr="00B72E59">
        <w:rPr>
          <w:rFonts w:eastAsia="Times New Roman" w:cs="Times New Roman"/>
          <w:kern w:val="0"/>
          <w:szCs w:val="24"/>
          <w:vertAlign w:val="subscript"/>
          <w:lang w:val="en-US" w:eastAsia="ru-RU"/>
        </w:rPr>
        <w:t>2</w:t>
      </w:r>
      <w:r w:rsidRPr="00B72E59">
        <w:rPr>
          <w:rFonts w:eastAsia="Times New Roman" w:cs="Times New Roman"/>
          <w:kern w:val="0"/>
          <w:szCs w:val="24"/>
          <w:lang w:val="en-US" w:eastAsia="ru-RU"/>
        </w:rPr>
        <w:t xml:space="preserve"> + S</w:t>
      </w:r>
      <w:r w:rsidRPr="00B72E59">
        <w:rPr>
          <w:rFonts w:eastAsia="Times New Roman" w:cs="Times New Roman"/>
          <w:kern w:val="0"/>
          <w:szCs w:val="24"/>
          <w:vertAlign w:val="subscript"/>
          <w:lang w:val="en-US" w:eastAsia="ru-RU"/>
        </w:rPr>
        <w:t>3</w:t>
      </w:r>
      <w:r w:rsidRPr="00B72E59">
        <w:rPr>
          <w:rFonts w:eastAsia="Times New Roman" w:cs="Times New Roman"/>
          <w:kern w:val="0"/>
          <w:szCs w:val="24"/>
          <w:lang w:val="en-US" w:eastAsia="ru-RU"/>
        </w:rPr>
        <w:t>)</w:t>
      </w:r>
    </w:p>
    <w:p w14:paraId="7F8C944E" w14:textId="77777777" w:rsidR="00B72E59" w:rsidRPr="00B72E59" w:rsidRDefault="00B72E59" w:rsidP="001E5806">
      <w:pPr>
        <w:widowControl w:val="0"/>
        <w:autoSpaceDE w:val="0"/>
        <w:autoSpaceDN w:val="0"/>
        <w:adjustRightInd w:val="0"/>
        <w:spacing w:after="0"/>
        <w:ind w:firstLine="0"/>
        <w:jc w:val="left"/>
        <w:rPr>
          <w:rFonts w:eastAsia="Times New Roman" w:cs="Times New Roman"/>
          <w:i/>
          <w:kern w:val="0"/>
          <w:szCs w:val="24"/>
          <w:lang w:val="en-US" w:eastAsia="ru-RU"/>
        </w:rPr>
      </w:pPr>
      <w:r w:rsidRPr="00B72E59">
        <w:rPr>
          <w:rFonts w:eastAsia="Times New Roman" w:cs="Times New Roman"/>
          <w:kern w:val="0"/>
          <w:szCs w:val="24"/>
          <w:lang w:val="en-GB" w:eastAsia="ru-RU"/>
        </w:rPr>
        <w:t>7)</w:t>
      </w:r>
      <w:r w:rsidRPr="00B72E59">
        <w:rPr>
          <w:rFonts w:eastAsia="Times New Roman" w:cs="Times New Roman"/>
          <w:i/>
          <w:kern w:val="0"/>
          <w:szCs w:val="24"/>
          <w:lang w:val="en-GB" w:eastAsia="ru-RU"/>
        </w:rPr>
        <w:t xml:space="preserve"> q</w:t>
      </w:r>
      <w:r w:rsidRPr="00B72E59">
        <w:rPr>
          <w:rFonts w:eastAsia="Times New Roman" w:cs="Times New Roman"/>
          <w:i/>
          <w:kern w:val="0"/>
          <w:szCs w:val="24"/>
          <w:vertAlign w:val="subscript"/>
          <w:lang w:val="en-GB" w:eastAsia="ru-RU"/>
        </w:rPr>
        <w:t>1</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2</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3</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4</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5</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6</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7</w:t>
      </w:r>
      <w:r w:rsidRPr="00B72E59">
        <w:rPr>
          <w:rFonts w:eastAsia="Times New Roman" w:cs="Times New Roman"/>
          <w:i/>
          <w:kern w:val="0"/>
          <w:szCs w:val="24"/>
          <w:lang w:val="en-GB" w:eastAsia="ru-RU"/>
        </w:rPr>
        <w:t xml:space="preserve"> </w:t>
      </w:r>
      <w:r w:rsidRPr="00B72E59">
        <w:rPr>
          <w:rFonts w:eastAsia="Times New Roman" w:cs="Times New Roman"/>
          <w:kern w:val="0"/>
          <w:szCs w:val="24"/>
          <w:lang w:val="en-US" w:eastAsia="ru-RU"/>
        </w:rPr>
        <w:t>≤</w:t>
      </w:r>
      <w:r w:rsidRPr="00B72E59">
        <w:rPr>
          <w:rFonts w:eastAsia="Times New Roman" w:cs="Times New Roman"/>
          <w:i/>
          <w:kern w:val="0"/>
          <w:szCs w:val="24"/>
          <w:lang w:val="en-GB" w:eastAsia="ru-RU"/>
        </w:rPr>
        <w:t xml:space="preserve"> </w:t>
      </w:r>
      <w:r w:rsidRPr="00B72E59">
        <w:rPr>
          <w:rFonts w:eastAsia="Times New Roman" w:cs="Times New Roman"/>
          <w:i/>
          <w:kern w:val="0"/>
          <w:szCs w:val="24"/>
          <w:lang w:val="en-US" w:eastAsia="ru-RU"/>
        </w:rPr>
        <w:t>1538,05</w:t>
      </w:r>
      <w:r w:rsidRPr="00B72E59">
        <w:rPr>
          <w:rFonts w:eastAsia="Times New Roman" w:cs="Times New Roman"/>
          <w:i/>
          <w:kern w:val="0"/>
          <w:szCs w:val="24"/>
          <w:lang w:val="en-US" w:eastAsia="ru-RU"/>
        </w:rPr>
        <w:tab/>
        <w:t xml:space="preserve">                </w:t>
      </w:r>
      <w:r w:rsidRPr="00B72E59">
        <w:rPr>
          <w:rFonts w:eastAsia="Times New Roman" w:cs="Times New Roman"/>
          <w:kern w:val="0"/>
          <w:szCs w:val="24"/>
          <w:lang w:val="en-US" w:eastAsia="ru-RU"/>
        </w:rPr>
        <w:t xml:space="preserve"> (S</w:t>
      </w:r>
      <w:r w:rsidRPr="00B72E59">
        <w:rPr>
          <w:rFonts w:eastAsia="Times New Roman" w:cs="Times New Roman"/>
          <w:kern w:val="0"/>
          <w:szCs w:val="24"/>
          <w:vertAlign w:val="subscript"/>
          <w:lang w:val="en-US" w:eastAsia="ru-RU"/>
        </w:rPr>
        <w:t>0</w:t>
      </w:r>
      <w:r w:rsidRPr="00B72E59">
        <w:rPr>
          <w:rFonts w:eastAsia="Times New Roman" w:cs="Times New Roman"/>
          <w:kern w:val="0"/>
          <w:szCs w:val="24"/>
          <w:lang w:val="en-US" w:eastAsia="ru-RU"/>
        </w:rPr>
        <w:t xml:space="preserve"> + S</w:t>
      </w:r>
      <w:r w:rsidRPr="00B72E59">
        <w:rPr>
          <w:rFonts w:eastAsia="Times New Roman" w:cs="Times New Roman"/>
          <w:kern w:val="0"/>
          <w:szCs w:val="24"/>
          <w:vertAlign w:val="subscript"/>
          <w:lang w:val="en-US" w:eastAsia="ru-RU"/>
        </w:rPr>
        <w:t>1</w:t>
      </w:r>
      <w:r w:rsidRPr="00B72E59">
        <w:rPr>
          <w:rFonts w:eastAsia="Times New Roman" w:cs="Times New Roman"/>
          <w:kern w:val="0"/>
          <w:szCs w:val="24"/>
          <w:lang w:val="en-US" w:eastAsia="ru-RU"/>
        </w:rPr>
        <w:t xml:space="preserve"> + S</w:t>
      </w:r>
      <w:r w:rsidRPr="00B72E59">
        <w:rPr>
          <w:rFonts w:eastAsia="Times New Roman" w:cs="Times New Roman"/>
          <w:kern w:val="0"/>
          <w:szCs w:val="24"/>
          <w:vertAlign w:val="subscript"/>
          <w:lang w:val="en-US" w:eastAsia="ru-RU"/>
        </w:rPr>
        <w:t>2</w:t>
      </w:r>
      <w:r w:rsidRPr="00B72E59">
        <w:rPr>
          <w:rFonts w:eastAsia="Times New Roman" w:cs="Times New Roman"/>
          <w:kern w:val="0"/>
          <w:szCs w:val="24"/>
          <w:lang w:val="en-US" w:eastAsia="ru-RU"/>
        </w:rPr>
        <w:t xml:space="preserve"> + S</w:t>
      </w:r>
      <w:r w:rsidRPr="00B72E59">
        <w:rPr>
          <w:rFonts w:eastAsia="Times New Roman" w:cs="Times New Roman"/>
          <w:kern w:val="0"/>
          <w:szCs w:val="24"/>
          <w:vertAlign w:val="subscript"/>
          <w:lang w:val="en-US" w:eastAsia="ru-RU"/>
        </w:rPr>
        <w:t>3</w:t>
      </w:r>
      <w:r w:rsidRPr="00B72E59">
        <w:rPr>
          <w:rFonts w:eastAsia="Times New Roman" w:cs="Times New Roman"/>
          <w:kern w:val="0"/>
          <w:szCs w:val="24"/>
          <w:lang w:val="en-US" w:eastAsia="ru-RU"/>
        </w:rPr>
        <w:t xml:space="preserve"> + 0,5 S</w:t>
      </w:r>
      <w:r w:rsidRPr="00B72E59">
        <w:rPr>
          <w:rFonts w:eastAsia="Times New Roman" w:cs="Times New Roman"/>
          <w:kern w:val="0"/>
          <w:szCs w:val="24"/>
          <w:vertAlign w:val="subscript"/>
          <w:lang w:val="en-US" w:eastAsia="ru-RU"/>
        </w:rPr>
        <w:t>4</w:t>
      </w:r>
      <w:r w:rsidRPr="00B72E59">
        <w:rPr>
          <w:rFonts w:eastAsia="Times New Roman" w:cs="Times New Roman"/>
          <w:kern w:val="0"/>
          <w:szCs w:val="24"/>
          <w:lang w:val="en-US" w:eastAsia="ru-RU"/>
        </w:rPr>
        <w:t>)</w:t>
      </w:r>
    </w:p>
    <w:p w14:paraId="4F227ECE"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Cs w:val="24"/>
          <w:lang w:val="en-US" w:eastAsia="ru-RU"/>
        </w:rPr>
      </w:pPr>
      <w:r w:rsidRPr="00B72E59">
        <w:rPr>
          <w:rFonts w:eastAsia="Times New Roman" w:cs="Times New Roman"/>
          <w:kern w:val="0"/>
          <w:szCs w:val="24"/>
          <w:lang w:val="en-GB" w:eastAsia="ru-RU"/>
        </w:rPr>
        <w:t>8)</w:t>
      </w:r>
      <w:r w:rsidRPr="00B72E59">
        <w:rPr>
          <w:rFonts w:eastAsia="Times New Roman" w:cs="Times New Roman"/>
          <w:i/>
          <w:kern w:val="0"/>
          <w:szCs w:val="24"/>
          <w:lang w:val="en-GB" w:eastAsia="ru-RU"/>
        </w:rPr>
        <w:t xml:space="preserve"> q</w:t>
      </w:r>
      <w:r w:rsidRPr="00B72E59">
        <w:rPr>
          <w:rFonts w:eastAsia="Times New Roman" w:cs="Times New Roman"/>
          <w:i/>
          <w:kern w:val="0"/>
          <w:szCs w:val="24"/>
          <w:vertAlign w:val="subscript"/>
          <w:lang w:val="en-GB" w:eastAsia="ru-RU"/>
        </w:rPr>
        <w:t>1</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2</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3</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4</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5</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6</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7</w:t>
      </w:r>
      <w:r w:rsidRPr="00B72E59">
        <w:rPr>
          <w:rFonts w:eastAsia="Times New Roman" w:cs="Times New Roman"/>
          <w:i/>
          <w:kern w:val="0"/>
          <w:szCs w:val="24"/>
          <w:lang w:val="en-GB" w:eastAsia="ru-RU"/>
        </w:rPr>
        <w:t xml:space="preserve"> + q</w:t>
      </w:r>
      <w:r w:rsidRPr="00B72E59">
        <w:rPr>
          <w:rFonts w:eastAsia="Times New Roman" w:cs="Times New Roman"/>
          <w:i/>
          <w:kern w:val="0"/>
          <w:szCs w:val="24"/>
          <w:vertAlign w:val="subscript"/>
          <w:lang w:val="en-GB" w:eastAsia="ru-RU"/>
        </w:rPr>
        <w:t>8</w:t>
      </w:r>
      <w:r w:rsidRPr="00B72E59">
        <w:rPr>
          <w:rFonts w:eastAsia="Times New Roman" w:cs="Times New Roman"/>
          <w:i/>
          <w:kern w:val="0"/>
          <w:szCs w:val="24"/>
          <w:lang w:val="en-GB" w:eastAsia="ru-RU"/>
        </w:rPr>
        <w:t xml:space="preserve"> </w:t>
      </w:r>
      <w:r w:rsidRPr="00B72E59">
        <w:rPr>
          <w:rFonts w:eastAsia="Times New Roman" w:cs="Times New Roman"/>
          <w:kern w:val="0"/>
          <w:szCs w:val="24"/>
          <w:lang w:val="en-US" w:eastAsia="ru-RU"/>
        </w:rPr>
        <w:t>≤</w:t>
      </w:r>
      <w:r w:rsidRPr="00B72E59">
        <w:rPr>
          <w:rFonts w:eastAsia="Times New Roman" w:cs="Times New Roman"/>
          <w:i/>
          <w:kern w:val="0"/>
          <w:szCs w:val="24"/>
          <w:lang w:val="en-GB" w:eastAsia="ru-RU"/>
        </w:rPr>
        <w:t xml:space="preserve"> </w:t>
      </w:r>
      <w:r w:rsidRPr="00B72E59">
        <w:rPr>
          <w:rFonts w:eastAsia="Times New Roman" w:cs="Times New Roman"/>
          <w:i/>
          <w:kern w:val="0"/>
          <w:szCs w:val="24"/>
          <w:lang w:val="en-US" w:eastAsia="ru-RU"/>
        </w:rPr>
        <w:t>1592,2</w:t>
      </w:r>
      <w:r w:rsidRPr="00B72E59">
        <w:rPr>
          <w:rFonts w:eastAsia="Times New Roman" w:cs="Times New Roman"/>
          <w:i/>
          <w:kern w:val="0"/>
          <w:szCs w:val="24"/>
          <w:lang w:val="en-GB" w:eastAsia="ru-RU"/>
        </w:rPr>
        <w:tab/>
      </w:r>
      <w:r w:rsidRPr="00B72E59">
        <w:rPr>
          <w:rFonts w:eastAsia="Times New Roman" w:cs="Times New Roman"/>
          <w:kern w:val="0"/>
          <w:szCs w:val="24"/>
          <w:lang w:val="en-US" w:eastAsia="ru-RU"/>
        </w:rPr>
        <w:t xml:space="preserve">                 (S</w:t>
      </w:r>
      <w:r w:rsidRPr="00B72E59">
        <w:rPr>
          <w:rFonts w:eastAsia="Times New Roman" w:cs="Times New Roman"/>
          <w:kern w:val="0"/>
          <w:szCs w:val="24"/>
          <w:vertAlign w:val="subscript"/>
          <w:lang w:val="en-US" w:eastAsia="ru-RU"/>
        </w:rPr>
        <w:t>0</w:t>
      </w:r>
      <w:r w:rsidRPr="00B72E59">
        <w:rPr>
          <w:rFonts w:eastAsia="Times New Roman" w:cs="Times New Roman"/>
          <w:kern w:val="0"/>
          <w:szCs w:val="24"/>
          <w:lang w:val="en-US" w:eastAsia="ru-RU"/>
        </w:rPr>
        <w:t xml:space="preserve"> + S</w:t>
      </w:r>
      <w:r w:rsidRPr="00B72E59">
        <w:rPr>
          <w:rFonts w:eastAsia="Times New Roman" w:cs="Times New Roman"/>
          <w:kern w:val="0"/>
          <w:szCs w:val="24"/>
          <w:vertAlign w:val="subscript"/>
          <w:lang w:val="en-US" w:eastAsia="ru-RU"/>
        </w:rPr>
        <w:t>1</w:t>
      </w:r>
      <w:r w:rsidRPr="00B72E59">
        <w:rPr>
          <w:rFonts w:eastAsia="Times New Roman" w:cs="Times New Roman"/>
          <w:kern w:val="0"/>
          <w:szCs w:val="24"/>
          <w:lang w:val="en-US" w:eastAsia="ru-RU"/>
        </w:rPr>
        <w:t xml:space="preserve"> + S</w:t>
      </w:r>
      <w:r w:rsidRPr="00B72E59">
        <w:rPr>
          <w:rFonts w:eastAsia="Times New Roman" w:cs="Times New Roman"/>
          <w:kern w:val="0"/>
          <w:szCs w:val="24"/>
          <w:vertAlign w:val="subscript"/>
          <w:lang w:val="en-US" w:eastAsia="ru-RU"/>
        </w:rPr>
        <w:t>2</w:t>
      </w:r>
      <w:r w:rsidRPr="00B72E59">
        <w:rPr>
          <w:rFonts w:eastAsia="Times New Roman" w:cs="Times New Roman"/>
          <w:kern w:val="0"/>
          <w:szCs w:val="24"/>
          <w:lang w:val="en-US" w:eastAsia="ru-RU"/>
        </w:rPr>
        <w:t xml:space="preserve"> + S</w:t>
      </w:r>
      <w:r w:rsidRPr="00B72E59">
        <w:rPr>
          <w:rFonts w:eastAsia="Times New Roman" w:cs="Times New Roman"/>
          <w:kern w:val="0"/>
          <w:szCs w:val="24"/>
          <w:vertAlign w:val="subscript"/>
          <w:lang w:val="en-US" w:eastAsia="ru-RU"/>
        </w:rPr>
        <w:t>3</w:t>
      </w:r>
      <w:r w:rsidRPr="00B72E59">
        <w:rPr>
          <w:rFonts w:eastAsia="Times New Roman" w:cs="Times New Roman"/>
          <w:kern w:val="0"/>
          <w:szCs w:val="24"/>
          <w:lang w:val="en-US" w:eastAsia="ru-RU"/>
        </w:rPr>
        <w:t xml:space="preserve"> + S</w:t>
      </w:r>
      <w:r w:rsidRPr="00B72E59">
        <w:rPr>
          <w:rFonts w:eastAsia="Times New Roman" w:cs="Times New Roman"/>
          <w:kern w:val="0"/>
          <w:szCs w:val="24"/>
          <w:vertAlign w:val="subscript"/>
          <w:lang w:val="en-US" w:eastAsia="ru-RU"/>
        </w:rPr>
        <w:t>4</w:t>
      </w:r>
      <w:r w:rsidRPr="00B72E59">
        <w:rPr>
          <w:rFonts w:eastAsia="Times New Roman" w:cs="Times New Roman"/>
          <w:kern w:val="0"/>
          <w:szCs w:val="24"/>
          <w:lang w:val="en-US" w:eastAsia="ru-RU"/>
        </w:rPr>
        <w:t>)</w:t>
      </w:r>
    </w:p>
    <w:p w14:paraId="79677215"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val="en-US" w:eastAsia="ru-RU"/>
        </w:rPr>
      </w:pPr>
    </w:p>
    <w:p w14:paraId="10909A40"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Система ограничений на непрерывность лесопользования (8) и (10), учитывая количество плановых периодов, составляющих оборот рубки, и площадь насаждений высокобонитетной хвойной хозсекции, принимает вид:</w:t>
      </w:r>
    </w:p>
    <w:p w14:paraId="167A3E3A"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Cs w:val="28"/>
          <w:lang w:eastAsia="ru-RU"/>
        </w:rPr>
      </w:pPr>
      <w:r w:rsidRPr="00B72E59">
        <w:rPr>
          <w:rFonts w:eastAsia="Times New Roman" w:cs="Times New Roman"/>
          <w:kern w:val="0"/>
          <w:szCs w:val="28"/>
          <w:lang w:eastAsia="ru-RU"/>
        </w:rPr>
        <w:t xml:space="preserve">1) </w:t>
      </w:r>
      <w:r w:rsidRPr="00B72E59">
        <w:rPr>
          <w:rFonts w:eastAsia="Times New Roman" w:cs="Times New Roman"/>
          <w:kern w:val="0"/>
          <w:szCs w:val="28"/>
          <w:lang w:val="en-GB" w:eastAsia="ru-RU"/>
        </w:rPr>
        <w:t>q</w:t>
      </w:r>
      <w:r w:rsidRPr="00B72E59">
        <w:rPr>
          <w:rFonts w:eastAsia="Times New Roman" w:cs="Times New Roman"/>
          <w:kern w:val="0"/>
          <w:szCs w:val="28"/>
          <w:vertAlign w:val="subscript"/>
          <w:lang w:eastAsia="ru-RU"/>
        </w:rPr>
        <w:t>1</w:t>
      </w:r>
      <w:r w:rsidRPr="00B72E59">
        <w:rPr>
          <w:rFonts w:eastAsia="Times New Roman" w:cs="Times New Roman"/>
          <w:kern w:val="0"/>
          <w:szCs w:val="28"/>
          <w:lang w:eastAsia="ru-RU"/>
        </w:rPr>
        <w:t xml:space="preserve"> – </w:t>
      </w:r>
      <w:r w:rsidRPr="00B72E59">
        <w:rPr>
          <w:rFonts w:eastAsia="Times New Roman" w:cs="Times New Roman"/>
          <w:kern w:val="0"/>
          <w:szCs w:val="28"/>
          <w:lang w:val="en-GB" w:eastAsia="ru-RU"/>
        </w:rPr>
        <w:t>q</w:t>
      </w:r>
      <w:r w:rsidRPr="00B72E59">
        <w:rPr>
          <w:rFonts w:eastAsia="Times New Roman" w:cs="Times New Roman"/>
          <w:kern w:val="0"/>
          <w:szCs w:val="28"/>
          <w:vertAlign w:val="subscript"/>
          <w:lang w:eastAsia="ru-RU"/>
        </w:rPr>
        <w:t>2</w:t>
      </w:r>
      <w:r w:rsidRPr="00B72E59">
        <w:rPr>
          <w:rFonts w:eastAsia="Times New Roman" w:cs="Times New Roman"/>
          <w:kern w:val="0"/>
          <w:szCs w:val="28"/>
          <w:lang w:eastAsia="ru-RU"/>
        </w:rPr>
        <w:t xml:space="preserve"> ≤ 0</w:t>
      </w:r>
    </w:p>
    <w:p w14:paraId="6AB1FAA7"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Cs w:val="28"/>
          <w:lang w:eastAsia="ru-RU"/>
        </w:rPr>
      </w:pPr>
      <w:r w:rsidRPr="00B72E59">
        <w:rPr>
          <w:rFonts w:eastAsia="Times New Roman" w:cs="Times New Roman"/>
          <w:kern w:val="0"/>
          <w:szCs w:val="28"/>
          <w:lang w:eastAsia="ru-RU"/>
        </w:rPr>
        <w:t xml:space="preserve">2) </w:t>
      </w:r>
      <w:r w:rsidRPr="00B72E59">
        <w:rPr>
          <w:rFonts w:eastAsia="Times New Roman" w:cs="Times New Roman"/>
          <w:kern w:val="0"/>
          <w:szCs w:val="28"/>
          <w:lang w:val="en-GB" w:eastAsia="ru-RU"/>
        </w:rPr>
        <w:t>q</w:t>
      </w:r>
      <w:r w:rsidRPr="00B72E59">
        <w:rPr>
          <w:rFonts w:eastAsia="Times New Roman" w:cs="Times New Roman"/>
          <w:kern w:val="0"/>
          <w:szCs w:val="28"/>
          <w:vertAlign w:val="subscript"/>
          <w:lang w:val="en-US" w:eastAsia="ru-RU"/>
        </w:rPr>
        <w:t>2</w:t>
      </w:r>
      <w:r w:rsidRPr="00B72E59">
        <w:rPr>
          <w:rFonts w:eastAsia="Times New Roman" w:cs="Times New Roman"/>
          <w:kern w:val="0"/>
          <w:szCs w:val="28"/>
          <w:lang w:eastAsia="ru-RU"/>
        </w:rPr>
        <w:t xml:space="preserve"> – </w:t>
      </w:r>
      <w:r w:rsidRPr="00B72E59">
        <w:rPr>
          <w:rFonts w:eastAsia="Times New Roman" w:cs="Times New Roman"/>
          <w:kern w:val="0"/>
          <w:szCs w:val="28"/>
          <w:lang w:val="en-GB" w:eastAsia="ru-RU"/>
        </w:rPr>
        <w:t>q</w:t>
      </w:r>
      <w:r w:rsidRPr="00B72E59">
        <w:rPr>
          <w:rFonts w:eastAsia="Times New Roman" w:cs="Times New Roman"/>
          <w:kern w:val="0"/>
          <w:szCs w:val="28"/>
          <w:vertAlign w:val="subscript"/>
          <w:lang w:val="en-US" w:eastAsia="ru-RU"/>
        </w:rPr>
        <w:t>3</w:t>
      </w:r>
      <w:r w:rsidRPr="00B72E59">
        <w:rPr>
          <w:rFonts w:eastAsia="Times New Roman" w:cs="Times New Roman"/>
          <w:kern w:val="0"/>
          <w:szCs w:val="28"/>
          <w:lang w:eastAsia="ru-RU"/>
        </w:rPr>
        <w:t xml:space="preserve"> ≤ 0</w:t>
      </w:r>
    </w:p>
    <w:p w14:paraId="48E9D2BA"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Cs w:val="28"/>
          <w:lang w:eastAsia="ru-RU"/>
        </w:rPr>
      </w:pPr>
      <w:r w:rsidRPr="00B72E59">
        <w:rPr>
          <w:rFonts w:eastAsia="Times New Roman" w:cs="Times New Roman"/>
          <w:kern w:val="0"/>
          <w:position w:val="-6"/>
          <w:szCs w:val="28"/>
          <w:lang w:eastAsia="ru-RU"/>
        </w:rPr>
        <w:object w:dxaOrig="120" w:dyaOrig="320" w14:anchorId="7C6328A5">
          <v:shape id="_x0000_i1036" type="#_x0000_t75" style="width:6pt;height:16.2pt" o:ole="">
            <v:imagedata r:id="rId47" o:title=""/>
          </v:shape>
          <o:OLEObject Type="Embed" ProgID="Equation.3" ShapeID="_x0000_i1036" DrawAspect="Content" ObjectID="_1746006913" r:id="rId48"/>
        </w:object>
      </w:r>
    </w:p>
    <w:p w14:paraId="4D45FF4A"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Cs w:val="28"/>
          <w:lang w:eastAsia="ru-RU"/>
        </w:rPr>
      </w:pPr>
      <w:r w:rsidRPr="00B72E59">
        <w:rPr>
          <w:rFonts w:eastAsia="Times New Roman" w:cs="Times New Roman"/>
          <w:kern w:val="0"/>
          <w:szCs w:val="28"/>
          <w:lang w:eastAsia="ru-RU"/>
        </w:rPr>
        <w:t xml:space="preserve">7) </w:t>
      </w:r>
      <w:r w:rsidRPr="00B72E59">
        <w:rPr>
          <w:rFonts w:eastAsia="Times New Roman" w:cs="Times New Roman"/>
          <w:kern w:val="0"/>
          <w:szCs w:val="28"/>
          <w:lang w:val="en-GB" w:eastAsia="ru-RU"/>
        </w:rPr>
        <w:t>q</w:t>
      </w:r>
      <w:r w:rsidRPr="00B72E59">
        <w:rPr>
          <w:rFonts w:eastAsia="Times New Roman" w:cs="Times New Roman"/>
          <w:kern w:val="0"/>
          <w:szCs w:val="28"/>
          <w:vertAlign w:val="subscript"/>
          <w:lang w:eastAsia="ru-RU"/>
        </w:rPr>
        <w:t>7</w:t>
      </w:r>
      <w:r w:rsidRPr="00B72E59">
        <w:rPr>
          <w:rFonts w:eastAsia="Times New Roman" w:cs="Times New Roman"/>
          <w:kern w:val="0"/>
          <w:szCs w:val="28"/>
          <w:lang w:eastAsia="ru-RU"/>
        </w:rPr>
        <w:t xml:space="preserve"> – </w:t>
      </w:r>
      <w:r w:rsidRPr="00B72E59">
        <w:rPr>
          <w:rFonts w:eastAsia="Times New Roman" w:cs="Times New Roman"/>
          <w:kern w:val="0"/>
          <w:szCs w:val="28"/>
          <w:lang w:val="en-GB" w:eastAsia="ru-RU"/>
        </w:rPr>
        <w:t>q</w:t>
      </w:r>
      <w:r w:rsidRPr="00B72E59">
        <w:rPr>
          <w:rFonts w:eastAsia="Times New Roman" w:cs="Times New Roman"/>
          <w:kern w:val="0"/>
          <w:szCs w:val="28"/>
          <w:vertAlign w:val="subscript"/>
          <w:lang w:eastAsia="ru-RU"/>
        </w:rPr>
        <w:t>8</w:t>
      </w:r>
      <w:r w:rsidRPr="00B72E59">
        <w:rPr>
          <w:rFonts w:eastAsia="Times New Roman" w:cs="Times New Roman"/>
          <w:kern w:val="0"/>
          <w:szCs w:val="28"/>
          <w:lang w:eastAsia="ru-RU"/>
        </w:rPr>
        <w:t xml:space="preserve"> ≤ 0</w:t>
      </w:r>
    </w:p>
    <w:p w14:paraId="115F8BEF"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p>
    <w:p w14:paraId="1987FF55"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p>
    <w:p w14:paraId="115B1980"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p>
    <w:p w14:paraId="6EEE1120"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p>
    <w:p w14:paraId="3E13D95C"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p>
    <w:p w14:paraId="1A866515"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p>
    <w:p w14:paraId="30E0951F"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p>
    <w:p w14:paraId="32C58C78"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Для определения оптимального размера лесопользования с учетом вышеназванных ограничений, в ходе исследования был использован модуль «Поиск решения» в </w:t>
      </w:r>
      <w:r w:rsidRPr="00B72E59">
        <w:rPr>
          <w:rFonts w:eastAsia="Times New Roman" w:cs="Times New Roman"/>
          <w:kern w:val="0"/>
          <w:szCs w:val="28"/>
          <w:lang w:val="en-US" w:eastAsia="ru-RU"/>
        </w:rPr>
        <w:t>Microsoft</w:t>
      </w:r>
      <w:r w:rsidRPr="00B72E59">
        <w:rPr>
          <w:rFonts w:eastAsia="Times New Roman" w:cs="Times New Roman"/>
          <w:kern w:val="0"/>
          <w:szCs w:val="28"/>
          <w:lang w:eastAsia="ru-RU"/>
        </w:rPr>
        <w:t xml:space="preserve"> </w:t>
      </w:r>
      <w:r w:rsidRPr="00B72E59">
        <w:rPr>
          <w:rFonts w:eastAsia="Times New Roman" w:cs="Times New Roman"/>
          <w:kern w:val="0"/>
          <w:szCs w:val="28"/>
          <w:lang w:val="en-US" w:eastAsia="ru-RU"/>
        </w:rPr>
        <w:t>Excel</w:t>
      </w:r>
      <w:r w:rsidRPr="00B72E59">
        <w:rPr>
          <w:rFonts w:eastAsia="Times New Roman" w:cs="Times New Roman"/>
          <w:kern w:val="0"/>
          <w:szCs w:val="28"/>
          <w:lang w:eastAsia="ru-RU"/>
        </w:rPr>
        <w:t xml:space="preserve"> . При использовании было необходимым представление оптимизационной модели в матричной форме с последующим ее решением методом симплексной процедуры. Пример подобной матрицы, соответствующий рассмотренной выше модели, приведен в табл. </w:t>
      </w:r>
      <w:r w:rsidR="0005554B">
        <w:rPr>
          <w:rFonts w:eastAsia="Times New Roman" w:cs="Times New Roman"/>
          <w:kern w:val="0"/>
          <w:szCs w:val="28"/>
          <w:lang w:eastAsia="ru-RU"/>
        </w:rPr>
        <w:t>11.</w:t>
      </w:r>
    </w:p>
    <w:p w14:paraId="5FAAB900"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Оптимальные размеры пользования, полученные для насаждений различных хозяйственных секций с учетом ограничений на непрерывность и неистощительность, рассмотрены в главе 6 предлагаемой работы.</w:t>
      </w:r>
    </w:p>
    <w:p w14:paraId="338813EF"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p>
    <w:p w14:paraId="067196FD" w14:textId="77777777" w:rsidR="00B72E59" w:rsidRPr="00B72E59" w:rsidRDefault="00000000" w:rsidP="001E5806">
      <w:pPr>
        <w:widowControl w:val="0"/>
        <w:autoSpaceDE w:val="0"/>
        <w:autoSpaceDN w:val="0"/>
        <w:adjustRightInd w:val="0"/>
        <w:spacing w:after="0"/>
        <w:ind w:firstLine="0"/>
        <w:rPr>
          <w:rFonts w:eastAsia="Times New Roman" w:cs="Times New Roman"/>
          <w:noProof/>
          <w:kern w:val="0"/>
          <w:szCs w:val="28"/>
          <w:lang w:eastAsia="ru-RU"/>
        </w:rPr>
      </w:pPr>
      <w:r>
        <w:rPr>
          <w:rFonts w:eastAsia="Times New Roman" w:cs="Times New Roman"/>
          <w:noProof/>
          <w:kern w:val="0"/>
          <w:szCs w:val="28"/>
          <w:lang w:eastAsia="ru-RU"/>
        </w:rPr>
        <w:lastRenderedPageBreak/>
        <w:pict w14:anchorId="031B36E9">
          <v:shapetype id="_x0000_t32" coordsize="21600,21600" o:spt="32" o:oned="t" path="m,l21600,21600e" filled="f">
            <v:path arrowok="t" fillok="f" o:connecttype="none"/>
            <o:lock v:ext="edit" shapetype="t"/>
          </v:shapetype>
          <v:shape id="AutoShape 9" o:spid="_x0000_s2083" type="#_x0000_t32" style="position:absolute;left:0;text-align:left;margin-left:258.75pt;margin-top:53.25pt;width:28.8pt;height:1.8pt;flip:x 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" strokeweight="1.5pt">
            <v:stroke endarrow="block"/>
          </v:shape>
        </w:pict>
      </w:r>
      <w:r w:rsidR="00B72E59" w:rsidRPr="00B72E59">
        <w:rPr>
          <w:rFonts w:eastAsia="Times New Roman" w:cs="Times New Roman"/>
          <w:noProof/>
          <w:kern w:val="0"/>
          <w:szCs w:val="28"/>
          <w:lang w:eastAsia="ru-RU"/>
        </w:rPr>
        <w:drawing>
          <wp:inline distT="0" distB="0" distL="0" distR="0" wp14:anchorId="46162A96" wp14:editId="5B6CA132">
            <wp:extent cx="5760085" cy="2532380"/>
            <wp:effectExtent l="0" t="0" r="0" b="0"/>
            <wp:docPr id="14501675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85" cy="2532380"/>
                    </a:xfrm>
                    <a:prstGeom prst="rect">
                      <a:avLst/>
                    </a:prstGeom>
                    <a:noFill/>
                    <a:ln>
                      <a:noFill/>
                    </a:ln>
                  </pic:spPr>
                </pic:pic>
              </a:graphicData>
            </a:graphic>
          </wp:inline>
        </w:drawing>
      </w:r>
    </w:p>
    <w:p w14:paraId="4EBA0F3F" w14:textId="77777777" w:rsidR="00B72E59" w:rsidRPr="00B72E59" w:rsidRDefault="00B72E59" w:rsidP="001E5806">
      <w:pPr>
        <w:widowControl w:val="0"/>
        <w:autoSpaceDE w:val="0"/>
        <w:autoSpaceDN w:val="0"/>
        <w:adjustRightInd w:val="0"/>
        <w:spacing w:after="0"/>
        <w:ind w:firstLine="720"/>
        <w:jc w:val="center"/>
        <w:rPr>
          <w:rFonts w:eastAsia="Times New Roman" w:cs="Times New Roman"/>
          <w:kern w:val="0"/>
          <w:szCs w:val="24"/>
          <w:lang w:val="en-US" w:eastAsia="ru-RU"/>
        </w:rPr>
      </w:pPr>
      <w:r w:rsidRPr="00B72E59">
        <w:rPr>
          <w:rFonts w:eastAsia="Times New Roman" w:cs="Times New Roman"/>
          <w:noProof/>
          <w:kern w:val="0"/>
          <w:szCs w:val="24"/>
          <w:lang w:eastAsia="ru-RU"/>
        </w:rPr>
        <w:t xml:space="preserve">Рис.1. Модуль </w:t>
      </w:r>
      <w:r w:rsidRPr="00B72E59">
        <w:rPr>
          <w:rFonts w:eastAsia="Times New Roman" w:cs="Times New Roman"/>
          <w:noProof/>
          <w:kern w:val="0"/>
          <w:szCs w:val="24"/>
          <w:lang w:val="en-US" w:eastAsia="ru-RU"/>
        </w:rPr>
        <w:t>“</w:t>
      </w:r>
      <w:r w:rsidRPr="00B72E59">
        <w:rPr>
          <w:rFonts w:eastAsia="Times New Roman" w:cs="Times New Roman"/>
          <w:noProof/>
          <w:kern w:val="0"/>
          <w:szCs w:val="24"/>
          <w:lang w:eastAsia="ru-RU"/>
        </w:rPr>
        <w:t>Поиск решения</w:t>
      </w:r>
      <w:r w:rsidRPr="00B72E59">
        <w:rPr>
          <w:rFonts w:eastAsia="Times New Roman" w:cs="Times New Roman"/>
          <w:noProof/>
          <w:kern w:val="0"/>
          <w:szCs w:val="24"/>
          <w:lang w:val="en-US" w:eastAsia="ru-RU"/>
        </w:rPr>
        <w:t>”</w:t>
      </w:r>
    </w:p>
    <w:p w14:paraId="52E7CB96" w14:textId="77777777" w:rsidR="00B72E59" w:rsidRPr="00B72E59" w:rsidRDefault="00000000" w:rsidP="001E5806">
      <w:pPr>
        <w:widowControl w:val="0"/>
        <w:autoSpaceDE w:val="0"/>
        <w:autoSpaceDN w:val="0"/>
        <w:adjustRightInd w:val="0"/>
        <w:spacing w:before="120" w:after="0"/>
        <w:ind w:firstLine="0"/>
        <w:rPr>
          <w:rFonts w:eastAsia="Times New Roman" w:cs="Times New Roman"/>
          <w:noProof/>
          <w:kern w:val="0"/>
          <w:szCs w:val="28"/>
          <w:lang w:eastAsia="ru-RU"/>
        </w:rPr>
      </w:pPr>
      <w:r>
        <w:rPr>
          <w:rFonts w:eastAsia="Times New Roman" w:cs="Times New Roman"/>
          <w:noProof/>
          <w:kern w:val="0"/>
          <w:szCs w:val="28"/>
          <w:lang w:eastAsia="ru-RU"/>
        </w:rPr>
        <w:pict w14:anchorId="7170F0CC">
          <v:shape id="AutoShape 11" o:spid="_x0000_s2082" type="#_x0000_t32" style="position:absolute;left:0;text-align:left;margin-left:263.35pt;margin-top:20.9pt;width:122.4pt;height:.05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" strokeweight="1.5pt"/>
        </w:pict>
      </w:r>
      <w:r>
        <w:rPr>
          <w:rFonts w:eastAsia="Times New Roman" w:cs="Times New Roman"/>
          <w:noProof/>
          <w:kern w:val="0"/>
          <w:szCs w:val="28"/>
          <w:lang w:eastAsia="ru-RU"/>
        </w:rPr>
        <w:pict w14:anchorId="14D2C90F">
          <v:shape id="AutoShape 10" o:spid="_x0000_s2081" type="#_x0000_t32" style="position:absolute;left:0;text-align:left;margin-left:385.7pt;margin-top:20.9pt;width:.05pt;height:16.4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" strokeweight="1.5pt"/>
        </w:pict>
      </w:r>
      <w:r>
        <w:rPr>
          <w:rFonts w:eastAsia="Times New Roman" w:cs="Times New Roman"/>
          <w:noProof/>
          <w:kern w:val="0"/>
          <w:szCs w:val="28"/>
          <w:lang w:eastAsia="ru-RU"/>
        </w:rPr>
        <w:pict w14:anchorId="7577FD2B">
          <v:shape id="AutoShape 12" o:spid="_x0000_s2080" type="#_x0000_t32" style="position:absolute;left:0;text-align:left;margin-left:263.35pt;margin-top:20.9pt;width:0;height:12.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" strokeweight="1.5pt">
            <v:stroke endarrow="block"/>
          </v:shape>
        </w:pict>
      </w:r>
      <w:r w:rsidR="00B72E59" w:rsidRPr="00B72E59">
        <w:rPr>
          <w:rFonts w:eastAsia="Times New Roman" w:cs="Times New Roman"/>
          <w:noProof/>
          <w:kern w:val="0"/>
          <w:szCs w:val="28"/>
          <w:lang w:eastAsia="ru-RU"/>
        </w:rPr>
        <w:drawing>
          <wp:inline distT="0" distB="0" distL="0" distR="0" wp14:anchorId="173847B8" wp14:editId="6524234D">
            <wp:extent cx="5753100" cy="1924050"/>
            <wp:effectExtent l="0" t="0" r="0" b="0"/>
            <wp:docPr id="11258437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1924050"/>
                    </a:xfrm>
                    <a:prstGeom prst="rect">
                      <a:avLst/>
                    </a:prstGeom>
                    <a:noFill/>
                    <a:ln>
                      <a:noFill/>
                    </a:ln>
                  </pic:spPr>
                </pic:pic>
              </a:graphicData>
            </a:graphic>
          </wp:inline>
        </w:drawing>
      </w:r>
    </w:p>
    <w:p w14:paraId="217A2252"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noProof/>
          <w:kern w:val="0"/>
          <w:szCs w:val="24"/>
          <w:lang w:eastAsia="ru-RU"/>
        </w:rPr>
      </w:pPr>
      <w:r w:rsidRPr="00B72E59">
        <w:rPr>
          <w:rFonts w:eastAsia="Times New Roman" w:cs="Times New Roman"/>
          <w:noProof/>
          <w:kern w:val="0"/>
          <w:szCs w:val="24"/>
          <w:lang w:eastAsia="ru-RU"/>
        </w:rPr>
        <w:t>Рис.2. Система ограничений</w:t>
      </w:r>
    </w:p>
    <w:p w14:paraId="65835BAF" w14:textId="77777777" w:rsidR="00B72E59" w:rsidRPr="00B72E59" w:rsidRDefault="00000000" w:rsidP="001E5806">
      <w:pPr>
        <w:widowControl w:val="0"/>
        <w:autoSpaceDE w:val="0"/>
        <w:autoSpaceDN w:val="0"/>
        <w:adjustRightInd w:val="0"/>
        <w:spacing w:before="120" w:after="0"/>
        <w:ind w:firstLine="0"/>
        <w:jc w:val="center"/>
        <w:rPr>
          <w:rFonts w:eastAsia="Times New Roman" w:cs="Times New Roman"/>
          <w:noProof/>
          <w:kern w:val="0"/>
          <w:szCs w:val="28"/>
          <w:lang w:eastAsia="ru-RU"/>
        </w:rPr>
      </w:pPr>
      <w:r>
        <w:rPr>
          <w:rFonts w:eastAsia="Times New Roman" w:cs="Times New Roman"/>
          <w:noProof/>
          <w:kern w:val="0"/>
          <w:szCs w:val="28"/>
          <w:lang w:eastAsia="ru-RU"/>
        </w:rPr>
        <w:pict w14:anchorId="366B296C">
          <v:shape id="AutoShape 13" o:spid="_x0000_s2079" type="#_x0000_t32" style="position:absolute;left:0;text-align:left;margin-left:293.85pt;margin-top:8.4pt;width:.05pt;height:29.05pt;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" strokeweight="1.5pt"/>
        </w:pict>
      </w:r>
      <w:r>
        <w:rPr>
          <w:rFonts w:eastAsia="Times New Roman" w:cs="Times New Roman"/>
          <w:noProof/>
          <w:kern w:val="0"/>
          <w:szCs w:val="28"/>
          <w:lang w:eastAsia="ru-RU"/>
        </w:rPr>
        <w:pict w14:anchorId="4820F604">
          <v:shape id="AutoShape 14" o:spid="_x0000_s2078" type="#_x0000_t32" style="position:absolute;left:0;text-align:left;margin-left:225.55pt;margin-top:8.4pt;width:68.3pt;height:.05pt;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" strokeweight="1.5pt"/>
        </w:pict>
      </w:r>
      <w:r>
        <w:rPr>
          <w:rFonts w:eastAsia="Times New Roman" w:cs="Times New Roman"/>
          <w:noProof/>
          <w:kern w:val="0"/>
          <w:szCs w:val="28"/>
          <w:lang w:eastAsia="ru-RU"/>
        </w:rPr>
        <w:pict w14:anchorId="338AD2DE">
          <v:shape id="AutoShape 15" o:spid="_x0000_s2077" type="#_x0000_t32" style="position:absolute;left:0;text-align:left;margin-left:225.55pt;margin-top:8.4pt;width:0;height:12.4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" strokeweight="1.5pt">
            <v:stroke endarrow="block"/>
          </v:shape>
        </w:pict>
      </w:r>
      <w:r w:rsidR="00B72E59" w:rsidRPr="00B72E59">
        <w:rPr>
          <w:rFonts w:eastAsia="Times New Roman" w:cs="Times New Roman"/>
          <w:noProof/>
          <w:kern w:val="0"/>
          <w:szCs w:val="28"/>
          <w:lang w:eastAsia="ru-RU"/>
        </w:rPr>
        <w:drawing>
          <wp:inline distT="0" distB="0" distL="0" distR="0" wp14:anchorId="6FC85933" wp14:editId="7412EF76">
            <wp:extent cx="5760085" cy="1951990"/>
            <wp:effectExtent l="0" t="0" r="0" b="0"/>
            <wp:docPr id="14713946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85" cy="1951990"/>
                    </a:xfrm>
                    <a:prstGeom prst="rect">
                      <a:avLst/>
                    </a:prstGeom>
                    <a:noFill/>
                    <a:ln>
                      <a:noFill/>
                    </a:ln>
                  </pic:spPr>
                </pic:pic>
              </a:graphicData>
            </a:graphic>
          </wp:inline>
        </w:drawing>
      </w:r>
    </w:p>
    <w:p w14:paraId="7B6135BE"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noProof/>
          <w:kern w:val="0"/>
          <w:szCs w:val="24"/>
          <w:lang w:eastAsia="ru-RU"/>
        </w:rPr>
        <w:t>Рис. 3. Оптимальные значения</w:t>
      </w:r>
    </w:p>
    <w:p w14:paraId="5B57ACD0" w14:textId="77777777" w:rsidR="00B72E59" w:rsidRPr="00B72E59" w:rsidRDefault="00B72E59" w:rsidP="001E5806">
      <w:pPr>
        <w:widowControl w:val="0"/>
        <w:autoSpaceDE w:val="0"/>
        <w:autoSpaceDN w:val="0"/>
        <w:adjustRightInd w:val="0"/>
        <w:spacing w:before="120" w:after="0"/>
        <w:ind w:firstLine="0"/>
        <w:rPr>
          <w:rFonts w:eastAsia="Times New Roman" w:cs="Times New Roman"/>
          <w:kern w:val="0"/>
          <w:szCs w:val="28"/>
          <w:lang w:eastAsia="ru-RU"/>
        </w:rPr>
      </w:pPr>
    </w:p>
    <w:p w14:paraId="4D8D8BE4" w14:textId="77777777" w:rsidR="00B72E59" w:rsidRPr="00B72E59" w:rsidRDefault="00B72E59" w:rsidP="001E5806">
      <w:pPr>
        <w:widowControl w:val="0"/>
        <w:autoSpaceDE w:val="0"/>
        <w:autoSpaceDN w:val="0"/>
        <w:adjustRightInd w:val="0"/>
        <w:spacing w:before="120" w:after="0"/>
        <w:ind w:firstLine="0"/>
        <w:rPr>
          <w:rFonts w:eastAsia="Times New Roman" w:cs="Times New Roman"/>
          <w:kern w:val="0"/>
          <w:szCs w:val="28"/>
          <w:lang w:eastAsia="ru-RU"/>
        </w:rPr>
        <w:sectPr w:rsidR="00B72E59" w:rsidRPr="00B72E59" w:rsidSect="003E4D1F">
          <w:pgSz w:w="11906" w:h="16838"/>
          <w:pgMar w:top="1134" w:right="1134" w:bottom="1134" w:left="1701" w:header="709" w:footer="709" w:gutter="0"/>
          <w:cols w:space="708"/>
          <w:docGrid w:linePitch="360"/>
        </w:sectPr>
      </w:pPr>
    </w:p>
    <w:p w14:paraId="4A3C8BFC" w14:textId="77777777" w:rsidR="00B72E59" w:rsidRPr="00B72E59" w:rsidRDefault="00B72E59" w:rsidP="001E5806">
      <w:pPr>
        <w:widowControl w:val="0"/>
        <w:autoSpaceDE w:val="0"/>
        <w:autoSpaceDN w:val="0"/>
        <w:adjustRightInd w:val="0"/>
        <w:spacing w:after="0"/>
        <w:ind w:firstLine="0"/>
        <w:jc w:val="right"/>
        <w:rPr>
          <w:rFonts w:eastAsia="Times New Roman" w:cs="Times New Roman"/>
          <w:kern w:val="0"/>
          <w:szCs w:val="24"/>
          <w:lang w:eastAsia="ru-RU"/>
        </w:rPr>
      </w:pPr>
      <w:r w:rsidRPr="00B72E59">
        <w:rPr>
          <w:rFonts w:eastAsia="Times New Roman" w:cs="Times New Roman"/>
          <w:kern w:val="0"/>
          <w:szCs w:val="24"/>
          <w:lang w:eastAsia="ru-RU"/>
        </w:rPr>
        <w:lastRenderedPageBreak/>
        <w:t xml:space="preserve">Таблица </w:t>
      </w:r>
      <w:r w:rsidR="0005554B" w:rsidRPr="0005554B">
        <w:rPr>
          <w:rFonts w:eastAsia="Times New Roman" w:cs="Times New Roman"/>
          <w:kern w:val="0"/>
          <w:szCs w:val="24"/>
          <w:lang w:eastAsia="ru-RU"/>
        </w:rPr>
        <w:t>11</w:t>
      </w:r>
    </w:p>
    <w:p w14:paraId="0FD31A7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b/>
          <w:bCs/>
          <w:kern w:val="0"/>
          <w:szCs w:val="24"/>
          <w:lang w:eastAsia="ru-RU"/>
        </w:rPr>
      </w:pPr>
      <w:r w:rsidRPr="00B72E59">
        <w:rPr>
          <w:rFonts w:eastAsia="Times New Roman" w:cs="Times New Roman"/>
          <w:b/>
          <w:bCs/>
          <w:kern w:val="0"/>
          <w:szCs w:val="24"/>
          <w:lang w:eastAsia="ru-RU"/>
        </w:rPr>
        <w:t>Матричное представление оптимизационной модели (на примере хвойной высокобонитетной хозсекции)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2"/>
        <w:gridCol w:w="862"/>
        <w:gridCol w:w="863"/>
        <w:gridCol w:w="861"/>
        <w:gridCol w:w="862"/>
        <w:gridCol w:w="862"/>
        <w:gridCol w:w="861"/>
        <w:gridCol w:w="862"/>
        <w:gridCol w:w="861"/>
        <w:gridCol w:w="533"/>
        <w:gridCol w:w="1280"/>
      </w:tblGrid>
      <w:tr w:rsidR="00B72E59" w:rsidRPr="00B72E59" w14:paraId="208D2517" w14:textId="77777777" w:rsidTr="003E4D1F">
        <w:trPr>
          <w:jc w:val="center"/>
        </w:trPr>
        <w:tc>
          <w:tcPr>
            <w:tcW w:w="3872" w:type="dxa"/>
            <w:vMerge w:val="restart"/>
            <w:shd w:val="clear" w:color="auto" w:fill="auto"/>
            <w:vAlign w:val="center"/>
          </w:tcPr>
          <w:p w14:paraId="30AA170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Наименование</w:t>
            </w:r>
          </w:p>
        </w:tc>
        <w:tc>
          <w:tcPr>
            <w:tcW w:w="6894" w:type="dxa"/>
            <w:gridSpan w:val="8"/>
            <w:shd w:val="clear" w:color="auto" w:fill="auto"/>
            <w:vAlign w:val="center"/>
          </w:tcPr>
          <w:p w14:paraId="08412C7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Переменные</w:t>
            </w:r>
          </w:p>
        </w:tc>
        <w:tc>
          <w:tcPr>
            <w:tcW w:w="533" w:type="dxa"/>
            <w:vMerge w:val="restart"/>
            <w:shd w:val="clear" w:color="auto" w:fill="auto"/>
            <w:vAlign w:val="center"/>
          </w:tcPr>
          <w:p w14:paraId="4752FC4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p>
        </w:tc>
        <w:tc>
          <w:tcPr>
            <w:tcW w:w="1280" w:type="dxa"/>
            <w:vMerge w:val="restart"/>
            <w:shd w:val="clear" w:color="auto" w:fill="auto"/>
            <w:vAlign w:val="center"/>
          </w:tcPr>
          <w:p w14:paraId="55A470E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r>
      <w:tr w:rsidR="00B72E59" w:rsidRPr="00B72E59" w14:paraId="18A4F5DF" w14:textId="77777777" w:rsidTr="003E4D1F">
        <w:trPr>
          <w:jc w:val="center"/>
        </w:trPr>
        <w:tc>
          <w:tcPr>
            <w:tcW w:w="3872" w:type="dxa"/>
            <w:vMerge/>
            <w:shd w:val="clear" w:color="auto" w:fill="auto"/>
            <w:vAlign w:val="center"/>
          </w:tcPr>
          <w:p w14:paraId="61D4B9E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p>
        </w:tc>
        <w:tc>
          <w:tcPr>
            <w:tcW w:w="862" w:type="dxa"/>
            <w:shd w:val="clear" w:color="auto" w:fill="auto"/>
            <w:vAlign w:val="center"/>
          </w:tcPr>
          <w:p w14:paraId="38EC7E8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vertAlign w:val="subscript"/>
                <w:lang w:val="en-US" w:eastAsia="ru-RU"/>
              </w:rPr>
            </w:pPr>
            <w:r w:rsidRPr="00B72E59">
              <w:rPr>
                <w:rFonts w:eastAsia="Times New Roman" w:cs="Times New Roman"/>
                <w:kern w:val="0"/>
                <w:sz w:val="22"/>
                <w:lang w:val="en-US" w:eastAsia="ru-RU"/>
              </w:rPr>
              <w:t>q</w:t>
            </w:r>
            <w:r w:rsidRPr="00B72E59">
              <w:rPr>
                <w:rFonts w:eastAsia="Times New Roman" w:cs="Times New Roman"/>
                <w:kern w:val="0"/>
                <w:sz w:val="22"/>
                <w:vertAlign w:val="subscript"/>
                <w:lang w:val="en-US" w:eastAsia="ru-RU"/>
              </w:rPr>
              <w:t>1</w:t>
            </w:r>
          </w:p>
        </w:tc>
        <w:tc>
          <w:tcPr>
            <w:tcW w:w="863" w:type="dxa"/>
            <w:shd w:val="clear" w:color="auto" w:fill="auto"/>
            <w:vAlign w:val="center"/>
          </w:tcPr>
          <w:p w14:paraId="63BECFF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val="en-US" w:eastAsia="ru-RU"/>
              </w:rPr>
              <w:t>q</w:t>
            </w:r>
            <w:r w:rsidRPr="00B72E59">
              <w:rPr>
                <w:rFonts w:eastAsia="Times New Roman" w:cs="Times New Roman"/>
                <w:kern w:val="0"/>
                <w:sz w:val="22"/>
                <w:vertAlign w:val="subscript"/>
                <w:lang w:val="en-US" w:eastAsia="ru-RU"/>
              </w:rPr>
              <w:t>2</w:t>
            </w:r>
          </w:p>
        </w:tc>
        <w:tc>
          <w:tcPr>
            <w:tcW w:w="861" w:type="dxa"/>
            <w:shd w:val="clear" w:color="auto" w:fill="auto"/>
            <w:vAlign w:val="center"/>
          </w:tcPr>
          <w:p w14:paraId="2A3C34A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val="en-US" w:eastAsia="ru-RU"/>
              </w:rPr>
              <w:t>q</w:t>
            </w:r>
            <w:r w:rsidRPr="00B72E59">
              <w:rPr>
                <w:rFonts w:eastAsia="Times New Roman" w:cs="Times New Roman"/>
                <w:kern w:val="0"/>
                <w:sz w:val="22"/>
                <w:vertAlign w:val="subscript"/>
                <w:lang w:val="en-US" w:eastAsia="ru-RU"/>
              </w:rPr>
              <w:t>3</w:t>
            </w:r>
          </w:p>
        </w:tc>
        <w:tc>
          <w:tcPr>
            <w:tcW w:w="862" w:type="dxa"/>
            <w:shd w:val="clear" w:color="auto" w:fill="auto"/>
            <w:vAlign w:val="center"/>
          </w:tcPr>
          <w:p w14:paraId="62BCDE4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val="en-US" w:eastAsia="ru-RU"/>
              </w:rPr>
              <w:t>q</w:t>
            </w:r>
            <w:r w:rsidRPr="00B72E59">
              <w:rPr>
                <w:rFonts w:eastAsia="Times New Roman" w:cs="Times New Roman"/>
                <w:kern w:val="0"/>
                <w:sz w:val="22"/>
                <w:vertAlign w:val="subscript"/>
                <w:lang w:val="en-US" w:eastAsia="ru-RU"/>
              </w:rPr>
              <w:t>4</w:t>
            </w:r>
          </w:p>
        </w:tc>
        <w:tc>
          <w:tcPr>
            <w:tcW w:w="862" w:type="dxa"/>
            <w:shd w:val="clear" w:color="auto" w:fill="auto"/>
            <w:vAlign w:val="center"/>
          </w:tcPr>
          <w:p w14:paraId="02A8546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val="en-US" w:eastAsia="ru-RU"/>
              </w:rPr>
              <w:t>q</w:t>
            </w:r>
            <w:r w:rsidRPr="00B72E59">
              <w:rPr>
                <w:rFonts w:eastAsia="Times New Roman" w:cs="Times New Roman"/>
                <w:kern w:val="0"/>
                <w:sz w:val="22"/>
                <w:vertAlign w:val="subscript"/>
                <w:lang w:val="en-US" w:eastAsia="ru-RU"/>
              </w:rPr>
              <w:t>5</w:t>
            </w:r>
          </w:p>
        </w:tc>
        <w:tc>
          <w:tcPr>
            <w:tcW w:w="861" w:type="dxa"/>
            <w:shd w:val="clear" w:color="auto" w:fill="auto"/>
            <w:vAlign w:val="center"/>
          </w:tcPr>
          <w:p w14:paraId="0EBB1B5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val="en-US" w:eastAsia="ru-RU"/>
              </w:rPr>
              <w:t>q</w:t>
            </w:r>
            <w:r w:rsidRPr="00B72E59">
              <w:rPr>
                <w:rFonts w:eastAsia="Times New Roman" w:cs="Times New Roman"/>
                <w:kern w:val="0"/>
                <w:sz w:val="22"/>
                <w:vertAlign w:val="subscript"/>
                <w:lang w:val="en-US" w:eastAsia="ru-RU"/>
              </w:rPr>
              <w:t>6</w:t>
            </w:r>
          </w:p>
        </w:tc>
        <w:tc>
          <w:tcPr>
            <w:tcW w:w="862" w:type="dxa"/>
            <w:shd w:val="clear" w:color="auto" w:fill="auto"/>
            <w:vAlign w:val="center"/>
          </w:tcPr>
          <w:p w14:paraId="3B1467E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val="en-US" w:eastAsia="ru-RU"/>
              </w:rPr>
              <w:t>q</w:t>
            </w:r>
            <w:r w:rsidRPr="00B72E59">
              <w:rPr>
                <w:rFonts w:eastAsia="Times New Roman" w:cs="Times New Roman"/>
                <w:kern w:val="0"/>
                <w:sz w:val="22"/>
                <w:vertAlign w:val="subscript"/>
                <w:lang w:val="en-US" w:eastAsia="ru-RU"/>
              </w:rPr>
              <w:t>7</w:t>
            </w:r>
          </w:p>
        </w:tc>
        <w:tc>
          <w:tcPr>
            <w:tcW w:w="861" w:type="dxa"/>
            <w:shd w:val="clear" w:color="auto" w:fill="auto"/>
            <w:vAlign w:val="center"/>
          </w:tcPr>
          <w:p w14:paraId="18E288C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val="en-US" w:eastAsia="ru-RU"/>
              </w:rPr>
              <w:t>q</w:t>
            </w:r>
            <w:r w:rsidRPr="00B72E59">
              <w:rPr>
                <w:rFonts w:eastAsia="Times New Roman" w:cs="Times New Roman"/>
                <w:kern w:val="0"/>
                <w:sz w:val="22"/>
                <w:vertAlign w:val="subscript"/>
                <w:lang w:val="en-US" w:eastAsia="ru-RU"/>
              </w:rPr>
              <w:t>8</w:t>
            </w:r>
          </w:p>
        </w:tc>
        <w:tc>
          <w:tcPr>
            <w:tcW w:w="533" w:type="dxa"/>
            <w:vMerge/>
            <w:shd w:val="clear" w:color="auto" w:fill="auto"/>
            <w:vAlign w:val="center"/>
          </w:tcPr>
          <w:p w14:paraId="45A5B97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p>
        </w:tc>
        <w:tc>
          <w:tcPr>
            <w:tcW w:w="1280" w:type="dxa"/>
            <w:vMerge/>
            <w:shd w:val="clear" w:color="auto" w:fill="auto"/>
            <w:vAlign w:val="center"/>
          </w:tcPr>
          <w:p w14:paraId="01C90A8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r>
      <w:tr w:rsidR="00B72E59" w:rsidRPr="00B72E59" w14:paraId="31E294F3" w14:textId="77777777" w:rsidTr="003E4D1F">
        <w:trPr>
          <w:jc w:val="center"/>
        </w:trPr>
        <w:tc>
          <w:tcPr>
            <w:tcW w:w="3872" w:type="dxa"/>
            <w:shd w:val="clear" w:color="auto" w:fill="auto"/>
            <w:vAlign w:val="center"/>
          </w:tcPr>
          <w:p w14:paraId="0B791AE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Целевая функция</w:t>
            </w:r>
          </w:p>
        </w:tc>
        <w:tc>
          <w:tcPr>
            <w:tcW w:w="862" w:type="dxa"/>
            <w:shd w:val="clear" w:color="auto" w:fill="auto"/>
            <w:vAlign w:val="center"/>
          </w:tcPr>
          <w:p w14:paraId="400A8EF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3" w:type="dxa"/>
            <w:shd w:val="clear" w:color="auto" w:fill="auto"/>
            <w:vAlign w:val="center"/>
          </w:tcPr>
          <w:p w14:paraId="701BCBF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1" w:type="dxa"/>
            <w:shd w:val="clear" w:color="auto" w:fill="auto"/>
            <w:vAlign w:val="center"/>
          </w:tcPr>
          <w:p w14:paraId="756D611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00332BA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461DFC8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1" w:type="dxa"/>
            <w:shd w:val="clear" w:color="auto" w:fill="auto"/>
            <w:vAlign w:val="center"/>
          </w:tcPr>
          <w:p w14:paraId="076DD1F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1B1CA97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1" w:type="dxa"/>
            <w:shd w:val="clear" w:color="auto" w:fill="auto"/>
            <w:vAlign w:val="center"/>
          </w:tcPr>
          <w:p w14:paraId="359D8DE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533" w:type="dxa"/>
            <w:shd w:val="clear" w:color="auto" w:fill="auto"/>
            <w:vAlign w:val="center"/>
          </w:tcPr>
          <w:p w14:paraId="78588FD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w:t>
            </w:r>
            <w:r w:rsidRPr="00B72E59">
              <w:rPr>
                <w:rFonts w:eastAsia="Times New Roman" w:cs="Times New Roman"/>
                <w:kern w:val="0"/>
                <w:sz w:val="22"/>
                <w:lang w:val="en-US" w:eastAsia="ru-RU"/>
              </w:rPr>
              <w:t>&gt;</w:t>
            </w:r>
          </w:p>
        </w:tc>
        <w:tc>
          <w:tcPr>
            <w:tcW w:w="1280" w:type="dxa"/>
            <w:shd w:val="clear" w:color="auto" w:fill="auto"/>
            <w:vAlign w:val="center"/>
          </w:tcPr>
          <w:p w14:paraId="7892C6D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val="en-US" w:eastAsia="ru-RU"/>
              </w:rPr>
            </w:pPr>
            <w:r w:rsidRPr="00B72E59">
              <w:rPr>
                <w:rFonts w:eastAsia="Times New Roman" w:cs="Times New Roman"/>
                <w:kern w:val="0"/>
                <w:szCs w:val="24"/>
                <w:lang w:val="en-US" w:eastAsia="ru-RU"/>
              </w:rPr>
              <w:t>Max</w:t>
            </w:r>
          </w:p>
        </w:tc>
      </w:tr>
      <w:tr w:rsidR="00B72E59" w:rsidRPr="00B72E59" w14:paraId="3225C6CC" w14:textId="77777777" w:rsidTr="003E4D1F">
        <w:trPr>
          <w:jc w:val="center"/>
        </w:trPr>
        <w:tc>
          <w:tcPr>
            <w:tcW w:w="3872" w:type="dxa"/>
            <w:vMerge w:val="restart"/>
            <w:shd w:val="clear" w:color="auto" w:fill="auto"/>
            <w:vAlign w:val="center"/>
          </w:tcPr>
          <w:p w14:paraId="5C78F15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Ограничение на неистощительность</w:t>
            </w:r>
            <w:r w:rsidRPr="00B72E59">
              <w:rPr>
                <w:rFonts w:eastAsia="Times New Roman" w:cs="Times New Roman"/>
                <w:kern w:val="0"/>
                <w:sz w:val="22"/>
                <w:lang w:val="en-US" w:eastAsia="ru-RU"/>
              </w:rPr>
              <w:t xml:space="preserve"> </w:t>
            </w:r>
            <w:r w:rsidRPr="00B72E59">
              <w:rPr>
                <w:rFonts w:eastAsia="Times New Roman" w:cs="Times New Roman"/>
                <w:kern w:val="0"/>
                <w:sz w:val="22"/>
                <w:lang w:eastAsia="ru-RU"/>
              </w:rPr>
              <w:t>лесопользования</w:t>
            </w:r>
          </w:p>
        </w:tc>
        <w:tc>
          <w:tcPr>
            <w:tcW w:w="862" w:type="dxa"/>
            <w:shd w:val="clear" w:color="auto" w:fill="auto"/>
            <w:vAlign w:val="center"/>
          </w:tcPr>
          <w:p w14:paraId="26CF5FE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3" w:type="dxa"/>
            <w:shd w:val="clear" w:color="auto" w:fill="auto"/>
            <w:vAlign w:val="center"/>
          </w:tcPr>
          <w:p w14:paraId="7C9E53A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60FC968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5528410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04530D3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012F043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03C1C13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3B1F4CC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533" w:type="dxa"/>
            <w:shd w:val="clear" w:color="auto" w:fill="auto"/>
          </w:tcPr>
          <w:p w14:paraId="3AD0564C"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lang w:eastAsia="ru-RU"/>
              </w:rPr>
            </w:pPr>
            <w:r w:rsidRPr="00B72E59">
              <w:rPr>
                <w:rFonts w:eastAsia="Times New Roman" w:cs="Times New Roman"/>
                <w:kern w:val="0"/>
                <w:sz w:val="22"/>
                <w:lang w:eastAsia="ru-RU"/>
              </w:rPr>
              <w:t>≤</w:t>
            </w:r>
          </w:p>
        </w:tc>
        <w:tc>
          <w:tcPr>
            <w:tcW w:w="1280" w:type="dxa"/>
            <w:shd w:val="clear" w:color="auto" w:fill="auto"/>
            <w:vAlign w:val="center"/>
          </w:tcPr>
          <w:p w14:paraId="658B757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515,5</w:t>
            </w:r>
          </w:p>
        </w:tc>
      </w:tr>
      <w:tr w:rsidR="00B72E59" w:rsidRPr="00B72E59" w14:paraId="04BC32A8" w14:textId="77777777" w:rsidTr="003E4D1F">
        <w:trPr>
          <w:jc w:val="center"/>
        </w:trPr>
        <w:tc>
          <w:tcPr>
            <w:tcW w:w="3872" w:type="dxa"/>
            <w:vMerge/>
            <w:shd w:val="clear" w:color="auto" w:fill="auto"/>
            <w:vAlign w:val="center"/>
          </w:tcPr>
          <w:p w14:paraId="6E4849E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p>
        </w:tc>
        <w:tc>
          <w:tcPr>
            <w:tcW w:w="862" w:type="dxa"/>
            <w:shd w:val="clear" w:color="auto" w:fill="auto"/>
            <w:vAlign w:val="center"/>
          </w:tcPr>
          <w:p w14:paraId="66486C9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3" w:type="dxa"/>
            <w:shd w:val="clear" w:color="auto" w:fill="auto"/>
            <w:vAlign w:val="center"/>
          </w:tcPr>
          <w:p w14:paraId="037C0F1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1" w:type="dxa"/>
            <w:shd w:val="clear" w:color="auto" w:fill="auto"/>
            <w:vAlign w:val="center"/>
          </w:tcPr>
          <w:p w14:paraId="495AC9F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3B027A1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6913C0F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35DF9FE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5F06FDC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2A43458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533" w:type="dxa"/>
            <w:shd w:val="clear" w:color="auto" w:fill="auto"/>
          </w:tcPr>
          <w:p w14:paraId="71CE9A96"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lang w:eastAsia="ru-RU"/>
              </w:rPr>
            </w:pPr>
            <w:r w:rsidRPr="00B72E59">
              <w:rPr>
                <w:rFonts w:eastAsia="Times New Roman" w:cs="Times New Roman"/>
                <w:kern w:val="0"/>
                <w:sz w:val="22"/>
                <w:lang w:eastAsia="ru-RU"/>
              </w:rPr>
              <w:t>≤</w:t>
            </w:r>
          </w:p>
        </w:tc>
        <w:tc>
          <w:tcPr>
            <w:tcW w:w="1280" w:type="dxa"/>
            <w:shd w:val="clear" w:color="auto" w:fill="auto"/>
            <w:vAlign w:val="center"/>
          </w:tcPr>
          <w:p w14:paraId="1E0D713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649,5</w:t>
            </w:r>
          </w:p>
        </w:tc>
      </w:tr>
      <w:tr w:rsidR="00B72E59" w:rsidRPr="00B72E59" w14:paraId="5847058A" w14:textId="77777777" w:rsidTr="003E4D1F">
        <w:trPr>
          <w:jc w:val="center"/>
        </w:trPr>
        <w:tc>
          <w:tcPr>
            <w:tcW w:w="3872" w:type="dxa"/>
            <w:vMerge/>
            <w:shd w:val="clear" w:color="auto" w:fill="auto"/>
            <w:vAlign w:val="center"/>
          </w:tcPr>
          <w:p w14:paraId="42EFFFF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p>
        </w:tc>
        <w:tc>
          <w:tcPr>
            <w:tcW w:w="862" w:type="dxa"/>
            <w:shd w:val="clear" w:color="auto" w:fill="auto"/>
            <w:vAlign w:val="center"/>
          </w:tcPr>
          <w:p w14:paraId="0C3AA12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3" w:type="dxa"/>
            <w:shd w:val="clear" w:color="auto" w:fill="auto"/>
            <w:vAlign w:val="center"/>
          </w:tcPr>
          <w:p w14:paraId="4044745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1" w:type="dxa"/>
            <w:shd w:val="clear" w:color="auto" w:fill="auto"/>
            <w:vAlign w:val="center"/>
          </w:tcPr>
          <w:p w14:paraId="1D30D38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753091C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63564D8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00E9D93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263FC9C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782CE89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533" w:type="dxa"/>
            <w:shd w:val="clear" w:color="auto" w:fill="auto"/>
          </w:tcPr>
          <w:p w14:paraId="6DE362D2"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lang w:eastAsia="ru-RU"/>
              </w:rPr>
            </w:pPr>
            <w:r w:rsidRPr="00B72E59">
              <w:rPr>
                <w:rFonts w:eastAsia="Times New Roman" w:cs="Times New Roman"/>
                <w:kern w:val="0"/>
                <w:sz w:val="22"/>
                <w:lang w:eastAsia="ru-RU"/>
              </w:rPr>
              <w:t>≤</w:t>
            </w:r>
          </w:p>
        </w:tc>
        <w:tc>
          <w:tcPr>
            <w:tcW w:w="1280" w:type="dxa"/>
            <w:shd w:val="clear" w:color="auto" w:fill="auto"/>
            <w:vAlign w:val="center"/>
          </w:tcPr>
          <w:p w14:paraId="47530DD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906,4</w:t>
            </w:r>
          </w:p>
        </w:tc>
      </w:tr>
      <w:tr w:rsidR="00B72E59" w:rsidRPr="00B72E59" w14:paraId="05D6F1D6" w14:textId="77777777" w:rsidTr="003E4D1F">
        <w:trPr>
          <w:jc w:val="center"/>
        </w:trPr>
        <w:tc>
          <w:tcPr>
            <w:tcW w:w="3872" w:type="dxa"/>
            <w:vMerge/>
            <w:shd w:val="clear" w:color="auto" w:fill="auto"/>
            <w:vAlign w:val="center"/>
          </w:tcPr>
          <w:p w14:paraId="37AC527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p>
        </w:tc>
        <w:tc>
          <w:tcPr>
            <w:tcW w:w="862" w:type="dxa"/>
            <w:shd w:val="clear" w:color="auto" w:fill="auto"/>
            <w:vAlign w:val="center"/>
          </w:tcPr>
          <w:p w14:paraId="68E4056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3" w:type="dxa"/>
            <w:shd w:val="clear" w:color="auto" w:fill="auto"/>
            <w:vAlign w:val="center"/>
          </w:tcPr>
          <w:p w14:paraId="0EAF40E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1" w:type="dxa"/>
            <w:shd w:val="clear" w:color="auto" w:fill="auto"/>
            <w:vAlign w:val="center"/>
          </w:tcPr>
          <w:p w14:paraId="74593ED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1ECBEFE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10BE72A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7541BB1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75B48C8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2A7FB8B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533" w:type="dxa"/>
            <w:shd w:val="clear" w:color="auto" w:fill="auto"/>
          </w:tcPr>
          <w:p w14:paraId="00DD00D9"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lang w:eastAsia="ru-RU"/>
              </w:rPr>
            </w:pPr>
            <w:r w:rsidRPr="00B72E59">
              <w:rPr>
                <w:rFonts w:eastAsia="Times New Roman" w:cs="Times New Roman"/>
                <w:kern w:val="0"/>
                <w:sz w:val="22"/>
                <w:lang w:eastAsia="ru-RU"/>
              </w:rPr>
              <w:t>≤</w:t>
            </w:r>
          </w:p>
        </w:tc>
        <w:tc>
          <w:tcPr>
            <w:tcW w:w="1280" w:type="dxa"/>
            <w:shd w:val="clear" w:color="auto" w:fill="auto"/>
            <w:vAlign w:val="center"/>
          </w:tcPr>
          <w:p w14:paraId="39762E3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1163,3</w:t>
            </w:r>
          </w:p>
        </w:tc>
      </w:tr>
      <w:tr w:rsidR="00B72E59" w:rsidRPr="00B72E59" w14:paraId="3A6D2D52" w14:textId="77777777" w:rsidTr="003E4D1F">
        <w:trPr>
          <w:jc w:val="center"/>
        </w:trPr>
        <w:tc>
          <w:tcPr>
            <w:tcW w:w="3872" w:type="dxa"/>
            <w:vMerge/>
            <w:shd w:val="clear" w:color="auto" w:fill="auto"/>
            <w:vAlign w:val="center"/>
          </w:tcPr>
          <w:p w14:paraId="22084A2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p>
        </w:tc>
        <w:tc>
          <w:tcPr>
            <w:tcW w:w="862" w:type="dxa"/>
            <w:shd w:val="clear" w:color="auto" w:fill="auto"/>
            <w:vAlign w:val="center"/>
          </w:tcPr>
          <w:p w14:paraId="33108DF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3" w:type="dxa"/>
            <w:shd w:val="clear" w:color="auto" w:fill="auto"/>
            <w:vAlign w:val="center"/>
          </w:tcPr>
          <w:p w14:paraId="1D23C6A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1" w:type="dxa"/>
            <w:shd w:val="clear" w:color="auto" w:fill="auto"/>
            <w:vAlign w:val="center"/>
          </w:tcPr>
          <w:p w14:paraId="0088C0C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19591A9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0A5CF8F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1" w:type="dxa"/>
            <w:shd w:val="clear" w:color="auto" w:fill="auto"/>
            <w:vAlign w:val="center"/>
          </w:tcPr>
          <w:p w14:paraId="2BC78A8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211A7C7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102545B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533" w:type="dxa"/>
            <w:shd w:val="clear" w:color="auto" w:fill="auto"/>
          </w:tcPr>
          <w:p w14:paraId="00EF8DCE"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lang w:eastAsia="ru-RU"/>
              </w:rPr>
            </w:pPr>
            <w:r w:rsidRPr="00B72E59">
              <w:rPr>
                <w:rFonts w:eastAsia="Times New Roman" w:cs="Times New Roman"/>
                <w:kern w:val="0"/>
                <w:sz w:val="22"/>
                <w:lang w:eastAsia="ru-RU"/>
              </w:rPr>
              <w:t>≤</w:t>
            </w:r>
          </w:p>
        </w:tc>
        <w:tc>
          <w:tcPr>
            <w:tcW w:w="1280" w:type="dxa"/>
            <w:shd w:val="clear" w:color="auto" w:fill="auto"/>
            <w:vAlign w:val="center"/>
          </w:tcPr>
          <w:p w14:paraId="011FC24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1323,6</w:t>
            </w:r>
          </w:p>
        </w:tc>
      </w:tr>
      <w:tr w:rsidR="00B72E59" w:rsidRPr="00B72E59" w14:paraId="46FE3845" w14:textId="77777777" w:rsidTr="003E4D1F">
        <w:trPr>
          <w:jc w:val="center"/>
        </w:trPr>
        <w:tc>
          <w:tcPr>
            <w:tcW w:w="3872" w:type="dxa"/>
            <w:vMerge/>
            <w:shd w:val="clear" w:color="auto" w:fill="auto"/>
            <w:vAlign w:val="center"/>
          </w:tcPr>
          <w:p w14:paraId="0970725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p>
        </w:tc>
        <w:tc>
          <w:tcPr>
            <w:tcW w:w="862" w:type="dxa"/>
            <w:shd w:val="clear" w:color="auto" w:fill="auto"/>
            <w:vAlign w:val="center"/>
          </w:tcPr>
          <w:p w14:paraId="39E018E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3" w:type="dxa"/>
            <w:shd w:val="clear" w:color="auto" w:fill="auto"/>
            <w:vAlign w:val="center"/>
          </w:tcPr>
          <w:p w14:paraId="652720F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1" w:type="dxa"/>
            <w:shd w:val="clear" w:color="auto" w:fill="auto"/>
            <w:vAlign w:val="center"/>
          </w:tcPr>
          <w:p w14:paraId="29288A8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1357655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1AD77D9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1" w:type="dxa"/>
            <w:shd w:val="clear" w:color="auto" w:fill="auto"/>
            <w:vAlign w:val="center"/>
          </w:tcPr>
          <w:p w14:paraId="57F9F28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2ADA1BB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0C66A3F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533" w:type="dxa"/>
            <w:shd w:val="clear" w:color="auto" w:fill="auto"/>
          </w:tcPr>
          <w:p w14:paraId="58ADC639"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lang w:eastAsia="ru-RU"/>
              </w:rPr>
            </w:pPr>
            <w:r w:rsidRPr="00B72E59">
              <w:rPr>
                <w:rFonts w:eastAsia="Times New Roman" w:cs="Times New Roman"/>
                <w:kern w:val="0"/>
                <w:sz w:val="22"/>
                <w:lang w:eastAsia="ru-RU"/>
              </w:rPr>
              <w:t>≤</w:t>
            </w:r>
          </w:p>
        </w:tc>
        <w:tc>
          <w:tcPr>
            <w:tcW w:w="1280" w:type="dxa"/>
            <w:shd w:val="clear" w:color="auto" w:fill="auto"/>
            <w:vAlign w:val="center"/>
          </w:tcPr>
          <w:p w14:paraId="1D9A641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1483,9</w:t>
            </w:r>
          </w:p>
        </w:tc>
      </w:tr>
      <w:tr w:rsidR="00B72E59" w:rsidRPr="00B72E59" w14:paraId="2FAED0CC" w14:textId="77777777" w:rsidTr="003E4D1F">
        <w:trPr>
          <w:jc w:val="center"/>
        </w:trPr>
        <w:tc>
          <w:tcPr>
            <w:tcW w:w="3872" w:type="dxa"/>
            <w:vMerge/>
            <w:shd w:val="clear" w:color="auto" w:fill="auto"/>
            <w:vAlign w:val="center"/>
          </w:tcPr>
          <w:p w14:paraId="21C1833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p>
        </w:tc>
        <w:tc>
          <w:tcPr>
            <w:tcW w:w="862" w:type="dxa"/>
            <w:shd w:val="clear" w:color="auto" w:fill="auto"/>
            <w:vAlign w:val="center"/>
          </w:tcPr>
          <w:p w14:paraId="17D387C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3" w:type="dxa"/>
            <w:shd w:val="clear" w:color="auto" w:fill="auto"/>
            <w:vAlign w:val="center"/>
          </w:tcPr>
          <w:p w14:paraId="290CE35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1" w:type="dxa"/>
            <w:shd w:val="clear" w:color="auto" w:fill="auto"/>
            <w:vAlign w:val="center"/>
          </w:tcPr>
          <w:p w14:paraId="6E7A58B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66AA7C0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356636F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1" w:type="dxa"/>
            <w:shd w:val="clear" w:color="auto" w:fill="auto"/>
            <w:vAlign w:val="center"/>
          </w:tcPr>
          <w:p w14:paraId="2D57BB0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19AF142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1" w:type="dxa"/>
            <w:shd w:val="clear" w:color="auto" w:fill="auto"/>
            <w:vAlign w:val="center"/>
          </w:tcPr>
          <w:p w14:paraId="6CA5B5E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533" w:type="dxa"/>
            <w:shd w:val="clear" w:color="auto" w:fill="auto"/>
          </w:tcPr>
          <w:p w14:paraId="2C401132"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lang w:eastAsia="ru-RU"/>
              </w:rPr>
            </w:pPr>
            <w:r w:rsidRPr="00B72E59">
              <w:rPr>
                <w:rFonts w:eastAsia="Times New Roman" w:cs="Times New Roman"/>
                <w:kern w:val="0"/>
                <w:sz w:val="22"/>
                <w:lang w:eastAsia="ru-RU"/>
              </w:rPr>
              <w:t>≤</w:t>
            </w:r>
          </w:p>
        </w:tc>
        <w:tc>
          <w:tcPr>
            <w:tcW w:w="1280" w:type="dxa"/>
            <w:shd w:val="clear" w:color="auto" w:fill="auto"/>
            <w:vAlign w:val="center"/>
          </w:tcPr>
          <w:p w14:paraId="30E0808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1538,05</w:t>
            </w:r>
          </w:p>
        </w:tc>
      </w:tr>
      <w:tr w:rsidR="00B72E59" w:rsidRPr="00B72E59" w14:paraId="68C67876" w14:textId="77777777" w:rsidTr="003E4D1F">
        <w:trPr>
          <w:jc w:val="center"/>
        </w:trPr>
        <w:tc>
          <w:tcPr>
            <w:tcW w:w="3872" w:type="dxa"/>
            <w:vMerge/>
            <w:shd w:val="clear" w:color="auto" w:fill="auto"/>
            <w:vAlign w:val="center"/>
          </w:tcPr>
          <w:p w14:paraId="608CE63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p>
        </w:tc>
        <w:tc>
          <w:tcPr>
            <w:tcW w:w="862" w:type="dxa"/>
            <w:shd w:val="clear" w:color="auto" w:fill="auto"/>
            <w:vAlign w:val="center"/>
          </w:tcPr>
          <w:p w14:paraId="1868D07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3" w:type="dxa"/>
            <w:shd w:val="clear" w:color="auto" w:fill="auto"/>
            <w:vAlign w:val="center"/>
          </w:tcPr>
          <w:p w14:paraId="0811D16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1" w:type="dxa"/>
            <w:shd w:val="clear" w:color="auto" w:fill="auto"/>
            <w:vAlign w:val="center"/>
          </w:tcPr>
          <w:p w14:paraId="2E9A248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6A78CC1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3739DE1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1" w:type="dxa"/>
            <w:shd w:val="clear" w:color="auto" w:fill="auto"/>
            <w:vAlign w:val="center"/>
          </w:tcPr>
          <w:p w14:paraId="420A662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23FEF1A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1" w:type="dxa"/>
            <w:shd w:val="clear" w:color="auto" w:fill="auto"/>
            <w:vAlign w:val="center"/>
          </w:tcPr>
          <w:p w14:paraId="0688EEE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533" w:type="dxa"/>
            <w:shd w:val="clear" w:color="auto" w:fill="auto"/>
          </w:tcPr>
          <w:p w14:paraId="4E410075"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lang w:eastAsia="ru-RU"/>
              </w:rPr>
            </w:pPr>
            <w:r w:rsidRPr="00B72E59">
              <w:rPr>
                <w:rFonts w:eastAsia="Times New Roman" w:cs="Times New Roman"/>
                <w:kern w:val="0"/>
                <w:sz w:val="22"/>
                <w:lang w:eastAsia="ru-RU"/>
              </w:rPr>
              <w:t>≤</w:t>
            </w:r>
          </w:p>
        </w:tc>
        <w:tc>
          <w:tcPr>
            <w:tcW w:w="1280" w:type="dxa"/>
            <w:shd w:val="clear" w:color="auto" w:fill="auto"/>
            <w:vAlign w:val="center"/>
          </w:tcPr>
          <w:p w14:paraId="2EBB76B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1592,2</w:t>
            </w:r>
          </w:p>
        </w:tc>
      </w:tr>
      <w:tr w:rsidR="00B72E59" w:rsidRPr="00B72E59" w14:paraId="3C179D11" w14:textId="77777777" w:rsidTr="003E4D1F">
        <w:trPr>
          <w:jc w:val="center"/>
        </w:trPr>
        <w:tc>
          <w:tcPr>
            <w:tcW w:w="3872" w:type="dxa"/>
            <w:vMerge w:val="restart"/>
            <w:shd w:val="clear" w:color="auto" w:fill="auto"/>
            <w:vAlign w:val="center"/>
          </w:tcPr>
          <w:p w14:paraId="21083E3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Ограничение на непрерывность лесопользования</w:t>
            </w:r>
          </w:p>
        </w:tc>
        <w:tc>
          <w:tcPr>
            <w:tcW w:w="862" w:type="dxa"/>
            <w:shd w:val="clear" w:color="auto" w:fill="auto"/>
            <w:vAlign w:val="center"/>
          </w:tcPr>
          <w:p w14:paraId="54481E7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3" w:type="dxa"/>
            <w:shd w:val="clear" w:color="auto" w:fill="auto"/>
            <w:vAlign w:val="center"/>
          </w:tcPr>
          <w:p w14:paraId="6DC5D4E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1" w:type="dxa"/>
            <w:shd w:val="clear" w:color="auto" w:fill="auto"/>
            <w:vAlign w:val="center"/>
          </w:tcPr>
          <w:p w14:paraId="5985B70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79CB4D0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0755E17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04B6DAB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75F13B1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42753D1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533" w:type="dxa"/>
            <w:shd w:val="clear" w:color="auto" w:fill="auto"/>
          </w:tcPr>
          <w:p w14:paraId="26B69EA9"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lang w:eastAsia="ru-RU"/>
              </w:rPr>
            </w:pPr>
            <w:r w:rsidRPr="00B72E59">
              <w:rPr>
                <w:rFonts w:eastAsia="Times New Roman" w:cs="Times New Roman"/>
                <w:kern w:val="0"/>
                <w:sz w:val="22"/>
                <w:lang w:eastAsia="ru-RU"/>
              </w:rPr>
              <w:t>≤</w:t>
            </w:r>
          </w:p>
        </w:tc>
        <w:tc>
          <w:tcPr>
            <w:tcW w:w="1280" w:type="dxa"/>
            <w:shd w:val="clear" w:color="auto" w:fill="auto"/>
            <w:vAlign w:val="center"/>
          </w:tcPr>
          <w:p w14:paraId="46F18F6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w:t>
            </w:r>
          </w:p>
        </w:tc>
      </w:tr>
      <w:tr w:rsidR="00B72E59" w:rsidRPr="00B72E59" w14:paraId="30A75454" w14:textId="77777777" w:rsidTr="003E4D1F">
        <w:trPr>
          <w:jc w:val="center"/>
        </w:trPr>
        <w:tc>
          <w:tcPr>
            <w:tcW w:w="3872" w:type="dxa"/>
            <w:vMerge/>
            <w:shd w:val="clear" w:color="auto" w:fill="auto"/>
            <w:vAlign w:val="center"/>
          </w:tcPr>
          <w:p w14:paraId="70F15A8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p>
        </w:tc>
        <w:tc>
          <w:tcPr>
            <w:tcW w:w="862" w:type="dxa"/>
            <w:shd w:val="clear" w:color="auto" w:fill="auto"/>
            <w:vAlign w:val="center"/>
          </w:tcPr>
          <w:p w14:paraId="762C016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3" w:type="dxa"/>
            <w:shd w:val="clear" w:color="auto" w:fill="auto"/>
            <w:vAlign w:val="center"/>
          </w:tcPr>
          <w:p w14:paraId="113FBEF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1" w:type="dxa"/>
            <w:shd w:val="clear" w:color="auto" w:fill="auto"/>
            <w:vAlign w:val="center"/>
          </w:tcPr>
          <w:p w14:paraId="558CDF4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185E2AF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6FA40C5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037A5D0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0850372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0860A9F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533" w:type="dxa"/>
            <w:shd w:val="clear" w:color="auto" w:fill="auto"/>
          </w:tcPr>
          <w:p w14:paraId="7F641CB2"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lang w:eastAsia="ru-RU"/>
              </w:rPr>
            </w:pPr>
            <w:r w:rsidRPr="00B72E59">
              <w:rPr>
                <w:rFonts w:eastAsia="Times New Roman" w:cs="Times New Roman"/>
                <w:kern w:val="0"/>
                <w:sz w:val="22"/>
                <w:lang w:eastAsia="ru-RU"/>
              </w:rPr>
              <w:t>≤</w:t>
            </w:r>
          </w:p>
        </w:tc>
        <w:tc>
          <w:tcPr>
            <w:tcW w:w="1280" w:type="dxa"/>
            <w:shd w:val="clear" w:color="auto" w:fill="auto"/>
            <w:vAlign w:val="center"/>
          </w:tcPr>
          <w:p w14:paraId="3EADE7E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w:t>
            </w:r>
          </w:p>
        </w:tc>
      </w:tr>
      <w:tr w:rsidR="00B72E59" w:rsidRPr="00B72E59" w14:paraId="089F1EAC" w14:textId="77777777" w:rsidTr="003E4D1F">
        <w:trPr>
          <w:jc w:val="center"/>
        </w:trPr>
        <w:tc>
          <w:tcPr>
            <w:tcW w:w="3872" w:type="dxa"/>
            <w:vMerge/>
            <w:shd w:val="clear" w:color="auto" w:fill="auto"/>
            <w:vAlign w:val="center"/>
          </w:tcPr>
          <w:p w14:paraId="1E5ADD3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p>
        </w:tc>
        <w:tc>
          <w:tcPr>
            <w:tcW w:w="862" w:type="dxa"/>
            <w:shd w:val="clear" w:color="auto" w:fill="auto"/>
            <w:vAlign w:val="center"/>
          </w:tcPr>
          <w:p w14:paraId="1EE4E0B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3" w:type="dxa"/>
            <w:shd w:val="clear" w:color="auto" w:fill="auto"/>
            <w:vAlign w:val="center"/>
          </w:tcPr>
          <w:p w14:paraId="4D8CC71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2CBF4AB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41A274F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106E3F2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7079E56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0F6294A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53ECDA3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533" w:type="dxa"/>
            <w:shd w:val="clear" w:color="auto" w:fill="auto"/>
          </w:tcPr>
          <w:p w14:paraId="407BBE14"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lang w:eastAsia="ru-RU"/>
              </w:rPr>
            </w:pPr>
            <w:r w:rsidRPr="00B72E59">
              <w:rPr>
                <w:rFonts w:eastAsia="Times New Roman" w:cs="Times New Roman"/>
                <w:kern w:val="0"/>
                <w:sz w:val="22"/>
                <w:lang w:eastAsia="ru-RU"/>
              </w:rPr>
              <w:t>≤</w:t>
            </w:r>
          </w:p>
        </w:tc>
        <w:tc>
          <w:tcPr>
            <w:tcW w:w="1280" w:type="dxa"/>
            <w:shd w:val="clear" w:color="auto" w:fill="auto"/>
            <w:vAlign w:val="center"/>
          </w:tcPr>
          <w:p w14:paraId="6637E02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w:t>
            </w:r>
          </w:p>
        </w:tc>
      </w:tr>
      <w:tr w:rsidR="00B72E59" w:rsidRPr="00B72E59" w14:paraId="2AB7C97B" w14:textId="77777777" w:rsidTr="003E4D1F">
        <w:trPr>
          <w:jc w:val="center"/>
        </w:trPr>
        <w:tc>
          <w:tcPr>
            <w:tcW w:w="3872" w:type="dxa"/>
            <w:vMerge/>
            <w:shd w:val="clear" w:color="auto" w:fill="auto"/>
            <w:vAlign w:val="center"/>
          </w:tcPr>
          <w:p w14:paraId="5B68728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p>
        </w:tc>
        <w:tc>
          <w:tcPr>
            <w:tcW w:w="862" w:type="dxa"/>
            <w:shd w:val="clear" w:color="auto" w:fill="auto"/>
            <w:vAlign w:val="center"/>
          </w:tcPr>
          <w:p w14:paraId="50FF11F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3" w:type="dxa"/>
            <w:shd w:val="clear" w:color="auto" w:fill="auto"/>
            <w:vAlign w:val="center"/>
          </w:tcPr>
          <w:p w14:paraId="646117E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7BDEFDB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34B7440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75BA449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1" w:type="dxa"/>
            <w:shd w:val="clear" w:color="auto" w:fill="auto"/>
            <w:vAlign w:val="center"/>
          </w:tcPr>
          <w:p w14:paraId="05E74D7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1592E58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3F7D5BF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533" w:type="dxa"/>
            <w:shd w:val="clear" w:color="auto" w:fill="auto"/>
          </w:tcPr>
          <w:p w14:paraId="473D00D8"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lang w:eastAsia="ru-RU"/>
              </w:rPr>
            </w:pPr>
            <w:r w:rsidRPr="00B72E59">
              <w:rPr>
                <w:rFonts w:eastAsia="Times New Roman" w:cs="Times New Roman"/>
                <w:kern w:val="0"/>
                <w:sz w:val="22"/>
                <w:lang w:eastAsia="ru-RU"/>
              </w:rPr>
              <w:t>≤</w:t>
            </w:r>
          </w:p>
        </w:tc>
        <w:tc>
          <w:tcPr>
            <w:tcW w:w="1280" w:type="dxa"/>
            <w:shd w:val="clear" w:color="auto" w:fill="auto"/>
            <w:vAlign w:val="center"/>
          </w:tcPr>
          <w:p w14:paraId="0A56459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w:t>
            </w:r>
          </w:p>
        </w:tc>
      </w:tr>
      <w:tr w:rsidR="00B72E59" w:rsidRPr="00B72E59" w14:paraId="593AC76B" w14:textId="77777777" w:rsidTr="003E4D1F">
        <w:trPr>
          <w:jc w:val="center"/>
        </w:trPr>
        <w:tc>
          <w:tcPr>
            <w:tcW w:w="3872" w:type="dxa"/>
            <w:vMerge/>
            <w:shd w:val="clear" w:color="auto" w:fill="auto"/>
            <w:vAlign w:val="center"/>
          </w:tcPr>
          <w:p w14:paraId="67B94C8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p>
        </w:tc>
        <w:tc>
          <w:tcPr>
            <w:tcW w:w="862" w:type="dxa"/>
            <w:shd w:val="clear" w:color="auto" w:fill="auto"/>
            <w:vAlign w:val="center"/>
          </w:tcPr>
          <w:p w14:paraId="4ABA810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3" w:type="dxa"/>
            <w:shd w:val="clear" w:color="auto" w:fill="auto"/>
            <w:vAlign w:val="center"/>
          </w:tcPr>
          <w:p w14:paraId="6FF4F88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23EE5C9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0A62936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02BC9C2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1" w:type="dxa"/>
            <w:shd w:val="clear" w:color="auto" w:fill="auto"/>
            <w:vAlign w:val="center"/>
          </w:tcPr>
          <w:p w14:paraId="18BF223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77906B9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7A7CD8B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533" w:type="dxa"/>
            <w:shd w:val="clear" w:color="auto" w:fill="auto"/>
          </w:tcPr>
          <w:p w14:paraId="22921848"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lang w:eastAsia="ru-RU"/>
              </w:rPr>
            </w:pPr>
            <w:r w:rsidRPr="00B72E59">
              <w:rPr>
                <w:rFonts w:eastAsia="Times New Roman" w:cs="Times New Roman"/>
                <w:kern w:val="0"/>
                <w:sz w:val="22"/>
                <w:lang w:eastAsia="ru-RU"/>
              </w:rPr>
              <w:t>≤</w:t>
            </w:r>
          </w:p>
        </w:tc>
        <w:tc>
          <w:tcPr>
            <w:tcW w:w="1280" w:type="dxa"/>
            <w:shd w:val="clear" w:color="auto" w:fill="auto"/>
            <w:vAlign w:val="center"/>
          </w:tcPr>
          <w:p w14:paraId="59BA401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w:t>
            </w:r>
          </w:p>
        </w:tc>
      </w:tr>
      <w:tr w:rsidR="00B72E59" w:rsidRPr="00B72E59" w14:paraId="02DBB148" w14:textId="77777777" w:rsidTr="003E4D1F">
        <w:trPr>
          <w:jc w:val="center"/>
        </w:trPr>
        <w:tc>
          <w:tcPr>
            <w:tcW w:w="3872" w:type="dxa"/>
            <w:vMerge/>
            <w:shd w:val="clear" w:color="auto" w:fill="auto"/>
            <w:vAlign w:val="center"/>
          </w:tcPr>
          <w:p w14:paraId="3F012BC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p>
        </w:tc>
        <w:tc>
          <w:tcPr>
            <w:tcW w:w="862" w:type="dxa"/>
            <w:shd w:val="clear" w:color="auto" w:fill="auto"/>
            <w:vAlign w:val="center"/>
          </w:tcPr>
          <w:p w14:paraId="2AF8B42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3" w:type="dxa"/>
            <w:shd w:val="clear" w:color="auto" w:fill="auto"/>
            <w:vAlign w:val="center"/>
          </w:tcPr>
          <w:p w14:paraId="22240D9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5C2B2AE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7F18FAB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7C5622E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0F86DB0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2" w:type="dxa"/>
            <w:shd w:val="clear" w:color="auto" w:fill="auto"/>
            <w:vAlign w:val="center"/>
          </w:tcPr>
          <w:p w14:paraId="438C876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1" w:type="dxa"/>
            <w:shd w:val="clear" w:color="auto" w:fill="auto"/>
            <w:vAlign w:val="center"/>
          </w:tcPr>
          <w:p w14:paraId="01339D0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533" w:type="dxa"/>
            <w:shd w:val="clear" w:color="auto" w:fill="auto"/>
          </w:tcPr>
          <w:p w14:paraId="341B5C13"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lang w:eastAsia="ru-RU"/>
              </w:rPr>
            </w:pPr>
            <w:r w:rsidRPr="00B72E59">
              <w:rPr>
                <w:rFonts w:eastAsia="Times New Roman" w:cs="Times New Roman"/>
                <w:kern w:val="0"/>
                <w:sz w:val="22"/>
                <w:lang w:eastAsia="ru-RU"/>
              </w:rPr>
              <w:t>≤</w:t>
            </w:r>
          </w:p>
        </w:tc>
        <w:tc>
          <w:tcPr>
            <w:tcW w:w="1280" w:type="dxa"/>
            <w:shd w:val="clear" w:color="auto" w:fill="auto"/>
            <w:vAlign w:val="center"/>
          </w:tcPr>
          <w:p w14:paraId="18A8128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w:t>
            </w:r>
          </w:p>
        </w:tc>
      </w:tr>
      <w:tr w:rsidR="00B72E59" w:rsidRPr="00B72E59" w14:paraId="7D2F61FB" w14:textId="77777777" w:rsidTr="003E4D1F">
        <w:trPr>
          <w:jc w:val="center"/>
        </w:trPr>
        <w:tc>
          <w:tcPr>
            <w:tcW w:w="3872" w:type="dxa"/>
            <w:vMerge/>
            <w:shd w:val="clear" w:color="auto" w:fill="auto"/>
            <w:vAlign w:val="center"/>
          </w:tcPr>
          <w:p w14:paraId="412CC60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p>
        </w:tc>
        <w:tc>
          <w:tcPr>
            <w:tcW w:w="862" w:type="dxa"/>
            <w:shd w:val="clear" w:color="auto" w:fill="auto"/>
            <w:vAlign w:val="center"/>
          </w:tcPr>
          <w:p w14:paraId="6DB5B27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3" w:type="dxa"/>
            <w:shd w:val="clear" w:color="auto" w:fill="auto"/>
            <w:vAlign w:val="center"/>
          </w:tcPr>
          <w:p w14:paraId="6E8CE6C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2E7D84C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205CB51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1F9B2C0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1" w:type="dxa"/>
            <w:shd w:val="clear" w:color="auto" w:fill="auto"/>
            <w:vAlign w:val="center"/>
          </w:tcPr>
          <w:p w14:paraId="1EF52D7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0</w:t>
            </w:r>
          </w:p>
        </w:tc>
        <w:tc>
          <w:tcPr>
            <w:tcW w:w="862" w:type="dxa"/>
            <w:shd w:val="clear" w:color="auto" w:fill="auto"/>
            <w:vAlign w:val="center"/>
          </w:tcPr>
          <w:p w14:paraId="3EDDD9B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861" w:type="dxa"/>
            <w:shd w:val="clear" w:color="auto" w:fill="auto"/>
            <w:vAlign w:val="center"/>
          </w:tcPr>
          <w:p w14:paraId="5FF51C4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lang w:eastAsia="ru-RU"/>
              </w:rPr>
            </w:pPr>
            <w:r w:rsidRPr="00B72E59">
              <w:rPr>
                <w:rFonts w:eastAsia="Times New Roman" w:cs="Times New Roman"/>
                <w:kern w:val="0"/>
                <w:sz w:val="22"/>
                <w:lang w:eastAsia="ru-RU"/>
              </w:rPr>
              <w:t>-1</w:t>
            </w:r>
          </w:p>
        </w:tc>
        <w:tc>
          <w:tcPr>
            <w:tcW w:w="533" w:type="dxa"/>
            <w:shd w:val="clear" w:color="auto" w:fill="auto"/>
          </w:tcPr>
          <w:p w14:paraId="594A22AF"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lang w:eastAsia="ru-RU"/>
              </w:rPr>
            </w:pPr>
            <w:r w:rsidRPr="00B72E59">
              <w:rPr>
                <w:rFonts w:eastAsia="Times New Roman" w:cs="Times New Roman"/>
                <w:kern w:val="0"/>
                <w:sz w:val="22"/>
                <w:lang w:eastAsia="ru-RU"/>
              </w:rPr>
              <w:t>≤</w:t>
            </w:r>
          </w:p>
        </w:tc>
        <w:tc>
          <w:tcPr>
            <w:tcW w:w="1280" w:type="dxa"/>
            <w:shd w:val="clear" w:color="auto" w:fill="auto"/>
            <w:vAlign w:val="center"/>
          </w:tcPr>
          <w:p w14:paraId="0C21867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w:t>
            </w:r>
          </w:p>
        </w:tc>
      </w:tr>
    </w:tbl>
    <w:p w14:paraId="1DCEDE96"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 w:val="20"/>
          <w:szCs w:val="20"/>
          <w:lang w:eastAsia="ru-RU"/>
        </w:rPr>
        <w:sectPr w:rsidR="00B72E59" w:rsidRPr="00B72E59" w:rsidSect="003E4D1F">
          <w:pgSz w:w="16838" w:h="11906" w:orient="landscape"/>
          <w:pgMar w:top="1134" w:right="1134" w:bottom="1134" w:left="1701" w:header="709" w:footer="709" w:gutter="0"/>
          <w:cols w:space="708"/>
          <w:docGrid w:linePitch="360"/>
        </w:sectPr>
      </w:pPr>
    </w:p>
    <w:p w14:paraId="243DD279" w14:textId="77777777" w:rsidR="00B72E59" w:rsidRPr="00B72E59" w:rsidRDefault="002D30BA" w:rsidP="001E5806">
      <w:pPr>
        <w:pStyle w:val="30"/>
        <w:spacing w:after="0"/>
      </w:pPr>
      <w:bookmarkStart w:id="16" w:name="_Toc135344375"/>
      <w:r>
        <w:lastRenderedPageBreak/>
        <w:t>2.6.2</w:t>
      </w:r>
      <w:r w:rsidR="00B72E59" w:rsidRPr="00B72E59">
        <w:t>.  Оптимизационная модель пользования по запасу</w:t>
      </w:r>
      <w:bookmarkEnd w:id="16"/>
    </w:p>
    <w:p w14:paraId="72C02559"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Cs w:val="28"/>
          <w:lang w:eastAsia="ru-RU"/>
        </w:rPr>
      </w:pPr>
    </w:p>
    <w:p w14:paraId="5065CCC7"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Как уже отмечалось, основное различие при оптимизации лесопользования по площади и запасу заключается в целевых функциях. Так, во втором случае необходимо учитывать запас на </w:t>
      </w:r>
      <w:smartTag w:uri="urn:schemas-microsoft-com:office:smarttags" w:element="metricconverter">
        <w:smartTagPr>
          <w:attr w:name="ProductID" w:val="1 га"/>
        </w:smartTagPr>
        <w:r w:rsidRPr="00B72E59">
          <w:rPr>
            <w:rFonts w:eastAsia="Times New Roman" w:cs="Times New Roman"/>
            <w:kern w:val="0"/>
            <w:szCs w:val="28"/>
            <w:lang w:eastAsia="ru-RU"/>
          </w:rPr>
          <w:t>1 га</w:t>
        </w:r>
      </w:smartTag>
      <w:r w:rsidRPr="00B72E59">
        <w:rPr>
          <w:rFonts w:eastAsia="Times New Roman" w:cs="Times New Roman"/>
          <w:kern w:val="0"/>
          <w:szCs w:val="28"/>
          <w:lang w:eastAsia="ru-RU"/>
        </w:rPr>
        <w:t xml:space="preserve">, а также его изменение в ходе роста насаждений. С этой целью на основании логистической ростовой кривой были получены приведенные в табл. </w:t>
      </w:r>
      <w:r w:rsidR="0005554B">
        <w:rPr>
          <w:rFonts w:eastAsia="Times New Roman" w:cs="Times New Roman"/>
          <w:kern w:val="0"/>
          <w:szCs w:val="28"/>
          <w:lang w:eastAsia="ru-RU"/>
        </w:rPr>
        <w:t xml:space="preserve">12 </w:t>
      </w:r>
      <w:r w:rsidRPr="00B72E59">
        <w:rPr>
          <w:rFonts w:eastAsia="Times New Roman" w:cs="Times New Roman"/>
          <w:kern w:val="0"/>
          <w:szCs w:val="28"/>
          <w:lang w:eastAsia="ru-RU"/>
        </w:rPr>
        <w:t>запасы на один гектар насаждений различных хозяйственных секций на серединах каждого рассмотренного планового периода.</w:t>
      </w:r>
    </w:p>
    <w:p w14:paraId="6C6DDB76"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highlight w:val="cyan"/>
          <w:lang w:eastAsia="ru-RU"/>
        </w:rPr>
      </w:pPr>
      <w:r w:rsidRPr="00B72E59">
        <w:rPr>
          <w:rFonts w:eastAsia="Times New Roman" w:cs="Times New Roman"/>
          <w:kern w:val="0"/>
          <w:szCs w:val="28"/>
          <w:lang w:eastAsia="ru-RU"/>
        </w:rPr>
        <w:t xml:space="preserve">Как видно из табл. </w:t>
      </w:r>
      <w:r w:rsidR="0005554B" w:rsidRPr="0005554B">
        <w:rPr>
          <w:rFonts w:eastAsia="Times New Roman" w:cs="Times New Roman"/>
          <w:kern w:val="0"/>
          <w:szCs w:val="28"/>
          <w:lang w:eastAsia="ru-RU"/>
        </w:rPr>
        <w:t>12</w:t>
      </w:r>
      <w:r w:rsidRPr="00B72E59">
        <w:rPr>
          <w:rFonts w:eastAsia="Times New Roman" w:cs="Times New Roman"/>
          <w:kern w:val="0"/>
          <w:szCs w:val="28"/>
          <w:lang w:eastAsia="ru-RU"/>
        </w:rPr>
        <w:t>, если насаждения березовой хозсекции пятого класса возраста в первый плановый период имели запас 250,1 м</w:t>
      </w:r>
      <w:r w:rsidRPr="00B72E59">
        <w:rPr>
          <w:rFonts w:eastAsia="Times New Roman" w:cs="Times New Roman"/>
          <w:kern w:val="0"/>
          <w:szCs w:val="28"/>
          <w:vertAlign w:val="superscript"/>
          <w:lang w:eastAsia="ru-RU"/>
        </w:rPr>
        <w:t>3</w:t>
      </w:r>
      <w:r w:rsidRPr="00B72E59">
        <w:rPr>
          <w:rFonts w:eastAsia="Times New Roman" w:cs="Times New Roman"/>
          <w:kern w:val="0"/>
          <w:szCs w:val="28"/>
          <w:lang w:eastAsia="ru-RU"/>
        </w:rPr>
        <w:t>/га, то в четвертый плановый период они будут относиться к восьмому классу возраста с соответствующим запасом в 264,2 м</w:t>
      </w:r>
      <w:r w:rsidRPr="00B72E59">
        <w:rPr>
          <w:rFonts w:eastAsia="Times New Roman" w:cs="Times New Roman"/>
          <w:kern w:val="0"/>
          <w:szCs w:val="28"/>
          <w:vertAlign w:val="superscript"/>
          <w:lang w:eastAsia="ru-RU"/>
        </w:rPr>
        <w:t>3</w:t>
      </w:r>
      <w:r w:rsidRPr="00B72E59">
        <w:rPr>
          <w:rFonts w:eastAsia="Times New Roman" w:cs="Times New Roman"/>
          <w:kern w:val="0"/>
          <w:szCs w:val="28"/>
          <w:lang w:eastAsia="ru-RU"/>
        </w:rPr>
        <w:t>/га. Из-за различий в продолжительности классов возраста и периодов планирования хвойных, а также высокоствольных твердолиственных пород, площади насаждений условно делились на две равные части.</w:t>
      </w:r>
    </w:p>
    <w:p w14:paraId="4D8930A8"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Структура системы ограничений при оптимизации лесопользования по запасу аналогична системе, использовавшейся для оптимизации пользования по площади. Однако, так как при оптимизации лесопользования по запасу учитывается возрастная динамика запасов, то каждый класс возраста рассматривается отдельно, что приводит к увеличению количества переменных. </w:t>
      </w:r>
    </w:p>
    <w:p w14:paraId="231C815D"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Ниже, на примере березовой хозяйственной секции, рассмотрена модель оптимизации пользования по запасу.</w:t>
      </w:r>
    </w:p>
    <w:p w14:paraId="179B8895" w14:textId="77777777" w:rsidR="00B72E59" w:rsidRPr="00B72E59" w:rsidRDefault="00B72E59" w:rsidP="001E5806">
      <w:pPr>
        <w:widowControl w:val="0"/>
        <w:autoSpaceDE w:val="0"/>
        <w:autoSpaceDN w:val="0"/>
        <w:adjustRightInd w:val="0"/>
        <w:spacing w:after="0"/>
        <w:ind w:firstLine="0"/>
        <w:jc w:val="right"/>
        <w:rPr>
          <w:rFonts w:eastAsia="Times New Roman" w:cs="Times New Roman"/>
          <w:kern w:val="0"/>
          <w:szCs w:val="28"/>
          <w:lang w:eastAsia="ru-RU"/>
        </w:rPr>
        <w:sectPr w:rsidR="00B72E59" w:rsidRPr="00B72E59" w:rsidSect="003E4D1F">
          <w:pgSz w:w="11906" w:h="16838"/>
          <w:pgMar w:top="1134" w:right="1134" w:bottom="1134" w:left="1701" w:header="709" w:footer="709" w:gutter="0"/>
          <w:cols w:space="708"/>
          <w:docGrid w:linePitch="360"/>
        </w:sectPr>
      </w:pPr>
    </w:p>
    <w:p w14:paraId="44D36DA8" w14:textId="77777777" w:rsidR="00B72E59" w:rsidRPr="00B72E59" w:rsidRDefault="00B72E59" w:rsidP="001E5806">
      <w:pPr>
        <w:widowControl w:val="0"/>
        <w:autoSpaceDE w:val="0"/>
        <w:autoSpaceDN w:val="0"/>
        <w:adjustRightInd w:val="0"/>
        <w:spacing w:after="0"/>
        <w:ind w:firstLine="0"/>
        <w:jc w:val="right"/>
        <w:rPr>
          <w:rFonts w:eastAsia="Times New Roman" w:cs="Times New Roman"/>
          <w:kern w:val="0"/>
          <w:szCs w:val="24"/>
          <w:lang w:eastAsia="ru-RU"/>
        </w:rPr>
      </w:pPr>
      <w:r w:rsidRPr="00B72E59">
        <w:rPr>
          <w:rFonts w:eastAsia="Times New Roman" w:cs="Times New Roman"/>
          <w:kern w:val="0"/>
          <w:szCs w:val="24"/>
          <w:lang w:eastAsia="ru-RU"/>
        </w:rPr>
        <w:lastRenderedPageBreak/>
        <w:t xml:space="preserve">Таблица </w:t>
      </w:r>
      <w:r w:rsidR="0005554B" w:rsidRPr="0005554B">
        <w:rPr>
          <w:rFonts w:eastAsia="Times New Roman" w:cs="Times New Roman"/>
          <w:kern w:val="0"/>
          <w:szCs w:val="24"/>
          <w:lang w:eastAsia="ru-RU"/>
        </w:rPr>
        <w:t>12</w:t>
      </w:r>
    </w:p>
    <w:p w14:paraId="7E22A25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b/>
          <w:bCs/>
          <w:kern w:val="0"/>
          <w:szCs w:val="24"/>
          <w:lang w:eastAsia="ru-RU"/>
        </w:rPr>
      </w:pPr>
      <w:r w:rsidRPr="00B72E59">
        <w:rPr>
          <w:rFonts w:eastAsia="Times New Roman" w:cs="Times New Roman"/>
          <w:b/>
          <w:bCs/>
          <w:kern w:val="0"/>
          <w:szCs w:val="24"/>
          <w:lang w:eastAsia="ru-RU"/>
        </w:rPr>
        <w:t>Запасы насаждений хозяйственных секций по серединам плановых периодов, м</w:t>
      </w:r>
      <w:r w:rsidRPr="00B72E59">
        <w:rPr>
          <w:rFonts w:eastAsia="Times New Roman" w:cs="Times New Roman"/>
          <w:b/>
          <w:bCs/>
          <w:kern w:val="0"/>
          <w:szCs w:val="24"/>
          <w:vertAlign w:val="superscript"/>
          <w:lang w:eastAsia="ru-RU"/>
        </w:rPr>
        <w:t>3</w:t>
      </w:r>
      <w:r w:rsidRPr="00B72E59">
        <w:rPr>
          <w:rFonts w:eastAsia="Times New Roman" w:cs="Times New Roman"/>
          <w:b/>
          <w:bCs/>
          <w:kern w:val="0"/>
          <w:szCs w:val="24"/>
          <w:lang w:eastAsia="ru-RU"/>
        </w:rPr>
        <w:t>/га</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2115"/>
        <w:gridCol w:w="2115"/>
        <w:gridCol w:w="1029"/>
        <w:gridCol w:w="2115"/>
        <w:gridCol w:w="2115"/>
      </w:tblGrid>
      <w:tr w:rsidR="00B72E59" w:rsidRPr="00B72E59" w14:paraId="31DEAAA5" w14:textId="77777777" w:rsidTr="003E4D1F">
        <w:trPr>
          <w:tblHeader/>
          <w:jc w:val="center"/>
        </w:trPr>
        <w:tc>
          <w:tcPr>
            <w:tcW w:w="1165" w:type="dxa"/>
            <w:vMerge w:val="restart"/>
            <w:shd w:val="clear" w:color="auto" w:fill="auto"/>
            <w:vAlign w:val="center"/>
          </w:tcPr>
          <w:p w14:paraId="11BADB6B"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Возраст</w:t>
            </w:r>
          </w:p>
        </w:tc>
        <w:tc>
          <w:tcPr>
            <w:tcW w:w="3876" w:type="dxa"/>
            <w:gridSpan w:val="2"/>
            <w:shd w:val="clear" w:color="auto" w:fill="auto"/>
            <w:vAlign w:val="center"/>
          </w:tcPr>
          <w:p w14:paraId="48805C6E"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Хозсекции</w:t>
            </w:r>
          </w:p>
        </w:tc>
        <w:tc>
          <w:tcPr>
            <w:tcW w:w="1165" w:type="dxa"/>
            <w:vMerge w:val="restart"/>
            <w:shd w:val="clear" w:color="auto" w:fill="auto"/>
            <w:vAlign w:val="center"/>
          </w:tcPr>
          <w:p w14:paraId="7F66C984"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Возраст</w:t>
            </w:r>
          </w:p>
        </w:tc>
        <w:tc>
          <w:tcPr>
            <w:tcW w:w="3150" w:type="dxa"/>
            <w:gridSpan w:val="2"/>
            <w:shd w:val="clear" w:color="auto" w:fill="auto"/>
            <w:vAlign w:val="center"/>
          </w:tcPr>
          <w:p w14:paraId="254DB9D3"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Хозсекции</w:t>
            </w:r>
          </w:p>
        </w:tc>
      </w:tr>
      <w:tr w:rsidR="00B72E59" w:rsidRPr="00B72E59" w14:paraId="1DF20706" w14:textId="77777777" w:rsidTr="003E4D1F">
        <w:trPr>
          <w:tblHeader/>
          <w:jc w:val="center"/>
        </w:trPr>
        <w:tc>
          <w:tcPr>
            <w:tcW w:w="1165" w:type="dxa"/>
            <w:vMerge/>
            <w:shd w:val="clear" w:color="auto" w:fill="auto"/>
            <w:vAlign w:val="center"/>
          </w:tcPr>
          <w:p w14:paraId="4645515C"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p>
        </w:tc>
        <w:tc>
          <w:tcPr>
            <w:tcW w:w="1460" w:type="dxa"/>
            <w:shd w:val="clear" w:color="auto" w:fill="auto"/>
            <w:vAlign w:val="center"/>
          </w:tcPr>
          <w:p w14:paraId="6C4F12F5"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 xml:space="preserve">Хвойная </w:t>
            </w:r>
          </w:p>
          <w:p w14:paraId="3097275B"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высокобонитетная</w:t>
            </w:r>
          </w:p>
        </w:tc>
        <w:tc>
          <w:tcPr>
            <w:tcW w:w="2416" w:type="dxa"/>
            <w:shd w:val="clear" w:color="auto" w:fill="auto"/>
            <w:vAlign w:val="center"/>
          </w:tcPr>
          <w:p w14:paraId="31CDACB2"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Твердолиственная высокобонитетная</w:t>
            </w:r>
          </w:p>
        </w:tc>
        <w:tc>
          <w:tcPr>
            <w:tcW w:w="1165" w:type="dxa"/>
            <w:vMerge/>
            <w:shd w:val="clear" w:color="auto" w:fill="auto"/>
            <w:vAlign w:val="center"/>
          </w:tcPr>
          <w:p w14:paraId="3A66EBF3"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p>
        </w:tc>
        <w:tc>
          <w:tcPr>
            <w:tcW w:w="1614" w:type="dxa"/>
            <w:shd w:val="clear" w:color="auto" w:fill="auto"/>
            <w:vAlign w:val="center"/>
          </w:tcPr>
          <w:p w14:paraId="1976A777"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 xml:space="preserve">Березовая </w:t>
            </w:r>
          </w:p>
          <w:p w14:paraId="78034011"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высокобонитетная</w:t>
            </w:r>
          </w:p>
        </w:tc>
        <w:tc>
          <w:tcPr>
            <w:tcW w:w="1536" w:type="dxa"/>
            <w:shd w:val="clear" w:color="auto" w:fill="auto"/>
            <w:vAlign w:val="center"/>
          </w:tcPr>
          <w:p w14:paraId="2FBDC317"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Осиновая высокобонитетная</w:t>
            </w:r>
          </w:p>
        </w:tc>
      </w:tr>
      <w:tr w:rsidR="00B72E59" w:rsidRPr="00B72E59" w14:paraId="63A94329" w14:textId="77777777" w:rsidTr="003E4D1F">
        <w:trPr>
          <w:tblHeader/>
          <w:jc w:val="center"/>
        </w:trPr>
        <w:tc>
          <w:tcPr>
            <w:tcW w:w="1165" w:type="dxa"/>
            <w:shd w:val="clear" w:color="auto" w:fill="auto"/>
            <w:vAlign w:val="center"/>
          </w:tcPr>
          <w:p w14:paraId="69043776"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10</w:t>
            </w:r>
          </w:p>
        </w:tc>
        <w:tc>
          <w:tcPr>
            <w:tcW w:w="1460" w:type="dxa"/>
            <w:shd w:val="clear" w:color="auto" w:fill="auto"/>
            <w:vAlign w:val="center"/>
          </w:tcPr>
          <w:p w14:paraId="61D0923E"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22,6</w:t>
            </w:r>
          </w:p>
        </w:tc>
        <w:tc>
          <w:tcPr>
            <w:tcW w:w="2416" w:type="dxa"/>
            <w:shd w:val="clear" w:color="auto" w:fill="auto"/>
            <w:vAlign w:val="center"/>
          </w:tcPr>
          <w:p w14:paraId="19872F57"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49,3</w:t>
            </w:r>
          </w:p>
        </w:tc>
        <w:tc>
          <w:tcPr>
            <w:tcW w:w="1165" w:type="dxa"/>
            <w:shd w:val="clear" w:color="auto" w:fill="auto"/>
            <w:vAlign w:val="center"/>
          </w:tcPr>
          <w:p w14:paraId="722FD5C6"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5</w:t>
            </w:r>
          </w:p>
        </w:tc>
        <w:tc>
          <w:tcPr>
            <w:tcW w:w="1614" w:type="dxa"/>
            <w:shd w:val="clear" w:color="auto" w:fill="auto"/>
            <w:vAlign w:val="center"/>
          </w:tcPr>
          <w:p w14:paraId="3028FD79"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31,4</w:t>
            </w:r>
          </w:p>
        </w:tc>
        <w:tc>
          <w:tcPr>
            <w:tcW w:w="1536" w:type="dxa"/>
            <w:shd w:val="clear" w:color="auto" w:fill="auto"/>
            <w:vAlign w:val="center"/>
          </w:tcPr>
          <w:p w14:paraId="2F90DE34"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29,2</w:t>
            </w:r>
          </w:p>
        </w:tc>
      </w:tr>
      <w:tr w:rsidR="00B72E59" w:rsidRPr="00B72E59" w14:paraId="7B801AB6" w14:textId="77777777" w:rsidTr="003E4D1F">
        <w:trPr>
          <w:tblHeader/>
          <w:jc w:val="center"/>
        </w:trPr>
        <w:tc>
          <w:tcPr>
            <w:tcW w:w="1165" w:type="dxa"/>
            <w:shd w:val="clear" w:color="auto" w:fill="auto"/>
            <w:vAlign w:val="center"/>
          </w:tcPr>
          <w:p w14:paraId="6F8266AA"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30</w:t>
            </w:r>
          </w:p>
        </w:tc>
        <w:tc>
          <w:tcPr>
            <w:tcW w:w="1460" w:type="dxa"/>
            <w:shd w:val="clear" w:color="auto" w:fill="auto"/>
            <w:vAlign w:val="center"/>
          </w:tcPr>
          <w:p w14:paraId="78A981BD"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153,5</w:t>
            </w:r>
          </w:p>
        </w:tc>
        <w:tc>
          <w:tcPr>
            <w:tcW w:w="2416" w:type="dxa"/>
            <w:shd w:val="clear" w:color="auto" w:fill="auto"/>
            <w:vAlign w:val="center"/>
          </w:tcPr>
          <w:p w14:paraId="19E324C7"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109,6</w:t>
            </w:r>
          </w:p>
        </w:tc>
        <w:tc>
          <w:tcPr>
            <w:tcW w:w="1165" w:type="dxa"/>
            <w:shd w:val="clear" w:color="auto" w:fill="auto"/>
            <w:vAlign w:val="center"/>
          </w:tcPr>
          <w:p w14:paraId="3A06962C"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15</w:t>
            </w:r>
          </w:p>
        </w:tc>
        <w:tc>
          <w:tcPr>
            <w:tcW w:w="1614" w:type="dxa"/>
            <w:shd w:val="clear" w:color="auto" w:fill="auto"/>
            <w:vAlign w:val="center"/>
          </w:tcPr>
          <w:p w14:paraId="29BBF273"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69,5</w:t>
            </w:r>
          </w:p>
        </w:tc>
        <w:tc>
          <w:tcPr>
            <w:tcW w:w="1536" w:type="dxa"/>
            <w:shd w:val="clear" w:color="auto" w:fill="auto"/>
            <w:vAlign w:val="center"/>
          </w:tcPr>
          <w:p w14:paraId="2A50DECD"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83,5</w:t>
            </w:r>
          </w:p>
        </w:tc>
      </w:tr>
      <w:tr w:rsidR="00B72E59" w:rsidRPr="00B72E59" w14:paraId="5F3C7945" w14:textId="77777777" w:rsidTr="003E4D1F">
        <w:trPr>
          <w:tblHeader/>
          <w:jc w:val="center"/>
        </w:trPr>
        <w:tc>
          <w:tcPr>
            <w:tcW w:w="1165" w:type="dxa"/>
            <w:shd w:val="clear" w:color="auto" w:fill="auto"/>
            <w:vAlign w:val="center"/>
          </w:tcPr>
          <w:p w14:paraId="7C8DB9D1"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50</w:t>
            </w:r>
          </w:p>
        </w:tc>
        <w:tc>
          <w:tcPr>
            <w:tcW w:w="1460" w:type="dxa"/>
            <w:shd w:val="clear" w:color="auto" w:fill="auto"/>
            <w:vAlign w:val="center"/>
          </w:tcPr>
          <w:p w14:paraId="641E70F3"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290,7</w:t>
            </w:r>
          </w:p>
        </w:tc>
        <w:tc>
          <w:tcPr>
            <w:tcW w:w="2416" w:type="dxa"/>
            <w:shd w:val="clear" w:color="auto" w:fill="auto"/>
            <w:vAlign w:val="center"/>
          </w:tcPr>
          <w:p w14:paraId="7EDFF503"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181,9</w:t>
            </w:r>
          </w:p>
        </w:tc>
        <w:tc>
          <w:tcPr>
            <w:tcW w:w="1165" w:type="dxa"/>
            <w:shd w:val="clear" w:color="auto" w:fill="auto"/>
            <w:vAlign w:val="center"/>
          </w:tcPr>
          <w:p w14:paraId="70C77304"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25</w:t>
            </w:r>
          </w:p>
        </w:tc>
        <w:tc>
          <w:tcPr>
            <w:tcW w:w="1614" w:type="dxa"/>
            <w:shd w:val="clear" w:color="auto" w:fill="auto"/>
            <w:vAlign w:val="center"/>
          </w:tcPr>
          <w:p w14:paraId="2E945545"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128,4</w:t>
            </w:r>
          </w:p>
        </w:tc>
        <w:tc>
          <w:tcPr>
            <w:tcW w:w="1536" w:type="dxa"/>
            <w:shd w:val="clear" w:color="auto" w:fill="auto"/>
            <w:vAlign w:val="center"/>
          </w:tcPr>
          <w:p w14:paraId="0B97F270"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170,8</w:t>
            </w:r>
          </w:p>
        </w:tc>
      </w:tr>
      <w:tr w:rsidR="00B72E59" w:rsidRPr="00B72E59" w14:paraId="6108C43E" w14:textId="77777777" w:rsidTr="003E4D1F">
        <w:trPr>
          <w:tblHeader/>
          <w:jc w:val="center"/>
        </w:trPr>
        <w:tc>
          <w:tcPr>
            <w:tcW w:w="1165" w:type="dxa"/>
            <w:shd w:val="clear" w:color="auto" w:fill="auto"/>
            <w:vAlign w:val="center"/>
          </w:tcPr>
          <w:p w14:paraId="2E0529F4"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70</w:t>
            </w:r>
          </w:p>
        </w:tc>
        <w:tc>
          <w:tcPr>
            <w:tcW w:w="1460" w:type="dxa"/>
            <w:shd w:val="clear" w:color="auto" w:fill="auto"/>
            <w:vAlign w:val="center"/>
          </w:tcPr>
          <w:p w14:paraId="17273FF9"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313,5</w:t>
            </w:r>
          </w:p>
        </w:tc>
        <w:tc>
          <w:tcPr>
            <w:tcW w:w="2416" w:type="dxa"/>
            <w:shd w:val="clear" w:color="auto" w:fill="auto"/>
            <w:vAlign w:val="center"/>
          </w:tcPr>
          <w:p w14:paraId="57CDEE20"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231,7</w:t>
            </w:r>
          </w:p>
        </w:tc>
        <w:tc>
          <w:tcPr>
            <w:tcW w:w="1165" w:type="dxa"/>
            <w:shd w:val="clear" w:color="auto" w:fill="auto"/>
            <w:vAlign w:val="center"/>
          </w:tcPr>
          <w:p w14:paraId="12352415"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35</w:t>
            </w:r>
          </w:p>
        </w:tc>
        <w:tc>
          <w:tcPr>
            <w:tcW w:w="1614" w:type="dxa"/>
            <w:shd w:val="clear" w:color="auto" w:fill="auto"/>
            <w:vAlign w:val="center"/>
          </w:tcPr>
          <w:p w14:paraId="1BB60708"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188,8</w:t>
            </w:r>
          </w:p>
        </w:tc>
        <w:tc>
          <w:tcPr>
            <w:tcW w:w="1536" w:type="dxa"/>
            <w:shd w:val="clear" w:color="auto" w:fill="auto"/>
            <w:vAlign w:val="center"/>
          </w:tcPr>
          <w:p w14:paraId="313889BC"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239,3</w:t>
            </w:r>
          </w:p>
        </w:tc>
      </w:tr>
      <w:tr w:rsidR="00B72E59" w:rsidRPr="00B72E59" w14:paraId="277CE93E" w14:textId="77777777" w:rsidTr="003E4D1F">
        <w:trPr>
          <w:tblHeader/>
          <w:jc w:val="center"/>
        </w:trPr>
        <w:tc>
          <w:tcPr>
            <w:tcW w:w="1165" w:type="dxa"/>
            <w:shd w:val="clear" w:color="auto" w:fill="auto"/>
            <w:vAlign w:val="center"/>
          </w:tcPr>
          <w:p w14:paraId="285D5B49"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90</w:t>
            </w:r>
          </w:p>
        </w:tc>
        <w:tc>
          <w:tcPr>
            <w:tcW w:w="1460" w:type="dxa"/>
            <w:shd w:val="clear" w:color="auto" w:fill="auto"/>
            <w:vAlign w:val="center"/>
          </w:tcPr>
          <w:p w14:paraId="2083D46A"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315,5</w:t>
            </w:r>
          </w:p>
        </w:tc>
        <w:tc>
          <w:tcPr>
            <w:tcW w:w="2416" w:type="dxa"/>
            <w:shd w:val="clear" w:color="auto" w:fill="auto"/>
            <w:vAlign w:val="center"/>
          </w:tcPr>
          <w:p w14:paraId="7C78B8A0"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254,4</w:t>
            </w:r>
          </w:p>
        </w:tc>
        <w:tc>
          <w:tcPr>
            <w:tcW w:w="1165" w:type="dxa"/>
            <w:shd w:val="clear" w:color="auto" w:fill="auto"/>
            <w:vAlign w:val="center"/>
          </w:tcPr>
          <w:p w14:paraId="3E4FD553"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45</w:t>
            </w:r>
          </w:p>
        </w:tc>
        <w:tc>
          <w:tcPr>
            <w:tcW w:w="1614" w:type="dxa"/>
            <w:shd w:val="clear" w:color="auto" w:fill="auto"/>
            <w:vAlign w:val="center"/>
          </w:tcPr>
          <w:p w14:paraId="17B7AD18"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229,7</w:t>
            </w:r>
          </w:p>
        </w:tc>
        <w:tc>
          <w:tcPr>
            <w:tcW w:w="1536" w:type="dxa"/>
            <w:shd w:val="clear" w:color="auto" w:fill="auto"/>
            <w:vAlign w:val="center"/>
          </w:tcPr>
          <w:p w14:paraId="7C782052"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268,8</w:t>
            </w:r>
          </w:p>
        </w:tc>
      </w:tr>
      <w:tr w:rsidR="00B72E59" w:rsidRPr="00B72E59" w14:paraId="5CDFA009" w14:textId="77777777" w:rsidTr="003E4D1F">
        <w:trPr>
          <w:tblHeader/>
          <w:jc w:val="center"/>
        </w:trPr>
        <w:tc>
          <w:tcPr>
            <w:tcW w:w="1165" w:type="dxa"/>
            <w:shd w:val="clear" w:color="auto" w:fill="auto"/>
            <w:vAlign w:val="center"/>
          </w:tcPr>
          <w:p w14:paraId="7E0CC84F"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110</w:t>
            </w:r>
          </w:p>
        </w:tc>
        <w:tc>
          <w:tcPr>
            <w:tcW w:w="1460" w:type="dxa"/>
            <w:shd w:val="clear" w:color="auto" w:fill="auto"/>
            <w:vAlign w:val="center"/>
          </w:tcPr>
          <w:p w14:paraId="4B6D8844"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315,7</w:t>
            </w:r>
          </w:p>
        </w:tc>
        <w:tc>
          <w:tcPr>
            <w:tcW w:w="2416" w:type="dxa"/>
            <w:shd w:val="clear" w:color="auto" w:fill="auto"/>
            <w:vAlign w:val="center"/>
          </w:tcPr>
          <w:p w14:paraId="4411856D"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262,7</w:t>
            </w:r>
          </w:p>
        </w:tc>
        <w:tc>
          <w:tcPr>
            <w:tcW w:w="1165" w:type="dxa"/>
            <w:shd w:val="clear" w:color="auto" w:fill="auto"/>
            <w:vAlign w:val="center"/>
          </w:tcPr>
          <w:p w14:paraId="6F386F93"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55</w:t>
            </w:r>
          </w:p>
        </w:tc>
        <w:tc>
          <w:tcPr>
            <w:tcW w:w="1614" w:type="dxa"/>
            <w:shd w:val="clear" w:color="auto" w:fill="auto"/>
            <w:vAlign w:val="center"/>
          </w:tcPr>
          <w:p w14:paraId="631D5775"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250,1</w:t>
            </w:r>
          </w:p>
        </w:tc>
        <w:tc>
          <w:tcPr>
            <w:tcW w:w="1536" w:type="dxa"/>
            <w:shd w:val="clear" w:color="auto" w:fill="auto"/>
            <w:vAlign w:val="center"/>
          </w:tcPr>
          <w:p w14:paraId="77B1037C"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278,2</w:t>
            </w:r>
          </w:p>
        </w:tc>
      </w:tr>
      <w:tr w:rsidR="00B72E59" w:rsidRPr="00B72E59" w14:paraId="16C24465" w14:textId="77777777" w:rsidTr="003E4D1F">
        <w:trPr>
          <w:tblHeader/>
          <w:jc w:val="center"/>
        </w:trPr>
        <w:tc>
          <w:tcPr>
            <w:tcW w:w="1165" w:type="dxa"/>
            <w:shd w:val="clear" w:color="auto" w:fill="auto"/>
            <w:vAlign w:val="center"/>
          </w:tcPr>
          <w:p w14:paraId="0A0B5A01"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130</w:t>
            </w:r>
          </w:p>
        </w:tc>
        <w:tc>
          <w:tcPr>
            <w:tcW w:w="1460" w:type="dxa"/>
            <w:shd w:val="clear" w:color="auto" w:fill="auto"/>
            <w:vAlign w:val="center"/>
          </w:tcPr>
          <w:p w14:paraId="70889EF1"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315,7</w:t>
            </w:r>
          </w:p>
        </w:tc>
        <w:tc>
          <w:tcPr>
            <w:tcW w:w="2416" w:type="dxa"/>
            <w:shd w:val="clear" w:color="auto" w:fill="auto"/>
            <w:vAlign w:val="center"/>
          </w:tcPr>
          <w:p w14:paraId="444687CD"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265,5</w:t>
            </w:r>
          </w:p>
        </w:tc>
        <w:tc>
          <w:tcPr>
            <w:tcW w:w="1165" w:type="dxa"/>
            <w:shd w:val="clear" w:color="auto" w:fill="auto"/>
            <w:vAlign w:val="center"/>
          </w:tcPr>
          <w:p w14:paraId="60D48DE0"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65</w:t>
            </w:r>
          </w:p>
        </w:tc>
        <w:tc>
          <w:tcPr>
            <w:tcW w:w="1614" w:type="dxa"/>
            <w:shd w:val="clear" w:color="auto" w:fill="auto"/>
            <w:vAlign w:val="center"/>
          </w:tcPr>
          <w:p w14:paraId="5553B260"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258,8</w:t>
            </w:r>
          </w:p>
        </w:tc>
        <w:tc>
          <w:tcPr>
            <w:tcW w:w="1536" w:type="dxa"/>
            <w:shd w:val="clear" w:color="auto" w:fill="auto"/>
            <w:vAlign w:val="center"/>
          </w:tcPr>
          <w:p w14:paraId="06EEEB37"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280,9</w:t>
            </w:r>
          </w:p>
        </w:tc>
      </w:tr>
      <w:tr w:rsidR="00B72E59" w:rsidRPr="00B72E59" w14:paraId="715C0154" w14:textId="77777777" w:rsidTr="003E4D1F">
        <w:trPr>
          <w:tblHeader/>
          <w:jc w:val="center"/>
        </w:trPr>
        <w:tc>
          <w:tcPr>
            <w:tcW w:w="1165" w:type="dxa"/>
            <w:shd w:val="clear" w:color="auto" w:fill="auto"/>
            <w:vAlign w:val="center"/>
          </w:tcPr>
          <w:p w14:paraId="35C69F00"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150</w:t>
            </w:r>
          </w:p>
        </w:tc>
        <w:tc>
          <w:tcPr>
            <w:tcW w:w="1460" w:type="dxa"/>
            <w:shd w:val="clear" w:color="auto" w:fill="auto"/>
            <w:vAlign w:val="center"/>
          </w:tcPr>
          <w:p w14:paraId="1FCE8158"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p>
        </w:tc>
        <w:tc>
          <w:tcPr>
            <w:tcW w:w="2416" w:type="dxa"/>
            <w:shd w:val="clear" w:color="auto" w:fill="auto"/>
            <w:vAlign w:val="center"/>
          </w:tcPr>
          <w:p w14:paraId="5044C53D"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266,5</w:t>
            </w:r>
          </w:p>
        </w:tc>
        <w:tc>
          <w:tcPr>
            <w:tcW w:w="1165" w:type="dxa"/>
            <w:shd w:val="clear" w:color="auto" w:fill="auto"/>
            <w:vAlign w:val="center"/>
          </w:tcPr>
          <w:p w14:paraId="794F9ECE"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75</w:t>
            </w:r>
          </w:p>
        </w:tc>
        <w:tc>
          <w:tcPr>
            <w:tcW w:w="1614" w:type="dxa"/>
            <w:shd w:val="clear" w:color="auto" w:fill="auto"/>
            <w:vAlign w:val="center"/>
          </w:tcPr>
          <w:p w14:paraId="7E8C4961"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262,2</w:t>
            </w:r>
          </w:p>
        </w:tc>
        <w:tc>
          <w:tcPr>
            <w:tcW w:w="1536" w:type="dxa"/>
            <w:shd w:val="clear" w:color="auto" w:fill="auto"/>
            <w:vAlign w:val="center"/>
          </w:tcPr>
          <w:p w14:paraId="66E81AE0"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281,7</w:t>
            </w:r>
          </w:p>
        </w:tc>
      </w:tr>
      <w:tr w:rsidR="00B72E59" w:rsidRPr="00B72E59" w14:paraId="20EE8C02" w14:textId="77777777" w:rsidTr="003E4D1F">
        <w:trPr>
          <w:tblHeader/>
          <w:jc w:val="center"/>
        </w:trPr>
        <w:tc>
          <w:tcPr>
            <w:tcW w:w="1165" w:type="dxa"/>
            <w:shd w:val="clear" w:color="auto" w:fill="auto"/>
            <w:vAlign w:val="center"/>
          </w:tcPr>
          <w:p w14:paraId="71ABDA51"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170</w:t>
            </w:r>
          </w:p>
        </w:tc>
        <w:tc>
          <w:tcPr>
            <w:tcW w:w="1460" w:type="dxa"/>
            <w:shd w:val="clear" w:color="auto" w:fill="auto"/>
            <w:vAlign w:val="center"/>
          </w:tcPr>
          <w:p w14:paraId="68E3375B"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p>
        </w:tc>
        <w:tc>
          <w:tcPr>
            <w:tcW w:w="2416" w:type="dxa"/>
            <w:shd w:val="clear" w:color="auto" w:fill="auto"/>
            <w:vAlign w:val="center"/>
          </w:tcPr>
          <w:p w14:paraId="6FCF877B"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266,8</w:t>
            </w:r>
          </w:p>
        </w:tc>
        <w:tc>
          <w:tcPr>
            <w:tcW w:w="1165" w:type="dxa"/>
            <w:shd w:val="clear" w:color="auto" w:fill="auto"/>
            <w:vAlign w:val="center"/>
          </w:tcPr>
          <w:p w14:paraId="078D6955"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85</w:t>
            </w:r>
          </w:p>
        </w:tc>
        <w:tc>
          <w:tcPr>
            <w:tcW w:w="1614" w:type="dxa"/>
            <w:shd w:val="clear" w:color="auto" w:fill="auto"/>
            <w:vAlign w:val="center"/>
          </w:tcPr>
          <w:p w14:paraId="570E87DE"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263,6</w:t>
            </w:r>
          </w:p>
        </w:tc>
        <w:tc>
          <w:tcPr>
            <w:tcW w:w="1536" w:type="dxa"/>
            <w:shd w:val="clear" w:color="auto" w:fill="auto"/>
            <w:vAlign w:val="center"/>
          </w:tcPr>
          <w:p w14:paraId="637F2D02"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281,9</w:t>
            </w:r>
          </w:p>
        </w:tc>
      </w:tr>
      <w:tr w:rsidR="00B72E59" w:rsidRPr="00B72E59" w14:paraId="5B295BE7" w14:textId="77777777" w:rsidTr="003E4D1F">
        <w:trPr>
          <w:tblHeader/>
          <w:jc w:val="center"/>
        </w:trPr>
        <w:tc>
          <w:tcPr>
            <w:tcW w:w="1165" w:type="dxa"/>
            <w:shd w:val="clear" w:color="auto" w:fill="auto"/>
            <w:vAlign w:val="center"/>
          </w:tcPr>
          <w:p w14:paraId="7A7DD9E0"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color w:val="000000"/>
                <w:kern w:val="0"/>
                <w:szCs w:val="24"/>
                <w:lang w:eastAsia="ru-RU"/>
              </w:rPr>
            </w:pPr>
          </w:p>
        </w:tc>
        <w:tc>
          <w:tcPr>
            <w:tcW w:w="1460" w:type="dxa"/>
            <w:shd w:val="clear" w:color="auto" w:fill="auto"/>
            <w:vAlign w:val="center"/>
          </w:tcPr>
          <w:p w14:paraId="491C6C92"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p>
        </w:tc>
        <w:tc>
          <w:tcPr>
            <w:tcW w:w="2416" w:type="dxa"/>
            <w:shd w:val="clear" w:color="auto" w:fill="auto"/>
            <w:vAlign w:val="center"/>
          </w:tcPr>
          <w:p w14:paraId="627E032A"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color w:val="000000"/>
                <w:kern w:val="0"/>
                <w:szCs w:val="24"/>
                <w:lang w:eastAsia="ru-RU"/>
              </w:rPr>
            </w:pPr>
          </w:p>
        </w:tc>
        <w:tc>
          <w:tcPr>
            <w:tcW w:w="1165" w:type="dxa"/>
            <w:shd w:val="clear" w:color="auto" w:fill="auto"/>
            <w:vAlign w:val="center"/>
          </w:tcPr>
          <w:p w14:paraId="174C5234"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95</w:t>
            </w:r>
          </w:p>
        </w:tc>
        <w:tc>
          <w:tcPr>
            <w:tcW w:w="1614" w:type="dxa"/>
            <w:shd w:val="clear" w:color="auto" w:fill="auto"/>
            <w:vAlign w:val="center"/>
          </w:tcPr>
          <w:p w14:paraId="65FA569A"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264,1</w:t>
            </w:r>
          </w:p>
        </w:tc>
        <w:tc>
          <w:tcPr>
            <w:tcW w:w="1536" w:type="dxa"/>
            <w:shd w:val="clear" w:color="auto" w:fill="auto"/>
            <w:vAlign w:val="center"/>
          </w:tcPr>
          <w:p w14:paraId="4FD9373F" w14:textId="77777777" w:rsidR="00B72E59" w:rsidRPr="00B72E59" w:rsidRDefault="00B72E59" w:rsidP="001E5806">
            <w:pPr>
              <w:widowControl w:val="0"/>
              <w:autoSpaceDE w:val="0"/>
              <w:autoSpaceDN w:val="0"/>
              <w:adjustRightInd w:val="0"/>
              <w:spacing w:before="120" w:after="0"/>
              <w:ind w:firstLine="0"/>
              <w:jc w:val="center"/>
              <w:rPr>
                <w:rFonts w:eastAsia="Times New Roman" w:cs="Times New Roman"/>
                <w:kern w:val="0"/>
                <w:szCs w:val="24"/>
                <w:lang w:eastAsia="ru-RU"/>
              </w:rPr>
            </w:pPr>
            <w:r w:rsidRPr="00B72E59">
              <w:rPr>
                <w:rFonts w:eastAsia="Times New Roman" w:cs="Times New Roman"/>
                <w:color w:val="000000"/>
                <w:kern w:val="0"/>
                <w:szCs w:val="24"/>
                <w:lang w:eastAsia="ru-RU"/>
              </w:rPr>
              <w:t>281,9</w:t>
            </w:r>
          </w:p>
        </w:tc>
      </w:tr>
    </w:tbl>
    <w:p w14:paraId="5CB79BF6" w14:textId="77777777" w:rsidR="00B72E59" w:rsidRPr="00B72E59" w:rsidRDefault="00B72E59" w:rsidP="001E5806">
      <w:pPr>
        <w:widowControl w:val="0"/>
        <w:autoSpaceDE w:val="0"/>
        <w:autoSpaceDN w:val="0"/>
        <w:adjustRightInd w:val="0"/>
        <w:spacing w:before="120" w:after="0"/>
        <w:ind w:firstLine="720"/>
        <w:rPr>
          <w:rFonts w:eastAsia="Times New Roman" w:cs="Times New Roman"/>
          <w:kern w:val="0"/>
          <w:szCs w:val="28"/>
          <w:lang w:eastAsia="ru-RU"/>
        </w:rPr>
      </w:pPr>
    </w:p>
    <w:p w14:paraId="0AE70D8E" w14:textId="77777777" w:rsidR="00B72E59" w:rsidRPr="00B72E59" w:rsidRDefault="00B72E59" w:rsidP="001E5806">
      <w:pPr>
        <w:widowControl w:val="0"/>
        <w:autoSpaceDE w:val="0"/>
        <w:autoSpaceDN w:val="0"/>
        <w:adjustRightInd w:val="0"/>
        <w:spacing w:before="120" w:after="0"/>
        <w:ind w:firstLine="720"/>
        <w:rPr>
          <w:rFonts w:eastAsia="Times New Roman" w:cs="Times New Roman"/>
          <w:kern w:val="0"/>
          <w:szCs w:val="28"/>
          <w:lang w:eastAsia="ru-RU"/>
        </w:rPr>
      </w:pPr>
      <w:r w:rsidRPr="00B72E59">
        <w:rPr>
          <w:rFonts w:eastAsia="Times New Roman" w:cs="Times New Roman"/>
          <w:kern w:val="0"/>
          <w:szCs w:val="28"/>
          <w:lang w:eastAsia="ru-RU"/>
        </w:rPr>
        <w:t>Оборот рубки в данном случае составляет 60 лет, что соответствует шести десятилетним плановым периодам. Тогда целевая функция (7) будет иметь вид:</w:t>
      </w:r>
    </w:p>
    <w:p w14:paraId="5CFFA440" w14:textId="77777777" w:rsidR="00B72E59" w:rsidRPr="00B72E59" w:rsidRDefault="00B72E59" w:rsidP="001E5806">
      <w:pPr>
        <w:widowControl w:val="0"/>
        <w:autoSpaceDE w:val="0"/>
        <w:autoSpaceDN w:val="0"/>
        <w:adjustRightInd w:val="0"/>
        <w:spacing w:after="0"/>
        <w:ind w:firstLine="0"/>
        <w:rPr>
          <w:rFonts w:eastAsia="Times New Roman" w:cs="Times New Roman"/>
          <w:kern w:val="0"/>
          <w:szCs w:val="28"/>
          <w:lang w:eastAsia="ru-RU"/>
        </w:rPr>
      </w:pPr>
      <w:r w:rsidRPr="00B72E59">
        <w:rPr>
          <w:rFonts w:eastAsia="Times New Roman" w:cs="Times New Roman"/>
          <w:kern w:val="0"/>
          <w:szCs w:val="28"/>
          <w:lang w:eastAsia="ru-RU"/>
        </w:rPr>
        <w:t>250,0 Q</w:t>
      </w:r>
      <w:r w:rsidRPr="00B72E59">
        <w:rPr>
          <w:rFonts w:eastAsia="Times New Roman" w:cs="Times New Roman"/>
          <w:kern w:val="0"/>
          <w:szCs w:val="28"/>
          <w:vertAlign w:val="subscript"/>
          <w:lang w:eastAsia="ru-RU"/>
        </w:rPr>
        <w:t>1-6</w:t>
      </w:r>
      <w:r w:rsidRPr="00B72E59">
        <w:rPr>
          <w:rFonts w:eastAsia="Times New Roman" w:cs="Times New Roman"/>
          <w:kern w:val="0"/>
          <w:szCs w:val="28"/>
          <w:lang w:eastAsia="ru-RU"/>
        </w:rPr>
        <w:t xml:space="preserve"> + 250,0 Q</w:t>
      </w:r>
      <w:r w:rsidRPr="00B72E59">
        <w:rPr>
          <w:rFonts w:eastAsia="Times New Roman" w:cs="Times New Roman"/>
          <w:kern w:val="0"/>
          <w:szCs w:val="28"/>
          <w:vertAlign w:val="subscript"/>
          <w:lang w:eastAsia="ru-RU"/>
        </w:rPr>
        <w:t>2-5</w:t>
      </w:r>
      <w:r w:rsidRPr="00B72E59">
        <w:rPr>
          <w:rFonts w:eastAsia="Times New Roman" w:cs="Times New Roman"/>
          <w:kern w:val="0"/>
          <w:szCs w:val="28"/>
          <w:lang w:eastAsia="ru-RU"/>
        </w:rPr>
        <w:t xml:space="preserve"> + 258,7 Q</w:t>
      </w:r>
      <w:r w:rsidRPr="00B72E59">
        <w:rPr>
          <w:rFonts w:eastAsia="Times New Roman" w:cs="Times New Roman"/>
          <w:kern w:val="0"/>
          <w:szCs w:val="28"/>
          <w:vertAlign w:val="subscript"/>
          <w:lang w:eastAsia="ru-RU"/>
        </w:rPr>
        <w:t>2-6</w:t>
      </w:r>
      <w:r w:rsidRPr="00B72E59">
        <w:rPr>
          <w:rFonts w:eastAsia="Times New Roman" w:cs="Times New Roman"/>
          <w:kern w:val="0"/>
          <w:szCs w:val="28"/>
          <w:lang w:eastAsia="ru-RU"/>
        </w:rPr>
        <w:t xml:space="preserve"> + 250,0 Q</w:t>
      </w:r>
      <w:r w:rsidRPr="00B72E59">
        <w:rPr>
          <w:rFonts w:eastAsia="Times New Roman" w:cs="Times New Roman"/>
          <w:kern w:val="0"/>
          <w:szCs w:val="28"/>
          <w:vertAlign w:val="subscript"/>
          <w:lang w:eastAsia="ru-RU"/>
        </w:rPr>
        <w:t>3-4</w:t>
      </w:r>
      <w:r w:rsidRPr="00B72E59">
        <w:rPr>
          <w:rFonts w:eastAsia="Times New Roman" w:cs="Times New Roman"/>
          <w:kern w:val="0"/>
          <w:szCs w:val="28"/>
          <w:lang w:eastAsia="ru-RU"/>
        </w:rPr>
        <w:t xml:space="preserve"> + 258,7 Q</w:t>
      </w:r>
      <w:r w:rsidRPr="00B72E59">
        <w:rPr>
          <w:rFonts w:eastAsia="Times New Roman" w:cs="Times New Roman"/>
          <w:kern w:val="0"/>
          <w:szCs w:val="28"/>
          <w:vertAlign w:val="subscript"/>
          <w:lang w:eastAsia="ru-RU"/>
        </w:rPr>
        <w:t>3-5</w:t>
      </w:r>
      <w:r w:rsidRPr="00B72E59">
        <w:rPr>
          <w:rFonts w:eastAsia="Times New Roman" w:cs="Times New Roman"/>
          <w:kern w:val="0"/>
          <w:szCs w:val="28"/>
          <w:lang w:eastAsia="ru-RU"/>
        </w:rPr>
        <w:t xml:space="preserve"> + 262,2 Q</w:t>
      </w:r>
      <w:r w:rsidRPr="00B72E59">
        <w:rPr>
          <w:rFonts w:eastAsia="Times New Roman" w:cs="Times New Roman"/>
          <w:kern w:val="0"/>
          <w:szCs w:val="28"/>
          <w:vertAlign w:val="subscript"/>
          <w:lang w:eastAsia="ru-RU"/>
        </w:rPr>
        <w:t>3-6</w:t>
      </w:r>
      <w:r w:rsidRPr="00B72E59">
        <w:rPr>
          <w:rFonts w:eastAsia="Times New Roman" w:cs="Times New Roman"/>
          <w:kern w:val="0"/>
          <w:szCs w:val="28"/>
          <w:lang w:eastAsia="ru-RU"/>
        </w:rPr>
        <w:t xml:space="preserve"> + +250,0 Q</w:t>
      </w:r>
      <w:r w:rsidRPr="00B72E59">
        <w:rPr>
          <w:rFonts w:eastAsia="Times New Roman" w:cs="Times New Roman"/>
          <w:kern w:val="0"/>
          <w:szCs w:val="28"/>
          <w:vertAlign w:val="subscript"/>
          <w:lang w:eastAsia="ru-RU"/>
        </w:rPr>
        <w:t>4-3</w:t>
      </w:r>
      <w:r w:rsidRPr="00B72E59">
        <w:rPr>
          <w:rFonts w:eastAsia="Times New Roman" w:cs="Times New Roman"/>
          <w:kern w:val="0"/>
          <w:szCs w:val="28"/>
          <w:lang w:eastAsia="ru-RU"/>
        </w:rPr>
        <w:t xml:space="preserve"> + 258,7 Q</w:t>
      </w:r>
      <w:r w:rsidRPr="00B72E59">
        <w:rPr>
          <w:rFonts w:eastAsia="Times New Roman" w:cs="Times New Roman"/>
          <w:kern w:val="0"/>
          <w:szCs w:val="28"/>
          <w:vertAlign w:val="subscript"/>
          <w:lang w:eastAsia="ru-RU"/>
        </w:rPr>
        <w:t>4-4</w:t>
      </w:r>
      <w:r w:rsidRPr="00B72E59">
        <w:rPr>
          <w:rFonts w:eastAsia="Times New Roman" w:cs="Times New Roman"/>
          <w:kern w:val="0"/>
          <w:szCs w:val="28"/>
          <w:lang w:eastAsia="ru-RU"/>
        </w:rPr>
        <w:t xml:space="preserve"> + 262,2 Q</w:t>
      </w:r>
      <w:r w:rsidRPr="00B72E59">
        <w:rPr>
          <w:rFonts w:eastAsia="Times New Roman" w:cs="Times New Roman"/>
          <w:kern w:val="0"/>
          <w:szCs w:val="28"/>
          <w:vertAlign w:val="subscript"/>
          <w:lang w:eastAsia="ru-RU"/>
        </w:rPr>
        <w:t>4-5</w:t>
      </w:r>
      <w:r w:rsidRPr="00B72E59">
        <w:rPr>
          <w:rFonts w:eastAsia="Times New Roman" w:cs="Times New Roman"/>
          <w:kern w:val="0"/>
          <w:szCs w:val="28"/>
          <w:lang w:eastAsia="ru-RU"/>
        </w:rPr>
        <w:t xml:space="preserve"> + 263,5 Q</w:t>
      </w:r>
      <w:r w:rsidRPr="00B72E59">
        <w:rPr>
          <w:rFonts w:eastAsia="Times New Roman" w:cs="Times New Roman"/>
          <w:kern w:val="0"/>
          <w:szCs w:val="28"/>
          <w:vertAlign w:val="subscript"/>
          <w:lang w:eastAsia="ru-RU"/>
        </w:rPr>
        <w:t>4-6</w:t>
      </w:r>
      <w:r w:rsidRPr="00B72E59">
        <w:rPr>
          <w:rFonts w:eastAsia="Times New Roman" w:cs="Times New Roman"/>
          <w:kern w:val="0"/>
          <w:szCs w:val="28"/>
          <w:lang w:eastAsia="ru-RU"/>
        </w:rPr>
        <w:t xml:space="preserve"> + 250,0 Q</w:t>
      </w:r>
      <w:r w:rsidRPr="00B72E59">
        <w:rPr>
          <w:rFonts w:eastAsia="Times New Roman" w:cs="Times New Roman"/>
          <w:kern w:val="0"/>
          <w:szCs w:val="28"/>
          <w:vertAlign w:val="subscript"/>
          <w:lang w:eastAsia="ru-RU"/>
        </w:rPr>
        <w:t>5-2</w:t>
      </w:r>
      <w:r w:rsidRPr="00B72E59">
        <w:rPr>
          <w:rFonts w:eastAsia="Times New Roman" w:cs="Times New Roman"/>
          <w:kern w:val="0"/>
          <w:szCs w:val="28"/>
          <w:lang w:eastAsia="ru-RU"/>
        </w:rPr>
        <w:t xml:space="preserve"> + 258,7 Q</w:t>
      </w:r>
      <w:r w:rsidRPr="00B72E59">
        <w:rPr>
          <w:rFonts w:eastAsia="Times New Roman" w:cs="Times New Roman"/>
          <w:kern w:val="0"/>
          <w:szCs w:val="28"/>
          <w:vertAlign w:val="subscript"/>
          <w:lang w:eastAsia="ru-RU"/>
        </w:rPr>
        <w:t>5-3</w:t>
      </w:r>
      <w:r w:rsidRPr="00B72E59">
        <w:rPr>
          <w:rFonts w:eastAsia="Times New Roman" w:cs="Times New Roman"/>
          <w:kern w:val="0"/>
          <w:szCs w:val="28"/>
          <w:lang w:eastAsia="ru-RU"/>
        </w:rPr>
        <w:t xml:space="preserve"> + +262,2 Q</w:t>
      </w:r>
      <w:r w:rsidRPr="00B72E59">
        <w:rPr>
          <w:rFonts w:eastAsia="Times New Roman" w:cs="Times New Roman"/>
          <w:kern w:val="0"/>
          <w:szCs w:val="28"/>
          <w:vertAlign w:val="subscript"/>
          <w:lang w:eastAsia="ru-RU"/>
        </w:rPr>
        <w:t>5-4</w:t>
      </w:r>
      <w:r w:rsidRPr="00B72E59">
        <w:rPr>
          <w:rFonts w:eastAsia="Times New Roman" w:cs="Times New Roman"/>
          <w:kern w:val="0"/>
          <w:szCs w:val="28"/>
          <w:lang w:eastAsia="ru-RU"/>
        </w:rPr>
        <w:t xml:space="preserve"> + 263,5 Q</w:t>
      </w:r>
      <w:r w:rsidRPr="00B72E59">
        <w:rPr>
          <w:rFonts w:eastAsia="Times New Roman" w:cs="Times New Roman"/>
          <w:kern w:val="0"/>
          <w:szCs w:val="28"/>
          <w:vertAlign w:val="subscript"/>
          <w:lang w:eastAsia="ru-RU"/>
        </w:rPr>
        <w:t>5-5</w:t>
      </w:r>
      <w:r w:rsidRPr="00B72E59">
        <w:rPr>
          <w:rFonts w:eastAsia="Times New Roman" w:cs="Times New Roman"/>
          <w:kern w:val="0"/>
          <w:szCs w:val="28"/>
          <w:lang w:eastAsia="ru-RU"/>
        </w:rPr>
        <w:t xml:space="preserve"> + 264,0 Q</w:t>
      </w:r>
      <w:r w:rsidRPr="00B72E59">
        <w:rPr>
          <w:rFonts w:eastAsia="Times New Roman" w:cs="Times New Roman"/>
          <w:kern w:val="0"/>
          <w:szCs w:val="28"/>
          <w:vertAlign w:val="subscript"/>
          <w:lang w:eastAsia="ru-RU"/>
        </w:rPr>
        <w:t>5-6</w:t>
      </w:r>
      <w:r w:rsidRPr="00B72E59">
        <w:rPr>
          <w:rFonts w:eastAsia="Times New Roman" w:cs="Times New Roman"/>
          <w:kern w:val="0"/>
          <w:szCs w:val="28"/>
          <w:lang w:eastAsia="ru-RU"/>
        </w:rPr>
        <w:t xml:space="preserve"> + 250,0 Q</w:t>
      </w:r>
      <w:r w:rsidRPr="00B72E59">
        <w:rPr>
          <w:rFonts w:eastAsia="Times New Roman" w:cs="Times New Roman"/>
          <w:kern w:val="0"/>
          <w:szCs w:val="28"/>
          <w:vertAlign w:val="subscript"/>
          <w:lang w:eastAsia="ru-RU"/>
        </w:rPr>
        <w:t>6-1</w:t>
      </w:r>
      <w:r w:rsidRPr="00B72E59">
        <w:rPr>
          <w:rFonts w:eastAsia="Times New Roman" w:cs="Times New Roman"/>
          <w:kern w:val="0"/>
          <w:szCs w:val="28"/>
          <w:lang w:eastAsia="ru-RU"/>
        </w:rPr>
        <w:t xml:space="preserve"> + 258,7 Q</w:t>
      </w:r>
      <w:r w:rsidRPr="00B72E59">
        <w:rPr>
          <w:rFonts w:eastAsia="Times New Roman" w:cs="Times New Roman"/>
          <w:kern w:val="0"/>
          <w:szCs w:val="28"/>
          <w:vertAlign w:val="subscript"/>
          <w:lang w:eastAsia="ru-RU"/>
        </w:rPr>
        <w:t>6-2</w:t>
      </w:r>
      <w:r w:rsidRPr="00B72E59">
        <w:rPr>
          <w:rFonts w:eastAsia="Times New Roman" w:cs="Times New Roman"/>
          <w:kern w:val="0"/>
          <w:szCs w:val="28"/>
          <w:lang w:eastAsia="ru-RU"/>
        </w:rPr>
        <w:t xml:space="preserve"> + 262,2 Q</w:t>
      </w:r>
      <w:r w:rsidRPr="00B72E59">
        <w:rPr>
          <w:rFonts w:eastAsia="Times New Roman" w:cs="Times New Roman"/>
          <w:kern w:val="0"/>
          <w:szCs w:val="28"/>
          <w:vertAlign w:val="subscript"/>
          <w:lang w:eastAsia="ru-RU"/>
        </w:rPr>
        <w:t>6-3</w:t>
      </w:r>
      <w:r w:rsidRPr="00B72E59">
        <w:rPr>
          <w:rFonts w:eastAsia="Times New Roman" w:cs="Times New Roman"/>
          <w:kern w:val="0"/>
          <w:szCs w:val="28"/>
          <w:lang w:eastAsia="ru-RU"/>
        </w:rPr>
        <w:t xml:space="preserve"> + +263,5 Q</w:t>
      </w:r>
      <w:r w:rsidRPr="00B72E59">
        <w:rPr>
          <w:rFonts w:eastAsia="Times New Roman" w:cs="Times New Roman"/>
          <w:kern w:val="0"/>
          <w:szCs w:val="28"/>
          <w:vertAlign w:val="subscript"/>
          <w:lang w:eastAsia="ru-RU"/>
        </w:rPr>
        <w:t>6-4</w:t>
      </w:r>
      <w:r w:rsidRPr="00B72E59">
        <w:rPr>
          <w:rFonts w:eastAsia="Times New Roman" w:cs="Times New Roman"/>
          <w:kern w:val="0"/>
          <w:szCs w:val="28"/>
          <w:lang w:eastAsia="ru-RU"/>
        </w:rPr>
        <w:t xml:space="preserve"> + 264,0 Q</w:t>
      </w:r>
      <w:r w:rsidRPr="00B72E59">
        <w:rPr>
          <w:rFonts w:eastAsia="Times New Roman" w:cs="Times New Roman"/>
          <w:kern w:val="0"/>
          <w:szCs w:val="28"/>
          <w:vertAlign w:val="subscript"/>
          <w:lang w:eastAsia="ru-RU"/>
        </w:rPr>
        <w:t>6-5</w:t>
      </w:r>
      <w:r w:rsidRPr="00B72E59">
        <w:rPr>
          <w:rFonts w:eastAsia="Times New Roman" w:cs="Times New Roman"/>
          <w:kern w:val="0"/>
          <w:szCs w:val="28"/>
          <w:lang w:eastAsia="ru-RU"/>
        </w:rPr>
        <w:t xml:space="preserve"> + 264,2 Q</w:t>
      </w:r>
      <w:r w:rsidRPr="00B72E59">
        <w:rPr>
          <w:rFonts w:eastAsia="Times New Roman" w:cs="Times New Roman"/>
          <w:kern w:val="0"/>
          <w:szCs w:val="28"/>
          <w:vertAlign w:val="subscript"/>
          <w:lang w:eastAsia="ru-RU"/>
        </w:rPr>
        <w:t>6-6</w:t>
      </w:r>
      <w:r w:rsidRPr="00B72E59">
        <w:rPr>
          <w:rFonts w:eastAsia="Times New Roman" w:cs="Times New Roman"/>
          <w:kern w:val="0"/>
          <w:szCs w:val="28"/>
          <w:lang w:eastAsia="ru-RU"/>
        </w:rPr>
        <w:t xml:space="preserve"> + 258,7 Q</w:t>
      </w:r>
      <w:r w:rsidRPr="00B72E59">
        <w:rPr>
          <w:rFonts w:eastAsia="Times New Roman" w:cs="Times New Roman"/>
          <w:kern w:val="0"/>
          <w:szCs w:val="28"/>
          <w:vertAlign w:val="subscript"/>
          <w:lang w:eastAsia="ru-RU"/>
        </w:rPr>
        <w:t>7-1</w:t>
      </w:r>
      <w:r w:rsidRPr="00B72E59">
        <w:rPr>
          <w:rFonts w:eastAsia="Times New Roman" w:cs="Times New Roman"/>
          <w:kern w:val="0"/>
          <w:szCs w:val="28"/>
          <w:lang w:eastAsia="ru-RU"/>
        </w:rPr>
        <w:t xml:space="preserve"> + 262,2 Q</w:t>
      </w:r>
      <w:r w:rsidRPr="00B72E59">
        <w:rPr>
          <w:rFonts w:eastAsia="Times New Roman" w:cs="Times New Roman"/>
          <w:kern w:val="0"/>
          <w:szCs w:val="28"/>
          <w:vertAlign w:val="subscript"/>
          <w:lang w:eastAsia="ru-RU"/>
        </w:rPr>
        <w:t>7-2</w:t>
      </w:r>
      <w:r w:rsidRPr="00B72E59">
        <w:rPr>
          <w:rFonts w:eastAsia="Times New Roman" w:cs="Times New Roman"/>
          <w:kern w:val="0"/>
          <w:szCs w:val="28"/>
          <w:lang w:eastAsia="ru-RU"/>
        </w:rPr>
        <w:t xml:space="preserve"> + 263,5 Q</w:t>
      </w:r>
      <w:r w:rsidRPr="00B72E59">
        <w:rPr>
          <w:rFonts w:eastAsia="Times New Roman" w:cs="Times New Roman"/>
          <w:kern w:val="0"/>
          <w:szCs w:val="28"/>
          <w:vertAlign w:val="subscript"/>
          <w:lang w:eastAsia="ru-RU"/>
        </w:rPr>
        <w:t>7-3</w:t>
      </w:r>
      <w:r w:rsidRPr="00B72E59">
        <w:rPr>
          <w:rFonts w:eastAsia="Times New Roman" w:cs="Times New Roman"/>
          <w:kern w:val="0"/>
          <w:szCs w:val="28"/>
          <w:lang w:eastAsia="ru-RU"/>
        </w:rPr>
        <w:t xml:space="preserve"> + +264,0 Q</w:t>
      </w:r>
      <w:r w:rsidRPr="00B72E59">
        <w:rPr>
          <w:rFonts w:eastAsia="Times New Roman" w:cs="Times New Roman"/>
          <w:kern w:val="0"/>
          <w:szCs w:val="28"/>
          <w:vertAlign w:val="subscript"/>
          <w:lang w:eastAsia="ru-RU"/>
        </w:rPr>
        <w:t>7-4</w:t>
      </w:r>
      <w:r w:rsidRPr="00B72E59">
        <w:rPr>
          <w:rFonts w:eastAsia="Times New Roman" w:cs="Times New Roman"/>
          <w:kern w:val="0"/>
          <w:szCs w:val="28"/>
          <w:lang w:eastAsia="ru-RU"/>
        </w:rPr>
        <w:t xml:space="preserve"> + 264,2 Q</w:t>
      </w:r>
      <w:r w:rsidRPr="00B72E59">
        <w:rPr>
          <w:rFonts w:eastAsia="Times New Roman" w:cs="Times New Roman"/>
          <w:kern w:val="0"/>
          <w:szCs w:val="28"/>
          <w:vertAlign w:val="subscript"/>
          <w:lang w:eastAsia="ru-RU"/>
        </w:rPr>
        <w:t>7-5</w:t>
      </w:r>
      <w:r w:rsidRPr="00B72E59">
        <w:rPr>
          <w:rFonts w:eastAsia="Times New Roman" w:cs="Times New Roman"/>
          <w:kern w:val="0"/>
          <w:szCs w:val="28"/>
          <w:lang w:eastAsia="ru-RU"/>
        </w:rPr>
        <w:t xml:space="preserve"> + 262,2 Q</w:t>
      </w:r>
      <w:r w:rsidRPr="00B72E59">
        <w:rPr>
          <w:rFonts w:eastAsia="Times New Roman" w:cs="Times New Roman"/>
          <w:kern w:val="0"/>
          <w:szCs w:val="28"/>
          <w:vertAlign w:val="subscript"/>
          <w:lang w:eastAsia="ru-RU"/>
        </w:rPr>
        <w:t>8-1</w:t>
      </w:r>
      <w:r w:rsidRPr="00B72E59">
        <w:rPr>
          <w:rFonts w:eastAsia="Times New Roman" w:cs="Times New Roman"/>
          <w:kern w:val="0"/>
          <w:szCs w:val="28"/>
          <w:lang w:eastAsia="ru-RU"/>
        </w:rPr>
        <w:t xml:space="preserve"> + 263,5 Q</w:t>
      </w:r>
      <w:r w:rsidRPr="00B72E59">
        <w:rPr>
          <w:rFonts w:eastAsia="Times New Roman" w:cs="Times New Roman"/>
          <w:kern w:val="0"/>
          <w:szCs w:val="28"/>
          <w:vertAlign w:val="subscript"/>
          <w:lang w:eastAsia="ru-RU"/>
        </w:rPr>
        <w:t>8-2</w:t>
      </w:r>
      <w:r w:rsidRPr="00B72E59">
        <w:rPr>
          <w:rFonts w:eastAsia="Times New Roman" w:cs="Times New Roman"/>
          <w:kern w:val="0"/>
          <w:szCs w:val="28"/>
          <w:lang w:eastAsia="ru-RU"/>
        </w:rPr>
        <w:t xml:space="preserve"> + 264,0</w:t>
      </w:r>
      <w:r w:rsidRPr="00B72E59">
        <w:rPr>
          <w:rFonts w:eastAsia="Times New Roman" w:cs="Times New Roman"/>
          <w:kern w:val="0"/>
          <w:szCs w:val="28"/>
          <w:vertAlign w:val="subscript"/>
          <w:lang w:eastAsia="ru-RU"/>
        </w:rPr>
        <w:t xml:space="preserve"> </w:t>
      </w:r>
      <w:r w:rsidRPr="00B72E59">
        <w:rPr>
          <w:rFonts w:eastAsia="Times New Roman" w:cs="Times New Roman"/>
          <w:kern w:val="0"/>
          <w:szCs w:val="28"/>
          <w:lang w:eastAsia="ru-RU"/>
        </w:rPr>
        <w:t>Q</w:t>
      </w:r>
      <w:r w:rsidRPr="00B72E59">
        <w:rPr>
          <w:rFonts w:eastAsia="Times New Roman" w:cs="Times New Roman"/>
          <w:kern w:val="0"/>
          <w:szCs w:val="28"/>
          <w:vertAlign w:val="subscript"/>
          <w:lang w:eastAsia="ru-RU"/>
        </w:rPr>
        <w:t>8-3</w:t>
      </w:r>
      <w:r w:rsidRPr="00B72E59">
        <w:rPr>
          <w:rFonts w:eastAsia="Times New Roman" w:cs="Times New Roman"/>
          <w:kern w:val="0"/>
          <w:szCs w:val="28"/>
          <w:lang w:eastAsia="ru-RU"/>
        </w:rPr>
        <w:t xml:space="preserve"> + +264,2 Q</w:t>
      </w:r>
      <w:r w:rsidRPr="00B72E59">
        <w:rPr>
          <w:rFonts w:eastAsia="Times New Roman" w:cs="Times New Roman"/>
          <w:kern w:val="0"/>
          <w:szCs w:val="28"/>
          <w:vertAlign w:val="subscript"/>
          <w:lang w:eastAsia="ru-RU"/>
        </w:rPr>
        <w:t>8-4</w:t>
      </w:r>
      <w:r w:rsidRPr="00B72E59">
        <w:rPr>
          <w:rFonts w:eastAsia="Times New Roman" w:cs="Times New Roman"/>
          <w:kern w:val="0"/>
          <w:szCs w:val="28"/>
          <w:lang w:eastAsia="ru-RU"/>
        </w:rPr>
        <w:t xml:space="preserve"> + 263,5</w:t>
      </w:r>
      <w:r w:rsidRPr="00B72E59">
        <w:rPr>
          <w:rFonts w:eastAsia="Times New Roman" w:cs="Times New Roman"/>
          <w:kern w:val="0"/>
          <w:szCs w:val="28"/>
          <w:vertAlign w:val="subscript"/>
          <w:lang w:eastAsia="ru-RU"/>
        </w:rPr>
        <w:t xml:space="preserve"> </w:t>
      </w:r>
      <w:r w:rsidRPr="00B72E59">
        <w:rPr>
          <w:rFonts w:eastAsia="Times New Roman" w:cs="Times New Roman"/>
          <w:kern w:val="0"/>
          <w:szCs w:val="28"/>
          <w:lang w:eastAsia="ru-RU"/>
        </w:rPr>
        <w:t>Q</w:t>
      </w:r>
      <w:r w:rsidRPr="00B72E59">
        <w:rPr>
          <w:rFonts w:eastAsia="Times New Roman" w:cs="Times New Roman"/>
          <w:kern w:val="0"/>
          <w:szCs w:val="28"/>
          <w:vertAlign w:val="subscript"/>
          <w:lang w:eastAsia="ru-RU"/>
        </w:rPr>
        <w:t>9-1</w:t>
      </w:r>
      <w:r w:rsidRPr="00B72E59">
        <w:rPr>
          <w:rFonts w:eastAsia="Times New Roman" w:cs="Times New Roman"/>
          <w:kern w:val="0"/>
          <w:szCs w:val="28"/>
          <w:lang w:eastAsia="ru-RU"/>
        </w:rPr>
        <w:t xml:space="preserve"> + 264,0 Q</w:t>
      </w:r>
      <w:r w:rsidRPr="00B72E59">
        <w:rPr>
          <w:rFonts w:eastAsia="Times New Roman" w:cs="Times New Roman"/>
          <w:kern w:val="0"/>
          <w:szCs w:val="28"/>
          <w:vertAlign w:val="subscript"/>
          <w:lang w:eastAsia="ru-RU"/>
        </w:rPr>
        <w:t>9-2</w:t>
      </w:r>
      <w:r w:rsidRPr="00B72E59">
        <w:rPr>
          <w:rFonts w:eastAsia="Times New Roman" w:cs="Times New Roman"/>
          <w:kern w:val="0"/>
          <w:szCs w:val="28"/>
          <w:lang w:eastAsia="ru-RU"/>
        </w:rPr>
        <w:t xml:space="preserve"> + 264,2 Q</w:t>
      </w:r>
      <w:r w:rsidRPr="00B72E59">
        <w:rPr>
          <w:rFonts w:eastAsia="Times New Roman" w:cs="Times New Roman"/>
          <w:kern w:val="0"/>
          <w:szCs w:val="28"/>
          <w:vertAlign w:val="subscript"/>
          <w:lang w:eastAsia="ru-RU"/>
        </w:rPr>
        <w:t>9-3</w:t>
      </w:r>
      <w:r w:rsidRPr="00B72E59">
        <w:rPr>
          <w:rFonts w:eastAsia="Times New Roman" w:cs="Times New Roman"/>
          <w:kern w:val="0"/>
          <w:szCs w:val="28"/>
          <w:lang w:eastAsia="ru-RU"/>
        </w:rPr>
        <w:t xml:space="preserve"> + 264,0 Q</w:t>
      </w:r>
      <w:r w:rsidRPr="00B72E59">
        <w:rPr>
          <w:rFonts w:eastAsia="Times New Roman" w:cs="Times New Roman"/>
          <w:kern w:val="0"/>
          <w:szCs w:val="28"/>
          <w:vertAlign w:val="subscript"/>
          <w:lang w:eastAsia="ru-RU"/>
        </w:rPr>
        <w:t>10-1</w:t>
      </w:r>
      <w:r w:rsidRPr="00B72E59">
        <w:rPr>
          <w:rFonts w:eastAsia="Times New Roman" w:cs="Times New Roman"/>
          <w:kern w:val="0"/>
          <w:szCs w:val="28"/>
          <w:lang w:eastAsia="ru-RU"/>
        </w:rPr>
        <w:t xml:space="preserve"> + 264,2 Q</w:t>
      </w:r>
      <w:r w:rsidRPr="00B72E59">
        <w:rPr>
          <w:rFonts w:eastAsia="Times New Roman" w:cs="Times New Roman"/>
          <w:kern w:val="0"/>
          <w:szCs w:val="28"/>
          <w:vertAlign w:val="subscript"/>
          <w:lang w:eastAsia="ru-RU"/>
        </w:rPr>
        <w:t>10-2</w:t>
      </w:r>
      <w:r w:rsidRPr="00B72E59">
        <w:rPr>
          <w:rFonts w:eastAsia="Times New Roman" w:cs="Times New Roman"/>
          <w:kern w:val="0"/>
          <w:szCs w:val="28"/>
          <w:lang w:eastAsia="ru-RU"/>
        </w:rPr>
        <w:t xml:space="preserve"> + 264,2 Q</w:t>
      </w:r>
      <w:r w:rsidRPr="00B72E59">
        <w:rPr>
          <w:rFonts w:eastAsia="Times New Roman" w:cs="Times New Roman"/>
          <w:kern w:val="0"/>
          <w:szCs w:val="28"/>
          <w:vertAlign w:val="subscript"/>
          <w:lang w:eastAsia="ru-RU"/>
        </w:rPr>
        <w:t>11-1</w:t>
      </w:r>
      <w:r w:rsidRPr="00B72E59">
        <w:rPr>
          <w:rFonts w:eastAsia="Times New Roman" w:cs="Times New Roman"/>
          <w:kern w:val="0"/>
          <w:szCs w:val="28"/>
          <w:lang w:eastAsia="ru-RU"/>
        </w:rPr>
        <w:t xml:space="preserve"> =&gt; Max</w:t>
      </w:r>
    </w:p>
    <w:p w14:paraId="564D16C5"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Каждая из переменных данной целевой функции имеет индекс, означающий текущий класс возраста насаждений и номер планового периода. Так, в частности переменная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6-6</w:t>
      </w:r>
      <w:r w:rsidRPr="00B72E59">
        <w:rPr>
          <w:rFonts w:eastAsia="Times New Roman" w:cs="Times New Roman"/>
          <w:kern w:val="0"/>
          <w:szCs w:val="28"/>
          <w:lang w:eastAsia="ru-RU"/>
        </w:rPr>
        <w:t xml:space="preserve"> означает размер пользования в шестом ревизионном периоде насаждений, которые в настоящее время относятся к восьмому классу возраста. Запас на </w:t>
      </w:r>
      <w:smartTag w:uri="urn:schemas-microsoft-com:office:smarttags" w:element="metricconverter">
        <w:smartTagPr>
          <w:attr w:name="ProductID" w:val="1 га"/>
        </w:smartTagPr>
        <w:r w:rsidRPr="00B72E59">
          <w:rPr>
            <w:rFonts w:eastAsia="Times New Roman" w:cs="Times New Roman"/>
            <w:kern w:val="0"/>
            <w:szCs w:val="28"/>
            <w:lang w:eastAsia="ru-RU"/>
          </w:rPr>
          <w:t>1 га</w:t>
        </w:r>
      </w:smartTag>
      <w:r w:rsidRPr="00B72E59">
        <w:rPr>
          <w:rFonts w:eastAsia="Times New Roman" w:cs="Times New Roman"/>
          <w:kern w:val="0"/>
          <w:szCs w:val="28"/>
          <w:lang w:eastAsia="ru-RU"/>
        </w:rPr>
        <w:t xml:space="preserve"> в таких насаждениях составит 264,2 м</w:t>
      </w:r>
      <w:r w:rsidRPr="00B72E59">
        <w:rPr>
          <w:rFonts w:eastAsia="Times New Roman" w:cs="Times New Roman"/>
          <w:kern w:val="0"/>
          <w:szCs w:val="28"/>
          <w:vertAlign w:val="superscript"/>
          <w:lang w:eastAsia="ru-RU"/>
        </w:rPr>
        <w:t>3</w:t>
      </w:r>
      <w:r w:rsidRPr="00B72E59">
        <w:rPr>
          <w:rFonts w:eastAsia="Times New Roman" w:cs="Times New Roman"/>
          <w:kern w:val="0"/>
          <w:szCs w:val="28"/>
          <w:lang w:eastAsia="ru-RU"/>
        </w:rPr>
        <w:t xml:space="preserve"> вместо текущих 250,0 м</w:t>
      </w:r>
      <w:r w:rsidRPr="00B72E59">
        <w:rPr>
          <w:rFonts w:eastAsia="Times New Roman" w:cs="Times New Roman"/>
          <w:kern w:val="0"/>
          <w:szCs w:val="28"/>
          <w:vertAlign w:val="superscript"/>
          <w:lang w:eastAsia="ru-RU"/>
        </w:rPr>
        <w:t>3</w:t>
      </w:r>
      <w:r w:rsidRPr="00B72E59">
        <w:rPr>
          <w:rFonts w:eastAsia="Times New Roman" w:cs="Times New Roman"/>
          <w:kern w:val="0"/>
          <w:szCs w:val="28"/>
          <w:lang w:eastAsia="ru-RU"/>
        </w:rPr>
        <w:t>, что также нашло свое отражение в целевой функции.</w:t>
      </w:r>
    </w:p>
    <w:p w14:paraId="666F7681"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lastRenderedPageBreak/>
        <w:t>При составлении модели оптимизации пользования по запасу есть два основных подхода к принципу неистощительности лесопользования:</w:t>
      </w:r>
    </w:p>
    <w:p w14:paraId="5D222521" w14:textId="77777777" w:rsidR="00B72E59" w:rsidRPr="00B72E59" w:rsidRDefault="00B72E59" w:rsidP="001E5806">
      <w:pPr>
        <w:widowControl w:val="0"/>
        <w:numPr>
          <w:ilvl w:val="0"/>
          <w:numId w:val="8"/>
        </w:numPr>
        <w:autoSpaceDE w:val="0"/>
        <w:autoSpaceDN w:val="0"/>
        <w:adjustRightInd w:val="0"/>
        <w:spacing w:after="0"/>
        <w:jc w:val="left"/>
        <w:rPr>
          <w:rFonts w:eastAsia="Times New Roman" w:cs="Times New Roman"/>
          <w:kern w:val="0"/>
          <w:szCs w:val="28"/>
          <w:lang w:eastAsia="ru-RU"/>
        </w:rPr>
      </w:pPr>
      <w:r w:rsidRPr="00B72E59">
        <w:rPr>
          <w:rFonts w:eastAsia="Times New Roman" w:cs="Times New Roman"/>
          <w:kern w:val="0"/>
          <w:szCs w:val="28"/>
          <w:lang w:eastAsia="ru-RU"/>
        </w:rPr>
        <w:t>так как насаждения, не достигшие возраста количественной спелости, имеют сравнительно малый запас, они будут назначаться в рубку в последнюю очередь, а следовательно ограничение на неистощительность лесопользования является необязательным к рассмотрению;</w:t>
      </w:r>
    </w:p>
    <w:p w14:paraId="01F73CE8" w14:textId="77777777" w:rsidR="00B72E59" w:rsidRDefault="00B72E59" w:rsidP="001E5806">
      <w:pPr>
        <w:widowControl w:val="0"/>
        <w:numPr>
          <w:ilvl w:val="0"/>
          <w:numId w:val="8"/>
        </w:numPr>
        <w:autoSpaceDE w:val="0"/>
        <w:autoSpaceDN w:val="0"/>
        <w:adjustRightInd w:val="0"/>
        <w:spacing w:after="0"/>
        <w:jc w:val="left"/>
        <w:rPr>
          <w:rFonts w:eastAsia="Times New Roman" w:cs="Times New Roman"/>
          <w:kern w:val="0"/>
          <w:szCs w:val="28"/>
          <w:lang w:eastAsia="ru-RU"/>
        </w:rPr>
      </w:pPr>
      <w:r w:rsidRPr="00B72E59">
        <w:rPr>
          <w:rFonts w:eastAsia="Times New Roman" w:cs="Times New Roman"/>
          <w:kern w:val="0"/>
          <w:szCs w:val="28"/>
          <w:lang w:eastAsia="ru-RU"/>
        </w:rPr>
        <w:t>при составлении оптимизационной модели могут быть рассмотрены только переменные, означающие размер пользования в насаждениях, достигших возраста рубки.</w:t>
      </w:r>
    </w:p>
    <w:p w14:paraId="04E84290" w14:textId="77777777" w:rsidR="002D30BA" w:rsidRPr="00B72E59" w:rsidRDefault="002D30BA" w:rsidP="001E5806">
      <w:pPr>
        <w:widowControl w:val="0"/>
        <w:autoSpaceDE w:val="0"/>
        <w:autoSpaceDN w:val="0"/>
        <w:adjustRightInd w:val="0"/>
        <w:spacing w:after="0"/>
        <w:jc w:val="left"/>
        <w:rPr>
          <w:rFonts w:eastAsia="Times New Roman" w:cs="Times New Roman"/>
          <w:kern w:val="0"/>
          <w:szCs w:val="28"/>
          <w:lang w:eastAsia="ru-RU"/>
        </w:rPr>
      </w:pPr>
    </w:p>
    <w:p w14:paraId="5D4E3D38"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В предлагаемой работе использовался второй подход. Ограничение на наличие ресурсов в этом случае может быть выражено следующей системой неравенств:</w:t>
      </w:r>
    </w:p>
    <w:p w14:paraId="1D8F72F1" w14:textId="77777777" w:rsidR="00B72E59" w:rsidRPr="00B72E59" w:rsidRDefault="00B72E59" w:rsidP="001E5806">
      <w:pPr>
        <w:widowControl w:val="0"/>
        <w:autoSpaceDE w:val="0"/>
        <w:autoSpaceDN w:val="0"/>
        <w:adjustRightInd w:val="0"/>
        <w:spacing w:after="0"/>
        <w:ind w:firstLine="0"/>
        <w:rPr>
          <w:rFonts w:eastAsia="Times New Roman" w:cs="Times New Roman"/>
          <w:kern w:val="0"/>
          <w:szCs w:val="28"/>
          <w:lang w:eastAsia="ru-RU"/>
        </w:rPr>
      </w:pPr>
      <w:r w:rsidRPr="00B72E59">
        <w:rPr>
          <w:rFonts w:eastAsia="Times New Roman" w:cs="Times New Roman"/>
          <w:kern w:val="0"/>
          <w:szCs w:val="28"/>
          <w:lang w:eastAsia="ru-RU"/>
        </w:rPr>
        <w:t xml:space="preserve">1)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1-6</w:t>
      </w:r>
      <w:r w:rsidRPr="00B72E59">
        <w:rPr>
          <w:rFonts w:eastAsia="Times New Roman" w:cs="Times New Roman"/>
          <w:kern w:val="0"/>
          <w:szCs w:val="28"/>
          <w:lang w:eastAsia="ru-RU"/>
        </w:rPr>
        <w:t>≤ 93,6</w:t>
      </w:r>
    </w:p>
    <w:p w14:paraId="2339376F"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Данное ограничение означает, что суммарный размер пользования в насаждениях, имеющих в настоящее время первый класс возраста, не должен превышать </w:t>
      </w:r>
      <w:smartTag w:uri="urn:schemas-microsoft-com:office:smarttags" w:element="metricconverter">
        <w:smartTagPr>
          <w:attr w:name="ProductID" w:val="1366 га"/>
        </w:smartTagPr>
        <w:r w:rsidRPr="00B72E59">
          <w:rPr>
            <w:rFonts w:eastAsia="Times New Roman" w:cs="Times New Roman"/>
            <w:kern w:val="0"/>
            <w:szCs w:val="28"/>
            <w:lang w:eastAsia="ru-RU"/>
          </w:rPr>
          <w:t>1366 га</w:t>
        </w:r>
      </w:smartTag>
      <w:r w:rsidRPr="00B72E59">
        <w:rPr>
          <w:rFonts w:eastAsia="Times New Roman" w:cs="Times New Roman"/>
          <w:kern w:val="0"/>
          <w:szCs w:val="28"/>
          <w:lang w:eastAsia="ru-RU"/>
        </w:rPr>
        <w:t>. Кроме того, как видно из ограничения, данные насаждения могут быть назначены в рубку главного пользования только в шестом плановом периоде, когда достигнут возраста спелости.</w:t>
      </w:r>
    </w:p>
    <w:p w14:paraId="6510536C"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Для насаждений второго и выше классов возраста ограничение на наличие ресурсов будет иметь вид:</w:t>
      </w:r>
    </w:p>
    <w:p w14:paraId="3E5D359E" w14:textId="77777777" w:rsidR="00B72E59" w:rsidRPr="00B72E59" w:rsidRDefault="00B72E59" w:rsidP="001E5806">
      <w:pPr>
        <w:widowControl w:val="0"/>
        <w:autoSpaceDE w:val="0"/>
        <w:autoSpaceDN w:val="0"/>
        <w:adjustRightInd w:val="0"/>
        <w:spacing w:after="0"/>
        <w:ind w:firstLine="0"/>
        <w:rPr>
          <w:rFonts w:eastAsia="Times New Roman" w:cs="Times New Roman"/>
          <w:kern w:val="0"/>
          <w:szCs w:val="28"/>
          <w:lang w:eastAsia="ru-RU"/>
        </w:rPr>
      </w:pPr>
      <w:r w:rsidRPr="00B72E59">
        <w:rPr>
          <w:rFonts w:eastAsia="Times New Roman" w:cs="Times New Roman"/>
          <w:kern w:val="0"/>
          <w:szCs w:val="28"/>
          <w:lang w:eastAsia="ru-RU"/>
        </w:rPr>
        <w:t xml:space="preserve">1)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1-6</w:t>
      </w:r>
      <w:r w:rsidRPr="00B72E59">
        <w:rPr>
          <w:rFonts w:eastAsia="Times New Roman" w:cs="Times New Roman"/>
          <w:kern w:val="0"/>
          <w:szCs w:val="28"/>
          <w:lang w:eastAsia="ru-RU"/>
        </w:rPr>
        <w:t>≤ 1366</w:t>
      </w:r>
    </w:p>
    <w:p w14:paraId="18DED102"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Cs w:val="28"/>
          <w:lang w:eastAsia="ru-RU"/>
        </w:rPr>
      </w:pPr>
      <w:r w:rsidRPr="00B72E59">
        <w:rPr>
          <w:rFonts w:eastAsia="Times New Roman" w:cs="Times New Roman"/>
          <w:kern w:val="0"/>
          <w:szCs w:val="28"/>
          <w:lang w:eastAsia="ru-RU"/>
        </w:rPr>
        <w:t xml:space="preserve">2)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2-5</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2-6</w:t>
      </w:r>
      <w:r w:rsidRPr="00B72E59">
        <w:rPr>
          <w:rFonts w:eastAsia="Times New Roman" w:cs="Times New Roman"/>
          <w:kern w:val="0"/>
          <w:szCs w:val="28"/>
          <w:lang w:eastAsia="ru-RU"/>
        </w:rPr>
        <w:t xml:space="preserve"> ≤ 301,2</w:t>
      </w:r>
    </w:p>
    <w:p w14:paraId="3704EEB4"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Cs w:val="28"/>
          <w:lang w:eastAsia="ru-RU"/>
        </w:rPr>
      </w:pPr>
      <w:r w:rsidRPr="00B72E59">
        <w:rPr>
          <w:rFonts w:eastAsia="Times New Roman" w:cs="Times New Roman"/>
          <w:kern w:val="0"/>
          <w:szCs w:val="28"/>
          <w:lang w:eastAsia="ru-RU"/>
        </w:rPr>
        <w:t xml:space="preserve">3)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3-4</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3-5</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3-5</w:t>
      </w:r>
      <w:r w:rsidRPr="00B72E59">
        <w:rPr>
          <w:rFonts w:eastAsia="Times New Roman" w:cs="Times New Roman"/>
          <w:kern w:val="0"/>
          <w:szCs w:val="28"/>
          <w:lang w:eastAsia="ru-RU"/>
        </w:rPr>
        <w:t xml:space="preserve"> ≤ 524,3</w:t>
      </w:r>
    </w:p>
    <w:p w14:paraId="534632FA"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Cs w:val="28"/>
          <w:lang w:eastAsia="ru-RU"/>
        </w:rPr>
      </w:pPr>
      <w:r w:rsidRPr="00B72E59">
        <w:rPr>
          <w:rFonts w:eastAsia="Times New Roman" w:cs="Times New Roman"/>
          <w:kern w:val="0"/>
          <w:szCs w:val="28"/>
          <w:lang w:eastAsia="ru-RU"/>
        </w:rPr>
        <w:t xml:space="preserve">4)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4-3</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4-4</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4-5</w:t>
      </w:r>
      <w:r w:rsidRPr="00B72E59">
        <w:rPr>
          <w:rFonts w:eastAsia="Times New Roman" w:cs="Times New Roman"/>
          <w:kern w:val="0"/>
          <w:szCs w:val="28"/>
          <w:lang w:eastAsia="ru-RU"/>
        </w:rPr>
        <w:t xml:space="preserve">+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4-6</w:t>
      </w:r>
      <w:r w:rsidRPr="00B72E59">
        <w:rPr>
          <w:rFonts w:eastAsia="Times New Roman" w:cs="Times New Roman"/>
          <w:kern w:val="0"/>
          <w:szCs w:val="28"/>
          <w:lang w:eastAsia="ru-RU"/>
        </w:rPr>
        <w:t xml:space="preserve">  ≤ 329</w:t>
      </w:r>
    </w:p>
    <w:p w14:paraId="471E7484"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Cs w:val="28"/>
          <w:lang w:eastAsia="ru-RU"/>
        </w:rPr>
      </w:pPr>
      <w:r w:rsidRPr="00B72E59">
        <w:rPr>
          <w:rFonts w:eastAsia="Times New Roman" w:cs="Times New Roman"/>
          <w:kern w:val="0"/>
          <w:szCs w:val="28"/>
          <w:lang w:eastAsia="ru-RU"/>
        </w:rPr>
        <w:t xml:space="preserve">5)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5-2</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5-3</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5-4</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5-5</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5-6</w:t>
      </w:r>
      <w:r w:rsidRPr="00B72E59">
        <w:rPr>
          <w:rFonts w:eastAsia="Times New Roman" w:cs="Times New Roman"/>
          <w:kern w:val="0"/>
          <w:szCs w:val="28"/>
          <w:lang w:eastAsia="ru-RU"/>
        </w:rPr>
        <w:t xml:space="preserve"> ≤ 461,2</w:t>
      </w:r>
    </w:p>
    <w:p w14:paraId="7668C1AB"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Cs w:val="28"/>
          <w:lang w:eastAsia="ru-RU"/>
        </w:rPr>
      </w:pPr>
      <w:r w:rsidRPr="00B72E59">
        <w:rPr>
          <w:rFonts w:eastAsia="Times New Roman" w:cs="Times New Roman"/>
          <w:kern w:val="0"/>
          <w:szCs w:val="28"/>
          <w:lang w:eastAsia="ru-RU"/>
        </w:rPr>
        <w:t xml:space="preserve">6)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6-1</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6-2</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6-3</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6-4</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6-5</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6-6</w:t>
      </w:r>
      <w:r w:rsidRPr="00B72E59">
        <w:rPr>
          <w:rFonts w:eastAsia="Times New Roman" w:cs="Times New Roman"/>
          <w:kern w:val="0"/>
          <w:szCs w:val="28"/>
          <w:lang w:eastAsia="ru-RU"/>
        </w:rPr>
        <w:t xml:space="preserve"> ≤ 1148,7</w:t>
      </w:r>
    </w:p>
    <w:p w14:paraId="2BDAB588"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Cs w:val="28"/>
          <w:lang w:eastAsia="ru-RU"/>
        </w:rPr>
      </w:pPr>
      <w:r w:rsidRPr="00B72E59">
        <w:rPr>
          <w:rFonts w:eastAsia="Times New Roman" w:cs="Times New Roman"/>
          <w:kern w:val="0"/>
          <w:szCs w:val="28"/>
          <w:lang w:eastAsia="ru-RU"/>
        </w:rPr>
        <w:t xml:space="preserve">7)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7-1</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7-2</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7-3</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7-4</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7-5</w:t>
      </w:r>
      <w:r w:rsidRPr="00B72E59">
        <w:rPr>
          <w:rFonts w:eastAsia="Times New Roman" w:cs="Times New Roman"/>
          <w:kern w:val="0"/>
          <w:szCs w:val="28"/>
          <w:lang w:eastAsia="ru-RU"/>
        </w:rPr>
        <w:t xml:space="preserve"> ≤ 671,3</w:t>
      </w:r>
    </w:p>
    <w:p w14:paraId="0072F85A"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Cs w:val="28"/>
          <w:lang w:eastAsia="ru-RU"/>
        </w:rPr>
      </w:pPr>
      <w:r w:rsidRPr="00B72E59">
        <w:rPr>
          <w:rFonts w:eastAsia="Times New Roman" w:cs="Times New Roman"/>
          <w:kern w:val="0"/>
          <w:szCs w:val="28"/>
          <w:lang w:eastAsia="ru-RU"/>
        </w:rPr>
        <w:t xml:space="preserve">8)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8-1</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8-2</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8-3</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8-4</w:t>
      </w:r>
      <w:r w:rsidRPr="00B72E59">
        <w:rPr>
          <w:rFonts w:eastAsia="Times New Roman" w:cs="Times New Roman"/>
          <w:kern w:val="0"/>
          <w:szCs w:val="28"/>
          <w:lang w:eastAsia="ru-RU"/>
        </w:rPr>
        <w:t xml:space="preserve"> ≤ 499,7</w:t>
      </w:r>
    </w:p>
    <w:p w14:paraId="55AE5548"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Cs w:val="28"/>
          <w:lang w:eastAsia="ru-RU"/>
        </w:rPr>
      </w:pPr>
      <w:r w:rsidRPr="00B72E59">
        <w:rPr>
          <w:rFonts w:eastAsia="Times New Roman" w:cs="Times New Roman"/>
          <w:kern w:val="0"/>
          <w:szCs w:val="28"/>
          <w:lang w:eastAsia="ru-RU"/>
        </w:rPr>
        <w:t xml:space="preserve">9)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9-1</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9-2</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9-3</w:t>
      </w:r>
      <w:r w:rsidRPr="00B72E59">
        <w:rPr>
          <w:rFonts w:eastAsia="Times New Roman" w:cs="Times New Roman"/>
          <w:kern w:val="0"/>
          <w:szCs w:val="28"/>
          <w:lang w:eastAsia="ru-RU"/>
        </w:rPr>
        <w:t xml:space="preserve"> ≤ 182,5</w:t>
      </w:r>
    </w:p>
    <w:p w14:paraId="1C0A9B07"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Cs w:val="28"/>
          <w:lang w:eastAsia="ru-RU"/>
        </w:rPr>
      </w:pPr>
      <w:r w:rsidRPr="00B72E59">
        <w:rPr>
          <w:rFonts w:eastAsia="Times New Roman" w:cs="Times New Roman"/>
          <w:kern w:val="0"/>
          <w:szCs w:val="28"/>
          <w:lang w:eastAsia="ru-RU"/>
        </w:rPr>
        <w:t xml:space="preserve">10)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10-1</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10-2</w:t>
      </w:r>
      <w:r w:rsidRPr="00B72E59">
        <w:rPr>
          <w:rFonts w:eastAsia="Times New Roman" w:cs="Times New Roman"/>
          <w:kern w:val="0"/>
          <w:szCs w:val="28"/>
          <w:lang w:eastAsia="ru-RU"/>
        </w:rPr>
        <w:t xml:space="preserve"> ≤ 3,7</w:t>
      </w:r>
    </w:p>
    <w:p w14:paraId="5DEA21C0"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Как отмечалось выше, одним из основных ограничений, обеспечивающих соблюдение принципов устойчивого управления лесами, является ограничение на непрерывность пользования, согласно которому размер пользования в каждый последующий момент времени не может быть меньше, чем в предыдущий (8). В данном случае это ограничение будет иметь вид:</w:t>
      </w:r>
    </w:p>
    <w:p w14:paraId="7A1DA427" w14:textId="77777777" w:rsidR="00B72E59" w:rsidRPr="00B72E59" w:rsidRDefault="00B72E59" w:rsidP="001E5806">
      <w:pPr>
        <w:widowControl w:val="0"/>
        <w:numPr>
          <w:ilvl w:val="0"/>
          <w:numId w:val="9"/>
        </w:numPr>
        <w:tabs>
          <w:tab w:val="num" w:pos="540"/>
        </w:tabs>
        <w:autoSpaceDE w:val="0"/>
        <w:autoSpaceDN w:val="0"/>
        <w:adjustRightInd w:val="0"/>
        <w:spacing w:after="0" w:line="240" w:lineRule="auto"/>
        <w:ind w:left="540" w:hanging="540"/>
        <w:jc w:val="left"/>
        <w:rPr>
          <w:rFonts w:eastAsia="Times New Roman" w:cs="Times New Roman"/>
          <w:kern w:val="0"/>
          <w:szCs w:val="28"/>
          <w:lang w:eastAsia="ru-RU"/>
        </w:rPr>
      </w:pPr>
      <w:r w:rsidRPr="00B72E59">
        <w:rPr>
          <w:rFonts w:eastAsia="Times New Roman" w:cs="Times New Roman"/>
          <w:kern w:val="0"/>
          <w:szCs w:val="28"/>
          <w:lang w:val="en-US" w:eastAsia="ru-RU"/>
        </w:rPr>
        <w:lastRenderedPageBreak/>
        <w:t>q</w:t>
      </w:r>
      <w:r w:rsidRPr="00B72E59">
        <w:rPr>
          <w:rFonts w:eastAsia="Times New Roman" w:cs="Times New Roman"/>
          <w:kern w:val="0"/>
          <w:szCs w:val="28"/>
          <w:vertAlign w:val="subscript"/>
          <w:lang w:eastAsia="ru-RU"/>
        </w:rPr>
        <w:t>6-1</w:t>
      </w:r>
      <w:r w:rsidRPr="00B72E59">
        <w:rPr>
          <w:rFonts w:eastAsia="Times New Roman" w:cs="Times New Roman"/>
          <w:kern w:val="0"/>
          <w:szCs w:val="28"/>
          <w:lang w:eastAsia="ru-RU"/>
        </w:rPr>
        <w:t>+</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7-1</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8-1</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9-1</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10-1</w:t>
      </w:r>
      <w:r w:rsidRPr="00B72E59">
        <w:rPr>
          <w:rFonts w:eastAsia="Times New Roman" w:cs="Times New Roman"/>
          <w:kern w:val="0"/>
          <w:szCs w:val="28"/>
          <w:lang w:eastAsia="ru-RU"/>
        </w:rPr>
        <w:t xml:space="preserve">–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5-2</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6-2</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7-2</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8-2</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9-2</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10-2</w:t>
      </w:r>
      <w:r w:rsidRPr="00B72E59">
        <w:rPr>
          <w:rFonts w:eastAsia="Times New Roman" w:cs="Times New Roman"/>
          <w:kern w:val="0"/>
          <w:szCs w:val="28"/>
          <w:lang w:eastAsia="ru-RU"/>
        </w:rPr>
        <w:t xml:space="preserve"> ≤ 0</w:t>
      </w:r>
    </w:p>
    <w:p w14:paraId="5E2F7177" w14:textId="77777777" w:rsidR="00B72E59" w:rsidRPr="00B72E59" w:rsidRDefault="00B72E59" w:rsidP="001E5806">
      <w:pPr>
        <w:widowControl w:val="0"/>
        <w:numPr>
          <w:ilvl w:val="0"/>
          <w:numId w:val="9"/>
        </w:numPr>
        <w:tabs>
          <w:tab w:val="num" w:pos="540"/>
        </w:tabs>
        <w:autoSpaceDE w:val="0"/>
        <w:autoSpaceDN w:val="0"/>
        <w:adjustRightInd w:val="0"/>
        <w:spacing w:after="0" w:line="240" w:lineRule="auto"/>
        <w:ind w:left="540" w:hanging="540"/>
        <w:jc w:val="left"/>
        <w:rPr>
          <w:rFonts w:eastAsia="Times New Roman" w:cs="Times New Roman"/>
          <w:kern w:val="0"/>
          <w:szCs w:val="28"/>
          <w:lang w:eastAsia="ru-RU"/>
        </w:rPr>
      </w:pP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5-2</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6-2</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7-2</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8-2</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9-2</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10-2</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4-3</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5-3</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6-3</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7-3</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8-3</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9-3</w:t>
      </w:r>
      <w:r w:rsidRPr="00B72E59">
        <w:rPr>
          <w:rFonts w:eastAsia="Times New Roman" w:cs="Times New Roman"/>
          <w:kern w:val="0"/>
          <w:szCs w:val="28"/>
          <w:lang w:eastAsia="ru-RU"/>
        </w:rPr>
        <w:t xml:space="preserve"> ≤ 0</w:t>
      </w:r>
    </w:p>
    <w:p w14:paraId="5D20C176" w14:textId="77777777" w:rsidR="00B72E59" w:rsidRPr="00B72E59" w:rsidRDefault="00B72E59" w:rsidP="001E5806">
      <w:pPr>
        <w:widowControl w:val="0"/>
        <w:numPr>
          <w:ilvl w:val="0"/>
          <w:numId w:val="9"/>
        </w:numPr>
        <w:tabs>
          <w:tab w:val="num" w:pos="540"/>
        </w:tabs>
        <w:autoSpaceDE w:val="0"/>
        <w:autoSpaceDN w:val="0"/>
        <w:adjustRightInd w:val="0"/>
        <w:spacing w:after="0" w:line="240" w:lineRule="auto"/>
        <w:ind w:left="540" w:hanging="540"/>
        <w:jc w:val="left"/>
        <w:rPr>
          <w:rFonts w:eastAsia="Times New Roman" w:cs="Times New Roman"/>
          <w:kern w:val="0"/>
          <w:szCs w:val="28"/>
          <w:lang w:eastAsia="ru-RU"/>
        </w:rPr>
      </w:pP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 xml:space="preserve">4-3 </w:t>
      </w:r>
      <w:r w:rsidRPr="00B72E59">
        <w:rPr>
          <w:rFonts w:eastAsia="Times New Roman" w:cs="Times New Roman"/>
          <w:kern w:val="0"/>
          <w:szCs w:val="28"/>
          <w:lang w:eastAsia="ru-RU"/>
        </w:rPr>
        <w:t xml:space="preserve">+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5-3</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6-3</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7-3</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8-3</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9-3</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 xml:space="preserve">3-4 </w:t>
      </w:r>
      <w:r w:rsidRPr="00B72E59">
        <w:rPr>
          <w:rFonts w:eastAsia="Times New Roman" w:cs="Times New Roman"/>
          <w:kern w:val="0"/>
          <w:szCs w:val="28"/>
          <w:lang w:eastAsia="ru-RU"/>
        </w:rPr>
        <w:t xml:space="preserve">–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4-4</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5-4</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6-4</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7-4</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8-4</w:t>
      </w:r>
      <w:r w:rsidRPr="00B72E59">
        <w:rPr>
          <w:rFonts w:eastAsia="Times New Roman" w:cs="Times New Roman"/>
          <w:kern w:val="0"/>
          <w:szCs w:val="28"/>
          <w:lang w:eastAsia="ru-RU"/>
        </w:rPr>
        <w:t xml:space="preserve"> ≤ 0</w:t>
      </w:r>
    </w:p>
    <w:p w14:paraId="4CAAC6E6" w14:textId="77777777" w:rsidR="00B72E59" w:rsidRPr="00B72E59" w:rsidRDefault="00B72E59" w:rsidP="001E5806">
      <w:pPr>
        <w:widowControl w:val="0"/>
        <w:numPr>
          <w:ilvl w:val="0"/>
          <w:numId w:val="9"/>
        </w:numPr>
        <w:tabs>
          <w:tab w:val="num" w:pos="540"/>
        </w:tabs>
        <w:autoSpaceDE w:val="0"/>
        <w:autoSpaceDN w:val="0"/>
        <w:adjustRightInd w:val="0"/>
        <w:spacing w:after="0" w:line="240" w:lineRule="auto"/>
        <w:ind w:left="540" w:hanging="540"/>
        <w:jc w:val="left"/>
        <w:rPr>
          <w:rFonts w:eastAsia="Times New Roman" w:cs="Times New Roman"/>
          <w:kern w:val="0"/>
          <w:szCs w:val="28"/>
          <w:lang w:eastAsia="ru-RU"/>
        </w:rPr>
      </w:pP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 xml:space="preserve">3-4 </w:t>
      </w:r>
      <w:r w:rsidRPr="00B72E59">
        <w:rPr>
          <w:rFonts w:eastAsia="Times New Roman" w:cs="Times New Roman"/>
          <w:kern w:val="0"/>
          <w:szCs w:val="28"/>
          <w:lang w:eastAsia="ru-RU"/>
        </w:rPr>
        <w:t xml:space="preserve">+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 xml:space="preserve"> 4-4</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5-4</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6-4</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7-4</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 xml:space="preserve">8-4 </w:t>
      </w:r>
      <w:r w:rsidRPr="00B72E59">
        <w:rPr>
          <w:rFonts w:eastAsia="Times New Roman" w:cs="Times New Roman"/>
          <w:kern w:val="0"/>
          <w:szCs w:val="28"/>
          <w:lang w:eastAsia="ru-RU"/>
        </w:rPr>
        <w:t xml:space="preserve">–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2-5</w:t>
      </w:r>
      <w:r w:rsidRPr="00B72E59">
        <w:rPr>
          <w:rFonts w:eastAsia="Times New Roman" w:cs="Times New Roman"/>
          <w:kern w:val="0"/>
          <w:szCs w:val="28"/>
          <w:lang w:eastAsia="ru-RU"/>
        </w:rPr>
        <w:t xml:space="preserve">–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3-5</w:t>
      </w:r>
      <w:r w:rsidRPr="00B72E59">
        <w:rPr>
          <w:rFonts w:eastAsia="Times New Roman" w:cs="Times New Roman"/>
          <w:kern w:val="0"/>
          <w:szCs w:val="28"/>
          <w:lang w:eastAsia="ru-RU"/>
        </w:rPr>
        <w:t xml:space="preserve">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4-5</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5-5</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6-5</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7-5</w:t>
      </w:r>
      <w:r w:rsidRPr="00B72E59">
        <w:rPr>
          <w:rFonts w:eastAsia="Times New Roman" w:cs="Times New Roman"/>
          <w:kern w:val="0"/>
          <w:szCs w:val="28"/>
          <w:lang w:eastAsia="ru-RU"/>
        </w:rPr>
        <w:t xml:space="preserve"> ≤ 0</w:t>
      </w:r>
    </w:p>
    <w:p w14:paraId="4E9D4922" w14:textId="77777777" w:rsidR="00B72E59" w:rsidRPr="00B72E59" w:rsidRDefault="00B72E59" w:rsidP="001E5806">
      <w:pPr>
        <w:widowControl w:val="0"/>
        <w:numPr>
          <w:ilvl w:val="0"/>
          <w:numId w:val="9"/>
        </w:numPr>
        <w:tabs>
          <w:tab w:val="num" w:pos="540"/>
        </w:tabs>
        <w:autoSpaceDE w:val="0"/>
        <w:autoSpaceDN w:val="0"/>
        <w:adjustRightInd w:val="0"/>
        <w:spacing w:after="0" w:line="240" w:lineRule="auto"/>
        <w:ind w:left="540" w:hanging="540"/>
        <w:jc w:val="left"/>
        <w:rPr>
          <w:rFonts w:eastAsia="Times New Roman" w:cs="Times New Roman"/>
          <w:kern w:val="0"/>
          <w:szCs w:val="28"/>
          <w:lang w:eastAsia="ru-RU"/>
        </w:rPr>
      </w:pP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 xml:space="preserve">2-5 </w:t>
      </w:r>
      <w:r w:rsidRPr="00B72E59">
        <w:rPr>
          <w:rFonts w:eastAsia="Times New Roman" w:cs="Times New Roman"/>
          <w:kern w:val="0"/>
          <w:szCs w:val="28"/>
          <w:lang w:eastAsia="ru-RU"/>
        </w:rPr>
        <w:t xml:space="preserve">+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3-5</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4-5</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5-5</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6-5</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7-5</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1-6</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2-6</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3-6</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4-6</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5-6</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6-6</w:t>
      </w:r>
      <w:r w:rsidRPr="00B72E59">
        <w:rPr>
          <w:rFonts w:eastAsia="Times New Roman" w:cs="Times New Roman"/>
          <w:kern w:val="0"/>
          <w:szCs w:val="28"/>
          <w:lang w:eastAsia="ru-RU"/>
        </w:rPr>
        <w:t xml:space="preserve"> ≤ 0</w:t>
      </w:r>
    </w:p>
    <w:p w14:paraId="030B868E" w14:textId="77777777" w:rsidR="00B72E59" w:rsidRPr="00B72E59" w:rsidRDefault="00B72E59" w:rsidP="001E5806">
      <w:pPr>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Ограничение на равномерность пользования, обозначающее, что размер пользования не должен превышать величину, равную отношению площади данной хозяйственной секции к обороту рубки (10) для березовой хозяйственной секции будет иметь вид:</w:t>
      </w:r>
    </w:p>
    <w:p w14:paraId="6C35A9F5"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Cs w:val="28"/>
          <w:lang w:eastAsia="ru-RU"/>
        </w:rPr>
      </w:pPr>
      <w:r w:rsidRPr="00B72E59">
        <w:rPr>
          <w:rFonts w:eastAsia="Times New Roman" w:cs="Times New Roman"/>
          <w:kern w:val="0"/>
          <w:szCs w:val="28"/>
          <w:lang w:eastAsia="ru-RU"/>
        </w:rPr>
        <w:t xml:space="preserve">1)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6-1</w:t>
      </w:r>
      <w:r w:rsidRPr="00B72E59">
        <w:rPr>
          <w:rFonts w:eastAsia="Times New Roman" w:cs="Times New Roman"/>
          <w:kern w:val="0"/>
          <w:szCs w:val="28"/>
          <w:lang w:eastAsia="ru-RU"/>
        </w:rPr>
        <w:t>+</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7-1</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8-1</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9-1</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10-1</w:t>
      </w:r>
      <w:r w:rsidRPr="00B72E59">
        <w:rPr>
          <w:rFonts w:eastAsia="Times New Roman" w:cs="Times New Roman"/>
          <w:kern w:val="0"/>
          <w:szCs w:val="28"/>
          <w:lang w:eastAsia="ru-RU"/>
        </w:rPr>
        <w:t xml:space="preserve"> ≤ 702,5</w:t>
      </w:r>
    </w:p>
    <w:p w14:paraId="61C61AEF"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Cs w:val="28"/>
          <w:lang w:eastAsia="ru-RU"/>
        </w:rPr>
      </w:pPr>
      <w:r w:rsidRPr="00B72E59">
        <w:rPr>
          <w:rFonts w:eastAsia="Times New Roman" w:cs="Times New Roman"/>
          <w:kern w:val="0"/>
          <w:szCs w:val="28"/>
          <w:lang w:eastAsia="ru-RU"/>
        </w:rPr>
        <w:t xml:space="preserve">2)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5-2</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6-2</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7-2</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8-2</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9-2</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10-2</w:t>
      </w:r>
      <w:r w:rsidRPr="00B72E59">
        <w:rPr>
          <w:rFonts w:eastAsia="Times New Roman" w:cs="Times New Roman"/>
          <w:kern w:val="0"/>
          <w:szCs w:val="28"/>
          <w:lang w:eastAsia="ru-RU"/>
        </w:rPr>
        <w:t xml:space="preserve"> ≤ 702,5</w:t>
      </w:r>
    </w:p>
    <w:p w14:paraId="08042835"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Cs w:val="28"/>
          <w:lang w:eastAsia="ru-RU"/>
        </w:rPr>
      </w:pPr>
      <w:r w:rsidRPr="00B72E59">
        <w:rPr>
          <w:rFonts w:eastAsia="Times New Roman" w:cs="Times New Roman"/>
          <w:kern w:val="0"/>
          <w:szCs w:val="28"/>
          <w:lang w:eastAsia="ru-RU"/>
        </w:rPr>
        <w:t xml:space="preserve">3)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 xml:space="preserve">4-3 </w:t>
      </w:r>
      <w:r w:rsidRPr="00B72E59">
        <w:rPr>
          <w:rFonts w:eastAsia="Times New Roman" w:cs="Times New Roman"/>
          <w:kern w:val="0"/>
          <w:szCs w:val="28"/>
          <w:lang w:eastAsia="ru-RU"/>
        </w:rPr>
        <w:t xml:space="preserve">+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5-3</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6-3</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7-3</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8-3</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9-3</w:t>
      </w:r>
      <w:r w:rsidRPr="00B72E59">
        <w:rPr>
          <w:rFonts w:eastAsia="Times New Roman" w:cs="Times New Roman"/>
          <w:kern w:val="0"/>
          <w:szCs w:val="28"/>
          <w:lang w:eastAsia="ru-RU"/>
        </w:rPr>
        <w:t>≤ 702,5</w:t>
      </w:r>
    </w:p>
    <w:p w14:paraId="22872384"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Cs w:val="28"/>
          <w:lang w:eastAsia="ru-RU"/>
        </w:rPr>
      </w:pPr>
      <w:r w:rsidRPr="00B72E59">
        <w:rPr>
          <w:rFonts w:eastAsia="Times New Roman" w:cs="Times New Roman"/>
          <w:kern w:val="0"/>
          <w:szCs w:val="28"/>
          <w:lang w:eastAsia="ru-RU"/>
        </w:rPr>
        <w:t xml:space="preserve">4)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 xml:space="preserve">3-4 </w:t>
      </w:r>
      <w:r w:rsidRPr="00B72E59">
        <w:rPr>
          <w:rFonts w:eastAsia="Times New Roman" w:cs="Times New Roman"/>
          <w:kern w:val="0"/>
          <w:szCs w:val="28"/>
          <w:lang w:eastAsia="ru-RU"/>
        </w:rPr>
        <w:t xml:space="preserve">+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 xml:space="preserve"> 4-4</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5-4</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6-4</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7-4</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 xml:space="preserve">8-4 </w:t>
      </w:r>
      <w:r w:rsidRPr="00B72E59">
        <w:rPr>
          <w:rFonts w:eastAsia="Times New Roman" w:cs="Times New Roman"/>
          <w:kern w:val="0"/>
          <w:szCs w:val="28"/>
          <w:lang w:eastAsia="ru-RU"/>
        </w:rPr>
        <w:t>≤ 702,5</w:t>
      </w:r>
    </w:p>
    <w:p w14:paraId="356A4383"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Cs w:val="28"/>
          <w:lang w:eastAsia="ru-RU"/>
        </w:rPr>
      </w:pPr>
      <w:r w:rsidRPr="00B72E59">
        <w:rPr>
          <w:rFonts w:eastAsia="Times New Roman" w:cs="Times New Roman"/>
          <w:kern w:val="0"/>
          <w:szCs w:val="28"/>
          <w:lang w:eastAsia="ru-RU"/>
        </w:rPr>
        <w:t xml:space="preserve">5)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 xml:space="preserve">2-5 </w:t>
      </w:r>
      <w:r w:rsidRPr="00B72E59">
        <w:rPr>
          <w:rFonts w:eastAsia="Times New Roman" w:cs="Times New Roman"/>
          <w:kern w:val="0"/>
          <w:szCs w:val="28"/>
          <w:lang w:eastAsia="ru-RU"/>
        </w:rPr>
        <w:t xml:space="preserve">+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3-5</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4-5</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5-5</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6-5</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7-5</w:t>
      </w:r>
      <w:r w:rsidRPr="00B72E59">
        <w:rPr>
          <w:rFonts w:eastAsia="Times New Roman" w:cs="Times New Roman"/>
          <w:kern w:val="0"/>
          <w:szCs w:val="28"/>
          <w:lang w:eastAsia="ru-RU"/>
        </w:rPr>
        <w:t xml:space="preserve"> ≤ 702,5</w:t>
      </w:r>
    </w:p>
    <w:p w14:paraId="48ACDA25"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Cs w:val="28"/>
          <w:lang w:eastAsia="ru-RU"/>
        </w:rPr>
      </w:pPr>
      <w:r w:rsidRPr="00B72E59">
        <w:rPr>
          <w:rFonts w:eastAsia="Times New Roman" w:cs="Times New Roman"/>
          <w:kern w:val="0"/>
          <w:szCs w:val="28"/>
          <w:lang w:eastAsia="ru-RU"/>
        </w:rPr>
        <w:t xml:space="preserve">6)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1-6</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2-6</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3-6</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4-6</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5-6</w:t>
      </w:r>
      <w:r w:rsidRPr="00B72E59">
        <w:rPr>
          <w:rFonts w:eastAsia="Times New Roman" w:cs="Times New Roman"/>
          <w:kern w:val="0"/>
          <w:szCs w:val="28"/>
          <w:lang w:eastAsia="ru-RU"/>
        </w:rPr>
        <w:t xml:space="preserve"> + </w:t>
      </w:r>
      <w:r w:rsidRPr="00B72E59">
        <w:rPr>
          <w:rFonts w:eastAsia="Times New Roman" w:cs="Times New Roman"/>
          <w:kern w:val="0"/>
          <w:szCs w:val="28"/>
          <w:lang w:val="en-US" w:eastAsia="ru-RU"/>
        </w:rPr>
        <w:t>q</w:t>
      </w:r>
      <w:r w:rsidRPr="00B72E59">
        <w:rPr>
          <w:rFonts w:eastAsia="Times New Roman" w:cs="Times New Roman"/>
          <w:kern w:val="0"/>
          <w:szCs w:val="28"/>
          <w:vertAlign w:val="subscript"/>
          <w:lang w:eastAsia="ru-RU"/>
        </w:rPr>
        <w:t>6-6</w:t>
      </w:r>
      <w:r w:rsidRPr="00B72E59">
        <w:rPr>
          <w:rFonts w:eastAsia="Times New Roman" w:cs="Times New Roman"/>
          <w:kern w:val="0"/>
          <w:szCs w:val="28"/>
          <w:lang w:eastAsia="ru-RU"/>
        </w:rPr>
        <w:t xml:space="preserve"> ≤ 702,5</w:t>
      </w:r>
    </w:p>
    <w:p w14:paraId="2A39AA50"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Оптимальные размеры лесопользования, полученные на основании данных моделей, а также их анализ приведены в главах 6 и 7 данной работы.</w:t>
      </w:r>
    </w:p>
    <w:p w14:paraId="014795FC" w14:textId="77777777" w:rsidR="002D30BA" w:rsidRDefault="00B72E59" w:rsidP="001E5806">
      <w:pPr>
        <w:pStyle w:val="30"/>
        <w:spacing w:after="0"/>
      </w:pPr>
      <w:r w:rsidRPr="00B72E59">
        <w:br w:type="page"/>
      </w:r>
      <w:bookmarkStart w:id="17" w:name="_Toc135344376"/>
      <w:r w:rsidR="002D30BA">
        <w:lastRenderedPageBreak/>
        <w:t>2.6.3 Оптимизационная модель лесопользования с учетом экономических факторов</w:t>
      </w:r>
      <w:bookmarkEnd w:id="17"/>
    </w:p>
    <w:p w14:paraId="32518CA2" w14:textId="6FB4447D" w:rsidR="00B72E59" w:rsidRPr="00B72E59" w:rsidRDefault="00B72E59" w:rsidP="001E5806">
      <w:pPr>
        <w:spacing w:after="0"/>
        <w:rPr>
          <w:rFonts w:eastAsia="Times New Roman" w:cs="Times New Roman"/>
          <w:kern w:val="0"/>
          <w:szCs w:val="28"/>
          <w:lang w:eastAsia="ru-RU"/>
        </w:rPr>
      </w:pPr>
      <w:r w:rsidRPr="00B72E59">
        <w:rPr>
          <w:rFonts w:eastAsia="Times New Roman" w:cs="Times New Roman"/>
          <w:kern w:val="0"/>
          <w:szCs w:val="28"/>
          <w:lang w:eastAsia="ru-RU"/>
        </w:rPr>
        <w:t xml:space="preserve">Важной особенностью лесных ресурсов является их </w:t>
      </w:r>
      <w:r w:rsidR="00F045FD">
        <w:rPr>
          <w:rFonts w:eastAsia="Times New Roman" w:cs="Times New Roman"/>
          <w:kern w:val="0"/>
          <w:szCs w:val="28"/>
          <w:lang w:eastAsia="ru-RU"/>
        </w:rPr>
        <w:t xml:space="preserve">территориальная </w:t>
      </w:r>
      <w:r w:rsidRPr="00B72E59">
        <w:rPr>
          <w:rFonts w:eastAsia="Times New Roman" w:cs="Times New Roman"/>
          <w:kern w:val="0"/>
          <w:szCs w:val="28"/>
          <w:lang w:eastAsia="ru-RU"/>
        </w:rPr>
        <w:t xml:space="preserve">распределенность, без </w:t>
      </w:r>
      <w:r w:rsidR="00F045FD">
        <w:rPr>
          <w:rFonts w:eastAsia="Times New Roman" w:cs="Times New Roman"/>
          <w:kern w:val="0"/>
          <w:szCs w:val="28"/>
          <w:lang w:eastAsia="ru-RU"/>
        </w:rPr>
        <w:t>создания</w:t>
      </w:r>
      <w:r w:rsidRPr="00B72E59">
        <w:rPr>
          <w:rFonts w:eastAsia="Times New Roman" w:cs="Times New Roman"/>
          <w:kern w:val="0"/>
          <w:szCs w:val="28"/>
          <w:lang w:eastAsia="ru-RU"/>
        </w:rPr>
        <w:t xml:space="preserve"> месторождений как это имеет место у таких природных ресурсов как нефть, газ, уголь и другие. Кроме этого, лесные участки имеют различную продуктивность, что проявляется в величине накопленного к возрасту спелости запаса. Эти особенности приводят к образованию дифференциальной лесной ренты </w:t>
      </w:r>
      <w:r w:rsidR="00F045FD">
        <w:rPr>
          <w:rFonts w:eastAsia="Times New Roman" w:cs="Times New Roman"/>
          <w:kern w:val="0"/>
          <w:szCs w:val="28"/>
          <w:lang w:eastAsia="ru-RU"/>
        </w:rPr>
        <w:t>из-за</w:t>
      </w:r>
      <w:r w:rsidRPr="00B72E59">
        <w:rPr>
          <w:rFonts w:eastAsia="Times New Roman" w:cs="Times New Roman"/>
          <w:kern w:val="0"/>
          <w:szCs w:val="28"/>
          <w:lang w:eastAsia="ru-RU"/>
        </w:rPr>
        <w:t xml:space="preserve"> различий в местоположении и продуктивности лесных участков.</w:t>
      </w:r>
    </w:p>
    <w:p w14:paraId="7D8D0382" w14:textId="6BE68E3C" w:rsidR="00B72E59" w:rsidRPr="00B72E59" w:rsidRDefault="00B72E59" w:rsidP="001E5806">
      <w:pPr>
        <w:spacing w:after="0"/>
        <w:rPr>
          <w:rFonts w:eastAsia="Times New Roman" w:cs="Times New Roman"/>
          <w:kern w:val="0"/>
          <w:szCs w:val="28"/>
          <w:lang w:eastAsia="ru-RU"/>
        </w:rPr>
      </w:pPr>
      <w:r w:rsidRPr="00B72E59">
        <w:rPr>
          <w:rFonts w:eastAsia="Times New Roman" w:cs="Times New Roman"/>
          <w:kern w:val="0"/>
          <w:szCs w:val="28"/>
          <w:lang w:eastAsia="ru-RU"/>
        </w:rPr>
        <w:t xml:space="preserve">Дифференциальная рента </w:t>
      </w:r>
      <w:r w:rsidR="00F045FD">
        <w:rPr>
          <w:rFonts w:eastAsia="Times New Roman" w:cs="Times New Roman"/>
          <w:kern w:val="0"/>
          <w:szCs w:val="28"/>
          <w:lang w:eastAsia="ru-RU"/>
        </w:rPr>
        <w:t>-</w:t>
      </w:r>
      <w:r w:rsidRPr="00B72E59">
        <w:rPr>
          <w:rFonts w:eastAsia="Times New Roman" w:cs="Times New Roman"/>
          <w:kern w:val="0"/>
          <w:szCs w:val="28"/>
          <w:lang w:eastAsia="ru-RU"/>
        </w:rPr>
        <w:t xml:space="preserve"> сверхприбыль, возникающ</w:t>
      </w:r>
      <w:r w:rsidR="00F045FD">
        <w:rPr>
          <w:rFonts w:eastAsia="Times New Roman" w:cs="Times New Roman"/>
          <w:kern w:val="0"/>
          <w:szCs w:val="28"/>
          <w:lang w:eastAsia="ru-RU"/>
        </w:rPr>
        <w:t>ая</w:t>
      </w:r>
      <w:r w:rsidRPr="00B72E59">
        <w:rPr>
          <w:rFonts w:eastAsia="Times New Roman" w:cs="Times New Roman"/>
          <w:kern w:val="0"/>
          <w:szCs w:val="28"/>
          <w:lang w:eastAsia="ru-RU"/>
        </w:rPr>
        <w:t xml:space="preserve"> вследствие указанных выше природных особенностей используемых лесных ресурсов у пользователей, располагающих лесными участками, расположенными близко к объектам транспортной инфраструктуры и имеющими высокую продуктивность .</w:t>
      </w:r>
    </w:p>
    <w:p w14:paraId="25CC83B5" w14:textId="77777777" w:rsidR="00B72E59" w:rsidRPr="00B72E59" w:rsidRDefault="00B72E59" w:rsidP="001E5806">
      <w:pPr>
        <w:spacing w:after="0"/>
        <w:rPr>
          <w:rFonts w:eastAsia="Times New Roman" w:cs="Times New Roman"/>
          <w:kern w:val="0"/>
          <w:szCs w:val="28"/>
          <w:lang w:eastAsia="ru-RU"/>
        </w:rPr>
      </w:pPr>
      <w:r w:rsidRPr="00B72E59">
        <w:rPr>
          <w:rFonts w:eastAsia="Times New Roman" w:cs="Times New Roman"/>
          <w:kern w:val="0"/>
          <w:szCs w:val="28"/>
          <w:lang w:eastAsia="ru-RU"/>
        </w:rPr>
        <w:t>В упрощенном случае дифференциальная рента определяется по разности затрат на заготовку и транспортировку древесины на конкретных участках и замыкающих затрат, характерных для наиболее удаленных и наименее продуктивных, но принятых к эксплуатации лесных участков (метод замыкающих затрат).</w:t>
      </w:r>
    </w:p>
    <w:tbl>
      <w:tblPr>
        <w:tblW w:w="0" w:type="auto"/>
        <w:tblLook w:val="04A0" w:firstRow="1" w:lastRow="0" w:firstColumn="1" w:lastColumn="0" w:noHBand="0" w:noVBand="1"/>
      </w:tblPr>
      <w:tblGrid>
        <w:gridCol w:w="8207"/>
        <w:gridCol w:w="1080"/>
      </w:tblGrid>
      <w:tr w:rsidR="00B72E59" w:rsidRPr="00B72E59" w14:paraId="037F34C8" w14:textId="77777777" w:rsidTr="003E4D1F">
        <w:tc>
          <w:tcPr>
            <w:tcW w:w="8613" w:type="dxa"/>
            <w:shd w:val="clear" w:color="auto" w:fill="auto"/>
          </w:tcPr>
          <w:p w14:paraId="31E58129" w14:textId="77777777" w:rsidR="00B72E59" w:rsidRPr="00B72E59" w:rsidRDefault="00B72E59" w:rsidP="001E5806">
            <w:pPr>
              <w:spacing w:after="0" w:line="240" w:lineRule="auto"/>
              <w:ind w:firstLine="0"/>
              <w:rPr>
                <w:rFonts w:eastAsia="Calibri" w:cs="Times New Roman"/>
                <w:kern w:val="0"/>
                <w:szCs w:val="28"/>
              </w:rPr>
            </w:pPr>
          </w:p>
          <w:p w14:paraId="4C98C388" w14:textId="77777777" w:rsidR="00B72E59" w:rsidRPr="00B72E59" w:rsidRDefault="00000000" w:rsidP="001E5806">
            <w:pPr>
              <w:spacing w:after="0" w:line="240" w:lineRule="auto"/>
              <w:ind w:firstLine="0"/>
              <w:jc w:val="center"/>
              <w:rPr>
                <w:rFonts w:eastAsia="Calibri" w:cs="Times New Roman"/>
                <w:kern w:val="0"/>
                <w:szCs w:val="28"/>
              </w:rPr>
            </w:pPr>
            <m:oMathPara>
              <m:oMath>
                <m:sSub>
                  <m:sSubPr>
                    <m:ctrlPr>
                      <w:rPr>
                        <w:rFonts w:ascii="Cambria Math" w:hAnsi="Cambria Math"/>
                        <w:i/>
                        <w:szCs w:val="24"/>
                      </w:rPr>
                    </m:ctrlPr>
                  </m:sSubPr>
                  <m:e>
                    <m:r>
                      <w:rPr>
                        <w:rFonts w:ascii="Cambria Math" w:eastAsia="Calibri" w:hAnsi="Cambria Math"/>
                        <w:szCs w:val="24"/>
                      </w:rPr>
                      <m:t>R</m:t>
                    </m:r>
                  </m:e>
                  <m:sub>
                    <m:r>
                      <w:rPr>
                        <w:rFonts w:ascii="Cambria Math" w:eastAsia="Calibri" w:hAnsi="Cambria Math"/>
                        <w:szCs w:val="24"/>
                      </w:rPr>
                      <m:t>i</m:t>
                    </m:r>
                  </m:sub>
                </m:sSub>
                <m:r>
                  <w:rPr>
                    <w:rFonts w:ascii="Cambria Math" w:eastAsia="Calibri" w:hAnsi="Calibri"/>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eastAsia="Calibri" w:hAnsi="Cambria Math"/>
                            <w:szCs w:val="24"/>
                          </w:rPr>
                          <m:t>Z</m:t>
                        </m:r>
                      </m:e>
                      <m:sub>
                        <m:r>
                          <w:rPr>
                            <w:rFonts w:ascii="Cambria Math" w:eastAsia="Calibri" w:hAnsi="Calibri"/>
                            <w:szCs w:val="24"/>
                          </w:rPr>
                          <m:t>замыкающие</m:t>
                        </m:r>
                      </m:sub>
                    </m:sSub>
                    <m:r>
                      <w:rPr>
                        <w:rFonts w:ascii="Cambria Math" w:eastAsia="Calibri" w:hAnsi="Calibri"/>
                        <w:szCs w:val="24"/>
                      </w:rPr>
                      <m:t>-</m:t>
                    </m:r>
                    <m:sSub>
                      <m:sSubPr>
                        <m:ctrlPr>
                          <w:rPr>
                            <w:rFonts w:ascii="Cambria Math" w:hAnsi="Cambria Math"/>
                            <w:i/>
                            <w:szCs w:val="24"/>
                            <w:lang w:val="en-US"/>
                          </w:rPr>
                        </m:ctrlPr>
                      </m:sSubPr>
                      <m:e>
                        <m:r>
                          <w:rPr>
                            <w:rFonts w:ascii="Cambria Math" w:eastAsia="Calibri" w:hAnsi="Cambria Math"/>
                            <w:szCs w:val="24"/>
                            <w:lang w:val="en-US"/>
                          </w:rPr>
                          <m:t>Z</m:t>
                        </m:r>
                      </m:e>
                      <m:sub>
                        <m:r>
                          <w:rPr>
                            <w:rFonts w:ascii="Cambria Math" w:eastAsia="Calibri" w:hAnsi="Cambria Math"/>
                            <w:szCs w:val="24"/>
                            <w:lang w:val="en-US"/>
                          </w:rPr>
                          <m:t>i</m:t>
                        </m:r>
                      </m:sub>
                    </m:sSub>
                    <m:ctrlPr>
                      <w:rPr>
                        <w:rFonts w:ascii="Cambria Math" w:hAnsi="Cambria Math"/>
                        <w:i/>
                        <w:szCs w:val="24"/>
                        <w:lang w:val="en-US"/>
                      </w:rPr>
                    </m:ctrlPr>
                  </m:e>
                </m:d>
                <m:r>
                  <w:rPr>
                    <w:rFonts w:ascii="Cambria Math" w:eastAsia="Calibri" w:hAnsi="Calibri"/>
                    <w:szCs w:val="24"/>
                    <w:lang w:val="en-US"/>
                  </w:rPr>
                  <m:t>∙</m:t>
                </m:r>
                <m:sSub>
                  <m:sSubPr>
                    <m:ctrlPr>
                      <w:rPr>
                        <w:rFonts w:ascii="Cambria Math" w:hAnsi="Cambria Math"/>
                        <w:i/>
                        <w:szCs w:val="24"/>
                        <w:lang w:val="en-US"/>
                      </w:rPr>
                    </m:ctrlPr>
                  </m:sSubPr>
                  <m:e>
                    <m:r>
                      <w:rPr>
                        <w:rFonts w:ascii="Cambria Math" w:eastAsia="Calibri" w:hAnsi="Cambria Math"/>
                        <w:szCs w:val="24"/>
                        <w:lang w:val="en-US"/>
                      </w:rPr>
                      <m:t>Q</m:t>
                    </m:r>
                  </m:e>
                  <m:sub>
                    <m:r>
                      <w:rPr>
                        <w:rFonts w:ascii="Cambria Math" w:eastAsia="Calibri" w:hAnsi="Cambria Math"/>
                        <w:szCs w:val="24"/>
                        <w:lang w:val="en-US"/>
                      </w:rPr>
                      <m:t>i</m:t>
                    </m:r>
                  </m:sub>
                </m:sSub>
                <m:r>
                  <w:rPr>
                    <w:rFonts w:ascii="Cambria Math" w:eastAsia="Calibri" w:hAnsi="Calibri"/>
                    <w:szCs w:val="24"/>
                    <w:lang w:val="en-US"/>
                  </w:rPr>
                  <m:t>.,</m:t>
                </m:r>
              </m:oMath>
            </m:oMathPara>
          </w:p>
          <w:p w14:paraId="1B9216BE" w14:textId="77777777" w:rsidR="00B72E59" w:rsidRPr="00B72E59" w:rsidRDefault="00B72E59" w:rsidP="001E5806">
            <w:pPr>
              <w:spacing w:after="0"/>
              <w:ind w:firstLine="0"/>
              <w:rPr>
                <w:rFonts w:eastAsia="Calibri" w:cs="Times New Roman"/>
                <w:kern w:val="0"/>
                <w:szCs w:val="28"/>
              </w:rPr>
            </w:pPr>
          </w:p>
        </w:tc>
        <w:tc>
          <w:tcPr>
            <w:tcW w:w="1134" w:type="dxa"/>
            <w:shd w:val="clear" w:color="auto" w:fill="auto"/>
            <w:vAlign w:val="center"/>
            <w:hideMark/>
          </w:tcPr>
          <w:p w14:paraId="4E7F44CC" w14:textId="77777777" w:rsidR="00B72E59" w:rsidRPr="00B72E59" w:rsidRDefault="00B72E59" w:rsidP="001E5806">
            <w:pPr>
              <w:spacing w:after="0"/>
              <w:ind w:firstLine="0"/>
              <w:jc w:val="left"/>
              <w:rPr>
                <w:rFonts w:eastAsia="Calibri" w:cs="Times New Roman"/>
                <w:kern w:val="0"/>
                <w:szCs w:val="28"/>
              </w:rPr>
            </w:pPr>
          </w:p>
        </w:tc>
      </w:tr>
    </w:tbl>
    <w:p w14:paraId="42189AFF" w14:textId="77777777" w:rsidR="00B72E59" w:rsidRPr="00B72E59" w:rsidRDefault="00B72E59" w:rsidP="001E5806">
      <w:pPr>
        <w:spacing w:after="0"/>
        <w:ind w:firstLine="0"/>
        <w:rPr>
          <w:rFonts w:eastAsia="Times New Roman" w:cs="Times New Roman"/>
          <w:kern w:val="0"/>
          <w:szCs w:val="28"/>
          <w:lang w:eastAsia="ru-RU"/>
        </w:rPr>
      </w:pPr>
      <w:r w:rsidRPr="00B72E59">
        <w:rPr>
          <w:rFonts w:eastAsia="Times New Roman" w:cs="Times New Roman"/>
          <w:kern w:val="0"/>
          <w:szCs w:val="28"/>
          <w:lang w:eastAsia="ru-RU"/>
        </w:rPr>
        <w:t xml:space="preserve">где </w:t>
      </w:r>
      <w:r w:rsidRPr="00B72E59">
        <w:rPr>
          <w:rFonts w:eastAsia="Times New Roman" w:cs="Times New Roman"/>
          <w:i/>
          <w:kern w:val="0"/>
          <w:szCs w:val="28"/>
          <w:lang w:val="en-US" w:eastAsia="ru-RU"/>
        </w:rPr>
        <w:t>R</w:t>
      </w:r>
      <w:r w:rsidRPr="00B72E59">
        <w:rPr>
          <w:rFonts w:eastAsia="Times New Roman" w:cs="Times New Roman"/>
          <w:i/>
          <w:kern w:val="0"/>
          <w:szCs w:val="28"/>
          <w:vertAlign w:val="subscript"/>
          <w:lang w:val="en-US" w:eastAsia="ru-RU"/>
        </w:rPr>
        <w:t>i</w:t>
      </w:r>
      <w:r w:rsidRPr="00B72E59">
        <w:rPr>
          <w:rFonts w:eastAsia="Times New Roman" w:cs="Times New Roman"/>
          <w:kern w:val="0"/>
          <w:szCs w:val="28"/>
          <w:lang w:eastAsia="ru-RU"/>
        </w:rPr>
        <w:t xml:space="preserve"> – дифференциальная рента при использовании объема лесных ресурсов </w:t>
      </w:r>
      <w:r w:rsidRPr="00B72E59">
        <w:rPr>
          <w:rFonts w:eastAsia="Times New Roman" w:cs="Times New Roman"/>
          <w:i/>
          <w:kern w:val="0"/>
          <w:szCs w:val="28"/>
          <w:lang w:val="en-US" w:eastAsia="ru-RU"/>
        </w:rPr>
        <w:t>Q</w:t>
      </w:r>
      <w:r w:rsidRPr="00B72E59">
        <w:rPr>
          <w:rFonts w:eastAsia="Times New Roman" w:cs="Times New Roman"/>
          <w:i/>
          <w:kern w:val="0"/>
          <w:szCs w:val="28"/>
          <w:vertAlign w:val="subscript"/>
          <w:lang w:val="en-US" w:eastAsia="ru-RU"/>
        </w:rPr>
        <w:t>i</w:t>
      </w:r>
      <w:r w:rsidRPr="00B72E59">
        <w:rPr>
          <w:rFonts w:eastAsia="Times New Roman" w:cs="Times New Roman"/>
          <w:kern w:val="0"/>
          <w:szCs w:val="28"/>
          <w:lang w:eastAsia="ru-RU"/>
        </w:rPr>
        <w:t>на участке</w:t>
      </w:r>
      <w:proofErr w:type="spellStart"/>
      <w:r w:rsidRPr="00B72E59">
        <w:rPr>
          <w:rFonts w:eastAsia="Times New Roman" w:cs="Times New Roman"/>
          <w:i/>
          <w:kern w:val="0"/>
          <w:szCs w:val="28"/>
          <w:lang w:val="en-US" w:eastAsia="ru-RU"/>
        </w:rPr>
        <w:t>i</w:t>
      </w:r>
      <w:proofErr w:type="spellEnd"/>
      <w:r w:rsidRPr="00B72E59">
        <w:rPr>
          <w:rFonts w:eastAsia="Times New Roman" w:cs="Times New Roman"/>
          <w:kern w:val="0"/>
          <w:szCs w:val="28"/>
          <w:lang w:eastAsia="ru-RU"/>
        </w:rPr>
        <w:t xml:space="preserve">, </w:t>
      </w:r>
      <m:oMath>
        <m:sSub>
          <m:sSubPr>
            <m:ctrlPr>
              <w:rPr>
                <w:rFonts w:ascii="Cambria Math" w:hAnsi="Cambria Math"/>
                <w:i/>
              </w:rPr>
            </m:ctrlPr>
          </m:sSubPr>
          <m:e>
            <m:r>
              <w:rPr>
                <w:rFonts w:ascii="Cambria Math" w:hAnsi="Cambria Math"/>
              </w:rPr>
              <m:t>Z</m:t>
            </m:r>
          </m:e>
          <m:sub>
            <m:r>
              <w:rPr>
                <w:rFonts w:ascii="Cambria Math"/>
              </w:rPr>
              <m:t>замыкающие</m:t>
            </m:r>
          </m:sub>
        </m:sSub>
      </m:oMath>
      <w:r w:rsidRPr="00B72E59">
        <w:rPr>
          <w:rFonts w:eastAsia="Times New Roman" w:cs="Times New Roman"/>
          <w:kern w:val="0"/>
          <w:szCs w:val="28"/>
          <w:lang w:eastAsia="ru-RU"/>
        </w:rPr>
        <w:t xml:space="preserve"> – замыкающие затраты на заготовку и транспортировку древесины в наихудших условиях, </w:t>
      </w: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i</m:t>
            </m:r>
          </m:sub>
        </m:sSub>
      </m:oMath>
      <w:r w:rsidRPr="00B72E59">
        <w:rPr>
          <w:rFonts w:eastAsia="Times New Roman" w:cs="Times New Roman"/>
          <w:kern w:val="0"/>
          <w:szCs w:val="28"/>
          <w:lang w:eastAsia="ru-RU"/>
        </w:rPr>
        <w:t xml:space="preserve"> – затраты заготовку и транспортировку древесины на участке</w:t>
      </w:r>
      <w:proofErr w:type="spellStart"/>
      <w:r w:rsidRPr="00B72E59">
        <w:rPr>
          <w:rFonts w:eastAsia="Times New Roman" w:cs="Times New Roman"/>
          <w:i/>
          <w:kern w:val="0"/>
          <w:szCs w:val="28"/>
          <w:lang w:val="en-US" w:eastAsia="ru-RU"/>
        </w:rPr>
        <w:t>i</w:t>
      </w:r>
      <w:proofErr w:type="spellEnd"/>
      <w:r w:rsidRPr="00B72E59">
        <w:rPr>
          <w:rFonts w:eastAsia="Times New Roman" w:cs="Times New Roman"/>
          <w:kern w:val="0"/>
          <w:szCs w:val="28"/>
          <w:lang w:eastAsia="ru-RU"/>
        </w:rPr>
        <w:t>. В качестве затрат при расчете дифференциальной ренты рассматриваются не только текущие, а приведенные затраты, включающие нормативную прибыль на вложенные средства, обеспечивающие нормальное функционирование лесозаготовительных предприятий. В рассмотренном упрощенном случае определения дифференциальной ренты недостаточно учтена разница в продуктивности и качестве насаждений лесных участков.</w:t>
      </w:r>
    </w:p>
    <w:p w14:paraId="44FF0745" w14:textId="6B828D91" w:rsidR="00B72E59" w:rsidRPr="00B72E59" w:rsidRDefault="00B72E59" w:rsidP="001E5806">
      <w:pPr>
        <w:spacing w:after="0"/>
        <w:rPr>
          <w:rFonts w:eastAsia="Times New Roman" w:cs="Times New Roman"/>
          <w:kern w:val="0"/>
          <w:szCs w:val="28"/>
          <w:lang w:eastAsia="ru-RU"/>
        </w:rPr>
      </w:pPr>
      <w:r w:rsidRPr="00B72E59">
        <w:rPr>
          <w:rFonts w:eastAsia="Times New Roman" w:cs="Times New Roman"/>
          <w:kern w:val="0"/>
          <w:szCs w:val="28"/>
          <w:lang w:eastAsia="ru-RU"/>
        </w:rPr>
        <w:t xml:space="preserve">Для </w:t>
      </w:r>
      <w:r w:rsidR="00F045FD">
        <w:rPr>
          <w:rFonts w:eastAsia="Times New Roman" w:cs="Times New Roman"/>
          <w:kern w:val="0"/>
          <w:szCs w:val="28"/>
          <w:lang w:eastAsia="ru-RU"/>
        </w:rPr>
        <w:t>исчисления</w:t>
      </w:r>
      <w:r w:rsidRPr="00B72E59">
        <w:rPr>
          <w:rFonts w:eastAsia="Times New Roman" w:cs="Times New Roman"/>
          <w:kern w:val="0"/>
          <w:szCs w:val="28"/>
          <w:lang w:eastAsia="ru-RU"/>
        </w:rPr>
        <w:t xml:space="preserve"> дифференциальной ренты </w:t>
      </w:r>
      <w:r w:rsidR="00F045FD">
        <w:rPr>
          <w:rFonts w:eastAsia="Times New Roman" w:cs="Times New Roman"/>
          <w:kern w:val="0"/>
          <w:szCs w:val="28"/>
          <w:lang w:eastAsia="ru-RU"/>
        </w:rPr>
        <w:t>создана</w:t>
      </w:r>
      <w:r w:rsidRPr="00B72E59">
        <w:rPr>
          <w:rFonts w:eastAsia="Times New Roman" w:cs="Times New Roman"/>
          <w:kern w:val="0"/>
          <w:szCs w:val="28"/>
          <w:lang w:eastAsia="ru-RU"/>
        </w:rPr>
        <w:t xml:space="preserve"> специальная экономико-математическая модель, которая позволяет уч</w:t>
      </w:r>
      <w:r w:rsidR="00F045FD">
        <w:rPr>
          <w:rFonts w:eastAsia="Times New Roman" w:cs="Times New Roman"/>
          <w:kern w:val="0"/>
          <w:szCs w:val="28"/>
          <w:lang w:eastAsia="ru-RU"/>
        </w:rPr>
        <w:t>итывать</w:t>
      </w:r>
      <w:r w:rsidRPr="00B72E59">
        <w:rPr>
          <w:rFonts w:eastAsia="Times New Roman" w:cs="Times New Roman"/>
          <w:kern w:val="0"/>
          <w:szCs w:val="28"/>
          <w:lang w:eastAsia="ru-RU"/>
        </w:rPr>
        <w:t xml:space="preserve"> местоположение, продуктивность и качественные характеристики лесных участков. </w:t>
      </w:r>
      <w:r w:rsidR="00F045FD">
        <w:rPr>
          <w:rFonts w:eastAsia="Times New Roman" w:cs="Times New Roman"/>
          <w:kern w:val="0"/>
          <w:szCs w:val="28"/>
          <w:lang w:eastAsia="ru-RU"/>
        </w:rPr>
        <w:t>Осуществляется</w:t>
      </w:r>
      <w:r w:rsidRPr="00B72E59">
        <w:rPr>
          <w:rFonts w:eastAsia="Times New Roman" w:cs="Times New Roman"/>
          <w:kern w:val="0"/>
          <w:szCs w:val="28"/>
          <w:lang w:eastAsia="ru-RU"/>
        </w:rPr>
        <w:t xml:space="preserve"> пространственн</w:t>
      </w:r>
      <w:r w:rsidR="00F045FD">
        <w:rPr>
          <w:rFonts w:eastAsia="Times New Roman" w:cs="Times New Roman"/>
          <w:kern w:val="0"/>
          <w:szCs w:val="28"/>
          <w:lang w:eastAsia="ru-RU"/>
        </w:rPr>
        <w:t>ая</w:t>
      </w:r>
      <w:r w:rsidRPr="00B72E59">
        <w:rPr>
          <w:rFonts w:eastAsia="Times New Roman" w:cs="Times New Roman"/>
          <w:kern w:val="0"/>
          <w:szCs w:val="28"/>
          <w:lang w:eastAsia="ru-RU"/>
        </w:rPr>
        <w:t xml:space="preserve"> оптимизаци</w:t>
      </w:r>
      <w:r w:rsidR="00F045FD">
        <w:rPr>
          <w:rFonts w:eastAsia="Times New Roman" w:cs="Times New Roman"/>
          <w:kern w:val="0"/>
          <w:szCs w:val="28"/>
          <w:lang w:eastAsia="ru-RU"/>
        </w:rPr>
        <w:t>я</w:t>
      </w:r>
      <w:r w:rsidRPr="00B72E59">
        <w:rPr>
          <w:rFonts w:eastAsia="Times New Roman" w:cs="Times New Roman"/>
          <w:kern w:val="0"/>
          <w:szCs w:val="28"/>
          <w:lang w:eastAsia="ru-RU"/>
        </w:rPr>
        <w:t xml:space="preserve"> использования лесных ресурсов.</w:t>
      </w:r>
      <w:r w:rsidR="00F045FD">
        <w:rPr>
          <w:rFonts w:eastAsia="Times New Roman" w:cs="Times New Roman"/>
          <w:kern w:val="0"/>
          <w:szCs w:val="28"/>
          <w:lang w:eastAsia="ru-RU"/>
        </w:rPr>
        <w:t xml:space="preserve"> Д</w:t>
      </w:r>
      <w:r w:rsidRPr="00B72E59">
        <w:rPr>
          <w:rFonts w:eastAsia="Times New Roman" w:cs="Times New Roman"/>
          <w:kern w:val="0"/>
          <w:szCs w:val="28"/>
          <w:lang w:eastAsia="ru-RU"/>
        </w:rPr>
        <w:t xml:space="preserve">ифференциальная рента </w:t>
      </w:r>
      <w:r w:rsidR="00F045FD">
        <w:rPr>
          <w:rFonts w:eastAsia="Times New Roman" w:cs="Times New Roman"/>
          <w:kern w:val="0"/>
          <w:szCs w:val="28"/>
          <w:lang w:eastAsia="ru-RU"/>
        </w:rPr>
        <w:t xml:space="preserve">же </w:t>
      </w:r>
      <w:r w:rsidRPr="00B72E59">
        <w:rPr>
          <w:rFonts w:eastAsia="Times New Roman" w:cs="Times New Roman"/>
          <w:kern w:val="0"/>
          <w:szCs w:val="28"/>
          <w:lang w:eastAsia="ru-RU"/>
        </w:rPr>
        <w:t>определяется в результате решения специальной задачи линейного программирования</w:t>
      </w:r>
      <w:r w:rsidRPr="00B72E59">
        <w:rPr>
          <w:rFonts w:eastAsia="Times New Roman" w:cs="Times New Roman"/>
          <w:i/>
          <w:kern w:val="0"/>
          <w:szCs w:val="28"/>
          <w:lang w:eastAsia="ru-RU"/>
        </w:rPr>
        <w:t xml:space="preserve">. </w:t>
      </w:r>
      <w:r w:rsidR="00F045FD">
        <w:rPr>
          <w:rFonts w:eastAsia="Times New Roman" w:cs="Times New Roman"/>
          <w:kern w:val="0"/>
          <w:szCs w:val="28"/>
          <w:lang w:eastAsia="ru-RU"/>
        </w:rPr>
        <w:t>Р</w:t>
      </w:r>
      <w:r w:rsidRPr="00B72E59">
        <w:rPr>
          <w:rFonts w:eastAsia="Times New Roman" w:cs="Times New Roman"/>
          <w:kern w:val="0"/>
          <w:szCs w:val="28"/>
          <w:lang w:eastAsia="ru-RU"/>
        </w:rPr>
        <w:t>ентны</w:t>
      </w:r>
      <w:r w:rsidR="00F045FD">
        <w:rPr>
          <w:rFonts w:eastAsia="Times New Roman" w:cs="Times New Roman"/>
          <w:kern w:val="0"/>
          <w:szCs w:val="28"/>
          <w:lang w:eastAsia="ru-RU"/>
        </w:rPr>
        <w:t>е</w:t>
      </w:r>
      <w:r w:rsidRPr="00B72E59">
        <w:rPr>
          <w:rFonts w:eastAsia="Times New Roman" w:cs="Times New Roman"/>
          <w:kern w:val="0"/>
          <w:szCs w:val="28"/>
          <w:lang w:eastAsia="ru-RU"/>
        </w:rPr>
        <w:t xml:space="preserve"> оценк</w:t>
      </w:r>
      <w:r w:rsidR="00F045FD">
        <w:rPr>
          <w:rFonts w:eastAsia="Times New Roman" w:cs="Times New Roman"/>
          <w:kern w:val="0"/>
          <w:szCs w:val="28"/>
          <w:lang w:eastAsia="ru-RU"/>
        </w:rPr>
        <w:t>и</w:t>
      </w:r>
      <w:r w:rsidRPr="00B72E59">
        <w:rPr>
          <w:rFonts w:eastAsia="Times New Roman" w:cs="Times New Roman"/>
          <w:kern w:val="0"/>
          <w:szCs w:val="28"/>
          <w:lang w:eastAsia="ru-RU"/>
        </w:rPr>
        <w:t xml:space="preserve"> </w:t>
      </w:r>
      <w:r w:rsidR="00F045FD">
        <w:rPr>
          <w:rFonts w:eastAsia="Times New Roman" w:cs="Times New Roman"/>
          <w:kern w:val="0"/>
          <w:szCs w:val="28"/>
          <w:lang w:eastAsia="ru-RU"/>
        </w:rPr>
        <w:t>рассчитываются</w:t>
      </w:r>
      <w:r w:rsidRPr="00B72E59">
        <w:rPr>
          <w:rFonts w:eastAsia="Times New Roman" w:cs="Times New Roman"/>
          <w:kern w:val="0"/>
          <w:szCs w:val="28"/>
          <w:lang w:eastAsia="ru-RU"/>
        </w:rPr>
        <w:t xml:space="preserve"> на основе материалов лесоустройства отдельно</w:t>
      </w:r>
      <w:r w:rsidR="00F045FD">
        <w:rPr>
          <w:rFonts w:eastAsia="Times New Roman" w:cs="Times New Roman"/>
          <w:kern w:val="0"/>
          <w:szCs w:val="28"/>
          <w:lang w:eastAsia="ru-RU"/>
        </w:rPr>
        <w:t xml:space="preserve"> по</w:t>
      </w:r>
      <w:r w:rsidRPr="00B72E59">
        <w:rPr>
          <w:rFonts w:eastAsia="Times New Roman" w:cs="Times New Roman"/>
          <w:kern w:val="0"/>
          <w:szCs w:val="28"/>
          <w:lang w:eastAsia="ru-RU"/>
        </w:rPr>
        <w:t xml:space="preserve"> хозяйственны</w:t>
      </w:r>
      <w:r w:rsidR="00F045FD">
        <w:rPr>
          <w:rFonts w:eastAsia="Times New Roman" w:cs="Times New Roman"/>
          <w:kern w:val="0"/>
          <w:szCs w:val="28"/>
          <w:lang w:eastAsia="ru-RU"/>
        </w:rPr>
        <w:t>м</w:t>
      </w:r>
      <w:r w:rsidRPr="00B72E59">
        <w:rPr>
          <w:rFonts w:eastAsia="Times New Roman" w:cs="Times New Roman"/>
          <w:kern w:val="0"/>
          <w:szCs w:val="28"/>
          <w:lang w:eastAsia="ru-RU"/>
        </w:rPr>
        <w:t xml:space="preserve"> секци</w:t>
      </w:r>
      <w:r w:rsidR="00F045FD">
        <w:rPr>
          <w:rFonts w:eastAsia="Times New Roman" w:cs="Times New Roman"/>
          <w:kern w:val="0"/>
          <w:szCs w:val="28"/>
          <w:lang w:eastAsia="ru-RU"/>
        </w:rPr>
        <w:t>ям</w:t>
      </w:r>
      <w:r w:rsidRPr="00B72E59">
        <w:rPr>
          <w:rFonts w:eastAsia="Times New Roman" w:cs="Times New Roman"/>
          <w:kern w:val="0"/>
          <w:szCs w:val="28"/>
          <w:lang w:eastAsia="ru-RU"/>
        </w:rPr>
        <w:t xml:space="preserve"> (хозяйств), различающихся </w:t>
      </w:r>
      <w:r w:rsidR="00F045FD">
        <w:rPr>
          <w:rFonts w:eastAsia="Times New Roman" w:cs="Times New Roman"/>
          <w:kern w:val="0"/>
          <w:szCs w:val="28"/>
          <w:lang w:eastAsia="ru-RU"/>
        </w:rPr>
        <w:lastRenderedPageBreak/>
        <w:t>породным составом</w:t>
      </w:r>
      <w:r w:rsidRPr="00B72E59">
        <w:rPr>
          <w:rFonts w:eastAsia="Times New Roman" w:cs="Times New Roman"/>
          <w:kern w:val="0"/>
          <w:szCs w:val="28"/>
          <w:lang w:eastAsia="ru-RU"/>
        </w:rPr>
        <w:t xml:space="preserve"> (хвойные, мелколиственные, твердолиственные) и продуктивностью (высоко-, средне-, низко-продуктивные).</w:t>
      </w:r>
    </w:p>
    <w:p w14:paraId="06C6CBB8" w14:textId="77777777" w:rsidR="00B72E59" w:rsidRPr="00B72E59" w:rsidRDefault="00B72E59" w:rsidP="001E5806">
      <w:pPr>
        <w:spacing w:after="0"/>
        <w:rPr>
          <w:rFonts w:eastAsia="Times New Roman" w:cs="Times New Roman"/>
          <w:kern w:val="0"/>
          <w:szCs w:val="28"/>
          <w:lang w:eastAsia="ru-RU"/>
        </w:rPr>
      </w:pPr>
      <w:r w:rsidRPr="00B72E59">
        <w:rPr>
          <w:rFonts w:eastAsia="Times New Roman" w:cs="Times New Roman"/>
          <w:kern w:val="0"/>
          <w:szCs w:val="28"/>
          <w:lang w:eastAsia="ru-RU"/>
        </w:rPr>
        <w:t>Модель имеет следующий вид:</w:t>
      </w:r>
    </w:p>
    <w:tbl>
      <w:tblPr>
        <w:tblW w:w="0" w:type="auto"/>
        <w:tblLook w:val="04A0" w:firstRow="1" w:lastRow="0" w:firstColumn="1" w:lastColumn="0" w:noHBand="0" w:noVBand="1"/>
      </w:tblPr>
      <w:tblGrid>
        <w:gridCol w:w="8214"/>
        <w:gridCol w:w="1073"/>
      </w:tblGrid>
      <w:tr w:rsidR="00B72E59" w:rsidRPr="00B72E59" w14:paraId="3972066A" w14:textId="77777777" w:rsidTr="003E4D1F">
        <w:tc>
          <w:tcPr>
            <w:tcW w:w="8613" w:type="dxa"/>
            <w:shd w:val="clear" w:color="auto" w:fill="auto"/>
          </w:tcPr>
          <w:p w14:paraId="138209AB" w14:textId="77777777" w:rsidR="00B72E59" w:rsidRPr="00B72E59" w:rsidRDefault="00B72E59" w:rsidP="001E5806">
            <w:pPr>
              <w:spacing w:after="0" w:line="240" w:lineRule="auto"/>
              <w:ind w:firstLine="284"/>
              <w:jc w:val="center"/>
              <w:rPr>
                <w:rFonts w:eastAsia="Calibri" w:cs="Times New Roman"/>
                <w:kern w:val="0"/>
                <w:szCs w:val="28"/>
              </w:rPr>
            </w:pPr>
          </w:p>
          <w:p w14:paraId="7EB9A4F5" w14:textId="77777777" w:rsidR="00B72E59" w:rsidRPr="00B72E59" w:rsidRDefault="00000000" w:rsidP="001E5806">
            <w:pPr>
              <w:spacing w:after="0" w:line="240" w:lineRule="auto"/>
              <w:ind w:firstLine="284"/>
              <w:jc w:val="center"/>
              <w:rPr>
                <w:rFonts w:eastAsia="Calibri" w:cs="Times New Roman"/>
                <w:kern w:val="0"/>
                <w:szCs w:val="28"/>
              </w:rPr>
            </w:pPr>
            <w:r>
              <w:rPr>
                <w:rFonts w:eastAsia="Calibri" w:cs="Times New Roman"/>
                <w:kern w:val="0"/>
                <w:position w:val="-34"/>
                <w:szCs w:val="28"/>
              </w:rPr>
              <w:pict w14:anchorId="15797E7A">
                <v:shape id="_x0000_i1037" type="#_x0000_t75" style="width:96pt;height:41.4pt">
                  <v:imagedata r:id="rId52" o:title=""/>
                </v:shape>
              </w:pict>
            </w:r>
          </w:p>
          <w:p w14:paraId="32FA41EB" w14:textId="77777777" w:rsidR="00B72E59" w:rsidRPr="00B72E59" w:rsidRDefault="00000000" w:rsidP="001E5806">
            <w:pPr>
              <w:spacing w:after="0" w:line="240" w:lineRule="auto"/>
              <w:ind w:firstLine="284"/>
              <w:jc w:val="center"/>
              <w:rPr>
                <w:rFonts w:eastAsia="Calibri" w:cs="Times New Roman"/>
                <w:kern w:val="0"/>
                <w:szCs w:val="28"/>
              </w:rPr>
            </w:pPr>
            <w:r>
              <w:rPr>
                <w:rFonts w:eastAsia="Calibri" w:cs="Times New Roman"/>
                <w:kern w:val="0"/>
                <w:position w:val="-34"/>
                <w:szCs w:val="28"/>
              </w:rPr>
              <w:pict w14:anchorId="70F5C47E">
                <v:shape id="_x0000_i1038" type="#_x0000_t75" style="width:71.4pt;height:41.4pt">
                  <v:imagedata r:id="rId53" o:title=""/>
                </v:shape>
              </w:pict>
            </w:r>
          </w:p>
          <w:p w14:paraId="45BF9209" w14:textId="77777777" w:rsidR="00B72E59" w:rsidRPr="00B72E59" w:rsidRDefault="00000000" w:rsidP="001E5806">
            <w:pPr>
              <w:spacing w:after="0" w:line="240" w:lineRule="auto"/>
              <w:ind w:firstLine="284"/>
              <w:jc w:val="center"/>
              <w:rPr>
                <w:rFonts w:eastAsia="Calibri" w:cs="Times New Roman"/>
                <w:kern w:val="0"/>
                <w:szCs w:val="28"/>
              </w:rPr>
            </w:pPr>
            <w:r>
              <w:rPr>
                <w:rFonts w:eastAsia="Calibri" w:cs="Times New Roman"/>
                <w:kern w:val="0"/>
                <w:position w:val="-12"/>
                <w:szCs w:val="28"/>
                <w:lang w:val="en-US"/>
              </w:rPr>
              <w:pict w14:anchorId="1F7FFC21">
                <v:shape id="_x0000_i1039" type="#_x0000_t75" style="width:119.4pt;height:19.8pt">
                  <v:imagedata r:id="rId54" o:title=""/>
                </v:shape>
              </w:pict>
            </w:r>
            <w:r w:rsidR="00B72E59" w:rsidRPr="00B72E59">
              <w:rPr>
                <w:rFonts w:eastAsia="Calibri" w:cs="Times New Roman"/>
                <w:kern w:val="0"/>
                <w:szCs w:val="28"/>
              </w:rPr>
              <w:t xml:space="preserve">, </w:t>
            </w:r>
          </w:p>
          <w:p w14:paraId="61524FEA" w14:textId="77777777" w:rsidR="00B72E59" w:rsidRPr="00B72E59" w:rsidRDefault="00B72E59" w:rsidP="001E5806">
            <w:pPr>
              <w:spacing w:after="0"/>
              <w:ind w:firstLine="284"/>
              <w:jc w:val="center"/>
              <w:rPr>
                <w:rFonts w:eastAsia="Calibri" w:cs="Times New Roman"/>
                <w:kern w:val="0"/>
                <w:szCs w:val="28"/>
              </w:rPr>
            </w:pPr>
          </w:p>
        </w:tc>
        <w:tc>
          <w:tcPr>
            <w:tcW w:w="1134" w:type="dxa"/>
            <w:shd w:val="clear" w:color="auto" w:fill="auto"/>
            <w:vAlign w:val="center"/>
            <w:hideMark/>
          </w:tcPr>
          <w:p w14:paraId="2DD0AC62" w14:textId="77777777" w:rsidR="00B72E59" w:rsidRPr="00B72E59" w:rsidRDefault="00B72E59" w:rsidP="001E5806">
            <w:pPr>
              <w:spacing w:after="0"/>
              <w:ind w:firstLine="0"/>
              <w:jc w:val="center"/>
              <w:rPr>
                <w:rFonts w:eastAsia="Calibri" w:cs="Times New Roman"/>
                <w:kern w:val="0"/>
                <w:szCs w:val="28"/>
              </w:rPr>
            </w:pPr>
          </w:p>
        </w:tc>
      </w:tr>
    </w:tbl>
    <w:p w14:paraId="666CF00A" w14:textId="77777777" w:rsidR="00B72E59" w:rsidRPr="00B72E59" w:rsidRDefault="00B72E59" w:rsidP="001E5806">
      <w:pPr>
        <w:spacing w:after="0"/>
        <w:ind w:firstLine="0"/>
        <w:rPr>
          <w:rFonts w:eastAsia="Times New Roman" w:cs="Times New Roman"/>
          <w:kern w:val="0"/>
          <w:szCs w:val="28"/>
          <w:lang w:eastAsia="ru-RU"/>
        </w:rPr>
      </w:pPr>
      <w:r w:rsidRPr="00B72E59">
        <w:rPr>
          <w:rFonts w:eastAsia="Times New Roman" w:cs="Times New Roman"/>
          <w:kern w:val="0"/>
          <w:szCs w:val="28"/>
          <w:lang w:eastAsia="ru-RU"/>
        </w:rPr>
        <w:t xml:space="preserve">где, </w:t>
      </w:r>
      <w:r w:rsidRPr="00B72E59">
        <w:rPr>
          <w:rFonts w:eastAsia="Times New Roman" w:cs="Times New Roman"/>
          <w:i/>
          <w:iCs/>
          <w:kern w:val="0"/>
          <w:szCs w:val="28"/>
          <w:lang w:val="en-US" w:eastAsia="ru-RU"/>
        </w:rPr>
        <w:t>x</w:t>
      </w:r>
      <w:r w:rsidRPr="00B72E59">
        <w:rPr>
          <w:rFonts w:eastAsia="Times New Roman" w:cs="Times New Roman"/>
          <w:i/>
          <w:iCs/>
          <w:kern w:val="0"/>
          <w:szCs w:val="28"/>
          <w:vertAlign w:val="subscript"/>
          <w:lang w:val="en-US" w:eastAsia="ru-RU"/>
        </w:rPr>
        <w:t>i</w:t>
      </w:r>
      <w:r w:rsidRPr="00B72E59">
        <w:rPr>
          <w:rFonts w:eastAsia="Times New Roman" w:cs="Times New Roman"/>
          <w:i/>
          <w:iCs/>
          <w:kern w:val="0"/>
          <w:szCs w:val="28"/>
          <w:lang w:eastAsia="ru-RU"/>
        </w:rPr>
        <w:t xml:space="preserve"> – </w:t>
      </w:r>
      <w:r w:rsidRPr="00B72E59">
        <w:rPr>
          <w:rFonts w:eastAsia="Times New Roman" w:cs="Times New Roman"/>
          <w:kern w:val="0"/>
          <w:szCs w:val="28"/>
          <w:lang w:eastAsia="ru-RU"/>
        </w:rPr>
        <w:t xml:space="preserve">размер пользования по площади на участке (выделе) </w:t>
      </w:r>
      <w:r w:rsidR="00000000">
        <w:rPr>
          <w:rFonts w:eastAsia="Times New Roman" w:cs="Times New Roman"/>
          <w:kern w:val="0"/>
          <w:position w:val="-10"/>
          <w:szCs w:val="28"/>
          <w:lang w:eastAsia="ru-RU"/>
        </w:rPr>
        <w:pict w14:anchorId="0BF83643">
          <v:shape id="_x0000_i1040" type="#_x0000_t75" style="width:60pt;height:15.6pt">
            <v:imagedata r:id="rId55" o:title=""/>
          </v:shape>
        </w:pict>
      </w:r>
      <w:r w:rsidRPr="00B72E59">
        <w:rPr>
          <w:rFonts w:eastAsia="Times New Roman" w:cs="Times New Roman"/>
          <w:kern w:val="0"/>
          <w:szCs w:val="28"/>
          <w:lang w:eastAsia="ru-RU"/>
        </w:rPr>
        <w:t xml:space="preserve"> га;</w:t>
      </w:r>
      <w:r w:rsidRPr="00B72E59">
        <w:rPr>
          <w:rFonts w:eastAsia="Times New Roman" w:cs="Times New Roman"/>
          <w:i/>
          <w:iCs/>
          <w:kern w:val="0"/>
          <w:szCs w:val="28"/>
          <w:lang w:val="en-US" w:eastAsia="ru-RU"/>
        </w:rPr>
        <w:t>N</w:t>
      </w:r>
      <w:r w:rsidRPr="00B72E59">
        <w:rPr>
          <w:rFonts w:eastAsia="Times New Roman" w:cs="Times New Roman"/>
          <w:kern w:val="0"/>
          <w:szCs w:val="28"/>
          <w:lang w:eastAsia="ru-RU"/>
        </w:rPr>
        <w:t xml:space="preserve"> – число рассматриваемых участков (выделов) на которых разрешено пользование лесом в текущем году; </w:t>
      </w:r>
    </w:p>
    <w:p w14:paraId="7C41A02C" w14:textId="77777777" w:rsidR="00B72E59" w:rsidRPr="00B72E59" w:rsidRDefault="00B72E59" w:rsidP="001E5806">
      <w:pPr>
        <w:spacing w:after="0"/>
        <w:rPr>
          <w:rFonts w:eastAsia="Times New Roman" w:cs="Times New Roman"/>
          <w:kern w:val="0"/>
          <w:szCs w:val="28"/>
          <w:lang w:eastAsia="ru-RU"/>
        </w:rPr>
      </w:pPr>
      <w:r w:rsidRPr="00B72E59">
        <w:rPr>
          <w:rFonts w:eastAsia="Times New Roman" w:cs="Times New Roman"/>
          <w:i/>
          <w:iCs/>
          <w:kern w:val="0"/>
          <w:szCs w:val="28"/>
          <w:lang w:val="en-US" w:eastAsia="ru-RU"/>
        </w:rPr>
        <w:t>a</w:t>
      </w:r>
      <w:r w:rsidRPr="00B72E59">
        <w:rPr>
          <w:rFonts w:eastAsia="Times New Roman" w:cs="Times New Roman"/>
          <w:i/>
          <w:iCs/>
          <w:kern w:val="0"/>
          <w:szCs w:val="28"/>
          <w:vertAlign w:val="subscript"/>
          <w:lang w:val="en-US" w:eastAsia="ru-RU"/>
        </w:rPr>
        <w:t>i</w:t>
      </w:r>
      <w:r w:rsidRPr="00B72E59">
        <w:rPr>
          <w:rFonts w:eastAsia="Times New Roman" w:cs="Times New Roman"/>
          <w:i/>
          <w:iCs/>
          <w:kern w:val="0"/>
          <w:szCs w:val="28"/>
          <w:lang w:eastAsia="ru-RU"/>
        </w:rPr>
        <w:t xml:space="preserve"> – </w:t>
      </w:r>
      <w:r w:rsidRPr="00B72E59">
        <w:rPr>
          <w:rFonts w:eastAsia="Times New Roman" w:cs="Times New Roman"/>
          <w:kern w:val="0"/>
          <w:szCs w:val="28"/>
          <w:lang w:eastAsia="ru-RU"/>
        </w:rPr>
        <w:t xml:space="preserve">запас древесины на участке (выделе) </w:t>
      </w:r>
      <w:proofErr w:type="spellStart"/>
      <w:r w:rsidRPr="00B72E59">
        <w:rPr>
          <w:rFonts w:eastAsia="Times New Roman" w:cs="Times New Roman"/>
          <w:i/>
          <w:iCs/>
          <w:kern w:val="0"/>
          <w:szCs w:val="28"/>
          <w:lang w:val="en-US" w:eastAsia="ru-RU"/>
        </w:rPr>
        <w:t>i</w:t>
      </w:r>
      <w:proofErr w:type="spellEnd"/>
      <w:r w:rsidRPr="00B72E59">
        <w:rPr>
          <w:rFonts w:eastAsia="Times New Roman" w:cs="Times New Roman"/>
          <w:kern w:val="0"/>
          <w:szCs w:val="28"/>
          <w:lang w:eastAsia="ru-RU"/>
        </w:rPr>
        <w:t xml:space="preserve"> в обезличенных кубометрах, м</w:t>
      </w:r>
      <w:r w:rsidRPr="00B72E59">
        <w:rPr>
          <w:rFonts w:eastAsia="Times New Roman" w:cs="Times New Roman"/>
          <w:kern w:val="0"/>
          <w:szCs w:val="28"/>
          <w:vertAlign w:val="superscript"/>
          <w:lang w:eastAsia="ru-RU"/>
        </w:rPr>
        <w:t>3</w:t>
      </w:r>
      <w:r w:rsidRPr="00B72E59">
        <w:rPr>
          <w:rFonts w:eastAsia="Times New Roman" w:cs="Times New Roman"/>
          <w:kern w:val="0"/>
          <w:szCs w:val="28"/>
          <w:lang w:eastAsia="ru-RU"/>
        </w:rPr>
        <w:t xml:space="preserve">/га, определяется по материалам лесоустройства как сумма запасов составляющих пород с учетом их доли в составе; </w:t>
      </w:r>
    </w:p>
    <w:p w14:paraId="7CAAB171" w14:textId="77777777" w:rsidR="00B72E59" w:rsidRPr="00B72E59" w:rsidRDefault="00B72E59" w:rsidP="001E5806">
      <w:pPr>
        <w:spacing w:after="0"/>
        <w:rPr>
          <w:rFonts w:eastAsia="Times New Roman" w:cs="Times New Roman"/>
          <w:kern w:val="0"/>
          <w:szCs w:val="28"/>
          <w:lang w:eastAsia="ru-RU"/>
        </w:rPr>
      </w:pPr>
      <w:r w:rsidRPr="00B72E59">
        <w:rPr>
          <w:rFonts w:eastAsia="Times New Roman" w:cs="Times New Roman"/>
          <w:i/>
          <w:iCs/>
          <w:kern w:val="0"/>
          <w:szCs w:val="28"/>
          <w:lang w:val="en-US" w:eastAsia="ru-RU"/>
        </w:rPr>
        <w:t>S</w:t>
      </w:r>
      <w:r w:rsidRPr="00B72E59">
        <w:rPr>
          <w:rFonts w:eastAsia="Times New Roman" w:cs="Times New Roman"/>
          <w:i/>
          <w:iCs/>
          <w:kern w:val="0"/>
          <w:szCs w:val="28"/>
          <w:vertAlign w:val="subscript"/>
          <w:lang w:val="en-US" w:eastAsia="ru-RU"/>
        </w:rPr>
        <w:t>i</w:t>
      </w:r>
      <w:r w:rsidRPr="00B72E59">
        <w:rPr>
          <w:rFonts w:eastAsia="Times New Roman" w:cs="Times New Roman"/>
          <w:i/>
          <w:iCs/>
          <w:kern w:val="0"/>
          <w:szCs w:val="28"/>
          <w:lang w:eastAsia="ru-RU"/>
        </w:rPr>
        <w:t xml:space="preserve"> – </w:t>
      </w:r>
      <w:r w:rsidRPr="00B72E59">
        <w:rPr>
          <w:rFonts w:eastAsia="Times New Roman" w:cs="Times New Roman"/>
          <w:kern w:val="0"/>
          <w:szCs w:val="28"/>
          <w:lang w:eastAsia="ru-RU"/>
        </w:rPr>
        <w:t xml:space="preserve">площадь участка (выдела) </w:t>
      </w:r>
      <w:proofErr w:type="spellStart"/>
      <w:r w:rsidRPr="00B72E59">
        <w:rPr>
          <w:rFonts w:eastAsia="Times New Roman" w:cs="Times New Roman"/>
          <w:i/>
          <w:iCs/>
          <w:kern w:val="0"/>
          <w:szCs w:val="28"/>
          <w:lang w:val="en-US" w:eastAsia="ru-RU"/>
        </w:rPr>
        <w:t>i</w:t>
      </w:r>
      <w:proofErr w:type="spellEnd"/>
      <w:r w:rsidRPr="00B72E59">
        <w:rPr>
          <w:rFonts w:eastAsia="Times New Roman" w:cs="Times New Roman"/>
          <w:i/>
          <w:iCs/>
          <w:kern w:val="0"/>
          <w:szCs w:val="28"/>
          <w:lang w:eastAsia="ru-RU"/>
        </w:rPr>
        <w:t>,</w:t>
      </w:r>
      <w:r w:rsidRPr="00B72E59">
        <w:rPr>
          <w:rFonts w:eastAsia="Times New Roman" w:cs="Times New Roman"/>
          <w:iCs/>
          <w:kern w:val="0"/>
          <w:szCs w:val="28"/>
          <w:lang w:eastAsia="ru-RU"/>
        </w:rPr>
        <w:t xml:space="preserve"> на которой разрешено пользование лесом в текущем </w:t>
      </w:r>
      <w:proofErr w:type="spellStart"/>
      <w:r w:rsidRPr="00B72E59">
        <w:rPr>
          <w:rFonts w:eastAsia="Times New Roman" w:cs="Times New Roman"/>
          <w:iCs/>
          <w:kern w:val="0"/>
          <w:szCs w:val="28"/>
          <w:lang w:eastAsia="ru-RU"/>
        </w:rPr>
        <w:t>году,</w:t>
      </w:r>
      <w:r w:rsidRPr="00B72E59">
        <w:rPr>
          <w:rFonts w:eastAsia="Times New Roman" w:cs="Times New Roman"/>
          <w:kern w:val="0"/>
          <w:szCs w:val="28"/>
          <w:lang w:eastAsia="ru-RU"/>
        </w:rPr>
        <w:t>га</w:t>
      </w:r>
      <w:proofErr w:type="spellEnd"/>
      <w:r w:rsidRPr="00B72E59">
        <w:rPr>
          <w:rFonts w:eastAsia="Times New Roman" w:cs="Times New Roman"/>
          <w:kern w:val="0"/>
          <w:szCs w:val="28"/>
          <w:lang w:eastAsia="ru-RU"/>
        </w:rPr>
        <w:t xml:space="preserve">; </w:t>
      </w:r>
    </w:p>
    <w:p w14:paraId="3B6626D3" w14:textId="77777777" w:rsidR="00B72E59" w:rsidRPr="00B72E59" w:rsidRDefault="00B72E59" w:rsidP="001E5806">
      <w:pPr>
        <w:spacing w:after="0"/>
        <w:rPr>
          <w:rFonts w:eastAsia="Times New Roman" w:cs="Times New Roman"/>
          <w:kern w:val="0"/>
          <w:szCs w:val="28"/>
          <w:lang w:eastAsia="ru-RU"/>
        </w:rPr>
      </w:pPr>
      <w:proofErr w:type="spellStart"/>
      <w:r w:rsidRPr="00B72E59">
        <w:rPr>
          <w:rFonts w:eastAsia="Times New Roman" w:cs="Times New Roman"/>
          <w:i/>
          <w:iCs/>
          <w:kern w:val="0"/>
          <w:szCs w:val="28"/>
          <w:lang w:val="en-US" w:eastAsia="ru-RU"/>
        </w:rPr>
        <w:t>g</w:t>
      </w:r>
      <w:r w:rsidRPr="00B72E59">
        <w:rPr>
          <w:rFonts w:eastAsia="Times New Roman" w:cs="Times New Roman"/>
          <w:i/>
          <w:iCs/>
          <w:kern w:val="0"/>
          <w:szCs w:val="28"/>
          <w:vertAlign w:val="subscript"/>
          <w:lang w:val="en-US" w:eastAsia="ru-RU"/>
        </w:rPr>
        <w:t>i</w:t>
      </w:r>
      <w:proofErr w:type="spellEnd"/>
      <w:r w:rsidRPr="00B72E59">
        <w:rPr>
          <w:rFonts w:eastAsia="Times New Roman" w:cs="Times New Roman"/>
          <w:kern w:val="0"/>
          <w:szCs w:val="28"/>
          <w:lang w:eastAsia="ru-RU"/>
        </w:rPr>
        <w:t xml:space="preserve"> = </w:t>
      </w:r>
      <w:r w:rsidRPr="00B72E59">
        <w:rPr>
          <w:rFonts w:eastAsia="Times New Roman" w:cs="Times New Roman"/>
          <w:i/>
          <w:iCs/>
          <w:kern w:val="0"/>
          <w:szCs w:val="28"/>
          <w:lang w:val="en-US" w:eastAsia="ru-RU"/>
        </w:rPr>
        <w:t>p</w:t>
      </w:r>
      <w:r w:rsidRPr="00B72E59">
        <w:rPr>
          <w:rFonts w:eastAsia="Times New Roman" w:cs="Times New Roman"/>
          <w:i/>
          <w:iCs/>
          <w:kern w:val="0"/>
          <w:szCs w:val="28"/>
          <w:vertAlign w:val="subscript"/>
          <w:lang w:val="en-US" w:eastAsia="ru-RU"/>
        </w:rPr>
        <w:t>i</w:t>
      </w:r>
      <w:r w:rsidRPr="00B72E59">
        <w:rPr>
          <w:rFonts w:eastAsia="Times New Roman" w:cs="Times New Roman"/>
          <w:i/>
          <w:iCs/>
          <w:kern w:val="0"/>
          <w:szCs w:val="28"/>
          <w:lang w:eastAsia="ru-RU"/>
        </w:rPr>
        <w:t>·</w:t>
      </w:r>
      <w:r w:rsidRPr="00B72E59">
        <w:rPr>
          <w:rFonts w:eastAsia="Times New Roman" w:cs="Times New Roman"/>
          <w:i/>
          <w:iCs/>
          <w:kern w:val="0"/>
          <w:szCs w:val="28"/>
          <w:lang w:val="en-US" w:eastAsia="ru-RU"/>
        </w:rPr>
        <w:t>a</w:t>
      </w:r>
      <w:r w:rsidRPr="00B72E59">
        <w:rPr>
          <w:rFonts w:eastAsia="Times New Roman" w:cs="Times New Roman"/>
          <w:i/>
          <w:iCs/>
          <w:kern w:val="0"/>
          <w:szCs w:val="28"/>
          <w:vertAlign w:val="subscript"/>
          <w:lang w:val="en-US" w:eastAsia="ru-RU"/>
        </w:rPr>
        <w:t>i</w:t>
      </w:r>
      <w:r w:rsidRPr="00B72E59">
        <w:rPr>
          <w:rFonts w:eastAsia="Times New Roman" w:cs="Times New Roman"/>
          <w:i/>
          <w:iCs/>
          <w:kern w:val="0"/>
          <w:szCs w:val="28"/>
          <w:lang w:eastAsia="ru-RU"/>
        </w:rPr>
        <w:t xml:space="preserve"> – </w:t>
      </w:r>
      <w:r w:rsidRPr="00B72E59">
        <w:rPr>
          <w:rFonts w:eastAsia="Times New Roman" w:cs="Times New Roman"/>
          <w:i/>
          <w:iCs/>
          <w:kern w:val="0"/>
          <w:szCs w:val="28"/>
          <w:lang w:val="en-US" w:eastAsia="ru-RU"/>
        </w:rPr>
        <w:t>c</w:t>
      </w:r>
      <w:r w:rsidRPr="00B72E59">
        <w:rPr>
          <w:rFonts w:eastAsia="Times New Roman" w:cs="Times New Roman"/>
          <w:i/>
          <w:iCs/>
          <w:kern w:val="0"/>
          <w:szCs w:val="28"/>
          <w:vertAlign w:val="subscript"/>
          <w:lang w:val="en-US" w:eastAsia="ru-RU"/>
        </w:rPr>
        <w:t>i</w:t>
      </w:r>
      <w:r w:rsidRPr="00B72E59">
        <w:rPr>
          <w:rFonts w:eastAsia="Times New Roman" w:cs="Times New Roman"/>
          <w:kern w:val="0"/>
          <w:szCs w:val="28"/>
          <w:lang w:eastAsia="ru-RU"/>
        </w:rPr>
        <w:t xml:space="preserve">– доход от лесопользования на 1 га участка (выдела) </w:t>
      </w:r>
      <w:proofErr w:type="spellStart"/>
      <w:r w:rsidRPr="00B72E59">
        <w:rPr>
          <w:rFonts w:eastAsia="Times New Roman" w:cs="Times New Roman"/>
          <w:i/>
          <w:iCs/>
          <w:kern w:val="0"/>
          <w:szCs w:val="28"/>
          <w:lang w:val="en-US" w:eastAsia="ru-RU"/>
        </w:rPr>
        <w:t>i</w:t>
      </w:r>
      <w:proofErr w:type="spellEnd"/>
      <w:r w:rsidRPr="00B72E59">
        <w:rPr>
          <w:rFonts w:eastAsia="Times New Roman" w:cs="Times New Roman"/>
          <w:kern w:val="0"/>
          <w:szCs w:val="28"/>
          <w:lang w:eastAsia="ru-RU"/>
        </w:rPr>
        <w:t xml:space="preserve">, руб./га, </w:t>
      </w:r>
    </w:p>
    <w:p w14:paraId="58EC4059" w14:textId="77777777" w:rsidR="00B72E59" w:rsidRPr="00B72E59" w:rsidRDefault="00B72E59" w:rsidP="001E5806">
      <w:pPr>
        <w:spacing w:after="0"/>
        <w:rPr>
          <w:rFonts w:eastAsia="Times New Roman" w:cs="Times New Roman"/>
          <w:kern w:val="0"/>
          <w:szCs w:val="28"/>
          <w:lang w:eastAsia="ru-RU"/>
        </w:rPr>
      </w:pPr>
      <w:r w:rsidRPr="00B72E59">
        <w:rPr>
          <w:rFonts w:eastAsia="Times New Roman" w:cs="Times New Roman"/>
          <w:i/>
          <w:iCs/>
          <w:kern w:val="0"/>
          <w:szCs w:val="28"/>
          <w:lang w:val="en-US" w:eastAsia="ru-RU"/>
        </w:rPr>
        <w:t>p</w:t>
      </w:r>
      <w:r w:rsidRPr="00B72E59">
        <w:rPr>
          <w:rFonts w:eastAsia="Times New Roman" w:cs="Times New Roman"/>
          <w:i/>
          <w:iCs/>
          <w:kern w:val="0"/>
          <w:szCs w:val="28"/>
          <w:vertAlign w:val="subscript"/>
          <w:lang w:val="en-US" w:eastAsia="ru-RU"/>
        </w:rPr>
        <w:t>i</w:t>
      </w:r>
      <w:r w:rsidRPr="00B72E59">
        <w:rPr>
          <w:rFonts w:eastAsia="Times New Roman" w:cs="Times New Roman"/>
          <w:i/>
          <w:iCs/>
          <w:kern w:val="0"/>
          <w:szCs w:val="28"/>
          <w:lang w:eastAsia="ru-RU"/>
        </w:rPr>
        <w:t xml:space="preserve"> – </w:t>
      </w:r>
      <w:r w:rsidRPr="00B72E59">
        <w:rPr>
          <w:rFonts w:eastAsia="Times New Roman" w:cs="Times New Roman"/>
          <w:kern w:val="0"/>
          <w:szCs w:val="28"/>
          <w:lang w:eastAsia="ru-RU"/>
        </w:rPr>
        <w:t xml:space="preserve">цена обезличенного кубометра древесины участка (выдела) </w:t>
      </w:r>
      <w:proofErr w:type="spellStart"/>
      <w:r w:rsidRPr="00B72E59">
        <w:rPr>
          <w:rFonts w:eastAsia="Times New Roman" w:cs="Times New Roman"/>
          <w:i/>
          <w:kern w:val="0"/>
          <w:szCs w:val="28"/>
          <w:lang w:val="en-US" w:eastAsia="ru-RU"/>
        </w:rPr>
        <w:t>i</w:t>
      </w:r>
      <w:proofErr w:type="spellEnd"/>
      <w:r w:rsidRPr="00B72E59">
        <w:rPr>
          <w:rFonts w:eastAsia="Times New Roman" w:cs="Times New Roman"/>
          <w:kern w:val="0"/>
          <w:szCs w:val="28"/>
          <w:lang w:eastAsia="ru-RU"/>
        </w:rPr>
        <w:t xml:space="preserve"> хозяйственной секции, руб./м</w:t>
      </w:r>
      <w:r w:rsidRPr="00B72E59">
        <w:rPr>
          <w:rFonts w:eastAsia="Times New Roman" w:cs="Times New Roman"/>
          <w:kern w:val="0"/>
          <w:szCs w:val="28"/>
          <w:vertAlign w:val="superscript"/>
          <w:lang w:eastAsia="ru-RU"/>
        </w:rPr>
        <w:t>3</w:t>
      </w:r>
      <w:r w:rsidRPr="00B72E59">
        <w:rPr>
          <w:rFonts w:eastAsia="Times New Roman" w:cs="Times New Roman"/>
          <w:kern w:val="0"/>
          <w:szCs w:val="28"/>
          <w:lang w:eastAsia="ru-RU"/>
        </w:rPr>
        <w:t xml:space="preserve">, определяется как средняя величина по породам из их рыночных цен с учетом долей в составе составляющих пород, размерных характеристик и классов товарности; </w:t>
      </w:r>
    </w:p>
    <w:p w14:paraId="7A6D6C0C" w14:textId="77777777" w:rsidR="00B72E59" w:rsidRPr="00B72E59" w:rsidRDefault="00B72E59" w:rsidP="001E5806">
      <w:pPr>
        <w:spacing w:after="0"/>
        <w:rPr>
          <w:rFonts w:eastAsia="Times New Roman" w:cs="Times New Roman"/>
          <w:kern w:val="0"/>
          <w:szCs w:val="28"/>
          <w:lang w:eastAsia="ru-RU"/>
        </w:rPr>
      </w:pPr>
      <w:r w:rsidRPr="00B72E59">
        <w:rPr>
          <w:rFonts w:eastAsia="Times New Roman" w:cs="Times New Roman"/>
          <w:i/>
          <w:iCs/>
          <w:kern w:val="0"/>
          <w:szCs w:val="28"/>
          <w:lang w:val="en-US" w:eastAsia="ru-RU"/>
        </w:rPr>
        <w:t>c</w:t>
      </w:r>
      <w:r w:rsidRPr="00B72E59">
        <w:rPr>
          <w:rFonts w:eastAsia="Times New Roman" w:cs="Times New Roman"/>
          <w:i/>
          <w:iCs/>
          <w:kern w:val="0"/>
          <w:szCs w:val="28"/>
          <w:vertAlign w:val="subscript"/>
          <w:lang w:val="en-US" w:eastAsia="ru-RU"/>
        </w:rPr>
        <w:t>i</w:t>
      </w:r>
      <w:r w:rsidRPr="00B72E59">
        <w:rPr>
          <w:rFonts w:eastAsia="Times New Roman" w:cs="Times New Roman"/>
          <w:kern w:val="0"/>
          <w:szCs w:val="28"/>
          <w:lang w:eastAsia="ru-RU"/>
        </w:rPr>
        <w:t xml:space="preserve">– затраты на заготовку и транспортировку древесины на участке (выделе) </w:t>
      </w:r>
      <w:proofErr w:type="spellStart"/>
      <w:r w:rsidRPr="00B72E59">
        <w:rPr>
          <w:rFonts w:eastAsia="Times New Roman" w:cs="Times New Roman"/>
          <w:i/>
          <w:iCs/>
          <w:kern w:val="0"/>
          <w:szCs w:val="28"/>
          <w:lang w:val="en-US" w:eastAsia="ru-RU"/>
        </w:rPr>
        <w:t>i</w:t>
      </w:r>
      <w:proofErr w:type="spellEnd"/>
      <w:r w:rsidRPr="00B72E59">
        <w:rPr>
          <w:rFonts w:eastAsia="Times New Roman" w:cs="Times New Roman"/>
          <w:kern w:val="0"/>
          <w:szCs w:val="28"/>
          <w:lang w:eastAsia="ru-RU"/>
        </w:rPr>
        <w:t>, руб./га, определяется по формуле:</w:t>
      </w:r>
    </w:p>
    <w:tbl>
      <w:tblPr>
        <w:tblW w:w="0" w:type="auto"/>
        <w:tblLook w:val="04A0" w:firstRow="1" w:lastRow="0" w:firstColumn="1" w:lastColumn="0" w:noHBand="0" w:noVBand="1"/>
      </w:tblPr>
      <w:tblGrid>
        <w:gridCol w:w="8204"/>
        <w:gridCol w:w="1083"/>
      </w:tblGrid>
      <w:tr w:rsidR="00B72E59" w:rsidRPr="00B72E59" w14:paraId="72490E16" w14:textId="77777777" w:rsidTr="003E4D1F">
        <w:tc>
          <w:tcPr>
            <w:tcW w:w="8613" w:type="dxa"/>
            <w:shd w:val="clear" w:color="auto" w:fill="auto"/>
          </w:tcPr>
          <w:p w14:paraId="52D700C5" w14:textId="77777777" w:rsidR="00B72E59" w:rsidRPr="00B72E59" w:rsidRDefault="00B72E59" w:rsidP="001E5806">
            <w:pPr>
              <w:spacing w:after="0" w:line="240" w:lineRule="auto"/>
              <w:ind w:firstLine="284"/>
              <w:jc w:val="center"/>
              <w:rPr>
                <w:rFonts w:eastAsia="Calibri" w:cs="Times New Roman"/>
                <w:i/>
                <w:kern w:val="0"/>
                <w:szCs w:val="28"/>
              </w:rPr>
            </w:pPr>
          </w:p>
          <w:p w14:paraId="1D455B83" w14:textId="77777777" w:rsidR="00B72E59" w:rsidRPr="00B72E59" w:rsidRDefault="00B72E59" w:rsidP="001E5806">
            <w:pPr>
              <w:spacing w:after="0" w:line="240" w:lineRule="auto"/>
              <w:ind w:firstLine="284"/>
              <w:jc w:val="center"/>
              <w:rPr>
                <w:rFonts w:eastAsia="Calibri" w:cs="Times New Roman"/>
                <w:i/>
                <w:kern w:val="0"/>
                <w:szCs w:val="28"/>
              </w:rPr>
            </w:pPr>
            <w:r w:rsidRPr="00B72E59">
              <w:rPr>
                <w:rFonts w:eastAsia="Calibri" w:cs="Times New Roman"/>
                <w:i/>
                <w:kern w:val="0"/>
                <w:szCs w:val="28"/>
              </w:rPr>
              <w:t>с</w:t>
            </w:r>
            <w:proofErr w:type="spellStart"/>
            <w:r w:rsidRPr="00B72E59">
              <w:rPr>
                <w:rFonts w:eastAsia="Calibri" w:cs="Times New Roman"/>
                <w:i/>
                <w:kern w:val="0"/>
                <w:szCs w:val="28"/>
                <w:vertAlign w:val="subscript"/>
                <w:lang w:val="en-US"/>
              </w:rPr>
              <w:t>i</w:t>
            </w:r>
            <w:proofErr w:type="spellEnd"/>
            <w:r w:rsidRPr="00B72E59">
              <w:rPr>
                <w:rFonts w:eastAsia="Calibri" w:cs="Times New Roman"/>
                <w:i/>
                <w:kern w:val="0"/>
                <w:szCs w:val="28"/>
              </w:rPr>
              <w:t>= с</w:t>
            </w:r>
            <w:proofErr w:type="spellStart"/>
            <w:r w:rsidRPr="00B72E59">
              <w:rPr>
                <w:rFonts w:eastAsia="Calibri" w:cs="Times New Roman"/>
                <w:i/>
                <w:kern w:val="0"/>
                <w:szCs w:val="28"/>
                <w:vertAlign w:val="subscript"/>
                <w:lang w:val="en-US"/>
              </w:rPr>
              <w:t>i</w:t>
            </w:r>
            <w:r w:rsidRPr="00B72E59">
              <w:rPr>
                <w:rFonts w:eastAsia="Calibri" w:cs="Times New Roman"/>
                <w:i/>
                <w:kern w:val="0"/>
                <w:szCs w:val="28"/>
                <w:vertAlign w:val="superscript"/>
              </w:rPr>
              <w:t>заг</w:t>
            </w:r>
            <w:proofErr w:type="spellEnd"/>
            <w:r w:rsidRPr="00B72E59">
              <w:rPr>
                <w:rFonts w:eastAsia="Calibri" w:cs="Times New Roman"/>
                <w:kern w:val="0"/>
                <w:szCs w:val="28"/>
              </w:rPr>
              <w:t>+</w:t>
            </w:r>
            <w:r w:rsidRPr="00B72E59">
              <w:rPr>
                <w:rFonts w:eastAsia="Calibri" w:cs="Times New Roman"/>
                <w:i/>
                <w:kern w:val="0"/>
                <w:szCs w:val="28"/>
              </w:rPr>
              <w:t xml:space="preserve"> с</w:t>
            </w:r>
            <w:proofErr w:type="spellStart"/>
            <w:r w:rsidRPr="00B72E59">
              <w:rPr>
                <w:rFonts w:eastAsia="Calibri" w:cs="Times New Roman"/>
                <w:i/>
                <w:kern w:val="0"/>
                <w:szCs w:val="28"/>
                <w:vertAlign w:val="subscript"/>
                <w:lang w:val="en-US"/>
              </w:rPr>
              <w:t>i</w:t>
            </w:r>
            <w:r w:rsidRPr="00B72E59">
              <w:rPr>
                <w:rFonts w:eastAsia="Calibri" w:cs="Times New Roman"/>
                <w:i/>
                <w:kern w:val="0"/>
                <w:szCs w:val="28"/>
                <w:vertAlign w:val="superscript"/>
              </w:rPr>
              <w:t>тр</w:t>
            </w:r>
            <w:proofErr w:type="spellEnd"/>
            <w:r w:rsidRPr="00B72E59">
              <w:rPr>
                <w:rFonts w:eastAsia="Calibri" w:cs="Times New Roman"/>
                <w:i/>
                <w:kern w:val="0"/>
                <w:szCs w:val="28"/>
              </w:rPr>
              <w:t xml:space="preserve"> = α</w:t>
            </w:r>
            <w:proofErr w:type="spellStart"/>
            <w:r w:rsidRPr="00B72E59">
              <w:rPr>
                <w:rFonts w:eastAsia="Calibri" w:cs="Times New Roman"/>
                <w:i/>
                <w:kern w:val="0"/>
                <w:szCs w:val="28"/>
                <w:vertAlign w:val="subscript"/>
                <w:lang w:val="en-US"/>
              </w:rPr>
              <w:t>i</w:t>
            </w:r>
            <w:proofErr w:type="spellEnd"/>
            <w:r w:rsidRPr="00B72E59">
              <w:rPr>
                <w:rFonts w:eastAsia="Calibri" w:cs="Times New Roman"/>
                <w:i/>
                <w:kern w:val="0"/>
                <w:szCs w:val="28"/>
              </w:rPr>
              <w:t xml:space="preserve">· </w:t>
            </w:r>
            <w:r w:rsidRPr="00B72E59">
              <w:rPr>
                <w:rFonts w:eastAsia="Calibri" w:cs="Times New Roman"/>
                <w:i/>
                <w:kern w:val="0"/>
                <w:szCs w:val="28"/>
                <w:lang w:val="en-US"/>
              </w:rPr>
              <w:t>a</w:t>
            </w:r>
            <w:r w:rsidRPr="00B72E59">
              <w:rPr>
                <w:rFonts w:eastAsia="Calibri" w:cs="Times New Roman"/>
                <w:i/>
                <w:kern w:val="0"/>
                <w:szCs w:val="28"/>
                <w:vertAlign w:val="subscript"/>
                <w:lang w:val="en-US"/>
              </w:rPr>
              <w:t>i</w:t>
            </w:r>
            <w:r w:rsidRPr="00B72E59">
              <w:rPr>
                <w:rFonts w:eastAsia="Calibri" w:cs="Times New Roman"/>
                <w:kern w:val="0"/>
                <w:szCs w:val="28"/>
              </w:rPr>
              <w:t>+β</w:t>
            </w:r>
            <w:proofErr w:type="spellStart"/>
            <w:r w:rsidRPr="00B72E59">
              <w:rPr>
                <w:rFonts w:eastAsia="Calibri" w:cs="Times New Roman"/>
                <w:i/>
                <w:kern w:val="0"/>
                <w:szCs w:val="28"/>
                <w:vertAlign w:val="subscript"/>
                <w:lang w:val="en-US"/>
              </w:rPr>
              <w:t>i</w:t>
            </w:r>
            <w:proofErr w:type="spellEnd"/>
            <w:r w:rsidRPr="00B72E59">
              <w:rPr>
                <w:rFonts w:eastAsia="Calibri" w:cs="Times New Roman"/>
                <w:i/>
                <w:kern w:val="0"/>
                <w:szCs w:val="28"/>
              </w:rPr>
              <w:t xml:space="preserve"> · </w:t>
            </w:r>
            <w:r w:rsidRPr="00B72E59">
              <w:rPr>
                <w:rFonts w:eastAsia="Calibri" w:cs="Times New Roman"/>
                <w:i/>
                <w:kern w:val="0"/>
                <w:szCs w:val="28"/>
                <w:lang w:val="en-US"/>
              </w:rPr>
              <w:t>l</w:t>
            </w:r>
            <w:r w:rsidRPr="00B72E59">
              <w:rPr>
                <w:rFonts w:eastAsia="Calibri" w:cs="Times New Roman"/>
                <w:i/>
                <w:kern w:val="0"/>
                <w:szCs w:val="28"/>
                <w:vertAlign w:val="subscript"/>
                <w:lang w:val="en-US"/>
              </w:rPr>
              <w:t>i</w:t>
            </w:r>
            <w:r w:rsidRPr="00B72E59">
              <w:rPr>
                <w:rFonts w:eastAsia="Calibri" w:cs="Times New Roman"/>
                <w:i/>
                <w:kern w:val="0"/>
                <w:szCs w:val="28"/>
              </w:rPr>
              <w:t xml:space="preserve"> · </w:t>
            </w:r>
            <w:r w:rsidRPr="00B72E59">
              <w:rPr>
                <w:rFonts w:eastAsia="Calibri" w:cs="Times New Roman"/>
                <w:i/>
                <w:kern w:val="0"/>
                <w:szCs w:val="28"/>
                <w:lang w:val="en-US"/>
              </w:rPr>
              <w:t>a</w:t>
            </w:r>
            <w:r w:rsidRPr="00B72E59">
              <w:rPr>
                <w:rFonts w:eastAsia="Calibri" w:cs="Times New Roman"/>
                <w:i/>
                <w:kern w:val="0"/>
                <w:szCs w:val="28"/>
                <w:vertAlign w:val="subscript"/>
                <w:lang w:val="en-US"/>
              </w:rPr>
              <w:t>i</w:t>
            </w:r>
            <w:r w:rsidRPr="00B72E59">
              <w:rPr>
                <w:rFonts w:eastAsia="Calibri" w:cs="Times New Roman"/>
                <w:i/>
                <w:kern w:val="0"/>
                <w:szCs w:val="28"/>
              </w:rPr>
              <w:t xml:space="preserve"> = </w:t>
            </w:r>
            <w:r w:rsidRPr="00B72E59">
              <w:rPr>
                <w:rFonts w:eastAsia="Calibri" w:cs="Times New Roman"/>
                <w:i/>
                <w:kern w:val="0"/>
                <w:szCs w:val="28"/>
                <w:lang w:val="en-US"/>
              </w:rPr>
              <w:t>a</w:t>
            </w:r>
            <w:r w:rsidRPr="00B72E59">
              <w:rPr>
                <w:rFonts w:eastAsia="Calibri" w:cs="Times New Roman"/>
                <w:i/>
                <w:kern w:val="0"/>
                <w:szCs w:val="28"/>
                <w:vertAlign w:val="subscript"/>
                <w:lang w:val="en-US"/>
              </w:rPr>
              <w:t>i</w:t>
            </w:r>
            <w:r w:rsidRPr="00B72E59">
              <w:rPr>
                <w:rFonts w:eastAsia="Calibri" w:cs="Times New Roman"/>
                <w:i/>
                <w:kern w:val="0"/>
                <w:szCs w:val="28"/>
              </w:rPr>
              <w:t>·(α</w:t>
            </w:r>
            <w:proofErr w:type="spellStart"/>
            <w:r w:rsidRPr="00B72E59">
              <w:rPr>
                <w:rFonts w:eastAsia="Calibri" w:cs="Times New Roman"/>
                <w:i/>
                <w:kern w:val="0"/>
                <w:szCs w:val="28"/>
                <w:vertAlign w:val="subscript"/>
                <w:lang w:val="en-US"/>
              </w:rPr>
              <w:t>i</w:t>
            </w:r>
            <w:proofErr w:type="spellEnd"/>
            <w:r w:rsidRPr="00B72E59">
              <w:rPr>
                <w:rFonts w:eastAsia="Calibri" w:cs="Times New Roman"/>
                <w:kern w:val="0"/>
                <w:szCs w:val="28"/>
              </w:rPr>
              <w:t>+β</w:t>
            </w:r>
            <w:proofErr w:type="spellStart"/>
            <w:r w:rsidRPr="00B72E59">
              <w:rPr>
                <w:rFonts w:eastAsia="Calibri" w:cs="Times New Roman"/>
                <w:i/>
                <w:kern w:val="0"/>
                <w:szCs w:val="28"/>
                <w:vertAlign w:val="subscript"/>
                <w:lang w:val="en-US"/>
              </w:rPr>
              <w:t>i</w:t>
            </w:r>
            <w:proofErr w:type="spellEnd"/>
            <w:r w:rsidRPr="00B72E59">
              <w:rPr>
                <w:rFonts w:eastAsia="Calibri" w:cs="Times New Roman"/>
                <w:i/>
                <w:kern w:val="0"/>
                <w:szCs w:val="28"/>
              </w:rPr>
              <w:t>·</w:t>
            </w:r>
            <w:r w:rsidRPr="00B72E59">
              <w:rPr>
                <w:rFonts w:eastAsia="Calibri" w:cs="Times New Roman"/>
                <w:i/>
                <w:kern w:val="0"/>
                <w:szCs w:val="28"/>
                <w:lang w:val="en-US"/>
              </w:rPr>
              <w:t>l</w:t>
            </w:r>
            <w:r w:rsidRPr="00B72E59">
              <w:rPr>
                <w:rFonts w:eastAsia="Calibri" w:cs="Times New Roman"/>
                <w:i/>
                <w:kern w:val="0"/>
                <w:szCs w:val="28"/>
                <w:vertAlign w:val="subscript"/>
                <w:lang w:val="en-US"/>
              </w:rPr>
              <w:t>i</w:t>
            </w:r>
            <w:r w:rsidRPr="00B72E59">
              <w:rPr>
                <w:rFonts w:eastAsia="Calibri" w:cs="Times New Roman"/>
                <w:i/>
                <w:kern w:val="0"/>
                <w:szCs w:val="28"/>
              </w:rPr>
              <w:t>),</w:t>
            </w:r>
          </w:p>
          <w:p w14:paraId="08D4712F" w14:textId="77777777" w:rsidR="00B72E59" w:rsidRPr="00B72E59" w:rsidRDefault="00B72E59" w:rsidP="001E5806">
            <w:pPr>
              <w:spacing w:after="0"/>
              <w:ind w:firstLine="284"/>
              <w:jc w:val="center"/>
              <w:rPr>
                <w:rFonts w:eastAsia="Calibri" w:cs="Times New Roman"/>
                <w:kern w:val="0"/>
                <w:szCs w:val="28"/>
              </w:rPr>
            </w:pPr>
          </w:p>
        </w:tc>
        <w:tc>
          <w:tcPr>
            <w:tcW w:w="1134" w:type="dxa"/>
            <w:shd w:val="clear" w:color="auto" w:fill="auto"/>
            <w:vAlign w:val="center"/>
            <w:hideMark/>
          </w:tcPr>
          <w:p w14:paraId="5906BB37" w14:textId="77777777" w:rsidR="00B72E59" w:rsidRPr="00B72E59" w:rsidRDefault="00B72E59" w:rsidP="001E5806">
            <w:pPr>
              <w:spacing w:after="0"/>
              <w:ind w:firstLine="0"/>
              <w:jc w:val="center"/>
              <w:rPr>
                <w:rFonts w:eastAsia="Calibri" w:cs="Times New Roman"/>
                <w:kern w:val="0"/>
                <w:szCs w:val="28"/>
              </w:rPr>
            </w:pPr>
          </w:p>
        </w:tc>
      </w:tr>
    </w:tbl>
    <w:p w14:paraId="77AE4B6A" w14:textId="77777777" w:rsidR="00B72E59" w:rsidRPr="00B72E59" w:rsidRDefault="00B72E59" w:rsidP="001E5806">
      <w:pPr>
        <w:spacing w:after="0"/>
        <w:ind w:firstLine="0"/>
        <w:rPr>
          <w:rFonts w:eastAsia="Times New Roman" w:cs="Times New Roman"/>
          <w:kern w:val="0"/>
          <w:szCs w:val="28"/>
          <w:lang w:eastAsia="ru-RU"/>
        </w:rPr>
      </w:pPr>
      <w:r w:rsidRPr="00B72E59">
        <w:rPr>
          <w:rFonts w:eastAsia="Times New Roman" w:cs="Times New Roman"/>
          <w:kern w:val="0"/>
          <w:szCs w:val="28"/>
          <w:lang w:eastAsia="ru-RU"/>
        </w:rPr>
        <w:t>где α</w:t>
      </w:r>
      <w:proofErr w:type="spellStart"/>
      <w:r w:rsidRPr="00B72E59">
        <w:rPr>
          <w:rFonts w:eastAsia="Times New Roman" w:cs="Times New Roman"/>
          <w:i/>
          <w:kern w:val="0"/>
          <w:szCs w:val="28"/>
          <w:vertAlign w:val="subscript"/>
          <w:lang w:val="en-US" w:eastAsia="ru-RU"/>
        </w:rPr>
        <w:t>i</w:t>
      </w:r>
      <w:proofErr w:type="spellEnd"/>
      <w:r w:rsidRPr="00B72E59">
        <w:rPr>
          <w:rFonts w:eastAsia="Times New Roman" w:cs="Times New Roman"/>
          <w:kern w:val="0"/>
          <w:szCs w:val="28"/>
          <w:lang w:eastAsia="ru-RU"/>
        </w:rPr>
        <w:t xml:space="preserve"> – удельные приведенные затраты на заготовку 1 м</w:t>
      </w:r>
      <w:r w:rsidRPr="00B72E59">
        <w:rPr>
          <w:rFonts w:eastAsia="Times New Roman" w:cs="Times New Roman"/>
          <w:kern w:val="0"/>
          <w:szCs w:val="28"/>
          <w:vertAlign w:val="superscript"/>
          <w:lang w:eastAsia="ru-RU"/>
        </w:rPr>
        <w:t>3</w:t>
      </w:r>
      <w:r w:rsidRPr="00B72E59">
        <w:rPr>
          <w:rFonts w:eastAsia="Times New Roman" w:cs="Times New Roman"/>
          <w:kern w:val="0"/>
          <w:szCs w:val="28"/>
          <w:lang w:eastAsia="ru-RU"/>
        </w:rPr>
        <w:t xml:space="preserve"> древесины на участке </w:t>
      </w:r>
      <w:proofErr w:type="spellStart"/>
      <w:r w:rsidRPr="00B72E59">
        <w:rPr>
          <w:rFonts w:eastAsia="Times New Roman" w:cs="Times New Roman"/>
          <w:i/>
          <w:kern w:val="0"/>
          <w:szCs w:val="28"/>
          <w:lang w:val="en-US" w:eastAsia="ru-RU"/>
        </w:rPr>
        <w:t>i</w:t>
      </w:r>
      <w:proofErr w:type="spellEnd"/>
      <w:r w:rsidRPr="00B72E59">
        <w:rPr>
          <w:rFonts w:eastAsia="Times New Roman" w:cs="Times New Roman"/>
          <w:kern w:val="0"/>
          <w:szCs w:val="28"/>
          <w:lang w:eastAsia="ru-RU"/>
        </w:rPr>
        <w:t>с учетом природных условий, руб./м</w:t>
      </w:r>
      <w:r w:rsidRPr="00B72E59">
        <w:rPr>
          <w:rFonts w:eastAsia="Times New Roman" w:cs="Times New Roman"/>
          <w:kern w:val="0"/>
          <w:szCs w:val="28"/>
          <w:vertAlign w:val="superscript"/>
          <w:lang w:eastAsia="ru-RU"/>
        </w:rPr>
        <w:t>3</w:t>
      </w:r>
      <w:r w:rsidRPr="00B72E59">
        <w:rPr>
          <w:rFonts w:eastAsia="Times New Roman" w:cs="Times New Roman"/>
          <w:kern w:val="0"/>
          <w:szCs w:val="28"/>
          <w:lang w:eastAsia="ru-RU"/>
        </w:rPr>
        <w:t>;</w:t>
      </w:r>
    </w:p>
    <w:p w14:paraId="74901139" w14:textId="77777777" w:rsidR="00B72E59" w:rsidRPr="00B72E59" w:rsidRDefault="00B72E59" w:rsidP="001E5806">
      <w:pPr>
        <w:spacing w:after="0"/>
        <w:rPr>
          <w:rFonts w:eastAsia="Times New Roman" w:cs="Times New Roman"/>
          <w:kern w:val="0"/>
          <w:szCs w:val="28"/>
          <w:lang w:eastAsia="ru-RU"/>
        </w:rPr>
      </w:pPr>
      <w:r w:rsidRPr="00B72E59">
        <w:rPr>
          <w:rFonts w:eastAsia="Times New Roman" w:cs="Times New Roman"/>
          <w:i/>
          <w:kern w:val="0"/>
          <w:szCs w:val="28"/>
          <w:lang w:eastAsia="ru-RU"/>
        </w:rPr>
        <w:t>β</w:t>
      </w:r>
      <w:proofErr w:type="spellStart"/>
      <w:r w:rsidRPr="00B72E59">
        <w:rPr>
          <w:rFonts w:eastAsia="Times New Roman" w:cs="Times New Roman"/>
          <w:i/>
          <w:kern w:val="0"/>
          <w:szCs w:val="28"/>
          <w:vertAlign w:val="subscript"/>
          <w:lang w:val="en-US" w:eastAsia="ru-RU"/>
        </w:rPr>
        <w:t>i</w:t>
      </w:r>
      <w:proofErr w:type="spellEnd"/>
      <w:r w:rsidRPr="00B72E59">
        <w:rPr>
          <w:rFonts w:eastAsia="Times New Roman" w:cs="Times New Roman"/>
          <w:kern w:val="0"/>
          <w:szCs w:val="28"/>
          <w:lang w:eastAsia="ru-RU"/>
        </w:rPr>
        <w:t xml:space="preserve"> – удельные приведенные затраты на транспортировку древесины на участке </w:t>
      </w:r>
      <w:proofErr w:type="spellStart"/>
      <w:r w:rsidRPr="00B72E59">
        <w:rPr>
          <w:rFonts w:eastAsia="Times New Roman" w:cs="Times New Roman"/>
          <w:i/>
          <w:kern w:val="0"/>
          <w:szCs w:val="28"/>
          <w:lang w:val="en-US" w:eastAsia="ru-RU"/>
        </w:rPr>
        <w:t>i</w:t>
      </w:r>
      <w:proofErr w:type="spellEnd"/>
      <w:r w:rsidRPr="00B72E59">
        <w:rPr>
          <w:rFonts w:eastAsia="Times New Roman" w:cs="Times New Roman"/>
          <w:kern w:val="0"/>
          <w:szCs w:val="28"/>
          <w:lang w:eastAsia="ru-RU"/>
        </w:rPr>
        <w:t>с учетом природных условий, руб./м</w:t>
      </w:r>
      <w:r w:rsidRPr="00B72E59">
        <w:rPr>
          <w:rFonts w:eastAsia="Times New Roman" w:cs="Times New Roman"/>
          <w:kern w:val="0"/>
          <w:szCs w:val="28"/>
          <w:vertAlign w:val="superscript"/>
          <w:lang w:eastAsia="ru-RU"/>
        </w:rPr>
        <w:t>3</w:t>
      </w:r>
      <w:r w:rsidRPr="00B72E59">
        <w:rPr>
          <w:rFonts w:eastAsia="Times New Roman" w:cs="Times New Roman"/>
          <w:kern w:val="0"/>
          <w:szCs w:val="28"/>
          <w:lang w:eastAsia="ru-RU"/>
        </w:rPr>
        <w:t>·км;</w:t>
      </w:r>
    </w:p>
    <w:p w14:paraId="55F1B151" w14:textId="77777777" w:rsidR="00B72E59" w:rsidRPr="00B72E59" w:rsidRDefault="00B72E59" w:rsidP="001E5806">
      <w:pPr>
        <w:spacing w:after="0"/>
        <w:rPr>
          <w:rFonts w:eastAsia="Times New Roman" w:cs="Times New Roman"/>
          <w:kern w:val="0"/>
          <w:szCs w:val="28"/>
          <w:lang w:eastAsia="ru-RU"/>
        </w:rPr>
      </w:pPr>
      <w:r w:rsidRPr="00B72E59">
        <w:rPr>
          <w:rFonts w:eastAsia="Times New Roman" w:cs="Times New Roman"/>
          <w:i/>
          <w:kern w:val="0"/>
          <w:szCs w:val="28"/>
          <w:lang w:val="en-US" w:eastAsia="ru-RU"/>
        </w:rPr>
        <w:t>l</w:t>
      </w:r>
      <w:r w:rsidRPr="00B72E59">
        <w:rPr>
          <w:rFonts w:eastAsia="Times New Roman" w:cs="Times New Roman"/>
          <w:i/>
          <w:kern w:val="0"/>
          <w:szCs w:val="28"/>
          <w:vertAlign w:val="subscript"/>
          <w:lang w:val="en-US" w:eastAsia="ru-RU"/>
        </w:rPr>
        <w:t>i</w:t>
      </w:r>
      <w:r w:rsidRPr="00B72E59">
        <w:rPr>
          <w:rFonts w:eastAsia="Times New Roman" w:cs="Times New Roman"/>
          <w:kern w:val="0"/>
          <w:szCs w:val="28"/>
          <w:lang w:eastAsia="ru-RU"/>
        </w:rPr>
        <w:t xml:space="preserve"> – расстояние вывозки древесины с участка</w:t>
      </w:r>
      <w:proofErr w:type="spellStart"/>
      <w:r w:rsidRPr="00B72E59">
        <w:rPr>
          <w:rFonts w:eastAsia="Times New Roman" w:cs="Times New Roman"/>
          <w:i/>
          <w:kern w:val="0"/>
          <w:szCs w:val="28"/>
          <w:lang w:val="en-US" w:eastAsia="ru-RU"/>
        </w:rPr>
        <w:t>i</w:t>
      </w:r>
      <w:proofErr w:type="spellEnd"/>
      <w:r w:rsidRPr="00B72E59">
        <w:rPr>
          <w:rFonts w:eastAsia="Times New Roman" w:cs="Times New Roman"/>
          <w:kern w:val="0"/>
          <w:szCs w:val="28"/>
          <w:lang w:eastAsia="ru-RU"/>
        </w:rPr>
        <w:t>до согласованного места разгрузки, км.</w:t>
      </w:r>
    </w:p>
    <w:p w14:paraId="342C42C6" w14:textId="77777777" w:rsidR="00B72E59" w:rsidRPr="00B72E59" w:rsidRDefault="00B72E59" w:rsidP="001E5806">
      <w:pPr>
        <w:spacing w:after="0"/>
        <w:rPr>
          <w:rFonts w:eastAsia="Times New Roman" w:cs="Times New Roman"/>
          <w:kern w:val="0"/>
          <w:szCs w:val="28"/>
          <w:lang w:eastAsia="ru-RU"/>
        </w:rPr>
      </w:pPr>
      <w:r w:rsidRPr="00B72E59">
        <w:rPr>
          <w:rFonts w:eastAsia="Times New Roman" w:cs="Times New Roman"/>
          <w:i/>
          <w:iCs/>
          <w:kern w:val="0"/>
          <w:szCs w:val="28"/>
          <w:lang w:val="en-US" w:eastAsia="ru-RU"/>
        </w:rPr>
        <w:t>b</w:t>
      </w:r>
      <w:r w:rsidRPr="00B72E59">
        <w:rPr>
          <w:rFonts w:eastAsia="Times New Roman" w:cs="Times New Roman"/>
          <w:i/>
          <w:iCs/>
          <w:kern w:val="0"/>
          <w:szCs w:val="28"/>
          <w:lang w:eastAsia="ru-RU"/>
        </w:rPr>
        <w:t xml:space="preserve"> – </w:t>
      </w:r>
      <w:r w:rsidRPr="00B72E59">
        <w:rPr>
          <w:rFonts w:eastAsia="Times New Roman" w:cs="Times New Roman"/>
          <w:iCs/>
          <w:kern w:val="0"/>
          <w:szCs w:val="28"/>
          <w:lang w:eastAsia="ru-RU"/>
        </w:rPr>
        <w:t>разрешенный размер пользования для хозяйственной секции (</w:t>
      </w:r>
      <w:r w:rsidRPr="00B72E59">
        <w:rPr>
          <w:rFonts w:eastAsia="Times New Roman" w:cs="Times New Roman"/>
          <w:kern w:val="0"/>
          <w:szCs w:val="28"/>
          <w:lang w:eastAsia="ru-RU"/>
        </w:rPr>
        <w:t>величина годичной расчетной лесосеки), м</w:t>
      </w:r>
      <w:r w:rsidRPr="00B72E59">
        <w:rPr>
          <w:rFonts w:eastAsia="Times New Roman" w:cs="Times New Roman"/>
          <w:kern w:val="0"/>
          <w:szCs w:val="28"/>
          <w:vertAlign w:val="superscript"/>
          <w:lang w:eastAsia="ru-RU"/>
        </w:rPr>
        <w:t>3</w:t>
      </w:r>
      <w:r w:rsidRPr="00B72E59">
        <w:rPr>
          <w:rFonts w:eastAsia="Times New Roman" w:cs="Times New Roman"/>
          <w:kern w:val="0"/>
          <w:szCs w:val="28"/>
          <w:lang w:eastAsia="ru-RU"/>
        </w:rPr>
        <w:t>.</w:t>
      </w:r>
    </w:p>
    <w:p w14:paraId="210A714F" w14:textId="4F796FFB" w:rsidR="00B72E59" w:rsidRPr="00B72E59" w:rsidRDefault="00F045FD" w:rsidP="001E5806">
      <w:pPr>
        <w:spacing w:after="0"/>
        <w:rPr>
          <w:rFonts w:eastAsia="Times New Roman" w:cs="Times New Roman"/>
          <w:kern w:val="0"/>
          <w:szCs w:val="28"/>
          <w:lang w:eastAsia="ru-RU"/>
        </w:rPr>
      </w:pPr>
      <w:r>
        <w:rPr>
          <w:rFonts w:eastAsia="Times New Roman" w:cs="Times New Roman"/>
          <w:kern w:val="0"/>
          <w:szCs w:val="28"/>
          <w:lang w:eastAsia="ru-RU"/>
        </w:rPr>
        <w:lastRenderedPageBreak/>
        <w:t>Информацию</w:t>
      </w:r>
      <w:r w:rsidR="00B72E59" w:rsidRPr="00B72E59">
        <w:rPr>
          <w:rFonts w:eastAsia="Times New Roman" w:cs="Times New Roman"/>
          <w:kern w:val="0"/>
          <w:szCs w:val="28"/>
          <w:lang w:eastAsia="ru-RU"/>
        </w:rPr>
        <w:t xml:space="preserve"> по местоположению и продуктивности участков (выделов) для расчетов рентных оценок следует получ</w:t>
      </w:r>
      <w:r>
        <w:rPr>
          <w:rFonts w:eastAsia="Times New Roman" w:cs="Times New Roman"/>
          <w:kern w:val="0"/>
          <w:szCs w:val="28"/>
          <w:lang w:eastAsia="ru-RU"/>
        </w:rPr>
        <w:t>и</w:t>
      </w:r>
      <w:r w:rsidR="00B72E59" w:rsidRPr="00B72E59">
        <w:rPr>
          <w:rFonts w:eastAsia="Times New Roman" w:cs="Times New Roman"/>
          <w:kern w:val="0"/>
          <w:szCs w:val="28"/>
          <w:lang w:eastAsia="ru-RU"/>
        </w:rPr>
        <w:t>ть из базы данных</w:t>
      </w:r>
      <w:r>
        <w:rPr>
          <w:rFonts w:eastAsia="Times New Roman" w:cs="Times New Roman"/>
          <w:kern w:val="0"/>
          <w:szCs w:val="28"/>
          <w:lang w:eastAsia="ru-RU"/>
        </w:rPr>
        <w:t xml:space="preserve"> лесоустройства</w:t>
      </w:r>
      <w:r w:rsidR="00B72E59" w:rsidRPr="00B72E59">
        <w:rPr>
          <w:rFonts w:eastAsia="Times New Roman" w:cs="Times New Roman"/>
          <w:kern w:val="0"/>
          <w:szCs w:val="28"/>
          <w:lang w:eastAsia="ru-RU"/>
        </w:rPr>
        <w:t>, созданной в среде ГИС, а данные по рыночным ценам на основе анализа статистики местных рынков лесных материалов.</w:t>
      </w:r>
    </w:p>
    <w:p w14:paraId="28A9B333" w14:textId="77777777" w:rsidR="00B72E59" w:rsidRPr="00B72E59" w:rsidRDefault="00B72E59" w:rsidP="001E5806">
      <w:pPr>
        <w:spacing w:after="0"/>
        <w:rPr>
          <w:rFonts w:eastAsia="Times New Roman" w:cs="Times New Roman"/>
          <w:kern w:val="0"/>
          <w:szCs w:val="28"/>
          <w:lang w:eastAsia="ru-RU"/>
        </w:rPr>
      </w:pPr>
      <w:r w:rsidRPr="00B72E59">
        <w:rPr>
          <w:rFonts w:eastAsia="Times New Roman" w:cs="Times New Roman"/>
          <w:kern w:val="0"/>
          <w:szCs w:val="28"/>
          <w:lang w:eastAsia="ru-RU"/>
        </w:rPr>
        <w:t xml:space="preserve">Целевая функция задачи и ограничения имеют следующий смысл: </w:t>
      </w:r>
      <w:bookmarkStart w:id="18" w:name="_Hlk134098097"/>
      <w:bookmarkStart w:id="19" w:name="_Hlk135047987"/>
      <w:r w:rsidRPr="00B72E59">
        <w:rPr>
          <w:rFonts w:eastAsia="Times New Roman" w:cs="Times New Roman"/>
          <w:kern w:val="0"/>
          <w:szCs w:val="28"/>
          <w:lang w:eastAsia="ru-RU"/>
        </w:rPr>
        <w:t>необходимо распределить годичную расчетную лесосеку по участкам (выделам) таким образом, чтобы обеспечить максимальную доходность лесопользования, при этом размер пользования в целом не должен превосходить величину годичной расчетной лесосеки, а по участкам (выделам) – их площадей.</w:t>
      </w:r>
      <w:bookmarkEnd w:id="18"/>
    </w:p>
    <w:bookmarkEnd w:id="19"/>
    <w:p w14:paraId="114C7AA8" w14:textId="41FA52FD" w:rsidR="00B72E59" w:rsidRPr="00B72E59" w:rsidRDefault="00B72E59" w:rsidP="001E5806">
      <w:pPr>
        <w:spacing w:after="0"/>
        <w:rPr>
          <w:rFonts w:eastAsia="Times New Roman" w:cs="Times New Roman"/>
          <w:kern w:val="0"/>
          <w:szCs w:val="28"/>
          <w:lang w:eastAsia="ru-RU"/>
        </w:rPr>
      </w:pPr>
      <w:r w:rsidRPr="00B72E59">
        <w:rPr>
          <w:rFonts w:eastAsia="Times New Roman" w:cs="Times New Roman"/>
          <w:kern w:val="0"/>
          <w:szCs w:val="28"/>
          <w:lang w:eastAsia="ru-RU"/>
        </w:rPr>
        <w:t xml:space="preserve">Рентные оценки выделов могут быть </w:t>
      </w:r>
      <w:r w:rsidR="00061565">
        <w:rPr>
          <w:rFonts w:eastAsia="Times New Roman" w:cs="Times New Roman"/>
          <w:kern w:val="0"/>
          <w:szCs w:val="28"/>
          <w:lang w:eastAsia="ru-RU"/>
        </w:rPr>
        <w:t>определены</w:t>
      </w:r>
      <w:r w:rsidRPr="00B72E59">
        <w:rPr>
          <w:rFonts w:eastAsia="Times New Roman" w:cs="Times New Roman"/>
          <w:kern w:val="0"/>
          <w:szCs w:val="28"/>
          <w:lang w:eastAsia="ru-RU"/>
        </w:rPr>
        <w:t xml:space="preserve"> в виде двойственных оценок ограничений по площади задачи линейного программирования, которые являются решением двойственной задачи, получаемым одновременно с решением исходной</w:t>
      </w:r>
      <w:r w:rsidRPr="00B72E59">
        <w:rPr>
          <w:rFonts w:eastAsia="Times New Roman" w:cs="Times New Roman"/>
          <w:i/>
          <w:kern w:val="0"/>
          <w:szCs w:val="28"/>
          <w:lang w:eastAsia="ru-RU"/>
        </w:rPr>
        <w:t>.</w:t>
      </w:r>
      <w:r w:rsidRPr="00B72E59">
        <w:rPr>
          <w:rFonts w:eastAsia="Times New Roman" w:cs="Times New Roman"/>
          <w:kern w:val="0"/>
          <w:szCs w:val="28"/>
          <w:lang w:eastAsia="ru-RU"/>
        </w:rPr>
        <w:t xml:space="preserve"> Двойственная задача имеет следующий вид:</w:t>
      </w:r>
    </w:p>
    <w:tbl>
      <w:tblPr>
        <w:tblW w:w="0" w:type="auto"/>
        <w:tblLook w:val="04A0" w:firstRow="1" w:lastRow="0" w:firstColumn="1" w:lastColumn="0" w:noHBand="0" w:noVBand="1"/>
      </w:tblPr>
      <w:tblGrid>
        <w:gridCol w:w="8218"/>
        <w:gridCol w:w="1069"/>
      </w:tblGrid>
      <w:tr w:rsidR="00B72E59" w:rsidRPr="00B72E59" w14:paraId="319D9680" w14:textId="77777777" w:rsidTr="003E4D1F">
        <w:tc>
          <w:tcPr>
            <w:tcW w:w="8613" w:type="dxa"/>
            <w:shd w:val="clear" w:color="auto" w:fill="auto"/>
          </w:tcPr>
          <w:p w14:paraId="3E0A2B50" w14:textId="77777777" w:rsidR="00B72E59" w:rsidRPr="00B72E59" w:rsidRDefault="00B72E59" w:rsidP="001E5806">
            <w:pPr>
              <w:spacing w:after="0" w:line="240" w:lineRule="auto"/>
              <w:ind w:firstLine="284"/>
              <w:jc w:val="center"/>
              <w:rPr>
                <w:rFonts w:eastAsia="Calibri" w:cs="Times New Roman"/>
                <w:kern w:val="0"/>
                <w:szCs w:val="28"/>
              </w:rPr>
            </w:pPr>
          </w:p>
          <w:p w14:paraId="272C8351" w14:textId="77777777" w:rsidR="00B72E59" w:rsidRPr="00B72E59" w:rsidRDefault="00000000" w:rsidP="001E5806">
            <w:pPr>
              <w:spacing w:after="0" w:line="240" w:lineRule="auto"/>
              <w:ind w:firstLine="284"/>
              <w:jc w:val="center"/>
              <w:rPr>
                <w:rFonts w:eastAsia="Calibri" w:cs="Times New Roman"/>
                <w:kern w:val="0"/>
                <w:szCs w:val="28"/>
              </w:rPr>
            </w:pPr>
            <w:r>
              <w:rPr>
                <w:rFonts w:eastAsia="Calibri" w:cs="Times New Roman"/>
                <w:kern w:val="0"/>
                <w:position w:val="-34"/>
                <w:szCs w:val="28"/>
              </w:rPr>
              <w:pict w14:anchorId="4C466BA0">
                <v:shape id="_x0000_i1041" type="#_x0000_t75" style="width:131.4pt;height:41.4pt">
                  <v:imagedata r:id="rId56" o:title=""/>
                </v:shape>
              </w:pict>
            </w:r>
          </w:p>
          <w:p w14:paraId="71B67970" w14:textId="77777777" w:rsidR="00B72E59" w:rsidRPr="00B72E59" w:rsidRDefault="00000000" w:rsidP="001E5806">
            <w:pPr>
              <w:spacing w:after="0" w:line="240" w:lineRule="auto"/>
              <w:ind w:firstLine="284"/>
              <w:jc w:val="center"/>
              <w:rPr>
                <w:rFonts w:eastAsia="Calibri" w:cs="Times New Roman"/>
                <w:kern w:val="0"/>
                <w:szCs w:val="28"/>
              </w:rPr>
            </w:pPr>
            <w:r>
              <w:rPr>
                <w:rFonts w:eastAsia="Calibri" w:cs="Times New Roman"/>
                <w:kern w:val="0"/>
                <w:position w:val="-12"/>
                <w:szCs w:val="28"/>
              </w:rPr>
              <w:pict w14:anchorId="449BB74F">
                <v:shape id="_x0000_i1042" type="#_x0000_t75" style="width:143.4pt;height:19.8pt">
                  <v:imagedata r:id="rId57" o:title=""/>
                </v:shape>
              </w:pict>
            </w:r>
          </w:p>
          <w:p w14:paraId="005DB4AE" w14:textId="77777777" w:rsidR="00B72E59" w:rsidRPr="00B72E59" w:rsidRDefault="00000000" w:rsidP="001E5806">
            <w:pPr>
              <w:spacing w:after="0" w:line="240" w:lineRule="auto"/>
              <w:ind w:firstLine="284"/>
              <w:jc w:val="center"/>
              <w:rPr>
                <w:rFonts w:eastAsia="Calibri" w:cs="Times New Roman"/>
                <w:kern w:val="0"/>
                <w:szCs w:val="28"/>
              </w:rPr>
            </w:pPr>
            <w:r>
              <w:rPr>
                <w:rFonts w:eastAsia="Calibri" w:cs="Times New Roman"/>
                <w:kern w:val="0"/>
                <w:position w:val="-32"/>
                <w:szCs w:val="28"/>
              </w:rPr>
              <w:pict w14:anchorId="24D437E7">
                <v:shape id="_x0000_i1043" type="#_x0000_t75" style="width:94.8pt;height:38.4pt">
                  <v:imagedata r:id="rId58" o:title=""/>
                </v:shape>
              </w:pict>
            </w:r>
          </w:p>
          <w:p w14:paraId="25E91569" w14:textId="77777777" w:rsidR="00B72E59" w:rsidRPr="00B72E59" w:rsidRDefault="00B72E59" w:rsidP="001E5806">
            <w:pPr>
              <w:spacing w:after="0"/>
              <w:ind w:firstLine="284"/>
              <w:jc w:val="center"/>
              <w:rPr>
                <w:rFonts w:eastAsia="Calibri" w:cs="Times New Roman"/>
                <w:kern w:val="0"/>
                <w:szCs w:val="28"/>
              </w:rPr>
            </w:pPr>
          </w:p>
        </w:tc>
        <w:tc>
          <w:tcPr>
            <w:tcW w:w="1134" w:type="dxa"/>
            <w:shd w:val="clear" w:color="auto" w:fill="auto"/>
            <w:vAlign w:val="center"/>
            <w:hideMark/>
          </w:tcPr>
          <w:p w14:paraId="79E71856" w14:textId="77777777" w:rsidR="00B72E59" w:rsidRPr="00B72E59" w:rsidRDefault="00B72E59" w:rsidP="001E5806">
            <w:pPr>
              <w:spacing w:after="0"/>
              <w:ind w:firstLine="0"/>
              <w:jc w:val="center"/>
              <w:rPr>
                <w:rFonts w:eastAsia="Calibri" w:cs="Times New Roman"/>
                <w:kern w:val="0"/>
                <w:szCs w:val="28"/>
              </w:rPr>
            </w:pPr>
          </w:p>
        </w:tc>
      </w:tr>
    </w:tbl>
    <w:p w14:paraId="05A37EB3" w14:textId="77777777" w:rsidR="00B72E59" w:rsidRPr="00B72E59" w:rsidRDefault="00B72E59" w:rsidP="001E5806">
      <w:pPr>
        <w:tabs>
          <w:tab w:val="left" w:pos="0"/>
        </w:tabs>
        <w:spacing w:after="0"/>
        <w:rPr>
          <w:rFonts w:eastAsia="Times New Roman" w:cs="Times New Roman"/>
          <w:kern w:val="0"/>
          <w:szCs w:val="28"/>
          <w:lang w:eastAsia="ru-RU"/>
        </w:rPr>
      </w:pPr>
      <w:r w:rsidRPr="00B72E59">
        <w:rPr>
          <w:rFonts w:eastAsia="Times New Roman" w:cs="Times New Roman"/>
          <w:kern w:val="0"/>
          <w:szCs w:val="28"/>
          <w:lang w:eastAsia="ru-RU"/>
        </w:rPr>
        <w:t xml:space="preserve">Здесь, </w:t>
      </w:r>
      <w:r w:rsidRPr="00B72E59">
        <w:rPr>
          <w:rFonts w:eastAsia="Times New Roman" w:cs="Times New Roman"/>
          <w:i/>
          <w:iCs/>
          <w:kern w:val="0"/>
          <w:szCs w:val="28"/>
          <w:lang w:val="en-US" w:eastAsia="ru-RU"/>
        </w:rPr>
        <w:t>w</w:t>
      </w:r>
      <w:r w:rsidRPr="00B72E59">
        <w:rPr>
          <w:rFonts w:eastAsia="Times New Roman" w:cs="Times New Roman"/>
          <w:i/>
          <w:iCs/>
          <w:kern w:val="0"/>
          <w:szCs w:val="28"/>
          <w:lang w:eastAsia="ru-RU"/>
        </w:rPr>
        <w:t xml:space="preserve">, </w:t>
      </w:r>
      <w:proofErr w:type="spellStart"/>
      <w:r w:rsidRPr="00B72E59">
        <w:rPr>
          <w:rFonts w:eastAsia="Times New Roman" w:cs="Times New Roman"/>
          <w:i/>
          <w:iCs/>
          <w:kern w:val="0"/>
          <w:szCs w:val="28"/>
          <w:lang w:val="en-US" w:eastAsia="ru-RU"/>
        </w:rPr>
        <w:t>u</w:t>
      </w:r>
      <w:r w:rsidRPr="00B72E59">
        <w:rPr>
          <w:rFonts w:eastAsia="Times New Roman" w:cs="Times New Roman"/>
          <w:i/>
          <w:iCs/>
          <w:kern w:val="0"/>
          <w:szCs w:val="28"/>
          <w:vertAlign w:val="subscript"/>
          <w:lang w:val="en-US" w:eastAsia="ru-RU"/>
        </w:rPr>
        <w:t>i</w:t>
      </w:r>
      <w:proofErr w:type="spellEnd"/>
      <w:r w:rsidRPr="00B72E59">
        <w:rPr>
          <w:rFonts w:eastAsia="Times New Roman" w:cs="Times New Roman"/>
          <w:i/>
          <w:iCs/>
          <w:kern w:val="0"/>
          <w:szCs w:val="28"/>
          <w:lang w:eastAsia="ru-RU"/>
        </w:rPr>
        <w:t xml:space="preserve"> – </w:t>
      </w:r>
      <w:r w:rsidRPr="00B72E59">
        <w:rPr>
          <w:rFonts w:eastAsia="Times New Roman" w:cs="Times New Roman"/>
          <w:kern w:val="0"/>
          <w:szCs w:val="28"/>
          <w:lang w:eastAsia="ru-RU"/>
        </w:rPr>
        <w:t xml:space="preserve">двойственные оценки ограничений прямой задачи, имеющие смысл рентных оценок вырубаемого в рамках расчетной лесосеки запаса – </w:t>
      </w:r>
      <w:r w:rsidRPr="00B72E59">
        <w:rPr>
          <w:rFonts w:eastAsia="Times New Roman" w:cs="Times New Roman"/>
          <w:i/>
          <w:iCs/>
          <w:kern w:val="0"/>
          <w:szCs w:val="28"/>
          <w:lang w:val="en-US" w:eastAsia="ru-RU"/>
        </w:rPr>
        <w:t>w</w:t>
      </w:r>
      <w:r w:rsidRPr="00B72E59">
        <w:rPr>
          <w:rFonts w:eastAsia="Times New Roman" w:cs="Times New Roman"/>
          <w:kern w:val="0"/>
          <w:szCs w:val="28"/>
          <w:lang w:eastAsia="ru-RU"/>
        </w:rPr>
        <w:t>, руб./м</w:t>
      </w:r>
      <w:r w:rsidRPr="00B72E59">
        <w:rPr>
          <w:rFonts w:eastAsia="Times New Roman" w:cs="Times New Roman"/>
          <w:kern w:val="0"/>
          <w:szCs w:val="28"/>
          <w:vertAlign w:val="superscript"/>
          <w:lang w:eastAsia="ru-RU"/>
        </w:rPr>
        <w:t>3</w:t>
      </w:r>
      <w:r w:rsidRPr="00B72E59">
        <w:rPr>
          <w:rFonts w:eastAsia="Times New Roman" w:cs="Times New Roman"/>
          <w:kern w:val="0"/>
          <w:szCs w:val="28"/>
          <w:lang w:eastAsia="ru-RU"/>
        </w:rPr>
        <w:t xml:space="preserve"> и лесных участков (выделов)– </w:t>
      </w:r>
      <w:proofErr w:type="spellStart"/>
      <w:r w:rsidRPr="00B72E59">
        <w:rPr>
          <w:rFonts w:eastAsia="Times New Roman" w:cs="Times New Roman"/>
          <w:i/>
          <w:iCs/>
          <w:kern w:val="0"/>
          <w:szCs w:val="28"/>
          <w:lang w:val="en-US" w:eastAsia="ru-RU"/>
        </w:rPr>
        <w:t>u</w:t>
      </w:r>
      <w:r w:rsidRPr="00B72E59">
        <w:rPr>
          <w:rFonts w:eastAsia="Times New Roman" w:cs="Times New Roman"/>
          <w:i/>
          <w:iCs/>
          <w:kern w:val="0"/>
          <w:szCs w:val="28"/>
          <w:vertAlign w:val="subscript"/>
          <w:lang w:val="en-US" w:eastAsia="ru-RU"/>
        </w:rPr>
        <w:t>i</w:t>
      </w:r>
      <w:proofErr w:type="spellEnd"/>
      <w:r w:rsidRPr="00B72E59">
        <w:rPr>
          <w:rFonts w:eastAsia="Times New Roman" w:cs="Times New Roman"/>
          <w:kern w:val="0"/>
          <w:szCs w:val="28"/>
          <w:lang w:eastAsia="ru-RU"/>
        </w:rPr>
        <w:t>, руб./га.</w:t>
      </w:r>
    </w:p>
    <w:p w14:paraId="6C405677" w14:textId="397DA07A" w:rsidR="00B72E59" w:rsidRPr="00B72E59" w:rsidRDefault="00061565" w:rsidP="001E5806">
      <w:pPr>
        <w:tabs>
          <w:tab w:val="left" w:pos="0"/>
        </w:tabs>
        <w:spacing w:after="0"/>
        <w:rPr>
          <w:rFonts w:eastAsia="Times New Roman" w:cs="Times New Roman"/>
          <w:kern w:val="0"/>
          <w:szCs w:val="28"/>
          <w:lang w:eastAsia="ru-RU"/>
        </w:rPr>
      </w:pPr>
      <w:r>
        <w:rPr>
          <w:rFonts w:eastAsia="Times New Roman" w:cs="Times New Roman"/>
          <w:kern w:val="0"/>
          <w:szCs w:val="28"/>
          <w:lang w:eastAsia="ru-RU"/>
        </w:rPr>
        <w:t>А</w:t>
      </w:r>
      <w:r w:rsidR="00B72E59" w:rsidRPr="00B72E59">
        <w:rPr>
          <w:rFonts w:eastAsia="Times New Roman" w:cs="Times New Roman"/>
          <w:kern w:val="0"/>
          <w:szCs w:val="28"/>
          <w:lang w:eastAsia="ru-RU"/>
        </w:rPr>
        <w:t>нализ решений прямой и двойственной задач оптимизации с целью выявления рентной природы получаемых оценок</w:t>
      </w:r>
      <w:r>
        <w:rPr>
          <w:rFonts w:eastAsia="Times New Roman" w:cs="Times New Roman"/>
          <w:kern w:val="0"/>
          <w:szCs w:val="28"/>
          <w:lang w:eastAsia="ru-RU"/>
        </w:rPr>
        <w:t xml:space="preserve"> будет иметь следующий вид:</w:t>
      </w:r>
    </w:p>
    <w:p w14:paraId="7B421155" w14:textId="18EE28DB" w:rsidR="00B72E59" w:rsidRPr="00B72E59" w:rsidRDefault="00000000" w:rsidP="001E5806">
      <w:pPr>
        <w:tabs>
          <w:tab w:val="left" w:pos="0"/>
        </w:tabs>
        <w:spacing w:after="0"/>
        <w:rPr>
          <w:rFonts w:eastAsia="Times New Roman" w:cs="Times New Roman"/>
          <w:kern w:val="0"/>
          <w:szCs w:val="28"/>
          <w:lang w:eastAsia="ru-RU"/>
        </w:rPr>
      </w:pPr>
      <w:r>
        <w:rPr>
          <w:rFonts w:eastAsia="Times New Roman" w:cs="Times New Roman"/>
          <w:kern w:val="0"/>
          <w:position w:val="-12"/>
          <w:szCs w:val="28"/>
          <w:lang w:eastAsia="ru-RU"/>
        </w:rPr>
        <w:pict w14:anchorId="7C716976">
          <v:shape id="_x0000_i1044" type="#_x0000_t75" style="width:54.6pt;height:21.6pt">
            <v:imagedata r:id="rId59" o:title=""/>
          </v:shape>
        </w:pict>
      </w:r>
      <w:r w:rsidR="00B72E59" w:rsidRPr="00B72E59">
        <w:rPr>
          <w:rFonts w:eastAsia="Times New Roman" w:cs="Times New Roman"/>
          <w:kern w:val="0"/>
          <w:szCs w:val="28"/>
          <w:lang w:eastAsia="ru-RU"/>
        </w:rPr>
        <w:t>– оптимальные решения прямой и двойственной задач соответственно, тогда по теореме о дополняющей не жёсткости линейного программирования возможны следующие два случая:</w:t>
      </w:r>
    </w:p>
    <w:p w14:paraId="309FDEB2" w14:textId="77777777" w:rsidR="00B72E59" w:rsidRPr="00B72E59" w:rsidRDefault="00B72E59" w:rsidP="001E5806">
      <w:pPr>
        <w:tabs>
          <w:tab w:val="left" w:pos="0"/>
        </w:tabs>
        <w:spacing w:after="0"/>
        <w:rPr>
          <w:rFonts w:eastAsia="Times New Roman" w:cs="Times New Roman"/>
          <w:kern w:val="0"/>
          <w:szCs w:val="28"/>
          <w:lang w:eastAsia="ru-RU"/>
        </w:rPr>
      </w:pPr>
      <w:r w:rsidRPr="00B72E59">
        <w:rPr>
          <w:rFonts w:eastAsia="Times New Roman" w:cs="Times New Roman"/>
          <w:kern w:val="0"/>
          <w:szCs w:val="28"/>
          <w:lang w:eastAsia="ru-RU"/>
        </w:rPr>
        <w:t xml:space="preserve">1) </w:t>
      </w:r>
      <w:r w:rsidR="00000000">
        <w:rPr>
          <w:rFonts w:eastAsia="Times New Roman" w:cs="Times New Roman"/>
          <w:kern w:val="0"/>
          <w:position w:val="-12"/>
          <w:szCs w:val="28"/>
          <w:lang w:eastAsia="ru-RU"/>
        </w:rPr>
        <w:pict w14:anchorId="25E7DE30">
          <v:shape id="_x0000_i1045" type="#_x0000_t75" style="width:14.4pt;height:18.6pt">
            <v:imagedata r:id="rId60" o:title=""/>
          </v:shape>
        </w:pict>
      </w:r>
      <w:r w:rsidRPr="00B72E59">
        <w:rPr>
          <w:rFonts w:eastAsia="Times New Roman" w:cs="Times New Roman"/>
          <w:kern w:val="0"/>
          <w:szCs w:val="28"/>
          <w:lang w:eastAsia="ru-RU"/>
        </w:rPr>
        <w:sym w:font="Symbol" w:char="F03C"/>
      </w:r>
      <w:r w:rsidR="00000000">
        <w:rPr>
          <w:rFonts w:eastAsia="Times New Roman" w:cs="Times New Roman"/>
          <w:kern w:val="0"/>
          <w:position w:val="-12"/>
          <w:szCs w:val="28"/>
          <w:lang w:eastAsia="ru-RU"/>
        </w:rPr>
        <w:pict w14:anchorId="4B4396E7">
          <v:shape id="_x0000_i1046" type="#_x0000_t75" style="width:15.6pt;height:18.6pt">
            <v:imagedata r:id="rId61" o:title=""/>
          </v:shape>
        </w:pict>
      </w:r>
      <w:r w:rsidRPr="00B72E59">
        <w:rPr>
          <w:rFonts w:eastAsia="Times New Roman" w:cs="Times New Roman"/>
          <w:kern w:val="0"/>
          <w:szCs w:val="28"/>
          <w:lang w:eastAsia="ru-RU"/>
        </w:rPr>
        <w:t xml:space="preserve">, т. е. участок (выдел) </w:t>
      </w:r>
      <w:r w:rsidRPr="00B72E59">
        <w:rPr>
          <w:rFonts w:eastAsia="Times New Roman" w:cs="Times New Roman"/>
          <w:i/>
          <w:iCs/>
          <w:kern w:val="0"/>
          <w:szCs w:val="28"/>
          <w:lang w:val="en-US" w:eastAsia="ru-RU"/>
        </w:rPr>
        <w:t>n</w:t>
      </w:r>
      <w:r w:rsidRPr="00B72E59">
        <w:rPr>
          <w:rFonts w:eastAsia="Times New Roman" w:cs="Times New Roman"/>
          <w:i/>
          <w:iCs/>
          <w:kern w:val="0"/>
          <w:szCs w:val="28"/>
          <w:lang w:eastAsia="ru-RU"/>
        </w:rPr>
        <w:t xml:space="preserve"> </w:t>
      </w:r>
      <w:r w:rsidRPr="00B72E59">
        <w:rPr>
          <w:rFonts w:eastAsia="Times New Roman" w:cs="Times New Roman"/>
          <w:kern w:val="0"/>
          <w:szCs w:val="28"/>
          <w:lang w:eastAsia="ru-RU"/>
        </w:rPr>
        <w:t>не используется полностью, тогда для таких участков (замыкающих) выполняется соотношение:</w:t>
      </w:r>
    </w:p>
    <w:tbl>
      <w:tblPr>
        <w:tblW w:w="0" w:type="auto"/>
        <w:tblLook w:val="04A0" w:firstRow="1" w:lastRow="0" w:firstColumn="1" w:lastColumn="0" w:noHBand="0" w:noVBand="1"/>
      </w:tblPr>
      <w:tblGrid>
        <w:gridCol w:w="8214"/>
        <w:gridCol w:w="1073"/>
      </w:tblGrid>
      <w:tr w:rsidR="00B72E59" w:rsidRPr="00B72E59" w14:paraId="4CA61B34" w14:textId="77777777" w:rsidTr="003E4D1F">
        <w:tc>
          <w:tcPr>
            <w:tcW w:w="8613" w:type="dxa"/>
            <w:shd w:val="clear" w:color="auto" w:fill="auto"/>
          </w:tcPr>
          <w:p w14:paraId="002F0D0A" w14:textId="77777777" w:rsidR="00B72E59" w:rsidRPr="00B72E59" w:rsidRDefault="00B72E59" w:rsidP="001E5806">
            <w:pPr>
              <w:spacing w:after="0" w:line="240" w:lineRule="auto"/>
              <w:ind w:firstLine="284"/>
              <w:jc w:val="center"/>
              <w:rPr>
                <w:rFonts w:eastAsia="Calibri" w:cs="Times New Roman"/>
                <w:kern w:val="0"/>
                <w:szCs w:val="28"/>
              </w:rPr>
            </w:pPr>
          </w:p>
          <w:p w14:paraId="2813D8DB" w14:textId="77777777" w:rsidR="00B72E59" w:rsidRPr="00B72E59" w:rsidRDefault="00000000" w:rsidP="001E5806">
            <w:pPr>
              <w:spacing w:after="0" w:line="240" w:lineRule="auto"/>
              <w:ind w:firstLine="284"/>
              <w:jc w:val="center"/>
              <w:rPr>
                <w:rFonts w:eastAsia="Calibri" w:cs="Times New Roman"/>
                <w:kern w:val="0"/>
                <w:szCs w:val="28"/>
              </w:rPr>
            </w:pPr>
            <w:r>
              <w:rPr>
                <w:rFonts w:eastAsia="Calibri" w:cs="Times New Roman"/>
                <w:kern w:val="0"/>
                <w:position w:val="-12"/>
                <w:szCs w:val="28"/>
              </w:rPr>
              <w:pict w14:anchorId="7B00EFFC">
                <v:shape id="_x0000_i1047" type="#_x0000_t75" style="width:119.4pt;height:21.6pt">
                  <v:imagedata r:id="rId62" o:title=""/>
                </v:shape>
              </w:pict>
            </w:r>
          </w:p>
          <w:p w14:paraId="1C730116" w14:textId="77777777" w:rsidR="00B72E59" w:rsidRPr="00B72E59" w:rsidRDefault="00B72E59" w:rsidP="001E5806">
            <w:pPr>
              <w:spacing w:after="0"/>
              <w:ind w:firstLine="284"/>
              <w:jc w:val="center"/>
              <w:rPr>
                <w:rFonts w:eastAsia="Calibri" w:cs="Times New Roman"/>
                <w:kern w:val="0"/>
                <w:szCs w:val="28"/>
              </w:rPr>
            </w:pPr>
          </w:p>
        </w:tc>
        <w:tc>
          <w:tcPr>
            <w:tcW w:w="1134" w:type="dxa"/>
            <w:shd w:val="clear" w:color="auto" w:fill="auto"/>
            <w:vAlign w:val="center"/>
            <w:hideMark/>
          </w:tcPr>
          <w:p w14:paraId="02FD5B59" w14:textId="77777777" w:rsidR="00B72E59" w:rsidRPr="00B72E59" w:rsidRDefault="00B72E59" w:rsidP="001E5806">
            <w:pPr>
              <w:spacing w:after="0"/>
              <w:ind w:firstLine="0"/>
              <w:jc w:val="center"/>
              <w:rPr>
                <w:rFonts w:eastAsia="Calibri" w:cs="Times New Roman"/>
                <w:kern w:val="0"/>
                <w:szCs w:val="28"/>
              </w:rPr>
            </w:pPr>
          </w:p>
        </w:tc>
      </w:tr>
    </w:tbl>
    <w:p w14:paraId="1B6E8ABD" w14:textId="77777777" w:rsidR="00B72E59" w:rsidRPr="00B72E59" w:rsidRDefault="00B72E59" w:rsidP="001E5806">
      <w:pPr>
        <w:tabs>
          <w:tab w:val="left" w:pos="0"/>
        </w:tabs>
        <w:spacing w:after="0"/>
        <w:ind w:firstLine="0"/>
        <w:rPr>
          <w:rFonts w:eastAsia="Times New Roman" w:cs="Times New Roman"/>
          <w:kern w:val="0"/>
          <w:szCs w:val="28"/>
          <w:lang w:eastAsia="ru-RU"/>
        </w:rPr>
      </w:pPr>
      <w:r w:rsidRPr="00B72E59">
        <w:rPr>
          <w:rFonts w:eastAsia="Times New Roman" w:cs="Times New Roman"/>
          <w:kern w:val="0"/>
          <w:szCs w:val="28"/>
          <w:lang w:eastAsia="ru-RU"/>
        </w:rPr>
        <w:t xml:space="preserve">из которого можно определить </w:t>
      </w:r>
      <w:r w:rsidR="00000000">
        <w:rPr>
          <w:rFonts w:eastAsia="Times New Roman" w:cs="Times New Roman"/>
          <w:kern w:val="0"/>
          <w:position w:val="-6"/>
          <w:szCs w:val="28"/>
          <w:lang w:eastAsia="ru-RU"/>
        </w:rPr>
        <w:pict w14:anchorId="6E038F1B">
          <v:shape id="_x0000_i1048" type="#_x0000_t75" style="width:18.6pt;height:19.8pt">
            <v:imagedata r:id="rId63" o:title=""/>
          </v:shape>
        </w:pict>
      </w:r>
      <w:r w:rsidRPr="00B72E59">
        <w:rPr>
          <w:rFonts w:eastAsia="Times New Roman" w:cs="Times New Roman"/>
          <w:kern w:val="0"/>
          <w:szCs w:val="28"/>
          <w:lang w:eastAsia="ru-RU"/>
        </w:rPr>
        <w:t xml:space="preserve">: </w:t>
      </w:r>
    </w:p>
    <w:tbl>
      <w:tblPr>
        <w:tblW w:w="0" w:type="auto"/>
        <w:tblLook w:val="04A0" w:firstRow="1" w:lastRow="0" w:firstColumn="1" w:lastColumn="0" w:noHBand="0" w:noVBand="1"/>
      </w:tblPr>
      <w:tblGrid>
        <w:gridCol w:w="8234"/>
        <w:gridCol w:w="1053"/>
      </w:tblGrid>
      <w:tr w:rsidR="00B72E59" w:rsidRPr="00B72E59" w14:paraId="377F5994" w14:textId="77777777" w:rsidTr="003E4D1F">
        <w:tc>
          <w:tcPr>
            <w:tcW w:w="8613" w:type="dxa"/>
            <w:shd w:val="clear" w:color="auto" w:fill="auto"/>
          </w:tcPr>
          <w:p w14:paraId="7ACD2DE7" w14:textId="77777777" w:rsidR="00B72E59" w:rsidRPr="00B72E59" w:rsidRDefault="00B72E59" w:rsidP="001E5806">
            <w:pPr>
              <w:spacing w:after="0" w:line="240" w:lineRule="auto"/>
              <w:ind w:firstLine="284"/>
              <w:jc w:val="center"/>
              <w:rPr>
                <w:rFonts w:eastAsia="Calibri" w:cs="Times New Roman"/>
                <w:kern w:val="0"/>
                <w:szCs w:val="28"/>
              </w:rPr>
            </w:pPr>
          </w:p>
          <w:p w14:paraId="2C66EE6E" w14:textId="77777777" w:rsidR="00B72E59" w:rsidRPr="00B72E59" w:rsidRDefault="00000000" w:rsidP="001E5806">
            <w:pPr>
              <w:spacing w:after="0" w:line="240" w:lineRule="auto"/>
              <w:ind w:firstLine="284"/>
              <w:jc w:val="center"/>
              <w:rPr>
                <w:rFonts w:eastAsia="Calibri" w:cs="Times New Roman"/>
                <w:kern w:val="0"/>
                <w:szCs w:val="28"/>
              </w:rPr>
            </w:pPr>
            <w:r>
              <w:rPr>
                <w:rFonts w:eastAsia="Calibri" w:cs="Times New Roman"/>
                <w:kern w:val="0"/>
                <w:position w:val="-34"/>
                <w:szCs w:val="28"/>
              </w:rPr>
              <w:lastRenderedPageBreak/>
              <w:pict w14:anchorId="1995E2B1">
                <v:shape id="_x0000_i1049" type="#_x0000_t75" style="width:50.4pt;height:38.4pt">
                  <v:imagedata r:id="rId64" o:title=""/>
                </v:shape>
              </w:pict>
            </w:r>
            <w:r w:rsidR="00B72E59" w:rsidRPr="00B72E59">
              <w:rPr>
                <w:rFonts w:eastAsia="Calibri" w:cs="Times New Roman"/>
                <w:kern w:val="0"/>
                <w:szCs w:val="28"/>
              </w:rPr>
              <w:t>.</w:t>
            </w:r>
          </w:p>
          <w:p w14:paraId="03D5C104" w14:textId="77777777" w:rsidR="00B72E59" w:rsidRPr="00B72E59" w:rsidRDefault="00B72E59" w:rsidP="001E5806">
            <w:pPr>
              <w:spacing w:after="0"/>
              <w:ind w:firstLine="284"/>
              <w:jc w:val="center"/>
              <w:rPr>
                <w:rFonts w:eastAsia="Calibri" w:cs="Times New Roman"/>
                <w:kern w:val="0"/>
                <w:szCs w:val="28"/>
              </w:rPr>
            </w:pPr>
          </w:p>
        </w:tc>
        <w:tc>
          <w:tcPr>
            <w:tcW w:w="1098" w:type="dxa"/>
            <w:shd w:val="clear" w:color="auto" w:fill="auto"/>
            <w:vAlign w:val="center"/>
            <w:hideMark/>
          </w:tcPr>
          <w:p w14:paraId="3A5A5BC5" w14:textId="77777777" w:rsidR="00B72E59" w:rsidRPr="00B72E59" w:rsidRDefault="00B72E59" w:rsidP="001E5806">
            <w:pPr>
              <w:spacing w:after="0"/>
              <w:ind w:firstLine="0"/>
              <w:jc w:val="center"/>
              <w:rPr>
                <w:rFonts w:eastAsia="Calibri" w:cs="Times New Roman"/>
                <w:kern w:val="0"/>
                <w:szCs w:val="28"/>
              </w:rPr>
            </w:pPr>
          </w:p>
        </w:tc>
      </w:tr>
    </w:tbl>
    <w:p w14:paraId="2B9C4168" w14:textId="77777777" w:rsidR="00B72E59" w:rsidRPr="00B72E59" w:rsidRDefault="00B72E59" w:rsidP="001E5806">
      <w:pPr>
        <w:tabs>
          <w:tab w:val="left" w:pos="0"/>
        </w:tabs>
        <w:spacing w:after="0"/>
        <w:rPr>
          <w:rFonts w:eastAsia="Times New Roman" w:cs="Times New Roman"/>
          <w:kern w:val="0"/>
          <w:szCs w:val="28"/>
          <w:lang w:eastAsia="ru-RU"/>
        </w:rPr>
      </w:pPr>
      <w:r w:rsidRPr="00B72E59">
        <w:rPr>
          <w:rFonts w:eastAsia="Times New Roman" w:cs="Times New Roman"/>
          <w:kern w:val="0"/>
          <w:szCs w:val="28"/>
          <w:lang w:eastAsia="ru-RU"/>
        </w:rPr>
        <w:t xml:space="preserve">2) </w:t>
      </w:r>
      <w:r w:rsidR="00000000">
        <w:rPr>
          <w:rFonts w:eastAsia="Times New Roman" w:cs="Times New Roman"/>
          <w:kern w:val="0"/>
          <w:position w:val="-12"/>
          <w:szCs w:val="28"/>
          <w:lang w:val="en-US" w:eastAsia="ru-RU"/>
        </w:rPr>
        <w:pict w14:anchorId="262658B9">
          <v:shape id="_x0000_i1050" type="#_x0000_t75" style="width:42pt;height:21.6pt">
            <v:imagedata r:id="rId65" o:title=""/>
          </v:shape>
        </w:pict>
      </w:r>
      <w:r w:rsidRPr="00B72E59">
        <w:rPr>
          <w:rFonts w:eastAsia="Times New Roman" w:cs="Times New Roman"/>
          <w:kern w:val="0"/>
          <w:szCs w:val="28"/>
          <w:lang w:eastAsia="ru-RU"/>
        </w:rPr>
        <w:t>, тогда:</w:t>
      </w:r>
    </w:p>
    <w:tbl>
      <w:tblPr>
        <w:tblW w:w="0" w:type="auto"/>
        <w:tblLook w:val="04A0" w:firstRow="1" w:lastRow="0" w:firstColumn="1" w:lastColumn="0" w:noHBand="0" w:noVBand="1"/>
      </w:tblPr>
      <w:tblGrid>
        <w:gridCol w:w="8256"/>
        <w:gridCol w:w="1031"/>
      </w:tblGrid>
      <w:tr w:rsidR="00B72E59" w:rsidRPr="00B72E59" w14:paraId="3478A577" w14:textId="77777777" w:rsidTr="003E4D1F">
        <w:tc>
          <w:tcPr>
            <w:tcW w:w="8613" w:type="dxa"/>
            <w:shd w:val="clear" w:color="auto" w:fill="auto"/>
          </w:tcPr>
          <w:p w14:paraId="248606ED" w14:textId="77777777" w:rsidR="00B72E59" w:rsidRPr="00B72E59" w:rsidRDefault="00B72E59" w:rsidP="001E5806">
            <w:pPr>
              <w:spacing w:after="0" w:line="240" w:lineRule="auto"/>
              <w:ind w:firstLine="284"/>
              <w:jc w:val="center"/>
              <w:rPr>
                <w:rFonts w:eastAsia="Calibri" w:cs="Times New Roman"/>
                <w:kern w:val="0"/>
                <w:szCs w:val="28"/>
              </w:rPr>
            </w:pPr>
          </w:p>
          <w:p w14:paraId="44C48B43" w14:textId="77777777" w:rsidR="00B72E59" w:rsidRPr="00B72E59" w:rsidRDefault="00000000" w:rsidP="001E5806">
            <w:pPr>
              <w:spacing w:after="0" w:line="240" w:lineRule="auto"/>
              <w:ind w:firstLine="284"/>
              <w:jc w:val="center"/>
              <w:rPr>
                <w:rFonts w:eastAsia="Calibri" w:cs="Times New Roman"/>
                <w:kern w:val="0"/>
                <w:szCs w:val="28"/>
              </w:rPr>
            </w:pPr>
            <w:r>
              <w:rPr>
                <w:rFonts w:eastAsia="Calibri" w:cs="Times New Roman"/>
                <w:kern w:val="0"/>
                <w:position w:val="-36"/>
                <w:szCs w:val="28"/>
              </w:rPr>
              <w:pict w14:anchorId="2826826E">
                <v:shape id="_x0000_i1051" type="#_x0000_t75" style="width:261.6pt;height:44.4pt">
                  <v:imagedata r:id="rId66" o:title=""/>
                </v:shape>
              </w:pict>
            </w:r>
            <w:r w:rsidR="00B72E59" w:rsidRPr="00B72E59">
              <w:rPr>
                <w:rFonts w:eastAsia="Calibri" w:cs="Times New Roman"/>
                <w:kern w:val="0"/>
                <w:szCs w:val="28"/>
              </w:rPr>
              <w:t>,</w:t>
            </w:r>
          </w:p>
          <w:p w14:paraId="431F6906" w14:textId="77777777" w:rsidR="00B72E59" w:rsidRPr="00B72E59" w:rsidRDefault="00B72E59" w:rsidP="001E5806">
            <w:pPr>
              <w:spacing w:after="0"/>
              <w:ind w:firstLine="284"/>
              <w:jc w:val="center"/>
              <w:rPr>
                <w:rFonts w:eastAsia="Calibri" w:cs="Times New Roman"/>
                <w:kern w:val="0"/>
                <w:szCs w:val="28"/>
              </w:rPr>
            </w:pPr>
          </w:p>
        </w:tc>
        <w:tc>
          <w:tcPr>
            <w:tcW w:w="1134" w:type="dxa"/>
            <w:shd w:val="clear" w:color="auto" w:fill="auto"/>
            <w:vAlign w:val="center"/>
            <w:hideMark/>
          </w:tcPr>
          <w:p w14:paraId="270CE34C" w14:textId="77777777" w:rsidR="00B72E59" w:rsidRPr="00B72E59" w:rsidRDefault="00B72E59" w:rsidP="001E5806">
            <w:pPr>
              <w:spacing w:after="0"/>
              <w:ind w:firstLine="0"/>
              <w:jc w:val="center"/>
              <w:rPr>
                <w:rFonts w:eastAsia="Calibri" w:cs="Times New Roman"/>
                <w:kern w:val="0"/>
                <w:szCs w:val="28"/>
              </w:rPr>
            </w:pPr>
          </w:p>
        </w:tc>
      </w:tr>
    </w:tbl>
    <w:p w14:paraId="13708B51" w14:textId="77777777" w:rsidR="00B72E59" w:rsidRPr="00B72E59" w:rsidRDefault="00B72E59" w:rsidP="001E5806">
      <w:pPr>
        <w:tabs>
          <w:tab w:val="left" w:pos="0"/>
        </w:tabs>
        <w:spacing w:after="0"/>
        <w:ind w:firstLine="0"/>
        <w:rPr>
          <w:rFonts w:eastAsia="Times New Roman" w:cs="Times New Roman"/>
          <w:kern w:val="0"/>
          <w:szCs w:val="28"/>
          <w:lang w:eastAsia="ru-RU"/>
        </w:rPr>
      </w:pPr>
      <w:r w:rsidRPr="00B72E59">
        <w:rPr>
          <w:rFonts w:eastAsia="Times New Roman" w:cs="Times New Roman"/>
          <w:kern w:val="0"/>
          <w:szCs w:val="28"/>
          <w:lang w:eastAsia="ru-RU"/>
        </w:rPr>
        <w:t xml:space="preserve">где </w:t>
      </w:r>
      <w:r w:rsidR="00000000">
        <w:rPr>
          <w:rFonts w:eastAsia="Times New Roman" w:cs="Times New Roman"/>
          <w:kern w:val="0"/>
          <w:position w:val="-12"/>
          <w:szCs w:val="28"/>
          <w:lang w:eastAsia="ru-RU"/>
        </w:rPr>
        <w:pict w14:anchorId="68668BE7">
          <v:shape id="_x0000_i1052" type="#_x0000_t75" style="width:14.4pt;height:18.6pt">
            <v:imagedata r:id="rId67" o:title=""/>
          </v:shape>
        </w:pict>
      </w:r>
      <w:r w:rsidRPr="00B72E59">
        <w:rPr>
          <w:rFonts w:eastAsia="Times New Roman" w:cs="Times New Roman"/>
          <w:kern w:val="0"/>
          <w:szCs w:val="28"/>
          <w:lang w:eastAsia="ru-RU"/>
        </w:rPr>
        <w:t xml:space="preserve">– рентная оценка участка (выдела) </w:t>
      </w:r>
      <w:proofErr w:type="spellStart"/>
      <w:r w:rsidRPr="00B72E59">
        <w:rPr>
          <w:rFonts w:eastAsia="Times New Roman" w:cs="Times New Roman"/>
          <w:i/>
          <w:iCs/>
          <w:kern w:val="0"/>
          <w:szCs w:val="28"/>
          <w:lang w:val="en-US" w:eastAsia="ru-RU"/>
        </w:rPr>
        <w:t>i</w:t>
      </w:r>
      <w:proofErr w:type="spellEnd"/>
      <w:r w:rsidRPr="00B72E59">
        <w:rPr>
          <w:rFonts w:eastAsia="Times New Roman" w:cs="Times New Roman"/>
          <w:kern w:val="0"/>
          <w:szCs w:val="28"/>
          <w:lang w:eastAsia="ru-RU"/>
        </w:rPr>
        <w:t>.</w:t>
      </w:r>
    </w:p>
    <w:p w14:paraId="5F9D6808" w14:textId="36FF728F" w:rsidR="00B72E59" w:rsidRPr="00B72E59" w:rsidRDefault="00B72E59" w:rsidP="001E5806">
      <w:pPr>
        <w:tabs>
          <w:tab w:val="left" w:pos="0"/>
        </w:tabs>
        <w:spacing w:after="0"/>
        <w:rPr>
          <w:rFonts w:eastAsia="Times New Roman" w:cs="Times New Roman"/>
          <w:kern w:val="0"/>
          <w:szCs w:val="28"/>
          <w:lang w:eastAsia="ru-RU"/>
        </w:rPr>
      </w:pPr>
      <w:r w:rsidRPr="00B72E59">
        <w:rPr>
          <w:rFonts w:eastAsia="Times New Roman" w:cs="Times New Roman"/>
          <w:kern w:val="0"/>
          <w:szCs w:val="28"/>
          <w:lang w:eastAsia="ru-RU"/>
        </w:rPr>
        <w:t xml:space="preserve">Анализ </w:t>
      </w:r>
      <w:r w:rsidR="00061565">
        <w:rPr>
          <w:rFonts w:eastAsia="Times New Roman" w:cs="Times New Roman"/>
          <w:kern w:val="0"/>
          <w:szCs w:val="28"/>
          <w:lang w:eastAsia="ru-RU"/>
        </w:rPr>
        <w:t>показывает</w:t>
      </w:r>
      <w:r w:rsidRPr="00B72E59">
        <w:rPr>
          <w:rFonts w:eastAsia="Times New Roman" w:cs="Times New Roman"/>
          <w:kern w:val="0"/>
          <w:szCs w:val="28"/>
          <w:lang w:eastAsia="ru-RU"/>
        </w:rPr>
        <w:t xml:space="preserve">, что оценка </w:t>
      </w:r>
      <w:r w:rsidR="00000000">
        <w:rPr>
          <w:rFonts w:eastAsia="Times New Roman" w:cs="Times New Roman"/>
          <w:kern w:val="0"/>
          <w:position w:val="-12"/>
          <w:szCs w:val="28"/>
          <w:lang w:eastAsia="ru-RU"/>
        </w:rPr>
        <w:pict w14:anchorId="411203DF">
          <v:shape id="_x0000_i1053" type="#_x0000_t75" style="width:14.4pt;height:18.6pt">
            <v:imagedata r:id="rId68" o:title=""/>
          </v:shape>
        </w:pict>
      </w:r>
      <w:r w:rsidRPr="00B72E59">
        <w:rPr>
          <w:rFonts w:eastAsia="Times New Roman" w:cs="Times New Roman"/>
          <w:kern w:val="0"/>
          <w:szCs w:val="28"/>
          <w:lang w:eastAsia="ru-RU"/>
        </w:rPr>
        <w:t>включает в себя две рентные составляющие: ренту по местоположению и ренту по продуктивности, которые учитыва</w:t>
      </w:r>
      <w:r w:rsidR="00061565">
        <w:rPr>
          <w:rFonts w:eastAsia="Times New Roman" w:cs="Times New Roman"/>
          <w:kern w:val="0"/>
          <w:szCs w:val="28"/>
          <w:lang w:eastAsia="ru-RU"/>
        </w:rPr>
        <w:t>ют</w:t>
      </w:r>
      <w:r w:rsidRPr="00B72E59">
        <w:rPr>
          <w:rFonts w:eastAsia="Times New Roman" w:cs="Times New Roman"/>
          <w:kern w:val="0"/>
          <w:szCs w:val="28"/>
          <w:lang w:eastAsia="ru-RU"/>
        </w:rPr>
        <w:t xml:space="preserve">ся при организации </w:t>
      </w:r>
      <w:r w:rsidR="00061565">
        <w:rPr>
          <w:rFonts w:eastAsia="Times New Roman" w:cs="Times New Roman"/>
          <w:kern w:val="0"/>
          <w:szCs w:val="28"/>
          <w:lang w:eastAsia="ru-RU"/>
        </w:rPr>
        <w:t>оптимального</w:t>
      </w:r>
      <w:r w:rsidRPr="00B72E59">
        <w:rPr>
          <w:rFonts w:eastAsia="Times New Roman" w:cs="Times New Roman"/>
          <w:kern w:val="0"/>
          <w:szCs w:val="28"/>
          <w:lang w:eastAsia="ru-RU"/>
        </w:rPr>
        <w:t xml:space="preserve"> использования лесных ресурсов. </w:t>
      </w:r>
      <w:r w:rsidR="00061565">
        <w:rPr>
          <w:rFonts w:eastAsia="Times New Roman" w:cs="Times New Roman"/>
          <w:kern w:val="0"/>
          <w:szCs w:val="28"/>
          <w:lang w:eastAsia="ru-RU"/>
        </w:rPr>
        <w:t>Допустим, что</w:t>
      </w:r>
      <w:r w:rsidRPr="00B72E59">
        <w:rPr>
          <w:rFonts w:eastAsia="Times New Roman" w:cs="Times New Roman"/>
          <w:kern w:val="0"/>
          <w:szCs w:val="28"/>
          <w:lang w:eastAsia="ru-RU"/>
        </w:rPr>
        <w:t xml:space="preserve"> количественная продуктивность двух лесных участков (выделов) одинакова, т. е. </w:t>
      </w:r>
      <w:r w:rsidRPr="00B72E59">
        <w:rPr>
          <w:rFonts w:eastAsia="Times New Roman" w:cs="Times New Roman"/>
          <w:i/>
          <w:iCs/>
          <w:kern w:val="0"/>
          <w:szCs w:val="28"/>
          <w:lang w:val="en-US" w:eastAsia="ru-RU"/>
        </w:rPr>
        <w:t>a</w:t>
      </w:r>
      <w:r w:rsidRPr="00B72E59">
        <w:rPr>
          <w:rFonts w:eastAsia="Times New Roman" w:cs="Times New Roman"/>
          <w:i/>
          <w:iCs/>
          <w:kern w:val="0"/>
          <w:szCs w:val="28"/>
          <w:vertAlign w:val="subscript"/>
          <w:lang w:val="en-US" w:eastAsia="ru-RU"/>
        </w:rPr>
        <w:t>i</w:t>
      </w:r>
      <w:r w:rsidRPr="00B72E59">
        <w:rPr>
          <w:rFonts w:eastAsia="Times New Roman" w:cs="Times New Roman"/>
          <w:i/>
          <w:iCs/>
          <w:kern w:val="0"/>
          <w:szCs w:val="28"/>
          <w:lang w:eastAsia="ru-RU"/>
        </w:rPr>
        <w:t xml:space="preserve">= </w:t>
      </w:r>
      <w:r w:rsidRPr="00B72E59">
        <w:rPr>
          <w:rFonts w:eastAsia="Times New Roman" w:cs="Times New Roman"/>
          <w:i/>
          <w:iCs/>
          <w:kern w:val="0"/>
          <w:szCs w:val="28"/>
          <w:lang w:val="en-US" w:eastAsia="ru-RU"/>
        </w:rPr>
        <w:t>a</w:t>
      </w:r>
      <w:r w:rsidRPr="00B72E59">
        <w:rPr>
          <w:rFonts w:eastAsia="Times New Roman" w:cs="Times New Roman"/>
          <w:i/>
          <w:iCs/>
          <w:kern w:val="0"/>
          <w:szCs w:val="28"/>
          <w:vertAlign w:val="subscript"/>
          <w:lang w:val="en-US" w:eastAsia="ru-RU"/>
        </w:rPr>
        <w:t>n</w:t>
      </w:r>
      <w:r w:rsidRPr="00B72E59">
        <w:rPr>
          <w:rFonts w:eastAsia="Times New Roman" w:cs="Times New Roman"/>
          <w:i/>
          <w:iCs/>
          <w:kern w:val="0"/>
          <w:szCs w:val="28"/>
          <w:lang w:eastAsia="ru-RU"/>
        </w:rPr>
        <w:t>=</w:t>
      </w:r>
      <w:r w:rsidRPr="00B72E59">
        <w:rPr>
          <w:rFonts w:eastAsia="Times New Roman" w:cs="Times New Roman"/>
          <w:i/>
          <w:iCs/>
          <w:kern w:val="0"/>
          <w:szCs w:val="28"/>
          <w:lang w:val="en-US" w:eastAsia="ru-RU"/>
        </w:rPr>
        <w:t>a</w:t>
      </w:r>
      <w:r w:rsidRPr="00B72E59">
        <w:rPr>
          <w:rFonts w:eastAsia="Times New Roman" w:cs="Times New Roman"/>
          <w:i/>
          <w:iCs/>
          <w:kern w:val="0"/>
          <w:szCs w:val="28"/>
          <w:lang w:eastAsia="ru-RU"/>
        </w:rPr>
        <w:t xml:space="preserve">, </w:t>
      </w:r>
      <w:r w:rsidRPr="00B72E59">
        <w:rPr>
          <w:rFonts w:eastAsia="Times New Roman" w:cs="Times New Roman"/>
          <w:kern w:val="0"/>
          <w:szCs w:val="28"/>
          <w:lang w:eastAsia="ru-RU"/>
        </w:rPr>
        <w:t>тогда:</w:t>
      </w:r>
    </w:p>
    <w:tbl>
      <w:tblPr>
        <w:tblW w:w="0" w:type="auto"/>
        <w:tblLook w:val="04A0" w:firstRow="1" w:lastRow="0" w:firstColumn="1" w:lastColumn="0" w:noHBand="0" w:noVBand="1"/>
      </w:tblPr>
      <w:tblGrid>
        <w:gridCol w:w="8364"/>
        <w:gridCol w:w="923"/>
      </w:tblGrid>
      <w:tr w:rsidR="00B72E59" w:rsidRPr="00B72E59" w14:paraId="67C75F37" w14:textId="77777777" w:rsidTr="003E4D1F">
        <w:tc>
          <w:tcPr>
            <w:tcW w:w="8613" w:type="dxa"/>
            <w:shd w:val="clear" w:color="auto" w:fill="auto"/>
          </w:tcPr>
          <w:p w14:paraId="34ACF14B" w14:textId="77777777" w:rsidR="00B72E59" w:rsidRPr="00B72E59" w:rsidRDefault="00B72E59" w:rsidP="001E5806">
            <w:pPr>
              <w:spacing w:after="0" w:line="240" w:lineRule="auto"/>
              <w:ind w:firstLine="284"/>
              <w:jc w:val="center"/>
              <w:rPr>
                <w:rFonts w:eastAsia="Calibri" w:cs="Times New Roman"/>
                <w:kern w:val="0"/>
                <w:szCs w:val="28"/>
              </w:rPr>
            </w:pPr>
          </w:p>
          <w:p w14:paraId="69B1A3C8" w14:textId="77777777" w:rsidR="00B72E59" w:rsidRPr="00B72E59" w:rsidRDefault="00000000" w:rsidP="001E5806">
            <w:pPr>
              <w:spacing w:after="0" w:line="240" w:lineRule="auto"/>
              <w:ind w:firstLine="284"/>
              <w:jc w:val="center"/>
              <w:rPr>
                <w:rFonts w:eastAsia="Calibri" w:cs="Times New Roman"/>
                <w:kern w:val="0"/>
                <w:szCs w:val="28"/>
              </w:rPr>
            </w:pPr>
            <w:r>
              <w:rPr>
                <w:rFonts w:eastAsia="Calibri" w:cs="Times New Roman"/>
                <w:kern w:val="0"/>
                <w:position w:val="-12"/>
                <w:szCs w:val="28"/>
              </w:rPr>
              <w:pict w14:anchorId="6B2B4B84">
                <v:shape id="_x0000_i1054" type="#_x0000_t75" style="width:366pt;height:21.6pt">
                  <v:imagedata r:id="rId69" o:title=""/>
                </v:shape>
              </w:pict>
            </w:r>
          </w:p>
          <w:p w14:paraId="5EE5322E" w14:textId="77777777" w:rsidR="00B72E59" w:rsidRPr="00B72E59" w:rsidRDefault="00B72E59" w:rsidP="001E5806">
            <w:pPr>
              <w:spacing w:after="0"/>
              <w:ind w:firstLine="284"/>
              <w:jc w:val="center"/>
              <w:rPr>
                <w:rFonts w:eastAsia="Calibri" w:cs="Times New Roman"/>
                <w:kern w:val="0"/>
                <w:szCs w:val="28"/>
              </w:rPr>
            </w:pPr>
          </w:p>
        </w:tc>
        <w:tc>
          <w:tcPr>
            <w:tcW w:w="1134" w:type="dxa"/>
            <w:shd w:val="clear" w:color="auto" w:fill="auto"/>
            <w:vAlign w:val="center"/>
            <w:hideMark/>
          </w:tcPr>
          <w:p w14:paraId="19C2F896" w14:textId="77777777" w:rsidR="00B72E59" w:rsidRPr="00B72E59" w:rsidRDefault="00B72E59" w:rsidP="001E5806">
            <w:pPr>
              <w:spacing w:after="0"/>
              <w:ind w:firstLine="0"/>
              <w:jc w:val="center"/>
              <w:rPr>
                <w:rFonts w:eastAsia="Calibri" w:cs="Times New Roman"/>
                <w:kern w:val="0"/>
                <w:szCs w:val="28"/>
              </w:rPr>
            </w:pPr>
          </w:p>
        </w:tc>
      </w:tr>
    </w:tbl>
    <w:p w14:paraId="669CC12E" w14:textId="681F9312" w:rsidR="00B72E59" w:rsidRPr="00B72E59" w:rsidRDefault="00061565" w:rsidP="001E5806">
      <w:pPr>
        <w:spacing w:after="0"/>
        <w:rPr>
          <w:rFonts w:eastAsia="Calibri" w:cs="Times New Roman"/>
          <w:kern w:val="0"/>
          <w:szCs w:val="28"/>
          <w:lang w:eastAsia="ru-RU"/>
        </w:rPr>
      </w:pPr>
      <w:r>
        <w:rPr>
          <w:rFonts w:eastAsia="Calibri" w:cs="Times New Roman"/>
          <w:kern w:val="0"/>
          <w:szCs w:val="28"/>
          <w:lang w:eastAsia="ru-RU"/>
        </w:rPr>
        <w:t>Тогда</w:t>
      </w:r>
      <w:r w:rsidR="00B72E59" w:rsidRPr="00B72E59">
        <w:rPr>
          <w:rFonts w:eastAsia="Calibri" w:cs="Times New Roman"/>
          <w:kern w:val="0"/>
          <w:szCs w:val="28"/>
          <w:lang w:eastAsia="ru-RU"/>
        </w:rPr>
        <w:t xml:space="preserve"> рентная оценка участка (выдела) </w:t>
      </w:r>
      <w:r>
        <w:rPr>
          <w:rFonts w:eastAsia="Calibri" w:cs="Times New Roman"/>
          <w:kern w:val="0"/>
          <w:szCs w:val="28"/>
          <w:lang w:eastAsia="ru-RU"/>
        </w:rPr>
        <w:t xml:space="preserve">будет </w:t>
      </w:r>
      <w:r w:rsidR="00B72E59" w:rsidRPr="00B72E59">
        <w:rPr>
          <w:rFonts w:eastAsia="Calibri" w:cs="Times New Roman"/>
          <w:kern w:val="0"/>
          <w:szCs w:val="28"/>
          <w:lang w:eastAsia="ru-RU"/>
        </w:rPr>
        <w:t>равна сумме его качественной оценки, определяемой по разнице цен обезличенного кубометра и разницы в затратах на заготовку и транспортировку древесины на данном и замыкающем участках. Разница в цене обезличенного кубометра древесины данного выдела по сравнению с замыкающим будет иметь место в случае его превосходства в размерно-качественных характеристиках запаса, таких как состав древостоя, выход деловой древесины по категориям крупности.</w:t>
      </w:r>
    </w:p>
    <w:p w14:paraId="26ABF9BF" w14:textId="77777777" w:rsidR="00B72E59" w:rsidRPr="00B72E59" w:rsidRDefault="00B72E59" w:rsidP="001E5806">
      <w:pPr>
        <w:spacing w:after="0"/>
        <w:rPr>
          <w:rFonts w:eastAsia="Calibri" w:cs="Times New Roman"/>
          <w:kern w:val="0"/>
          <w:szCs w:val="28"/>
          <w:lang w:eastAsia="ru-RU"/>
        </w:rPr>
      </w:pPr>
      <w:r w:rsidRPr="00B72E59">
        <w:rPr>
          <w:rFonts w:eastAsia="Calibri" w:cs="Times New Roman"/>
          <w:kern w:val="0"/>
          <w:szCs w:val="28"/>
          <w:lang w:eastAsia="ru-RU"/>
        </w:rPr>
        <w:t>В структуре затрат выделяются две составляющих, связанные с затратами на вырубку запаса и транспортными издержками:</w:t>
      </w:r>
    </w:p>
    <w:tbl>
      <w:tblPr>
        <w:tblW w:w="0" w:type="auto"/>
        <w:tblLook w:val="04A0" w:firstRow="1" w:lastRow="0" w:firstColumn="1" w:lastColumn="0" w:noHBand="0" w:noVBand="1"/>
      </w:tblPr>
      <w:tblGrid>
        <w:gridCol w:w="8201"/>
        <w:gridCol w:w="1086"/>
      </w:tblGrid>
      <w:tr w:rsidR="00B72E59" w:rsidRPr="00B72E59" w14:paraId="5F8315D5" w14:textId="77777777" w:rsidTr="003E4D1F">
        <w:tc>
          <w:tcPr>
            <w:tcW w:w="8613" w:type="dxa"/>
            <w:shd w:val="clear" w:color="auto" w:fill="auto"/>
          </w:tcPr>
          <w:p w14:paraId="2E98EDC7" w14:textId="77777777" w:rsidR="00B72E59" w:rsidRPr="00B72E59" w:rsidRDefault="00B72E59" w:rsidP="001E5806">
            <w:pPr>
              <w:spacing w:after="0" w:line="240" w:lineRule="auto"/>
              <w:ind w:firstLine="284"/>
              <w:jc w:val="center"/>
              <w:rPr>
                <w:rFonts w:eastAsia="Calibri" w:cs="Times New Roman"/>
                <w:i/>
                <w:kern w:val="0"/>
                <w:szCs w:val="28"/>
              </w:rPr>
            </w:pPr>
          </w:p>
          <w:p w14:paraId="3BE6B985" w14:textId="77777777" w:rsidR="00B72E59" w:rsidRPr="00B72E59" w:rsidRDefault="00B72E59" w:rsidP="001E5806">
            <w:pPr>
              <w:spacing w:after="0" w:line="240" w:lineRule="auto"/>
              <w:ind w:firstLine="284"/>
              <w:jc w:val="center"/>
              <w:rPr>
                <w:rFonts w:eastAsia="Calibri" w:cs="Times New Roman"/>
                <w:kern w:val="0"/>
                <w:szCs w:val="28"/>
              </w:rPr>
            </w:pPr>
            <w:r w:rsidRPr="00B72E59">
              <w:rPr>
                <w:rFonts w:eastAsia="Calibri" w:cs="Times New Roman"/>
                <w:i/>
                <w:kern w:val="0"/>
                <w:szCs w:val="28"/>
              </w:rPr>
              <w:t>с</w:t>
            </w:r>
            <w:proofErr w:type="spellStart"/>
            <w:r w:rsidRPr="00B72E59">
              <w:rPr>
                <w:rFonts w:eastAsia="Calibri" w:cs="Times New Roman"/>
                <w:i/>
                <w:kern w:val="0"/>
                <w:szCs w:val="28"/>
                <w:vertAlign w:val="subscript"/>
                <w:lang w:val="en-US"/>
              </w:rPr>
              <w:t>i</w:t>
            </w:r>
            <w:proofErr w:type="spellEnd"/>
            <w:r w:rsidRPr="00B72E59">
              <w:rPr>
                <w:rFonts w:eastAsia="Calibri" w:cs="Times New Roman"/>
                <w:i/>
                <w:kern w:val="0"/>
                <w:szCs w:val="28"/>
              </w:rPr>
              <w:t>= с</w:t>
            </w:r>
            <w:proofErr w:type="spellStart"/>
            <w:r w:rsidRPr="00B72E59">
              <w:rPr>
                <w:rFonts w:eastAsia="Calibri" w:cs="Times New Roman"/>
                <w:i/>
                <w:kern w:val="0"/>
                <w:szCs w:val="28"/>
                <w:vertAlign w:val="subscript"/>
                <w:lang w:val="en-US"/>
              </w:rPr>
              <w:t>i</w:t>
            </w:r>
            <w:r w:rsidRPr="00B72E59">
              <w:rPr>
                <w:rFonts w:eastAsia="Calibri" w:cs="Times New Roman"/>
                <w:i/>
                <w:kern w:val="0"/>
                <w:szCs w:val="28"/>
                <w:vertAlign w:val="superscript"/>
              </w:rPr>
              <w:t>заг</w:t>
            </w:r>
            <w:proofErr w:type="spellEnd"/>
            <w:r w:rsidRPr="00B72E59">
              <w:rPr>
                <w:rFonts w:eastAsia="Calibri" w:cs="Times New Roman"/>
                <w:kern w:val="0"/>
                <w:szCs w:val="28"/>
              </w:rPr>
              <w:t>+</w:t>
            </w:r>
            <w:r w:rsidRPr="00B72E59">
              <w:rPr>
                <w:rFonts w:eastAsia="Calibri" w:cs="Times New Roman"/>
                <w:i/>
                <w:kern w:val="0"/>
                <w:szCs w:val="28"/>
              </w:rPr>
              <w:t xml:space="preserve"> с</w:t>
            </w:r>
            <w:proofErr w:type="spellStart"/>
            <w:r w:rsidRPr="00B72E59">
              <w:rPr>
                <w:rFonts w:eastAsia="Calibri" w:cs="Times New Roman"/>
                <w:i/>
                <w:kern w:val="0"/>
                <w:szCs w:val="28"/>
                <w:vertAlign w:val="subscript"/>
                <w:lang w:val="en-US"/>
              </w:rPr>
              <w:t>i</w:t>
            </w:r>
            <w:r w:rsidRPr="00B72E59">
              <w:rPr>
                <w:rFonts w:eastAsia="Calibri" w:cs="Times New Roman"/>
                <w:i/>
                <w:kern w:val="0"/>
                <w:szCs w:val="28"/>
                <w:vertAlign w:val="superscript"/>
              </w:rPr>
              <w:t>тр</w:t>
            </w:r>
            <w:proofErr w:type="spellEnd"/>
            <w:r w:rsidRPr="00B72E59">
              <w:rPr>
                <w:rFonts w:eastAsia="Calibri" w:cs="Times New Roman"/>
                <w:kern w:val="0"/>
                <w:szCs w:val="28"/>
              </w:rPr>
              <w:t xml:space="preserve"> .</w:t>
            </w:r>
          </w:p>
          <w:p w14:paraId="1D67EF12" w14:textId="77777777" w:rsidR="00B72E59" w:rsidRPr="00B72E59" w:rsidRDefault="00B72E59" w:rsidP="001E5806">
            <w:pPr>
              <w:spacing w:after="0"/>
              <w:ind w:firstLine="284"/>
              <w:jc w:val="center"/>
              <w:rPr>
                <w:rFonts w:eastAsia="Calibri" w:cs="Times New Roman"/>
                <w:kern w:val="0"/>
                <w:szCs w:val="28"/>
              </w:rPr>
            </w:pPr>
          </w:p>
        </w:tc>
        <w:tc>
          <w:tcPr>
            <w:tcW w:w="1134" w:type="dxa"/>
            <w:shd w:val="clear" w:color="auto" w:fill="auto"/>
            <w:vAlign w:val="center"/>
            <w:hideMark/>
          </w:tcPr>
          <w:p w14:paraId="374B5184" w14:textId="77777777" w:rsidR="00B72E59" w:rsidRPr="00B72E59" w:rsidRDefault="00B72E59" w:rsidP="001E5806">
            <w:pPr>
              <w:spacing w:after="0"/>
              <w:ind w:firstLine="0"/>
              <w:jc w:val="center"/>
              <w:rPr>
                <w:rFonts w:eastAsia="Calibri" w:cs="Times New Roman"/>
                <w:kern w:val="0"/>
                <w:szCs w:val="28"/>
              </w:rPr>
            </w:pPr>
          </w:p>
        </w:tc>
      </w:tr>
    </w:tbl>
    <w:p w14:paraId="42E98743" w14:textId="77777777" w:rsidR="00B72E59" w:rsidRPr="00B72E59" w:rsidRDefault="00B72E59" w:rsidP="001E5806">
      <w:pPr>
        <w:spacing w:after="0"/>
        <w:jc w:val="left"/>
        <w:rPr>
          <w:rFonts w:eastAsia="Calibri" w:cs="Times New Roman"/>
          <w:kern w:val="0"/>
          <w:szCs w:val="28"/>
          <w:lang w:eastAsia="ru-RU"/>
        </w:rPr>
      </w:pPr>
      <w:r w:rsidRPr="00B72E59">
        <w:rPr>
          <w:rFonts w:eastAsia="Calibri" w:cs="Times New Roman"/>
          <w:kern w:val="0"/>
          <w:szCs w:val="28"/>
          <w:lang w:eastAsia="ru-RU"/>
        </w:rPr>
        <w:t>При равенстве запасов если, дополнительно, равны цены обезличенного кубометра и затраты на заготовку  получаем:</w:t>
      </w:r>
    </w:p>
    <w:tbl>
      <w:tblPr>
        <w:tblW w:w="0" w:type="auto"/>
        <w:tblLook w:val="04A0" w:firstRow="1" w:lastRow="0" w:firstColumn="1" w:lastColumn="0" w:noHBand="0" w:noVBand="1"/>
      </w:tblPr>
      <w:tblGrid>
        <w:gridCol w:w="8209"/>
        <w:gridCol w:w="1078"/>
      </w:tblGrid>
      <w:tr w:rsidR="00B72E59" w:rsidRPr="00B72E59" w14:paraId="20BA0F96" w14:textId="77777777" w:rsidTr="003E4D1F">
        <w:tc>
          <w:tcPr>
            <w:tcW w:w="8613" w:type="dxa"/>
            <w:shd w:val="clear" w:color="auto" w:fill="auto"/>
          </w:tcPr>
          <w:p w14:paraId="13F6EAFC" w14:textId="77777777" w:rsidR="00B72E59" w:rsidRPr="00B72E59" w:rsidRDefault="00B72E59" w:rsidP="001E5806">
            <w:pPr>
              <w:spacing w:after="0" w:line="240" w:lineRule="auto"/>
              <w:ind w:firstLine="284"/>
              <w:jc w:val="center"/>
              <w:rPr>
                <w:rFonts w:eastAsia="Calibri" w:cs="Times New Roman"/>
                <w:kern w:val="0"/>
                <w:szCs w:val="28"/>
              </w:rPr>
            </w:pPr>
          </w:p>
          <w:p w14:paraId="02A190A1" w14:textId="77777777" w:rsidR="00B72E59" w:rsidRPr="00B72E59" w:rsidRDefault="00000000" w:rsidP="001E5806">
            <w:pPr>
              <w:spacing w:after="0" w:line="240" w:lineRule="auto"/>
              <w:ind w:firstLine="284"/>
              <w:jc w:val="center"/>
              <w:rPr>
                <w:rFonts w:eastAsia="Calibri" w:cs="Times New Roman"/>
                <w:kern w:val="0"/>
                <w:szCs w:val="28"/>
              </w:rPr>
            </w:pPr>
            <w:r>
              <w:rPr>
                <w:rFonts w:eastAsia="Calibri" w:cs="Times New Roman"/>
                <w:kern w:val="0"/>
                <w:position w:val="-12"/>
                <w:szCs w:val="28"/>
              </w:rPr>
              <w:pict w14:anchorId="76FCE80F">
                <v:shape id="_x0000_i1055" type="#_x0000_t75" style="width:90.6pt;height:22.8pt">
                  <v:imagedata r:id="rId70" o:title=""/>
                </v:shape>
              </w:pict>
            </w:r>
            <w:r w:rsidR="00B72E59" w:rsidRPr="00B72E59">
              <w:rPr>
                <w:rFonts w:eastAsia="Calibri" w:cs="Times New Roman"/>
                <w:kern w:val="0"/>
                <w:szCs w:val="28"/>
              </w:rPr>
              <w:t>,</w:t>
            </w:r>
          </w:p>
          <w:p w14:paraId="0B36241E" w14:textId="77777777" w:rsidR="00B72E59" w:rsidRPr="00B72E59" w:rsidRDefault="00B72E59" w:rsidP="001E5806">
            <w:pPr>
              <w:spacing w:after="0"/>
              <w:ind w:firstLine="284"/>
              <w:jc w:val="center"/>
              <w:rPr>
                <w:rFonts w:eastAsia="Calibri" w:cs="Times New Roman"/>
                <w:kern w:val="0"/>
                <w:szCs w:val="28"/>
              </w:rPr>
            </w:pPr>
          </w:p>
        </w:tc>
        <w:tc>
          <w:tcPr>
            <w:tcW w:w="1134" w:type="dxa"/>
            <w:shd w:val="clear" w:color="auto" w:fill="auto"/>
            <w:vAlign w:val="center"/>
            <w:hideMark/>
          </w:tcPr>
          <w:p w14:paraId="37144C26" w14:textId="77777777" w:rsidR="00B72E59" w:rsidRPr="00B72E59" w:rsidRDefault="00B72E59" w:rsidP="001E5806">
            <w:pPr>
              <w:spacing w:after="0"/>
              <w:ind w:firstLine="0"/>
              <w:jc w:val="center"/>
              <w:rPr>
                <w:rFonts w:eastAsia="Calibri" w:cs="Times New Roman"/>
                <w:kern w:val="0"/>
                <w:szCs w:val="28"/>
              </w:rPr>
            </w:pPr>
          </w:p>
        </w:tc>
      </w:tr>
    </w:tbl>
    <w:p w14:paraId="1CF4A41E" w14:textId="241F5387" w:rsidR="00B72E59" w:rsidRPr="00B72E59" w:rsidRDefault="00B72E59" w:rsidP="001E5806">
      <w:pPr>
        <w:spacing w:after="0"/>
        <w:ind w:firstLine="0"/>
        <w:rPr>
          <w:rFonts w:eastAsia="Calibri" w:cs="Times New Roman"/>
          <w:kern w:val="0"/>
          <w:szCs w:val="28"/>
          <w:lang w:eastAsia="ru-RU"/>
        </w:rPr>
      </w:pPr>
      <w:r w:rsidRPr="00B72E59">
        <w:rPr>
          <w:rFonts w:eastAsia="Calibri" w:cs="Times New Roman"/>
          <w:kern w:val="0"/>
          <w:szCs w:val="28"/>
          <w:lang w:eastAsia="ru-RU"/>
        </w:rPr>
        <w:lastRenderedPageBreak/>
        <w:t xml:space="preserve">т. е. рентная оценка участка (выдела) </w:t>
      </w:r>
      <w:r w:rsidR="00C52CF4">
        <w:rPr>
          <w:rFonts w:eastAsia="Calibri" w:cs="Times New Roman"/>
          <w:kern w:val="0"/>
          <w:szCs w:val="28"/>
          <w:lang w:eastAsia="ru-RU"/>
        </w:rPr>
        <w:t>равняется</w:t>
      </w:r>
      <w:r w:rsidRPr="00B72E59">
        <w:rPr>
          <w:rFonts w:eastAsia="Calibri" w:cs="Times New Roman"/>
          <w:kern w:val="0"/>
          <w:szCs w:val="28"/>
          <w:lang w:eastAsia="ru-RU"/>
        </w:rPr>
        <w:t xml:space="preserve"> разнице транспортны</w:t>
      </w:r>
      <w:r w:rsidR="00C52CF4">
        <w:rPr>
          <w:rFonts w:eastAsia="Calibri" w:cs="Times New Roman"/>
          <w:kern w:val="0"/>
          <w:szCs w:val="28"/>
          <w:lang w:eastAsia="ru-RU"/>
        </w:rPr>
        <w:t>м</w:t>
      </w:r>
      <w:r w:rsidRPr="00B72E59">
        <w:rPr>
          <w:rFonts w:eastAsia="Calibri" w:cs="Times New Roman"/>
          <w:kern w:val="0"/>
          <w:szCs w:val="28"/>
          <w:lang w:eastAsia="ru-RU"/>
        </w:rPr>
        <w:t xml:space="preserve"> </w:t>
      </w:r>
      <w:r w:rsidR="00C52CF4">
        <w:rPr>
          <w:rFonts w:eastAsia="Calibri" w:cs="Times New Roman"/>
          <w:kern w:val="0"/>
          <w:szCs w:val="28"/>
          <w:lang w:eastAsia="ru-RU"/>
        </w:rPr>
        <w:t>расходам</w:t>
      </w:r>
      <w:r w:rsidRPr="00B72E59">
        <w:rPr>
          <w:rFonts w:eastAsia="Calibri" w:cs="Times New Roman"/>
          <w:kern w:val="0"/>
          <w:szCs w:val="28"/>
          <w:lang w:eastAsia="ru-RU"/>
        </w:rPr>
        <w:t xml:space="preserve">, что </w:t>
      </w:r>
      <w:r w:rsidR="00C52CF4">
        <w:rPr>
          <w:rFonts w:eastAsia="Calibri" w:cs="Times New Roman"/>
          <w:kern w:val="0"/>
          <w:szCs w:val="28"/>
          <w:lang w:eastAsia="ru-RU"/>
        </w:rPr>
        <w:t>максимально приближенно</w:t>
      </w:r>
      <w:r w:rsidRPr="00B72E59">
        <w:rPr>
          <w:rFonts w:eastAsia="Calibri" w:cs="Times New Roman"/>
          <w:kern w:val="0"/>
          <w:szCs w:val="28"/>
          <w:lang w:eastAsia="ru-RU"/>
        </w:rPr>
        <w:t xml:space="preserve"> классическому определению дифференциальной ренты по местоположению участка.</w:t>
      </w:r>
    </w:p>
    <w:p w14:paraId="7048D655" w14:textId="3B7C7C1D" w:rsidR="00B72E59" w:rsidRPr="00B72E59" w:rsidRDefault="00C52CF4" w:rsidP="001E5806">
      <w:pPr>
        <w:spacing w:after="0"/>
        <w:rPr>
          <w:rFonts w:eastAsia="Calibri" w:cs="Times New Roman"/>
          <w:kern w:val="0"/>
          <w:szCs w:val="28"/>
          <w:lang w:eastAsia="ru-RU"/>
        </w:rPr>
      </w:pPr>
      <w:r>
        <w:rPr>
          <w:rFonts w:eastAsia="Calibri" w:cs="Times New Roman"/>
          <w:kern w:val="0"/>
          <w:szCs w:val="28"/>
          <w:lang w:eastAsia="ru-RU"/>
        </w:rPr>
        <w:t>Допустим</w:t>
      </w:r>
      <w:r w:rsidR="00B72E59" w:rsidRPr="00B72E59">
        <w:rPr>
          <w:rFonts w:eastAsia="Calibri" w:cs="Times New Roman"/>
          <w:kern w:val="0"/>
          <w:szCs w:val="28"/>
          <w:lang w:eastAsia="ru-RU"/>
        </w:rPr>
        <w:t xml:space="preserve"> затраты на заготовку и транспортировку древесины одинаковы на анализируемом и замыкающем участках (выделах), т. е. </w:t>
      </w:r>
      <w:r w:rsidR="00B72E59" w:rsidRPr="00B72E59">
        <w:rPr>
          <w:rFonts w:eastAsia="Calibri" w:cs="Times New Roman"/>
          <w:i/>
          <w:iCs/>
          <w:kern w:val="0"/>
          <w:szCs w:val="28"/>
          <w:lang w:val="en-US" w:eastAsia="ru-RU"/>
        </w:rPr>
        <w:t>c</w:t>
      </w:r>
      <w:r w:rsidR="00B72E59" w:rsidRPr="00B72E59">
        <w:rPr>
          <w:rFonts w:eastAsia="Calibri" w:cs="Times New Roman"/>
          <w:i/>
          <w:iCs/>
          <w:kern w:val="0"/>
          <w:szCs w:val="28"/>
          <w:vertAlign w:val="subscript"/>
          <w:lang w:val="en-US" w:eastAsia="ru-RU"/>
        </w:rPr>
        <w:t>i</w:t>
      </w:r>
      <w:r w:rsidR="00B72E59" w:rsidRPr="00B72E59">
        <w:rPr>
          <w:rFonts w:eastAsia="Calibri" w:cs="Times New Roman"/>
          <w:i/>
          <w:iCs/>
          <w:kern w:val="0"/>
          <w:szCs w:val="28"/>
          <w:lang w:eastAsia="ru-RU"/>
        </w:rPr>
        <w:t xml:space="preserve">= </w:t>
      </w:r>
      <w:proofErr w:type="spellStart"/>
      <w:r w:rsidR="00B72E59" w:rsidRPr="00B72E59">
        <w:rPr>
          <w:rFonts w:eastAsia="Calibri" w:cs="Times New Roman"/>
          <w:i/>
          <w:iCs/>
          <w:kern w:val="0"/>
          <w:szCs w:val="28"/>
          <w:lang w:val="en-US" w:eastAsia="ru-RU"/>
        </w:rPr>
        <w:t>c</w:t>
      </w:r>
      <w:r w:rsidR="00B72E59" w:rsidRPr="00B72E59">
        <w:rPr>
          <w:rFonts w:eastAsia="Calibri" w:cs="Times New Roman"/>
          <w:i/>
          <w:iCs/>
          <w:kern w:val="0"/>
          <w:szCs w:val="28"/>
          <w:vertAlign w:val="subscript"/>
          <w:lang w:val="en-US" w:eastAsia="ru-RU"/>
        </w:rPr>
        <w:t>n</w:t>
      </w:r>
      <w:proofErr w:type="spellEnd"/>
      <w:r w:rsidR="00B72E59" w:rsidRPr="00B72E59">
        <w:rPr>
          <w:rFonts w:eastAsia="Calibri" w:cs="Times New Roman"/>
          <w:i/>
          <w:iCs/>
          <w:kern w:val="0"/>
          <w:szCs w:val="28"/>
          <w:lang w:eastAsia="ru-RU"/>
        </w:rPr>
        <w:t xml:space="preserve">= </w:t>
      </w:r>
      <w:r w:rsidR="00B72E59" w:rsidRPr="00B72E59">
        <w:rPr>
          <w:rFonts w:eastAsia="Calibri" w:cs="Times New Roman"/>
          <w:i/>
          <w:iCs/>
          <w:kern w:val="0"/>
          <w:szCs w:val="28"/>
          <w:lang w:val="en-US" w:eastAsia="ru-RU"/>
        </w:rPr>
        <w:t>c</w:t>
      </w:r>
      <w:r w:rsidR="00B72E59" w:rsidRPr="00B72E59">
        <w:rPr>
          <w:rFonts w:eastAsia="Calibri" w:cs="Times New Roman"/>
          <w:kern w:val="0"/>
          <w:szCs w:val="28"/>
          <w:lang w:eastAsia="ru-RU"/>
        </w:rPr>
        <w:t>, то рентная оценка имеет следующий вид:</w:t>
      </w:r>
    </w:p>
    <w:tbl>
      <w:tblPr>
        <w:tblW w:w="0" w:type="auto"/>
        <w:tblLook w:val="04A0" w:firstRow="1" w:lastRow="0" w:firstColumn="1" w:lastColumn="0" w:noHBand="0" w:noVBand="1"/>
      </w:tblPr>
      <w:tblGrid>
        <w:gridCol w:w="8223"/>
        <w:gridCol w:w="1064"/>
      </w:tblGrid>
      <w:tr w:rsidR="00B72E59" w:rsidRPr="00B72E59" w14:paraId="380C1728" w14:textId="77777777" w:rsidTr="003E4D1F">
        <w:tc>
          <w:tcPr>
            <w:tcW w:w="8613" w:type="dxa"/>
            <w:shd w:val="clear" w:color="auto" w:fill="auto"/>
          </w:tcPr>
          <w:p w14:paraId="35536700" w14:textId="77777777" w:rsidR="00B72E59" w:rsidRPr="00B72E59" w:rsidRDefault="00B72E59" w:rsidP="001E5806">
            <w:pPr>
              <w:spacing w:after="0" w:line="240" w:lineRule="auto"/>
              <w:ind w:firstLine="284"/>
              <w:jc w:val="center"/>
              <w:rPr>
                <w:rFonts w:eastAsia="Calibri" w:cs="Times New Roman"/>
                <w:kern w:val="0"/>
                <w:szCs w:val="28"/>
              </w:rPr>
            </w:pPr>
          </w:p>
          <w:p w14:paraId="5BA34909" w14:textId="77777777" w:rsidR="00B72E59" w:rsidRPr="00B72E59" w:rsidRDefault="00000000" w:rsidP="001E5806">
            <w:pPr>
              <w:spacing w:after="0" w:line="240" w:lineRule="auto"/>
              <w:ind w:firstLine="284"/>
              <w:jc w:val="center"/>
              <w:rPr>
                <w:rFonts w:eastAsia="Calibri" w:cs="Times New Roman"/>
                <w:kern w:val="0"/>
                <w:szCs w:val="28"/>
              </w:rPr>
            </w:pPr>
            <w:r>
              <w:rPr>
                <w:rFonts w:eastAsia="Calibri" w:cs="Times New Roman"/>
                <w:kern w:val="0"/>
                <w:position w:val="-36"/>
                <w:szCs w:val="28"/>
              </w:rPr>
              <w:pict w14:anchorId="5F5F70DF">
                <v:shape id="_x0000_i1056" type="#_x0000_t75" style="width:163.8pt;height:38.4pt">
                  <v:imagedata r:id="rId71" o:title=""/>
                </v:shape>
              </w:pict>
            </w:r>
          </w:p>
          <w:p w14:paraId="2235B68A" w14:textId="77777777" w:rsidR="00B72E59" w:rsidRPr="00B72E59" w:rsidRDefault="00B72E59" w:rsidP="001E5806">
            <w:pPr>
              <w:spacing w:after="0"/>
              <w:ind w:firstLine="284"/>
              <w:jc w:val="center"/>
              <w:rPr>
                <w:rFonts w:eastAsia="Calibri" w:cs="Times New Roman"/>
                <w:kern w:val="0"/>
                <w:szCs w:val="28"/>
              </w:rPr>
            </w:pPr>
          </w:p>
        </w:tc>
        <w:tc>
          <w:tcPr>
            <w:tcW w:w="1134" w:type="dxa"/>
            <w:shd w:val="clear" w:color="auto" w:fill="auto"/>
            <w:vAlign w:val="center"/>
            <w:hideMark/>
          </w:tcPr>
          <w:p w14:paraId="01A87E90" w14:textId="77777777" w:rsidR="00B72E59" w:rsidRPr="00B72E59" w:rsidRDefault="00B72E59" w:rsidP="001E5806">
            <w:pPr>
              <w:spacing w:after="0"/>
              <w:ind w:firstLine="0"/>
              <w:jc w:val="center"/>
              <w:rPr>
                <w:rFonts w:eastAsia="Calibri" w:cs="Times New Roman"/>
                <w:kern w:val="0"/>
                <w:szCs w:val="28"/>
              </w:rPr>
            </w:pPr>
          </w:p>
        </w:tc>
      </w:tr>
    </w:tbl>
    <w:p w14:paraId="42E11FE4" w14:textId="77777777" w:rsidR="00B72E59" w:rsidRPr="00B72E59" w:rsidRDefault="00B72E59" w:rsidP="001E5806">
      <w:pPr>
        <w:spacing w:after="0"/>
        <w:rPr>
          <w:rFonts w:eastAsia="Calibri" w:cs="Times New Roman"/>
          <w:kern w:val="0"/>
          <w:szCs w:val="28"/>
          <w:lang w:eastAsia="ru-RU"/>
        </w:rPr>
      </w:pPr>
      <w:r w:rsidRPr="00B72E59">
        <w:rPr>
          <w:rFonts w:eastAsia="Calibri" w:cs="Times New Roman"/>
          <w:kern w:val="0"/>
          <w:szCs w:val="28"/>
          <w:lang w:eastAsia="ru-RU"/>
        </w:rPr>
        <w:t xml:space="preserve">Первое слагаемое в этой формуле характеризует, как и ранее,  качество запаса на участке (выделе) </w:t>
      </w:r>
      <w:proofErr w:type="spellStart"/>
      <w:r w:rsidRPr="00B72E59">
        <w:rPr>
          <w:rFonts w:eastAsia="Calibri" w:cs="Times New Roman"/>
          <w:i/>
          <w:kern w:val="0"/>
          <w:szCs w:val="28"/>
          <w:lang w:val="en-US" w:eastAsia="ru-RU"/>
        </w:rPr>
        <w:t>i</w:t>
      </w:r>
      <w:proofErr w:type="spellEnd"/>
      <w:r w:rsidRPr="00B72E59">
        <w:rPr>
          <w:rFonts w:eastAsia="Calibri" w:cs="Times New Roman"/>
          <w:kern w:val="0"/>
          <w:szCs w:val="28"/>
          <w:lang w:eastAsia="ru-RU"/>
        </w:rPr>
        <w:t xml:space="preserve"> по сравнению с замыкающим </w:t>
      </w:r>
      <w:r w:rsidRPr="00B72E59">
        <w:rPr>
          <w:rFonts w:eastAsia="Calibri" w:cs="Times New Roman"/>
          <w:i/>
          <w:kern w:val="0"/>
          <w:szCs w:val="28"/>
          <w:lang w:val="en-US" w:eastAsia="ru-RU"/>
        </w:rPr>
        <w:t>n</w:t>
      </w:r>
      <w:r w:rsidRPr="00B72E59">
        <w:rPr>
          <w:rFonts w:eastAsia="Calibri" w:cs="Times New Roman"/>
          <w:kern w:val="0"/>
          <w:szCs w:val="28"/>
          <w:lang w:eastAsia="ru-RU"/>
        </w:rPr>
        <w:t xml:space="preserve">, второе слагаемое будет больше нуля, только если </w:t>
      </w:r>
      <w:r w:rsidR="00000000">
        <w:rPr>
          <w:rFonts w:eastAsia="Calibri" w:cs="Times New Roman"/>
          <w:kern w:val="0"/>
          <w:position w:val="-12"/>
          <w:szCs w:val="28"/>
          <w:lang w:eastAsia="ru-RU"/>
        </w:rPr>
        <w:pict w14:anchorId="6B7A0ABA">
          <v:shape id="_x0000_i1057" type="#_x0000_t75" style="width:36.6pt;height:18.6pt">
            <v:imagedata r:id="rId72" o:title=""/>
          </v:shape>
        </w:pict>
      </w:r>
      <w:r w:rsidRPr="00B72E59">
        <w:rPr>
          <w:rFonts w:eastAsia="Calibri" w:cs="Times New Roman"/>
          <w:kern w:val="0"/>
          <w:szCs w:val="28"/>
          <w:lang w:eastAsia="ru-RU"/>
        </w:rPr>
        <w:t xml:space="preserve">, т.е. при большей продуктивности участка в количественном смысле (по числу кубометров на гектаре). Если будут равны цены обезличенного кубометра данного участка и замыкающего, то в составе рентной оценки останется только количественная составляющая, что также соответствует классическому определению дифференциальной ренты по продуктивности участка (выдела). </w:t>
      </w:r>
    </w:p>
    <w:p w14:paraId="51914246" w14:textId="3E5F8B38" w:rsidR="00B72E59" w:rsidRPr="00B72E59" w:rsidRDefault="00C52CF4" w:rsidP="001E5806">
      <w:pPr>
        <w:spacing w:after="0"/>
        <w:rPr>
          <w:rFonts w:eastAsia="Calibri" w:cs="Times New Roman"/>
          <w:kern w:val="0"/>
          <w:szCs w:val="28"/>
          <w:lang w:eastAsia="ru-RU"/>
        </w:rPr>
      </w:pPr>
      <w:r>
        <w:rPr>
          <w:rFonts w:eastAsia="Calibri" w:cs="Times New Roman"/>
          <w:kern w:val="0"/>
          <w:szCs w:val="28"/>
          <w:lang w:eastAsia="ru-RU"/>
        </w:rPr>
        <w:t>Следовательно,</w:t>
      </w:r>
      <w:r w:rsidR="00B72E59" w:rsidRPr="00B72E59">
        <w:rPr>
          <w:rFonts w:eastAsia="Calibri" w:cs="Times New Roman"/>
          <w:kern w:val="0"/>
          <w:szCs w:val="28"/>
          <w:lang w:eastAsia="ru-RU"/>
        </w:rPr>
        <w:t xml:space="preserve"> величины </w:t>
      </w:r>
      <w:r w:rsidR="00000000">
        <w:rPr>
          <w:rFonts w:eastAsia="Calibri" w:cs="Times New Roman"/>
          <w:kern w:val="0"/>
          <w:position w:val="-12"/>
          <w:szCs w:val="28"/>
          <w:lang w:eastAsia="ru-RU"/>
        </w:rPr>
        <w:pict w14:anchorId="43FA7B1B">
          <v:shape id="_x0000_i1058" type="#_x0000_t75" style="width:15.6pt;height:21.6pt">
            <v:imagedata r:id="rId73" o:title=""/>
          </v:shape>
        </w:pict>
      </w:r>
      <w:r w:rsidR="00B72E59" w:rsidRPr="00B72E59">
        <w:rPr>
          <w:rFonts w:eastAsia="Calibri" w:cs="Times New Roman"/>
          <w:kern w:val="0"/>
          <w:szCs w:val="28"/>
          <w:lang w:eastAsia="ru-RU"/>
        </w:rPr>
        <w:t xml:space="preserve"> </w:t>
      </w:r>
      <w:r>
        <w:rPr>
          <w:rFonts w:eastAsia="Calibri" w:cs="Times New Roman"/>
          <w:kern w:val="0"/>
          <w:szCs w:val="28"/>
          <w:lang w:eastAsia="ru-RU"/>
        </w:rPr>
        <w:t>- это</w:t>
      </w:r>
      <w:r w:rsidR="00B72E59" w:rsidRPr="00B72E59">
        <w:rPr>
          <w:rFonts w:eastAsia="Calibri" w:cs="Times New Roman"/>
          <w:kern w:val="0"/>
          <w:szCs w:val="28"/>
          <w:lang w:eastAsia="ru-RU"/>
        </w:rPr>
        <w:t xml:space="preserve"> сумм</w:t>
      </w:r>
      <w:r>
        <w:rPr>
          <w:rFonts w:eastAsia="Calibri" w:cs="Times New Roman"/>
          <w:kern w:val="0"/>
          <w:szCs w:val="28"/>
          <w:lang w:eastAsia="ru-RU"/>
        </w:rPr>
        <w:t>ы</w:t>
      </w:r>
      <w:r w:rsidR="00B72E59" w:rsidRPr="00B72E59">
        <w:rPr>
          <w:rFonts w:eastAsia="Calibri" w:cs="Times New Roman"/>
          <w:kern w:val="0"/>
          <w:szCs w:val="28"/>
          <w:lang w:eastAsia="ru-RU"/>
        </w:rPr>
        <w:t xml:space="preserve"> ренты по местоположению и продуктивности лесного участка (выдела), </w:t>
      </w:r>
      <w:r>
        <w:rPr>
          <w:rFonts w:eastAsia="Calibri" w:cs="Times New Roman"/>
          <w:kern w:val="0"/>
          <w:szCs w:val="28"/>
          <w:lang w:eastAsia="ru-RU"/>
        </w:rPr>
        <w:t>их расчет может быть получен</w:t>
      </w:r>
      <w:r w:rsidR="00B72E59" w:rsidRPr="00B72E59">
        <w:rPr>
          <w:rFonts w:eastAsia="Calibri" w:cs="Times New Roman"/>
          <w:kern w:val="0"/>
          <w:szCs w:val="28"/>
          <w:lang w:eastAsia="ru-RU"/>
        </w:rPr>
        <w:t xml:space="preserve"> или в результате решения задачи линейного программирования или по приведенным выше формулам. </w:t>
      </w:r>
    </w:p>
    <w:p w14:paraId="4CA8461B" w14:textId="5E26914E" w:rsidR="00B72E59" w:rsidRPr="00B72E59" w:rsidRDefault="00C52CF4" w:rsidP="001E5806">
      <w:pPr>
        <w:spacing w:after="0"/>
        <w:rPr>
          <w:rFonts w:eastAsia="Calibri" w:cs="Times New Roman"/>
          <w:kern w:val="0"/>
          <w:szCs w:val="28"/>
          <w:lang w:eastAsia="ru-RU"/>
        </w:rPr>
      </w:pPr>
      <w:r>
        <w:rPr>
          <w:rFonts w:eastAsia="Calibri" w:cs="Times New Roman"/>
          <w:kern w:val="0"/>
          <w:szCs w:val="28"/>
          <w:lang w:eastAsia="ru-RU"/>
        </w:rPr>
        <w:t>Р</w:t>
      </w:r>
      <w:r w:rsidR="00B72E59" w:rsidRPr="00B72E59">
        <w:rPr>
          <w:rFonts w:eastAsia="Calibri" w:cs="Times New Roman"/>
          <w:kern w:val="0"/>
          <w:szCs w:val="28"/>
          <w:lang w:eastAsia="ru-RU"/>
        </w:rPr>
        <w:t xml:space="preserve">ентные оценки имеют размерность руб./га и </w:t>
      </w:r>
      <w:r>
        <w:rPr>
          <w:rFonts w:eastAsia="Calibri" w:cs="Times New Roman"/>
          <w:kern w:val="0"/>
          <w:szCs w:val="28"/>
          <w:lang w:eastAsia="ru-RU"/>
        </w:rPr>
        <w:t>считаются</w:t>
      </w:r>
      <w:r w:rsidR="00B72E59" w:rsidRPr="00B72E59">
        <w:rPr>
          <w:rFonts w:eastAsia="Calibri" w:cs="Times New Roman"/>
          <w:kern w:val="0"/>
          <w:szCs w:val="28"/>
          <w:lang w:eastAsia="ru-RU"/>
        </w:rPr>
        <w:t xml:space="preserve"> удельными, поэтому для хозяйственной секции суммарная рента определяется </w:t>
      </w:r>
      <w:r w:rsidRPr="00B72E59">
        <w:rPr>
          <w:rFonts w:eastAsia="Calibri" w:cs="Times New Roman"/>
          <w:kern w:val="0"/>
          <w:szCs w:val="28"/>
          <w:lang w:eastAsia="ru-RU"/>
        </w:rPr>
        <w:t>по формуле,</w:t>
      </w:r>
      <w:r>
        <w:rPr>
          <w:rFonts w:eastAsia="Calibri" w:cs="Times New Roman"/>
          <w:kern w:val="0"/>
          <w:szCs w:val="28"/>
          <w:lang w:eastAsia="ru-RU"/>
        </w:rPr>
        <w:t xml:space="preserve"> приведенной далее,</w:t>
      </w:r>
      <w:r w:rsidR="00B72E59" w:rsidRPr="00B72E59">
        <w:rPr>
          <w:rFonts w:eastAsia="Calibri" w:cs="Times New Roman"/>
          <w:kern w:val="0"/>
          <w:szCs w:val="28"/>
          <w:lang w:eastAsia="ru-RU"/>
        </w:rPr>
        <w:t xml:space="preserve"> как произведение рентной оценки участка на его площадь, назначенную в пользование:</w:t>
      </w:r>
    </w:p>
    <w:tbl>
      <w:tblPr>
        <w:tblW w:w="0" w:type="auto"/>
        <w:tblLook w:val="04A0" w:firstRow="1" w:lastRow="0" w:firstColumn="1" w:lastColumn="0" w:noHBand="0" w:noVBand="1"/>
      </w:tblPr>
      <w:tblGrid>
        <w:gridCol w:w="8207"/>
        <w:gridCol w:w="1080"/>
      </w:tblGrid>
      <w:tr w:rsidR="00B72E59" w:rsidRPr="00B72E59" w14:paraId="0F3EECD4" w14:textId="77777777" w:rsidTr="003E4D1F">
        <w:tc>
          <w:tcPr>
            <w:tcW w:w="8613" w:type="dxa"/>
            <w:shd w:val="clear" w:color="auto" w:fill="auto"/>
          </w:tcPr>
          <w:p w14:paraId="6E964901" w14:textId="77777777" w:rsidR="00B72E59" w:rsidRPr="00B72E59" w:rsidRDefault="00B72E59" w:rsidP="001E5806">
            <w:pPr>
              <w:spacing w:after="0" w:line="240" w:lineRule="auto"/>
              <w:ind w:firstLine="284"/>
              <w:jc w:val="center"/>
              <w:rPr>
                <w:rFonts w:eastAsia="Calibri" w:cs="Times New Roman"/>
                <w:kern w:val="0"/>
                <w:szCs w:val="28"/>
              </w:rPr>
            </w:pPr>
          </w:p>
          <w:p w14:paraId="167BAB58" w14:textId="77777777" w:rsidR="00B72E59" w:rsidRPr="00B72E59" w:rsidRDefault="00000000" w:rsidP="001E5806">
            <w:pPr>
              <w:spacing w:after="0" w:line="240" w:lineRule="auto"/>
              <w:ind w:firstLine="284"/>
              <w:jc w:val="center"/>
              <w:rPr>
                <w:rFonts w:eastAsia="Calibri" w:cs="Times New Roman"/>
                <w:kern w:val="0"/>
                <w:szCs w:val="28"/>
              </w:rPr>
            </w:pPr>
            <w:r>
              <w:rPr>
                <w:rFonts w:eastAsia="Calibri" w:cs="Times New Roman"/>
                <w:kern w:val="0"/>
                <w:position w:val="-34"/>
                <w:szCs w:val="28"/>
              </w:rPr>
              <w:pict w14:anchorId="7B518642">
                <v:shape id="_x0000_i1059" type="#_x0000_t75" style="width:77.4pt;height:41.4pt">
                  <v:imagedata r:id="rId74" o:title=""/>
                </v:shape>
              </w:pict>
            </w:r>
            <w:r w:rsidR="00B72E59" w:rsidRPr="00B72E59">
              <w:rPr>
                <w:rFonts w:eastAsia="Calibri" w:cs="Times New Roman"/>
                <w:kern w:val="0"/>
                <w:szCs w:val="28"/>
              </w:rPr>
              <w:t>.</w:t>
            </w:r>
          </w:p>
          <w:p w14:paraId="21690BBD" w14:textId="77777777" w:rsidR="00B72E59" w:rsidRPr="00B72E59" w:rsidRDefault="00B72E59" w:rsidP="001E5806">
            <w:pPr>
              <w:spacing w:after="0"/>
              <w:ind w:firstLine="284"/>
              <w:jc w:val="center"/>
              <w:rPr>
                <w:rFonts w:eastAsia="Calibri" w:cs="Times New Roman"/>
                <w:kern w:val="0"/>
                <w:szCs w:val="28"/>
              </w:rPr>
            </w:pPr>
          </w:p>
        </w:tc>
        <w:tc>
          <w:tcPr>
            <w:tcW w:w="1134" w:type="dxa"/>
            <w:shd w:val="clear" w:color="auto" w:fill="auto"/>
            <w:vAlign w:val="center"/>
            <w:hideMark/>
          </w:tcPr>
          <w:p w14:paraId="55F4110C" w14:textId="77777777" w:rsidR="00B72E59" w:rsidRPr="00B72E59" w:rsidRDefault="00B72E59" w:rsidP="001E5806">
            <w:pPr>
              <w:spacing w:after="0"/>
              <w:ind w:firstLine="0"/>
              <w:jc w:val="center"/>
              <w:rPr>
                <w:rFonts w:eastAsia="Calibri" w:cs="Times New Roman"/>
                <w:kern w:val="0"/>
                <w:szCs w:val="28"/>
              </w:rPr>
            </w:pPr>
          </w:p>
        </w:tc>
      </w:tr>
    </w:tbl>
    <w:p w14:paraId="7C1030F7" w14:textId="551658C2" w:rsidR="00B72E59" w:rsidRPr="00B72E59" w:rsidRDefault="00303CC6" w:rsidP="001E5806">
      <w:pPr>
        <w:spacing w:after="0"/>
        <w:rPr>
          <w:rFonts w:eastAsia="Calibri" w:cs="Times New Roman"/>
          <w:kern w:val="0"/>
          <w:szCs w:val="28"/>
          <w:lang w:eastAsia="ru-RU"/>
        </w:rPr>
      </w:pPr>
      <w:r>
        <w:rPr>
          <w:rFonts w:eastAsia="Calibri" w:cs="Times New Roman"/>
          <w:kern w:val="0"/>
          <w:szCs w:val="28"/>
          <w:lang w:eastAsia="ru-RU"/>
        </w:rPr>
        <w:t>Исчисление с</w:t>
      </w:r>
      <w:r w:rsidR="00B72E59" w:rsidRPr="00B72E59">
        <w:rPr>
          <w:rFonts w:eastAsia="Calibri" w:cs="Times New Roman"/>
          <w:kern w:val="0"/>
          <w:szCs w:val="28"/>
          <w:lang w:eastAsia="ru-RU"/>
        </w:rPr>
        <w:t>тавк</w:t>
      </w:r>
      <w:r>
        <w:rPr>
          <w:rFonts w:eastAsia="Calibri" w:cs="Times New Roman"/>
          <w:kern w:val="0"/>
          <w:szCs w:val="28"/>
          <w:lang w:eastAsia="ru-RU"/>
        </w:rPr>
        <w:t>и</w:t>
      </w:r>
      <w:r w:rsidR="00B72E59" w:rsidRPr="00B72E59">
        <w:rPr>
          <w:rFonts w:eastAsia="Calibri" w:cs="Times New Roman"/>
          <w:kern w:val="0"/>
          <w:szCs w:val="28"/>
          <w:lang w:eastAsia="ru-RU"/>
        </w:rPr>
        <w:t xml:space="preserve"> арендной платы за единицу ресурса</w:t>
      </w:r>
      <w:r w:rsidR="00C52CF4">
        <w:rPr>
          <w:rFonts w:eastAsia="Calibri" w:cs="Times New Roman"/>
          <w:kern w:val="0"/>
          <w:szCs w:val="28"/>
          <w:lang w:eastAsia="ru-RU"/>
        </w:rPr>
        <w:t xml:space="preserve"> о</w:t>
      </w:r>
      <w:r w:rsidR="00B72E59" w:rsidRPr="00B72E59">
        <w:rPr>
          <w:rFonts w:eastAsia="Calibri" w:cs="Times New Roman"/>
          <w:kern w:val="0"/>
          <w:szCs w:val="28"/>
          <w:lang w:eastAsia="ru-RU"/>
        </w:rPr>
        <w:t>на основе дифференциальной ренты определяется ее величина на 1 м</w:t>
      </w:r>
      <w:r w:rsidR="00B72E59" w:rsidRPr="00B72E59">
        <w:rPr>
          <w:rFonts w:eastAsia="Calibri" w:cs="Times New Roman"/>
          <w:kern w:val="0"/>
          <w:szCs w:val="28"/>
          <w:vertAlign w:val="superscript"/>
          <w:lang w:eastAsia="ru-RU"/>
        </w:rPr>
        <w:t>3</w:t>
      </w:r>
      <w:r w:rsidR="00B72E59" w:rsidRPr="00B72E59">
        <w:rPr>
          <w:rFonts w:eastAsia="Calibri" w:cs="Times New Roman"/>
          <w:kern w:val="0"/>
          <w:szCs w:val="28"/>
          <w:lang w:eastAsia="ru-RU"/>
        </w:rPr>
        <w:t xml:space="preserve"> расчетной лесосеки по хоз</w:t>
      </w:r>
      <w:r>
        <w:rPr>
          <w:rFonts w:eastAsia="Calibri" w:cs="Times New Roman"/>
          <w:kern w:val="0"/>
          <w:szCs w:val="28"/>
          <w:lang w:eastAsia="ru-RU"/>
        </w:rPr>
        <w:t>секции</w:t>
      </w:r>
      <w:r w:rsidR="00B72E59" w:rsidRPr="00B72E59">
        <w:rPr>
          <w:rFonts w:eastAsia="Calibri" w:cs="Times New Roman"/>
          <w:kern w:val="0"/>
          <w:szCs w:val="28"/>
          <w:lang w:eastAsia="ru-RU"/>
        </w:rPr>
        <w:t>:</w:t>
      </w:r>
    </w:p>
    <w:tbl>
      <w:tblPr>
        <w:tblW w:w="0" w:type="auto"/>
        <w:tblLook w:val="04A0" w:firstRow="1" w:lastRow="0" w:firstColumn="1" w:lastColumn="0" w:noHBand="0" w:noVBand="1"/>
      </w:tblPr>
      <w:tblGrid>
        <w:gridCol w:w="8199"/>
        <w:gridCol w:w="1086"/>
      </w:tblGrid>
      <w:tr w:rsidR="00B72E59" w:rsidRPr="00B72E59" w14:paraId="03131D55" w14:textId="77777777" w:rsidTr="00303CC6">
        <w:trPr>
          <w:trHeight w:val="630"/>
        </w:trPr>
        <w:tc>
          <w:tcPr>
            <w:tcW w:w="8199" w:type="dxa"/>
            <w:shd w:val="clear" w:color="auto" w:fill="auto"/>
          </w:tcPr>
          <w:p w14:paraId="7C5AD866" w14:textId="41CEC68A" w:rsidR="00B72E59" w:rsidRPr="00C52CF4" w:rsidRDefault="00B72E59" w:rsidP="00303CC6">
            <w:pPr>
              <w:spacing w:after="0" w:line="240" w:lineRule="auto"/>
              <w:ind w:firstLine="0"/>
              <w:jc w:val="center"/>
              <w:rPr>
                <w:rFonts w:eastAsia="Times New Roman" w:cs="Times New Roman"/>
                <w:kern w:val="0"/>
                <w:szCs w:val="28"/>
              </w:rPr>
            </w:pPr>
            <m:oMath>
              <m:r>
                <w:rPr>
                  <w:rFonts w:ascii="Cambria Math" w:eastAsia="Calibri" w:hAnsi="Cambria Math"/>
                  <w:szCs w:val="28"/>
                </w:rPr>
                <m:t>A</m:t>
              </m:r>
              <m:r>
                <w:rPr>
                  <w:rFonts w:ascii="Cambria Math" w:eastAsia="Calibri" w:hAnsi="Calibri"/>
                  <w:szCs w:val="28"/>
                </w:rPr>
                <m:t>=</m:t>
              </m:r>
              <m:f>
                <m:fPr>
                  <m:ctrlPr>
                    <w:rPr>
                      <w:rFonts w:ascii="Cambria Math" w:hAnsi="Cambria Math"/>
                      <w:i/>
                      <w:szCs w:val="28"/>
                    </w:rPr>
                  </m:ctrlPr>
                </m:fPr>
                <m:num>
                  <m:r>
                    <w:rPr>
                      <w:rFonts w:ascii="Cambria Math" w:eastAsia="Calibri" w:hAnsi="Cambria Math"/>
                      <w:szCs w:val="28"/>
                    </w:rPr>
                    <m:t>R</m:t>
                  </m:r>
                </m:num>
                <m:den>
                  <m:r>
                    <w:rPr>
                      <w:rFonts w:ascii="Cambria Math" w:eastAsia="Calibri" w:hAnsi="Cambria Math"/>
                      <w:szCs w:val="28"/>
                    </w:rPr>
                    <m:t>b</m:t>
                  </m:r>
                </m:den>
              </m:f>
              <m:r>
                <w:rPr>
                  <w:rFonts w:ascii="Cambria Math" w:eastAsia="Calibri" w:hAnsi="Calibri"/>
                  <w:szCs w:val="28"/>
                </w:rPr>
                <m:t>,</m:t>
              </m:r>
            </m:oMath>
            <w:r w:rsidRPr="00B72E59">
              <w:rPr>
                <w:rFonts w:eastAsia="Calibri" w:cs="Times New Roman"/>
                <w:kern w:val="0"/>
                <w:szCs w:val="28"/>
              </w:rPr>
              <w:t>.</w:t>
            </w:r>
          </w:p>
        </w:tc>
        <w:tc>
          <w:tcPr>
            <w:tcW w:w="1086" w:type="dxa"/>
            <w:shd w:val="clear" w:color="auto" w:fill="auto"/>
            <w:vAlign w:val="center"/>
            <w:hideMark/>
          </w:tcPr>
          <w:p w14:paraId="442CBB1D" w14:textId="77777777" w:rsidR="00B72E59" w:rsidRPr="00B72E59" w:rsidRDefault="00B72E59" w:rsidP="001E5806">
            <w:pPr>
              <w:spacing w:after="0"/>
              <w:ind w:firstLine="0"/>
              <w:jc w:val="center"/>
              <w:rPr>
                <w:rFonts w:eastAsia="Calibri" w:cs="Times New Roman"/>
                <w:kern w:val="0"/>
                <w:szCs w:val="28"/>
              </w:rPr>
            </w:pPr>
          </w:p>
        </w:tc>
      </w:tr>
    </w:tbl>
    <w:p w14:paraId="0F58F889" w14:textId="77777777" w:rsidR="00B72E59" w:rsidRPr="00B72E59" w:rsidRDefault="00B72E59" w:rsidP="001E5806">
      <w:pPr>
        <w:spacing w:after="0"/>
        <w:ind w:firstLine="0"/>
        <w:jc w:val="left"/>
        <w:rPr>
          <w:rFonts w:eastAsia="Calibri" w:cs="Times New Roman"/>
          <w:kern w:val="0"/>
          <w:szCs w:val="28"/>
          <w:lang w:eastAsia="ru-RU"/>
        </w:rPr>
      </w:pPr>
      <w:r w:rsidRPr="00B72E59">
        <w:rPr>
          <w:rFonts w:eastAsia="Calibri" w:cs="Times New Roman"/>
          <w:kern w:val="0"/>
          <w:szCs w:val="28"/>
          <w:lang w:eastAsia="ru-RU"/>
        </w:rPr>
        <w:t>где  А – ставка арендной платы за единицу объема ресурса, руб./м</w:t>
      </w:r>
      <w:r w:rsidRPr="00B72E59">
        <w:rPr>
          <w:rFonts w:eastAsia="Calibri" w:cs="Times New Roman"/>
          <w:kern w:val="0"/>
          <w:szCs w:val="28"/>
          <w:vertAlign w:val="superscript"/>
          <w:lang w:eastAsia="ru-RU"/>
        </w:rPr>
        <w:t>3</w:t>
      </w:r>
      <w:r w:rsidRPr="00B72E59">
        <w:rPr>
          <w:rFonts w:eastAsia="Calibri" w:cs="Times New Roman"/>
          <w:kern w:val="0"/>
          <w:szCs w:val="28"/>
          <w:lang w:eastAsia="ru-RU"/>
        </w:rPr>
        <w:t>.</w:t>
      </w:r>
    </w:p>
    <w:p w14:paraId="63434B27" w14:textId="77777777" w:rsidR="00B72E59" w:rsidRPr="00B72E59" w:rsidRDefault="00B72E59" w:rsidP="001E5806">
      <w:pPr>
        <w:spacing w:after="0" w:line="240" w:lineRule="auto"/>
        <w:ind w:firstLine="0"/>
        <w:jc w:val="left"/>
        <w:rPr>
          <w:rFonts w:eastAsia="Times New Roman" w:cs="Times New Roman"/>
          <w:kern w:val="0"/>
          <w:szCs w:val="20"/>
          <w:lang w:eastAsia="ru-RU"/>
        </w:rPr>
      </w:pPr>
    </w:p>
    <w:p w14:paraId="27A70E88"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sectPr w:rsidR="00B72E59" w:rsidRPr="00B72E59" w:rsidSect="003E4D1F">
          <w:pgSz w:w="11906" w:h="16838"/>
          <w:pgMar w:top="1134" w:right="1134" w:bottom="1134" w:left="1701" w:header="709" w:footer="709" w:gutter="0"/>
          <w:cols w:space="708"/>
          <w:docGrid w:linePitch="360"/>
        </w:sectPr>
      </w:pPr>
    </w:p>
    <w:p w14:paraId="4EE53872" w14:textId="77777777" w:rsidR="00B72E59" w:rsidRPr="002D30BA" w:rsidRDefault="002D30BA" w:rsidP="001E5806">
      <w:pPr>
        <w:pStyle w:val="1"/>
        <w:numPr>
          <w:ilvl w:val="0"/>
          <w:numId w:val="8"/>
        </w:numPr>
        <w:rPr>
          <w:rFonts w:eastAsia="Times New Roman"/>
          <w:lang w:eastAsia="ru-RU"/>
        </w:rPr>
      </w:pPr>
      <w:bookmarkStart w:id="20" w:name="_Toc135344377"/>
      <w:r>
        <w:rPr>
          <w:rFonts w:eastAsia="Times New Roman"/>
          <w:lang w:eastAsia="ru-RU"/>
        </w:rPr>
        <w:lastRenderedPageBreak/>
        <w:t>РАСЧЕТ ОПТИМАЛЬНОГО РАЗМЕРА ЛЕСОПОЛЬЗОВАНИЯ</w:t>
      </w:r>
      <w:bookmarkEnd w:id="20"/>
    </w:p>
    <w:p w14:paraId="4AB33A5D" w14:textId="77777777" w:rsidR="00B72E59" w:rsidRPr="00B72E59" w:rsidRDefault="002D30BA" w:rsidP="001E5806">
      <w:pPr>
        <w:pStyle w:val="20"/>
        <w:rPr>
          <w:rFonts w:eastAsia="Times New Roman"/>
          <w:lang w:eastAsia="ru-RU"/>
        </w:rPr>
      </w:pPr>
      <w:bookmarkStart w:id="21" w:name="_Toc135344378"/>
      <w:r>
        <w:rPr>
          <w:rFonts w:eastAsia="Times New Roman"/>
          <w:lang w:eastAsia="ru-RU"/>
        </w:rPr>
        <w:t>3</w:t>
      </w:r>
      <w:r w:rsidR="00B72E59" w:rsidRPr="00B72E59">
        <w:rPr>
          <w:rFonts w:eastAsia="Times New Roman"/>
          <w:lang w:eastAsia="ru-RU"/>
        </w:rPr>
        <w:t>.1. Расчет оптимального размера пользования по площади и запасу для основных хозяйственных секций по модели линейного программирования на оборот рубки</w:t>
      </w:r>
      <w:bookmarkEnd w:id="21"/>
    </w:p>
    <w:p w14:paraId="58D2F087" w14:textId="77777777"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szCs w:val="28"/>
          <w:lang w:eastAsia="ru-RU"/>
        </w:rPr>
        <w:t>Как уже отмечалось, основным различием между оптимальными размерами лесопользования по площади и запасу, полученными с помощью рассмотренных моделей, является тот факт, что в первом случае определяется суммарный размер пользования в каждом из периодов, а во втором – размер пользования в насаждениях различных классов возраста. Размеры лесопользования с учетом принципов непрерывности и неистощительности, полученные для насаждений различных хозяйственных секций, приведены в табл.</w:t>
      </w:r>
      <w:r w:rsidR="0005554B">
        <w:rPr>
          <w:rFonts w:eastAsia="Times New Roman" w:cs="Times New Roman"/>
          <w:kern w:val="0"/>
          <w:szCs w:val="28"/>
          <w:lang w:eastAsia="ru-RU"/>
        </w:rPr>
        <w:t>13</w:t>
      </w:r>
    </w:p>
    <w:p w14:paraId="2F6256B7"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Как видно из приведенных в табл.</w:t>
      </w:r>
      <w:r w:rsidR="0005554B">
        <w:rPr>
          <w:rFonts w:eastAsia="Times New Roman" w:cs="Times New Roman"/>
          <w:kern w:val="0"/>
          <w:szCs w:val="28"/>
          <w:lang w:eastAsia="ru-RU"/>
        </w:rPr>
        <w:t xml:space="preserve"> 13 и 14</w:t>
      </w:r>
      <w:r w:rsidRPr="00B72E59">
        <w:rPr>
          <w:rFonts w:eastAsia="Times New Roman" w:cs="Times New Roman"/>
          <w:kern w:val="0"/>
          <w:szCs w:val="28"/>
          <w:lang w:eastAsia="ru-RU"/>
        </w:rPr>
        <w:t xml:space="preserve"> данных, во всех случаях оптимальным является равномерное пользование, причем его размер получился одинаковым на основании модели оптимизации лесопользования, как по площади, так и по запасу.</w:t>
      </w:r>
    </w:p>
    <w:p w14:paraId="6AA584FE"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Здесь следует отметить, что в большинстве работ посвященных данной тематике, в качестве оптимального, было получено равномерное пользование (Алексеев, Гурьянов, 2006;</w:t>
      </w:r>
      <w:r w:rsidRPr="00B72E59">
        <w:rPr>
          <w:rFonts w:eastAsia="Times New Roman" w:cs="Times New Roman"/>
          <w:kern w:val="0"/>
          <w:sz w:val="20"/>
          <w:szCs w:val="20"/>
          <w:lang w:eastAsia="ru-RU"/>
        </w:rPr>
        <w:t xml:space="preserve"> </w:t>
      </w:r>
      <w:proofErr w:type="spellStart"/>
      <w:r w:rsidRPr="00B72E59">
        <w:rPr>
          <w:rFonts w:eastAsia="Times New Roman" w:cs="Times New Roman"/>
          <w:kern w:val="0"/>
          <w:szCs w:val="28"/>
          <w:lang w:val="en-US" w:eastAsia="ru-RU"/>
        </w:rPr>
        <w:t>Gurjanov</w:t>
      </w:r>
      <w:proofErr w:type="spellEnd"/>
      <w:r w:rsidRPr="00B72E59">
        <w:rPr>
          <w:rFonts w:eastAsia="Times New Roman" w:cs="Times New Roman"/>
          <w:kern w:val="0"/>
          <w:szCs w:val="28"/>
          <w:lang w:eastAsia="ru-RU"/>
        </w:rPr>
        <w:t xml:space="preserve">, </w:t>
      </w:r>
      <w:proofErr w:type="spellStart"/>
      <w:r w:rsidRPr="00B72E59">
        <w:rPr>
          <w:rFonts w:eastAsia="Times New Roman" w:cs="Times New Roman"/>
          <w:kern w:val="0"/>
          <w:szCs w:val="28"/>
          <w:lang w:val="en-US" w:eastAsia="ru-RU"/>
        </w:rPr>
        <w:t>Gadow</w:t>
      </w:r>
      <w:proofErr w:type="spellEnd"/>
      <w:r w:rsidRPr="00B72E59">
        <w:rPr>
          <w:rFonts w:eastAsia="Times New Roman" w:cs="Times New Roman"/>
          <w:kern w:val="0"/>
          <w:szCs w:val="28"/>
          <w:lang w:eastAsia="ru-RU"/>
        </w:rPr>
        <w:t>, 2005). Исключение составляют случаи, когда в первых плановых периодах на обследуемой территории наблюдается недостаток спелых и перестойных насаждений. В этом случае необходимым является ограничение размера лесопользования на начальных этапах.</w:t>
      </w:r>
    </w:p>
    <w:p w14:paraId="6AEBEE4B"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Суммарный размер пользования по каждой из рассмотренных хозяйственных секций на оборот рубки примерно соответствует занимаемой ими площади.</w:t>
      </w:r>
    </w:p>
    <w:p w14:paraId="16FF2CA8" w14:textId="77777777" w:rsidR="001E5806" w:rsidRDefault="001E5806">
      <w:pPr>
        <w:spacing w:after="160" w:line="259" w:lineRule="auto"/>
        <w:ind w:firstLine="0"/>
        <w:jc w:val="left"/>
        <w:rPr>
          <w:rFonts w:eastAsia="Times New Roman" w:cs="Times New Roman"/>
          <w:kern w:val="0"/>
          <w:szCs w:val="28"/>
          <w:lang w:eastAsia="ru-RU"/>
        </w:rPr>
      </w:pPr>
      <w:r>
        <w:rPr>
          <w:rFonts w:eastAsia="Times New Roman" w:cs="Times New Roman"/>
          <w:kern w:val="0"/>
          <w:szCs w:val="28"/>
          <w:lang w:eastAsia="ru-RU"/>
        </w:rPr>
        <w:br w:type="page"/>
      </w:r>
    </w:p>
    <w:p w14:paraId="70B35FF0" w14:textId="319E0A55" w:rsidR="002D30BA" w:rsidRPr="002D30BA" w:rsidRDefault="002D30BA" w:rsidP="001E5806">
      <w:pPr>
        <w:widowControl w:val="0"/>
        <w:autoSpaceDE w:val="0"/>
        <w:autoSpaceDN w:val="0"/>
        <w:adjustRightInd w:val="0"/>
        <w:spacing w:after="0"/>
        <w:ind w:firstLine="0"/>
        <w:jc w:val="right"/>
        <w:rPr>
          <w:rFonts w:eastAsia="Times New Roman" w:cs="Times New Roman"/>
          <w:kern w:val="0"/>
          <w:szCs w:val="24"/>
          <w:lang w:eastAsia="ru-RU"/>
        </w:rPr>
      </w:pPr>
      <w:r>
        <w:rPr>
          <w:rFonts w:eastAsia="Times New Roman" w:cs="Times New Roman"/>
          <w:kern w:val="0"/>
          <w:szCs w:val="24"/>
          <w:lang w:eastAsia="ru-RU"/>
        </w:rPr>
        <w:lastRenderedPageBreak/>
        <w:t xml:space="preserve">Таблица </w:t>
      </w:r>
      <w:r w:rsidR="0005554B">
        <w:rPr>
          <w:rFonts w:eastAsia="Times New Roman" w:cs="Times New Roman"/>
          <w:kern w:val="0"/>
          <w:szCs w:val="24"/>
          <w:lang w:eastAsia="ru-RU"/>
        </w:rPr>
        <w:t>13</w:t>
      </w:r>
    </w:p>
    <w:p w14:paraId="2C746962" w14:textId="77777777" w:rsidR="002D30BA" w:rsidRPr="002D30BA" w:rsidRDefault="002D30BA" w:rsidP="001E5806">
      <w:pPr>
        <w:widowControl w:val="0"/>
        <w:autoSpaceDE w:val="0"/>
        <w:autoSpaceDN w:val="0"/>
        <w:adjustRightInd w:val="0"/>
        <w:spacing w:after="0"/>
        <w:ind w:firstLine="0"/>
        <w:jc w:val="center"/>
        <w:rPr>
          <w:rFonts w:eastAsia="Times New Roman" w:cs="Times New Roman"/>
          <w:b/>
          <w:bCs/>
          <w:kern w:val="0"/>
          <w:szCs w:val="24"/>
          <w:lang w:eastAsia="ru-RU"/>
        </w:rPr>
      </w:pPr>
      <w:r w:rsidRPr="002D30BA">
        <w:rPr>
          <w:rFonts w:eastAsia="Times New Roman" w:cs="Times New Roman"/>
          <w:b/>
          <w:bCs/>
          <w:kern w:val="0"/>
          <w:szCs w:val="24"/>
          <w:lang w:eastAsia="ru-RU"/>
        </w:rPr>
        <w:t>Оптимальный размер лесопользования модели оптимизации по площади</w:t>
      </w:r>
      <w:r>
        <w:rPr>
          <w:rFonts w:eastAsia="Times New Roman" w:cs="Times New Roman"/>
          <w:b/>
          <w:bCs/>
          <w:kern w:val="0"/>
          <w:szCs w:val="24"/>
          <w:lang w:eastAsia="ru-RU"/>
        </w:rPr>
        <w:t xml:space="preserve"> (га)</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78"/>
        <w:gridCol w:w="1911"/>
        <w:gridCol w:w="1911"/>
        <w:gridCol w:w="1911"/>
        <w:gridCol w:w="2150"/>
        <w:gridCol w:w="6"/>
      </w:tblGrid>
      <w:tr w:rsidR="002D30BA" w:rsidRPr="00B72E59" w14:paraId="468B7D94" w14:textId="77777777" w:rsidTr="00C25E86">
        <w:trPr>
          <w:gridAfter w:val="1"/>
          <w:wAfter w:w="6" w:type="dxa"/>
          <w:trHeight w:val="48"/>
        </w:trPr>
        <w:tc>
          <w:tcPr>
            <w:tcW w:w="1178" w:type="dxa"/>
            <w:vMerge w:val="restart"/>
            <w:shd w:val="clear" w:color="auto" w:fill="auto"/>
            <w:tcMar>
              <w:top w:w="12" w:type="dxa"/>
              <w:left w:w="12" w:type="dxa"/>
              <w:bottom w:w="0" w:type="dxa"/>
              <w:right w:w="12" w:type="dxa"/>
            </w:tcMar>
            <w:vAlign w:val="center"/>
          </w:tcPr>
          <w:p w14:paraId="08FB9D5C" w14:textId="77777777" w:rsidR="002D30BA" w:rsidRPr="00B72E59" w:rsidRDefault="002D30BA" w:rsidP="001E5806">
            <w:pPr>
              <w:spacing w:after="0" w:line="240" w:lineRule="auto"/>
              <w:ind w:firstLine="0"/>
              <w:jc w:val="center"/>
              <w:textAlignment w:val="center"/>
              <w:rPr>
                <w:rFonts w:eastAsia="Times New Roman" w:cs="Times New Roman"/>
                <w:color w:val="000000"/>
                <w:kern w:val="24"/>
                <w:szCs w:val="24"/>
                <w:lang w:eastAsia="ru-RU"/>
              </w:rPr>
            </w:pPr>
            <w:r w:rsidRPr="00B72E59">
              <w:rPr>
                <w:rFonts w:eastAsia="Times New Roman" w:cs="Times New Roman"/>
                <w:color w:val="000000"/>
                <w:kern w:val="24"/>
                <w:szCs w:val="24"/>
                <w:lang w:eastAsia="ru-RU"/>
              </w:rPr>
              <w:t>Параметры выражения</w:t>
            </w:r>
          </w:p>
          <w:p w14:paraId="37D09436" w14:textId="77777777" w:rsidR="002D30BA" w:rsidRPr="00B72E59" w:rsidRDefault="002D30BA" w:rsidP="001E5806">
            <w:pPr>
              <w:widowControl w:val="0"/>
              <w:autoSpaceDE w:val="0"/>
              <w:autoSpaceDN w:val="0"/>
              <w:adjustRightInd w:val="0"/>
              <w:spacing w:after="0" w:line="240" w:lineRule="auto"/>
              <w:ind w:firstLine="0"/>
              <w:jc w:val="center"/>
              <w:textAlignment w:val="center"/>
              <w:rPr>
                <w:rFonts w:eastAsia="Times New Roman" w:cs="Times New Roman"/>
                <w:color w:val="000000"/>
                <w:kern w:val="24"/>
                <w:szCs w:val="24"/>
                <w:lang w:eastAsia="ru-RU"/>
              </w:rPr>
            </w:pPr>
            <w:r w:rsidRPr="00B72E59">
              <w:rPr>
                <w:rFonts w:eastAsia="Times New Roman" w:cs="Times New Roman"/>
                <w:color w:val="000000"/>
                <w:kern w:val="24"/>
                <w:szCs w:val="24"/>
                <w:lang w:eastAsia="ru-RU"/>
              </w:rPr>
              <w:t>(7)</w:t>
            </w:r>
          </w:p>
        </w:tc>
        <w:tc>
          <w:tcPr>
            <w:tcW w:w="7883" w:type="dxa"/>
            <w:gridSpan w:val="4"/>
            <w:shd w:val="clear" w:color="auto" w:fill="auto"/>
            <w:tcMar>
              <w:top w:w="12" w:type="dxa"/>
              <w:left w:w="12" w:type="dxa"/>
              <w:bottom w:w="0" w:type="dxa"/>
              <w:right w:w="12" w:type="dxa"/>
            </w:tcMar>
            <w:vAlign w:val="center"/>
          </w:tcPr>
          <w:p w14:paraId="57D2A186" w14:textId="77777777" w:rsidR="002D30BA" w:rsidRPr="00B72E59" w:rsidRDefault="002D30BA" w:rsidP="001E5806">
            <w:pPr>
              <w:spacing w:after="0" w:line="240" w:lineRule="auto"/>
              <w:ind w:firstLine="0"/>
              <w:jc w:val="center"/>
              <w:textAlignment w:val="center"/>
              <w:rPr>
                <w:rFonts w:eastAsia="Times New Roman" w:cs="Times New Roman"/>
                <w:color w:val="000000"/>
                <w:kern w:val="24"/>
                <w:szCs w:val="24"/>
                <w:lang w:eastAsia="ru-RU"/>
              </w:rPr>
            </w:pPr>
            <w:r w:rsidRPr="00B72E59">
              <w:rPr>
                <w:rFonts w:eastAsia="Times New Roman" w:cs="Times New Roman"/>
                <w:color w:val="000000"/>
                <w:kern w:val="24"/>
                <w:szCs w:val="24"/>
                <w:lang w:eastAsia="ru-RU"/>
              </w:rPr>
              <w:t>Хозяйственная секция</w:t>
            </w:r>
          </w:p>
        </w:tc>
      </w:tr>
      <w:tr w:rsidR="00C25E86" w:rsidRPr="00B72E59" w14:paraId="14071DDE" w14:textId="77777777" w:rsidTr="00C25E86">
        <w:trPr>
          <w:trHeight w:val="2078"/>
        </w:trPr>
        <w:tc>
          <w:tcPr>
            <w:tcW w:w="1178" w:type="dxa"/>
            <w:vMerge/>
            <w:shd w:val="clear" w:color="auto" w:fill="auto"/>
            <w:tcMar>
              <w:top w:w="12" w:type="dxa"/>
              <w:left w:w="12" w:type="dxa"/>
              <w:bottom w:w="0" w:type="dxa"/>
              <w:right w:w="12" w:type="dxa"/>
            </w:tcMar>
            <w:vAlign w:val="center"/>
            <w:hideMark/>
          </w:tcPr>
          <w:p w14:paraId="705D5FD1" w14:textId="77777777" w:rsidR="00C25E86" w:rsidRPr="00B72E59" w:rsidRDefault="00C25E86" w:rsidP="001E5806">
            <w:pPr>
              <w:spacing w:after="0" w:line="240" w:lineRule="auto"/>
              <w:ind w:firstLine="0"/>
              <w:jc w:val="center"/>
              <w:textAlignment w:val="center"/>
              <w:rPr>
                <w:rFonts w:eastAsia="Times New Roman" w:cs="Times New Roman"/>
                <w:kern w:val="0"/>
                <w:szCs w:val="24"/>
                <w:lang w:eastAsia="ru-RU"/>
              </w:rPr>
            </w:pPr>
          </w:p>
        </w:tc>
        <w:tc>
          <w:tcPr>
            <w:tcW w:w="1911" w:type="dxa"/>
            <w:shd w:val="clear" w:color="auto" w:fill="auto"/>
            <w:tcMar>
              <w:top w:w="12" w:type="dxa"/>
              <w:left w:w="12" w:type="dxa"/>
              <w:bottom w:w="0" w:type="dxa"/>
              <w:right w:w="12" w:type="dxa"/>
            </w:tcMar>
            <w:vAlign w:val="center"/>
            <w:hideMark/>
          </w:tcPr>
          <w:p w14:paraId="4931D8F3" w14:textId="77777777" w:rsidR="00C25E86" w:rsidRPr="00B72E59" w:rsidRDefault="00C25E86" w:rsidP="001E5806">
            <w:pPr>
              <w:spacing w:after="0" w:line="240" w:lineRule="auto"/>
              <w:ind w:firstLine="0"/>
              <w:jc w:val="center"/>
              <w:textAlignment w:val="center"/>
              <w:rPr>
                <w:rFonts w:eastAsia="Times New Roman" w:cs="Times New Roman"/>
                <w:kern w:val="0"/>
                <w:szCs w:val="24"/>
                <w:lang w:eastAsia="ru-RU"/>
              </w:rPr>
            </w:pPr>
            <w:r w:rsidRPr="00B72E59">
              <w:rPr>
                <w:rFonts w:eastAsia="Times New Roman" w:cs="Times New Roman"/>
                <w:color w:val="000000"/>
                <w:kern w:val="24"/>
                <w:szCs w:val="24"/>
                <w:lang w:eastAsia="ru-RU"/>
              </w:rPr>
              <w:t>1. Хвойная высокобонитетная</w:t>
            </w:r>
          </w:p>
        </w:tc>
        <w:tc>
          <w:tcPr>
            <w:tcW w:w="1911" w:type="dxa"/>
            <w:shd w:val="clear" w:color="auto" w:fill="auto"/>
            <w:tcMar>
              <w:top w:w="12" w:type="dxa"/>
              <w:left w:w="12" w:type="dxa"/>
              <w:bottom w:w="0" w:type="dxa"/>
              <w:right w:w="12" w:type="dxa"/>
            </w:tcMar>
            <w:vAlign w:val="center"/>
            <w:hideMark/>
          </w:tcPr>
          <w:p w14:paraId="185CBE38" w14:textId="77777777" w:rsidR="00C25E86" w:rsidRPr="00B72E59" w:rsidRDefault="00C25E86" w:rsidP="001E5806">
            <w:pPr>
              <w:spacing w:after="0" w:line="240" w:lineRule="auto"/>
              <w:ind w:firstLine="0"/>
              <w:jc w:val="center"/>
              <w:textAlignment w:val="center"/>
              <w:rPr>
                <w:rFonts w:eastAsia="Times New Roman" w:cs="Times New Roman"/>
                <w:kern w:val="0"/>
                <w:szCs w:val="24"/>
                <w:lang w:eastAsia="ru-RU"/>
              </w:rPr>
            </w:pPr>
            <w:r w:rsidRPr="00B72E59">
              <w:rPr>
                <w:rFonts w:eastAsia="Times New Roman" w:cs="Times New Roman"/>
                <w:color w:val="000000"/>
                <w:kern w:val="24"/>
                <w:szCs w:val="24"/>
                <w:lang w:eastAsia="ru-RU"/>
              </w:rPr>
              <w:t>2. Березовая высокобонитетная</w:t>
            </w:r>
          </w:p>
        </w:tc>
        <w:tc>
          <w:tcPr>
            <w:tcW w:w="1911" w:type="dxa"/>
            <w:shd w:val="clear" w:color="auto" w:fill="auto"/>
            <w:tcMar>
              <w:top w:w="12" w:type="dxa"/>
              <w:left w:w="12" w:type="dxa"/>
              <w:bottom w:w="0" w:type="dxa"/>
              <w:right w:w="12" w:type="dxa"/>
            </w:tcMar>
            <w:vAlign w:val="center"/>
            <w:hideMark/>
          </w:tcPr>
          <w:p w14:paraId="38FA18F3" w14:textId="77777777" w:rsidR="00C25E86" w:rsidRPr="00B72E59" w:rsidRDefault="00C25E86" w:rsidP="001E5806">
            <w:pPr>
              <w:spacing w:after="0" w:line="240" w:lineRule="auto"/>
              <w:ind w:firstLine="0"/>
              <w:jc w:val="center"/>
              <w:textAlignment w:val="center"/>
              <w:rPr>
                <w:rFonts w:eastAsia="Times New Roman" w:cs="Times New Roman"/>
                <w:kern w:val="0"/>
                <w:szCs w:val="24"/>
                <w:lang w:eastAsia="ru-RU"/>
              </w:rPr>
            </w:pPr>
            <w:r w:rsidRPr="00B72E59">
              <w:rPr>
                <w:rFonts w:eastAsia="Times New Roman" w:cs="Times New Roman"/>
                <w:color w:val="000000"/>
                <w:kern w:val="24"/>
                <w:szCs w:val="24"/>
                <w:lang w:eastAsia="ru-RU"/>
              </w:rPr>
              <w:t>3.Осиновая высокобонитетная</w:t>
            </w:r>
          </w:p>
        </w:tc>
        <w:tc>
          <w:tcPr>
            <w:tcW w:w="2156" w:type="dxa"/>
            <w:gridSpan w:val="2"/>
            <w:shd w:val="clear" w:color="auto" w:fill="auto"/>
            <w:tcMar>
              <w:top w:w="12" w:type="dxa"/>
              <w:left w:w="12" w:type="dxa"/>
              <w:bottom w:w="0" w:type="dxa"/>
              <w:right w:w="12" w:type="dxa"/>
            </w:tcMar>
            <w:vAlign w:val="center"/>
            <w:hideMark/>
          </w:tcPr>
          <w:p w14:paraId="6D9BFB5D" w14:textId="77777777" w:rsidR="00C25E86" w:rsidRPr="00B72E59" w:rsidRDefault="00C25E86" w:rsidP="001E5806">
            <w:pPr>
              <w:spacing w:after="0" w:line="240" w:lineRule="auto"/>
              <w:ind w:firstLine="0"/>
              <w:jc w:val="center"/>
              <w:textAlignment w:val="center"/>
              <w:rPr>
                <w:rFonts w:eastAsia="Times New Roman" w:cs="Times New Roman"/>
                <w:kern w:val="0"/>
                <w:szCs w:val="24"/>
                <w:lang w:eastAsia="ru-RU"/>
              </w:rPr>
            </w:pPr>
            <w:r w:rsidRPr="00B72E59">
              <w:rPr>
                <w:rFonts w:eastAsia="Times New Roman" w:cs="Times New Roman"/>
                <w:color w:val="000000"/>
                <w:kern w:val="24"/>
                <w:szCs w:val="24"/>
                <w:lang w:eastAsia="ru-RU"/>
              </w:rPr>
              <w:t>4.Твердолиственная высокобонитетная</w:t>
            </w:r>
          </w:p>
        </w:tc>
      </w:tr>
      <w:tr w:rsidR="00C25E86" w:rsidRPr="00B72E59" w14:paraId="5DCE46CD" w14:textId="77777777" w:rsidTr="00C25E86">
        <w:trPr>
          <w:trHeight w:val="372"/>
        </w:trPr>
        <w:tc>
          <w:tcPr>
            <w:tcW w:w="1178" w:type="dxa"/>
            <w:shd w:val="clear" w:color="auto" w:fill="auto"/>
            <w:tcMar>
              <w:top w:w="12" w:type="dxa"/>
              <w:left w:w="12" w:type="dxa"/>
              <w:bottom w:w="0" w:type="dxa"/>
              <w:right w:w="12" w:type="dxa"/>
            </w:tcMar>
            <w:vAlign w:val="center"/>
            <w:hideMark/>
          </w:tcPr>
          <w:p w14:paraId="70118385" w14:textId="77777777" w:rsidR="00C25E86" w:rsidRPr="00B72E59" w:rsidRDefault="00C25E86" w:rsidP="001E5806">
            <w:pPr>
              <w:spacing w:after="0" w:line="240" w:lineRule="auto"/>
              <w:ind w:firstLine="0"/>
              <w:jc w:val="center"/>
              <w:textAlignment w:val="center"/>
              <w:rPr>
                <w:rFonts w:eastAsia="Times New Roman" w:cs="Times New Roman"/>
                <w:kern w:val="0"/>
                <w:szCs w:val="24"/>
                <w:lang w:eastAsia="ru-RU"/>
              </w:rPr>
            </w:pPr>
            <w:r>
              <w:rPr>
                <w:rFonts w:eastAsia="Times New Roman" w:cs="Times New Roman"/>
                <w:color w:val="000000"/>
                <w:kern w:val="24"/>
                <w:position w:val="-6"/>
                <w:szCs w:val="24"/>
                <w:lang w:val="en-US" w:eastAsia="ru-RU"/>
              </w:rPr>
              <w:t>q</w:t>
            </w:r>
            <w:r w:rsidRPr="00B72E59">
              <w:rPr>
                <w:rFonts w:eastAsia="Times New Roman" w:cs="Times New Roman"/>
                <w:color w:val="000000"/>
                <w:kern w:val="24"/>
                <w:position w:val="-6"/>
                <w:szCs w:val="24"/>
                <w:vertAlign w:val="subscript"/>
                <w:lang w:val="en-US" w:eastAsia="ru-RU"/>
              </w:rPr>
              <w:t>0</w:t>
            </w:r>
          </w:p>
        </w:tc>
        <w:tc>
          <w:tcPr>
            <w:tcW w:w="1911" w:type="dxa"/>
            <w:shd w:val="clear" w:color="auto" w:fill="auto"/>
            <w:tcMar>
              <w:top w:w="12" w:type="dxa"/>
              <w:left w:w="12" w:type="dxa"/>
              <w:bottom w:w="0" w:type="dxa"/>
              <w:right w:w="12" w:type="dxa"/>
            </w:tcMar>
            <w:vAlign w:val="center"/>
            <w:hideMark/>
          </w:tcPr>
          <w:p w14:paraId="6AEF7628"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r w:rsidRPr="00B72E59">
              <w:rPr>
                <w:rFonts w:eastAsia="Times New Roman" w:cs="Times New Roman"/>
                <w:color w:val="000000"/>
                <w:kern w:val="24"/>
                <w:szCs w:val="24"/>
                <w:lang w:eastAsia="ru-RU"/>
              </w:rPr>
              <w:t>199,0</w:t>
            </w:r>
          </w:p>
        </w:tc>
        <w:tc>
          <w:tcPr>
            <w:tcW w:w="1911" w:type="dxa"/>
            <w:shd w:val="clear" w:color="auto" w:fill="auto"/>
            <w:tcMar>
              <w:top w:w="12" w:type="dxa"/>
              <w:left w:w="12" w:type="dxa"/>
              <w:bottom w:w="0" w:type="dxa"/>
              <w:right w:w="12" w:type="dxa"/>
            </w:tcMar>
            <w:vAlign w:val="center"/>
            <w:hideMark/>
          </w:tcPr>
          <w:p w14:paraId="7F94CBA5"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r w:rsidRPr="00B72E59">
              <w:rPr>
                <w:rFonts w:eastAsia="Times New Roman" w:cs="Times New Roman"/>
                <w:color w:val="000000"/>
                <w:kern w:val="24"/>
                <w:szCs w:val="24"/>
                <w:lang w:eastAsia="ru-RU"/>
              </w:rPr>
              <w:t>702,5</w:t>
            </w:r>
          </w:p>
        </w:tc>
        <w:tc>
          <w:tcPr>
            <w:tcW w:w="1911" w:type="dxa"/>
            <w:shd w:val="clear" w:color="auto" w:fill="auto"/>
            <w:tcMar>
              <w:top w:w="12" w:type="dxa"/>
              <w:left w:w="12" w:type="dxa"/>
              <w:bottom w:w="0" w:type="dxa"/>
              <w:right w:w="12" w:type="dxa"/>
            </w:tcMar>
            <w:vAlign w:val="center"/>
            <w:hideMark/>
          </w:tcPr>
          <w:p w14:paraId="0A558789"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r w:rsidRPr="00B72E59">
              <w:rPr>
                <w:rFonts w:eastAsia="Times New Roman" w:cs="Times New Roman"/>
                <w:color w:val="000000"/>
                <w:kern w:val="24"/>
                <w:szCs w:val="24"/>
                <w:lang w:eastAsia="ru-RU"/>
              </w:rPr>
              <w:t>410,2</w:t>
            </w:r>
          </w:p>
        </w:tc>
        <w:tc>
          <w:tcPr>
            <w:tcW w:w="2156" w:type="dxa"/>
            <w:gridSpan w:val="2"/>
            <w:shd w:val="clear" w:color="auto" w:fill="auto"/>
            <w:tcMar>
              <w:top w:w="12" w:type="dxa"/>
              <w:left w:w="12" w:type="dxa"/>
              <w:bottom w:w="0" w:type="dxa"/>
              <w:right w:w="12" w:type="dxa"/>
            </w:tcMar>
          </w:tcPr>
          <w:p w14:paraId="0E3D395C" w14:textId="77777777" w:rsidR="00C25E86" w:rsidRPr="00B72E59" w:rsidRDefault="00C25E8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44,5</w:t>
            </w:r>
          </w:p>
        </w:tc>
      </w:tr>
      <w:tr w:rsidR="00C25E86" w:rsidRPr="00B72E59" w14:paraId="359C32CD" w14:textId="77777777" w:rsidTr="00C25E86">
        <w:trPr>
          <w:trHeight w:val="372"/>
        </w:trPr>
        <w:tc>
          <w:tcPr>
            <w:tcW w:w="1178" w:type="dxa"/>
            <w:shd w:val="clear" w:color="auto" w:fill="auto"/>
            <w:tcMar>
              <w:top w:w="12" w:type="dxa"/>
              <w:left w:w="12" w:type="dxa"/>
              <w:bottom w:w="0" w:type="dxa"/>
              <w:right w:w="12" w:type="dxa"/>
            </w:tcMar>
            <w:vAlign w:val="center"/>
            <w:hideMark/>
          </w:tcPr>
          <w:p w14:paraId="4D7F1225" w14:textId="77777777" w:rsidR="00C25E86" w:rsidRPr="00C25E86" w:rsidRDefault="00C25E86" w:rsidP="001E5806">
            <w:pPr>
              <w:spacing w:after="0" w:line="240" w:lineRule="auto"/>
              <w:ind w:firstLine="0"/>
              <w:jc w:val="center"/>
              <w:textAlignment w:val="center"/>
              <w:rPr>
                <w:rFonts w:eastAsia="Times New Roman" w:cs="Times New Roman"/>
                <w:kern w:val="0"/>
                <w:szCs w:val="24"/>
                <w:lang w:eastAsia="ru-RU"/>
              </w:rPr>
            </w:pPr>
            <w:r w:rsidRPr="00C25E86">
              <w:rPr>
                <w:rFonts w:eastAsia="Times New Roman" w:cs="Times New Roman"/>
                <w:color w:val="000000"/>
                <w:kern w:val="24"/>
                <w:position w:val="-6"/>
                <w:szCs w:val="24"/>
                <w:lang w:val="en-US" w:eastAsia="ru-RU"/>
              </w:rPr>
              <w:t>q</w:t>
            </w:r>
            <w:r w:rsidRPr="00C25E86">
              <w:rPr>
                <w:rFonts w:eastAsia="Times New Roman" w:cs="Times New Roman"/>
                <w:color w:val="000000"/>
                <w:kern w:val="24"/>
                <w:position w:val="-6"/>
                <w:szCs w:val="24"/>
                <w:vertAlign w:val="subscript"/>
                <w:lang w:val="en-US" w:eastAsia="ru-RU"/>
              </w:rPr>
              <w:t>1</w:t>
            </w:r>
          </w:p>
        </w:tc>
        <w:tc>
          <w:tcPr>
            <w:tcW w:w="1911" w:type="dxa"/>
            <w:shd w:val="clear" w:color="auto" w:fill="auto"/>
            <w:tcMar>
              <w:top w:w="12" w:type="dxa"/>
              <w:left w:w="12" w:type="dxa"/>
              <w:bottom w:w="0" w:type="dxa"/>
              <w:right w:w="12" w:type="dxa"/>
            </w:tcMar>
            <w:vAlign w:val="center"/>
            <w:hideMark/>
          </w:tcPr>
          <w:p w14:paraId="1EE7EFF5"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r w:rsidRPr="00B72E59">
              <w:rPr>
                <w:rFonts w:eastAsia="Times New Roman" w:cs="Times New Roman"/>
                <w:color w:val="000000"/>
                <w:kern w:val="24"/>
                <w:szCs w:val="24"/>
                <w:lang w:eastAsia="ru-RU"/>
              </w:rPr>
              <w:t>199,0</w:t>
            </w:r>
          </w:p>
        </w:tc>
        <w:tc>
          <w:tcPr>
            <w:tcW w:w="1911" w:type="dxa"/>
            <w:shd w:val="clear" w:color="auto" w:fill="auto"/>
            <w:tcMar>
              <w:top w:w="12" w:type="dxa"/>
              <w:left w:w="12" w:type="dxa"/>
              <w:bottom w:w="0" w:type="dxa"/>
              <w:right w:w="12" w:type="dxa"/>
            </w:tcMar>
            <w:vAlign w:val="center"/>
            <w:hideMark/>
          </w:tcPr>
          <w:p w14:paraId="42ED4DAA"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r w:rsidRPr="00B72E59">
              <w:rPr>
                <w:rFonts w:eastAsia="Times New Roman" w:cs="Times New Roman"/>
                <w:color w:val="000000"/>
                <w:kern w:val="24"/>
                <w:szCs w:val="24"/>
                <w:lang w:eastAsia="ru-RU"/>
              </w:rPr>
              <w:t>702,5</w:t>
            </w:r>
          </w:p>
        </w:tc>
        <w:tc>
          <w:tcPr>
            <w:tcW w:w="1911" w:type="dxa"/>
            <w:shd w:val="clear" w:color="auto" w:fill="auto"/>
            <w:tcMar>
              <w:top w:w="12" w:type="dxa"/>
              <w:left w:w="12" w:type="dxa"/>
              <w:bottom w:w="0" w:type="dxa"/>
              <w:right w:w="12" w:type="dxa"/>
            </w:tcMar>
            <w:vAlign w:val="center"/>
            <w:hideMark/>
          </w:tcPr>
          <w:p w14:paraId="24C94D6C"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r w:rsidRPr="00B72E59">
              <w:rPr>
                <w:rFonts w:eastAsia="Times New Roman" w:cs="Times New Roman"/>
                <w:color w:val="000000"/>
                <w:kern w:val="24"/>
                <w:szCs w:val="24"/>
                <w:lang w:eastAsia="ru-RU"/>
              </w:rPr>
              <w:t>410,2</w:t>
            </w:r>
          </w:p>
        </w:tc>
        <w:tc>
          <w:tcPr>
            <w:tcW w:w="2156" w:type="dxa"/>
            <w:gridSpan w:val="2"/>
            <w:shd w:val="clear" w:color="auto" w:fill="auto"/>
            <w:tcMar>
              <w:top w:w="12" w:type="dxa"/>
              <w:left w:w="12" w:type="dxa"/>
              <w:bottom w:w="0" w:type="dxa"/>
              <w:right w:w="12" w:type="dxa"/>
            </w:tcMar>
          </w:tcPr>
          <w:p w14:paraId="59ABF9D4" w14:textId="77777777" w:rsidR="00C25E86" w:rsidRPr="00B72E59" w:rsidRDefault="00C25E8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44,5</w:t>
            </w:r>
          </w:p>
        </w:tc>
      </w:tr>
      <w:tr w:rsidR="00C25E86" w:rsidRPr="00B72E59" w14:paraId="1D73E86D" w14:textId="77777777" w:rsidTr="00C25E86">
        <w:trPr>
          <w:trHeight w:val="372"/>
        </w:trPr>
        <w:tc>
          <w:tcPr>
            <w:tcW w:w="1178" w:type="dxa"/>
            <w:shd w:val="clear" w:color="auto" w:fill="auto"/>
            <w:tcMar>
              <w:top w:w="12" w:type="dxa"/>
              <w:left w:w="12" w:type="dxa"/>
              <w:bottom w:w="0" w:type="dxa"/>
              <w:right w:w="12" w:type="dxa"/>
            </w:tcMar>
            <w:vAlign w:val="center"/>
            <w:hideMark/>
          </w:tcPr>
          <w:p w14:paraId="4455B4D2" w14:textId="77777777" w:rsidR="00C25E86" w:rsidRPr="00C25E86" w:rsidRDefault="00C25E86" w:rsidP="001E5806">
            <w:pPr>
              <w:spacing w:after="0" w:line="240" w:lineRule="auto"/>
              <w:ind w:firstLine="0"/>
              <w:jc w:val="center"/>
              <w:textAlignment w:val="center"/>
              <w:rPr>
                <w:rFonts w:eastAsia="Times New Roman" w:cs="Times New Roman"/>
                <w:kern w:val="0"/>
                <w:szCs w:val="24"/>
                <w:lang w:eastAsia="ru-RU"/>
              </w:rPr>
            </w:pPr>
            <w:r w:rsidRPr="00C25E86">
              <w:rPr>
                <w:rFonts w:eastAsia="Times New Roman" w:cs="Times New Roman"/>
                <w:color w:val="000000"/>
                <w:kern w:val="24"/>
                <w:position w:val="-6"/>
                <w:szCs w:val="24"/>
                <w:lang w:val="en-US" w:eastAsia="ru-RU"/>
              </w:rPr>
              <w:t>q</w:t>
            </w:r>
            <w:r w:rsidRPr="00C25E86">
              <w:rPr>
                <w:rFonts w:eastAsia="Times New Roman" w:cs="Times New Roman"/>
                <w:color w:val="000000"/>
                <w:kern w:val="24"/>
                <w:position w:val="-6"/>
                <w:szCs w:val="24"/>
                <w:vertAlign w:val="subscript"/>
                <w:lang w:val="en-US" w:eastAsia="ru-RU"/>
              </w:rPr>
              <w:t>2</w:t>
            </w:r>
          </w:p>
        </w:tc>
        <w:tc>
          <w:tcPr>
            <w:tcW w:w="1911" w:type="dxa"/>
            <w:shd w:val="clear" w:color="auto" w:fill="auto"/>
            <w:tcMar>
              <w:top w:w="12" w:type="dxa"/>
              <w:left w:w="12" w:type="dxa"/>
              <w:bottom w:w="0" w:type="dxa"/>
              <w:right w:w="12" w:type="dxa"/>
            </w:tcMar>
            <w:vAlign w:val="center"/>
            <w:hideMark/>
          </w:tcPr>
          <w:p w14:paraId="2706A7AB"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r w:rsidRPr="00B72E59">
              <w:rPr>
                <w:rFonts w:eastAsia="Times New Roman" w:cs="Times New Roman"/>
                <w:color w:val="000000"/>
                <w:kern w:val="24"/>
                <w:szCs w:val="24"/>
                <w:lang w:eastAsia="ru-RU"/>
              </w:rPr>
              <w:t>199,0</w:t>
            </w:r>
          </w:p>
        </w:tc>
        <w:tc>
          <w:tcPr>
            <w:tcW w:w="1911" w:type="dxa"/>
            <w:shd w:val="clear" w:color="auto" w:fill="auto"/>
            <w:tcMar>
              <w:top w:w="12" w:type="dxa"/>
              <w:left w:w="12" w:type="dxa"/>
              <w:bottom w:w="0" w:type="dxa"/>
              <w:right w:w="12" w:type="dxa"/>
            </w:tcMar>
            <w:vAlign w:val="center"/>
            <w:hideMark/>
          </w:tcPr>
          <w:p w14:paraId="455B1A9F"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r w:rsidRPr="00B72E59">
              <w:rPr>
                <w:rFonts w:eastAsia="Times New Roman" w:cs="Times New Roman"/>
                <w:color w:val="000000"/>
                <w:kern w:val="24"/>
                <w:szCs w:val="24"/>
                <w:lang w:eastAsia="ru-RU"/>
              </w:rPr>
              <w:t>702,5</w:t>
            </w:r>
          </w:p>
        </w:tc>
        <w:tc>
          <w:tcPr>
            <w:tcW w:w="1911" w:type="dxa"/>
            <w:shd w:val="clear" w:color="auto" w:fill="auto"/>
            <w:tcMar>
              <w:top w:w="12" w:type="dxa"/>
              <w:left w:w="12" w:type="dxa"/>
              <w:bottom w:w="0" w:type="dxa"/>
              <w:right w:w="12" w:type="dxa"/>
            </w:tcMar>
            <w:vAlign w:val="center"/>
            <w:hideMark/>
          </w:tcPr>
          <w:p w14:paraId="531914E3"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r w:rsidRPr="00B72E59">
              <w:rPr>
                <w:rFonts w:eastAsia="Times New Roman" w:cs="Times New Roman"/>
                <w:color w:val="000000"/>
                <w:kern w:val="24"/>
                <w:szCs w:val="24"/>
                <w:lang w:eastAsia="ru-RU"/>
              </w:rPr>
              <w:t>410,2</w:t>
            </w:r>
          </w:p>
        </w:tc>
        <w:tc>
          <w:tcPr>
            <w:tcW w:w="2156" w:type="dxa"/>
            <w:gridSpan w:val="2"/>
            <w:shd w:val="clear" w:color="auto" w:fill="auto"/>
            <w:tcMar>
              <w:top w:w="12" w:type="dxa"/>
              <w:left w:w="12" w:type="dxa"/>
              <w:bottom w:w="0" w:type="dxa"/>
              <w:right w:w="12" w:type="dxa"/>
            </w:tcMar>
          </w:tcPr>
          <w:p w14:paraId="04431B1D" w14:textId="77777777" w:rsidR="00C25E86" w:rsidRPr="00B72E59" w:rsidRDefault="00C25E8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44,5</w:t>
            </w:r>
          </w:p>
        </w:tc>
      </w:tr>
      <w:tr w:rsidR="00C25E86" w:rsidRPr="00B72E59" w14:paraId="2898339F" w14:textId="77777777" w:rsidTr="00C25E86">
        <w:trPr>
          <w:trHeight w:val="372"/>
        </w:trPr>
        <w:tc>
          <w:tcPr>
            <w:tcW w:w="1178" w:type="dxa"/>
            <w:shd w:val="clear" w:color="auto" w:fill="auto"/>
            <w:tcMar>
              <w:top w:w="12" w:type="dxa"/>
              <w:left w:w="12" w:type="dxa"/>
              <w:bottom w:w="0" w:type="dxa"/>
              <w:right w:w="12" w:type="dxa"/>
            </w:tcMar>
            <w:vAlign w:val="center"/>
            <w:hideMark/>
          </w:tcPr>
          <w:p w14:paraId="02A85C9E" w14:textId="77777777" w:rsidR="00C25E86" w:rsidRPr="00B72E59" w:rsidRDefault="00C25E86" w:rsidP="001E5806">
            <w:pPr>
              <w:spacing w:after="0" w:line="240" w:lineRule="auto"/>
              <w:ind w:firstLine="0"/>
              <w:jc w:val="center"/>
              <w:textAlignment w:val="center"/>
              <w:rPr>
                <w:rFonts w:eastAsia="Times New Roman" w:cs="Times New Roman"/>
                <w:kern w:val="0"/>
                <w:szCs w:val="24"/>
                <w:lang w:eastAsia="ru-RU"/>
              </w:rPr>
            </w:pPr>
            <w:r>
              <w:rPr>
                <w:rFonts w:eastAsia="Times New Roman" w:cs="Times New Roman"/>
                <w:color w:val="000000"/>
                <w:kern w:val="24"/>
                <w:szCs w:val="24"/>
                <w:lang w:val="en-US" w:eastAsia="ru-RU"/>
              </w:rPr>
              <w:t>q</w:t>
            </w:r>
            <w:r w:rsidRPr="00B72E59">
              <w:rPr>
                <w:rFonts w:eastAsia="Times New Roman" w:cs="Times New Roman"/>
                <w:color w:val="000000"/>
                <w:kern w:val="24"/>
                <w:position w:val="-6"/>
                <w:szCs w:val="24"/>
                <w:vertAlign w:val="subscript"/>
                <w:lang w:val="en-US" w:eastAsia="ru-RU"/>
              </w:rPr>
              <w:t>3</w:t>
            </w:r>
          </w:p>
        </w:tc>
        <w:tc>
          <w:tcPr>
            <w:tcW w:w="1911" w:type="dxa"/>
            <w:shd w:val="clear" w:color="auto" w:fill="auto"/>
            <w:tcMar>
              <w:top w:w="12" w:type="dxa"/>
              <w:left w:w="12" w:type="dxa"/>
              <w:bottom w:w="0" w:type="dxa"/>
              <w:right w:w="12" w:type="dxa"/>
            </w:tcMar>
            <w:vAlign w:val="center"/>
            <w:hideMark/>
          </w:tcPr>
          <w:p w14:paraId="0FF5C3A9"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r w:rsidRPr="00B72E59">
              <w:rPr>
                <w:rFonts w:eastAsia="Times New Roman" w:cs="Times New Roman"/>
                <w:color w:val="000000"/>
                <w:kern w:val="24"/>
                <w:szCs w:val="24"/>
                <w:lang w:eastAsia="ru-RU"/>
              </w:rPr>
              <w:t>199,0</w:t>
            </w:r>
          </w:p>
        </w:tc>
        <w:tc>
          <w:tcPr>
            <w:tcW w:w="1911" w:type="dxa"/>
            <w:shd w:val="clear" w:color="auto" w:fill="auto"/>
            <w:tcMar>
              <w:top w:w="12" w:type="dxa"/>
              <w:left w:w="12" w:type="dxa"/>
              <w:bottom w:w="0" w:type="dxa"/>
              <w:right w:w="12" w:type="dxa"/>
            </w:tcMar>
            <w:vAlign w:val="center"/>
            <w:hideMark/>
          </w:tcPr>
          <w:p w14:paraId="625FEEF4"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r w:rsidRPr="00B72E59">
              <w:rPr>
                <w:rFonts w:eastAsia="Times New Roman" w:cs="Times New Roman"/>
                <w:color w:val="000000"/>
                <w:kern w:val="24"/>
                <w:szCs w:val="24"/>
                <w:lang w:eastAsia="ru-RU"/>
              </w:rPr>
              <w:t>702,5</w:t>
            </w:r>
          </w:p>
        </w:tc>
        <w:tc>
          <w:tcPr>
            <w:tcW w:w="1911" w:type="dxa"/>
            <w:shd w:val="clear" w:color="auto" w:fill="auto"/>
            <w:tcMar>
              <w:top w:w="12" w:type="dxa"/>
              <w:left w:w="12" w:type="dxa"/>
              <w:bottom w:w="0" w:type="dxa"/>
              <w:right w:w="12" w:type="dxa"/>
            </w:tcMar>
            <w:vAlign w:val="center"/>
            <w:hideMark/>
          </w:tcPr>
          <w:p w14:paraId="155EFF34"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r w:rsidRPr="00B72E59">
              <w:rPr>
                <w:rFonts w:eastAsia="Times New Roman" w:cs="Times New Roman"/>
                <w:color w:val="000000"/>
                <w:kern w:val="24"/>
                <w:szCs w:val="24"/>
                <w:lang w:eastAsia="ru-RU"/>
              </w:rPr>
              <w:t>410,2</w:t>
            </w:r>
          </w:p>
        </w:tc>
        <w:tc>
          <w:tcPr>
            <w:tcW w:w="2156" w:type="dxa"/>
            <w:gridSpan w:val="2"/>
            <w:shd w:val="clear" w:color="auto" w:fill="auto"/>
            <w:tcMar>
              <w:top w:w="12" w:type="dxa"/>
              <w:left w:w="12" w:type="dxa"/>
              <w:bottom w:w="0" w:type="dxa"/>
              <w:right w:w="12" w:type="dxa"/>
            </w:tcMar>
          </w:tcPr>
          <w:p w14:paraId="78712B54" w14:textId="77777777" w:rsidR="00C25E86" w:rsidRPr="00B72E59" w:rsidRDefault="00C25E8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44,5</w:t>
            </w:r>
          </w:p>
        </w:tc>
      </w:tr>
      <w:tr w:rsidR="00C25E86" w:rsidRPr="00B72E59" w14:paraId="2FA7A634" w14:textId="77777777" w:rsidTr="00C25E86">
        <w:trPr>
          <w:trHeight w:val="372"/>
        </w:trPr>
        <w:tc>
          <w:tcPr>
            <w:tcW w:w="1178" w:type="dxa"/>
            <w:shd w:val="clear" w:color="auto" w:fill="auto"/>
            <w:tcMar>
              <w:top w:w="12" w:type="dxa"/>
              <w:left w:w="12" w:type="dxa"/>
              <w:bottom w:w="0" w:type="dxa"/>
              <w:right w:w="12" w:type="dxa"/>
            </w:tcMar>
            <w:vAlign w:val="center"/>
            <w:hideMark/>
          </w:tcPr>
          <w:p w14:paraId="72012935" w14:textId="77777777" w:rsidR="00C25E86" w:rsidRPr="00B72E59" w:rsidRDefault="00C25E86" w:rsidP="001E5806">
            <w:pPr>
              <w:spacing w:after="0" w:line="240" w:lineRule="auto"/>
              <w:ind w:firstLine="0"/>
              <w:jc w:val="center"/>
              <w:textAlignment w:val="center"/>
              <w:rPr>
                <w:rFonts w:eastAsia="Times New Roman" w:cs="Times New Roman"/>
                <w:kern w:val="0"/>
                <w:szCs w:val="24"/>
                <w:lang w:eastAsia="ru-RU"/>
              </w:rPr>
            </w:pPr>
            <w:r>
              <w:rPr>
                <w:rFonts w:eastAsia="Times New Roman" w:cs="Times New Roman"/>
                <w:color w:val="000000"/>
                <w:kern w:val="24"/>
                <w:szCs w:val="24"/>
                <w:lang w:val="en-US" w:eastAsia="ru-RU"/>
              </w:rPr>
              <w:t>q</w:t>
            </w:r>
            <w:r w:rsidRPr="00B72E59">
              <w:rPr>
                <w:rFonts w:eastAsia="Times New Roman" w:cs="Times New Roman"/>
                <w:color w:val="000000"/>
                <w:kern w:val="24"/>
                <w:position w:val="-6"/>
                <w:szCs w:val="24"/>
                <w:vertAlign w:val="subscript"/>
                <w:lang w:val="en-US" w:eastAsia="ru-RU"/>
              </w:rPr>
              <w:t>4</w:t>
            </w:r>
          </w:p>
        </w:tc>
        <w:tc>
          <w:tcPr>
            <w:tcW w:w="1911" w:type="dxa"/>
            <w:shd w:val="clear" w:color="auto" w:fill="auto"/>
            <w:tcMar>
              <w:top w:w="12" w:type="dxa"/>
              <w:left w:w="12" w:type="dxa"/>
              <w:bottom w:w="0" w:type="dxa"/>
              <w:right w:w="12" w:type="dxa"/>
            </w:tcMar>
            <w:vAlign w:val="center"/>
            <w:hideMark/>
          </w:tcPr>
          <w:p w14:paraId="3196DD47"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r w:rsidRPr="00B72E59">
              <w:rPr>
                <w:rFonts w:eastAsia="Times New Roman" w:cs="Times New Roman"/>
                <w:color w:val="000000"/>
                <w:kern w:val="24"/>
                <w:szCs w:val="24"/>
                <w:lang w:eastAsia="ru-RU"/>
              </w:rPr>
              <w:t>199,0</w:t>
            </w:r>
          </w:p>
        </w:tc>
        <w:tc>
          <w:tcPr>
            <w:tcW w:w="1911" w:type="dxa"/>
            <w:shd w:val="clear" w:color="auto" w:fill="auto"/>
            <w:tcMar>
              <w:top w:w="12" w:type="dxa"/>
              <w:left w:w="12" w:type="dxa"/>
              <w:bottom w:w="0" w:type="dxa"/>
              <w:right w:w="12" w:type="dxa"/>
            </w:tcMar>
            <w:vAlign w:val="center"/>
            <w:hideMark/>
          </w:tcPr>
          <w:p w14:paraId="03B3AC90"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r w:rsidRPr="00B72E59">
              <w:rPr>
                <w:rFonts w:eastAsia="Times New Roman" w:cs="Times New Roman"/>
                <w:color w:val="000000"/>
                <w:kern w:val="24"/>
                <w:szCs w:val="24"/>
                <w:lang w:eastAsia="ru-RU"/>
              </w:rPr>
              <w:t>702,5</w:t>
            </w:r>
          </w:p>
        </w:tc>
        <w:tc>
          <w:tcPr>
            <w:tcW w:w="1911" w:type="dxa"/>
            <w:shd w:val="clear" w:color="auto" w:fill="auto"/>
            <w:tcMar>
              <w:top w:w="12" w:type="dxa"/>
              <w:left w:w="12" w:type="dxa"/>
              <w:bottom w:w="0" w:type="dxa"/>
              <w:right w:w="12" w:type="dxa"/>
            </w:tcMar>
            <w:vAlign w:val="center"/>
            <w:hideMark/>
          </w:tcPr>
          <w:p w14:paraId="1EEFB388"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p>
        </w:tc>
        <w:tc>
          <w:tcPr>
            <w:tcW w:w="2156" w:type="dxa"/>
            <w:gridSpan w:val="2"/>
            <w:shd w:val="clear" w:color="auto" w:fill="auto"/>
            <w:tcMar>
              <w:top w:w="12" w:type="dxa"/>
              <w:left w:w="12" w:type="dxa"/>
              <w:bottom w:w="0" w:type="dxa"/>
              <w:right w:w="12" w:type="dxa"/>
            </w:tcMar>
          </w:tcPr>
          <w:p w14:paraId="6CC72A1E" w14:textId="77777777" w:rsidR="00C25E86" w:rsidRPr="00B72E59" w:rsidRDefault="00C25E8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44,5</w:t>
            </w:r>
          </w:p>
        </w:tc>
      </w:tr>
      <w:tr w:rsidR="00C25E86" w:rsidRPr="00B72E59" w14:paraId="10828C56" w14:textId="77777777" w:rsidTr="00C25E86">
        <w:trPr>
          <w:trHeight w:val="372"/>
        </w:trPr>
        <w:tc>
          <w:tcPr>
            <w:tcW w:w="1178" w:type="dxa"/>
            <w:shd w:val="clear" w:color="auto" w:fill="auto"/>
            <w:tcMar>
              <w:top w:w="12" w:type="dxa"/>
              <w:left w:w="12" w:type="dxa"/>
              <w:bottom w:w="0" w:type="dxa"/>
              <w:right w:w="12" w:type="dxa"/>
            </w:tcMar>
            <w:vAlign w:val="center"/>
            <w:hideMark/>
          </w:tcPr>
          <w:p w14:paraId="4D9FE28B" w14:textId="77777777" w:rsidR="00C25E86" w:rsidRPr="00B72E59" w:rsidRDefault="00C25E86" w:rsidP="001E5806">
            <w:pPr>
              <w:spacing w:after="0" w:line="240" w:lineRule="auto"/>
              <w:ind w:firstLine="0"/>
              <w:jc w:val="center"/>
              <w:textAlignment w:val="center"/>
              <w:rPr>
                <w:rFonts w:eastAsia="Times New Roman" w:cs="Times New Roman"/>
                <w:kern w:val="0"/>
                <w:szCs w:val="24"/>
                <w:lang w:eastAsia="ru-RU"/>
              </w:rPr>
            </w:pPr>
            <w:r>
              <w:rPr>
                <w:rFonts w:eastAsia="Times New Roman" w:cs="Times New Roman"/>
                <w:color w:val="000000"/>
                <w:kern w:val="24"/>
                <w:szCs w:val="24"/>
                <w:lang w:val="en-US" w:eastAsia="ru-RU"/>
              </w:rPr>
              <w:t>q</w:t>
            </w:r>
            <w:r w:rsidRPr="00B72E59">
              <w:rPr>
                <w:rFonts w:eastAsia="Times New Roman" w:cs="Times New Roman"/>
                <w:color w:val="000000"/>
                <w:kern w:val="24"/>
                <w:position w:val="-6"/>
                <w:szCs w:val="24"/>
                <w:vertAlign w:val="subscript"/>
                <w:lang w:val="en-US" w:eastAsia="ru-RU"/>
              </w:rPr>
              <w:t>5</w:t>
            </w:r>
          </w:p>
        </w:tc>
        <w:tc>
          <w:tcPr>
            <w:tcW w:w="1911" w:type="dxa"/>
            <w:shd w:val="clear" w:color="auto" w:fill="auto"/>
            <w:tcMar>
              <w:top w:w="12" w:type="dxa"/>
              <w:left w:w="12" w:type="dxa"/>
              <w:bottom w:w="0" w:type="dxa"/>
              <w:right w:w="12" w:type="dxa"/>
            </w:tcMar>
            <w:vAlign w:val="center"/>
            <w:hideMark/>
          </w:tcPr>
          <w:p w14:paraId="09C2DD8B"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r w:rsidRPr="00B72E59">
              <w:rPr>
                <w:rFonts w:eastAsia="Times New Roman" w:cs="Times New Roman"/>
                <w:color w:val="000000"/>
                <w:kern w:val="24"/>
                <w:szCs w:val="24"/>
                <w:lang w:eastAsia="ru-RU"/>
              </w:rPr>
              <w:t>199,0</w:t>
            </w:r>
          </w:p>
        </w:tc>
        <w:tc>
          <w:tcPr>
            <w:tcW w:w="1911" w:type="dxa"/>
            <w:shd w:val="clear" w:color="auto" w:fill="auto"/>
            <w:tcMar>
              <w:top w:w="12" w:type="dxa"/>
              <w:left w:w="12" w:type="dxa"/>
              <w:bottom w:w="0" w:type="dxa"/>
              <w:right w:w="12" w:type="dxa"/>
            </w:tcMar>
            <w:vAlign w:val="center"/>
            <w:hideMark/>
          </w:tcPr>
          <w:p w14:paraId="13B9D851"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r w:rsidRPr="00B72E59">
              <w:rPr>
                <w:rFonts w:eastAsia="Times New Roman" w:cs="Times New Roman"/>
                <w:color w:val="000000"/>
                <w:kern w:val="24"/>
                <w:szCs w:val="24"/>
                <w:lang w:eastAsia="ru-RU"/>
              </w:rPr>
              <w:t>702,5</w:t>
            </w:r>
          </w:p>
        </w:tc>
        <w:tc>
          <w:tcPr>
            <w:tcW w:w="1911" w:type="dxa"/>
            <w:shd w:val="clear" w:color="auto" w:fill="auto"/>
            <w:tcMar>
              <w:top w:w="12" w:type="dxa"/>
              <w:left w:w="12" w:type="dxa"/>
              <w:bottom w:w="0" w:type="dxa"/>
              <w:right w:w="12" w:type="dxa"/>
            </w:tcMar>
            <w:vAlign w:val="center"/>
            <w:hideMark/>
          </w:tcPr>
          <w:p w14:paraId="5BAC6574" w14:textId="77777777" w:rsidR="00C25E86" w:rsidRPr="00F4651D" w:rsidRDefault="00C25E86" w:rsidP="001E5806">
            <w:pPr>
              <w:spacing w:after="0" w:line="240" w:lineRule="auto"/>
              <w:ind w:firstLine="0"/>
              <w:jc w:val="center"/>
              <w:textAlignment w:val="bottom"/>
              <w:rPr>
                <w:rFonts w:eastAsia="Times New Roman" w:cs="Times New Roman"/>
                <w:kern w:val="0"/>
                <w:szCs w:val="24"/>
                <w:lang w:val="en-US" w:eastAsia="ru-RU"/>
              </w:rPr>
            </w:pPr>
          </w:p>
        </w:tc>
        <w:tc>
          <w:tcPr>
            <w:tcW w:w="2156" w:type="dxa"/>
            <w:gridSpan w:val="2"/>
            <w:shd w:val="clear" w:color="auto" w:fill="auto"/>
            <w:tcMar>
              <w:top w:w="12" w:type="dxa"/>
              <w:left w:w="12" w:type="dxa"/>
              <w:bottom w:w="0" w:type="dxa"/>
              <w:right w:w="12" w:type="dxa"/>
            </w:tcMar>
          </w:tcPr>
          <w:p w14:paraId="7FBCFEA9" w14:textId="77777777" w:rsidR="00C25E86" w:rsidRPr="00B72E59" w:rsidRDefault="00C25E8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44,5</w:t>
            </w:r>
          </w:p>
        </w:tc>
      </w:tr>
      <w:tr w:rsidR="00C25E86" w:rsidRPr="00B72E59" w14:paraId="1BE9A325" w14:textId="77777777" w:rsidTr="00C25E86">
        <w:trPr>
          <w:trHeight w:val="372"/>
        </w:trPr>
        <w:tc>
          <w:tcPr>
            <w:tcW w:w="1178" w:type="dxa"/>
            <w:shd w:val="clear" w:color="auto" w:fill="auto"/>
            <w:tcMar>
              <w:top w:w="12" w:type="dxa"/>
              <w:left w:w="12" w:type="dxa"/>
              <w:bottom w:w="0" w:type="dxa"/>
              <w:right w:w="12" w:type="dxa"/>
            </w:tcMar>
            <w:vAlign w:val="center"/>
            <w:hideMark/>
          </w:tcPr>
          <w:p w14:paraId="7B4E8B4B" w14:textId="77777777" w:rsidR="00C25E86" w:rsidRPr="00B72E59" w:rsidRDefault="00C25E86" w:rsidP="001E5806">
            <w:pPr>
              <w:spacing w:after="0" w:line="240" w:lineRule="auto"/>
              <w:ind w:firstLine="0"/>
              <w:jc w:val="center"/>
              <w:textAlignment w:val="center"/>
              <w:rPr>
                <w:rFonts w:eastAsia="Times New Roman" w:cs="Times New Roman"/>
                <w:kern w:val="0"/>
                <w:szCs w:val="24"/>
                <w:lang w:eastAsia="ru-RU"/>
              </w:rPr>
            </w:pPr>
            <w:r>
              <w:rPr>
                <w:rFonts w:eastAsia="Times New Roman" w:cs="Times New Roman"/>
                <w:color w:val="000000"/>
                <w:kern w:val="24"/>
                <w:szCs w:val="24"/>
                <w:lang w:val="en-US" w:eastAsia="ru-RU"/>
              </w:rPr>
              <w:t>q</w:t>
            </w:r>
            <w:r w:rsidRPr="00B72E59">
              <w:rPr>
                <w:rFonts w:eastAsia="Times New Roman" w:cs="Times New Roman"/>
                <w:color w:val="000000"/>
                <w:kern w:val="24"/>
                <w:position w:val="-6"/>
                <w:szCs w:val="24"/>
                <w:vertAlign w:val="subscript"/>
                <w:lang w:val="en-US" w:eastAsia="ru-RU"/>
              </w:rPr>
              <w:t>6</w:t>
            </w:r>
          </w:p>
        </w:tc>
        <w:tc>
          <w:tcPr>
            <w:tcW w:w="1911" w:type="dxa"/>
            <w:shd w:val="clear" w:color="auto" w:fill="auto"/>
            <w:tcMar>
              <w:top w:w="12" w:type="dxa"/>
              <w:left w:w="12" w:type="dxa"/>
              <w:bottom w:w="0" w:type="dxa"/>
              <w:right w:w="12" w:type="dxa"/>
            </w:tcMar>
            <w:vAlign w:val="center"/>
            <w:hideMark/>
          </w:tcPr>
          <w:p w14:paraId="0F42A41A"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r w:rsidRPr="00B72E59">
              <w:rPr>
                <w:rFonts w:eastAsia="Times New Roman" w:cs="Times New Roman"/>
                <w:color w:val="000000"/>
                <w:kern w:val="24"/>
                <w:szCs w:val="24"/>
                <w:lang w:eastAsia="ru-RU"/>
              </w:rPr>
              <w:t>199,0</w:t>
            </w:r>
          </w:p>
        </w:tc>
        <w:tc>
          <w:tcPr>
            <w:tcW w:w="1911" w:type="dxa"/>
            <w:shd w:val="clear" w:color="auto" w:fill="auto"/>
            <w:tcMar>
              <w:top w:w="12" w:type="dxa"/>
              <w:left w:w="12" w:type="dxa"/>
              <w:bottom w:w="0" w:type="dxa"/>
              <w:right w:w="12" w:type="dxa"/>
            </w:tcMar>
            <w:vAlign w:val="center"/>
            <w:hideMark/>
          </w:tcPr>
          <w:p w14:paraId="0A9E23A2"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p>
        </w:tc>
        <w:tc>
          <w:tcPr>
            <w:tcW w:w="1911" w:type="dxa"/>
            <w:shd w:val="clear" w:color="auto" w:fill="auto"/>
            <w:tcMar>
              <w:top w:w="12" w:type="dxa"/>
              <w:left w:w="12" w:type="dxa"/>
              <w:bottom w:w="0" w:type="dxa"/>
              <w:right w:w="12" w:type="dxa"/>
            </w:tcMar>
            <w:vAlign w:val="center"/>
            <w:hideMark/>
          </w:tcPr>
          <w:p w14:paraId="6FC9BB71"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p>
        </w:tc>
        <w:tc>
          <w:tcPr>
            <w:tcW w:w="2156" w:type="dxa"/>
            <w:gridSpan w:val="2"/>
            <w:shd w:val="clear" w:color="auto" w:fill="auto"/>
            <w:tcMar>
              <w:top w:w="12" w:type="dxa"/>
              <w:left w:w="12" w:type="dxa"/>
              <w:bottom w:w="0" w:type="dxa"/>
              <w:right w:w="12" w:type="dxa"/>
            </w:tcMar>
          </w:tcPr>
          <w:p w14:paraId="2928C3BB" w14:textId="77777777" w:rsidR="00C25E86" w:rsidRPr="00B72E59" w:rsidRDefault="00C25E8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44,5</w:t>
            </w:r>
          </w:p>
        </w:tc>
      </w:tr>
      <w:tr w:rsidR="00C25E86" w:rsidRPr="00B72E59" w14:paraId="13146965" w14:textId="77777777" w:rsidTr="00C25E86">
        <w:trPr>
          <w:trHeight w:val="372"/>
        </w:trPr>
        <w:tc>
          <w:tcPr>
            <w:tcW w:w="1178" w:type="dxa"/>
            <w:shd w:val="clear" w:color="auto" w:fill="auto"/>
            <w:tcMar>
              <w:top w:w="12" w:type="dxa"/>
              <w:left w:w="12" w:type="dxa"/>
              <w:bottom w:w="0" w:type="dxa"/>
              <w:right w:w="12" w:type="dxa"/>
            </w:tcMar>
            <w:vAlign w:val="center"/>
            <w:hideMark/>
          </w:tcPr>
          <w:p w14:paraId="6D247D7C" w14:textId="77777777" w:rsidR="00C25E86" w:rsidRPr="00B72E59" w:rsidRDefault="00C25E86" w:rsidP="001E5806">
            <w:pPr>
              <w:spacing w:after="0" w:line="240" w:lineRule="auto"/>
              <w:ind w:firstLine="0"/>
              <w:jc w:val="center"/>
              <w:textAlignment w:val="center"/>
              <w:rPr>
                <w:rFonts w:eastAsia="Times New Roman" w:cs="Times New Roman"/>
                <w:kern w:val="0"/>
                <w:szCs w:val="24"/>
                <w:lang w:eastAsia="ru-RU"/>
              </w:rPr>
            </w:pPr>
            <w:r>
              <w:rPr>
                <w:rFonts w:eastAsia="Times New Roman" w:cs="Times New Roman"/>
                <w:color w:val="000000"/>
                <w:kern w:val="24"/>
                <w:szCs w:val="24"/>
                <w:lang w:val="en-US" w:eastAsia="ru-RU"/>
              </w:rPr>
              <w:t>q</w:t>
            </w:r>
            <w:r w:rsidRPr="00B72E59">
              <w:rPr>
                <w:rFonts w:eastAsia="Times New Roman" w:cs="Times New Roman"/>
                <w:color w:val="000000"/>
                <w:kern w:val="24"/>
                <w:position w:val="-6"/>
                <w:szCs w:val="24"/>
                <w:vertAlign w:val="subscript"/>
                <w:lang w:val="en-US" w:eastAsia="ru-RU"/>
              </w:rPr>
              <w:t>7</w:t>
            </w:r>
          </w:p>
        </w:tc>
        <w:tc>
          <w:tcPr>
            <w:tcW w:w="1911" w:type="dxa"/>
            <w:shd w:val="clear" w:color="auto" w:fill="auto"/>
            <w:tcMar>
              <w:top w:w="12" w:type="dxa"/>
              <w:left w:w="12" w:type="dxa"/>
              <w:bottom w:w="0" w:type="dxa"/>
              <w:right w:w="12" w:type="dxa"/>
            </w:tcMar>
            <w:vAlign w:val="center"/>
            <w:hideMark/>
          </w:tcPr>
          <w:p w14:paraId="2BEEDCFC"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r w:rsidRPr="00B72E59">
              <w:rPr>
                <w:rFonts w:eastAsia="Times New Roman" w:cs="Times New Roman"/>
                <w:color w:val="000000"/>
                <w:kern w:val="24"/>
                <w:szCs w:val="24"/>
                <w:lang w:eastAsia="ru-RU"/>
              </w:rPr>
              <w:t>199,0</w:t>
            </w:r>
          </w:p>
        </w:tc>
        <w:tc>
          <w:tcPr>
            <w:tcW w:w="1911" w:type="dxa"/>
            <w:shd w:val="clear" w:color="auto" w:fill="auto"/>
            <w:tcMar>
              <w:top w:w="12" w:type="dxa"/>
              <w:left w:w="12" w:type="dxa"/>
              <w:bottom w:w="0" w:type="dxa"/>
              <w:right w:w="12" w:type="dxa"/>
            </w:tcMar>
            <w:vAlign w:val="center"/>
            <w:hideMark/>
          </w:tcPr>
          <w:p w14:paraId="05A0686C"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p>
        </w:tc>
        <w:tc>
          <w:tcPr>
            <w:tcW w:w="1911" w:type="dxa"/>
            <w:shd w:val="clear" w:color="auto" w:fill="auto"/>
            <w:tcMar>
              <w:top w:w="12" w:type="dxa"/>
              <w:left w:w="12" w:type="dxa"/>
              <w:bottom w:w="0" w:type="dxa"/>
              <w:right w:w="12" w:type="dxa"/>
            </w:tcMar>
            <w:vAlign w:val="center"/>
            <w:hideMark/>
          </w:tcPr>
          <w:p w14:paraId="75D2A589"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p>
        </w:tc>
        <w:tc>
          <w:tcPr>
            <w:tcW w:w="2156" w:type="dxa"/>
            <w:gridSpan w:val="2"/>
            <w:shd w:val="clear" w:color="auto" w:fill="auto"/>
            <w:tcMar>
              <w:top w:w="12" w:type="dxa"/>
              <w:left w:w="12" w:type="dxa"/>
              <w:bottom w:w="0" w:type="dxa"/>
              <w:right w:w="12" w:type="dxa"/>
            </w:tcMar>
          </w:tcPr>
          <w:p w14:paraId="2D2582B7" w14:textId="77777777" w:rsidR="00C25E86" w:rsidRPr="00B72E59" w:rsidRDefault="00C25E8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44,5</w:t>
            </w:r>
          </w:p>
        </w:tc>
      </w:tr>
      <w:tr w:rsidR="00C25E86" w:rsidRPr="00B72E59" w14:paraId="716F54C5" w14:textId="77777777" w:rsidTr="00C25E86">
        <w:trPr>
          <w:trHeight w:val="372"/>
        </w:trPr>
        <w:tc>
          <w:tcPr>
            <w:tcW w:w="1178" w:type="dxa"/>
            <w:shd w:val="clear" w:color="auto" w:fill="auto"/>
            <w:tcMar>
              <w:top w:w="12" w:type="dxa"/>
              <w:left w:w="12" w:type="dxa"/>
              <w:bottom w:w="0" w:type="dxa"/>
              <w:right w:w="12" w:type="dxa"/>
            </w:tcMar>
            <w:vAlign w:val="center"/>
            <w:hideMark/>
          </w:tcPr>
          <w:p w14:paraId="111C030A" w14:textId="77777777" w:rsidR="00C25E86" w:rsidRPr="00B72E59" w:rsidRDefault="00C25E86" w:rsidP="001E5806">
            <w:pPr>
              <w:spacing w:after="0" w:line="240" w:lineRule="auto"/>
              <w:ind w:firstLine="0"/>
              <w:jc w:val="center"/>
              <w:textAlignment w:val="center"/>
              <w:rPr>
                <w:rFonts w:eastAsia="Times New Roman" w:cs="Times New Roman"/>
                <w:kern w:val="0"/>
                <w:szCs w:val="24"/>
                <w:lang w:eastAsia="ru-RU"/>
              </w:rPr>
            </w:pPr>
            <w:r>
              <w:rPr>
                <w:rFonts w:eastAsia="Times New Roman" w:cs="Times New Roman"/>
                <w:color w:val="000000"/>
                <w:kern w:val="24"/>
                <w:szCs w:val="24"/>
                <w:lang w:val="en-US" w:eastAsia="ru-RU"/>
              </w:rPr>
              <w:t>q</w:t>
            </w:r>
            <w:r w:rsidRPr="00B72E59">
              <w:rPr>
                <w:rFonts w:eastAsia="Times New Roman" w:cs="Times New Roman"/>
                <w:color w:val="000000"/>
                <w:kern w:val="24"/>
                <w:position w:val="-6"/>
                <w:szCs w:val="24"/>
                <w:vertAlign w:val="subscript"/>
                <w:lang w:val="en-US" w:eastAsia="ru-RU"/>
              </w:rPr>
              <w:t>8</w:t>
            </w:r>
          </w:p>
        </w:tc>
        <w:tc>
          <w:tcPr>
            <w:tcW w:w="1911" w:type="dxa"/>
            <w:shd w:val="clear" w:color="auto" w:fill="auto"/>
            <w:tcMar>
              <w:top w:w="12" w:type="dxa"/>
              <w:left w:w="12" w:type="dxa"/>
              <w:bottom w:w="0" w:type="dxa"/>
              <w:right w:w="12" w:type="dxa"/>
            </w:tcMar>
            <w:vAlign w:val="center"/>
            <w:hideMark/>
          </w:tcPr>
          <w:p w14:paraId="7AAD44B6"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p>
        </w:tc>
        <w:tc>
          <w:tcPr>
            <w:tcW w:w="1911" w:type="dxa"/>
            <w:shd w:val="clear" w:color="auto" w:fill="auto"/>
            <w:tcMar>
              <w:top w:w="12" w:type="dxa"/>
              <w:left w:w="12" w:type="dxa"/>
              <w:bottom w:w="0" w:type="dxa"/>
              <w:right w:w="12" w:type="dxa"/>
            </w:tcMar>
            <w:vAlign w:val="center"/>
            <w:hideMark/>
          </w:tcPr>
          <w:p w14:paraId="6431EF27"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p>
        </w:tc>
        <w:tc>
          <w:tcPr>
            <w:tcW w:w="1911" w:type="dxa"/>
            <w:shd w:val="clear" w:color="auto" w:fill="auto"/>
            <w:tcMar>
              <w:top w:w="12" w:type="dxa"/>
              <w:left w:w="12" w:type="dxa"/>
              <w:bottom w:w="0" w:type="dxa"/>
              <w:right w:w="12" w:type="dxa"/>
            </w:tcMar>
            <w:vAlign w:val="center"/>
            <w:hideMark/>
          </w:tcPr>
          <w:p w14:paraId="6AB0A0E1"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p>
        </w:tc>
        <w:tc>
          <w:tcPr>
            <w:tcW w:w="2156" w:type="dxa"/>
            <w:gridSpan w:val="2"/>
            <w:shd w:val="clear" w:color="auto" w:fill="auto"/>
            <w:tcMar>
              <w:top w:w="12" w:type="dxa"/>
              <w:left w:w="12" w:type="dxa"/>
              <w:bottom w:w="0" w:type="dxa"/>
              <w:right w:w="12" w:type="dxa"/>
            </w:tcMar>
            <w:vAlign w:val="center"/>
            <w:hideMark/>
          </w:tcPr>
          <w:p w14:paraId="1518BF4B"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p>
        </w:tc>
      </w:tr>
      <w:tr w:rsidR="00C25E86" w:rsidRPr="00B72E59" w14:paraId="59F80779" w14:textId="77777777" w:rsidTr="00C25E86">
        <w:trPr>
          <w:trHeight w:val="372"/>
        </w:trPr>
        <w:tc>
          <w:tcPr>
            <w:tcW w:w="1178" w:type="dxa"/>
            <w:shd w:val="clear" w:color="auto" w:fill="auto"/>
            <w:tcMar>
              <w:top w:w="12" w:type="dxa"/>
              <w:left w:w="12" w:type="dxa"/>
              <w:bottom w:w="0" w:type="dxa"/>
              <w:right w:w="12" w:type="dxa"/>
            </w:tcMar>
            <w:vAlign w:val="center"/>
            <w:hideMark/>
          </w:tcPr>
          <w:p w14:paraId="5713F011" w14:textId="77777777" w:rsidR="00C25E86" w:rsidRPr="00B72E59" w:rsidRDefault="00C25E86" w:rsidP="001E5806">
            <w:pPr>
              <w:spacing w:after="0" w:line="240" w:lineRule="auto"/>
              <w:ind w:firstLine="0"/>
              <w:jc w:val="center"/>
              <w:textAlignment w:val="center"/>
              <w:rPr>
                <w:rFonts w:eastAsia="Times New Roman" w:cs="Times New Roman"/>
                <w:kern w:val="0"/>
                <w:szCs w:val="24"/>
                <w:lang w:eastAsia="ru-RU"/>
              </w:rPr>
            </w:pPr>
            <w:r>
              <w:rPr>
                <w:rFonts w:eastAsia="Times New Roman" w:cs="Times New Roman"/>
                <w:color w:val="000000"/>
                <w:kern w:val="24"/>
                <w:szCs w:val="24"/>
                <w:lang w:val="en-US" w:eastAsia="ru-RU"/>
              </w:rPr>
              <w:t>q</w:t>
            </w:r>
            <w:r w:rsidRPr="00B72E59">
              <w:rPr>
                <w:rFonts w:eastAsia="Times New Roman" w:cs="Times New Roman"/>
                <w:color w:val="000000"/>
                <w:kern w:val="24"/>
                <w:position w:val="-6"/>
                <w:szCs w:val="24"/>
                <w:vertAlign w:val="subscript"/>
                <w:lang w:val="en-US" w:eastAsia="ru-RU"/>
              </w:rPr>
              <w:t>9</w:t>
            </w:r>
          </w:p>
        </w:tc>
        <w:tc>
          <w:tcPr>
            <w:tcW w:w="1911" w:type="dxa"/>
            <w:shd w:val="clear" w:color="auto" w:fill="auto"/>
            <w:tcMar>
              <w:top w:w="12" w:type="dxa"/>
              <w:left w:w="12" w:type="dxa"/>
              <w:bottom w:w="0" w:type="dxa"/>
              <w:right w:w="12" w:type="dxa"/>
            </w:tcMar>
            <w:vAlign w:val="center"/>
            <w:hideMark/>
          </w:tcPr>
          <w:p w14:paraId="32EDA899"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p>
        </w:tc>
        <w:tc>
          <w:tcPr>
            <w:tcW w:w="1911" w:type="dxa"/>
            <w:shd w:val="clear" w:color="auto" w:fill="auto"/>
            <w:tcMar>
              <w:top w:w="12" w:type="dxa"/>
              <w:left w:w="12" w:type="dxa"/>
              <w:bottom w:w="0" w:type="dxa"/>
              <w:right w:w="12" w:type="dxa"/>
            </w:tcMar>
            <w:vAlign w:val="center"/>
            <w:hideMark/>
          </w:tcPr>
          <w:p w14:paraId="6269C90D"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p>
        </w:tc>
        <w:tc>
          <w:tcPr>
            <w:tcW w:w="1911" w:type="dxa"/>
            <w:shd w:val="clear" w:color="auto" w:fill="auto"/>
            <w:tcMar>
              <w:top w:w="12" w:type="dxa"/>
              <w:left w:w="12" w:type="dxa"/>
              <w:bottom w:w="0" w:type="dxa"/>
              <w:right w:w="12" w:type="dxa"/>
            </w:tcMar>
            <w:vAlign w:val="center"/>
            <w:hideMark/>
          </w:tcPr>
          <w:p w14:paraId="0F52DEE7"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p>
        </w:tc>
        <w:tc>
          <w:tcPr>
            <w:tcW w:w="2156" w:type="dxa"/>
            <w:gridSpan w:val="2"/>
            <w:shd w:val="clear" w:color="auto" w:fill="auto"/>
            <w:tcMar>
              <w:top w:w="12" w:type="dxa"/>
              <w:left w:w="12" w:type="dxa"/>
              <w:bottom w:w="0" w:type="dxa"/>
              <w:right w:w="12" w:type="dxa"/>
            </w:tcMar>
            <w:vAlign w:val="center"/>
            <w:hideMark/>
          </w:tcPr>
          <w:p w14:paraId="793DFBF6"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p>
        </w:tc>
      </w:tr>
      <w:tr w:rsidR="00C25E86" w:rsidRPr="00B72E59" w14:paraId="76001AE7" w14:textId="77777777" w:rsidTr="00C25E86">
        <w:trPr>
          <w:trHeight w:val="372"/>
        </w:trPr>
        <w:tc>
          <w:tcPr>
            <w:tcW w:w="1178" w:type="dxa"/>
            <w:shd w:val="clear" w:color="auto" w:fill="auto"/>
            <w:tcMar>
              <w:top w:w="12" w:type="dxa"/>
              <w:left w:w="12" w:type="dxa"/>
              <w:bottom w:w="0" w:type="dxa"/>
              <w:right w:w="12" w:type="dxa"/>
            </w:tcMar>
            <w:vAlign w:val="center"/>
            <w:hideMark/>
          </w:tcPr>
          <w:p w14:paraId="1B439795" w14:textId="77777777" w:rsidR="00C25E86" w:rsidRPr="00B72E59" w:rsidRDefault="00C25E86" w:rsidP="001E5806">
            <w:pPr>
              <w:spacing w:after="0" w:line="240" w:lineRule="auto"/>
              <w:ind w:firstLine="0"/>
              <w:jc w:val="center"/>
              <w:textAlignment w:val="center"/>
              <w:rPr>
                <w:rFonts w:eastAsia="Times New Roman" w:cs="Times New Roman"/>
                <w:kern w:val="0"/>
                <w:szCs w:val="24"/>
                <w:lang w:eastAsia="ru-RU"/>
              </w:rPr>
            </w:pPr>
            <w:r>
              <w:rPr>
                <w:rFonts w:eastAsia="Times New Roman" w:cs="Times New Roman"/>
                <w:color w:val="000000"/>
                <w:kern w:val="24"/>
                <w:szCs w:val="24"/>
                <w:lang w:val="en-US" w:eastAsia="ru-RU"/>
              </w:rPr>
              <w:t>q</w:t>
            </w:r>
            <w:r w:rsidRPr="00B72E59">
              <w:rPr>
                <w:rFonts w:eastAsia="Times New Roman" w:cs="Times New Roman"/>
                <w:color w:val="000000"/>
                <w:kern w:val="24"/>
                <w:position w:val="-6"/>
                <w:szCs w:val="24"/>
                <w:vertAlign w:val="subscript"/>
                <w:lang w:val="en-US" w:eastAsia="ru-RU"/>
              </w:rPr>
              <w:t>общ</w:t>
            </w:r>
          </w:p>
        </w:tc>
        <w:tc>
          <w:tcPr>
            <w:tcW w:w="1911" w:type="dxa"/>
            <w:shd w:val="clear" w:color="auto" w:fill="auto"/>
            <w:tcMar>
              <w:top w:w="12" w:type="dxa"/>
              <w:left w:w="12" w:type="dxa"/>
              <w:bottom w:w="0" w:type="dxa"/>
              <w:right w:w="12" w:type="dxa"/>
            </w:tcMar>
            <w:vAlign w:val="center"/>
            <w:hideMark/>
          </w:tcPr>
          <w:p w14:paraId="0B1AF4D1"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r w:rsidRPr="00B72E59">
              <w:rPr>
                <w:rFonts w:eastAsia="Times New Roman" w:cs="Times New Roman"/>
                <w:color w:val="000000"/>
                <w:kern w:val="24"/>
                <w:szCs w:val="24"/>
                <w:lang w:eastAsia="ru-RU"/>
              </w:rPr>
              <w:t>1592,2</w:t>
            </w:r>
          </w:p>
        </w:tc>
        <w:tc>
          <w:tcPr>
            <w:tcW w:w="1911" w:type="dxa"/>
            <w:shd w:val="clear" w:color="auto" w:fill="auto"/>
            <w:tcMar>
              <w:top w:w="12" w:type="dxa"/>
              <w:left w:w="12" w:type="dxa"/>
              <w:bottom w:w="0" w:type="dxa"/>
              <w:right w:w="12" w:type="dxa"/>
            </w:tcMar>
            <w:vAlign w:val="center"/>
            <w:hideMark/>
          </w:tcPr>
          <w:p w14:paraId="242EA68E"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r w:rsidRPr="00B72E59">
              <w:rPr>
                <w:rFonts w:eastAsia="Times New Roman" w:cs="Times New Roman"/>
                <w:color w:val="000000"/>
                <w:kern w:val="24"/>
                <w:szCs w:val="24"/>
                <w:lang w:eastAsia="ru-RU"/>
              </w:rPr>
              <w:t>4215,2</w:t>
            </w:r>
          </w:p>
        </w:tc>
        <w:tc>
          <w:tcPr>
            <w:tcW w:w="1911" w:type="dxa"/>
            <w:shd w:val="clear" w:color="auto" w:fill="auto"/>
            <w:tcMar>
              <w:top w:w="12" w:type="dxa"/>
              <w:left w:w="12" w:type="dxa"/>
              <w:bottom w:w="0" w:type="dxa"/>
              <w:right w:w="12" w:type="dxa"/>
            </w:tcMar>
            <w:vAlign w:val="center"/>
            <w:hideMark/>
          </w:tcPr>
          <w:p w14:paraId="2CB86B01"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r w:rsidRPr="00B72E59">
              <w:rPr>
                <w:rFonts w:eastAsia="Times New Roman" w:cs="Times New Roman"/>
                <w:color w:val="000000"/>
                <w:kern w:val="24"/>
                <w:szCs w:val="24"/>
                <w:lang w:eastAsia="ru-RU"/>
              </w:rPr>
              <w:t>1640,9</w:t>
            </w:r>
          </w:p>
        </w:tc>
        <w:tc>
          <w:tcPr>
            <w:tcW w:w="2156" w:type="dxa"/>
            <w:gridSpan w:val="2"/>
            <w:shd w:val="clear" w:color="auto" w:fill="auto"/>
            <w:tcMar>
              <w:top w:w="12" w:type="dxa"/>
              <w:left w:w="12" w:type="dxa"/>
              <w:bottom w:w="0" w:type="dxa"/>
              <w:right w:w="12" w:type="dxa"/>
            </w:tcMar>
            <w:vAlign w:val="center"/>
            <w:hideMark/>
          </w:tcPr>
          <w:p w14:paraId="39EDE1E7" w14:textId="77777777" w:rsidR="00C25E86" w:rsidRPr="00B72E59" w:rsidRDefault="00C25E86" w:rsidP="001E5806">
            <w:pPr>
              <w:spacing w:after="0" w:line="240" w:lineRule="auto"/>
              <w:ind w:firstLine="0"/>
              <w:jc w:val="center"/>
              <w:textAlignment w:val="bottom"/>
              <w:rPr>
                <w:rFonts w:eastAsia="Times New Roman" w:cs="Times New Roman"/>
                <w:kern w:val="0"/>
                <w:szCs w:val="24"/>
                <w:lang w:eastAsia="ru-RU"/>
              </w:rPr>
            </w:pPr>
            <w:r w:rsidRPr="00B72E59">
              <w:rPr>
                <w:rFonts w:eastAsia="Times New Roman" w:cs="Times New Roman"/>
                <w:color w:val="000000"/>
                <w:kern w:val="24"/>
                <w:szCs w:val="24"/>
                <w:lang w:eastAsia="ru-RU"/>
              </w:rPr>
              <w:t>356,2</w:t>
            </w:r>
          </w:p>
        </w:tc>
      </w:tr>
    </w:tbl>
    <w:p w14:paraId="7D1514C3" w14:textId="77777777" w:rsidR="002D30BA" w:rsidRPr="00B72E59" w:rsidRDefault="002D30BA" w:rsidP="001E5806">
      <w:pPr>
        <w:widowControl w:val="0"/>
        <w:autoSpaceDE w:val="0"/>
        <w:autoSpaceDN w:val="0"/>
        <w:adjustRightInd w:val="0"/>
        <w:spacing w:after="0"/>
        <w:ind w:firstLine="0"/>
        <w:jc w:val="right"/>
        <w:rPr>
          <w:rFonts w:eastAsia="Times New Roman" w:cs="Times New Roman"/>
          <w:kern w:val="0"/>
          <w:szCs w:val="28"/>
          <w:lang w:eastAsia="ru-RU"/>
        </w:rPr>
        <w:sectPr w:rsidR="002D30BA" w:rsidRPr="00B72E59" w:rsidSect="003E4D1F">
          <w:pgSz w:w="11906" w:h="16838" w:code="9"/>
          <w:pgMar w:top="1134" w:right="1134" w:bottom="1134" w:left="1701" w:header="709" w:footer="709" w:gutter="0"/>
          <w:cols w:space="708"/>
          <w:docGrid w:linePitch="360"/>
        </w:sectPr>
      </w:pPr>
    </w:p>
    <w:p w14:paraId="2CCA7EFE"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8"/>
          <w:lang w:eastAsia="ru-RU"/>
        </w:rPr>
      </w:pPr>
      <w:r w:rsidRPr="00B72E59">
        <w:rPr>
          <w:rFonts w:eastAsia="Times New Roman" w:cs="Times New Roman"/>
          <w:kern w:val="0"/>
          <w:szCs w:val="28"/>
          <w:lang w:eastAsia="ru-RU"/>
        </w:rPr>
        <w:lastRenderedPageBreak/>
        <w:t xml:space="preserve">Таблица </w:t>
      </w:r>
      <w:r w:rsidR="0005554B">
        <w:rPr>
          <w:rFonts w:eastAsia="Times New Roman" w:cs="Times New Roman"/>
          <w:kern w:val="0"/>
          <w:szCs w:val="28"/>
          <w:lang w:eastAsia="ru-RU"/>
        </w:rPr>
        <w:t>14</w:t>
      </w:r>
    </w:p>
    <w:p w14:paraId="6F769D61" w14:textId="77777777" w:rsidR="002D30BA" w:rsidRPr="002D30BA" w:rsidRDefault="002D30BA" w:rsidP="001E5806">
      <w:pPr>
        <w:widowControl w:val="0"/>
        <w:autoSpaceDE w:val="0"/>
        <w:autoSpaceDN w:val="0"/>
        <w:adjustRightInd w:val="0"/>
        <w:spacing w:after="0"/>
        <w:ind w:firstLine="0"/>
        <w:jc w:val="center"/>
        <w:rPr>
          <w:rFonts w:eastAsia="Times New Roman" w:cs="Times New Roman"/>
          <w:b/>
          <w:bCs/>
          <w:kern w:val="0"/>
          <w:szCs w:val="24"/>
          <w:lang w:eastAsia="ru-RU"/>
        </w:rPr>
      </w:pPr>
      <w:r w:rsidRPr="002D30BA">
        <w:rPr>
          <w:rFonts w:eastAsia="Times New Roman" w:cs="Times New Roman"/>
          <w:b/>
          <w:bCs/>
          <w:kern w:val="0"/>
          <w:szCs w:val="24"/>
          <w:lang w:eastAsia="ru-RU"/>
        </w:rPr>
        <w:t xml:space="preserve">Оптимальный размер лесопользования модели оптимизации по </w:t>
      </w:r>
      <w:r>
        <w:rPr>
          <w:rFonts w:eastAsia="Times New Roman" w:cs="Times New Roman"/>
          <w:b/>
          <w:bCs/>
          <w:kern w:val="0"/>
          <w:szCs w:val="24"/>
          <w:lang w:eastAsia="ru-RU"/>
        </w:rPr>
        <w:t>запасам (га)</w:t>
      </w:r>
    </w:p>
    <w:p w14:paraId="34807A8A" w14:textId="77777777" w:rsidR="00B72E59" w:rsidRPr="00B72E59" w:rsidRDefault="00B72E59" w:rsidP="001E5806">
      <w:pPr>
        <w:widowControl w:val="0"/>
        <w:autoSpaceDE w:val="0"/>
        <w:autoSpaceDN w:val="0"/>
        <w:adjustRightInd w:val="0"/>
        <w:spacing w:after="0" w:line="240" w:lineRule="auto"/>
        <w:ind w:firstLine="700"/>
        <w:jc w:val="center"/>
        <w:rPr>
          <w:rFonts w:eastAsia="Times New Roman" w:cs="Times New Roman"/>
          <w:kern w:val="0"/>
          <w:szCs w:val="24"/>
          <w:lang w:eastAsia="ru-RU"/>
        </w:rPr>
      </w:pPr>
      <w:r w:rsidRPr="00B72E59">
        <w:rPr>
          <w:rFonts w:eastAsia="Times New Roman" w:cs="Times New Roman"/>
          <w:kern w:val="0"/>
          <w:szCs w:val="24"/>
          <w:lang w:eastAsia="ru-RU"/>
        </w:rPr>
        <w:t>1)Высокобонитетная хвойная хозяйственная секция</w:t>
      </w:r>
    </w:p>
    <w:tbl>
      <w:tblPr>
        <w:tblW w:w="12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049"/>
        <w:gridCol w:w="960"/>
        <w:gridCol w:w="960"/>
        <w:gridCol w:w="960"/>
        <w:gridCol w:w="960"/>
        <w:gridCol w:w="960"/>
        <w:gridCol w:w="960"/>
        <w:gridCol w:w="960"/>
        <w:gridCol w:w="960"/>
        <w:gridCol w:w="960"/>
        <w:gridCol w:w="1305"/>
      </w:tblGrid>
      <w:tr w:rsidR="00B72E59" w:rsidRPr="00B72E59" w14:paraId="664F2476" w14:textId="77777777" w:rsidTr="003E4D1F">
        <w:trPr>
          <w:trHeight w:val="598"/>
          <w:jc w:val="center"/>
        </w:trPr>
        <w:tc>
          <w:tcPr>
            <w:tcW w:w="1148" w:type="dxa"/>
            <w:vMerge w:val="restart"/>
            <w:tcBorders>
              <w:bottom w:val="single" w:sz="4" w:space="0" w:color="auto"/>
            </w:tcBorders>
            <w:shd w:val="clear" w:color="auto" w:fill="auto"/>
            <w:vAlign w:val="center"/>
            <w:hideMark/>
          </w:tcPr>
          <w:p w14:paraId="3FE9D3F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Текущий класс возраста</w:t>
            </w:r>
          </w:p>
        </w:tc>
        <w:tc>
          <w:tcPr>
            <w:tcW w:w="1049" w:type="dxa"/>
            <w:vMerge w:val="restart"/>
            <w:tcBorders>
              <w:bottom w:val="single" w:sz="4" w:space="0" w:color="auto"/>
            </w:tcBorders>
            <w:shd w:val="clear" w:color="auto" w:fill="auto"/>
            <w:vAlign w:val="center"/>
            <w:hideMark/>
          </w:tcPr>
          <w:p w14:paraId="0876017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Часть периода</w:t>
            </w:r>
          </w:p>
        </w:tc>
        <w:tc>
          <w:tcPr>
            <w:tcW w:w="8640" w:type="dxa"/>
            <w:gridSpan w:val="9"/>
            <w:tcBorders>
              <w:bottom w:val="single" w:sz="4" w:space="0" w:color="auto"/>
            </w:tcBorders>
            <w:shd w:val="clear" w:color="auto" w:fill="auto"/>
            <w:noWrap/>
            <w:vAlign w:val="center"/>
          </w:tcPr>
          <w:p w14:paraId="32236F2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Оптимальные размеры лесопользования по плановым периодам</w:t>
            </w:r>
          </w:p>
        </w:tc>
        <w:tc>
          <w:tcPr>
            <w:tcW w:w="1305" w:type="dxa"/>
            <w:vMerge w:val="restart"/>
            <w:tcBorders>
              <w:bottom w:val="single" w:sz="4" w:space="0" w:color="auto"/>
            </w:tcBorders>
            <w:shd w:val="clear" w:color="auto" w:fill="auto"/>
            <w:noWrap/>
            <w:vAlign w:val="center"/>
            <w:hideMark/>
          </w:tcPr>
          <w:p w14:paraId="146AF53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Доступная площадь, га</w:t>
            </w:r>
          </w:p>
        </w:tc>
      </w:tr>
      <w:tr w:rsidR="00B72E59" w:rsidRPr="00B72E59" w14:paraId="7C9B285B" w14:textId="77777777" w:rsidTr="003E4D1F">
        <w:trPr>
          <w:trHeight w:val="288"/>
          <w:jc w:val="center"/>
        </w:trPr>
        <w:tc>
          <w:tcPr>
            <w:tcW w:w="1148" w:type="dxa"/>
            <w:vMerge/>
            <w:shd w:val="clear" w:color="auto" w:fill="auto"/>
            <w:vAlign w:val="center"/>
            <w:hideMark/>
          </w:tcPr>
          <w:p w14:paraId="0536B40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1049" w:type="dxa"/>
            <w:vMerge/>
            <w:shd w:val="clear" w:color="auto" w:fill="auto"/>
            <w:vAlign w:val="center"/>
            <w:hideMark/>
          </w:tcPr>
          <w:p w14:paraId="1EA4953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960" w:type="dxa"/>
            <w:shd w:val="clear" w:color="auto" w:fill="auto"/>
            <w:vAlign w:val="center"/>
            <w:hideMark/>
          </w:tcPr>
          <w:p w14:paraId="2AFCDBF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w:t>
            </w:r>
          </w:p>
        </w:tc>
        <w:tc>
          <w:tcPr>
            <w:tcW w:w="960" w:type="dxa"/>
            <w:shd w:val="clear" w:color="auto" w:fill="auto"/>
            <w:vAlign w:val="center"/>
            <w:hideMark/>
          </w:tcPr>
          <w:p w14:paraId="4190223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w:t>
            </w:r>
          </w:p>
        </w:tc>
        <w:tc>
          <w:tcPr>
            <w:tcW w:w="960" w:type="dxa"/>
            <w:shd w:val="clear" w:color="auto" w:fill="auto"/>
            <w:vAlign w:val="center"/>
            <w:hideMark/>
          </w:tcPr>
          <w:p w14:paraId="517CB53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w:t>
            </w:r>
          </w:p>
        </w:tc>
        <w:tc>
          <w:tcPr>
            <w:tcW w:w="960" w:type="dxa"/>
            <w:shd w:val="clear" w:color="auto" w:fill="auto"/>
            <w:vAlign w:val="center"/>
            <w:hideMark/>
          </w:tcPr>
          <w:p w14:paraId="38413C7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w:t>
            </w:r>
          </w:p>
        </w:tc>
        <w:tc>
          <w:tcPr>
            <w:tcW w:w="960" w:type="dxa"/>
            <w:shd w:val="clear" w:color="auto" w:fill="auto"/>
            <w:vAlign w:val="center"/>
            <w:hideMark/>
          </w:tcPr>
          <w:p w14:paraId="39B9D5F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5</w:t>
            </w:r>
          </w:p>
        </w:tc>
        <w:tc>
          <w:tcPr>
            <w:tcW w:w="960" w:type="dxa"/>
            <w:shd w:val="clear" w:color="auto" w:fill="auto"/>
            <w:vAlign w:val="center"/>
            <w:hideMark/>
          </w:tcPr>
          <w:p w14:paraId="2951F65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w:t>
            </w:r>
          </w:p>
        </w:tc>
        <w:tc>
          <w:tcPr>
            <w:tcW w:w="960" w:type="dxa"/>
            <w:shd w:val="clear" w:color="auto" w:fill="auto"/>
            <w:vAlign w:val="center"/>
            <w:hideMark/>
          </w:tcPr>
          <w:p w14:paraId="4864356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7</w:t>
            </w:r>
          </w:p>
        </w:tc>
        <w:tc>
          <w:tcPr>
            <w:tcW w:w="960" w:type="dxa"/>
            <w:shd w:val="clear" w:color="auto" w:fill="auto"/>
            <w:vAlign w:val="center"/>
            <w:hideMark/>
          </w:tcPr>
          <w:p w14:paraId="4760B8E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8</w:t>
            </w:r>
          </w:p>
        </w:tc>
        <w:tc>
          <w:tcPr>
            <w:tcW w:w="960" w:type="dxa"/>
            <w:shd w:val="clear" w:color="auto" w:fill="auto"/>
            <w:vAlign w:val="center"/>
            <w:hideMark/>
          </w:tcPr>
          <w:p w14:paraId="64A280F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Всего</w:t>
            </w:r>
          </w:p>
        </w:tc>
        <w:tc>
          <w:tcPr>
            <w:tcW w:w="1305" w:type="dxa"/>
            <w:vMerge/>
            <w:shd w:val="clear" w:color="auto" w:fill="auto"/>
            <w:vAlign w:val="center"/>
            <w:hideMark/>
          </w:tcPr>
          <w:p w14:paraId="493B222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r>
      <w:tr w:rsidR="00B72E59" w:rsidRPr="00B72E59" w14:paraId="32269C2C" w14:textId="77777777" w:rsidTr="003E4D1F">
        <w:trPr>
          <w:trHeight w:val="288"/>
          <w:jc w:val="center"/>
        </w:trPr>
        <w:tc>
          <w:tcPr>
            <w:tcW w:w="1148" w:type="dxa"/>
            <w:vMerge w:val="restart"/>
            <w:shd w:val="clear" w:color="auto" w:fill="auto"/>
            <w:noWrap/>
            <w:vAlign w:val="center"/>
            <w:hideMark/>
          </w:tcPr>
          <w:p w14:paraId="67682F9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I</w:t>
            </w:r>
          </w:p>
        </w:tc>
        <w:tc>
          <w:tcPr>
            <w:tcW w:w="1049" w:type="dxa"/>
            <w:shd w:val="clear" w:color="auto" w:fill="auto"/>
            <w:noWrap/>
            <w:vAlign w:val="center"/>
            <w:hideMark/>
          </w:tcPr>
          <w:p w14:paraId="22F7339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w:t>
            </w:r>
          </w:p>
        </w:tc>
        <w:tc>
          <w:tcPr>
            <w:tcW w:w="960" w:type="dxa"/>
            <w:shd w:val="clear" w:color="auto" w:fill="auto"/>
            <w:noWrap/>
            <w:vAlign w:val="center"/>
            <w:hideMark/>
          </w:tcPr>
          <w:p w14:paraId="0082D90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36CC019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4B64B10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70E7417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72C649D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3C0C9DF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4B140DB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5B5F76F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10,3</w:t>
            </w:r>
          </w:p>
        </w:tc>
        <w:tc>
          <w:tcPr>
            <w:tcW w:w="960" w:type="dxa"/>
            <w:shd w:val="clear" w:color="auto" w:fill="auto"/>
            <w:noWrap/>
            <w:vAlign w:val="center"/>
            <w:hideMark/>
          </w:tcPr>
          <w:p w14:paraId="78644FE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10,3</w:t>
            </w:r>
          </w:p>
        </w:tc>
        <w:tc>
          <w:tcPr>
            <w:tcW w:w="1305" w:type="dxa"/>
            <w:shd w:val="clear" w:color="auto" w:fill="auto"/>
            <w:noWrap/>
            <w:vAlign w:val="center"/>
            <w:hideMark/>
          </w:tcPr>
          <w:p w14:paraId="3B5B21A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54,2</w:t>
            </w:r>
          </w:p>
        </w:tc>
      </w:tr>
      <w:tr w:rsidR="00B72E59" w:rsidRPr="00B72E59" w14:paraId="2BFED925" w14:textId="77777777" w:rsidTr="003E4D1F">
        <w:trPr>
          <w:trHeight w:val="288"/>
          <w:jc w:val="center"/>
        </w:trPr>
        <w:tc>
          <w:tcPr>
            <w:tcW w:w="1148" w:type="dxa"/>
            <w:vMerge/>
            <w:shd w:val="clear" w:color="auto" w:fill="auto"/>
            <w:noWrap/>
            <w:vAlign w:val="center"/>
            <w:hideMark/>
          </w:tcPr>
          <w:p w14:paraId="0E4206A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1049" w:type="dxa"/>
            <w:shd w:val="clear" w:color="auto" w:fill="auto"/>
            <w:noWrap/>
            <w:vAlign w:val="center"/>
            <w:hideMark/>
          </w:tcPr>
          <w:p w14:paraId="1606C14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w:t>
            </w:r>
          </w:p>
        </w:tc>
        <w:tc>
          <w:tcPr>
            <w:tcW w:w="960" w:type="dxa"/>
            <w:shd w:val="clear" w:color="auto" w:fill="auto"/>
            <w:noWrap/>
            <w:vAlign w:val="center"/>
            <w:hideMark/>
          </w:tcPr>
          <w:p w14:paraId="1C31EE5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4290DA1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4A0A97F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1373C34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5B16721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0725037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32032E9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3F1F5DC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54,2</w:t>
            </w:r>
          </w:p>
        </w:tc>
        <w:tc>
          <w:tcPr>
            <w:tcW w:w="960" w:type="dxa"/>
            <w:shd w:val="clear" w:color="auto" w:fill="auto"/>
            <w:noWrap/>
            <w:vAlign w:val="center"/>
            <w:hideMark/>
          </w:tcPr>
          <w:p w14:paraId="315E607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54,2</w:t>
            </w:r>
          </w:p>
        </w:tc>
        <w:tc>
          <w:tcPr>
            <w:tcW w:w="1305" w:type="dxa"/>
            <w:shd w:val="clear" w:color="auto" w:fill="auto"/>
            <w:noWrap/>
            <w:vAlign w:val="center"/>
            <w:hideMark/>
          </w:tcPr>
          <w:p w14:paraId="0CA834D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54,2</w:t>
            </w:r>
          </w:p>
        </w:tc>
      </w:tr>
      <w:tr w:rsidR="00B72E59" w:rsidRPr="00B72E59" w14:paraId="52346F55" w14:textId="77777777" w:rsidTr="003E4D1F">
        <w:trPr>
          <w:trHeight w:val="288"/>
          <w:jc w:val="center"/>
        </w:trPr>
        <w:tc>
          <w:tcPr>
            <w:tcW w:w="1148" w:type="dxa"/>
            <w:vMerge w:val="restart"/>
            <w:shd w:val="clear" w:color="auto" w:fill="auto"/>
            <w:noWrap/>
            <w:vAlign w:val="center"/>
            <w:hideMark/>
          </w:tcPr>
          <w:p w14:paraId="6ADD222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II</w:t>
            </w:r>
          </w:p>
        </w:tc>
        <w:tc>
          <w:tcPr>
            <w:tcW w:w="1049" w:type="dxa"/>
            <w:shd w:val="clear" w:color="auto" w:fill="auto"/>
            <w:noWrap/>
            <w:vAlign w:val="center"/>
            <w:hideMark/>
          </w:tcPr>
          <w:p w14:paraId="4074177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w:t>
            </w:r>
          </w:p>
        </w:tc>
        <w:tc>
          <w:tcPr>
            <w:tcW w:w="960" w:type="dxa"/>
            <w:shd w:val="clear" w:color="auto" w:fill="auto"/>
            <w:noWrap/>
            <w:vAlign w:val="center"/>
            <w:hideMark/>
          </w:tcPr>
          <w:p w14:paraId="40B5469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0562BDB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3814F6A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1747A1C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3216878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255AAC1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228820C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25,7</w:t>
            </w:r>
          </w:p>
        </w:tc>
        <w:tc>
          <w:tcPr>
            <w:tcW w:w="960" w:type="dxa"/>
            <w:shd w:val="clear" w:color="auto" w:fill="auto"/>
            <w:noWrap/>
            <w:vAlign w:val="center"/>
            <w:hideMark/>
          </w:tcPr>
          <w:p w14:paraId="5B5F58C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134,6</w:t>
            </w:r>
          </w:p>
        </w:tc>
        <w:tc>
          <w:tcPr>
            <w:tcW w:w="960" w:type="dxa"/>
            <w:shd w:val="clear" w:color="auto" w:fill="auto"/>
            <w:noWrap/>
            <w:vAlign w:val="center"/>
            <w:hideMark/>
          </w:tcPr>
          <w:p w14:paraId="73DC966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160,3</w:t>
            </w:r>
          </w:p>
        </w:tc>
        <w:tc>
          <w:tcPr>
            <w:tcW w:w="1305" w:type="dxa"/>
            <w:shd w:val="clear" w:color="auto" w:fill="auto"/>
            <w:noWrap/>
            <w:vAlign w:val="center"/>
            <w:hideMark/>
          </w:tcPr>
          <w:p w14:paraId="70824F9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160,3</w:t>
            </w:r>
          </w:p>
        </w:tc>
      </w:tr>
      <w:tr w:rsidR="00B72E59" w:rsidRPr="00B72E59" w14:paraId="2A8BB7FF" w14:textId="77777777" w:rsidTr="003E4D1F">
        <w:trPr>
          <w:trHeight w:val="288"/>
          <w:jc w:val="center"/>
        </w:trPr>
        <w:tc>
          <w:tcPr>
            <w:tcW w:w="1148" w:type="dxa"/>
            <w:vMerge/>
            <w:shd w:val="clear" w:color="auto" w:fill="auto"/>
            <w:noWrap/>
            <w:vAlign w:val="center"/>
            <w:hideMark/>
          </w:tcPr>
          <w:p w14:paraId="409FE61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1049" w:type="dxa"/>
            <w:shd w:val="clear" w:color="auto" w:fill="auto"/>
            <w:noWrap/>
            <w:vAlign w:val="center"/>
            <w:hideMark/>
          </w:tcPr>
          <w:p w14:paraId="514C0FB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w:t>
            </w:r>
          </w:p>
        </w:tc>
        <w:tc>
          <w:tcPr>
            <w:tcW w:w="960" w:type="dxa"/>
            <w:shd w:val="clear" w:color="auto" w:fill="auto"/>
            <w:noWrap/>
            <w:vAlign w:val="center"/>
            <w:hideMark/>
          </w:tcPr>
          <w:p w14:paraId="6E040B9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2C3D827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4EC2C43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20EDE8D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620A53C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413DB53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775CEAD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160,3</w:t>
            </w:r>
          </w:p>
        </w:tc>
        <w:tc>
          <w:tcPr>
            <w:tcW w:w="960" w:type="dxa"/>
            <w:shd w:val="clear" w:color="auto" w:fill="auto"/>
            <w:noWrap/>
            <w:vAlign w:val="center"/>
            <w:hideMark/>
          </w:tcPr>
          <w:p w14:paraId="42AA5CB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1CB31F2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160,3</w:t>
            </w:r>
          </w:p>
        </w:tc>
        <w:tc>
          <w:tcPr>
            <w:tcW w:w="1305" w:type="dxa"/>
            <w:shd w:val="clear" w:color="auto" w:fill="auto"/>
            <w:noWrap/>
            <w:vAlign w:val="center"/>
            <w:hideMark/>
          </w:tcPr>
          <w:p w14:paraId="1EBF437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160,3</w:t>
            </w:r>
          </w:p>
        </w:tc>
      </w:tr>
      <w:tr w:rsidR="00B72E59" w:rsidRPr="00B72E59" w14:paraId="43A5F4F7" w14:textId="77777777" w:rsidTr="003E4D1F">
        <w:trPr>
          <w:trHeight w:val="288"/>
          <w:jc w:val="center"/>
        </w:trPr>
        <w:tc>
          <w:tcPr>
            <w:tcW w:w="1148" w:type="dxa"/>
            <w:vMerge w:val="restart"/>
            <w:shd w:val="clear" w:color="auto" w:fill="auto"/>
            <w:noWrap/>
            <w:vAlign w:val="center"/>
            <w:hideMark/>
          </w:tcPr>
          <w:p w14:paraId="4D1E78F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III</w:t>
            </w:r>
          </w:p>
        </w:tc>
        <w:tc>
          <w:tcPr>
            <w:tcW w:w="1049" w:type="dxa"/>
            <w:shd w:val="clear" w:color="auto" w:fill="auto"/>
            <w:noWrap/>
            <w:vAlign w:val="center"/>
            <w:hideMark/>
          </w:tcPr>
          <w:p w14:paraId="251398F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w:t>
            </w:r>
          </w:p>
        </w:tc>
        <w:tc>
          <w:tcPr>
            <w:tcW w:w="960" w:type="dxa"/>
            <w:shd w:val="clear" w:color="auto" w:fill="auto"/>
            <w:noWrap/>
            <w:vAlign w:val="center"/>
            <w:hideMark/>
          </w:tcPr>
          <w:p w14:paraId="7BDEF6A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33A9E2E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1772773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1D54FEE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60C4CAE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44,9</w:t>
            </w:r>
          </w:p>
        </w:tc>
        <w:tc>
          <w:tcPr>
            <w:tcW w:w="960" w:type="dxa"/>
            <w:shd w:val="clear" w:color="auto" w:fill="auto"/>
            <w:noWrap/>
            <w:vAlign w:val="center"/>
            <w:hideMark/>
          </w:tcPr>
          <w:p w14:paraId="78A8BC9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199,0</w:t>
            </w:r>
          </w:p>
        </w:tc>
        <w:tc>
          <w:tcPr>
            <w:tcW w:w="960" w:type="dxa"/>
            <w:shd w:val="clear" w:color="auto" w:fill="auto"/>
            <w:noWrap/>
            <w:vAlign w:val="center"/>
            <w:hideMark/>
          </w:tcPr>
          <w:p w14:paraId="7C588B7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13,0</w:t>
            </w:r>
          </w:p>
        </w:tc>
        <w:tc>
          <w:tcPr>
            <w:tcW w:w="960" w:type="dxa"/>
            <w:shd w:val="clear" w:color="auto" w:fill="auto"/>
            <w:noWrap/>
            <w:vAlign w:val="center"/>
            <w:hideMark/>
          </w:tcPr>
          <w:p w14:paraId="6BEAD8C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2B8C0D7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256,9</w:t>
            </w:r>
          </w:p>
        </w:tc>
        <w:tc>
          <w:tcPr>
            <w:tcW w:w="1305" w:type="dxa"/>
            <w:shd w:val="clear" w:color="auto" w:fill="auto"/>
            <w:noWrap/>
            <w:vAlign w:val="center"/>
            <w:hideMark/>
          </w:tcPr>
          <w:p w14:paraId="36ED2B6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256,9</w:t>
            </w:r>
          </w:p>
        </w:tc>
      </w:tr>
      <w:tr w:rsidR="00B72E59" w:rsidRPr="00B72E59" w14:paraId="38AC6A29" w14:textId="77777777" w:rsidTr="003E4D1F">
        <w:trPr>
          <w:trHeight w:val="288"/>
          <w:jc w:val="center"/>
        </w:trPr>
        <w:tc>
          <w:tcPr>
            <w:tcW w:w="1148" w:type="dxa"/>
            <w:vMerge/>
            <w:shd w:val="clear" w:color="auto" w:fill="auto"/>
            <w:noWrap/>
            <w:vAlign w:val="center"/>
            <w:hideMark/>
          </w:tcPr>
          <w:p w14:paraId="50B3819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1049" w:type="dxa"/>
            <w:shd w:val="clear" w:color="auto" w:fill="auto"/>
            <w:noWrap/>
            <w:vAlign w:val="center"/>
            <w:hideMark/>
          </w:tcPr>
          <w:p w14:paraId="117E8FB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w:t>
            </w:r>
          </w:p>
        </w:tc>
        <w:tc>
          <w:tcPr>
            <w:tcW w:w="960" w:type="dxa"/>
            <w:shd w:val="clear" w:color="auto" w:fill="auto"/>
            <w:noWrap/>
            <w:vAlign w:val="center"/>
            <w:hideMark/>
          </w:tcPr>
          <w:p w14:paraId="3F5C128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4A3ED37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6742D4E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09EE212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126,3</w:t>
            </w:r>
          </w:p>
        </w:tc>
        <w:tc>
          <w:tcPr>
            <w:tcW w:w="960" w:type="dxa"/>
            <w:shd w:val="clear" w:color="auto" w:fill="auto"/>
            <w:noWrap/>
            <w:vAlign w:val="center"/>
            <w:hideMark/>
          </w:tcPr>
          <w:p w14:paraId="0F7B4F8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130,6</w:t>
            </w:r>
          </w:p>
        </w:tc>
        <w:tc>
          <w:tcPr>
            <w:tcW w:w="960" w:type="dxa"/>
            <w:shd w:val="clear" w:color="auto" w:fill="auto"/>
            <w:noWrap/>
            <w:vAlign w:val="center"/>
            <w:hideMark/>
          </w:tcPr>
          <w:p w14:paraId="08A5DC6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5E04713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6B7948F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26F105B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256,9</w:t>
            </w:r>
          </w:p>
        </w:tc>
        <w:tc>
          <w:tcPr>
            <w:tcW w:w="1305" w:type="dxa"/>
            <w:shd w:val="clear" w:color="auto" w:fill="auto"/>
            <w:noWrap/>
            <w:vAlign w:val="center"/>
            <w:hideMark/>
          </w:tcPr>
          <w:p w14:paraId="0775438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256,9</w:t>
            </w:r>
          </w:p>
        </w:tc>
      </w:tr>
      <w:tr w:rsidR="00B72E59" w:rsidRPr="00B72E59" w14:paraId="45324D4B" w14:textId="77777777" w:rsidTr="003E4D1F">
        <w:trPr>
          <w:trHeight w:val="288"/>
          <w:jc w:val="center"/>
        </w:trPr>
        <w:tc>
          <w:tcPr>
            <w:tcW w:w="1148" w:type="dxa"/>
            <w:vMerge w:val="restart"/>
            <w:shd w:val="clear" w:color="auto" w:fill="auto"/>
            <w:noWrap/>
            <w:vAlign w:val="center"/>
            <w:hideMark/>
          </w:tcPr>
          <w:p w14:paraId="497171B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IV</w:t>
            </w:r>
          </w:p>
        </w:tc>
        <w:tc>
          <w:tcPr>
            <w:tcW w:w="1049" w:type="dxa"/>
            <w:shd w:val="clear" w:color="auto" w:fill="auto"/>
            <w:noWrap/>
            <w:vAlign w:val="center"/>
            <w:hideMark/>
          </w:tcPr>
          <w:p w14:paraId="202597D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w:t>
            </w:r>
          </w:p>
        </w:tc>
        <w:tc>
          <w:tcPr>
            <w:tcW w:w="960" w:type="dxa"/>
            <w:shd w:val="clear" w:color="auto" w:fill="auto"/>
            <w:noWrap/>
            <w:vAlign w:val="center"/>
            <w:hideMark/>
          </w:tcPr>
          <w:p w14:paraId="5D3EB25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494CF6B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43,9</w:t>
            </w:r>
          </w:p>
        </w:tc>
        <w:tc>
          <w:tcPr>
            <w:tcW w:w="960" w:type="dxa"/>
            <w:shd w:val="clear" w:color="auto" w:fill="auto"/>
            <w:noWrap/>
            <w:vAlign w:val="center"/>
            <w:hideMark/>
          </w:tcPr>
          <w:p w14:paraId="28A1CA6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87,7</w:t>
            </w:r>
          </w:p>
        </w:tc>
        <w:tc>
          <w:tcPr>
            <w:tcW w:w="960" w:type="dxa"/>
            <w:shd w:val="clear" w:color="auto" w:fill="auto"/>
            <w:noWrap/>
            <w:vAlign w:val="center"/>
            <w:hideMark/>
          </w:tcPr>
          <w:p w14:paraId="61DDEDC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5,3</w:t>
            </w:r>
          </w:p>
        </w:tc>
        <w:tc>
          <w:tcPr>
            <w:tcW w:w="960" w:type="dxa"/>
            <w:shd w:val="clear" w:color="auto" w:fill="auto"/>
            <w:noWrap/>
            <w:vAlign w:val="center"/>
            <w:hideMark/>
          </w:tcPr>
          <w:p w14:paraId="19F73BB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3CBAA83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5FD3D31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5C56116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6CE602B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137,0</w:t>
            </w:r>
          </w:p>
        </w:tc>
        <w:tc>
          <w:tcPr>
            <w:tcW w:w="1305" w:type="dxa"/>
            <w:shd w:val="clear" w:color="auto" w:fill="auto"/>
            <w:noWrap/>
            <w:vAlign w:val="center"/>
            <w:hideMark/>
          </w:tcPr>
          <w:p w14:paraId="4F031B1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137,0</w:t>
            </w:r>
          </w:p>
        </w:tc>
      </w:tr>
      <w:tr w:rsidR="00B72E59" w:rsidRPr="00B72E59" w14:paraId="1F4AA384" w14:textId="77777777" w:rsidTr="003E4D1F">
        <w:trPr>
          <w:trHeight w:val="288"/>
          <w:jc w:val="center"/>
        </w:trPr>
        <w:tc>
          <w:tcPr>
            <w:tcW w:w="1148" w:type="dxa"/>
            <w:vMerge/>
            <w:shd w:val="clear" w:color="auto" w:fill="auto"/>
            <w:noWrap/>
            <w:vAlign w:val="center"/>
            <w:hideMark/>
          </w:tcPr>
          <w:p w14:paraId="35CC023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1049" w:type="dxa"/>
            <w:shd w:val="clear" w:color="auto" w:fill="auto"/>
            <w:noWrap/>
            <w:vAlign w:val="center"/>
            <w:hideMark/>
          </w:tcPr>
          <w:p w14:paraId="6E7E259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w:t>
            </w:r>
          </w:p>
        </w:tc>
        <w:tc>
          <w:tcPr>
            <w:tcW w:w="960" w:type="dxa"/>
            <w:shd w:val="clear" w:color="auto" w:fill="auto"/>
            <w:noWrap/>
            <w:vAlign w:val="center"/>
            <w:hideMark/>
          </w:tcPr>
          <w:p w14:paraId="7874E65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37B6C68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79EAA77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46,0</w:t>
            </w:r>
          </w:p>
        </w:tc>
        <w:tc>
          <w:tcPr>
            <w:tcW w:w="960" w:type="dxa"/>
            <w:shd w:val="clear" w:color="auto" w:fill="auto"/>
            <w:noWrap/>
            <w:vAlign w:val="center"/>
            <w:hideMark/>
          </w:tcPr>
          <w:p w14:paraId="3A27878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67,4</w:t>
            </w:r>
          </w:p>
        </w:tc>
        <w:tc>
          <w:tcPr>
            <w:tcW w:w="960" w:type="dxa"/>
            <w:shd w:val="clear" w:color="auto" w:fill="auto"/>
            <w:noWrap/>
            <w:vAlign w:val="center"/>
            <w:hideMark/>
          </w:tcPr>
          <w:p w14:paraId="198807D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23,5</w:t>
            </w:r>
          </w:p>
        </w:tc>
        <w:tc>
          <w:tcPr>
            <w:tcW w:w="960" w:type="dxa"/>
            <w:shd w:val="clear" w:color="auto" w:fill="auto"/>
            <w:noWrap/>
            <w:vAlign w:val="center"/>
            <w:hideMark/>
          </w:tcPr>
          <w:p w14:paraId="12A2626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7AA50CC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28E95EC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1BE5E29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137,0</w:t>
            </w:r>
          </w:p>
        </w:tc>
        <w:tc>
          <w:tcPr>
            <w:tcW w:w="1305" w:type="dxa"/>
            <w:shd w:val="clear" w:color="auto" w:fill="auto"/>
            <w:noWrap/>
            <w:vAlign w:val="center"/>
            <w:hideMark/>
          </w:tcPr>
          <w:p w14:paraId="5D33979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137,0</w:t>
            </w:r>
          </w:p>
        </w:tc>
      </w:tr>
      <w:tr w:rsidR="00B72E59" w:rsidRPr="00B72E59" w14:paraId="1B78B3BE" w14:textId="77777777" w:rsidTr="003E4D1F">
        <w:trPr>
          <w:trHeight w:val="288"/>
          <w:jc w:val="center"/>
        </w:trPr>
        <w:tc>
          <w:tcPr>
            <w:tcW w:w="1148" w:type="dxa"/>
            <w:vMerge w:val="restart"/>
            <w:shd w:val="clear" w:color="auto" w:fill="auto"/>
            <w:noWrap/>
            <w:vAlign w:val="center"/>
            <w:hideMark/>
          </w:tcPr>
          <w:p w14:paraId="0D6FD2E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V</w:t>
            </w:r>
          </w:p>
        </w:tc>
        <w:tc>
          <w:tcPr>
            <w:tcW w:w="1049" w:type="dxa"/>
            <w:shd w:val="clear" w:color="auto" w:fill="auto"/>
            <w:noWrap/>
            <w:vAlign w:val="center"/>
            <w:hideMark/>
          </w:tcPr>
          <w:p w14:paraId="15F99FA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w:t>
            </w:r>
          </w:p>
        </w:tc>
        <w:tc>
          <w:tcPr>
            <w:tcW w:w="960" w:type="dxa"/>
            <w:shd w:val="clear" w:color="auto" w:fill="auto"/>
            <w:noWrap/>
            <w:vAlign w:val="center"/>
            <w:hideMark/>
          </w:tcPr>
          <w:p w14:paraId="246DF5E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297F4F8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92,3</w:t>
            </w:r>
          </w:p>
        </w:tc>
        <w:tc>
          <w:tcPr>
            <w:tcW w:w="960" w:type="dxa"/>
            <w:shd w:val="clear" w:color="auto" w:fill="auto"/>
            <w:noWrap/>
            <w:vAlign w:val="center"/>
            <w:hideMark/>
          </w:tcPr>
          <w:p w14:paraId="141B834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65,3</w:t>
            </w:r>
          </w:p>
        </w:tc>
        <w:tc>
          <w:tcPr>
            <w:tcW w:w="960" w:type="dxa"/>
            <w:shd w:val="clear" w:color="auto" w:fill="auto"/>
            <w:noWrap/>
            <w:vAlign w:val="center"/>
            <w:hideMark/>
          </w:tcPr>
          <w:p w14:paraId="7E88175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45F3D7D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36AD3E4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2F3B39C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0E25720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960" w:type="dxa"/>
            <w:shd w:val="clear" w:color="auto" w:fill="auto"/>
            <w:noWrap/>
            <w:vAlign w:val="center"/>
            <w:hideMark/>
          </w:tcPr>
          <w:p w14:paraId="4D94100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157,6</w:t>
            </w:r>
          </w:p>
        </w:tc>
        <w:tc>
          <w:tcPr>
            <w:tcW w:w="1305" w:type="dxa"/>
            <w:shd w:val="clear" w:color="auto" w:fill="auto"/>
            <w:noWrap/>
            <w:vAlign w:val="center"/>
            <w:hideMark/>
          </w:tcPr>
          <w:p w14:paraId="4437605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157,6</w:t>
            </w:r>
          </w:p>
        </w:tc>
      </w:tr>
      <w:tr w:rsidR="00B72E59" w:rsidRPr="00B72E59" w14:paraId="11D3FE67" w14:textId="77777777" w:rsidTr="003E4D1F">
        <w:trPr>
          <w:trHeight w:val="288"/>
          <w:jc w:val="center"/>
        </w:trPr>
        <w:tc>
          <w:tcPr>
            <w:tcW w:w="1148" w:type="dxa"/>
            <w:vMerge/>
            <w:shd w:val="clear" w:color="auto" w:fill="auto"/>
            <w:noWrap/>
            <w:vAlign w:val="center"/>
            <w:hideMark/>
          </w:tcPr>
          <w:p w14:paraId="00943F5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1049" w:type="dxa"/>
            <w:shd w:val="clear" w:color="auto" w:fill="auto"/>
            <w:noWrap/>
            <w:vAlign w:val="center"/>
            <w:hideMark/>
          </w:tcPr>
          <w:p w14:paraId="524EB2B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w:t>
            </w:r>
          </w:p>
        </w:tc>
        <w:tc>
          <w:tcPr>
            <w:tcW w:w="960" w:type="dxa"/>
            <w:shd w:val="clear" w:color="auto" w:fill="auto"/>
            <w:noWrap/>
            <w:vAlign w:val="center"/>
            <w:hideMark/>
          </w:tcPr>
          <w:p w14:paraId="302BD71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94,8</w:t>
            </w:r>
          </w:p>
        </w:tc>
        <w:tc>
          <w:tcPr>
            <w:tcW w:w="960" w:type="dxa"/>
            <w:shd w:val="clear" w:color="auto" w:fill="auto"/>
            <w:noWrap/>
            <w:vAlign w:val="center"/>
            <w:hideMark/>
          </w:tcPr>
          <w:p w14:paraId="1CE7C89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62,8</w:t>
            </w:r>
          </w:p>
        </w:tc>
        <w:tc>
          <w:tcPr>
            <w:tcW w:w="960" w:type="dxa"/>
            <w:shd w:val="clear" w:color="auto" w:fill="auto"/>
            <w:noWrap/>
            <w:vAlign w:val="center"/>
            <w:hideMark/>
          </w:tcPr>
          <w:p w14:paraId="030792B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549436F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550E972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2BCA6F3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101970F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3B0F815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5CE260C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157,6</w:t>
            </w:r>
          </w:p>
        </w:tc>
        <w:tc>
          <w:tcPr>
            <w:tcW w:w="1305" w:type="dxa"/>
            <w:shd w:val="clear" w:color="auto" w:fill="auto"/>
            <w:noWrap/>
            <w:vAlign w:val="center"/>
            <w:hideMark/>
          </w:tcPr>
          <w:p w14:paraId="73A8125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157,6</w:t>
            </w:r>
          </w:p>
        </w:tc>
      </w:tr>
      <w:tr w:rsidR="00B72E59" w:rsidRPr="00B72E59" w14:paraId="6F1D1022" w14:textId="77777777" w:rsidTr="003E4D1F">
        <w:trPr>
          <w:trHeight w:val="288"/>
          <w:jc w:val="center"/>
        </w:trPr>
        <w:tc>
          <w:tcPr>
            <w:tcW w:w="1148" w:type="dxa"/>
            <w:vMerge w:val="restart"/>
            <w:shd w:val="clear" w:color="auto" w:fill="auto"/>
            <w:noWrap/>
            <w:vAlign w:val="center"/>
            <w:hideMark/>
          </w:tcPr>
          <w:p w14:paraId="0CD37FD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VI</w:t>
            </w:r>
          </w:p>
        </w:tc>
        <w:tc>
          <w:tcPr>
            <w:tcW w:w="1049" w:type="dxa"/>
            <w:shd w:val="clear" w:color="auto" w:fill="auto"/>
            <w:noWrap/>
            <w:vAlign w:val="center"/>
            <w:hideMark/>
          </w:tcPr>
          <w:p w14:paraId="28DB834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w:t>
            </w:r>
          </w:p>
        </w:tc>
        <w:tc>
          <w:tcPr>
            <w:tcW w:w="960" w:type="dxa"/>
            <w:shd w:val="clear" w:color="auto" w:fill="auto"/>
            <w:noWrap/>
            <w:vAlign w:val="center"/>
            <w:hideMark/>
          </w:tcPr>
          <w:p w14:paraId="08488C3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29,0</w:t>
            </w:r>
          </w:p>
        </w:tc>
        <w:tc>
          <w:tcPr>
            <w:tcW w:w="960" w:type="dxa"/>
            <w:shd w:val="clear" w:color="auto" w:fill="auto"/>
            <w:noWrap/>
            <w:vAlign w:val="center"/>
            <w:hideMark/>
          </w:tcPr>
          <w:p w14:paraId="62380E1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1B82839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78FE366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4B7905D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7CE325B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312B827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6D38580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2595239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29,0</w:t>
            </w:r>
          </w:p>
        </w:tc>
        <w:tc>
          <w:tcPr>
            <w:tcW w:w="1305" w:type="dxa"/>
            <w:shd w:val="clear" w:color="auto" w:fill="auto"/>
            <w:noWrap/>
            <w:vAlign w:val="center"/>
            <w:hideMark/>
          </w:tcPr>
          <w:p w14:paraId="658309D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29,0</w:t>
            </w:r>
          </w:p>
        </w:tc>
      </w:tr>
      <w:tr w:rsidR="00B72E59" w:rsidRPr="00B72E59" w14:paraId="374B2EB2" w14:textId="77777777" w:rsidTr="003E4D1F">
        <w:trPr>
          <w:trHeight w:val="288"/>
          <w:jc w:val="center"/>
        </w:trPr>
        <w:tc>
          <w:tcPr>
            <w:tcW w:w="1148" w:type="dxa"/>
            <w:vMerge/>
            <w:shd w:val="clear" w:color="auto" w:fill="auto"/>
            <w:noWrap/>
            <w:vAlign w:val="center"/>
            <w:hideMark/>
          </w:tcPr>
          <w:p w14:paraId="4900EDC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1049" w:type="dxa"/>
            <w:shd w:val="clear" w:color="auto" w:fill="auto"/>
            <w:noWrap/>
            <w:vAlign w:val="center"/>
            <w:hideMark/>
          </w:tcPr>
          <w:p w14:paraId="43AF984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w:t>
            </w:r>
          </w:p>
        </w:tc>
        <w:tc>
          <w:tcPr>
            <w:tcW w:w="960" w:type="dxa"/>
            <w:shd w:val="clear" w:color="auto" w:fill="auto"/>
            <w:noWrap/>
            <w:vAlign w:val="center"/>
            <w:hideMark/>
          </w:tcPr>
          <w:p w14:paraId="4271CE9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28,9</w:t>
            </w:r>
          </w:p>
        </w:tc>
        <w:tc>
          <w:tcPr>
            <w:tcW w:w="960" w:type="dxa"/>
            <w:shd w:val="clear" w:color="auto" w:fill="auto"/>
            <w:noWrap/>
            <w:vAlign w:val="center"/>
            <w:hideMark/>
          </w:tcPr>
          <w:p w14:paraId="230F0E7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13AA80A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0F16AB4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73B5EBD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25251BD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1BA9589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4AB7E0F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0B3E03E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28,9</w:t>
            </w:r>
          </w:p>
        </w:tc>
        <w:tc>
          <w:tcPr>
            <w:tcW w:w="1305" w:type="dxa"/>
            <w:shd w:val="clear" w:color="auto" w:fill="auto"/>
            <w:noWrap/>
            <w:vAlign w:val="center"/>
            <w:hideMark/>
          </w:tcPr>
          <w:p w14:paraId="65277F4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29,0</w:t>
            </w:r>
          </w:p>
        </w:tc>
      </w:tr>
      <w:tr w:rsidR="00B72E59" w:rsidRPr="00B72E59" w14:paraId="5D737EAE" w14:textId="77777777" w:rsidTr="003E4D1F">
        <w:trPr>
          <w:trHeight w:val="288"/>
          <w:jc w:val="center"/>
        </w:trPr>
        <w:tc>
          <w:tcPr>
            <w:tcW w:w="1148" w:type="dxa"/>
            <w:vMerge w:val="restart"/>
            <w:shd w:val="clear" w:color="auto" w:fill="auto"/>
            <w:noWrap/>
            <w:vAlign w:val="center"/>
            <w:hideMark/>
          </w:tcPr>
          <w:p w14:paraId="5A4B435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VII</w:t>
            </w:r>
          </w:p>
        </w:tc>
        <w:tc>
          <w:tcPr>
            <w:tcW w:w="1049" w:type="dxa"/>
            <w:shd w:val="clear" w:color="auto" w:fill="auto"/>
            <w:noWrap/>
            <w:vAlign w:val="center"/>
            <w:hideMark/>
          </w:tcPr>
          <w:p w14:paraId="146286C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w:t>
            </w:r>
          </w:p>
        </w:tc>
        <w:tc>
          <w:tcPr>
            <w:tcW w:w="960" w:type="dxa"/>
            <w:shd w:val="clear" w:color="auto" w:fill="auto"/>
            <w:noWrap/>
            <w:vAlign w:val="center"/>
            <w:hideMark/>
          </w:tcPr>
          <w:p w14:paraId="22D8EF3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1,3</w:t>
            </w:r>
          </w:p>
        </w:tc>
        <w:tc>
          <w:tcPr>
            <w:tcW w:w="960" w:type="dxa"/>
            <w:shd w:val="clear" w:color="auto" w:fill="auto"/>
            <w:noWrap/>
            <w:vAlign w:val="center"/>
            <w:hideMark/>
          </w:tcPr>
          <w:p w14:paraId="775DB49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60E5299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52797D1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19BFCEA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6E673EC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09DFF99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7075D5A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7392B81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1,3</w:t>
            </w:r>
          </w:p>
        </w:tc>
        <w:tc>
          <w:tcPr>
            <w:tcW w:w="1305" w:type="dxa"/>
            <w:shd w:val="clear" w:color="auto" w:fill="auto"/>
            <w:noWrap/>
            <w:vAlign w:val="center"/>
            <w:hideMark/>
          </w:tcPr>
          <w:p w14:paraId="5EAE3D5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1,3</w:t>
            </w:r>
          </w:p>
        </w:tc>
      </w:tr>
      <w:tr w:rsidR="00B72E59" w:rsidRPr="00B72E59" w14:paraId="28BC57FA" w14:textId="77777777" w:rsidTr="003E4D1F">
        <w:trPr>
          <w:trHeight w:val="288"/>
          <w:jc w:val="center"/>
        </w:trPr>
        <w:tc>
          <w:tcPr>
            <w:tcW w:w="1148" w:type="dxa"/>
            <w:vMerge/>
            <w:shd w:val="clear" w:color="auto" w:fill="auto"/>
            <w:noWrap/>
            <w:vAlign w:val="center"/>
            <w:hideMark/>
          </w:tcPr>
          <w:p w14:paraId="32CFB7C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1049" w:type="dxa"/>
            <w:shd w:val="clear" w:color="auto" w:fill="auto"/>
            <w:noWrap/>
            <w:vAlign w:val="center"/>
            <w:hideMark/>
          </w:tcPr>
          <w:p w14:paraId="65C9E33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w:t>
            </w:r>
          </w:p>
        </w:tc>
        <w:tc>
          <w:tcPr>
            <w:tcW w:w="960" w:type="dxa"/>
            <w:shd w:val="clear" w:color="auto" w:fill="auto"/>
            <w:noWrap/>
            <w:vAlign w:val="center"/>
            <w:hideMark/>
          </w:tcPr>
          <w:p w14:paraId="0D1FCA3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1,3</w:t>
            </w:r>
          </w:p>
        </w:tc>
        <w:tc>
          <w:tcPr>
            <w:tcW w:w="960" w:type="dxa"/>
            <w:shd w:val="clear" w:color="auto" w:fill="auto"/>
            <w:noWrap/>
            <w:vAlign w:val="center"/>
            <w:hideMark/>
          </w:tcPr>
          <w:p w14:paraId="179C9FA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6EA4B78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4022BB2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0F725E5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31994E8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61654EC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068B1C2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0" w:type="dxa"/>
            <w:shd w:val="clear" w:color="auto" w:fill="auto"/>
            <w:noWrap/>
            <w:vAlign w:val="center"/>
            <w:hideMark/>
          </w:tcPr>
          <w:p w14:paraId="21C4D0E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1,3</w:t>
            </w:r>
          </w:p>
        </w:tc>
        <w:tc>
          <w:tcPr>
            <w:tcW w:w="1305" w:type="dxa"/>
            <w:shd w:val="clear" w:color="auto" w:fill="auto"/>
            <w:noWrap/>
            <w:vAlign w:val="center"/>
            <w:hideMark/>
          </w:tcPr>
          <w:p w14:paraId="168FE12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1,3</w:t>
            </w:r>
          </w:p>
        </w:tc>
      </w:tr>
      <w:tr w:rsidR="00B72E59" w:rsidRPr="00B72E59" w14:paraId="180B5F61" w14:textId="77777777" w:rsidTr="003E4D1F">
        <w:trPr>
          <w:trHeight w:val="288"/>
          <w:jc w:val="center"/>
        </w:trPr>
        <w:tc>
          <w:tcPr>
            <w:tcW w:w="2197" w:type="dxa"/>
            <w:gridSpan w:val="2"/>
            <w:shd w:val="clear" w:color="auto" w:fill="auto"/>
            <w:noWrap/>
            <w:vAlign w:val="center"/>
            <w:hideMark/>
          </w:tcPr>
          <w:p w14:paraId="5C87D30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Итого:</w:t>
            </w:r>
          </w:p>
        </w:tc>
        <w:tc>
          <w:tcPr>
            <w:tcW w:w="960" w:type="dxa"/>
            <w:shd w:val="clear" w:color="auto" w:fill="auto"/>
            <w:noWrap/>
            <w:vAlign w:val="center"/>
            <w:hideMark/>
          </w:tcPr>
          <w:p w14:paraId="61B6CE9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155,2</w:t>
            </w:r>
          </w:p>
        </w:tc>
        <w:tc>
          <w:tcPr>
            <w:tcW w:w="960" w:type="dxa"/>
            <w:shd w:val="clear" w:color="auto" w:fill="auto"/>
            <w:noWrap/>
            <w:vAlign w:val="center"/>
            <w:hideMark/>
          </w:tcPr>
          <w:p w14:paraId="3D21438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199,0</w:t>
            </w:r>
          </w:p>
        </w:tc>
        <w:tc>
          <w:tcPr>
            <w:tcW w:w="960" w:type="dxa"/>
            <w:shd w:val="clear" w:color="auto" w:fill="auto"/>
            <w:noWrap/>
            <w:vAlign w:val="center"/>
            <w:hideMark/>
          </w:tcPr>
          <w:p w14:paraId="4028CB3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199,0</w:t>
            </w:r>
          </w:p>
        </w:tc>
        <w:tc>
          <w:tcPr>
            <w:tcW w:w="960" w:type="dxa"/>
            <w:shd w:val="clear" w:color="auto" w:fill="auto"/>
            <w:noWrap/>
            <w:vAlign w:val="center"/>
            <w:hideMark/>
          </w:tcPr>
          <w:p w14:paraId="7807EA4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199,0</w:t>
            </w:r>
          </w:p>
        </w:tc>
        <w:tc>
          <w:tcPr>
            <w:tcW w:w="960" w:type="dxa"/>
            <w:shd w:val="clear" w:color="auto" w:fill="auto"/>
            <w:noWrap/>
            <w:vAlign w:val="center"/>
            <w:hideMark/>
          </w:tcPr>
          <w:p w14:paraId="62B3403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199,0</w:t>
            </w:r>
          </w:p>
        </w:tc>
        <w:tc>
          <w:tcPr>
            <w:tcW w:w="960" w:type="dxa"/>
            <w:shd w:val="clear" w:color="auto" w:fill="auto"/>
            <w:noWrap/>
            <w:vAlign w:val="center"/>
            <w:hideMark/>
          </w:tcPr>
          <w:p w14:paraId="11B4690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199,0</w:t>
            </w:r>
          </w:p>
        </w:tc>
        <w:tc>
          <w:tcPr>
            <w:tcW w:w="960" w:type="dxa"/>
            <w:shd w:val="clear" w:color="auto" w:fill="auto"/>
            <w:noWrap/>
            <w:vAlign w:val="center"/>
            <w:hideMark/>
          </w:tcPr>
          <w:p w14:paraId="512D4D7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199,0</w:t>
            </w:r>
          </w:p>
        </w:tc>
        <w:tc>
          <w:tcPr>
            <w:tcW w:w="960" w:type="dxa"/>
            <w:shd w:val="clear" w:color="auto" w:fill="auto"/>
            <w:noWrap/>
            <w:vAlign w:val="center"/>
            <w:hideMark/>
          </w:tcPr>
          <w:p w14:paraId="5200A81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199,0</w:t>
            </w:r>
          </w:p>
        </w:tc>
        <w:tc>
          <w:tcPr>
            <w:tcW w:w="960" w:type="dxa"/>
            <w:shd w:val="clear" w:color="auto" w:fill="auto"/>
            <w:noWrap/>
            <w:vAlign w:val="center"/>
            <w:hideMark/>
          </w:tcPr>
          <w:p w14:paraId="7E3E45F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1548,3</w:t>
            </w:r>
          </w:p>
        </w:tc>
        <w:tc>
          <w:tcPr>
            <w:tcW w:w="1305" w:type="dxa"/>
            <w:shd w:val="clear" w:color="auto" w:fill="auto"/>
            <w:noWrap/>
            <w:vAlign w:val="center"/>
            <w:hideMark/>
          </w:tcPr>
          <w:p w14:paraId="360FD28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1592,2</w:t>
            </w:r>
          </w:p>
        </w:tc>
      </w:tr>
    </w:tbl>
    <w:p w14:paraId="0756CEC7" w14:textId="77777777" w:rsidR="00B72E59" w:rsidRPr="00B72E59" w:rsidRDefault="00B72E59" w:rsidP="001E5806">
      <w:pPr>
        <w:widowControl w:val="0"/>
        <w:autoSpaceDE w:val="0"/>
        <w:autoSpaceDN w:val="0"/>
        <w:adjustRightInd w:val="0"/>
        <w:spacing w:after="0"/>
        <w:ind w:firstLine="0"/>
        <w:jc w:val="right"/>
        <w:rPr>
          <w:rFonts w:eastAsia="Times New Roman" w:cs="Times New Roman"/>
          <w:kern w:val="0"/>
          <w:sz w:val="20"/>
          <w:szCs w:val="28"/>
          <w:lang w:eastAsia="ru-RU"/>
        </w:rPr>
      </w:pPr>
    </w:p>
    <w:p w14:paraId="28476729" w14:textId="77777777" w:rsidR="00B72E59" w:rsidRPr="00B72E59" w:rsidRDefault="00B72E59" w:rsidP="001E5806">
      <w:pPr>
        <w:widowControl w:val="0"/>
        <w:autoSpaceDE w:val="0"/>
        <w:autoSpaceDN w:val="0"/>
        <w:adjustRightInd w:val="0"/>
        <w:spacing w:after="0"/>
        <w:ind w:firstLine="0"/>
        <w:jc w:val="right"/>
        <w:rPr>
          <w:rFonts w:eastAsia="Times New Roman" w:cs="Times New Roman"/>
          <w:kern w:val="0"/>
          <w:szCs w:val="24"/>
          <w:lang w:eastAsia="ru-RU"/>
        </w:rPr>
      </w:pPr>
      <w:r w:rsidRPr="00B72E59">
        <w:rPr>
          <w:rFonts w:eastAsia="Times New Roman" w:cs="Times New Roman"/>
          <w:kern w:val="0"/>
          <w:sz w:val="20"/>
          <w:szCs w:val="28"/>
          <w:lang w:eastAsia="ru-RU"/>
        </w:rPr>
        <w:br w:type="page"/>
      </w:r>
      <w:r w:rsidRPr="00B72E59">
        <w:rPr>
          <w:rFonts w:eastAsia="Times New Roman" w:cs="Times New Roman"/>
          <w:kern w:val="0"/>
          <w:szCs w:val="24"/>
          <w:lang w:eastAsia="ru-RU"/>
        </w:rPr>
        <w:lastRenderedPageBreak/>
        <w:t xml:space="preserve">Продолжение табл. </w:t>
      </w:r>
      <w:r w:rsidR="0005554B">
        <w:rPr>
          <w:rFonts w:eastAsia="Times New Roman" w:cs="Times New Roman"/>
          <w:kern w:val="0"/>
          <w:szCs w:val="24"/>
          <w:lang w:eastAsia="ru-RU"/>
        </w:rPr>
        <w:t>14</w:t>
      </w:r>
    </w:p>
    <w:p w14:paraId="564D529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 Высокобонитетная березовая хозяйственная секция</w:t>
      </w:r>
    </w:p>
    <w:tbl>
      <w:tblPr>
        <w:tblW w:w="12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348"/>
        <w:gridCol w:w="1348"/>
        <w:gridCol w:w="1348"/>
        <w:gridCol w:w="1348"/>
        <w:gridCol w:w="1348"/>
        <w:gridCol w:w="1348"/>
        <w:gridCol w:w="1141"/>
        <w:gridCol w:w="1576"/>
      </w:tblGrid>
      <w:tr w:rsidR="00B72E59" w:rsidRPr="00B72E59" w14:paraId="706E5029" w14:textId="77777777" w:rsidTr="003E4D1F">
        <w:trPr>
          <w:trHeight w:val="588"/>
          <w:jc w:val="center"/>
        </w:trPr>
        <w:tc>
          <w:tcPr>
            <w:tcW w:w="1148" w:type="dxa"/>
            <w:vMerge w:val="restart"/>
            <w:shd w:val="clear" w:color="auto" w:fill="auto"/>
            <w:hideMark/>
          </w:tcPr>
          <w:p w14:paraId="6F65EAE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Текущий класс возраста</w:t>
            </w:r>
          </w:p>
        </w:tc>
        <w:tc>
          <w:tcPr>
            <w:tcW w:w="7641" w:type="dxa"/>
            <w:gridSpan w:val="7"/>
            <w:shd w:val="clear" w:color="auto" w:fill="auto"/>
            <w:hideMark/>
          </w:tcPr>
          <w:p w14:paraId="33F28D4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Оптимальные размеры лесопользования по плановым периодам</w:t>
            </w:r>
          </w:p>
        </w:tc>
        <w:tc>
          <w:tcPr>
            <w:tcW w:w="1305" w:type="dxa"/>
            <w:vMerge w:val="restart"/>
            <w:shd w:val="clear" w:color="auto" w:fill="auto"/>
            <w:hideMark/>
          </w:tcPr>
          <w:p w14:paraId="7B225D9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Доступная площадь, га</w:t>
            </w:r>
          </w:p>
        </w:tc>
      </w:tr>
      <w:tr w:rsidR="00B72E59" w:rsidRPr="00B72E59" w14:paraId="2828208C" w14:textId="77777777" w:rsidTr="003E4D1F">
        <w:trPr>
          <w:trHeight w:val="288"/>
          <w:jc w:val="center"/>
        </w:trPr>
        <w:tc>
          <w:tcPr>
            <w:tcW w:w="1148" w:type="dxa"/>
            <w:vMerge/>
            <w:shd w:val="clear" w:color="auto" w:fill="auto"/>
            <w:hideMark/>
          </w:tcPr>
          <w:p w14:paraId="5306261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1116" w:type="dxa"/>
            <w:shd w:val="clear" w:color="auto" w:fill="auto"/>
            <w:hideMark/>
          </w:tcPr>
          <w:p w14:paraId="2DF0EBB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w:t>
            </w:r>
          </w:p>
        </w:tc>
        <w:tc>
          <w:tcPr>
            <w:tcW w:w="1116" w:type="dxa"/>
            <w:shd w:val="clear" w:color="auto" w:fill="auto"/>
            <w:hideMark/>
          </w:tcPr>
          <w:p w14:paraId="0E8ED83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w:t>
            </w:r>
          </w:p>
        </w:tc>
        <w:tc>
          <w:tcPr>
            <w:tcW w:w="1116" w:type="dxa"/>
            <w:shd w:val="clear" w:color="auto" w:fill="auto"/>
            <w:hideMark/>
          </w:tcPr>
          <w:p w14:paraId="190A8E6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w:t>
            </w:r>
          </w:p>
        </w:tc>
        <w:tc>
          <w:tcPr>
            <w:tcW w:w="1116" w:type="dxa"/>
            <w:shd w:val="clear" w:color="auto" w:fill="auto"/>
            <w:hideMark/>
          </w:tcPr>
          <w:p w14:paraId="4506C58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w:t>
            </w:r>
          </w:p>
        </w:tc>
        <w:tc>
          <w:tcPr>
            <w:tcW w:w="1116" w:type="dxa"/>
            <w:shd w:val="clear" w:color="auto" w:fill="auto"/>
            <w:hideMark/>
          </w:tcPr>
          <w:p w14:paraId="2FD40B3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5</w:t>
            </w:r>
          </w:p>
        </w:tc>
        <w:tc>
          <w:tcPr>
            <w:tcW w:w="1116" w:type="dxa"/>
            <w:shd w:val="clear" w:color="auto" w:fill="auto"/>
            <w:hideMark/>
          </w:tcPr>
          <w:p w14:paraId="74BFABB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w:t>
            </w:r>
          </w:p>
        </w:tc>
        <w:tc>
          <w:tcPr>
            <w:tcW w:w="945" w:type="dxa"/>
            <w:shd w:val="clear" w:color="auto" w:fill="auto"/>
            <w:hideMark/>
          </w:tcPr>
          <w:p w14:paraId="782AE6F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Всего</w:t>
            </w:r>
          </w:p>
        </w:tc>
        <w:tc>
          <w:tcPr>
            <w:tcW w:w="1305" w:type="dxa"/>
            <w:vMerge/>
            <w:shd w:val="clear" w:color="auto" w:fill="auto"/>
            <w:hideMark/>
          </w:tcPr>
          <w:p w14:paraId="20EC669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r>
      <w:tr w:rsidR="00B72E59" w:rsidRPr="00B72E59" w14:paraId="54136B7C" w14:textId="77777777" w:rsidTr="003E4D1F">
        <w:trPr>
          <w:trHeight w:val="288"/>
          <w:jc w:val="center"/>
        </w:trPr>
        <w:tc>
          <w:tcPr>
            <w:tcW w:w="1148" w:type="dxa"/>
            <w:shd w:val="clear" w:color="auto" w:fill="auto"/>
            <w:noWrap/>
            <w:hideMark/>
          </w:tcPr>
          <w:p w14:paraId="26755A1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I</w:t>
            </w:r>
          </w:p>
        </w:tc>
        <w:tc>
          <w:tcPr>
            <w:tcW w:w="1116" w:type="dxa"/>
            <w:shd w:val="clear" w:color="auto" w:fill="auto"/>
            <w:noWrap/>
            <w:hideMark/>
          </w:tcPr>
          <w:p w14:paraId="7F0E569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641D7D3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5A5A234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4F07B19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75347EB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79EE074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93,6</w:t>
            </w:r>
          </w:p>
        </w:tc>
        <w:tc>
          <w:tcPr>
            <w:tcW w:w="945" w:type="dxa"/>
            <w:shd w:val="clear" w:color="auto" w:fill="auto"/>
            <w:noWrap/>
            <w:hideMark/>
          </w:tcPr>
          <w:p w14:paraId="3B9AE02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93,6</w:t>
            </w:r>
          </w:p>
        </w:tc>
        <w:tc>
          <w:tcPr>
            <w:tcW w:w="1305" w:type="dxa"/>
            <w:shd w:val="clear" w:color="auto" w:fill="auto"/>
            <w:noWrap/>
            <w:hideMark/>
          </w:tcPr>
          <w:p w14:paraId="3F950CA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93,6</w:t>
            </w:r>
          </w:p>
        </w:tc>
      </w:tr>
      <w:tr w:rsidR="00B72E59" w:rsidRPr="00B72E59" w14:paraId="672FEB0C" w14:textId="77777777" w:rsidTr="003E4D1F">
        <w:trPr>
          <w:trHeight w:val="288"/>
          <w:jc w:val="center"/>
        </w:trPr>
        <w:tc>
          <w:tcPr>
            <w:tcW w:w="1148" w:type="dxa"/>
            <w:shd w:val="clear" w:color="auto" w:fill="auto"/>
            <w:noWrap/>
            <w:hideMark/>
          </w:tcPr>
          <w:p w14:paraId="080F67D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II</w:t>
            </w:r>
          </w:p>
        </w:tc>
        <w:tc>
          <w:tcPr>
            <w:tcW w:w="1116" w:type="dxa"/>
            <w:shd w:val="clear" w:color="auto" w:fill="auto"/>
            <w:noWrap/>
            <w:hideMark/>
          </w:tcPr>
          <w:p w14:paraId="520E626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0CE1694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3E907F3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486C4FB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7E3A31C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1994C8D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301,2</w:t>
            </w:r>
          </w:p>
        </w:tc>
        <w:tc>
          <w:tcPr>
            <w:tcW w:w="945" w:type="dxa"/>
            <w:shd w:val="clear" w:color="auto" w:fill="auto"/>
            <w:noWrap/>
            <w:hideMark/>
          </w:tcPr>
          <w:p w14:paraId="7BEA557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301,2</w:t>
            </w:r>
          </w:p>
        </w:tc>
        <w:tc>
          <w:tcPr>
            <w:tcW w:w="1305" w:type="dxa"/>
            <w:shd w:val="clear" w:color="auto" w:fill="auto"/>
            <w:noWrap/>
            <w:hideMark/>
          </w:tcPr>
          <w:p w14:paraId="67DEBE1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301,2</w:t>
            </w:r>
          </w:p>
        </w:tc>
      </w:tr>
      <w:tr w:rsidR="00B72E59" w:rsidRPr="00B72E59" w14:paraId="06EEBBE1" w14:textId="77777777" w:rsidTr="003E4D1F">
        <w:trPr>
          <w:trHeight w:val="288"/>
          <w:jc w:val="center"/>
        </w:trPr>
        <w:tc>
          <w:tcPr>
            <w:tcW w:w="1148" w:type="dxa"/>
            <w:shd w:val="clear" w:color="auto" w:fill="auto"/>
            <w:noWrap/>
            <w:hideMark/>
          </w:tcPr>
          <w:p w14:paraId="3459120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III</w:t>
            </w:r>
          </w:p>
        </w:tc>
        <w:tc>
          <w:tcPr>
            <w:tcW w:w="1116" w:type="dxa"/>
            <w:shd w:val="clear" w:color="auto" w:fill="auto"/>
            <w:noWrap/>
            <w:hideMark/>
          </w:tcPr>
          <w:p w14:paraId="5814D11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31A6043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48FCC04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2368EE6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0B8FEA3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216,6</w:t>
            </w:r>
          </w:p>
        </w:tc>
        <w:tc>
          <w:tcPr>
            <w:tcW w:w="1116" w:type="dxa"/>
            <w:shd w:val="clear" w:color="auto" w:fill="auto"/>
            <w:noWrap/>
            <w:hideMark/>
          </w:tcPr>
          <w:p w14:paraId="2B1954A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307,7</w:t>
            </w:r>
          </w:p>
        </w:tc>
        <w:tc>
          <w:tcPr>
            <w:tcW w:w="945" w:type="dxa"/>
            <w:shd w:val="clear" w:color="auto" w:fill="auto"/>
            <w:noWrap/>
            <w:hideMark/>
          </w:tcPr>
          <w:p w14:paraId="05D0D97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524,3</w:t>
            </w:r>
          </w:p>
        </w:tc>
        <w:tc>
          <w:tcPr>
            <w:tcW w:w="1305" w:type="dxa"/>
            <w:shd w:val="clear" w:color="auto" w:fill="auto"/>
            <w:noWrap/>
            <w:hideMark/>
          </w:tcPr>
          <w:p w14:paraId="383290E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524,3</w:t>
            </w:r>
          </w:p>
        </w:tc>
      </w:tr>
      <w:tr w:rsidR="00B72E59" w:rsidRPr="00B72E59" w14:paraId="5DDE2023" w14:textId="77777777" w:rsidTr="003E4D1F">
        <w:trPr>
          <w:trHeight w:val="288"/>
          <w:jc w:val="center"/>
        </w:trPr>
        <w:tc>
          <w:tcPr>
            <w:tcW w:w="1148" w:type="dxa"/>
            <w:shd w:val="clear" w:color="auto" w:fill="auto"/>
            <w:noWrap/>
            <w:hideMark/>
          </w:tcPr>
          <w:p w14:paraId="0FAA49C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IV</w:t>
            </w:r>
          </w:p>
        </w:tc>
        <w:tc>
          <w:tcPr>
            <w:tcW w:w="1116" w:type="dxa"/>
            <w:shd w:val="clear" w:color="auto" w:fill="auto"/>
            <w:noWrap/>
            <w:hideMark/>
          </w:tcPr>
          <w:p w14:paraId="12DE3DF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72FC670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58085A4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537BD8D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513B814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329,0</w:t>
            </w:r>
          </w:p>
        </w:tc>
        <w:tc>
          <w:tcPr>
            <w:tcW w:w="1116" w:type="dxa"/>
            <w:shd w:val="clear" w:color="auto" w:fill="auto"/>
            <w:noWrap/>
            <w:hideMark/>
          </w:tcPr>
          <w:p w14:paraId="72DB8FA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45" w:type="dxa"/>
            <w:shd w:val="clear" w:color="auto" w:fill="auto"/>
            <w:noWrap/>
            <w:hideMark/>
          </w:tcPr>
          <w:p w14:paraId="6C23EEF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329,0</w:t>
            </w:r>
          </w:p>
        </w:tc>
        <w:tc>
          <w:tcPr>
            <w:tcW w:w="1305" w:type="dxa"/>
            <w:shd w:val="clear" w:color="auto" w:fill="auto"/>
            <w:noWrap/>
            <w:hideMark/>
          </w:tcPr>
          <w:p w14:paraId="39932AC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329</w:t>
            </w:r>
          </w:p>
        </w:tc>
      </w:tr>
      <w:tr w:rsidR="00B72E59" w:rsidRPr="00B72E59" w14:paraId="26EF7A25" w14:textId="77777777" w:rsidTr="003E4D1F">
        <w:trPr>
          <w:trHeight w:val="288"/>
          <w:jc w:val="center"/>
        </w:trPr>
        <w:tc>
          <w:tcPr>
            <w:tcW w:w="1148" w:type="dxa"/>
            <w:shd w:val="clear" w:color="auto" w:fill="auto"/>
            <w:noWrap/>
            <w:hideMark/>
          </w:tcPr>
          <w:p w14:paraId="2D83CFD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V</w:t>
            </w:r>
          </w:p>
        </w:tc>
        <w:tc>
          <w:tcPr>
            <w:tcW w:w="1116" w:type="dxa"/>
            <w:shd w:val="clear" w:color="auto" w:fill="auto"/>
            <w:noWrap/>
            <w:hideMark/>
          </w:tcPr>
          <w:p w14:paraId="34C9E90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40FDEE5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68AE356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7E44C06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304,2</w:t>
            </w:r>
          </w:p>
        </w:tc>
        <w:tc>
          <w:tcPr>
            <w:tcW w:w="1116" w:type="dxa"/>
            <w:shd w:val="clear" w:color="auto" w:fill="auto"/>
            <w:noWrap/>
            <w:hideMark/>
          </w:tcPr>
          <w:p w14:paraId="2E95605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157,0</w:t>
            </w:r>
          </w:p>
        </w:tc>
        <w:tc>
          <w:tcPr>
            <w:tcW w:w="1116" w:type="dxa"/>
            <w:shd w:val="clear" w:color="auto" w:fill="auto"/>
            <w:noWrap/>
            <w:hideMark/>
          </w:tcPr>
          <w:p w14:paraId="339EDE3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45" w:type="dxa"/>
            <w:shd w:val="clear" w:color="auto" w:fill="auto"/>
            <w:noWrap/>
            <w:hideMark/>
          </w:tcPr>
          <w:p w14:paraId="70C0160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461,2</w:t>
            </w:r>
          </w:p>
        </w:tc>
        <w:tc>
          <w:tcPr>
            <w:tcW w:w="1305" w:type="dxa"/>
            <w:shd w:val="clear" w:color="auto" w:fill="auto"/>
            <w:noWrap/>
            <w:hideMark/>
          </w:tcPr>
          <w:p w14:paraId="14193AB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461,2</w:t>
            </w:r>
          </w:p>
        </w:tc>
      </w:tr>
      <w:tr w:rsidR="00B72E59" w:rsidRPr="00B72E59" w14:paraId="6CC02E39" w14:textId="77777777" w:rsidTr="003E4D1F">
        <w:trPr>
          <w:trHeight w:val="288"/>
          <w:jc w:val="center"/>
        </w:trPr>
        <w:tc>
          <w:tcPr>
            <w:tcW w:w="1148" w:type="dxa"/>
            <w:shd w:val="clear" w:color="auto" w:fill="auto"/>
            <w:noWrap/>
            <w:hideMark/>
          </w:tcPr>
          <w:p w14:paraId="4C2D9F3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VI</w:t>
            </w:r>
          </w:p>
        </w:tc>
        <w:tc>
          <w:tcPr>
            <w:tcW w:w="1116" w:type="dxa"/>
            <w:shd w:val="clear" w:color="auto" w:fill="auto"/>
            <w:noWrap/>
            <w:hideMark/>
          </w:tcPr>
          <w:p w14:paraId="0D42605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4676D58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47,9</w:t>
            </w:r>
          </w:p>
        </w:tc>
        <w:tc>
          <w:tcPr>
            <w:tcW w:w="1116" w:type="dxa"/>
            <w:shd w:val="clear" w:color="auto" w:fill="auto"/>
            <w:noWrap/>
            <w:hideMark/>
          </w:tcPr>
          <w:p w14:paraId="57E97EE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702,5</w:t>
            </w:r>
          </w:p>
        </w:tc>
        <w:tc>
          <w:tcPr>
            <w:tcW w:w="1116" w:type="dxa"/>
            <w:shd w:val="clear" w:color="auto" w:fill="auto"/>
            <w:noWrap/>
            <w:hideMark/>
          </w:tcPr>
          <w:p w14:paraId="33B6DB0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398,3</w:t>
            </w:r>
          </w:p>
        </w:tc>
        <w:tc>
          <w:tcPr>
            <w:tcW w:w="1116" w:type="dxa"/>
            <w:shd w:val="clear" w:color="auto" w:fill="auto"/>
            <w:noWrap/>
            <w:hideMark/>
          </w:tcPr>
          <w:p w14:paraId="08FD9DB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04977CB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45" w:type="dxa"/>
            <w:shd w:val="clear" w:color="auto" w:fill="auto"/>
            <w:noWrap/>
            <w:hideMark/>
          </w:tcPr>
          <w:p w14:paraId="429799F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1148,7</w:t>
            </w:r>
          </w:p>
        </w:tc>
        <w:tc>
          <w:tcPr>
            <w:tcW w:w="1305" w:type="dxa"/>
            <w:shd w:val="clear" w:color="auto" w:fill="auto"/>
            <w:noWrap/>
            <w:hideMark/>
          </w:tcPr>
          <w:p w14:paraId="4CFBA39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1148,7</w:t>
            </w:r>
          </w:p>
        </w:tc>
      </w:tr>
      <w:tr w:rsidR="00B72E59" w:rsidRPr="00B72E59" w14:paraId="74613DF5" w14:textId="77777777" w:rsidTr="003E4D1F">
        <w:trPr>
          <w:trHeight w:val="288"/>
          <w:jc w:val="center"/>
        </w:trPr>
        <w:tc>
          <w:tcPr>
            <w:tcW w:w="1148" w:type="dxa"/>
            <w:shd w:val="clear" w:color="auto" w:fill="auto"/>
            <w:noWrap/>
            <w:hideMark/>
          </w:tcPr>
          <w:p w14:paraId="23BA346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VII</w:t>
            </w:r>
          </w:p>
        </w:tc>
        <w:tc>
          <w:tcPr>
            <w:tcW w:w="1116" w:type="dxa"/>
            <w:shd w:val="clear" w:color="auto" w:fill="auto"/>
            <w:noWrap/>
            <w:hideMark/>
          </w:tcPr>
          <w:p w14:paraId="3978F1E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16,6</w:t>
            </w:r>
          </w:p>
        </w:tc>
        <w:tc>
          <w:tcPr>
            <w:tcW w:w="1116" w:type="dxa"/>
            <w:shd w:val="clear" w:color="auto" w:fill="auto"/>
            <w:noWrap/>
            <w:hideMark/>
          </w:tcPr>
          <w:p w14:paraId="6FE5751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654,7</w:t>
            </w:r>
          </w:p>
        </w:tc>
        <w:tc>
          <w:tcPr>
            <w:tcW w:w="1116" w:type="dxa"/>
            <w:shd w:val="clear" w:color="auto" w:fill="auto"/>
            <w:noWrap/>
            <w:hideMark/>
          </w:tcPr>
          <w:p w14:paraId="50C9364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52348D5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4520633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068ABF1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45" w:type="dxa"/>
            <w:shd w:val="clear" w:color="auto" w:fill="auto"/>
            <w:noWrap/>
            <w:hideMark/>
          </w:tcPr>
          <w:p w14:paraId="13D1E99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671,3</w:t>
            </w:r>
          </w:p>
        </w:tc>
        <w:tc>
          <w:tcPr>
            <w:tcW w:w="1305" w:type="dxa"/>
            <w:shd w:val="clear" w:color="auto" w:fill="auto"/>
            <w:noWrap/>
            <w:hideMark/>
          </w:tcPr>
          <w:p w14:paraId="76FA1E1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671,3</w:t>
            </w:r>
          </w:p>
        </w:tc>
      </w:tr>
      <w:tr w:rsidR="00B72E59" w:rsidRPr="00B72E59" w14:paraId="663DA6E3" w14:textId="77777777" w:rsidTr="003E4D1F">
        <w:trPr>
          <w:trHeight w:val="288"/>
          <w:jc w:val="center"/>
        </w:trPr>
        <w:tc>
          <w:tcPr>
            <w:tcW w:w="1148" w:type="dxa"/>
            <w:shd w:val="clear" w:color="auto" w:fill="auto"/>
            <w:noWrap/>
            <w:hideMark/>
          </w:tcPr>
          <w:p w14:paraId="5192C58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VIII</w:t>
            </w:r>
          </w:p>
        </w:tc>
        <w:tc>
          <w:tcPr>
            <w:tcW w:w="1116" w:type="dxa"/>
            <w:shd w:val="clear" w:color="auto" w:fill="auto"/>
            <w:noWrap/>
            <w:hideMark/>
          </w:tcPr>
          <w:p w14:paraId="06B0D10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499,7</w:t>
            </w:r>
          </w:p>
        </w:tc>
        <w:tc>
          <w:tcPr>
            <w:tcW w:w="1116" w:type="dxa"/>
            <w:shd w:val="clear" w:color="auto" w:fill="auto"/>
            <w:noWrap/>
            <w:hideMark/>
          </w:tcPr>
          <w:p w14:paraId="4850564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4D0AE65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36337DC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706E3EB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506A095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45" w:type="dxa"/>
            <w:shd w:val="clear" w:color="auto" w:fill="auto"/>
            <w:noWrap/>
            <w:hideMark/>
          </w:tcPr>
          <w:p w14:paraId="0EF5347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499,7</w:t>
            </w:r>
          </w:p>
        </w:tc>
        <w:tc>
          <w:tcPr>
            <w:tcW w:w="1305" w:type="dxa"/>
            <w:shd w:val="clear" w:color="auto" w:fill="auto"/>
            <w:noWrap/>
            <w:hideMark/>
          </w:tcPr>
          <w:p w14:paraId="6FE95A6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499,7</w:t>
            </w:r>
          </w:p>
        </w:tc>
      </w:tr>
      <w:tr w:rsidR="00B72E59" w:rsidRPr="00B72E59" w14:paraId="36C14E78" w14:textId="77777777" w:rsidTr="003E4D1F">
        <w:trPr>
          <w:trHeight w:val="288"/>
          <w:jc w:val="center"/>
        </w:trPr>
        <w:tc>
          <w:tcPr>
            <w:tcW w:w="1148" w:type="dxa"/>
            <w:shd w:val="clear" w:color="auto" w:fill="auto"/>
            <w:noWrap/>
            <w:hideMark/>
          </w:tcPr>
          <w:p w14:paraId="6638365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IX</w:t>
            </w:r>
          </w:p>
        </w:tc>
        <w:tc>
          <w:tcPr>
            <w:tcW w:w="1116" w:type="dxa"/>
            <w:shd w:val="clear" w:color="auto" w:fill="auto"/>
            <w:noWrap/>
            <w:hideMark/>
          </w:tcPr>
          <w:p w14:paraId="1589ACA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182,5</w:t>
            </w:r>
          </w:p>
        </w:tc>
        <w:tc>
          <w:tcPr>
            <w:tcW w:w="1116" w:type="dxa"/>
            <w:shd w:val="clear" w:color="auto" w:fill="auto"/>
            <w:noWrap/>
            <w:hideMark/>
          </w:tcPr>
          <w:p w14:paraId="5DB2597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1E1F044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26F497D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107146A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64B1508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45" w:type="dxa"/>
            <w:shd w:val="clear" w:color="auto" w:fill="auto"/>
            <w:noWrap/>
            <w:hideMark/>
          </w:tcPr>
          <w:p w14:paraId="016C658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182,5</w:t>
            </w:r>
          </w:p>
        </w:tc>
        <w:tc>
          <w:tcPr>
            <w:tcW w:w="1305" w:type="dxa"/>
            <w:shd w:val="clear" w:color="auto" w:fill="auto"/>
            <w:noWrap/>
            <w:hideMark/>
          </w:tcPr>
          <w:p w14:paraId="367EBA6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182,5</w:t>
            </w:r>
          </w:p>
        </w:tc>
      </w:tr>
      <w:tr w:rsidR="00B72E59" w:rsidRPr="00B72E59" w14:paraId="5D1A4969" w14:textId="77777777" w:rsidTr="003E4D1F">
        <w:trPr>
          <w:trHeight w:val="288"/>
          <w:jc w:val="center"/>
        </w:trPr>
        <w:tc>
          <w:tcPr>
            <w:tcW w:w="1148" w:type="dxa"/>
            <w:shd w:val="clear" w:color="auto" w:fill="auto"/>
            <w:noWrap/>
            <w:hideMark/>
          </w:tcPr>
          <w:p w14:paraId="30EC231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X</w:t>
            </w:r>
          </w:p>
        </w:tc>
        <w:tc>
          <w:tcPr>
            <w:tcW w:w="1116" w:type="dxa"/>
            <w:shd w:val="clear" w:color="auto" w:fill="auto"/>
            <w:noWrap/>
            <w:hideMark/>
          </w:tcPr>
          <w:p w14:paraId="6E0C015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3,7</w:t>
            </w:r>
          </w:p>
        </w:tc>
        <w:tc>
          <w:tcPr>
            <w:tcW w:w="1116" w:type="dxa"/>
            <w:shd w:val="clear" w:color="auto" w:fill="auto"/>
            <w:noWrap/>
            <w:hideMark/>
          </w:tcPr>
          <w:p w14:paraId="5D9CB02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5F1F066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4445CB1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448D7FE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116" w:type="dxa"/>
            <w:shd w:val="clear" w:color="auto" w:fill="auto"/>
            <w:noWrap/>
            <w:hideMark/>
          </w:tcPr>
          <w:p w14:paraId="0371C55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45" w:type="dxa"/>
            <w:shd w:val="clear" w:color="auto" w:fill="auto"/>
            <w:noWrap/>
            <w:hideMark/>
          </w:tcPr>
          <w:p w14:paraId="3EACB2C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3,7</w:t>
            </w:r>
          </w:p>
        </w:tc>
        <w:tc>
          <w:tcPr>
            <w:tcW w:w="1305" w:type="dxa"/>
            <w:shd w:val="clear" w:color="auto" w:fill="auto"/>
            <w:noWrap/>
            <w:hideMark/>
          </w:tcPr>
          <w:p w14:paraId="02539F7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3,7</w:t>
            </w:r>
          </w:p>
        </w:tc>
      </w:tr>
      <w:tr w:rsidR="00B72E59" w:rsidRPr="00B72E59" w14:paraId="0E6B280E" w14:textId="77777777" w:rsidTr="003E4D1F">
        <w:trPr>
          <w:trHeight w:val="288"/>
          <w:jc w:val="center"/>
        </w:trPr>
        <w:tc>
          <w:tcPr>
            <w:tcW w:w="1148" w:type="dxa"/>
            <w:shd w:val="clear" w:color="auto" w:fill="auto"/>
            <w:noWrap/>
            <w:hideMark/>
          </w:tcPr>
          <w:p w14:paraId="547F3A8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Итого:</w:t>
            </w:r>
          </w:p>
        </w:tc>
        <w:tc>
          <w:tcPr>
            <w:tcW w:w="1116" w:type="dxa"/>
            <w:shd w:val="clear" w:color="auto" w:fill="auto"/>
            <w:noWrap/>
            <w:hideMark/>
          </w:tcPr>
          <w:p w14:paraId="2FF547C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702,5333</w:t>
            </w:r>
          </w:p>
        </w:tc>
        <w:tc>
          <w:tcPr>
            <w:tcW w:w="1116" w:type="dxa"/>
            <w:shd w:val="clear" w:color="auto" w:fill="auto"/>
            <w:noWrap/>
            <w:hideMark/>
          </w:tcPr>
          <w:p w14:paraId="6FCF64F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702,5333</w:t>
            </w:r>
          </w:p>
        </w:tc>
        <w:tc>
          <w:tcPr>
            <w:tcW w:w="1116" w:type="dxa"/>
            <w:shd w:val="clear" w:color="auto" w:fill="auto"/>
            <w:noWrap/>
            <w:hideMark/>
          </w:tcPr>
          <w:p w14:paraId="0262845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702,5333</w:t>
            </w:r>
          </w:p>
        </w:tc>
        <w:tc>
          <w:tcPr>
            <w:tcW w:w="1116" w:type="dxa"/>
            <w:shd w:val="clear" w:color="auto" w:fill="auto"/>
            <w:noWrap/>
            <w:hideMark/>
          </w:tcPr>
          <w:p w14:paraId="187B170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702,5333</w:t>
            </w:r>
          </w:p>
        </w:tc>
        <w:tc>
          <w:tcPr>
            <w:tcW w:w="1116" w:type="dxa"/>
            <w:shd w:val="clear" w:color="auto" w:fill="auto"/>
            <w:noWrap/>
            <w:hideMark/>
          </w:tcPr>
          <w:p w14:paraId="452F4E3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702,5333</w:t>
            </w:r>
          </w:p>
        </w:tc>
        <w:tc>
          <w:tcPr>
            <w:tcW w:w="1116" w:type="dxa"/>
            <w:shd w:val="clear" w:color="auto" w:fill="auto"/>
            <w:noWrap/>
            <w:hideMark/>
          </w:tcPr>
          <w:p w14:paraId="42D7BF2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702,5333</w:t>
            </w:r>
          </w:p>
        </w:tc>
        <w:tc>
          <w:tcPr>
            <w:tcW w:w="945" w:type="dxa"/>
            <w:shd w:val="clear" w:color="auto" w:fill="auto"/>
            <w:noWrap/>
            <w:hideMark/>
          </w:tcPr>
          <w:p w14:paraId="69CD706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4215,2</w:t>
            </w:r>
          </w:p>
        </w:tc>
        <w:tc>
          <w:tcPr>
            <w:tcW w:w="1305" w:type="dxa"/>
            <w:shd w:val="clear" w:color="auto" w:fill="auto"/>
            <w:noWrap/>
            <w:hideMark/>
          </w:tcPr>
          <w:p w14:paraId="095EA1A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4215,2</w:t>
            </w:r>
          </w:p>
        </w:tc>
      </w:tr>
    </w:tbl>
    <w:p w14:paraId="3FEC6C0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8"/>
          <w:lang w:eastAsia="ru-RU"/>
        </w:rPr>
      </w:pPr>
    </w:p>
    <w:p w14:paraId="6BF8A181" w14:textId="77777777" w:rsidR="00B72E59" w:rsidRPr="00B72E59" w:rsidRDefault="00B72E59" w:rsidP="001E5806">
      <w:pPr>
        <w:widowControl w:val="0"/>
        <w:autoSpaceDE w:val="0"/>
        <w:autoSpaceDN w:val="0"/>
        <w:adjustRightInd w:val="0"/>
        <w:spacing w:after="0"/>
        <w:ind w:firstLine="0"/>
        <w:jc w:val="right"/>
        <w:rPr>
          <w:rFonts w:eastAsia="Times New Roman" w:cs="Times New Roman"/>
          <w:kern w:val="0"/>
          <w:sz w:val="20"/>
          <w:szCs w:val="28"/>
          <w:lang w:eastAsia="ru-RU"/>
        </w:rPr>
      </w:pPr>
    </w:p>
    <w:p w14:paraId="3C58B9B7" w14:textId="77777777" w:rsidR="00B72E59" w:rsidRPr="00B72E59" w:rsidRDefault="00B72E59" w:rsidP="001E5806">
      <w:pPr>
        <w:widowControl w:val="0"/>
        <w:autoSpaceDE w:val="0"/>
        <w:autoSpaceDN w:val="0"/>
        <w:adjustRightInd w:val="0"/>
        <w:spacing w:after="0"/>
        <w:ind w:firstLine="0"/>
        <w:jc w:val="right"/>
        <w:rPr>
          <w:rFonts w:eastAsia="Times New Roman" w:cs="Times New Roman"/>
          <w:kern w:val="0"/>
          <w:sz w:val="20"/>
          <w:szCs w:val="28"/>
          <w:lang w:eastAsia="ru-RU"/>
        </w:rPr>
      </w:pPr>
    </w:p>
    <w:p w14:paraId="32D97208" w14:textId="77777777" w:rsidR="00B72E59" w:rsidRPr="00B72E59" w:rsidRDefault="00B72E59" w:rsidP="001E5806">
      <w:pPr>
        <w:widowControl w:val="0"/>
        <w:autoSpaceDE w:val="0"/>
        <w:autoSpaceDN w:val="0"/>
        <w:adjustRightInd w:val="0"/>
        <w:spacing w:after="0"/>
        <w:ind w:firstLine="0"/>
        <w:jc w:val="right"/>
        <w:rPr>
          <w:rFonts w:eastAsia="Times New Roman" w:cs="Times New Roman"/>
          <w:kern w:val="0"/>
          <w:szCs w:val="24"/>
          <w:lang w:eastAsia="ru-RU"/>
        </w:rPr>
      </w:pPr>
      <w:r w:rsidRPr="00B72E59">
        <w:rPr>
          <w:rFonts w:eastAsia="Times New Roman" w:cs="Times New Roman"/>
          <w:kern w:val="0"/>
          <w:szCs w:val="28"/>
          <w:lang w:eastAsia="ru-RU"/>
        </w:rPr>
        <w:br w:type="page"/>
      </w:r>
      <w:r w:rsidRPr="00B72E59">
        <w:rPr>
          <w:rFonts w:eastAsia="Times New Roman" w:cs="Times New Roman"/>
          <w:kern w:val="0"/>
          <w:szCs w:val="24"/>
          <w:lang w:eastAsia="ru-RU"/>
        </w:rPr>
        <w:lastRenderedPageBreak/>
        <w:t xml:space="preserve">Продолжение табл. </w:t>
      </w:r>
      <w:r w:rsidR="0005554B">
        <w:rPr>
          <w:rFonts w:eastAsia="Times New Roman" w:cs="Times New Roman"/>
          <w:kern w:val="0"/>
          <w:szCs w:val="24"/>
          <w:lang w:eastAsia="ru-RU"/>
        </w:rPr>
        <w:t>14</w:t>
      </w:r>
    </w:p>
    <w:p w14:paraId="5AF85A7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 Высокобонитетная осиновая хозяйственная секция</w:t>
      </w:r>
    </w:p>
    <w:tbl>
      <w:tblPr>
        <w:tblW w:w="12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1644"/>
        <w:gridCol w:w="1644"/>
        <w:gridCol w:w="1644"/>
        <w:gridCol w:w="1644"/>
        <w:gridCol w:w="1565"/>
        <w:gridCol w:w="2154"/>
      </w:tblGrid>
      <w:tr w:rsidR="00B72E59" w:rsidRPr="00B72E59" w14:paraId="3976EF85" w14:textId="77777777" w:rsidTr="003E4D1F">
        <w:trPr>
          <w:trHeight w:val="288"/>
          <w:jc w:val="center"/>
        </w:trPr>
        <w:tc>
          <w:tcPr>
            <w:tcW w:w="1896" w:type="dxa"/>
            <w:vMerge w:val="restart"/>
            <w:shd w:val="clear" w:color="auto" w:fill="auto"/>
            <w:vAlign w:val="center"/>
            <w:hideMark/>
          </w:tcPr>
          <w:p w14:paraId="04B49FD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Текущий класс возраста</w:t>
            </w:r>
          </w:p>
        </w:tc>
        <w:tc>
          <w:tcPr>
            <w:tcW w:w="8141" w:type="dxa"/>
            <w:gridSpan w:val="5"/>
            <w:shd w:val="clear" w:color="auto" w:fill="auto"/>
            <w:vAlign w:val="center"/>
            <w:hideMark/>
          </w:tcPr>
          <w:p w14:paraId="2063DB1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Оптимальные размеры лесопользования по плановым периодам</w:t>
            </w:r>
          </w:p>
        </w:tc>
        <w:tc>
          <w:tcPr>
            <w:tcW w:w="2154" w:type="dxa"/>
            <w:vMerge w:val="restart"/>
            <w:shd w:val="clear" w:color="auto" w:fill="auto"/>
            <w:vAlign w:val="center"/>
            <w:hideMark/>
          </w:tcPr>
          <w:p w14:paraId="31D7A8E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Доступная площадь, га</w:t>
            </w:r>
          </w:p>
        </w:tc>
      </w:tr>
      <w:tr w:rsidR="00B72E59" w:rsidRPr="00B72E59" w14:paraId="1BE3EB9E" w14:textId="77777777" w:rsidTr="003E4D1F">
        <w:trPr>
          <w:trHeight w:val="288"/>
          <w:jc w:val="center"/>
        </w:trPr>
        <w:tc>
          <w:tcPr>
            <w:tcW w:w="1896" w:type="dxa"/>
            <w:vMerge/>
            <w:shd w:val="clear" w:color="auto" w:fill="auto"/>
            <w:vAlign w:val="center"/>
            <w:hideMark/>
          </w:tcPr>
          <w:p w14:paraId="22CFA01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1644" w:type="dxa"/>
            <w:shd w:val="clear" w:color="auto" w:fill="auto"/>
            <w:vAlign w:val="center"/>
            <w:hideMark/>
          </w:tcPr>
          <w:p w14:paraId="123DD6A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w:t>
            </w:r>
          </w:p>
        </w:tc>
        <w:tc>
          <w:tcPr>
            <w:tcW w:w="1644" w:type="dxa"/>
            <w:shd w:val="clear" w:color="auto" w:fill="auto"/>
            <w:vAlign w:val="center"/>
            <w:hideMark/>
          </w:tcPr>
          <w:p w14:paraId="6961341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w:t>
            </w:r>
          </w:p>
        </w:tc>
        <w:tc>
          <w:tcPr>
            <w:tcW w:w="1644" w:type="dxa"/>
            <w:shd w:val="clear" w:color="auto" w:fill="auto"/>
            <w:vAlign w:val="center"/>
            <w:hideMark/>
          </w:tcPr>
          <w:p w14:paraId="511730C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w:t>
            </w:r>
          </w:p>
        </w:tc>
        <w:tc>
          <w:tcPr>
            <w:tcW w:w="1644" w:type="dxa"/>
            <w:shd w:val="clear" w:color="auto" w:fill="auto"/>
            <w:vAlign w:val="center"/>
            <w:hideMark/>
          </w:tcPr>
          <w:p w14:paraId="01B698B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w:t>
            </w:r>
          </w:p>
        </w:tc>
        <w:tc>
          <w:tcPr>
            <w:tcW w:w="1565" w:type="dxa"/>
            <w:shd w:val="clear" w:color="auto" w:fill="auto"/>
            <w:vAlign w:val="center"/>
            <w:hideMark/>
          </w:tcPr>
          <w:p w14:paraId="550D38D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Всего</w:t>
            </w:r>
          </w:p>
        </w:tc>
        <w:tc>
          <w:tcPr>
            <w:tcW w:w="2154" w:type="dxa"/>
            <w:vMerge/>
            <w:shd w:val="clear" w:color="auto" w:fill="auto"/>
            <w:vAlign w:val="center"/>
            <w:hideMark/>
          </w:tcPr>
          <w:p w14:paraId="774B395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r>
      <w:tr w:rsidR="00B72E59" w:rsidRPr="00B72E59" w14:paraId="3C4BE4A2" w14:textId="77777777" w:rsidTr="003E4D1F">
        <w:trPr>
          <w:trHeight w:val="288"/>
          <w:jc w:val="center"/>
        </w:trPr>
        <w:tc>
          <w:tcPr>
            <w:tcW w:w="1896" w:type="dxa"/>
            <w:shd w:val="clear" w:color="auto" w:fill="auto"/>
            <w:noWrap/>
            <w:vAlign w:val="center"/>
            <w:hideMark/>
          </w:tcPr>
          <w:p w14:paraId="11D2CF9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I</w:t>
            </w:r>
          </w:p>
        </w:tc>
        <w:tc>
          <w:tcPr>
            <w:tcW w:w="1644" w:type="dxa"/>
            <w:shd w:val="clear" w:color="auto" w:fill="auto"/>
            <w:noWrap/>
            <w:vAlign w:val="center"/>
          </w:tcPr>
          <w:p w14:paraId="5F736AE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644" w:type="dxa"/>
            <w:shd w:val="clear" w:color="auto" w:fill="auto"/>
            <w:noWrap/>
            <w:vAlign w:val="center"/>
          </w:tcPr>
          <w:p w14:paraId="69D870C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644" w:type="dxa"/>
            <w:shd w:val="clear" w:color="auto" w:fill="auto"/>
            <w:noWrap/>
            <w:vAlign w:val="center"/>
          </w:tcPr>
          <w:p w14:paraId="2F6BC58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644" w:type="dxa"/>
            <w:shd w:val="clear" w:color="auto" w:fill="auto"/>
            <w:noWrap/>
            <w:vAlign w:val="center"/>
          </w:tcPr>
          <w:p w14:paraId="5486C01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140,9</w:t>
            </w:r>
          </w:p>
        </w:tc>
        <w:tc>
          <w:tcPr>
            <w:tcW w:w="1565" w:type="dxa"/>
            <w:shd w:val="clear" w:color="auto" w:fill="auto"/>
            <w:noWrap/>
            <w:vAlign w:val="center"/>
          </w:tcPr>
          <w:p w14:paraId="5082F9B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140,9</w:t>
            </w:r>
          </w:p>
        </w:tc>
        <w:tc>
          <w:tcPr>
            <w:tcW w:w="2154" w:type="dxa"/>
            <w:shd w:val="clear" w:color="auto" w:fill="auto"/>
            <w:noWrap/>
            <w:vAlign w:val="center"/>
          </w:tcPr>
          <w:p w14:paraId="4BB3658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140,9</w:t>
            </w:r>
          </w:p>
        </w:tc>
      </w:tr>
      <w:tr w:rsidR="00B72E59" w:rsidRPr="00B72E59" w14:paraId="58465B6B" w14:textId="77777777" w:rsidTr="003E4D1F">
        <w:trPr>
          <w:trHeight w:val="288"/>
          <w:jc w:val="center"/>
        </w:trPr>
        <w:tc>
          <w:tcPr>
            <w:tcW w:w="1896" w:type="dxa"/>
            <w:shd w:val="clear" w:color="auto" w:fill="auto"/>
            <w:noWrap/>
            <w:vAlign w:val="center"/>
            <w:hideMark/>
          </w:tcPr>
          <w:p w14:paraId="468EF1D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II</w:t>
            </w:r>
          </w:p>
        </w:tc>
        <w:tc>
          <w:tcPr>
            <w:tcW w:w="1644" w:type="dxa"/>
            <w:shd w:val="clear" w:color="auto" w:fill="auto"/>
            <w:noWrap/>
            <w:vAlign w:val="center"/>
          </w:tcPr>
          <w:p w14:paraId="74E0C0E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644" w:type="dxa"/>
            <w:shd w:val="clear" w:color="auto" w:fill="auto"/>
            <w:noWrap/>
            <w:vAlign w:val="center"/>
          </w:tcPr>
          <w:p w14:paraId="6D54A10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644" w:type="dxa"/>
            <w:shd w:val="clear" w:color="auto" w:fill="auto"/>
            <w:noWrap/>
            <w:vAlign w:val="center"/>
          </w:tcPr>
          <w:p w14:paraId="62B1636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644" w:type="dxa"/>
            <w:shd w:val="clear" w:color="auto" w:fill="auto"/>
            <w:noWrap/>
            <w:vAlign w:val="center"/>
          </w:tcPr>
          <w:p w14:paraId="4A40322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56,1</w:t>
            </w:r>
          </w:p>
        </w:tc>
        <w:tc>
          <w:tcPr>
            <w:tcW w:w="1565" w:type="dxa"/>
            <w:shd w:val="clear" w:color="auto" w:fill="auto"/>
            <w:noWrap/>
            <w:vAlign w:val="center"/>
          </w:tcPr>
          <w:p w14:paraId="1BCFD43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56,1</w:t>
            </w:r>
          </w:p>
        </w:tc>
        <w:tc>
          <w:tcPr>
            <w:tcW w:w="2154" w:type="dxa"/>
            <w:shd w:val="clear" w:color="auto" w:fill="auto"/>
            <w:noWrap/>
            <w:vAlign w:val="center"/>
          </w:tcPr>
          <w:p w14:paraId="0F0BF1C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56,1</w:t>
            </w:r>
          </w:p>
        </w:tc>
      </w:tr>
      <w:tr w:rsidR="00B72E59" w:rsidRPr="00B72E59" w14:paraId="6C183F08" w14:textId="77777777" w:rsidTr="003E4D1F">
        <w:trPr>
          <w:trHeight w:val="288"/>
          <w:jc w:val="center"/>
        </w:trPr>
        <w:tc>
          <w:tcPr>
            <w:tcW w:w="1896" w:type="dxa"/>
            <w:shd w:val="clear" w:color="auto" w:fill="auto"/>
            <w:noWrap/>
            <w:vAlign w:val="center"/>
            <w:hideMark/>
          </w:tcPr>
          <w:p w14:paraId="1E2DFDB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III</w:t>
            </w:r>
          </w:p>
        </w:tc>
        <w:tc>
          <w:tcPr>
            <w:tcW w:w="1644" w:type="dxa"/>
            <w:shd w:val="clear" w:color="auto" w:fill="auto"/>
            <w:noWrap/>
            <w:vAlign w:val="center"/>
          </w:tcPr>
          <w:p w14:paraId="656A901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644" w:type="dxa"/>
            <w:shd w:val="clear" w:color="auto" w:fill="auto"/>
            <w:noWrap/>
            <w:vAlign w:val="center"/>
          </w:tcPr>
          <w:p w14:paraId="4426E14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644" w:type="dxa"/>
            <w:shd w:val="clear" w:color="auto" w:fill="auto"/>
            <w:noWrap/>
            <w:vAlign w:val="center"/>
          </w:tcPr>
          <w:p w14:paraId="229D449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644" w:type="dxa"/>
            <w:shd w:val="clear" w:color="auto" w:fill="auto"/>
            <w:noWrap/>
            <w:vAlign w:val="center"/>
          </w:tcPr>
          <w:p w14:paraId="065D795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80,7</w:t>
            </w:r>
          </w:p>
        </w:tc>
        <w:tc>
          <w:tcPr>
            <w:tcW w:w="1565" w:type="dxa"/>
            <w:shd w:val="clear" w:color="auto" w:fill="auto"/>
            <w:noWrap/>
            <w:vAlign w:val="center"/>
          </w:tcPr>
          <w:p w14:paraId="4B04338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80,7</w:t>
            </w:r>
          </w:p>
        </w:tc>
        <w:tc>
          <w:tcPr>
            <w:tcW w:w="2154" w:type="dxa"/>
            <w:shd w:val="clear" w:color="auto" w:fill="auto"/>
            <w:noWrap/>
            <w:vAlign w:val="center"/>
          </w:tcPr>
          <w:p w14:paraId="7B399BB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80,7</w:t>
            </w:r>
          </w:p>
        </w:tc>
      </w:tr>
      <w:tr w:rsidR="00B72E59" w:rsidRPr="00B72E59" w14:paraId="6CA6166E" w14:textId="77777777" w:rsidTr="003E4D1F">
        <w:trPr>
          <w:trHeight w:val="288"/>
          <w:jc w:val="center"/>
        </w:trPr>
        <w:tc>
          <w:tcPr>
            <w:tcW w:w="1896" w:type="dxa"/>
            <w:shd w:val="clear" w:color="auto" w:fill="auto"/>
            <w:noWrap/>
            <w:vAlign w:val="center"/>
            <w:hideMark/>
          </w:tcPr>
          <w:p w14:paraId="7936F78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IV</w:t>
            </w:r>
          </w:p>
        </w:tc>
        <w:tc>
          <w:tcPr>
            <w:tcW w:w="1644" w:type="dxa"/>
            <w:shd w:val="clear" w:color="auto" w:fill="auto"/>
            <w:noWrap/>
            <w:vAlign w:val="center"/>
          </w:tcPr>
          <w:p w14:paraId="4CC336A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644" w:type="dxa"/>
            <w:shd w:val="clear" w:color="auto" w:fill="auto"/>
            <w:noWrap/>
            <w:vAlign w:val="center"/>
          </w:tcPr>
          <w:p w14:paraId="7815B16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644" w:type="dxa"/>
            <w:shd w:val="clear" w:color="auto" w:fill="auto"/>
            <w:noWrap/>
            <w:vAlign w:val="center"/>
          </w:tcPr>
          <w:p w14:paraId="7344012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40,9</w:t>
            </w:r>
          </w:p>
        </w:tc>
        <w:tc>
          <w:tcPr>
            <w:tcW w:w="1644" w:type="dxa"/>
            <w:shd w:val="clear" w:color="auto" w:fill="auto"/>
            <w:noWrap/>
            <w:vAlign w:val="center"/>
          </w:tcPr>
          <w:p w14:paraId="12EE1B4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132,5</w:t>
            </w:r>
          </w:p>
        </w:tc>
        <w:tc>
          <w:tcPr>
            <w:tcW w:w="1565" w:type="dxa"/>
            <w:shd w:val="clear" w:color="auto" w:fill="auto"/>
            <w:noWrap/>
            <w:vAlign w:val="center"/>
          </w:tcPr>
          <w:p w14:paraId="5398427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173,4</w:t>
            </w:r>
          </w:p>
        </w:tc>
        <w:tc>
          <w:tcPr>
            <w:tcW w:w="2154" w:type="dxa"/>
            <w:shd w:val="clear" w:color="auto" w:fill="auto"/>
            <w:noWrap/>
            <w:vAlign w:val="center"/>
          </w:tcPr>
          <w:p w14:paraId="133B7FE4"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173,4</w:t>
            </w:r>
          </w:p>
        </w:tc>
      </w:tr>
      <w:tr w:rsidR="00B72E59" w:rsidRPr="00B72E59" w14:paraId="0FFE8978" w14:textId="77777777" w:rsidTr="003E4D1F">
        <w:trPr>
          <w:trHeight w:val="288"/>
          <w:jc w:val="center"/>
        </w:trPr>
        <w:tc>
          <w:tcPr>
            <w:tcW w:w="1896" w:type="dxa"/>
            <w:shd w:val="clear" w:color="auto" w:fill="auto"/>
            <w:noWrap/>
            <w:vAlign w:val="center"/>
            <w:hideMark/>
          </w:tcPr>
          <w:p w14:paraId="3AB77A8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V</w:t>
            </w:r>
          </w:p>
        </w:tc>
        <w:tc>
          <w:tcPr>
            <w:tcW w:w="1644" w:type="dxa"/>
            <w:shd w:val="clear" w:color="auto" w:fill="auto"/>
            <w:noWrap/>
            <w:vAlign w:val="center"/>
          </w:tcPr>
          <w:p w14:paraId="2BE4CE4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644" w:type="dxa"/>
            <w:shd w:val="clear" w:color="auto" w:fill="auto"/>
            <w:noWrap/>
            <w:vAlign w:val="center"/>
          </w:tcPr>
          <w:p w14:paraId="03CA8B4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644" w:type="dxa"/>
            <w:shd w:val="clear" w:color="auto" w:fill="auto"/>
            <w:noWrap/>
            <w:vAlign w:val="center"/>
          </w:tcPr>
          <w:p w14:paraId="0C4EFF7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48,2</w:t>
            </w:r>
          </w:p>
        </w:tc>
        <w:tc>
          <w:tcPr>
            <w:tcW w:w="1644" w:type="dxa"/>
            <w:shd w:val="clear" w:color="auto" w:fill="auto"/>
            <w:noWrap/>
            <w:vAlign w:val="center"/>
          </w:tcPr>
          <w:p w14:paraId="4DAA25D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565" w:type="dxa"/>
            <w:shd w:val="clear" w:color="auto" w:fill="auto"/>
            <w:noWrap/>
            <w:vAlign w:val="center"/>
          </w:tcPr>
          <w:p w14:paraId="137A346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48,2</w:t>
            </w:r>
          </w:p>
        </w:tc>
        <w:tc>
          <w:tcPr>
            <w:tcW w:w="2154" w:type="dxa"/>
            <w:shd w:val="clear" w:color="auto" w:fill="auto"/>
            <w:noWrap/>
            <w:vAlign w:val="center"/>
          </w:tcPr>
          <w:p w14:paraId="5239D71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48,2</w:t>
            </w:r>
          </w:p>
        </w:tc>
      </w:tr>
      <w:tr w:rsidR="00B72E59" w:rsidRPr="00B72E59" w14:paraId="6AF6A7DC" w14:textId="77777777" w:rsidTr="003E4D1F">
        <w:trPr>
          <w:trHeight w:val="288"/>
          <w:jc w:val="center"/>
        </w:trPr>
        <w:tc>
          <w:tcPr>
            <w:tcW w:w="1896" w:type="dxa"/>
            <w:shd w:val="clear" w:color="auto" w:fill="auto"/>
            <w:noWrap/>
            <w:vAlign w:val="center"/>
            <w:hideMark/>
          </w:tcPr>
          <w:p w14:paraId="32EC85D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VI</w:t>
            </w:r>
          </w:p>
        </w:tc>
        <w:tc>
          <w:tcPr>
            <w:tcW w:w="1644" w:type="dxa"/>
            <w:shd w:val="clear" w:color="auto" w:fill="auto"/>
            <w:noWrap/>
            <w:vAlign w:val="center"/>
          </w:tcPr>
          <w:p w14:paraId="36D6E99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644" w:type="dxa"/>
            <w:shd w:val="clear" w:color="auto" w:fill="auto"/>
            <w:noWrap/>
            <w:vAlign w:val="center"/>
          </w:tcPr>
          <w:p w14:paraId="6DCB011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644" w:type="dxa"/>
            <w:shd w:val="clear" w:color="auto" w:fill="auto"/>
            <w:noWrap/>
            <w:vAlign w:val="center"/>
          </w:tcPr>
          <w:p w14:paraId="1FF5D00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144,7</w:t>
            </w:r>
          </w:p>
        </w:tc>
        <w:tc>
          <w:tcPr>
            <w:tcW w:w="1644" w:type="dxa"/>
            <w:shd w:val="clear" w:color="auto" w:fill="auto"/>
            <w:noWrap/>
            <w:vAlign w:val="center"/>
          </w:tcPr>
          <w:p w14:paraId="3439B1E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565" w:type="dxa"/>
            <w:shd w:val="clear" w:color="auto" w:fill="auto"/>
            <w:noWrap/>
            <w:vAlign w:val="center"/>
          </w:tcPr>
          <w:p w14:paraId="246B725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144,7</w:t>
            </w:r>
          </w:p>
        </w:tc>
        <w:tc>
          <w:tcPr>
            <w:tcW w:w="2154" w:type="dxa"/>
            <w:shd w:val="clear" w:color="auto" w:fill="auto"/>
            <w:noWrap/>
            <w:vAlign w:val="center"/>
          </w:tcPr>
          <w:p w14:paraId="490F4C8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144,7</w:t>
            </w:r>
          </w:p>
        </w:tc>
      </w:tr>
      <w:tr w:rsidR="00B72E59" w:rsidRPr="00B72E59" w14:paraId="6D3377CA" w14:textId="77777777" w:rsidTr="003E4D1F">
        <w:trPr>
          <w:trHeight w:val="288"/>
          <w:jc w:val="center"/>
        </w:trPr>
        <w:tc>
          <w:tcPr>
            <w:tcW w:w="1896" w:type="dxa"/>
            <w:shd w:val="clear" w:color="auto" w:fill="auto"/>
            <w:noWrap/>
            <w:vAlign w:val="center"/>
            <w:hideMark/>
          </w:tcPr>
          <w:p w14:paraId="1392893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VII</w:t>
            </w:r>
          </w:p>
        </w:tc>
        <w:tc>
          <w:tcPr>
            <w:tcW w:w="1644" w:type="dxa"/>
            <w:shd w:val="clear" w:color="auto" w:fill="auto"/>
            <w:noWrap/>
            <w:vAlign w:val="center"/>
          </w:tcPr>
          <w:p w14:paraId="77A6411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644" w:type="dxa"/>
            <w:shd w:val="clear" w:color="auto" w:fill="auto"/>
            <w:noWrap/>
            <w:vAlign w:val="center"/>
          </w:tcPr>
          <w:p w14:paraId="401D02B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154,1</w:t>
            </w:r>
          </w:p>
        </w:tc>
        <w:tc>
          <w:tcPr>
            <w:tcW w:w="1644" w:type="dxa"/>
            <w:shd w:val="clear" w:color="auto" w:fill="auto"/>
            <w:noWrap/>
            <w:vAlign w:val="center"/>
          </w:tcPr>
          <w:p w14:paraId="33FD6EF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176,5</w:t>
            </w:r>
          </w:p>
        </w:tc>
        <w:tc>
          <w:tcPr>
            <w:tcW w:w="1644" w:type="dxa"/>
            <w:shd w:val="clear" w:color="auto" w:fill="auto"/>
            <w:noWrap/>
            <w:vAlign w:val="center"/>
          </w:tcPr>
          <w:p w14:paraId="1C96965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565" w:type="dxa"/>
            <w:shd w:val="clear" w:color="auto" w:fill="auto"/>
            <w:noWrap/>
            <w:vAlign w:val="center"/>
          </w:tcPr>
          <w:p w14:paraId="5812E35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330,5</w:t>
            </w:r>
          </w:p>
        </w:tc>
        <w:tc>
          <w:tcPr>
            <w:tcW w:w="2154" w:type="dxa"/>
            <w:shd w:val="clear" w:color="auto" w:fill="auto"/>
            <w:noWrap/>
            <w:vAlign w:val="center"/>
          </w:tcPr>
          <w:p w14:paraId="67A983D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330,5</w:t>
            </w:r>
          </w:p>
        </w:tc>
      </w:tr>
      <w:tr w:rsidR="00B72E59" w:rsidRPr="00B72E59" w14:paraId="479F29C1" w14:textId="77777777" w:rsidTr="003E4D1F">
        <w:trPr>
          <w:trHeight w:val="288"/>
          <w:jc w:val="center"/>
        </w:trPr>
        <w:tc>
          <w:tcPr>
            <w:tcW w:w="1896" w:type="dxa"/>
            <w:shd w:val="clear" w:color="auto" w:fill="auto"/>
            <w:noWrap/>
            <w:vAlign w:val="center"/>
            <w:hideMark/>
          </w:tcPr>
          <w:p w14:paraId="6A87726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VIII</w:t>
            </w:r>
          </w:p>
        </w:tc>
        <w:tc>
          <w:tcPr>
            <w:tcW w:w="1644" w:type="dxa"/>
            <w:shd w:val="clear" w:color="auto" w:fill="auto"/>
            <w:noWrap/>
            <w:vAlign w:val="center"/>
          </w:tcPr>
          <w:p w14:paraId="693D84C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177,1</w:t>
            </w:r>
          </w:p>
        </w:tc>
        <w:tc>
          <w:tcPr>
            <w:tcW w:w="1644" w:type="dxa"/>
            <w:shd w:val="clear" w:color="auto" w:fill="auto"/>
            <w:noWrap/>
            <w:vAlign w:val="center"/>
          </w:tcPr>
          <w:p w14:paraId="781AD30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256,2</w:t>
            </w:r>
          </w:p>
        </w:tc>
        <w:tc>
          <w:tcPr>
            <w:tcW w:w="1644" w:type="dxa"/>
            <w:shd w:val="clear" w:color="auto" w:fill="auto"/>
            <w:noWrap/>
            <w:vAlign w:val="center"/>
          </w:tcPr>
          <w:p w14:paraId="381F8BF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644" w:type="dxa"/>
            <w:shd w:val="clear" w:color="auto" w:fill="auto"/>
            <w:noWrap/>
            <w:vAlign w:val="center"/>
          </w:tcPr>
          <w:p w14:paraId="2D4A42E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565" w:type="dxa"/>
            <w:shd w:val="clear" w:color="auto" w:fill="auto"/>
            <w:noWrap/>
            <w:vAlign w:val="center"/>
          </w:tcPr>
          <w:p w14:paraId="14F5512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433,3</w:t>
            </w:r>
          </w:p>
        </w:tc>
        <w:tc>
          <w:tcPr>
            <w:tcW w:w="2154" w:type="dxa"/>
            <w:shd w:val="clear" w:color="auto" w:fill="auto"/>
            <w:noWrap/>
            <w:vAlign w:val="center"/>
          </w:tcPr>
          <w:p w14:paraId="2237896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433,3</w:t>
            </w:r>
          </w:p>
        </w:tc>
      </w:tr>
      <w:tr w:rsidR="00B72E59" w:rsidRPr="00B72E59" w14:paraId="0D39DBBD" w14:textId="77777777" w:rsidTr="003E4D1F">
        <w:trPr>
          <w:trHeight w:val="288"/>
          <w:jc w:val="center"/>
        </w:trPr>
        <w:tc>
          <w:tcPr>
            <w:tcW w:w="1896" w:type="dxa"/>
            <w:shd w:val="clear" w:color="auto" w:fill="auto"/>
            <w:noWrap/>
            <w:vAlign w:val="center"/>
            <w:hideMark/>
          </w:tcPr>
          <w:p w14:paraId="4011BC3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IX</w:t>
            </w:r>
          </w:p>
        </w:tc>
        <w:tc>
          <w:tcPr>
            <w:tcW w:w="1644" w:type="dxa"/>
            <w:shd w:val="clear" w:color="auto" w:fill="auto"/>
            <w:noWrap/>
            <w:vAlign w:val="center"/>
          </w:tcPr>
          <w:p w14:paraId="036D469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216,4</w:t>
            </w:r>
          </w:p>
        </w:tc>
        <w:tc>
          <w:tcPr>
            <w:tcW w:w="1644" w:type="dxa"/>
            <w:shd w:val="clear" w:color="auto" w:fill="auto"/>
            <w:noWrap/>
            <w:vAlign w:val="center"/>
          </w:tcPr>
          <w:p w14:paraId="12390D4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644" w:type="dxa"/>
            <w:shd w:val="clear" w:color="auto" w:fill="auto"/>
            <w:noWrap/>
            <w:vAlign w:val="center"/>
          </w:tcPr>
          <w:p w14:paraId="31C0410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644" w:type="dxa"/>
            <w:shd w:val="clear" w:color="auto" w:fill="auto"/>
            <w:noWrap/>
            <w:vAlign w:val="center"/>
          </w:tcPr>
          <w:p w14:paraId="378A8AC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565" w:type="dxa"/>
            <w:shd w:val="clear" w:color="auto" w:fill="auto"/>
            <w:noWrap/>
            <w:vAlign w:val="center"/>
          </w:tcPr>
          <w:p w14:paraId="58FA856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216,4</w:t>
            </w:r>
          </w:p>
        </w:tc>
        <w:tc>
          <w:tcPr>
            <w:tcW w:w="2154" w:type="dxa"/>
            <w:shd w:val="clear" w:color="auto" w:fill="auto"/>
            <w:noWrap/>
            <w:vAlign w:val="center"/>
          </w:tcPr>
          <w:p w14:paraId="1DDB9D9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216,4</w:t>
            </w:r>
          </w:p>
        </w:tc>
      </w:tr>
      <w:tr w:rsidR="00B72E59" w:rsidRPr="00B72E59" w14:paraId="5DDFEDB5" w14:textId="77777777" w:rsidTr="003E4D1F">
        <w:trPr>
          <w:trHeight w:val="288"/>
          <w:jc w:val="center"/>
        </w:trPr>
        <w:tc>
          <w:tcPr>
            <w:tcW w:w="1896" w:type="dxa"/>
            <w:shd w:val="clear" w:color="auto" w:fill="auto"/>
            <w:noWrap/>
            <w:vAlign w:val="center"/>
            <w:hideMark/>
          </w:tcPr>
          <w:p w14:paraId="7FAF9D6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X</w:t>
            </w:r>
          </w:p>
        </w:tc>
        <w:tc>
          <w:tcPr>
            <w:tcW w:w="1644" w:type="dxa"/>
            <w:shd w:val="clear" w:color="auto" w:fill="auto"/>
            <w:noWrap/>
            <w:vAlign w:val="center"/>
          </w:tcPr>
          <w:p w14:paraId="0F35632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16,7</w:t>
            </w:r>
          </w:p>
        </w:tc>
        <w:tc>
          <w:tcPr>
            <w:tcW w:w="1644" w:type="dxa"/>
            <w:shd w:val="clear" w:color="auto" w:fill="auto"/>
            <w:noWrap/>
            <w:vAlign w:val="center"/>
          </w:tcPr>
          <w:p w14:paraId="0E29FC5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644" w:type="dxa"/>
            <w:shd w:val="clear" w:color="auto" w:fill="auto"/>
            <w:noWrap/>
            <w:vAlign w:val="center"/>
          </w:tcPr>
          <w:p w14:paraId="7BC1F39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644" w:type="dxa"/>
            <w:shd w:val="clear" w:color="auto" w:fill="auto"/>
            <w:noWrap/>
            <w:vAlign w:val="center"/>
          </w:tcPr>
          <w:p w14:paraId="5AAAAFD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1565" w:type="dxa"/>
            <w:shd w:val="clear" w:color="auto" w:fill="auto"/>
            <w:noWrap/>
            <w:vAlign w:val="center"/>
          </w:tcPr>
          <w:p w14:paraId="61297A3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16,7</w:t>
            </w:r>
          </w:p>
        </w:tc>
        <w:tc>
          <w:tcPr>
            <w:tcW w:w="2154" w:type="dxa"/>
            <w:shd w:val="clear" w:color="auto" w:fill="auto"/>
            <w:noWrap/>
            <w:vAlign w:val="center"/>
          </w:tcPr>
          <w:p w14:paraId="0F41798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16,7</w:t>
            </w:r>
          </w:p>
        </w:tc>
      </w:tr>
      <w:tr w:rsidR="00B72E59" w:rsidRPr="00B72E59" w14:paraId="4DD42A39" w14:textId="77777777" w:rsidTr="003E4D1F">
        <w:trPr>
          <w:trHeight w:val="288"/>
          <w:jc w:val="center"/>
        </w:trPr>
        <w:tc>
          <w:tcPr>
            <w:tcW w:w="1896" w:type="dxa"/>
            <w:shd w:val="clear" w:color="auto" w:fill="auto"/>
            <w:noWrap/>
            <w:vAlign w:val="center"/>
            <w:hideMark/>
          </w:tcPr>
          <w:p w14:paraId="72AF256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Итого:</w:t>
            </w:r>
          </w:p>
        </w:tc>
        <w:tc>
          <w:tcPr>
            <w:tcW w:w="1644" w:type="dxa"/>
            <w:shd w:val="clear" w:color="auto" w:fill="auto"/>
            <w:noWrap/>
            <w:vAlign w:val="center"/>
          </w:tcPr>
          <w:p w14:paraId="443AA26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410,225</w:t>
            </w:r>
          </w:p>
        </w:tc>
        <w:tc>
          <w:tcPr>
            <w:tcW w:w="1644" w:type="dxa"/>
            <w:shd w:val="clear" w:color="auto" w:fill="auto"/>
            <w:noWrap/>
            <w:vAlign w:val="center"/>
          </w:tcPr>
          <w:p w14:paraId="187630D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410,225</w:t>
            </w:r>
          </w:p>
        </w:tc>
        <w:tc>
          <w:tcPr>
            <w:tcW w:w="1644" w:type="dxa"/>
            <w:shd w:val="clear" w:color="auto" w:fill="auto"/>
            <w:noWrap/>
            <w:vAlign w:val="center"/>
          </w:tcPr>
          <w:p w14:paraId="093CDB5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410,225</w:t>
            </w:r>
          </w:p>
        </w:tc>
        <w:tc>
          <w:tcPr>
            <w:tcW w:w="1644" w:type="dxa"/>
            <w:shd w:val="clear" w:color="auto" w:fill="auto"/>
            <w:noWrap/>
            <w:vAlign w:val="center"/>
          </w:tcPr>
          <w:p w14:paraId="7EB7384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410,225</w:t>
            </w:r>
          </w:p>
        </w:tc>
        <w:tc>
          <w:tcPr>
            <w:tcW w:w="1565" w:type="dxa"/>
            <w:shd w:val="clear" w:color="auto" w:fill="auto"/>
            <w:noWrap/>
            <w:vAlign w:val="center"/>
          </w:tcPr>
          <w:p w14:paraId="55F7B57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1640,9</w:t>
            </w:r>
          </w:p>
        </w:tc>
        <w:tc>
          <w:tcPr>
            <w:tcW w:w="2154" w:type="dxa"/>
            <w:shd w:val="clear" w:color="auto" w:fill="auto"/>
            <w:noWrap/>
            <w:vAlign w:val="center"/>
          </w:tcPr>
          <w:p w14:paraId="1AF8976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1640,9</w:t>
            </w:r>
          </w:p>
        </w:tc>
      </w:tr>
    </w:tbl>
    <w:p w14:paraId="5F64993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8"/>
          <w:lang w:eastAsia="ru-RU"/>
        </w:rPr>
      </w:pPr>
    </w:p>
    <w:p w14:paraId="3156718D" w14:textId="77777777" w:rsidR="00B72E59" w:rsidRPr="00B72E59" w:rsidRDefault="00B72E59" w:rsidP="001E5806">
      <w:pPr>
        <w:widowControl w:val="0"/>
        <w:autoSpaceDE w:val="0"/>
        <w:autoSpaceDN w:val="0"/>
        <w:adjustRightInd w:val="0"/>
        <w:spacing w:after="0"/>
        <w:ind w:firstLine="0"/>
        <w:jc w:val="right"/>
        <w:rPr>
          <w:rFonts w:eastAsia="Times New Roman" w:cs="Times New Roman"/>
          <w:kern w:val="0"/>
          <w:sz w:val="20"/>
          <w:szCs w:val="28"/>
          <w:lang w:eastAsia="ru-RU"/>
        </w:rPr>
      </w:pPr>
    </w:p>
    <w:p w14:paraId="5C4F0C42" w14:textId="77777777" w:rsidR="00B72E59" w:rsidRPr="00B72E59" w:rsidRDefault="00B72E59" w:rsidP="001E5806">
      <w:pPr>
        <w:widowControl w:val="0"/>
        <w:autoSpaceDE w:val="0"/>
        <w:autoSpaceDN w:val="0"/>
        <w:adjustRightInd w:val="0"/>
        <w:spacing w:after="0"/>
        <w:ind w:firstLine="0"/>
        <w:jc w:val="right"/>
        <w:rPr>
          <w:rFonts w:eastAsia="Times New Roman" w:cs="Times New Roman"/>
          <w:kern w:val="0"/>
          <w:sz w:val="20"/>
          <w:szCs w:val="28"/>
          <w:lang w:eastAsia="ru-RU"/>
        </w:rPr>
      </w:pPr>
    </w:p>
    <w:p w14:paraId="5F96183E" w14:textId="77777777" w:rsidR="00B72E59" w:rsidRPr="00B72E59" w:rsidRDefault="00B72E59" w:rsidP="001E5806">
      <w:pPr>
        <w:widowControl w:val="0"/>
        <w:autoSpaceDE w:val="0"/>
        <w:autoSpaceDN w:val="0"/>
        <w:adjustRightInd w:val="0"/>
        <w:spacing w:after="0"/>
        <w:ind w:firstLine="0"/>
        <w:jc w:val="right"/>
        <w:rPr>
          <w:rFonts w:eastAsia="Times New Roman" w:cs="Times New Roman"/>
          <w:kern w:val="0"/>
          <w:szCs w:val="24"/>
          <w:lang w:eastAsia="ru-RU"/>
        </w:rPr>
      </w:pPr>
      <w:r w:rsidRPr="00B72E59">
        <w:rPr>
          <w:rFonts w:eastAsia="Times New Roman" w:cs="Times New Roman"/>
          <w:kern w:val="0"/>
          <w:szCs w:val="28"/>
          <w:lang w:eastAsia="ru-RU"/>
        </w:rPr>
        <w:br w:type="page"/>
      </w:r>
      <w:r w:rsidRPr="00B72E59">
        <w:rPr>
          <w:rFonts w:eastAsia="Times New Roman" w:cs="Times New Roman"/>
          <w:kern w:val="0"/>
          <w:szCs w:val="24"/>
          <w:lang w:eastAsia="ru-RU"/>
        </w:rPr>
        <w:lastRenderedPageBreak/>
        <w:t xml:space="preserve">Окончание табл. </w:t>
      </w:r>
      <w:r w:rsidR="0005554B">
        <w:rPr>
          <w:rFonts w:eastAsia="Times New Roman" w:cs="Times New Roman"/>
          <w:kern w:val="0"/>
          <w:szCs w:val="24"/>
          <w:lang w:eastAsia="ru-RU"/>
        </w:rPr>
        <w:t>14</w:t>
      </w:r>
    </w:p>
    <w:p w14:paraId="1C2CDB5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 Высокобонитетная твердолиственная хозяйственная секция</w:t>
      </w:r>
    </w:p>
    <w:tbl>
      <w:tblPr>
        <w:tblW w:w="12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053"/>
        <w:gridCol w:w="964"/>
        <w:gridCol w:w="964"/>
        <w:gridCol w:w="964"/>
        <w:gridCol w:w="964"/>
        <w:gridCol w:w="964"/>
        <w:gridCol w:w="964"/>
        <w:gridCol w:w="964"/>
        <w:gridCol w:w="964"/>
        <w:gridCol w:w="964"/>
        <w:gridCol w:w="1310"/>
      </w:tblGrid>
      <w:tr w:rsidR="00B72E59" w:rsidRPr="00B72E59" w14:paraId="419D044E" w14:textId="77777777" w:rsidTr="003E4D1F">
        <w:trPr>
          <w:trHeight w:hRule="exact" w:val="340"/>
          <w:jc w:val="center"/>
        </w:trPr>
        <w:tc>
          <w:tcPr>
            <w:tcW w:w="1152" w:type="dxa"/>
            <w:vMerge w:val="restart"/>
            <w:tcBorders>
              <w:bottom w:val="single" w:sz="4" w:space="0" w:color="auto"/>
            </w:tcBorders>
            <w:shd w:val="clear" w:color="auto" w:fill="auto"/>
            <w:vAlign w:val="center"/>
            <w:hideMark/>
          </w:tcPr>
          <w:p w14:paraId="7FE66F4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Текущий класс возраста</w:t>
            </w:r>
          </w:p>
        </w:tc>
        <w:tc>
          <w:tcPr>
            <w:tcW w:w="1053" w:type="dxa"/>
            <w:vMerge w:val="restart"/>
            <w:tcBorders>
              <w:bottom w:val="single" w:sz="4" w:space="0" w:color="auto"/>
            </w:tcBorders>
            <w:shd w:val="clear" w:color="auto" w:fill="auto"/>
            <w:vAlign w:val="center"/>
            <w:hideMark/>
          </w:tcPr>
          <w:p w14:paraId="4647706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Часть периода</w:t>
            </w:r>
          </w:p>
        </w:tc>
        <w:tc>
          <w:tcPr>
            <w:tcW w:w="8676" w:type="dxa"/>
            <w:gridSpan w:val="9"/>
            <w:tcBorders>
              <w:bottom w:val="single" w:sz="4" w:space="0" w:color="auto"/>
            </w:tcBorders>
            <w:shd w:val="clear" w:color="auto" w:fill="auto"/>
            <w:noWrap/>
            <w:vAlign w:val="center"/>
          </w:tcPr>
          <w:p w14:paraId="3DB0CEA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Оптимальные размеры лесопользования по плановым периодам</w:t>
            </w:r>
          </w:p>
        </w:tc>
        <w:tc>
          <w:tcPr>
            <w:tcW w:w="1310" w:type="dxa"/>
            <w:vMerge w:val="restart"/>
            <w:tcBorders>
              <w:bottom w:val="single" w:sz="4" w:space="0" w:color="auto"/>
            </w:tcBorders>
            <w:shd w:val="clear" w:color="auto" w:fill="auto"/>
            <w:noWrap/>
            <w:vAlign w:val="center"/>
            <w:hideMark/>
          </w:tcPr>
          <w:p w14:paraId="42F4BA5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Доступная площадь, га</w:t>
            </w:r>
          </w:p>
        </w:tc>
      </w:tr>
      <w:tr w:rsidR="00B72E59" w:rsidRPr="00B72E59" w14:paraId="6DF165A7" w14:textId="77777777" w:rsidTr="003E4D1F">
        <w:trPr>
          <w:trHeight w:hRule="exact" w:val="835"/>
          <w:jc w:val="center"/>
        </w:trPr>
        <w:tc>
          <w:tcPr>
            <w:tcW w:w="1152" w:type="dxa"/>
            <w:vMerge/>
            <w:shd w:val="clear" w:color="auto" w:fill="auto"/>
            <w:vAlign w:val="center"/>
            <w:hideMark/>
          </w:tcPr>
          <w:p w14:paraId="3FBAEB5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1053" w:type="dxa"/>
            <w:vMerge/>
            <w:shd w:val="clear" w:color="auto" w:fill="auto"/>
            <w:vAlign w:val="center"/>
            <w:hideMark/>
          </w:tcPr>
          <w:p w14:paraId="00E4567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964" w:type="dxa"/>
            <w:shd w:val="clear" w:color="auto" w:fill="auto"/>
            <w:vAlign w:val="center"/>
            <w:hideMark/>
          </w:tcPr>
          <w:p w14:paraId="52D684A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w:t>
            </w:r>
          </w:p>
        </w:tc>
        <w:tc>
          <w:tcPr>
            <w:tcW w:w="964" w:type="dxa"/>
            <w:shd w:val="clear" w:color="auto" w:fill="auto"/>
            <w:vAlign w:val="center"/>
            <w:hideMark/>
          </w:tcPr>
          <w:p w14:paraId="0AABB79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w:t>
            </w:r>
          </w:p>
        </w:tc>
        <w:tc>
          <w:tcPr>
            <w:tcW w:w="964" w:type="dxa"/>
            <w:shd w:val="clear" w:color="auto" w:fill="auto"/>
            <w:vAlign w:val="center"/>
            <w:hideMark/>
          </w:tcPr>
          <w:p w14:paraId="78AECE4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w:t>
            </w:r>
          </w:p>
        </w:tc>
        <w:tc>
          <w:tcPr>
            <w:tcW w:w="964" w:type="dxa"/>
            <w:shd w:val="clear" w:color="auto" w:fill="auto"/>
            <w:vAlign w:val="center"/>
            <w:hideMark/>
          </w:tcPr>
          <w:p w14:paraId="652C835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w:t>
            </w:r>
          </w:p>
        </w:tc>
        <w:tc>
          <w:tcPr>
            <w:tcW w:w="964" w:type="dxa"/>
            <w:shd w:val="clear" w:color="auto" w:fill="auto"/>
            <w:vAlign w:val="center"/>
            <w:hideMark/>
          </w:tcPr>
          <w:p w14:paraId="77B84D2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5</w:t>
            </w:r>
          </w:p>
        </w:tc>
        <w:tc>
          <w:tcPr>
            <w:tcW w:w="964" w:type="dxa"/>
            <w:shd w:val="clear" w:color="auto" w:fill="auto"/>
            <w:vAlign w:val="center"/>
            <w:hideMark/>
          </w:tcPr>
          <w:p w14:paraId="74744D6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w:t>
            </w:r>
          </w:p>
        </w:tc>
        <w:tc>
          <w:tcPr>
            <w:tcW w:w="964" w:type="dxa"/>
            <w:shd w:val="clear" w:color="auto" w:fill="auto"/>
            <w:vAlign w:val="center"/>
            <w:hideMark/>
          </w:tcPr>
          <w:p w14:paraId="2CCAFF1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7</w:t>
            </w:r>
          </w:p>
        </w:tc>
        <w:tc>
          <w:tcPr>
            <w:tcW w:w="964" w:type="dxa"/>
            <w:shd w:val="clear" w:color="auto" w:fill="auto"/>
            <w:vAlign w:val="center"/>
            <w:hideMark/>
          </w:tcPr>
          <w:p w14:paraId="02A869D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8</w:t>
            </w:r>
          </w:p>
        </w:tc>
        <w:tc>
          <w:tcPr>
            <w:tcW w:w="964" w:type="dxa"/>
            <w:shd w:val="clear" w:color="auto" w:fill="auto"/>
            <w:vAlign w:val="center"/>
            <w:hideMark/>
          </w:tcPr>
          <w:p w14:paraId="11F0890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Всего</w:t>
            </w:r>
          </w:p>
        </w:tc>
        <w:tc>
          <w:tcPr>
            <w:tcW w:w="1310" w:type="dxa"/>
            <w:vMerge/>
            <w:shd w:val="clear" w:color="auto" w:fill="auto"/>
            <w:vAlign w:val="center"/>
            <w:hideMark/>
          </w:tcPr>
          <w:p w14:paraId="53C5FFC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r>
      <w:tr w:rsidR="00B72E59" w:rsidRPr="00B72E59" w14:paraId="0F3ACEC1" w14:textId="77777777" w:rsidTr="003E4D1F">
        <w:trPr>
          <w:trHeight w:hRule="exact" w:val="340"/>
          <w:jc w:val="center"/>
        </w:trPr>
        <w:tc>
          <w:tcPr>
            <w:tcW w:w="1152" w:type="dxa"/>
            <w:vMerge w:val="restart"/>
            <w:shd w:val="clear" w:color="auto" w:fill="auto"/>
            <w:noWrap/>
            <w:vAlign w:val="center"/>
            <w:hideMark/>
          </w:tcPr>
          <w:p w14:paraId="60D5B00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I</w:t>
            </w:r>
          </w:p>
        </w:tc>
        <w:tc>
          <w:tcPr>
            <w:tcW w:w="1053" w:type="dxa"/>
            <w:shd w:val="clear" w:color="auto" w:fill="auto"/>
            <w:noWrap/>
            <w:vAlign w:val="center"/>
            <w:hideMark/>
          </w:tcPr>
          <w:p w14:paraId="00CDE56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w:t>
            </w:r>
          </w:p>
        </w:tc>
        <w:tc>
          <w:tcPr>
            <w:tcW w:w="964" w:type="dxa"/>
            <w:shd w:val="clear" w:color="auto" w:fill="auto"/>
            <w:noWrap/>
            <w:vAlign w:val="center"/>
            <w:hideMark/>
          </w:tcPr>
          <w:p w14:paraId="75E6DF2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350CF97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4DCA7B0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6BDEBBF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5ADDFFA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11A6369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3088EED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103E5EA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0,3</w:t>
            </w:r>
          </w:p>
        </w:tc>
        <w:tc>
          <w:tcPr>
            <w:tcW w:w="964" w:type="dxa"/>
            <w:shd w:val="clear" w:color="auto" w:fill="auto"/>
            <w:noWrap/>
            <w:vAlign w:val="center"/>
            <w:hideMark/>
          </w:tcPr>
          <w:p w14:paraId="43C121C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0,3</w:t>
            </w:r>
          </w:p>
        </w:tc>
        <w:tc>
          <w:tcPr>
            <w:tcW w:w="1310" w:type="dxa"/>
            <w:shd w:val="clear" w:color="auto" w:fill="auto"/>
            <w:noWrap/>
            <w:vAlign w:val="center"/>
            <w:hideMark/>
          </w:tcPr>
          <w:p w14:paraId="6338A5B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0,3</w:t>
            </w:r>
          </w:p>
        </w:tc>
      </w:tr>
      <w:tr w:rsidR="00B72E59" w:rsidRPr="00B72E59" w14:paraId="557994EF" w14:textId="77777777" w:rsidTr="003E4D1F">
        <w:trPr>
          <w:trHeight w:hRule="exact" w:val="340"/>
          <w:jc w:val="center"/>
        </w:trPr>
        <w:tc>
          <w:tcPr>
            <w:tcW w:w="1152" w:type="dxa"/>
            <w:vMerge/>
            <w:shd w:val="clear" w:color="auto" w:fill="auto"/>
            <w:noWrap/>
            <w:vAlign w:val="center"/>
            <w:hideMark/>
          </w:tcPr>
          <w:p w14:paraId="5E1A711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1053" w:type="dxa"/>
            <w:shd w:val="clear" w:color="auto" w:fill="auto"/>
            <w:noWrap/>
            <w:vAlign w:val="center"/>
            <w:hideMark/>
          </w:tcPr>
          <w:p w14:paraId="37717B4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w:t>
            </w:r>
          </w:p>
        </w:tc>
        <w:tc>
          <w:tcPr>
            <w:tcW w:w="964" w:type="dxa"/>
            <w:shd w:val="clear" w:color="auto" w:fill="auto"/>
            <w:noWrap/>
            <w:vAlign w:val="center"/>
            <w:hideMark/>
          </w:tcPr>
          <w:p w14:paraId="179389F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1221B36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31EB95D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35E0076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6E892AB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1F38E46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649F448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4D147AE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0,3</w:t>
            </w:r>
          </w:p>
        </w:tc>
        <w:tc>
          <w:tcPr>
            <w:tcW w:w="964" w:type="dxa"/>
            <w:shd w:val="clear" w:color="auto" w:fill="auto"/>
            <w:noWrap/>
            <w:vAlign w:val="center"/>
            <w:hideMark/>
          </w:tcPr>
          <w:p w14:paraId="25BAFE6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0,3</w:t>
            </w:r>
          </w:p>
        </w:tc>
        <w:tc>
          <w:tcPr>
            <w:tcW w:w="1310" w:type="dxa"/>
            <w:shd w:val="clear" w:color="auto" w:fill="auto"/>
            <w:noWrap/>
            <w:vAlign w:val="center"/>
            <w:hideMark/>
          </w:tcPr>
          <w:p w14:paraId="11BE882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0,3</w:t>
            </w:r>
          </w:p>
        </w:tc>
      </w:tr>
      <w:tr w:rsidR="00B72E59" w:rsidRPr="00B72E59" w14:paraId="47B5ECFB" w14:textId="77777777" w:rsidTr="003E4D1F">
        <w:trPr>
          <w:trHeight w:hRule="exact" w:val="340"/>
          <w:jc w:val="center"/>
        </w:trPr>
        <w:tc>
          <w:tcPr>
            <w:tcW w:w="1152" w:type="dxa"/>
            <w:vMerge w:val="restart"/>
            <w:shd w:val="clear" w:color="auto" w:fill="auto"/>
            <w:noWrap/>
            <w:vAlign w:val="center"/>
            <w:hideMark/>
          </w:tcPr>
          <w:p w14:paraId="3453761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II</w:t>
            </w:r>
          </w:p>
        </w:tc>
        <w:tc>
          <w:tcPr>
            <w:tcW w:w="1053" w:type="dxa"/>
            <w:shd w:val="clear" w:color="auto" w:fill="auto"/>
            <w:noWrap/>
            <w:vAlign w:val="center"/>
            <w:hideMark/>
          </w:tcPr>
          <w:p w14:paraId="00E5D4A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w:t>
            </w:r>
          </w:p>
        </w:tc>
        <w:tc>
          <w:tcPr>
            <w:tcW w:w="964" w:type="dxa"/>
            <w:shd w:val="clear" w:color="auto" w:fill="auto"/>
            <w:noWrap/>
            <w:vAlign w:val="center"/>
            <w:hideMark/>
          </w:tcPr>
          <w:p w14:paraId="0C1AE58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7EE438F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146B628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76AF5C4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4075344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6B63E2C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7200F69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29FFEAB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2,0</w:t>
            </w:r>
          </w:p>
        </w:tc>
        <w:tc>
          <w:tcPr>
            <w:tcW w:w="964" w:type="dxa"/>
            <w:shd w:val="clear" w:color="auto" w:fill="auto"/>
            <w:noWrap/>
            <w:vAlign w:val="center"/>
            <w:hideMark/>
          </w:tcPr>
          <w:p w14:paraId="59DC912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2,0</w:t>
            </w:r>
          </w:p>
        </w:tc>
        <w:tc>
          <w:tcPr>
            <w:tcW w:w="1310" w:type="dxa"/>
            <w:shd w:val="clear" w:color="auto" w:fill="auto"/>
            <w:noWrap/>
            <w:vAlign w:val="center"/>
            <w:hideMark/>
          </w:tcPr>
          <w:p w14:paraId="7DB945C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2,0</w:t>
            </w:r>
          </w:p>
        </w:tc>
      </w:tr>
      <w:tr w:rsidR="00B72E59" w:rsidRPr="00B72E59" w14:paraId="1C1E9753" w14:textId="77777777" w:rsidTr="003E4D1F">
        <w:trPr>
          <w:trHeight w:hRule="exact" w:val="340"/>
          <w:jc w:val="center"/>
        </w:trPr>
        <w:tc>
          <w:tcPr>
            <w:tcW w:w="1152" w:type="dxa"/>
            <w:vMerge/>
            <w:shd w:val="clear" w:color="auto" w:fill="auto"/>
            <w:noWrap/>
            <w:vAlign w:val="center"/>
            <w:hideMark/>
          </w:tcPr>
          <w:p w14:paraId="29513A5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1053" w:type="dxa"/>
            <w:shd w:val="clear" w:color="auto" w:fill="auto"/>
            <w:noWrap/>
            <w:vAlign w:val="center"/>
            <w:hideMark/>
          </w:tcPr>
          <w:p w14:paraId="2C38F22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w:t>
            </w:r>
          </w:p>
        </w:tc>
        <w:tc>
          <w:tcPr>
            <w:tcW w:w="964" w:type="dxa"/>
            <w:shd w:val="clear" w:color="auto" w:fill="auto"/>
            <w:noWrap/>
            <w:vAlign w:val="center"/>
            <w:hideMark/>
          </w:tcPr>
          <w:p w14:paraId="1FAF93D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2DC89E9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0478D2C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2A3A366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164572F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0158695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37CEE36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16F6153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2,0</w:t>
            </w:r>
          </w:p>
        </w:tc>
        <w:tc>
          <w:tcPr>
            <w:tcW w:w="964" w:type="dxa"/>
            <w:shd w:val="clear" w:color="auto" w:fill="auto"/>
            <w:noWrap/>
            <w:vAlign w:val="center"/>
            <w:hideMark/>
          </w:tcPr>
          <w:p w14:paraId="7998085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2,0</w:t>
            </w:r>
          </w:p>
        </w:tc>
        <w:tc>
          <w:tcPr>
            <w:tcW w:w="1310" w:type="dxa"/>
            <w:shd w:val="clear" w:color="auto" w:fill="auto"/>
            <w:noWrap/>
            <w:vAlign w:val="center"/>
            <w:hideMark/>
          </w:tcPr>
          <w:p w14:paraId="5885B28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2,0</w:t>
            </w:r>
          </w:p>
        </w:tc>
      </w:tr>
      <w:tr w:rsidR="00B72E59" w:rsidRPr="00B72E59" w14:paraId="46E26911" w14:textId="77777777" w:rsidTr="003E4D1F">
        <w:trPr>
          <w:trHeight w:hRule="exact" w:val="340"/>
          <w:jc w:val="center"/>
        </w:trPr>
        <w:tc>
          <w:tcPr>
            <w:tcW w:w="1152" w:type="dxa"/>
            <w:vMerge w:val="restart"/>
            <w:shd w:val="clear" w:color="auto" w:fill="auto"/>
            <w:noWrap/>
            <w:vAlign w:val="center"/>
            <w:hideMark/>
          </w:tcPr>
          <w:p w14:paraId="5C9FFA0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III</w:t>
            </w:r>
          </w:p>
        </w:tc>
        <w:tc>
          <w:tcPr>
            <w:tcW w:w="1053" w:type="dxa"/>
            <w:shd w:val="clear" w:color="auto" w:fill="auto"/>
            <w:noWrap/>
            <w:vAlign w:val="center"/>
            <w:hideMark/>
          </w:tcPr>
          <w:p w14:paraId="0048E00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w:t>
            </w:r>
          </w:p>
        </w:tc>
        <w:tc>
          <w:tcPr>
            <w:tcW w:w="964" w:type="dxa"/>
            <w:shd w:val="clear" w:color="auto" w:fill="auto"/>
            <w:noWrap/>
            <w:vAlign w:val="center"/>
            <w:hideMark/>
          </w:tcPr>
          <w:p w14:paraId="06C81AF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45BEE06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46B2B40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50B085E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1F0E765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08DFC08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0AE8CBD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1FE19D3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16,0</w:t>
            </w:r>
          </w:p>
        </w:tc>
        <w:tc>
          <w:tcPr>
            <w:tcW w:w="964" w:type="dxa"/>
            <w:shd w:val="clear" w:color="auto" w:fill="auto"/>
            <w:noWrap/>
            <w:vAlign w:val="center"/>
            <w:hideMark/>
          </w:tcPr>
          <w:p w14:paraId="2D58850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16,0</w:t>
            </w:r>
          </w:p>
        </w:tc>
        <w:tc>
          <w:tcPr>
            <w:tcW w:w="1310" w:type="dxa"/>
            <w:shd w:val="clear" w:color="auto" w:fill="auto"/>
            <w:noWrap/>
            <w:vAlign w:val="center"/>
            <w:hideMark/>
          </w:tcPr>
          <w:p w14:paraId="37F4D6D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16,0</w:t>
            </w:r>
          </w:p>
        </w:tc>
      </w:tr>
      <w:tr w:rsidR="00B72E59" w:rsidRPr="00B72E59" w14:paraId="1FA5B450" w14:textId="77777777" w:rsidTr="003E4D1F">
        <w:trPr>
          <w:trHeight w:hRule="exact" w:val="340"/>
          <w:jc w:val="center"/>
        </w:trPr>
        <w:tc>
          <w:tcPr>
            <w:tcW w:w="1152" w:type="dxa"/>
            <w:vMerge/>
            <w:shd w:val="clear" w:color="auto" w:fill="auto"/>
            <w:noWrap/>
            <w:vAlign w:val="center"/>
            <w:hideMark/>
          </w:tcPr>
          <w:p w14:paraId="76E59A2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1053" w:type="dxa"/>
            <w:shd w:val="clear" w:color="auto" w:fill="auto"/>
            <w:noWrap/>
            <w:vAlign w:val="center"/>
            <w:hideMark/>
          </w:tcPr>
          <w:p w14:paraId="6157900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w:t>
            </w:r>
          </w:p>
        </w:tc>
        <w:tc>
          <w:tcPr>
            <w:tcW w:w="964" w:type="dxa"/>
            <w:shd w:val="clear" w:color="auto" w:fill="auto"/>
            <w:noWrap/>
            <w:vAlign w:val="center"/>
            <w:hideMark/>
          </w:tcPr>
          <w:p w14:paraId="773C34E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5BC75BA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0A1359A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2363228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2D314E9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57A1E39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78A593D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0325737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16,0</w:t>
            </w:r>
          </w:p>
        </w:tc>
        <w:tc>
          <w:tcPr>
            <w:tcW w:w="964" w:type="dxa"/>
            <w:shd w:val="clear" w:color="auto" w:fill="auto"/>
            <w:noWrap/>
            <w:vAlign w:val="center"/>
            <w:hideMark/>
          </w:tcPr>
          <w:p w14:paraId="4ECBD72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16,0</w:t>
            </w:r>
          </w:p>
        </w:tc>
        <w:tc>
          <w:tcPr>
            <w:tcW w:w="1310" w:type="dxa"/>
            <w:shd w:val="clear" w:color="auto" w:fill="auto"/>
            <w:noWrap/>
            <w:vAlign w:val="center"/>
            <w:hideMark/>
          </w:tcPr>
          <w:p w14:paraId="7D0ABA9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16,0</w:t>
            </w:r>
          </w:p>
        </w:tc>
      </w:tr>
      <w:tr w:rsidR="00B72E59" w:rsidRPr="00B72E59" w14:paraId="2CBD7F86" w14:textId="77777777" w:rsidTr="003E4D1F">
        <w:trPr>
          <w:trHeight w:hRule="exact" w:val="340"/>
          <w:jc w:val="center"/>
        </w:trPr>
        <w:tc>
          <w:tcPr>
            <w:tcW w:w="1152" w:type="dxa"/>
            <w:vMerge w:val="restart"/>
            <w:shd w:val="clear" w:color="auto" w:fill="auto"/>
            <w:noWrap/>
            <w:vAlign w:val="center"/>
            <w:hideMark/>
          </w:tcPr>
          <w:p w14:paraId="3303190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IV</w:t>
            </w:r>
          </w:p>
        </w:tc>
        <w:tc>
          <w:tcPr>
            <w:tcW w:w="1053" w:type="dxa"/>
            <w:shd w:val="clear" w:color="auto" w:fill="auto"/>
            <w:noWrap/>
            <w:vAlign w:val="center"/>
            <w:hideMark/>
          </w:tcPr>
          <w:p w14:paraId="18E43C0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w:t>
            </w:r>
          </w:p>
        </w:tc>
        <w:tc>
          <w:tcPr>
            <w:tcW w:w="964" w:type="dxa"/>
            <w:shd w:val="clear" w:color="auto" w:fill="auto"/>
            <w:noWrap/>
            <w:vAlign w:val="center"/>
            <w:hideMark/>
          </w:tcPr>
          <w:p w14:paraId="06E060A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68E93E7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570E138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520EFF2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245F32F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7333FA1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2C0EFB1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25,8</w:t>
            </w:r>
          </w:p>
        </w:tc>
        <w:tc>
          <w:tcPr>
            <w:tcW w:w="964" w:type="dxa"/>
            <w:shd w:val="clear" w:color="auto" w:fill="auto"/>
            <w:noWrap/>
            <w:vAlign w:val="center"/>
            <w:hideMark/>
          </w:tcPr>
          <w:p w14:paraId="55C338A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8,0</w:t>
            </w:r>
          </w:p>
        </w:tc>
        <w:tc>
          <w:tcPr>
            <w:tcW w:w="964" w:type="dxa"/>
            <w:shd w:val="clear" w:color="auto" w:fill="auto"/>
            <w:noWrap/>
            <w:vAlign w:val="center"/>
            <w:hideMark/>
          </w:tcPr>
          <w:p w14:paraId="3D6171A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33,8</w:t>
            </w:r>
          </w:p>
        </w:tc>
        <w:tc>
          <w:tcPr>
            <w:tcW w:w="1310" w:type="dxa"/>
            <w:shd w:val="clear" w:color="auto" w:fill="auto"/>
            <w:noWrap/>
            <w:vAlign w:val="center"/>
            <w:hideMark/>
          </w:tcPr>
          <w:p w14:paraId="5E52E23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33,8</w:t>
            </w:r>
          </w:p>
        </w:tc>
      </w:tr>
      <w:tr w:rsidR="00B72E59" w:rsidRPr="00B72E59" w14:paraId="26FDD448" w14:textId="77777777" w:rsidTr="003E4D1F">
        <w:trPr>
          <w:trHeight w:hRule="exact" w:val="340"/>
          <w:jc w:val="center"/>
        </w:trPr>
        <w:tc>
          <w:tcPr>
            <w:tcW w:w="1152" w:type="dxa"/>
            <w:vMerge/>
            <w:shd w:val="clear" w:color="auto" w:fill="auto"/>
            <w:noWrap/>
            <w:vAlign w:val="center"/>
            <w:hideMark/>
          </w:tcPr>
          <w:p w14:paraId="7CD1F0D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1053" w:type="dxa"/>
            <w:shd w:val="clear" w:color="auto" w:fill="auto"/>
            <w:noWrap/>
            <w:vAlign w:val="center"/>
            <w:hideMark/>
          </w:tcPr>
          <w:p w14:paraId="1D11A56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w:t>
            </w:r>
          </w:p>
        </w:tc>
        <w:tc>
          <w:tcPr>
            <w:tcW w:w="964" w:type="dxa"/>
            <w:shd w:val="clear" w:color="auto" w:fill="auto"/>
            <w:noWrap/>
            <w:vAlign w:val="center"/>
            <w:hideMark/>
          </w:tcPr>
          <w:p w14:paraId="4902271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72A3A28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0A9F262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1688866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0E99198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2274158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15,1</w:t>
            </w:r>
          </w:p>
        </w:tc>
        <w:tc>
          <w:tcPr>
            <w:tcW w:w="964" w:type="dxa"/>
            <w:shd w:val="clear" w:color="auto" w:fill="auto"/>
            <w:noWrap/>
            <w:vAlign w:val="center"/>
            <w:hideMark/>
          </w:tcPr>
          <w:p w14:paraId="5A6B71B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18,8</w:t>
            </w:r>
          </w:p>
        </w:tc>
        <w:tc>
          <w:tcPr>
            <w:tcW w:w="964" w:type="dxa"/>
            <w:shd w:val="clear" w:color="auto" w:fill="auto"/>
            <w:noWrap/>
            <w:vAlign w:val="center"/>
            <w:hideMark/>
          </w:tcPr>
          <w:p w14:paraId="66F6CC8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2512313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33,8</w:t>
            </w:r>
          </w:p>
        </w:tc>
        <w:tc>
          <w:tcPr>
            <w:tcW w:w="1310" w:type="dxa"/>
            <w:shd w:val="clear" w:color="auto" w:fill="auto"/>
            <w:noWrap/>
            <w:vAlign w:val="center"/>
            <w:hideMark/>
          </w:tcPr>
          <w:p w14:paraId="45F6C55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33,8</w:t>
            </w:r>
          </w:p>
        </w:tc>
      </w:tr>
      <w:tr w:rsidR="00B72E59" w:rsidRPr="00B72E59" w14:paraId="1C205181" w14:textId="77777777" w:rsidTr="003E4D1F">
        <w:trPr>
          <w:trHeight w:hRule="exact" w:val="340"/>
          <w:jc w:val="center"/>
        </w:trPr>
        <w:tc>
          <w:tcPr>
            <w:tcW w:w="1152" w:type="dxa"/>
            <w:vMerge w:val="restart"/>
            <w:shd w:val="clear" w:color="auto" w:fill="auto"/>
            <w:noWrap/>
            <w:vAlign w:val="center"/>
            <w:hideMark/>
          </w:tcPr>
          <w:p w14:paraId="72C585A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V</w:t>
            </w:r>
          </w:p>
        </w:tc>
        <w:tc>
          <w:tcPr>
            <w:tcW w:w="1053" w:type="dxa"/>
            <w:shd w:val="clear" w:color="auto" w:fill="auto"/>
            <w:noWrap/>
            <w:vAlign w:val="center"/>
            <w:hideMark/>
          </w:tcPr>
          <w:p w14:paraId="1EA62E8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w:t>
            </w:r>
          </w:p>
        </w:tc>
        <w:tc>
          <w:tcPr>
            <w:tcW w:w="964" w:type="dxa"/>
            <w:shd w:val="clear" w:color="auto" w:fill="auto"/>
            <w:noWrap/>
            <w:vAlign w:val="center"/>
            <w:hideMark/>
          </w:tcPr>
          <w:p w14:paraId="6854452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03EE3EB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65E8BFE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2D160CE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41FAD96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39,2</w:t>
            </w:r>
          </w:p>
        </w:tc>
        <w:tc>
          <w:tcPr>
            <w:tcW w:w="964" w:type="dxa"/>
            <w:shd w:val="clear" w:color="auto" w:fill="auto"/>
            <w:noWrap/>
            <w:vAlign w:val="center"/>
            <w:hideMark/>
          </w:tcPr>
          <w:p w14:paraId="4F73478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29,5</w:t>
            </w:r>
          </w:p>
        </w:tc>
        <w:tc>
          <w:tcPr>
            <w:tcW w:w="964" w:type="dxa"/>
            <w:shd w:val="clear" w:color="auto" w:fill="auto"/>
            <w:noWrap/>
            <w:vAlign w:val="center"/>
            <w:hideMark/>
          </w:tcPr>
          <w:p w14:paraId="148C746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6B59F27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74B7029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68,7</w:t>
            </w:r>
          </w:p>
        </w:tc>
        <w:tc>
          <w:tcPr>
            <w:tcW w:w="1310" w:type="dxa"/>
            <w:shd w:val="clear" w:color="auto" w:fill="auto"/>
            <w:noWrap/>
            <w:vAlign w:val="center"/>
            <w:hideMark/>
          </w:tcPr>
          <w:p w14:paraId="2BEC1CF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68,7</w:t>
            </w:r>
          </w:p>
        </w:tc>
      </w:tr>
      <w:tr w:rsidR="00B72E59" w:rsidRPr="00B72E59" w14:paraId="5EE63D39" w14:textId="77777777" w:rsidTr="003E4D1F">
        <w:trPr>
          <w:trHeight w:hRule="exact" w:val="340"/>
          <w:jc w:val="center"/>
        </w:trPr>
        <w:tc>
          <w:tcPr>
            <w:tcW w:w="1152" w:type="dxa"/>
            <w:vMerge/>
            <w:shd w:val="clear" w:color="auto" w:fill="auto"/>
            <w:noWrap/>
            <w:vAlign w:val="center"/>
            <w:hideMark/>
          </w:tcPr>
          <w:p w14:paraId="1EE37B8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1053" w:type="dxa"/>
            <w:shd w:val="clear" w:color="auto" w:fill="auto"/>
            <w:noWrap/>
            <w:vAlign w:val="center"/>
            <w:hideMark/>
          </w:tcPr>
          <w:p w14:paraId="1807F18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w:t>
            </w:r>
          </w:p>
        </w:tc>
        <w:tc>
          <w:tcPr>
            <w:tcW w:w="964" w:type="dxa"/>
            <w:shd w:val="clear" w:color="auto" w:fill="auto"/>
            <w:noWrap/>
            <w:vAlign w:val="center"/>
            <w:hideMark/>
          </w:tcPr>
          <w:p w14:paraId="03CA3E1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00BD7F2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00C2EF5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18,8</w:t>
            </w:r>
          </w:p>
        </w:tc>
        <w:tc>
          <w:tcPr>
            <w:tcW w:w="964" w:type="dxa"/>
            <w:shd w:val="clear" w:color="auto" w:fill="auto"/>
            <w:noWrap/>
            <w:vAlign w:val="center"/>
            <w:hideMark/>
          </w:tcPr>
          <w:p w14:paraId="51652BC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44,5</w:t>
            </w:r>
          </w:p>
        </w:tc>
        <w:tc>
          <w:tcPr>
            <w:tcW w:w="964" w:type="dxa"/>
            <w:shd w:val="clear" w:color="auto" w:fill="auto"/>
            <w:noWrap/>
            <w:vAlign w:val="center"/>
            <w:hideMark/>
          </w:tcPr>
          <w:p w14:paraId="314D861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5,4</w:t>
            </w:r>
          </w:p>
        </w:tc>
        <w:tc>
          <w:tcPr>
            <w:tcW w:w="964" w:type="dxa"/>
            <w:shd w:val="clear" w:color="auto" w:fill="auto"/>
            <w:noWrap/>
            <w:vAlign w:val="center"/>
            <w:hideMark/>
          </w:tcPr>
          <w:p w14:paraId="061CDC5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1C3DEF3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0F0EE34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4930F90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68,7</w:t>
            </w:r>
          </w:p>
        </w:tc>
        <w:tc>
          <w:tcPr>
            <w:tcW w:w="1310" w:type="dxa"/>
            <w:shd w:val="clear" w:color="auto" w:fill="auto"/>
            <w:noWrap/>
            <w:vAlign w:val="center"/>
            <w:hideMark/>
          </w:tcPr>
          <w:p w14:paraId="76CE2EC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68,7</w:t>
            </w:r>
          </w:p>
        </w:tc>
      </w:tr>
      <w:tr w:rsidR="00B72E59" w:rsidRPr="00B72E59" w14:paraId="49808027" w14:textId="77777777" w:rsidTr="003E4D1F">
        <w:trPr>
          <w:trHeight w:hRule="exact" w:val="340"/>
          <w:jc w:val="center"/>
        </w:trPr>
        <w:tc>
          <w:tcPr>
            <w:tcW w:w="1152" w:type="dxa"/>
            <w:vMerge w:val="restart"/>
            <w:shd w:val="clear" w:color="auto" w:fill="auto"/>
            <w:noWrap/>
            <w:vAlign w:val="center"/>
            <w:hideMark/>
          </w:tcPr>
          <w:p w14:paraId="41C789F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VI</w:t>
            </w:r>
          </w:p>
        </w:tc>
        <w:tc>
          <w:tcPr>
            <w:tcW w:w="1053" w:type="dxa"/>
            <w:shd w:val="clear" w:color="auto" w:fill="auto"/>
            <w:noWrap/>
            <w:vAlign w:val="center"/>
            <w:hideMark/>
          </w:tcPr>
          <w:p w14:paraId="1F040BB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w:t>
            </w:r>
          </w:p>
        </w:tc>
        <w:tc>
          <w:tcPr>
            <w:tcW w:w="964" w:type="dxa"/>
            <w:shd w:val="clear" w:color="auto" w:fill="auto"/>
            <w:noWrap/>
            <w:vAlign w:val="center"/>
            <w:hideMark/>
          </w:tcPr>
          <w:p w14:paraId="7943310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21BD559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7789D04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25,6</w:t>
            </w:r>
          </w:p>
        </w:tc>
        <w:tc>
          <w:tcPr>
            <w:tcW w:w="964" w:type="dxa"/>
            <w:shd w:val="clear" w:color="auto" w:fill="auto"/>
            <w:noWrap/>
            <w:vAlign w:val="center"/>
            <w:hideMark/>
          </w:tcPr>
          <w:p w14:paraId="7D08441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412993A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7312516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20C986D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6E4645A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18EB4BA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25,6</w:t>
            </w:r>
          </w:p>
        </w:tc>
        <w:tc>
          <w:tcPr>
            <w:tcW w:w="1310" w:type="dxa"/>
            <w:shd w:val="clear" w:color="auto" w:fill="auto"/>
            <w:noWrap/>
            <w:vAlign w:val="center"/>
            <w:hideMark/>
          </w:tcPr>
          <w:p w14:paraId="15C1DE7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25,6</w:t>
            </w:r>
          </w:p>
        </w:tc>
      </w:tr>
      <w:tr w:rsidR="00B72E59" w:rsidRPr="00B72E59" w14:paraId="1358DC0E" w14:textId="77777777" w:rsidTr="003E4D1F">
        <w:trPr>
          <w:trHeight w:hRule="exact" w:val="340"/>
          <w:jc w:val="center"/>
        </w:trPr>
        <w:tc>
          <w:tcPr>
            <w:tcW w:w="1152" w:type="dxa"/>
            <w:vMerge/>
            <w:shd w:val="clear" w:color="auto" w:fill="auto"/>
            <w:noWrap/>
            <w:vAlign w:val="center"/>
            <w:hideMark/>
          </w:tcPr>
          <w:p w14:paraId="61C13AD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1053" w:type="dxa"/>
            <w:shd w:val="clear" w:color="auto" w:fill="auto"/>
            <w:noWrap/>
            <w:vAlign w:val="center"/>
            <w:hideMark/>
          </w:tcPr>
          <w:p w14:paraId="4CFB792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w:t>
            </w:r>
          </w:p>
        </w:tc>
        <w:tc>
          <w:tcPr>
            <w:tcW w:w="964" w:type="dxa"/>
            <w:shd w:val="clear" w:color="auto" w:fill="auto"/>
            <w:noWrap/>
            <w:vAlign w:val="center"/>
            <w:hideMark/>
          </w:tcPr>
          <w:p w14:paraId="6663198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02D7BD9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25,4</w:t>
            </w:r>
          </w:p>
        </w:tc>
        <w:tc>
          <w:tcPr>
            <w:tcW w:w="964" w:type="dxa"/>
            <w:shd w:val="clear" w:color="auto" w:fill="auto"/>
            <w:noWrap/>
            <w:vAlign w:val="center"/>
            <w:hideMark/>
          </w:tcPr>
          <w:p w14:paraId="299035E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0,2</w:t>
            </w:r>
          </w:p>
        </w:tc>
        <w:tc>
          <w:tcPr>
            <w:tcW w:w="964" w:type="dxa"/>
            <w:shd w:val="clear" w:color="auto" w:fill="auto"/>
            <w:noWrap/>
            <w:vAlign w:val="center"/>
            <w:hideMark/>
          </w:tcPr>
          <w:p w14:paraId="1C6F8FD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7EED33A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6CE412C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04B1D05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34923DF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695F4A6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25,6</w:t>
            </w:r>
          </w:p>
        </w:tc>
        <w:tc>
          <w:tcPr>
            <w:tcW w:w="1310" w:type="dxa"/>
            <w:shd w:val="clear" w:color="auto" w:fill="auto"/>
            <w:noWrap/>
            <w:vAlign w:val="center"/>
            <w:hideMark/>
          </w:tcPr>
          <w:p w14:paraId="07B7057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25,6</w:t>
            </w:r>
          </w:p>
        </w:tc>
      </w:tr>
      <w:tr w:rsidR="00B72E59" w:rsidRPr="00B72E59" w14:paraId="43A5D9D1" w14:textId="77777777" w:rsidTr="003E4D1F">
        <w:trPr>
          <w:trHeight w:hRule="exact" w:val="340"/>
          <w:jc w:val="center"/>
        </w:trPr>
        <w:tc>
          <w:tcPr>
            <w:tcW w:w="1152" w:type="dxa"/>
            <w:vMerge w:val="restart"/>
            <w:shd w:val="clear" w:color="auto" w:fill="auto"/>
            <w:noWrap/>
            <w:vAlign w:val="center"/>
            <w:hideMark/>
          </w:tcPr>
          <w:p w14:paraId="52FEBF4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VII</w:t>
            </w:r>
          </w:p>
        </w:tc>
        <w:tc>
          <w:tcPr>
            <w:tcW w:w="1053" w:type="dxa"/>
            <w:shd w:val="clear" w:color="auto" w:fill="auto"/>
            <w:noWrap/>
            <w:vAlign w:val="center"/>
            <w:hideMark/>
          </w:tcPr>
          <w:p w14:paraId="11FDF25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w:t>
            </w:r>
          </w:p>
        </w:tc>
        <w:tc>
          <w:tcPr>
            <w:tcW w:w="964" w:type="dxa"/>
            <w:shd w:val="clear" w:color="auto" w:fill="auto"/>
            <w:noWrap/>
            <w:vAlign w:val="center"/>
            <w:hideMark/>
          </w:tcPr>
          <w:p w14:paraId="5647001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7CDB88A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18,3</w:t>
            </w:r>
          </w:p>
        </w:tc>
        <w:tc>
          <w:tcPr>
            <w:tcW w:w="964" w:type="dxa"/>
            <w:shd w:val="clear" w:color="auto" w:fill="auto"/>
            <w:noWrap/>
            <w:vAlign w:val="center"/>
            <w:hideMark/>
          </w:tcPr>
          <w:p w14:paraId="0D16A37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388A17F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24C67C1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6D92F63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39FB70F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7E2AAD4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4646FB1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18,3</w:t>
            </w:r>
          </w:p>
        </w:tc>
        <w:tc>
          <w:tcPr>
            <w:tcW w:w="1310" w:type="dxa"/>
            <w:shd w:val="clear" w:color="auto" w:fill="auto"/>
            <w:noWrap/>
            <w:vAlign w:val="center"/>
            <w:hideMark/>
          </w:tcPr>
          <w:p w14:paraId="2C1BDAC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18,3</w:t>
            </w:r>
          </w:p>
        </w:tc>
      </w:tr>
      <w:tr w:rsidR="00B72E59" w:rsidRPr="00B72E59" w14:paraId="25538A6B" w14:textId="77777777" w:rsidTr="003E4D1F">
        <w:trPr>
          <w:trHeight w:hRule="exact" w:val="340"/>
          <w:jc w:val="center"/>
        </w:trPr>
        <w:tc>
          <w:tcPr>
            <w:tcW w:w="1152" w:type="dxa"/>
            <w:vMerge/>
            <w:shd w:val="clear" w:color="auto" w:fill="auto"/>
            <w:noWrap/>
            <w:vAlign w:val="center"/>
            <w:hideMark/>
          </w:tcPr>
          <w:p w14:paraId="4CA1FD9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1053" w:type="dxa"/>
            <w:shd w:val="clear" w:color="auto" w:fill="auto"/>
            <w:noWrap/>
            <w:vAlign w:val="center"/>
            <w:hideMark/>
          </w:tcPr>
          <w:p w14:paraId="7D8B764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w:t>
            </w:r>
          </w:p>
        </w:tc>
        <w:tc>
          <w:tcPr>
            <w:tcW w:w="964" w:type="dxa"/>
            <w:shd w:val="clear" w:color="auto" w:fill="auto"/>
            <w:noWrap/>
            <w:vAlign w:val="center"/>
            <w:hideMark/>
          </w:tcPr>
          <w:p w14:paraId="6A467B5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17,5</w:t>
            </w:r>
          </w:p>
        </w:tc>
        <w:tc>
          <w:tcPr>
            <w:tcW w:w="964" w:type="dxa"/>
            <w:shd w:val="clear" w:color="auto" w:fill="auto"/>
            <w:noWrap/>
            <w:vAlign w:val="center"/>
            <w:hideMark/>
          </w:tcPr>
          <w:p w14:paraId="2CF736F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0,8</w:t>
            </w:r>
          </w:p>
        </w:tc>
        <w:tc>
          <w:tcPr>
            <w:tcW w:w="964" w:type="dxa"/>
            <w:shd w:val="clear" w:color="auto" w:fill="auto"/>
            <w:noWrap/>
            <w:vAlign w:val="center"/>
            <w:hideMark/>
          </w:tcPr>
          <w:p w14:paraId="2305551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1E9E0A4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2FFD251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1D85321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19DF2F1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221E489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7ED2B9E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18,3</w:t>
            </w:r>
          </w:p>
        </w:tc>
        <w:tc>
          <w:tcPr>
            <w:tcW w:w="1310" w:type="dxa"/>
            <w:shd w:val="clear" w:color="auto" w:fill="auto"/>
            <w:noWrap/>
            <w:vAlign w:val="center"/>
            <w:hideMark/>
          </w:tcPr>
          <w:p w14:paraId="75324A2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18,3</w:t>
            </w:r>
          </w:p>
        </w:tc>
      </w:tr>
      <w:tr w:rsidR="00B72E59" w:rsidRPr="00B72E59" w14:paraId="1DE3D515" w14:textId="77777777" w:rsidTr="003E4D1F">
        <w:trPr>
          <w:trHeight w:hRule="exact" w:val="340"/>
          <w:jc w:val="center"/>
        </w:trPr>
        <w:tc>
          <w:tcPr>
            <w:tcW w:w="1152" w:type="dxa"/>
            <w:vMerge w:val="restart"/>
            <w:shd w:val="clear" w:color="auto" w:fill="auto"/>
            <w:noWrap/>
            <w:vAlign w:val="center"/>
            <w:hideMark/>
          </w:tcPr>
          <w:p w14:paraId="10F1F30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VIII</w:t>
            </w:r>
          </w:p>
        </w:tc>
        <w:tc>
          <w:tcPr>
            <w:tcW w:w="1053" w:type="dxa"/>
            <w:shd w:val="clear" w:color="auto" w:fill="auto"/>
            <w:noWrap/>
            <w:vAlign w:val="center"/>
            <w:hideMark/>
          </w:tcPr>
          <w:p w14:paraId="2D052A5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w:t>
            </w:r>
          </w:p>
        </w:tc>
        <w:tc>
          <w:tcPr>
            <w:tcW w:w="964" w:type="dxa"/>
            <w:shd w:val="clear" w:color="auto" w:fill="auto"/>
            <w:noWrap/>
            <w:vAlign w:val="center"/>
            <w:hideMark/>
          </w:tcPr>
          <w:p w14:paraId="3A34FF9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6,8</w:t>
            </w:r>
          </w:p>
        </w:tc>
        <w:tc>
          <w:tcPr>
            <w:tcW w:w="964" w:type="dxa"/>
            <w:shd w:val="clear" w:color="auto" w:fill="auto"/>
            <w:noWrap/>
            <w:vAlign w:val="center"/>
            <w:hideMark/>
          </w:tcPr>
          <w:p w14:paraId="1E3D934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3B48D63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744E4B9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7AB6399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3BCB508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01DE528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49117B1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3EACA82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6,8</w:t>
            </w:r>
          </w:p>
        </w:tc>
        <w:tc>
          <w:tcPr>
            <w:tcW w:w="1310" w:type="dxa"/>
            <w:shd w:val="clear" w:color="auto" w:fill="auto"/>
            <w:noWrap/>
            <w:vAlign w:val="center"/>
            <w:hideMark/>
          </w:tcPr>
          <w:p w14:paraId="00BAEB5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6,8</w:t>
            </w:r>
          </w:p>
        </w:tc>
      </w:tr>
      <w:tr w:rsidR="00B72E59" w:rsidRPr="00B72E59" w14:paraId="028FC612" w14:textId="77777777" w:rsidTr="003E4D1F">
        <w:trPr>
          <w:trHeight w:hRule="exact" w:val="340"/>
          <w:jc w:val="center"/>
        </w:trPr>
        <w:tc>
          <w:tcPr>
            <w:tcW w:w="1152" w:type="dxa"/>
            <w:vMerge/>
            <w:shd w:val="clear" w:color="auto" w:fill="auto"/>
            <w:noWrap/>
            <w:vAlign w:val="center"/>
            <w:hideMark/>
          </w:tcPr>
          <w:p w14:paraId="487243F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1053" w:type="dxa"/>
            <w:shd w:val="clear" w:color="auto" w:fill="auto"/>
            <w:noWrap/>
            <w:vAlign w:val="center"/>
            <w:hideMark/>
          </w:tcPr>
          <w:p w14:paraId="62A769E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w:t>
            </w:r>
          </w:p>
        </w:tc>
        <w:tc>
          <w:tcPr>
            <w:tcW w:w="964" w:type="dxa"/>
            <w:shd w:val="clear" w:color="auto" w:fill="auto"/>
            <w:noWrap/>
            <w:vAlign w:val="center"/>
            <w:hideMark/>
          </w:tcPr>
          <w:p w14:paraId="4B96F0C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6,8</w:t>
            </w:r>
          </w:p>
        </w:tc>
        <w:tc>
          <w:tcPr>
            <w:tcW w:w="964" w:type="dxa"/>
            <w:shd w:val="clear" w:color="auto" w:fill="auto"/>
            <w:noWrap/>
            <w:vAlign w:val="center"/>
            <w:hideMark/>
          </w:tcPr>
          <w:p w14:paraId="789EDF2C"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01E48AA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37A70ED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1EF12B7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251D718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75987D0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7601C94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3D94020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6,8</w:t>
            </w:r>
          </w:p>
        </w:tc>
        <w:tc>
          <w:tcPr>
            <w:tcW w:w="1310" w:type="dxa"/>
            <w:shd w:val="clear" w:color="auto" w:fill="auto"/>
            <w:noWrap/>
            <w:vAlign w:val="center"/>
            <w:hideMark/>
          </w:tcPr>
          <w:p w14:paraId="721DF6B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6,8</w:t>
            </w:r>
          </w:p>
        </w:tc>
      </w:tr>
      <w:tr w:rsidR="00B72E59" w:rsidRPr="00B72E59" w14:paraId="417508C3" w14:textId="77777777" w:rsidTr="003E4D1F">
        <w:trPr>
          <w:trHeight w:hRule="exact" w:val="340"/>
          <w:jc w:val="center"/>
        </w:trPr>
        <w:tc>
          <w:tcPr>
            <w:tcW w:w="1152" w:type="dxa"/>
            <w:vMerge w:val="restart"/>
            <w:shd w:val="clear" w:color="auto" w:fill="auto"/>
            <w:noWrap/>
            <w:vAlign w:val="center"/>
            <w:hideMark/>
          </w:tcPr>
          <w:p w14:paraId="60AE5B8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IX</w:t>
            </w:r>
          </w:p>
        </w:tc>
        <w:tc>
          <w:tcPr>
            <w:tcW w:w="1053" w:type="dxa"/>
            <w:shd w:val="clear" w:color="auto" w:fill="auto"/>
            <w:noWrap/>
            <w:vAlign w:val="center"/>
            <w:hideMark/>
          </w:tcPr>
          <w:p w14:paraId="1BF9623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1</w:t>
            </w:r>
          </w:p>
        </w:tc>
        <w:tc>
          <w:tcPr>
            <w:tcW w:w="964" w:type="dxa"/>
            <w:shd w:val="clear" w:color="auto" w:fill="auto"/>
            <w:noWrap/>
            <w:vAlign w:val="center"/>
            <w:hideMark/>
          </w:tcPr>
          <w:p w14:paraId="4938EC1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6,8</w:t>
            </w:r>
          </w:p>
        </w:tc>
        <w:tc>
          <w:tcPr>
            <w:tcW w:w="964" w:type="dxa"/>
            <w:shd w:val="clear" w:color="auto" w:fill="auto"/>
            <w:noWrap/>
            <w:vAlign w:val="center"/>
            <w:hideMark/>
          </w:tcPr>
          <w:p w14:paraId="27C5CC41"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6A399F4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3FA0FD9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1E2DD25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5EEC165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22212E2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6DF3F98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43B9E50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6,8</w:t>
            </w:r>
          </w:p>
        </w:tc>
        <w:tc>
          <w:tcPr>
            <w:tcW w:w="1310" w:type="dxa"/>
            <w:shd w:val="clear" w:color="auto" w:fill="auto"/>
            <w:noWrap/>
            <w:vAlign w:val="center"/>
            <w:hideMark/>
          </w:tcPr>
          <w:p w14:paraId="4D93FD9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6,8</w:t>
            </w:r>
          </w:p>
        </w:tc>
      </w:tr>
      <w:tr w:rsidR="00B72E59" w:rsidRPr="00B72E59" w14:paraId="57466C37" w14:textId="77777777" w:rsidTr="003E4D1F">
        <w:trPr>
          <w:trHeight w:hRule="exact" w:val="340"/>
          <w:jc w:val="center"/>
        </w:trPr>
        <w:tc>
          <w:tcPr>
            <w:tcW w:w="1152" w:type="dxa"/>
            <w:vMerge/>
            <w:shd w:val="clear" w:color="auto" w:fill="auto"/>
            <w:noWrap/>
            <w:vAlign w:val="center"/>
            <w:hideMark/>
          </w:tcPr>
          <w:p w14:paraId="41DDF86E"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p>
        </w:tc>
        <w:tc>
          <w:tcPr>
            <w:tcW w:w="1053" w:type="dxa"/>
            <w:shd w:val="clear" w:color="auto" w:fill="auto"/>
            <w:noWrap/>
            <w:vAlign w:val="center"/>
            <w:hideMark/>
          </w:tcPr>
          <w:p w14:paraId="7B907AC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2</w:t>
            </w:r>
          </w:p>
        </w:tc>
        <w:tc>
          <w:tcPr>
            <w:tcW w:w="964" w:type="dxa"/>
            <w:shd w:val="clear" w:color="auto" w:fill="auto"/>
            <w:noWrap/>
            <w:vAlign w:val="center"/>
            <w:hideMark/>
          </w:tcPr>
          <w:p w14:paraId="70C26CC5"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6,8</w:t>
            </w:r>
          </w:p>
        </w:tc>
        <w:tc>
          <w:tcPr>
            <w:tcW w:w="964" w:type="dxa"/>
            <w:shd w:val="clear" w:color="auto" w:fill="auto"/>
            <w:noWrap/>
            <w:vAlign w:val="center"/>
            <w:hideMark/>
          </w:tcPr>
          <w:p w14:paraId="6DD3AAFD"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6C539BA0"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5E8642B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5FBAF8A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22E19D5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445D224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43F94002"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0,0</w:t>
            </w:r>
          </w:p>
        </w:tc>
        <w:tc>
          <w:tcPr>
            <w:tcW w:w="964" w:type="dxa"/>
            <w:shd w:val="clear" w:color="auto" w:fill="auto"/>
            <w:noWrap/>
            <w:vAlign w:val="center"/>
            <w:hideMark/>
          </w:tcPr>
          <w:p w14:paraId="4C195F5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6,8</w:t>
            </w:r>
          </w:p>
        </w:tc>
        <w:tc>
          <w:tcPr>
            <w:tcW w:w="1310" w:type="dxa"/>
            <w:shd w:val="clear" w:color="auto" w:fill="auto"/>
            <w:noWrap/>
            <w:vAlign w:val="center"/>
            <w:hideMark/>
          </w:tcPr>
          <w:p w14:paraId="046CA6C4"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6,8</w:t>
            </w:r>
          </w:p>
        </w:tc>
      </w:tr>
      <w:tr w:rsidR="00B72E59" w:rsidRPr="00B72E59" w14:paraId="6FEE371E" w14:textId="77777777" w:rsidTr="003E4D1F">
        <w:trPr>
          <w:trHeight w:hRule="exact" w:val="340"/>
          <w:jc w:val="center"/>
        </w:trPr>
        <w:tc>
          <w:tcPr>
            <w:tcW w:w="2205" w:type="dxa"/>
            <w:gridSpan w:val="2"/>
            <w:shd w:val="clear" w:color="auto" w:fill="auto"/>
            <w:noWrap/>
            <w:vAlign w:val="center"/>
            <w:hideMark/>
          </w:tcPr>
          <w:p w14:paraId="43B270F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Итого:</w:t>
            </w:r>
          </w:p>
        </w:tc>
        <w:tc>
          <w:tcPr>
            <w:tcW w:w="964" w:type="dxa"/>
            <w:shd w:val="clear" w:color="auto" w:fill="auto"/>
            <w:noWrap/>
            <w:vAlign w:val="center"/>
            <w:hideMark/>
          </w:tcPr>
          <w:p w14:paraId="2FA49EA8"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44,5</w:t>
            </w:r>
          </w:p>
        </w:tc>
        <w:tc>
          <w:tcPr>
            <w:tcW w:w="964" w:type="dxa"/>
            <w:shd w:val="clear" w:color="auto" w:fill="auto"/>
            <w:noWrap/>
            <w:vAlign w:val="center"/>
            <w:hideMark/>
          </w:tcPr>
          <w:p w14:paraId="59674E3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44,5</w:t>
            </w:r>
          </w:p>
        </w:tc>
        <w:tc>
          <w:tcPr>
            <w:tcW w:w="964" w:type="dxa"/>
            <w:shd w:val="clear" w:color="auto" w:fill="auto"/>
            <w:noWrap/>
            <w:vAlign w:val="center"/>
            <w:hideMark/>
          </w:tcPr>
          <w:p w14:paraId="6B30CD93"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44,5</w:t>
            </w:r>
          </w:p>
        </w:tc>
        <w:tc>
          <w:tcPr>
            <w:tcW w:w="964" w:type="dxa"/>
            <w:shd w:val="clear" w:color="auto" w:fill="auto"/>
            <w:noWrap/>
            <w:vAlign w:val="center"/>
            <w:hideMark/>
          </w:tcPr>
          <w:p w14:paraId="4A4B7DAF"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44,5</w:t>
            </w:r>
          </w:p>
        </w:tc>
        <w:tc>
          <w:tcPr>
            <w:tcW w:w="964" w:type="dxa"/>
            <w:shd w:val="clear" w:color="auto" w:fill="auto"/>
            <w:noWrap/>
            <w:vAlign w:val="center"/>
            <w:hideMark/>
          </w:tcPr>
          <w:p w14:paraId="4D21710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44,5</w:t>
            </w:r>
          </w:p>
        </w:tc>
        <w:tc>
          <w:tcPr>
            <w:tcW w:w="964" w:type="dxa"/>
            <w:shd w:val="clear" w:color="auto" w:fill="auto"/>
            <w:noWrap/>
            <w:vAlign w:val="center"/>
            <w:hideMark/>
          </w:tcPr>
          <w:p w14:paraId="16F9D3D7"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44,5</w:t>
            </w:r>
          </w:p>
        </w:tc>
        <w:tc>
          <w:tcPr>
            <w:tcW w:w="964" w:type="dxa"/>
            <w:shd w:val="clear" w:color="auto" w:fill="auto"/>
            <w:noWrap/>
            <w:vAlign w:val="center"/>
            <w:hideMark/>
          </w:tcPr>
          <w:p w14:paraId="09409EB9"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44,5</w:t>
            </w:r>
          </w:p>
        </w:tc>
        <w:tc>
          <w:tcPr>
            <w:tcW w:w="964" w:type="dxa"/>
            <w:shd w:val="clear" w:color="auto" w:fill="auto"/>
            <w:noWrap/>
            <w:vAlign w:val="center"/>
            <w:hideMark/>
          </w:tcPr>
          <w:p w14:paraId="0F15DADA"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44,5</w:t>
            </w:r>
          </w:p>
        </w:tc>
        <w:tc>
          <w:tcPr>
            <w:tcW w:w="964" w:type="dxa"/>
            <w:shd w:val="clear" w:color="auto" w:fill="auto"/>
            <w:noWrap/>
            <w:vAlign w:val="center"/>
            <w:hideMark/>
          </w:tcPr>
          <w:p w14:paraId="5479A726"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356,2</w:t>
            </w:r>
          </w:p>
        </w:tc>
        <w:tc>
          <w:tcPr>
            <w:tcW w:w="1310" w:type="dxa"/>
            <w:shd w:val="clear" w:color="auto" w:fill="auto"/>
            <w:noWrap/>
            <w:vAlign w:val="center"/>
            <w:hideMark/>
          </w:tcPr>
          <w:p w14:paraId="5A0E415B" w14:textId="77777777" w:rsidR="00B72E59" w:rsidRPr="00B72E59" w:rsidRDefault="00B72E59" w:rsidP="001E5806">
            <w:pPr>
              <w:widowControl w:val="0"/>
              <w:autoSpaceDE w:val="0"/>
              <w:autoSpaceDN w:val="0"/>
              <w:adjustRightInd w:val="0"/>
              <w:spacing w:after="0"/>
              <w:ind w:firstLine="0"/>
              <w:jc w:val="center"/>
              <w:rPr>
                <w:rFonts w:eastAsia="Times New Roman" w:cs="Times New Roman"/>
                <w:kern w:val="0"/>
                <w:szCs w:val="24"/>
                <w:lang w:eastAsia="ru-RU"/>
              </w:rPr>
            </w:pPr>
            <w:r w:rsidRPr="00B72E59">
              <w:rPr>
                <w:rFonts w:eastAsia="Times New Roman" w:cs="Times New Roman"/>
                <w:kern w:val="0"/>
                <w:szCs w:val="24"/>
                <w:lang w:eastAsia="ru-RU"/>
              </w:rPr>
              <w:t>356,2</w:t>
            </w:r>
          </w:p>
        </w:tc>
      </w:tr>
    </w:tbl>
    <w:p w14:paraId="20C56BCB" w14:textId="77777777" w:rsidR="00B72E59" w:rsidRPr="00B72E59" w:rsidRDefault="00B72E59" w:rsidP="001E5806">
      <w:pPr>
        <w:widowControl w:val="0"/>
        <w:autoSpaceDE w:val="0"/>
        <w:autoSpaceDN w:val="0"/>
        <w:adjustRightInd w:val="0"/>
        <w:spacing w:after="0"/>
        <w:ind w:firstLine="0"/>
        <w:jc w:val="left"/>
        <w:rPr>
          <w:rFonts w:eastAsia="Times New Roman" w:cs="Times New Roman"/>
          <w:kern w:val="0"/>
          <w:sz w:val="20"/>
          <w:szCs w:val="28"/>
          <w:lang w:eastAsia="ru-RU"/>
        </w:rPr>
        <w:sectPr w:rsidR="00B72E59" w:rsidRPr="00B72E59" w:rsidSect="003E4D1F">
          <w:pgSz w:w="16838" w:h="11906" w:orient="landscape" w:code="9"/>
          <w:pgMar w:top="1134" w:right="1134" w:bottom="1134" w:left="1134" w:header="709" w:footer="709" w:gutter="0"/>
          <w:cols w:space="708"/>
          <w:docGrid w:linePitch="360"/>
        </w:sectPr>
      </w:pPr>
    </w:p>
    <w:p w14:paraId="50C501D1" w14:textId="77777777" w:rsidR="00B72E59" w:rsidRPr="00B72E59" w:rsidRDefault="002D30BA" w:rsidP="001E5806">
      <w:pPr>
        <w:pStyle w:val="1"/>
        <w:rPr>
          <w:rFonts w:eastAsia="Times New Roman"/>
          <w:lang w:eastAsia="ru-RU"/>
        </w:rPr>
      </w:pPr>
      <w:bookmarkStart w:id="22" w:name="_Toc135344379"/>
      <w:r>
        <w:rPr>
          <w:rFonts w:eastAsia="Times New Roman"/>
          <w:lang w:eastAsia="ru-RU"/>
        </w:rPr>
        <w:lastRenderedPageBreak/>
        <w:t>4</w:t>
      </w:r>
      <w:r w:rsidRPr="00B72E59">
        <w:rPr>
          <w:rFonts w:eastAsia="Times New Roman"/>
          <w:lang w:eastAsia="ru-RU"/>
        </w:rPr>
        <w:t>. СРАВНИТЕЛЬНЫЙ АНАЛИЗ РАЗМЕРОВ ПОЛЬЗОВАНИЯ</w:t>
      </w:r>
      <w:bookmarkEnd w:id="22"/>
    </w:p>
    <w:p w14:paraId="30E39C2C" w14:textId="77777777" w:rsidR="00B72E59" w:rsidRPr="00B72E59" w:rsidRDefault="002D30BA" w:rsidP="001E5806">
      <w:pPr>
        <w:pStyle w:val="20"/>
        <w:rPr>
          <w:rFonts w:eastAsia="Times New Roman"/>
          <w:lang w:eastAsia="ru-RU"/>
        </w:rPr>
      </w:pPr>
      <w:bookmarkStart w:id="23" w:name="_Toc135344380"/>
      <w:r>
        <w:rPr>
          <w:rFonts w:eastAsia="Times New Roman"/>
          <w:lang w:eastAsia="ru-RU"/>
        </w:rPr>
        <w:t>4</w:t>
      </w:r>
      <w:r w:rsidR="00B72E59" w:rsidRPr="00B72E59">
        <w:rPr>
          <w:rFonts w:eastAsia="Times New Roman"/>
          <w:lang w:eastAsia="ru-RU"/>
        </w:rPr>
        <w:t>.</w:t>
      </w:r>
      <w:r>
        <w:rPr>
          <w:rFonts w:eastAsia="Times New Roman"/>
          <w:lang w:eastAsia="ru-RU"/>
        </w:rPr>
        <w:t>1</w:t>
      </w:r>
      <w:r w:rsidR="00B72E59" w:rsidRPr="00B72E59">
        <w:rPr>
          <w:rFonts w:eastAsia="Times New Roman"/>
          <w:lang w:eastAsia="ru-RU"/>
        </w:rPr>
        <w:t>. Сравнительный анализ лесосек по хозяйственным секциям на плановый период</w:t>
      </w:r>
      <w:bookmarkEnd w:id="23"/>
    </w:p>
    <w:p w14:paraId="26EB1762" w14:textId="77777777"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szCs w:val="28"/>
          <w:lang w:eastAsia="ru-RU"/>
        </w:rPr>
        <w:t>Для того чтобы по лесничеству установить размер главного пользования древесиной на ближайший ревизионный период и более отдаленную перспективу, рассчитывают по каждой хозяйственной секции несколько лесосек. Для расчета используют данные распределения площадей и запасов древостоев по классам возраста и бонитета (Тетюхин и др., 2005).</w:t>
      </w:r>
    </w:p>
    <w:p w14:paraId="23ECC473" w14:textId="77777777"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szCs w:val="28"/>
          <w:lang w:eastAsia="ru-RU"/>
        </w:rPr>
        <w:t>В производственных условиях все ниже рекомендуемые лесосеки рассчитываются в пределах выделенных хозяйственных частей по каждой хозяйственной секции, данные приведены</w:t>
      </w:r>
      <w:r w:rsidR="007C0B86">
        <w:rPr>
          <w:rFonts w:eastAsia="Times New Roman" w:cs="Times New Roman"/>
          <w:kern w:val="0"/>
          <w:szCs w:val="28"/>
          <w:lang w:eastAsia="ru-RU"/>
        </w:rPr>
        <w:t xml:space="preserve"> в таблице 19</w:t>
      </w:r>
      <w:r w:rsidRPr="00B72E59">
        <w:rPr>
          <w:rFonts w:eastAsia="Times New Roman" w:cs="Times New Roman"/>
          <w:kern w:val="0"/>
          <w:szCs w:val="28"/>
          <w:lang w:eastAsia="ru-RU"/>
        </w:rPr>
        <w:t xml:space="preserve">. </w:t>
      </w:r>
    </w:p>
    <w:p w14:paraId="4D392BF2" w14:textId="77777777"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szCs w:val="28"/>
          <w:lang w:eastAsia="ru-RU"/>
        </w:rPr>
        <w:t>В проекте рассчитываются следующие лесосеки: равномерного пользования, по спелости, по возрасту (первая), по возрасту (вторая), по среднему приросту.</w:t>
      </w:r>
    </w:p>
    <w:p w14:paraId="2557B749" w14:textId="6A4DDC8B"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szCs w:val="28"/>
          <w:lang w:eastAsia="ru-RU"/>
        </w:rPr>
        <w:t xml:space="preserve">Перед расчетом лесосек </w:t>
      </w:r>
      <w:r w:rsidR="00303CC6">
        <w:rPr>
          <w:rFonts w:eastAsia="Times New Roman" w:cs="Times New Roman"/>
          <w:kern w:val="0"/>
          <w:szCs w:val="28"/>
          <w:lang w:eastAsia="ru-RU"/>
        </w:rPr>
        <w:t xml:space="preserve">производится </w:t>
      </w:r>
      <w:r w:rsidRPr="00B72E59">
        <w:rPr>
          <w:rFonts w:eastAsia="Times New Roman" w:cs="Times New Roman"/>
          <w:kern w:val="0"/>
          <w:szCs w:val="28"/>
          <w:lang w:eastAsia="ru-RU"/>
        </w:rPr>
        <w:t>распределение древостоев по группам возраста.</w:t>
      </w:r>
    </w:p>
    <w:p w14:paraId="311F333A" w14:textId="77777777"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szCs w:val="28"/>
          <w:lang w:eastAsia="ru-RU"/>
        </w:rPr>
        <w:t>Группы возраста - это объединение древостоев в возрастные группы в зависимости от возраста рубки главного пользования и продолжительности классов возраста.</w:t>
      </w:r>
    </w:p>
    <w:p w14:paraId="14FD0B65" w14:textId="68FBF1D4" w:rsidR="00B72E59" w:rsidRPr="00B72E59" w:rsidRDefault="00303CC6" w:rsidP="001E5806">
      <w:pPr>
        <w:widowControl w:val="0"/>
        <w:autoSpaceDE w:val="0"/>
        <w:autoSpaceDN w:val="0"/>
        <w:adjustRightInd w:val="0"/>
        <w:spacing w:after="0"/>
        <w:ind w:firstLine="700"/>
        <w:rPr>
          <w:rFonts w:eastAsia="Times New Roman" w:cs="Times New Roman"/>
          <w:kern w:val="0"/>
          <w:szCs w:val="28"/>
          <w:lang w:eastAsia="ru-RU"/>
        </w:rPr>
      </w:pPr>
      <w:r>
        <w:rPr>
          <w:rFonts w:eastAsia="Times New Roman" w:cs="Times New Roman"/>
          <w:kern w:val="0"/>
          <w:szCs w:val="28"/>
          <w:lang w:eastAsia="ru-RU"/>
        </w:rPr>
        <w:t>Принятые</w:t>
      </w:r>
      <w:r w:rsidR="00B72E59" w:rsidRPr="00B72E59">
        <w:rPr>
          <w:rFonts w:eastAsia="Times New Roman" w:cs="Times New Roman"/>
          <w:kern w:val="0"/>
          <w:szCs w:val="28"/>
          <w:lang w:eastAsia="ru-RU"/>
        </w:rPr>
        <w:t xml:space="preserve"> группы возраста: молодняки, средневозрастные, приспевающие, спелые и перестойные.</w:t>
      </w:r>
    </w:p>
    <w:p w14:paraId="4AAAD491" w14:textId="3FA5C5EE" w:rsidR="00B72E59" w:rsidRPr="00B72E59" w:rsidRDefault="00303CC6" w:rsidP="001E5806">
      <w:pPr>
        <w:widowControl w:val="0"/>
        <w:autoSpaceDE w:val="0"/>
        <w:autoSpaceDN w:val="0"/>
        <w:adjustRightInd w:val="0"/>
        <w:spacing w:after="0"/>
        <w:ind w:firstLine="700"/>
        <w:rPr>
          <w:rFonts w:eastAsia="Times New Roman" w:cs="Times New Roman"/>
          <w:kern w:val="0"/>
          <w:szCs w:val="28"/>
          <w:lang w:eastAsia="ru-RU"/>
        </w:rPr>
      </w:pPr>
      <w:r>
        <w:rPr>
          <w:rFonts w:eastAsia="Times New Roman" w:cs="Times New Roman"/>
          <w:kern w:val="0"/>
          <w:szCs w:val="28"/>
          <w:lang w:eastAsia="ru-RU"/>
        </w:rPr>
        <w:t>У</w:t>
      </w:r>
      <w:r w:rsidR="00B72E59" w:rsidRPr="00B72E59">
        <w:rPr>
          <w:rFonts w:eastAsia="Times New Roman" w:cs="Times New Roman"/>
          <w:kern w:val="0"/>
          <w:szCs w:val="28"/>
          <w:lang w:eastAsia="ru-RU"/>
        </w:rPr>
        <w:t xml:space="preserve">становления групп возраста производится </w:t>
      </w:r>
      <w:r>
        <w:rPr>
          <w:rFonts w:eastAsia="Times New Roman" w:cs="Times New Roman"/>
          <w:kern w:val="0"/>
          <w:szCs w:val="28"/>
          <w:lang w:eastAsia="ru-RU"/>
        </w:rPr>
        <w:t>так</w:t>
      </w:r>
      <w:r w:rsidR="00B72E59" w:rsidRPr="00B72E59">
        <w:rPr>
          <w:rFonts w:eastAsia="Times New Roman" w:cs="Times New Roman"/>
          <w:kern w:val="0"/>
          <w:szCs w:val="28"/>
          <w:lang w:eastAsia="ru-RU"/>
        </w:rPr>
        <w:t>:</w:t>
      </w:r>
    </w:p>
    <w:p w14:paraId="16A9A555" w14:textId="2647A1C0"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szCs w:val="28"/>
          <w:lang w:eastAsia="ru-RU"/>
        </w:rPr>
        <w:t>- молодняк</w:t>
      </w:r>
      <w:r w:rsidR="00303CC6">
        <w:rPr>
          <w:rFonts w:eastAsia="Times New Roman" w:cs="Times New Roman"/>
          <w:kern w:val="0"/>
          <w:szCs w:val="28"/>
          <w:lang w:eastAsia="ru-RU"/>
        </w:rPr>
        <w:t xml:space="preserve">и - </w:t>
      </w:r>
      <w:r w:rsidRPr="00B72E59">
        <w:rPr>
          <w:rFonts w:eastAsia="Times New Roman" w:cs="Times New Roman"/>
          <w:kern w:val="0"/>
          <w:szCs w:val="28"/>
          <w:lang w:eastAsia="ru-RU"/>
        </w:rPr>
        <w:t>древост</w:t>
      </w:r>
      <w:r w:rsidR="00303CC6">
        <w:rPr>
          <w:rFonts w:eastAsia="Times New Roman" w:cs="Times New Roman"/>
          <w:kern w:val="0"/>
          <w:szCs w:val="28"/>
          <w:lang w:eastAsia="ru-RU"/>
        </w:rPr>
        <w:t>ои</w:t>
      </w:r>
      <w:r w:rsidRPr="00B72E59">
        <w:rPr>
          <w:rFonts w:eastAsia="Times New Roman" w:cs="Times New Roman"/>
          <w:kern w:val="0"/>
          <w:szCs w:val="28"/>
          <w:lang w:eastAsia="ru-RU"/>
        </w:rPr>
        <w:t xml:space="preserve"> первого и второго классов возраста;</w:t>
      </w:r>
    </w:p>
    <w:p w14:paraId="05385B84" w14:textId="2E2B73DC"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szCs w:val="28"/>
          <w:lang w:eastAsia="ru-RU"/>
        </w:rPr>
        <w:t>- спелы</w:t>
      </w:r>
      <w:r w:rsidR="00303CC6">
        <w:rPr>
          <w:rFonts w:eastAsia="Times New Roman" w:cs="Times New Roman"/>
          <w:kern w:val="0"/>
          <w:szCs w:val="28"/>
          <w:lang w:eastAsia="ru-RU"/>
        </w:rPr>
        <w:t>е</w:t>
      </w:r>
      <w:r w:rsidRPr="00B72E59">
        <w:rPr>
          <w:rFonts w:eastAsia="Times New Roman" w:cs="Times New Roman"/>
          <w:kern w:val="0"/>
          <w:szCs w:val="28"/>
          <w:lang w:eastAsia="ru-RU"/>
        </w:rPr>
        <w:t xml:space="preserve"> - класс возраста рубки и следующий за ним класс;</w:t>
      </w:r>
    </w:p>
    <w:p w14:paraId="5E1B7BD1" w14:textId="2038B754"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szCs w:val="28"/>
          <w:lang w:eastAsia="ru-RU"/>
        </w:rPr>
        <w:t>- перестойны</w:t>
      </w:r>
      <w:r w:rsidR="00303CC6">
        <w:rPr>
          <w:rFonts w:eastAsia="Times New Roman" w:cs="Times New Roman"/>
          <w:kern w:val="0"/>
          <w:szCs w:val="28"/>
          <w:lang w:eastAsia="ru-RU"/>
        </w:rPr>
        <w:t xml:space="preserve">е - </w:t>
      </w:r>
      <w:r w:rsidRPr="00B72E59">
        <w:rPr>
          <w:rFonts w:eastAsia="Times New Roman" w:cs="Times New Roman"/>
          <w:kern w:val="0"/>
          <w:szCs w:val="28"/>
          <w:lang w:eastAsia="ru-RU"/>
        </w:rPr>
        <w:t>древосто</w:t>
      </w:r>
      <w:r w:rsidR="00303CC6">
        <w:rPr>
          <w:rFonts w:eastAsia="Times New Roman" w:cs="Times New Roman"/>
          <w:kern w:val="0"/>
          <w:szCs w:val="28"/>
          <w:lang w:eastAsia="ru-RU"/>
        </w:rPr>
        <w:t>и</w:t>
      </w:r>
      <w:r w:rsidRPr="00B72E59">
        <w:rPr>
          <w:rFonts w:eastAsia="Times New Roman" w:cs="Times New Roman"/>
          <w:kern w:val="0"/>
          <w:szCs w:val="28"/>
          <w:lang w:eastAsia="ru-RU"/>
        </w:rPr>
        <w:t xml:space="preserve"> старше спелых;</w:t>
      </w:r>
    </w:p>
    <w:p w14:paraId="5F69E8DA" w14:textId="1330CEC1"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szCs w:val="28"/>
          <w:lang w:eastAsia="ru-RU"/>
        </w:rPr>
        <w:t>- приспевающи</w:t>
      </w:r>
      <w:r w:rsidR="00303CC6">
        <w:rPr>
          <w:rFonts w:eastAsia="Times New Roman" w:cs="Times New Roman"/>
          <w:kern w:val="0"/>
          <w:szCs w:val="28"/>
          <w:lang w:eastAsia="ru-RU"/>
        </w:rPr>
        <w:t>е</w:t>
      </w:r>
      <w:r w:rsidRPr="00B72E59">
        <w:rPr>
          <w:rFonts w:eastAsia="Times New Roman" w:cs="Times New Roman"/>
          <w:kern w:val="0"/>
          <w:szCs w:val="28"/>
          <w:lang w:eastAsia="ru-RU"/>
        </w:rPr>
        <w:t xml:space="preserve"> - древосто</w:t>
      </w:r>
      <w:r w:rsidR="00303CC6">
        <w:rPr>
          <w:rFonts w:eastAsia="Times New Roman" w:cs="Times New Roman"/>
          <w:kern w:val="0"/>
          <w:szCs w:val="28"/>
          <w:lang w:eastAsia="ru-RU"/>
        </w:rPr>
        <w:t>и</w:t>
      </w:r>
      <w:r w:rsidRPr="00B72E59">
        <w:rPr>
          <w:rFonts w:eastAsia="Times New Roman" w:cs="Times New Roman"/>
          <w:kern w:val="0"/>
          <w:szCs w:val="28"/>
          <w:lang w:eastAsia="ru-RU"/>
        </w:rPr>
        <w:t xml:space="preserve"> </w:t>
      </w:r>
      <w:r w:rsidR="00303CC6">
        <w:rPr>
          <w:rFonts w:eastAsia="Times New Roman" w:cs="Times New Roman"/>
          <w:kern w:val="0"/>
          <w:szCs w:val="28"/>
          <w:lang w:eastAsia="ru-RU"/>
        </w:rPr>
        <w:t xml:space="preserve">за </w:t>
      </w:r>
      <w:r w:rsidRPr="00B72E59">
        <w:rPr>
          <w:rFonts w:eastAsia="Times New Roman" w:cs="Times New Roman"/>
          <w:kern w:val="0"/>
          <w:szCs w:val="28"/>
          <w:lang w:eastAsia="ru-RU"/>
        </w:rPr>
        <w:t>од</w:t>
      </w:r>
      <w:r w:rsidR="00303CC6">
        <w:rPr>
          <w:rFonts w:eastAsia="Times New Roman" w:cs="Times New Roman"/>
          <w:kern w:val="0"/>
          <w:szCs w:val="28"/>
          <w:lang w:eastAsia="ru-RU"/>
        </w:rPr>
        <w:t>ин</w:t>
      </w:r>
      <w:r w:rsidRPr="00B72E59">
        <w:rPr>
          <w:rFonts w:eastAsia="Times New Roman" w:cs="Times New Roman"/>
          <w:kern w:val="0"/>
          <w:szCs w:val="28"/>
          <w:lang w:eastAsia="ru-RU"/>
        </w:rPr>
        <w:t xml:space="preserve"> класс возраста до спелых;</w:t>
      </w:r>
    </w:p>
    <w:p w14:paraId="7D16CA8F" w14:textId="7618276D"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szCs w:val="28"/>
          <w:lang w:eastAsia="ru-RU"/>
        </w:rPr>
        <w:t>- остальные древосто</w:t>
      </w:r>
      <w:r w:rsidR="00303CC6">
        <w:rPr>
          <w:rFonts w:eastAsia="Times New Roman" w:cs="Times New Roman"/>
          <w:kern w:val="0"/>
          <w:szCs w:val="28"/>
          <w:lang w:eastAsia="ru-RU"/>
        </w:rPr>
        <w:t>и</w:t>
      </w:r>
      <w:r w:rsidRPr="00B72E59">
        <w:rPr>
          <w:rFonts w:eastAsia="Times New Roman" w:cs="Times New Roman"/>
          <w:kern w:val="0"/>
          <w:szCs w:val="28"/>
          <w:lang w:eastAsia="ru-RU"/>
        </w:rPr>
        <w:t xml:space="preserve"> - средневозрастные.</w:t>
      </w:r>
    </w:p>
    <w:p w14:paraId="6E65C835" w14:textId="0528F09E"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szCs w:val="28"/>
          <w:lang w:eastAsia="ru-RU"/>
        </w:rPr>
        <w:t>Спелые и перестойные древосто</w:t>
      </w:r>
      <w:r w:rsidR="00303CC6">
        <w:rPr>
          <w:rFonts w:eastAsia="Times New Roman" w:cs="Times New Roman"/>
          <w:kern w:val="0"/>
          <w:szCs w:val="28"/>
          <w:lang w:eastAsia="ru-RU"/>
        </w:rPr>
        <w:t>и,</w:t>
      </w:r>
      <w:r w:rsidRPr="00B72E59">
        <w:rPr>
          <w:rFonts w:eastAsia="Times New Roman" w:cs="Times New Roman"/>
          <w:kern w:val="0"/>
          <w:szCs w:val="28"/>
          <w:lang w:eastAsia="ru-RU"/>
        </w:rPr>
        <w:t xml:space="preserve"> </w:t>
      </w:r>
      <w:r w:rsidR="00303CC6">
        <w:rPr>
          <w:rFonts w:eastAsia="Times New Roman" w:cs="Times New Roman"/>
          <w:kern w:val="0"/>
          <w:szCs w:val="28"/>
          <w:lang w:eastAsia="ru-RU"/>
        </w:rPr>
        <w:t>являются</w:t>
      </w:r>
      <w:r w:rsidRPr="00B72E59">
        <w:rPr>
          <w:rFonts w:eastAsia="Times New Roman" w:cs="Times New Roman"/>
          <w:kern w:val="0"/>
          <w:szCs w:val="28"/>
          <w:lang w:eastAsia="ru-RU"/>
        </w:rPr>
        <w:t xml:space="preserve"> эксплуатационны</w:t>
      </w:r>
      <w:r w:rsidR="00303CC6">
        <w:rPr>
          <w:rFonts w:eastAsia="Times New Roman" w:cs="Times New Roman"/>
          <w:kern w:val="0"/>
          <w:szCs w:val="28"/>
          <w:lang w:eastAsia="ru-RU"/>
        </w:rPr>
        <w:t>м</w:t>
      </w:r>
      <w:r w:rsidRPr="00B72E59">
        <w:rPr>
          <w:rFonts w:eastAsia="Times New Roman" w:cs="Times New Roman"/>
          <w:kern w:val="0"/>
          <w:szCs w:val="28"/>
          <w:lang w:eastAsia="ru-RU"/>
        </w:rPr>
        <w:t xml:space="preserve"> фонд.</w:t>
      </w:r>
    </w:p>
    <w:p w14:paraId="51BE879F" w14:textId="739DA452" w:rsidR="00B72E59" w:rsidRPr="00B72E59" w:rsidRDefault="00303CC6" w:rsidP="001E5806">
      <w:pPr>
        <w:widowControl w:val="0"/>
        <w:autoSpaceDE w:val="0"/>
        <w:autoSpaceDN w:val="0"/>
        <w:adjustRightInd w:val="0"/>
        <w:spacing w:after="0"/>
        <w:ind w:firstLine="700"/>
        <w:rPr>
          <w:rFonts w:eastAsia="Times New Roman" w:cs="Times New Roman"/>
          <w:kern w:val="0"/>
          <w:szCs w:val="28"/>
          <w:lang w:eastAsia="ru-RU"/>
        </w:rPr>
      </w:pPr>
      <w:r>
        <w:rPr>
          <w:rFonts w:eastAsia="Times New Roman" w:cs="Times New Roman"/>
          <w:kern w:val="0"/>
          <w:szCs w:val="28"/>
          <w:lang w:eastAsia="ru-RU"/>
        </w:rPr>
        <w:t xml:space="preserve">Далее можно осуществлять расчет </w:t>
      </w:r>
      <w:proofErr w:type="spellStart"/>
      <w:r>
        <w:rPr>
          <w:rFonts w:eastAsia="Times New Roman" w:cs="Times New Roman"/>
          <w:kern w:val="0"/>
          <w:szCs w:val="28"/>
          <w:lang w:eastAsia="ru-RU"/>
        </w:rPr>
        <w:t>лесоек</w:t>
      </w:r>
      <w:proofErr w:type="spellEnd"/>
      <w:r>
        <w:rPr>
          <w:rFonts w:eastAsia="Times New Roman" w:cs="Times New Roman"/>
          <w:kern w:val="0"/>
          <w:szCs w:val="28"/>
          <w:lang w:eastAsia="ru-RU"/>
        </w:rPr>
        <w:t>.</w:t>
      </w:r>
    </w:p>
    <w:p w14:paraId="1565CE08" w14:textId="411C1FBB"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b/>
          <w:kern w:val="0"/>
          <w:szCs w:val="28"/>
          <w:lang w:eastAsia="ru-RU"/>
        </w:rPr>
        <w:t>Лесосека по обороту рубки</w:t>
      </w:r>
      <w:r w:rsidRPr="00B72E59">
        <w:rPr>
          <w:rFonts w:eastAsia="Times New Roman" w:cs="Times New Roman"/>
          <w:kern w:val="0"/>
          <w:szCs w:val="28"/>
          <w:lang w:eastAsia="ru-RU"/>
        </w:rPr>
        <w:t xml:space="preserve"> </w:t>
      </w:r>
      <w:r w:rsidRPr="00B72E59">
        <w:rPr>
          <w:rFonts w:eastAsia="Times New Roman" w:cs="Times New Roman"/>
          <w:b/>
          <w:kern w:val="0"/>
          <w:szCs w:val="28"/>
          <w:lang w:eastAsia="ru-RU"/>
        </w:rPr>
        <w:t>(лесосека равномерного пользования)</w:t>
      </w:r>
      <w:r w:rsidRPr="00B72E59">
        <w:rPr>
          <w:rFonts w:eastAsia="Times New Roman" w:cs="Times New Roman"/>
          <w:kern w:val="0"/>
          <w:szCs w:val="28"/>
          <w:lang w:eastAsia="ru-RU"/>
        </w:rPr>
        <w:t xml:space="preserve"> по площади </w:t>
      </w:r>
      <w:r w:rsidR="00303CC6">
        <w:rPr>
          <w:rFonts w:eastAsia="Times New Roman" w:cs="Times New Roman"/>
          <w:kern w:val="0"/>
          <w:szCs w:val="28"/>
          <w:lang w:eastAsia="ru-RU"/>
        </w:rPr>
        <w:t>получают</w:t>
      </w:r>
      <w:r w:rsidRPr="00B72E59">
        <w:rPr>
          <w:rFonts w:eastAsia="Times New Roman" w:cs="Times New Roman"/>
          <w:kern w:val="0"/>
          <w:szCs w:val="28"/>
          <w:lang w:eastAsia="ru-RU"/>
        </w:rPr>
        <w:t xml:space="preserve"> делением всей </w:t>
      </w:r>
      <w:r w:rsidR="00303CC6">
        <w:rPr>
          <w:rFonts w:eastAsia="Times New Roman" w:cs="Times New Roman"/>
          <w:kern w:val="0"/>
          <w:szCs w:val="28"/>
          <w:lang w:eastAsia="ru-RU"/>
        </w:rPr>
        <w:t xml:space="preserve">покрытой лесом </w:t>
      </w:r>
      <w:r w:rsidRPr="00B72E59">
        <w:rPr>
          <w:rFonts w:eastAsia="Times New Roman" w:cs="Times New Roman"/>
          <w:kern w:val="0"/>
          <w:szCs w:val="28"/>
          <w:lang w:eastAsia="ru-RU"/>
        </w:rPr>
        <w:t>площади хоз</w:t>
      </w:r>
      <w:r w:rsidR="00303CC6">
        <w:rPr>
          <w:rFonts w:eastAsia="Times New Roman" w:cs="Times New Roman"/>
          <w:kern w:val="0"/>
          <w:szCs w:val="28"/>
          <w:lang w:eastAsia="ru-RU"/>
        </w:rPr>
        <w:t>яйственной секции</w:t>
      </w:r>
      <w:r w:rsidRPr="00B72E59">
        <w:rPr>
          <w:rFonts w:eastAsia="Times New Roman" w:cs="Times New Roman"/>
          <w:kern w:val="0"/>
          <w:szCs w:val="28"/>
          <w:lang w:eastAsia="ru-RU"/>
        </w:rPr>
        <w:t xml:space="preserve"> на оборот рубки:  </w:t>
      </w:r>
    </w:p>
    <w:p w14:paraId="7D9DD8A0" w14:textId="77777777"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position w:val="-24"/>
          <w:szCs w:val="28"/>
          <w:lang w:eastAsia="ru-RU"/>
        </w:rPr>
        <w:object w:dxaOrig="940" w:dyaOrig="620" w14:anchorId="01988ED0">
          <v:shape id="_x0000_i1060" type="#_x0000_t75" style="width:47.4pt;height:31.2pt" o:ole="">
            <v:imagedata r:id="rId75" o:title=""/>
          </v:shape>
          <o:OLEObject Type="Embed" ProgID="Equation.3" ShapeID="_x0000_i1060" DrawAspect="Content" ObjectID="_1746006914" r:id="rId76"/>
        </w:object>
      </w:r>
    </w:p>
    <w:p w14:paraId="2B8C7C85" w14:textId="77777777" w:rsidR="00B72E59" w:rsidRPr="00B72E59" w:rsidRDefault="00B72E59" w:rsidP="001E5806">
      <w:pPr>
        <w:widowControl w:val="0"/>
        <w:autoSpaceDE w:val="0"/>
        <w:autoSpaceDN w:val="0"/>
        <w:adjustRightInd w:val="0"/>
        <w:spacing w:after="0"/>
        <w:ind w:firstLine="0"/>
        <w:rPr>
          <w:rFonts w:eastAsia="Times New Roman" w:cs="Times New Roman"/>
          <w:kern w:val="0"/>
          <w:szCs w:val="28"/>
          <w:lang w:eastAsia="ru-RU"/>
        </w:rPr>
      </w:pPr>
      <w:r w:rsidRPr="00B72E59">
        <w:rPr>
          <w:rFonts w:eastAsia="Times New Roman" w:cs="Times New Roman"/>
          <w:kern w:val="0"/>
          <w:szCs w:val="28"/>
          <w:lang w:eastAsia="ru-RU"/>
        </w:rPr>
        <w:t xml:space="preserve">где,   </w:t>
      </w:r>
      <w:r w:rsidRPr="00B72E59">
        <w:rPr>
          <w:rFonts w:eastAsia="Times New Roman" w:cs="Times New Roman"/>
          <w:kern w:val="0"/>
          <w:szCs w:val="28"/>
          <w:lang w:val="en-US" w:eastAsia="ru-RU"/>
        </w:rPr>
        <w:t>S</w:t>
      </w:r>
      <w:r w:rsidRPr="00B72E59">
        <w:rPr>
          <w:rFonts w:eastAsia="Times New Roman" w:cs="Times New Roman"/>
          <w:kern w:val="0"/>
          <w:szCs w:val="28"/>
          <w:vertAlign w:val="subscript"/>
          <w:lang w:eastAsia="ru-RU"/>
        </w:rPr>
        <w:t xml:space="preserve">оп </w:t>
      </w:r>
      <w:r w:rsidRPr="00B72E59">
        <w:rPr>
          <w:rFonts w:eastAsia="Times New Roman" w:cs="Times New Roman"/>
          <w:kern w:val="0"/>
          <w:szCs w:val="28"/>
          <w:lang w:eastAsia="ru-RU"/>
        </w:rPr>
        <w:t>- лесосека по обороту рубки по площади, га;</w:t>
      </w:r>
    </w:p>
    <w:p w14:paraId="4791C0AD" w14:textId="77777777"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szCs w:val="28"/>
          <w:lang w:eastAsia="ru-RU"/>
        </w:rPr>
        <w:t xml:space="preserve">S - общая площадь земель, покрытых лесной растительностью, га; </w:t>
      </w:r>
    </w:p>
    <w:p w14:paraId="3D9975D4" w14:textId="77777777"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szCs w:val="28"/>
          <w:lang w:eastAsia="ru-RU"/>
        </w:rPr>
        <w:lastRenderedPageBreak/>
        <w:t>U - оборот рубки, лет.</w:t>
      </w:r>
    </w:p>
    <w:p w14:paraId="434A1CB5" w14:textId="3EA58F8A" w:rsidR="00B72E59" w:rsidRPr="00B72E59" w:rsidRDefault="00D53BA9" w:rsidP="001E5806">
      <w:pPr>
        <w:widowControl w:val="0"/>
        <w:autoSpaceDE w:val="0"/>
        <w:autoSpaceDN w:val="0"/>
        <w:adjustRightInd w:val="0"/>
        <w:spacing w:after="0"/>
        <w:ind w:firstLine="700"/>
        <w:rPr>
          <w:rFonts w:eastAsia="Times New Roman" w:cs="Times New Roman"/>
          <w:kern w:val="0"/>
          <w:szCs w:val="28"/>
          <w:lang w:eastAsia="ru-RU"/>
        </w:rPr>
      </w:pPr>
      <w:r>
        <w:rPr>
          <w:rFonts w:eastAsia="Times New Roman" w:cs="Times New Roman"/>
          <w:kern w:val="0"/>
          <w:szCs w:val="28"/>
          <w:lang w:eastAsia="ru-RU"/>
        </w:rPr>
        <w:t>О</w:t>
      </w:r>
      <w:r w:rsidR="00B72E59" w:rsidRPr="00B72E59">
        <w:rPr>
          <w:rFonts w:eastAsia="Times New Roman" w:cs="Times New Roman"/>
          <w:kern w:val="0"/>
          <w:szCs w:val="28"/>
          <w:lang w:eastAsia="ru-RU"/>
        </w:rPr>
        <w:t xml:space="preserve">борот рубки, в соответствии с методикой расчета размера лесопользования в лесах </w:t>
      </w:r>
      <w:r w:rsidR="00A033A5" w:rsidRPr="00B72E59">
        <w:rPr>
          <w:rFonts w:eastAsia="Times New Roman" w:cs="Times New Roman"/>
          <w:kern w:val="0"/>
          <w:szCs w:val="28"/>
          <w:lang w:eastAsia="ru-RU"/>
        </w:rPr>
        <w:t>Гослесфонда</w:t>
      </w:r>
      <w:r w:rsidR="00B72E59" w:rsidRPr="00B72E59">
        <w:rPr>
          <w:rFonts w:eastAsia="Times New Roman" w:cs="Times New Roman"/>
          <w:kern w:val="0"/>
          <w:szCs w:val="28"/>
          <w:lang w:eastAsia="ru-RU"/>
        </w:rPr>
        <w:t>,</w:t>
      </w:r>
      <w:r>
        <w:rPr>
          <w:rFonts w:eastAsia="Times New Roman" w:cs="Times New Roman"/>
          <w:kern w:val="0"/>
          <w:szCs w:val="28"/>
          <w:lang w:eastAsia="ru-RU"/>
        </w:rPr>
        <w:t xml:space="preserve"> </w:t>
      </w:r>
      <w:r w:rsidR="00B72E59" w:rsidRPr="00B72E59">
        <w:rPr>
          <w:rFonts w:eastAsia="Times New Roman" w:cs="Times New Roman"/>
          <w:kern w:val="0"/>
          <w:szCs w:val="28"/>
          <w:lang w:eastAsia="ru-RU"/>
        </w:rPr>
        <w:t>принима</w:t>
      </w:r>
      <w:r>
        <w:rPr>
          <w:rFonts w:eastAsia="Times New Roman" w:cs="Times New Roman"/>
          <w:kern w:val="0"/>
          <w:szCs w:val="28"/>
          <w:lang w:eastAsia="ru-RU"/>
        </w:rPr>
        <w:t>ется как</w:t>
      </w:r>
      <w:r w:rsidR="00B72E59" w:rsidRPr="00B72E59">
        <w:rPr>
          <w:rFonts w:eastAsia="Times New Roman" w:cs="Times New Roman"/>
          <w:kern w:val="0"/>
          <w:szCs w:val="28"/>
          <w:lang w:eastAsia="ru-RU"/>
        </w:rPr>
        <w:t xml:space="preserve"> конечное значение</w:t>
      </w:r>
      <w:r>
        <w:rPr>
          <w:rFonts w:eastAsia="Times New Roman" w:cs="Times New Roman"/>
          <w:kern w:val="0"/>
          <w:szCs w:val="28"/>
          <w:lang w:eastAsia="ru-RU"/>
        </w:rPr>
        <w:t xml:space="preserve"> </w:t>
      </w:r>
      <w:r w:rsidRPr="00B72E59">
        <w:rPr>
          <w:rFonts w:eastAsia="Times New Roman" w:cs="Times New Roman"/>
          <w:kern w:val="0"/>
          <w:szCs w:val="28"/>
          <w:lang w:eastAsia="ru-RU"/>
        </w:rPr>
        <w:t>класса возраста рубки в защитных лесах</w:t>
      </w:r>
      <w:r w:rsidR="00B72E59" w:rsidRPr="00B72E59">
        <w:rPr>
          <w:rFonts w:eastAsia="Times New Roman" w:cs="Times New Roman"/>
          <w:kern w:val="0"/>
          <w:szCs w:val="28"/>
          <w:lang w:eastAsia="ru-RU"/>
        </w:rPr>
        <w:t>, а эксплуатационных - начальное.</w:t>
      </w:r>
    </w:p>
    <w:p w14:paraId="0D3C2BAA" w14:textId="5678956B"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b/>
          <w:kern w:val="0"/>
          <w:szCs w:val="28"/>
          <w:lang w:eastAsia="ru-RU"/>
        </w:rPr>
        <w:t>Спелостная лесосека</w:t>
      </w:r>
      <w:r w:rsidRPr="00B72E59">
        <w:rPr>
          <w:rFonts w:eastAsia="Times New Roman" w:cs="Times New Roman"/>
          <w:kern w:val="0"/>
          <w:szCs w:val="28"/>
          <w:lang w:eastAsia="ru-RU"/>
        </w:rPr>
        <w:t xml:space="preserve"> по площади </w:t>
      </w:r>
      <w:r w:rsidR="00D53BA9">
        <w:rPr>
          <w:rFonts w:eastAsia="Times New Roman" w:cs="Times New Roman"/>
          <w:kern w:val="0"/>
          <w:szCs w:val="28"/>
          <w:lang w:eastAsia="ru-RU"/>
        </w:rPr>
        <w:t>-</w:t>
      </w:r>
      <w:r w:rsidRPr="00B72E59">
        <w:rPr>
          <w:rFonts w:eastAsia="Times New Roman" w:cs="Times New Roman"/>
          <w:kern w:val="0"/>
          <w:szCs w:val="28"/>
          <w:lang w:eastAsia="ru-RU"/>
        </w:rPr>
        <w:t xml:space="preserve"> деление суммы площадей спелых и перестойных древостоев, возможных к эксплуатации, на продолжительность одного класса возраста.</w:t>
      </w:r>
    </w:p>
    <w:p w14:paraId="5863DF6A" w14:textId="77777777"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position w:val="-24"/>
          <w:szCs w:val="28"/>
          <w:lang w:eastAsia="ru-RU"/>
        </w:rPr>
        <w:object w:dxaOrig="1600" w:dyaOrig="660" w14:anchorId="54AB665A">
          <v:shape id="_x0000_i1061" type="#_x0000_t75" style="width:79.8pt;height:33.6pt" o:ole="">
            <v:imagedata r:id="rId77" o:title=""/>
          </v:shape>
          <o:OLEObject Type="Embed" ProgID="Equation.3" ShapeID="_x0000_i1061" DrawAspect="Content" ObjectID="_1746006915" r:id="rId78"/>
        </w:object>
      </w:r>
    </w:p>
    <w:p w14:paraId="0A7ECA5D" w14:textId="77777777" w:rsidR="00B72E59" w:rsidRPr="00B72E59" w:rsidRDefault="00B72E59" w:rsidP="001E5806">
      <w:pPr>
        <w:widowControl w:val="0"/>
        <w:autoSpaceDE w:val="0"/>
        <w:autoSpaceDN w:val="0"/>
        <w:adjustRightInd w:val="0"/>
        <w:spacing w:after="0"/>
        <w:ind w:firstLine="0"/>
        <w:rPr>
          <w:rFonts w:eastAsia="Times New Roman" w:cs="Times New Roman"/>
          <w:kern w:val="0"/>
          <w:szCs w:val="28"/>
          <w:lang w:eastAsia="ru-RU"/>
        </w:rPr>
      </w:pPr>
      <w:r w:rsidRPr="00B72E59">
        <w:rPr>
          <w:rFonts w:eastAsia="Times New Roman" w:cs="Times New Roman"/>
          <w:kern w:val="0"/>
          <w:szCs w:val="28"/>
          <w:lang w:eastAsia="ru-RU"/>
        </w:rPr>
        <w:t xml:space="preserve">где,   </w:t>
      </w:r>
      <w:proofErr w:type="spellStart"/>
      <w:r w:rsidRPr="00B72E59">
        <w:rPr>
          <w:rFonts w:eastAsia="Times New Roman" w:cs="Times New Roman"/>
          <w:kern w:val="0"/>
          <w:szCs w:val="28"/>
          <w:lang w:eastAsia="ru-RU"/>
        </w:rPr>
        <w:t>L</w:t>
      </w:r>
      <w:r w:rsidRPr="00B72E59">
        <w:rPr>
          <w:rFonts w:eastAsia="Times New Roman" w:cs="Times New Roman"/>
          <w:kern w:val="0"/>
          <w:szCs w:val="28"/>
          <w:vertAlign w:val="subscript"/>
          <w:lang w:eastAsia="ru-RU"/>
        </w:rPr>
        <w:t>сп</w:t>
      </w:r>
      <w:proofErr w:type="spellEnd"/>
      <w:r w:rsidRPr="00B72E59">
        <w:rPr>
          <w:rFonts w:eastAsia="Times New Roman" w:cs="Times New Roman"/>
          <w:kern w:val="0"/>
          <w:szCs w:val="28"/>
          <w:lang w:eastAsia="ru-RU"/>
        </w:rPr>
        <w:t xml:space="preserve"> - лесосека по спелости по площади, га; </w:t>
      </w:r>
    </w:p>
    <w:p w14:paraId="3D2617FE"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proofErr w:type="spellStart"/>
      <w:r w:rsidRPr="00B72E59">
        <w:rPr>
          <w:rFonts w:eastAsia="Times New Roman" w:cs="Times New Roman"/>
          <w:kern w:val="0"/>
          <w:szCs w:val="28"/>
          <w:lang w:eastAsia="ru-RU"/>
        </w:rPr>
        <w:t>S</w:t>
      </w:r>
      <w:r w:rsidRPr="00B72E59">
        <w:rPr>
          <w:rFonts w:eastAsia="Times New Roman" w:cs="Times New Roman"/>
          <w:kern w:val="0"/>
          <w:szCs w:val="28"/>
          <w:vertAlign w:val="subscript"/>
          <w:lang w:eastAsia="ru-RU"/>
        </w:rPr>
        <w:t>сп</w:t>
      </w:r>
      <w:proofErr w:type="spellEnd"/>
      <w:r w:rsidRPr="00B72E59">
        <w:rPr>
          <w:rFonts w:eastAsia="Times New Roman" w:cs="Times New Roman"/>
          <w:kern w:val="0"/>
          <w:szCs w:val="28"/>
          <w:lang w:eastAsia="ru-RU"/>
        </w:rPr>
        <w:t xml:space="preserve"> - площадь спелых древостоев, га; </w:t>
      </w:r>
    </w:p>
    <w:p w14:paraId="79734CAD"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proofErr w:type="spellStart"/>
      <w:r w:rsidRPr="00B72E59">
        <w:rPr>
          <w:rFonts w:eastAsia="Times New Roman" w:cs="Times New Roman"/>
          <w:kern w:val="0"/>
          <w:szCs w:val="28"/>
          <w:lang w:eastAsia="ru-RU"/>
        </w:rPr>
        <w:t>S</w:t>
      </w:r>
      <w:r w:rsidRPr="00B72E59">
        <w:rPr>
          <w:rFonts w:eastAsia="Times New Roman" w:cs="Times New Roman"/>
          <w:kern w:val="0"/>
          <w:szCs w:val="28"/>
          <w:vertAlign w:val="subscript"/>
          <w:lang w:eastAsia="ru-RU"/>
        </w:rPr>
        <w:t>пер</w:t>
      </w:r>
      <w:proofErr w:type="spellEnd"/>
      <w:r w:rsidRPr="00B72E59">
        <w:rPr>
          <w:rFonts w:eastAsia="Times New Roman" w:cs="Times New Roman"/>
          <w:kern w:val="0"/>
          <w:szCs w:val="28"/>
          <w:lang w:eastAsia="ru-RU"/>
        </w:rPr>
        <w:t xml:space="preserve"> - площадь перестойных древостоев, га;</w:t>
      </w:r>
    </w:p>
    <w:p w14:paraId="57518E25"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 К - продолжительность класса возраста, лет.</w:t>
      </w:r>
    </w:p>
    <w:p w14:paraId="6EC700AC" w14:textId="77777777"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szCs w:val="28"/>
          <w:lang w:eastAsia="ru-RU"/>
        </w:rPr>
        <w:t>За расчетный период принимаем  продолжительность одного класса возраста, т. е. в хвойных хозяйствах — 20 лет, в мягколиственных — 10 лет.</w:t>
      </w:r>
    </w:p>
    <w:p w14:paraId="6371C184" w14:textId="1744CB91" w:rsidR="00B72E59" w:rsidRPr="00B72E59" w:rsidRDefault="00D53BA9" w:rsidP="001E5806">
      <w:pPr>
        <w:widowControl w:val="0"/>
        <w:autoSpaceDE w:val="0"/>
        <w:autoSpaceDN w:val="0"/>
        <w:adjustRightInd w:val="0"/>
        <w:spacing w:after="0"/>
        <w:ind w:firstLine="700"/>
        <w:rPr>
          <w:rFonts w:eastAsia="Times New Roman" w:cs="Times New Roman"/>
          <w:kern w:val="0"/>
          <w:szCs w:val="28"/>
          <w:lang w:eastAsia="ru-RU"/>
        </w:rPr>
      </w:pPr>
      <w:r>
        <w:rPr>
          <w:rFonts w:eastAsia="Times New Roman" w:cs="Times New Roman"/>
          <w:kern w:val="0"/>
          <w:szCs w:val="28"/>
          <w:lang w:eastAsia="ru-RU"/>
        </w:rPr>
        <w:t>П</w:t>
      </w:r>
      <w:r w:rsidR="00B72E59" w:rsidRPr="00B72E59">
        <w:rPr>
          <w:rFonts w:eastAsia="Times New Roman" w:cs="Times New Roman"/>
          <w:b/>
          <w:kern w:val="0"/>
          <w:szCs w:val="28"/>
          <w:lang w:eastAsia="ru-RU"/>
        </w:rPr>
        <w:t>ерв</w:t>
      </w:r>
      <w:r>
        <w:rPr>
          <w:rFonts w:eastAsia="Times New Roman" w:cs="Times New Roman"/>
          <w:b/>
          <w:kern w:val="0"/>
          <w:szCs w:val="28"/>
          <w:lang w:eastAsia="ru-RU"/>
        </w:rPr>
        <w:t>ая</w:t>
      </w:r>
      <w:r w:rsidR="00B72E59" w:rsidRPr="00B72E59">
        <w:rPr>
          <w:rFonts w:eastAsia="Times New Roman" w:cs="Times New Roman"/>
          <w:b/>
          <w:kern w:val="0"/>
          <w:szCs w:val="28"/>
          <w:lang w:eastAsia="ru-RU"/>
        </w:rPr>
        <w:t xml:space="preserve"> возрастн</w:t>
      </w:r>
      <w:r>
        <w:rPr>
          <w:rFonts w:eastAsia="Times New Roman" w:cs="Times New Roman"/>
          <w:b/>
          <w:kern w:val="0"/>
          <w:szCs w:val="28"/>
          <w:lang w:eastAsia="ru-RU"/>
        </w:rPr>
        <w:t>ая</w:t>
      </w:r>
      <w:r w:rsidR="00B72E59" w:rsidRPr="00B72E59">
        <w:rPr>
          <w:rFonts w:eastAsia="Times New Roman" w:cs="Times New Roman"/>
          <w:b/>
          <w:kern w:val="0"/>
          <w:szCs w:val="28"/>
          <w:lang w:eastAsia="ru-RU"/>
        </w:rPr>
        <w:t xml:space="preserve"> лесосек</w:t>
      </w:r>
      <w:r>
        <w:rPr>
          <w:rFonts w:eastAsia="Times New Roman" w:cs="Times New Roman"/>
          <w:b/>
          <w:kern w:val="0"/>
          <w:szCs w:val="28"/>
          <w:lang w:eastAsia="ru-RU"/>
        </w:rPr>
        <w:t>а</w:t>
      </w:r>
      <w:r w:rsidR="00B72E59" w:rsidRPr="00B72E59">
        <w:rPr>
          <w:rFonts w:eastAsia="Times New Roman" w:cs="Times New Roman"/>
          <w:kern w:val="0"/>
          <w:szCs w:val="28"/>
          <w:lang w:eastAsia="ru-RU"/>
        </w:rPr>
        <w:t xml:space="preserve"> </w:t>
      </w:r>
      <w:r>
        <w:rPr>
          <w:rFonts w:eastAsia="Times New Roman" w:cs="Times New Roman"/>
          <w:kern w:val="0"/>
          <w:szCs w:val="28"/>
          <w:lang w:eastAsia="ru-RU"/>
        </w:rPr>
        <w:t>- разделенная</w:t>
      </w:r>
      <w:r w:rsidRPr="00B72E59">
        <w:rPr>
          <w:rFonts w:eastAsia="Times New Roman" w:cs="Times New Roman"/>
          <w:kern w:val="0"/>
          <w:szCs w:val="28"/>
          <w:lang w:eastAsia="ru-RU"/>
        </w:rPr>
        <w:t xml:space="preserve"> </w:t>
      </w:r>
      <w:r>
        <w:rPr>
          <w:rFonts w:eastAsia="Times New Roman" w:cs="Times New Roman"/>
          <w:kern w:val="0"/>
          <w:szCs w:val="28"/>
          <w:lang w:eastAsia="ru-RU"/>
        </w:rPr>
        <w:t>сумма</w:t>
      </w:r>
      <w:r w:rsidR="00B72E59" w:rsidRPr="00B72E59">
        <w:rPr>
          <w:rFonts w:eastAsia="Times New Roman" w:cs="Times New Roman"/>
          <w:kern w:val="0"/>
          <w:szCs w:val="28"/>
          <w:lang w:eastAsia="ru-RU"/>
        </w:rPr>
        <w:t xml:space="preserve"> площад</w:t>
      </w:r>
      <w:r>
        <w:rPr>
          <w:rFonts w:eastAsia="Times New Roman" w:cs="Times New Roman"/>
          <w:kern w:val="0"/>
          <w:szCs w:val="28"/>
          <w:lang w:eastAsia="ru-RU"/>
        </w:rPr>
        <w:t>ей</w:t>
      </w:r>
      <w:r w:rsidR="00B72E59" w:rsidRPr="00B72E59">
        <w:rPr>
          <w:rFonts w:eastAsia="Times New Roman" w:cs="Times New Roman"/>
          <w:kern w:val="0"/>
          <w:szCs w:val="28"/>
          <w:lang w:eastAsia="ru-RU"/>
        </w:rPr>
        <w:t xml:space="preserve"> перестойных, спелых и приспевающих древостоев </w:t>
      </w:r>
      <w:proofErr w:type="spellStart"/>
      <w:r w:rsidR="00B72E59" w:rsidRPr="00B72E59">
        <w:rPr>
          <w:rFonts w:eastAsia="Times New Roman" w:cs="Times New Roman"/>
          <w:kern w:val="0"/>
          <w:szCs w:val="28"/>
          <w:lang w:eastAsia="ru-RU"/>
        </w:rPr>
        <w:t>хозсекций</w:t>
      </w:r>
      <w:proofErr w:type="spellEnd"/>
      <w:r>
        <w:rPr>
          <w:rFonts w:eastAsia="Times New Roman" w:cs="Times New Roman"/>
          <w:kern w:val="0"/>
          <w:szCs w:val="28"/>
          <w:lang w:eastAsia="ru-RU"/>
        </w:rPr>
        <w:t xml:space="preserve"> н</w:t>
      </w:r>
      <w:r w:rsidR="00B72E59" w:rsidRPr="00B72E59">
        <w:rPr>
          <w:rFonts w:eastAsia="Times New Roman" w:cs="Times New Roman"/>
          <w:kern w:val="0"/>
          <w:szCs w:val="28"/>
          <w:lang w:eastAsia="ru-RU"/>
        </w:rPr>
        <w:t>а расчетный период</w:t>
      </w:r>
      <w:r>
        <w:rPr>
          <w:rFonts w:eastAsia="Times New Roman" w:cs="Times New Roman"/>
          <w:kern w:val="0"/>
          <w:szCs w:val="28"/>
          <w:lang w:eastAsia="ru-RU"/>
        </w:rPr>
        <w:t>, за который</w:t>
      </w:r>
      <w:r w:rsidR="00B72E59" w:rsidRPr="00B72E59">
        <w:rPr>
          <w:rFonts w:eastAsia="Times New Roman" w:cs="Times New Roman"/>
          <w:kern w:val="0"/>
          <w:szCs w:val="28"/>
          <w:lang w:eastAsia="ru-RU"/>
        </w:rPr>
        <w:t xml:space="preserve"> </w:t>
      </w:r>
      <w:r>
        <w:rPr>
          <w:rFonts w:eastAsia="Times New Roman" w:cs="Times New Roman"/>
          <w:kern w:val="0"/>
          <w:szCs w:val="28"/>
          <w:lang w:eastAsia="ru-RU"/>
        </w:rPr>
        <w:t>берется</w:t>
      </w:r>
      <w:r w:rsidR="00B72E59" w:rsidRPr="00B72E59">
        <w:rPr>
          <w:rFonts w:eastAsia="Times New Roman" w:cs="Times New Roman"/>
          <w:kern w:val="0"/>
          <w:szCs w:val="28"/>
          <w:lang w:eastAsia="ru-RU"/>
        </w:rPr>
        <w:t xml:space="preserve"> продолжительность двух классов возраста. </w:t>
      </w:r>
    </w:p>
    <w:p w14:paraId="1E19C8AF" w14:textId="77777777"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position w:val="-24"/>
          <w:szCs w:val="28"/>
          <w:lang w:eastAsia="ru-RU"/>
        </w:rPr>
        <w:object w:dxaOrig="2160" w:dyaOrig="660" w14:anchorId="4E826BA7">
          <v:shape id="_x0000_i1062" type="#_x0000_t75" style="width:108pt;height:33.6pt" o:ole="">
            <v:imagedata r:id="rId79" o:title=""/>
          </v:shape>
          <o:OLEObject Type="Embed" ProgID="Equation.3" ShapeID="_x0000_i1062" DrawAspect="Content" ObjectID="_1746006916" r:id="rId80"/>
        </w:object>
      </w:r>
    </w:p>
    <w:p w14:paraId="5E34B258" w14:textId="77777777" w:rsidR="00B72E59" w:rsidRPr="00B72E59" w:rsidRDefault="00B72E59" w:rsidP="001E5806">
      <w:pPr>
        <w:widowControl w:val="0"/>
        <w:autoSpaceDE w:val="0"/>
        <w:autoSpaceDN w:val="0"/>
        <w:adjustRightInd w:val="0"/>
        <w:spacing w:after="0"/>
        <w:ind w:firstLine="0"/>
        <w:rPr>
          <w:rFonts w:eastAsia="Times New Roman" w:cs="Times New Roman"/>
          <w:kern w:val="0"/>
          <w:szCs w:val="28"/>
          <w:lang w:eastAsia="ru-RU"/>
        </w:rPr>
      </w:pPr>
      <w:r w:rsidRPr="00B72E59">
        <w:rPr>
          <w:rFonts w:eastAsia="Times New Roman" w:cs="Times New Roman"/>
          <w:kern w:val="0"/>
          <w:szCs w:val="28"/>
          <w:lang w:eastAsia="ru-RU"/>
        </w:rPr>
        <w:t>где,    L</w:t>
      </w:r>
      <w:r w:rsidRPr="00B72E59">
        <w:rPr>
          <w:rFonts w:eastAsia="Times New Roman" w:cs="Times New Roman"/>
          <w:kern w:val="0"/>
          <w:szCs w:val="28"/>
          <w:vertAlign w:val="subscript"/>
          <w:lang w:eastAsia="ru-RU"/>
        </w:rPr>
        <w:t xml:space="preserve">1в  </w:t>
      </w:r>
      <w:r w:rsidRPr="00B72E59">
        <w:rPr>
          <w:rFonts w:eastAsia="Times New Roman" w:cs="Times New Roman"/>
          <w:kern w:val="0"/>
          <w:szCs w:val="28"/>
          <w:lang w:eastAsia="ru-RU"/>
        </w:rPr>
        <w:t xml:space="preserve">- лесосека первая возрастная по площади, га; </w:t>
      </w:r>
    </w:p>
    <w:p w14:paraId="26AAD2D4"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proofErr w:type="spellStart"/>
      <w:r w:rsidRPr="00B72E59">
        <w:rPr>
          <w:rFonts w:eastAsia="Times New Roman" w:cs="Times New Roman"/>
          <w:kern w:val="0"/>
          <w:szCs w:val="28"/>
          <w:lang w:eastAsia="ru-RU"/>
        </w:rPr>
        <w:t>S</w:t>
      </w:r>
      <w:r w:rsidRPr="00B72E59">
        <w:rPr>
          <w:rFonts w:eastAsia="Times New Roman" w:cs="Times New Roman"/>
          <w:kern w:val="0"/>
          <w:szCs w:val="28"/>
          <w:vertAlign w:val="subscript"/>
          <w:lang w:eastAsia="ru-RU"/>
        </w:rPr>
        <w:t>сп</w:t>
      </w:r>
      <w:proofErr w:type="spellEnd"/>
      <w:r w:rsidRPr="00B72E59">
        <w:rPr>
          <w:rFonts w:eastAsia="Times New Roman" w:cs="Times New Roman"/>
          <w:kern w:val="0"/>
          <w:szCs w:val="28"/>
          <w:vertAlign w:val="subscript"/>
          <w:lang w:eastAsia="ru-RU"/>
        </w:rPr>
        <w:t xml:space="preserve">   </w:t>
      </w:r>
      <w:r w:rsidRPr="00B72E59">
        <w:rPr>
          <w:rFonts w:eastAsia="Times New Roman" w:cs="Times New Roman"/>
          <w:kern w:val="0"/>
          <w:szCs w:val="28"/>
          <w:lang w:eastAsia="ru-RU"/>
        </w:rPr>
        <w:t xml:space="preserve">- площадь спелых древостоев, га; </w:t>
      </w:r>
    </w:p>
    <w:p w14:paraId="0266E856"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proofErr w:type="spellStart"/>
      <w:r w:rsidRPr="00B72E59">
        <w:rPr>
          <w:rFonts w:eastAsia="Times New Roman" w:cs="Times New Roman"/>
          <w:kern w:val="0"/>
          <w:szCs w:val="28"/>
          <w:lang w:eastAsia="ru-RU"/>
        </w:rPr>
        <w:t>S</w:t>
      </w:r>
      <w:r w:rsidRPr="00B72E59">
        <w:rPr>
          <w:rFonts w:eastAsia="Times New Roman" w:cs="Times New Roman"/>
          <w:kern w:val="0"/>
          <w:szCs w:val="28"/>
          <w:vertAlign w:val="subscript"/>
          <w:lang w:eastAsia="ru-RU"/>
        </w:rPr>
        <w:t>пер</w:t>
      </w:r>
      <w:proofErr w:type="spellEnd"/>
      <w:r w:rsidRPr="00B72E59">
        <w:rPr>
          <w:rFonts w:eastAsia="Times New Roman" w:cs="Times New Roman"/>
          <w:kern w:val="0"/>
          <w:szCs w:val="28"/>
          <w:vertAlign w:val="subscript"/>
          <w:lang w:eastAsia="ru-RU"/>
        </w:rPr>
        <w:t xml:space="preserve"> </w:t>
      </w:r>
      <w:r w:rsidRPr="00B72E59">
        <w:rPr>
          <w:rFonts w:eastAsia="Times New Roman" w:cs="Times New Roman"/>
          <w:kern w:val="0"/>
          <w:szCs w:val="28"/>
          <w:lang w:eastAsia="ru-RU"/>
        </w:rPr>
        <w:t xml:space="preserve">- площадь перестойных древостоев, га; </w:t>
      </w:r>
    </w:p>
    <w:p w14:paraId="40EBCC23"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proofErr w:type="spellStart"/>
      <w:r w:rsidRPr="00B72E59">
        <w:rPr>
          <w:rFonts w:eastAsia="Times New Roman" w:cs="Times New Roman"/>
          <w:kern w:val="0"/>
          <w:szCs w:val="28"/>
          <w:lang w:eastAsia="ru-RU"/>
        </w:rPr>
        <w:t>S</w:t>
      </w:r>
      <w:r w:rsidRPr="00B72E59">
        <w:rPr>
          <w:rFonts w:eastAsia="Times New Roman" w:cs="Times New Roman"/>
          <w:kern w:val="0"/>
          <w:szCs w:val="28"/>
          <w:vertAlign w:val="subscript"/>
          <w:lang w:eastAsia="ru-RU"/>
        </w:rPr>
        <w:t>пр</w:t>
      </w:r>
      <w:proofErr w:type="spellEnd"/>
      <w:r w:rsidRPr="00B72E59">
        <w:rPr>
          <w:rFonts w:eastAsia="Times New Roman" w:cs="Times New Roman"/>
          <w:kern w:val="0"/>
          <w:szCs w:val="28"/>
          <w:lang w:eastAsia="ru-RU"/>
        </w:rPr>
        <w:t xml:space="preserve">  - площадь приспевающих древостоев, га;</w:t>
      </w:r>
    </w:p>
    <w:p w14:paraId="31032A98"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 К   - продолжительность класса возраста, лет.</w:t>
      </w:r>
    </w:p>
    <w:p w14:paraId="6185C576" w14:textId="1BB34B08" w:rsidR="00B72E59" w:rsidRPr="00B72E59" w:rsidRDefault="00D53BA9" w:rsidP="001E5806">
      <w:pPr>
        <w:widowControl w:val="0"/>
        <w:autoSpaceDE w:val="0"/>
        <w:autoSpaceDN w:val="0"/>
        <w:adjustRightInd w:val="0"/>
        <w:spacing w:after="0"/>
        <w:ind w:firstLine="700"/>
        <w:rPr>
          <w:rFonts w:eastAsia="Times New Roman" w:cs="Times New Roman"/>
          <w:kern w:val="0"/>
          <w:szCs w:val="28"/>
          <w:lang w:eastAsia="ru-RU"/>
        </w:rPr>
      </w:pPr>
      <w:r>
        <w:rPr>
          <w:rFonts w:eastAsia="Times New Roman" w:cs="Times New Roman"/>
          <w:kern w:val="0"/>
          <w:szCs w:val="28"/>
          <w:lang w:eastAsia="ru-RU"/>
        </w:rPr>
        <w:t>П</w:t>
      </w:r>
      <w:r w:rsidR="00B72E59" w:rsidRPr="00B72E59">
        <w:rPr>
          <w:rFonts w:eastAsia="Times New Roman" w:cs="Times New Roman"/>
          <w:kern w:val="0"/>
          <w:szCs w:val="28"/>
          <w:lang w:eastAsia="ru-RU"/>
        </w:rPr>
        <w:t xml:space="preserve">ервая возрастная </w:t>
      </w:r>
      <w:r>
        <w:rPr>
          <w:rFonts w:eastAsia="Times New Roman" w:cs="Times New Roman"/>
          <w:kern w:val="0"/>
          <w:szCs w:val="28"/>
          <w:lang w:eastAsia="ru-RU"/>
        </w:rPr>
        <w:t xml:space="preserve">лесосека </w:t>
      </w:r>
      <w:r w:rsidR="00B72E59" w:rsidRPr="00B72E59">
        <w:rPr>
          <w:rFonts w:eastAsia="Times New Roman" w:cs="Times New Roman"/>
          <w:kern w:val="0"/>
          <w:szCs w:val="28"/>
          <w:lang w:eastAsia="ru-RU"/>
        </w:rPr>
        <w:t xml:space="preserve">показывает </w:t>
      </w:r>
      <w:r>
        <w:rPr>
          <w:rFonts w:eastAsia="Times New Roman" w:cs="Times New Roman"/>
          <w:kern w:val="0"/>
          <w:szCs w:val="28"/>
          <w:lang w:eastAsia="ru-RU"/>
        </w:rPr>
        <w:t>предполагаемый</w:t>
      </w:r>
      <w:r w:rsidR="00B72E59" w:rsidRPr="00B72E59">
        <w:rPr>
          <w:rFonts w:eastAsia="Times New Roman" w:cs="Times New Roman"/>
          <w:kern w:val="0"/>
          <w:szCs w:val="28"/>
          <w:lang w:eastAsia="ru-RU"/>
        </w:rPr>
        <w:t xml:space="preserve"> размер пользования на период двух классов возраста. Она </w:t>
      </w:r>
      <w:r>
        <w:rPr>
          <w:rFonts w:eastAsia="Times New Roman" w:cs="Times New Roman"/>
          <w:kern w:val="0"/>
          <w:szCs w:val="28"/>
          <w:lang w:eastAsia="ru-RU"/>
        </w:rPr>
        <w:t>не с</w:t>
      </w:r>
      <w:r w:rsidR="00B72E59" w:rsidRPr="00B72E59">
        <w:rPr>
          <w:rFonts w:eastAsia="Times New Roman" w:cs="Times New Roman"/>
          <w:kern w:val="0"/>
          <w:szCs w:val="28"/>
          <w:lang w:eastAsia="ru-RU"/>
        </w:rPr>
        <w:t>может быть реализована, если площадь эксплуатационного фонда окажется</w:t>
      </w:r>
      <w:r>
        <w:rPr>
          <w:rFonts w:eastAsia="Times New Roman" w:cs="Times New Roman"/>
          <w:kern w:val="0"/>
          <w:szCs w:val="28"/>
          <w:lang w:eastAsia="ru-RU"/>
        </w:rPr>
        <w:t xml:space="preserve"> недостаточной</w:t>
      </w:r>
      <w:r w:rsidR="00B72E59" w:rsidRPr="00B72E59">
        <w:rPr>
          <w:rFonts w:eastAsia="Times New Roman" w:cs="Times New Roman"/>
          <w:kern w:val="0"/>
          <w:szCs w:val="28"/>
          <w:lang w:eastAsia="ru-RU"/>
        </w:rPr>
        <w:t>, а приспевающих древостоев - много</w:t>
      </w:r>
      <w:r>
        <w:rPr>
          <w:rFonts w:eastAsia="Times New Roman" w:cs="Times New Roman"/>
          <w:kern w:val="0"/>
          <w:szCs w:val="28"/>
          <w:lang w:eastAsia="ru-RU"/>
        </w:rPr>
        <w:t>численной</w:t>
      </w:r>
      <w:r w:rsidR="00B72E59" w:rsidRPr="00B72E59">
        <w:rPr>
          <w:rFonts w:eastAsia="Times New Roman" w:cs="Times New Roman"/>
          <w:kern w:val="0"/>
          <w:szCs w:val="28"/>
          <w:lang w:eastAsia="ru-RU"/>
        </w:rPr>
        <w:t>.</w:t>
      </w:r>
    </w:p>
    <w:p w14:paraId="63F51B34" w14:textId="4B796FAD" w:rsidR="00B72E59" w:rsidRPr="00B72E59" w:rsidRDefault="00D53BA9" w:rsidP="001E5806">
      <w:pPr>
        <w:widowControl w:val="0"/>
        <w:autoSpaceDE w:val="0"/>
        <w:autoSpaceDN w:val="0"/>
        <w:adjustRightInd w:val="0"/>
        <w:spacing w:after="0"/>
        <w:ind w:firstLine="700"/>
        <w:rPr>
          <w:rFonts w:eastAsia="Times New Roman" w:cs="Times New Roman"/>
          <w:kern w:val="0"/>
          <w:szCs w:val="28"/>
          <w:lang w:eastAsia="ru-RU"/>
        </w:rPr>
      </w:pPr>
      <w:r>
        <w:rPr>
          <w:rFonts w:eastAsia="Times New Roman" w:cs="Times New Roman"/>
          <w:kern w:val="0"/>
          <w:szCs w:val="28"/>
          <w:lang w:eastAsia="ru-RU"/>
        </w:rPr>
        <w:t>Расчет</w:t>
      </w:r>
      <w:r w:rsidR="00B72E59" w:rsidRPr="00B72E59">
        <w:rPr>
          <w:rFonts w:eastAsia="Times New Roman" w:cs="Times New Roman"/>
          <w:kern w:val="0"/>
          <w:szCs w:val="28"/>
          <w:lang w:eastAsia="ru-RU"/>
        </w:rPr>
        <w:t xml:space="preserve"> </w:t>
      </w:r>
      <w:r w:rsidR="00B72E59" w:rsidRPr="00B72E59">
        <w:rPr>
          <w:rFonts w:eastAsia="Times New Roman" w:cs="Times New Roman"/>
          <w:b/>
          <w:kern w:val="0"/>
          <w:szCs w:val="28"/>
          <w:lang w:eastAsia="ru-RU"/>
        </w:rPr>
        <w:t>второй возрастной лесосеки</w:t>
      </w:r>
      <w:r w:rsidR="00B72E59" w:rsidRPr="00B72E59">
        <w:rPr>
          <w:rFonts w:eastAsia="Times New Roman" w:cs="Times New Roman"/>
          <w:kern w:val="0"/>
          <w:szCs w:val="28"/>
          <w:lang w:eastAsia="ru-RU"/>
        </w:rPr>
        <w:t xml:space="preserve"> учитыва</w:t>
      </w:r>
      <w:r>
        <w:rPr>
          <w:rFonts w:eastAsia="Times New Roman" w:cs="Times New Roman"/>
          <w:kern w:val="0"/>
          <w:szCs w:val="28"/>
          <w:lang w:eastAsia="ru-RU"/>
        </w:rPr>
        <w:t>ет</w:t>
      </w:r>
      <w:r w:rsidR="00B72E59" w:rsidRPr="00B72E59">
        <w:rPr>
          <w:rFonts w:eastAsia="Times New Roman" w:cs="Times New Roman"/>
          <w:kern w:val="0"/>
          <w:szCs w:val="28"/>
          <w:lang w:eastAsia="ru-RU"/>
        </w:rPr>
        <w:t xml:space="preserve"> площади перестойных, спелых, приспевающих и одного старшего класса возраста средневозрастных насаждений. Д</w:t>
      </w:r>
      <w:r w:rsidR="007F29AC">
        <w:rPr>
          <w:rFonts w:eastAsia="Times New Roman" w:cs="Times New Roman"/>
          <w:kern w:val="0"/>
          <w:szCs w:val="28"/>
          <w:lang w:eastAsia="ru-RU"/>
        </w:rPr>
        <w:t>анная с</w:t>
      </w:r>
      <w:r w:rsidR="00B72E59" w:rsidRPr="00B72E59">
        <w:rPr>
          <w:rFonts w:eastAsia="Times New Roman" w:cs="Times New Roman"/>
          <w:kern w:val="0"/>
          <w:szCs w:val="28"/>
          <w:lang w:eastAsia="ru-RU"/>
        </w:rPr>
        <w:t>умм</w:t>
      </w:r>
      <w:r w:rsidR="007F29AC">
        <w:rPr>
          <w:rFonts w:eastAsia="Times New Roman" w:cs="Times New Roman"/>
          <w:kern w:val="0"/>
          <w:szCs w:val="28"/>
          <w:lang w:eastAsia="ru-RU"/>
        </w:rPr>
        <w:t>а</w:t>
      </w:r>
      <w:r w:rsidR="00B72E59" w:rsidRPr="00B72E59">
        <w:rPr>
          <w:rFonts w:eastAsia="Times New Roman" w:cs="Times New Roman"/>
          <w:kern w:val="0"/>
          <w:szCs w:val="28"/>
          <w:lang w:eastAsia="ru-RU"/>
        </w:rPr>
        <w:t xml:space="preserve"> указанных площадей </w:t>
      </w:r>
      <w:r w:rsidR="007F29AC">
        <w:rPr>
          <w:rFonts w:eastAsia="Times New Roman" w:cs="Times New Roman"/>
          <w:kern w:val="0"/>
          <w:szCs w:val="28"/>
          <w:lang w:eastAsia="ru-RU"/>
        </w:rPr>
        <w:t xml:space="preserve">делится </w:t>
      </w:r>
      <w:r w:rsidR="00B72E59" w:rsidRPr="00B72E59">
        <w:rPr>
          <w:rFonts w:eastAsia="Times New Roman" w:cs="Times New Roman"/>
          <w:kern w:val="0"/>
          <w:szCs w:val="28"/>
          <w:lang w:eastAsia="ru-RU"/>
        </w:rPr>
        <w:t>на продолжительность трех классов возраста.</w:t>
      </w:r>
    </w:p>
    <w:p w14:paraId="4D2183D7" w14:textId="77777777"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val="en-US" w:eastAsia="ru-RU"/>
        </w:rPr>
      </w:pPr>
      <w:r w:rsidRPr="00B72E59">
        <w:rPr>
          <w:rFonts w:eastAsia="Times New Roman" w:cs="Times New Roman"/>
          <w:kern w:val="0"/>
          <w:position w:val="-24"/>
          <w:szCs w:val="28"/>
          <w:lang w:eastAsia="ru-RU"/>
        </w:rPr>
        <w:object w:dxaOrig="2740" w:dyaOrig="660" w14:anchorId="7C68CC9E">
          <v:shape id="_x0000_i1063" type="#_x0000_t75" style="width:137.4pt;height:33.6pt" o:ole="">
            <v:imagedata r:id="rId81" o:title=""/>
          </v:shape>
          <o:OLEObject Type="Embed" ProgID="Equation.3" ShapeID="_x0000_i1063" DrawAspect="Content" ObjectID="_1746006917" r:id="rId82"/>
        </w:object>
      </w:r>
    </w:p>
    <w:p w14:paraId="19CBA2CE" w14:textId="77777777" w:rsidR="00B72E59" w:rsidRPr="00B72E59" w:rsidRDefault="00B72E59" w:rsidP="001E5806">
      <w:pPr>
        <w:widowControl w:val="0"/>
        <w:autoSpaceDE w:val="0"/>
        <w:autoSpaceDN w:val="0"/>
        <w:adjustRightInd w:val="0"/>
        <w:spacing w:after="0"/>
        <w:ind w:firstLine="0"/>
        <w:rPr>
          <w:rFonts w:eastAsia="Times New Roman" w:cs="Times New Roman"/>
          <w:kern w:val="0"/>
          <w:szCs w:val="28"/>
          <w:lang w:eastAsia="ru-RU"/>
        </w:rPr>
      </w:pPr>
      <w:r w:rsidRPr="00B72E59">
        <w:rPr>
          <w:rFonts w:eastAsia="Times New Roman" w:cs="Times New Roman"/>
          <w:kern w:val="0"/>
          <w:szCs w:val="28"/>
          <w:lang w:eastAsia="ru-RU"/>
        </w:rPr>
        <w:lastRenderedPageBreak/>
        <w:t xml:space="preserve">где,    </w:t>
      </w:r>
      <w:r w:rsidRPr="00B72E59">
        <w:rPr>
          <w:rFonts w:eastAsia="Times New Roman" w:cs="Times New Roman"/>
          <w:kern w:val="0"/>
          <w:szCs w:val="28"/>
          <w:lang w:val="en-US" w:eastAsia="ru-RU"/>
        </w:rPr>
        <w:t>L</w:t>
      </w:r>
      <w:r w:rsidRPr="00B72E59">
        <w:rPr>
          <w:rFonts w:eastAsia="Times New Roman" w:cs="Times New Roman"/>
          <w:kern w:val="0"/>
          <w:szCs w:val="28"/>
          <w:vertAlign w:val="subscript"/>
          <w:lang w:eastAsia="ru-RU"/>
        </w:rPr>
        <w:t xml:space="preserve">2В   </w:t>
      </w:r>
      <w:r w:rsidRPr="00B72E59">
        <w:rPr>
          <w:rFonts w:eastAsia="Times New Roman" w:cs="Times New Roman"/>
          <w:kern w:val="0"/>
          <w:szCs w:val="28"/>
          <w:lang w:eastAsia="ru-RU"/>
        </w:rPr>
        <w:t xml:space="preserve">- лесосека вторая возрастная по площади, га; </w:t>
      </w:r>
    </w:p>
    <w:p w14:paraId="34316831"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proofErr w:type="spellStart"/>
      <w:r w:rsidRPr="00B72E59">
        <w:rPr>
          <w:rFonts w:eastAsia="Times New Roman" w:cs="Times New Roman"/>
          <w:kern w:val="0"/>
          <w:szCs w:val="28"/>
          <w:lang w:eastAsia="ru-RU"/>
        </w:rPr>
        <w:t>S</w:t>
      </w:r>
      <w:r w:rsidRPr="00B72E59">
        <w:rPr>
          <w:rFonts w:eastAsia="Times New Roman" w:cs="Times New Roman"/>
          <w:kern w:val="0"/>
          <w:szCs w:val="28"/>
          <w:vertAlign w:val="subscript"/>
          <w:lang w:eastAsia="ru-RU"/>
        </w:rPr>
        <w:t>пер</w:t>
      </w:r>
      <w:proofErr w:type="spellEnd"/>
      <w:r w:rsidRPr="00B72E59">
        <w:rPr>
          <w:rFonts w:eastAsia="Times New Roman" w:cs="Times New Roman"/>
          <w:kern w:val="0"/>
          <w:szCs w:val="28"/>
          <w:vertAlign w:val="subscript"/>
          <w:lang w:eastAsia="ru-RU"/>
        </w:rPr>
        <w:t xml:space="preserve">   </w:t>
      </w:r>
      <w:r w:rsidRPr="00B72E59">
        <w:rPr>
          <w:rFonts w:eastAsia="Times New Roman" w:cs="Times New Roman"/>
          <w:kern w:val="0"/>
          <w:szCs w:val="28"/>
          <w:lang w:eastAsia="ru-RU"/>
        </w:rPr>
        <w:t xml:space="preserve">- площадь перестойных древостоев, га, </w:t>
      </w:r>
    </w:p>
    <w:p w14:paraId="6676F1D8"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proofErr w:type="spellStart"/>
      <w:r w:rsidRPr="00B72E59">
        <w:rPr>
          <w:rFonts w:eastAsia="Times New Roman" w:cs="Times New Roman"/>
          <w:kern w:val="0"/>
          <w:szCs w:val="28"/>
          <w:lang w:eastAsia="ru-RU"/>
        </w:rPr>
        <w:t>S</w:t>
      </w:r>
      <w:r w:rsidRPr="00B72E59">
        <w:rPr>
          <w:rFonts w:eastAsia="Times New Roman" w:cs="Times New Roman"/>
          <w:kern w:val="0"/>
          <w:szCs w:val="28"/>
          <w:vertAlign w:val="subscript"/>
          <w:lang w:eastAsia="ru-RU"/>
        </w:rPr>
        <w:t>сп</w:t>
      </w:r>
      <w:proofErr w:type="spellEnd"/>
      <w:r w:rsidRPr="00B72E59">
        <w:rPr>
          <w:rFonts w:eastAsia="Times New Roman" w:cs="Times New Roman"/>
          <w:kern w:val="0"/>
          <w:szCs w:val="28"/>
          <w:vertAlign w:val="subscript"/>
          <w:lang w:eastAsia="ru-RU"/>
        </w:rPr>
        <w:t xml:space="preserve">   </w:t>
      </w:r>
      <w:r w:rsidRPr="00B72E59">
        <w:rPr>
          <w:rFonts w:eastAsia="Times New Roman" w:cs="Times New Roman"/>
          <w:kern w:val="0"/>
          <w:szCs w:val="28"/>
          <w:lang w:eastAsia="ru-RU"/>
        </w:rPr>
        <w:t xml:space="preserve">- площадь спелых древостоев, га; </w:t>
      </w:r>
    </w:p>
    <w:p w14:paraId="7C28E7B2"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proofErr w:type="spellStart"/>
      <w:r w:rsidRPr="00B72E59">
        <w:rPr>
          <w:rFonts w:eastAsia="Times New Roman" w:cs="Times New Roman"/>
          <w:kern w:val="0"/>
          <w:szCs w:val="28"/>
          <w:lang w:eastAsia="ru-RU"/>
        </w:rPr>
        <w:t>S</w:t>
      </w:r>
      <w:r w:rsidRPr="00B72E59">
        <w:rPr>
          <w:rFonts w:eastAsia="Times New Roman" w:cs="Times New Roman"/>
          <w:kern w:val="0"/>
          <w:szCs w:val="28"/>
          <w:vertAlign w:val="subscript"/>
          <w:lang w:eastAsia="ru-RU"/>
        </w:rPr>
        <w:t>пр</w:t>
      </w:r>
      <w:proofErr w:type="spellEnd"/>
      <w:r w:rsidRPr="00B72E59">
        <w:rPr>
          <w:rFonts w:eastAsia="Times New Roman" w:cs="Times New Roman"/>
          <w:kern w:val="0"/>
          <w:szCs w:val="28"/>
          <w:lang w:eastAsia="ru-RU"/>
        </w:rPr>
        <w:t xml:space="preserve">  - площадь приспевающих древостоев, га;</w:t>
      </w:r>
    </w:p>
    <w:p w14:paraId="484D9E03"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proofErr w:type="spellStart"/>
      <w:r w:rsidRPr="00B72E59">
        <w:rPr>
          <w:rFonts w:eastAsia="Times New Roman" w:cs="Times New Roman"/>
          <w:kern w:val="0"/>
          <w:szCs w:val="28"/>
          <w:lang w:eastAsia="ru-RU"/>
        </w:rPr>
        <w:t>S</w:t>
      </w:r>
      <w:r w:rsidRPr="00B72E59">
        <w:rPr>
          <w:rFonts w:eastAsia="Times New Roman" w:cs="Times New Roman"/>
          <w:kern w:val="0"/>
          <w:szCs w:val="28"/>
          <w:vertAlign w:val="subscript"/>
          <w:lang w:eastAsia="ru-RU"/>
        </w:rPr>
        <w:t>ср</w:t>
      </w:r>
      <w:proofErr w:type="spellEnd"/>
      <w:r w:rsidRPr="00B72E59">
        <w:rPr>
          <w:rFonts w:eastAsia="Times New Roman" w:cs="Times New Roman"/>
          <w:kern w:val="0"/>
          <w:szCs w:val="28"/>
          <w:lang w:eastAsia="ru-RU"/>
        </w:rPr>
        <w:t xml:space="preserve"> - площадь старшего класса средневозрастных, га;</w:t>
      </w:r>
    </w:p>
    <w:p w14:paraId="64B3A6CA"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 К - продолжительность класса возраста, лет.</w:t>
      </w:r>
    </w:p>
    <w:p w14:paraId="5B127B15" w14:textId="7C887496"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b/>
          <w:kern w:val="0"/>
          <w:szCs w:val="28"/>
          <w:lang w:eastAsia="ru-RU"/>
        </w:rPr>
        <w:t>Лесосека по запасу</w:t>
      </w:r>
      <w:r w:rsidRPr="00B72E59">
        <w:rPr>
          <w:rFonts w:eastAsia="Times New Roman" w:cs="Times New Roman"/>
          <w:kern w:val="0"/>
          <w:szCs w:val="28"/>
          <w:lang w:eastAsia="ru-RU"/>
        </w:rPr>
        <w:t xml:space="preserve"> определяется </w:t>
      </w:r>
      <w:r w:rsidR="007F29AC">
        <w:rPr>
          <w:rFonts w:eastAsia="Times New Roman" w:cs="Times New Roman"/>
          <w:kern w:val="0"/>
          <w:szCs w:val="28"/>
          <w:lang w:eastAsia="ru-RU"/>
        </w:rPr>
        <w:t>произведением</w:t>
      </w:r>
      <w:r w:rsidRPr="00B72E59">
        <w:rPr>
          <w:rFonts w:eastAsia="Times New Roman" w:cs="Times New Roman"/>
          <w:kern w:val="0"/>
          <w:szCs w:val="28"/>
          <w:lang w:eastAsia="ru-RU"/>
        </w:rPr>
        <w:t xml:space="preserve"> исчисленной лесосеки по площади на средний эксплуатационный запас на </w:t>
      </w:r>
      <w:smartTag w:uri="urn:schemas-microsoft-com:office:smarttags" w:element="metricconverter">
        <w:smartTagPr>
          <w:attr w:name="ProductID" w:val="1 га"/>
        </w:smartTagPr>
        <w:r w:rsidRPr="00B72E59">
          <w:rPr>
            <w:rFonts w:eastAsia="Times New Roman" w:cs="Times New Roman"/>
            <w:kern w:val="0"/>
            <w:szCs w:val="28"/>
            <w:lang w:eastAsia="ru-RU"/>
          </w:rPr>
          <w:t>1 га</w:t>
        </w:r>
      </w:smartTag>
      <w:r w:rsidRPr="00B72E59">
        <w:rPr>
          <w:rFonts w:eastAsia="Times New Roman" w:cs="Times New Roman"/>
          <w:kern w:val="0"/>
          <w:szCs w:val="28"/>
          <w:lang w:eastAsia="ru-RU"/>
        </w:rPr>
        <w:t xml:space="preserve"> данной хозсекции.</w:t>
      </w:r>
    </w:p>
    <w:p w14:paraId="6F08BD73" w14:textId="0CD076BF"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b/>
          <w:kern w:val="0"/>
          <w:szCs w:val="28"/>
          <w:lang w:eastAsia="ru-RU"/>
        </w:rPr>
        <w:t xml:space="preserve">Средний эксплуатационный запас на </w:t>
      </w:r>
      <w:smartTag w:uri="urn:schemas-microsoft-com:office:smarttags" w:element="metricconverter">
        <w:smartTagPr>
          <w:attr w:name="ProductID" w:val="1 га"/>
        </w:smartTagPr>
        <w:r w:rsidRPr="00B72E59">
          <w:rPr>
            <w:rFonts w:eastAsia="Times New Roman" w:cs="Times New Roman"/>
            <w:b/>
            <w:kern w:val="0"/>
            <w:szCs w:val="28"/>
            <w:lang w:eastAsia="ru-RU"/>
          </w:rPr>
          <w:t>1 га</w:t>
        </w:r>
      </w:smartTag>
      <w:r w:rsidRPr="00B72E59">
        <w:rPr>
          <w:rFonts w:eastAsia="Times New Roman" w:cs="Times New Roman"/>
          <w:kern w:val="0"/>
          <w:szCs w:val="28"/>
          <w:lang w:eastAsia="ru-RU"/>
        </w:rPr>
        <w:t xml:space="preserve"> </w:t>
      </w:r>
      <w:r w:rsidR="007F29AC">
        <w:rPr>
          <w:rFonts w:eastAsia="Times New Roman" w:cs="Times New Roman"/>
          <w:kern w:val="0"/>
          <w:szCs w:val="28"/>
          <w:lang w:eastAsia="ru-RU"/>
        </w:rPr>
        <w:t>рассчитывается как</w:t>
      </w:r>
      <w:r w:rsidRPr="00B72E59">
        <w:rPr>
          <w:rFonts w:eastAsia="Times New Roman" w:cs="Times New Roman"/>
          <w:kern w:val="0"/>
          <w:szCs w:val="28"/>
          <w:lang w:eastAsia="ru-RU"/>
        </w:rPr>
        <w:t xml:space="preserve"> деление запасов эксплуатационного фонда хозяйственной секции на их площадь.</w:t>
      </w:r>
    </w:p>
    <w:p w14:paraId="3D58E967" w14:textId="3DE52ED0"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szCs w:val="28"/>
          <w:lang w:eastAsia="ru-RU"/>
        </w:rPr>
        <w:t xml:space="preserve">При этом </w:t>
      </w:r>
      <w:r w:rsidR="007F29AC">
        <w:rPr>
          <w:rFonts w:eastAsia="Times New Roman" w:cs="Times New Roman"/>
          <w:kern w:val="0"/>
          <w:szCs w:val="28"/>
          <w:lang w:eastAsia="ru-RU"/>
        </w:rPr>
        <w:t>берется</w:t>
      </w:r>
      <w:r w:rsidRPr="00B72E59">
        <w:rPr>
          <w:rFonts w:eastAsia="Times New Roman" w:cs="Times New Roman"/>
          <w:kern w:val="0"/>
          <w:szCs w:val="28"/>
          <w:lang w:eastAsia="ru-RU"/>
        </w:rPr>
        <w:t xml:space="preserve"> запас на </w:t>
      </w:r>
      <w:smartTag w:uri="urn:schemas-microsoft-com:office:smarttags" w:element="metricconverter">
        <w:smartTagPr>
          <w:attr w:name="ProductID" w:val="1 га"/>
        </w:smartTagPr>
        <w:r w:rsidRPr="00B72E59">
          <w:rPr>
            <w:rFonts w:eastAsia="Times New Roman" w:cs="Times New Roman"/>
            <w:kern w:val="0"/>
            <w:szCs w:val="28"/>
            <w:lang w:eastAsia="ru-RU"/>
          </w:rPr>
          <w:t>1 га</w:t>
        </w:r>
      </w:smartTag>
      <w:r w:rsidRPr="00B72E59">
        <w:rPr>
          <w:rFonts w:eastAsia="Times New Roman" w:cs="Times New Roman"/>
          <w:kern w:val="0"/>
          <w:szCs w:val="28"/>
          <w:lang w:eastAsia="ru-RU"/>
        </w:rPr>
        <w:t xml:space="preserve"> эксплуатационного фонда </w:t>
      </w:r>
      <w:r w:rsidR="007F29AC">
        <w:rPr>
          <w:rFonts w:eastAsia="Times New Roman" w:cs="Times New Roman"/>
          <w:kern w:val="0"/>
          <w:szCs w:val="28"/>
          <w:lang w:eastAsia="ru-RU"/>
        </w:rPr>
        <w:t>на данный момент</w:t>
      </w:r>
      <w:r w:rsidR="007F29AC" w:rsidRPr="00B72E59">
        <w:rPr>
          <w:rFonts w:eastAsia="Times New Roman" w:cs="Times New Roman"/>
          <w:kern w:val="0"/>
          <w:szCs w:val="28"/>
          <w:lang w:eastAsia="ru-RU"/>
        </w:rPr>
        <w:t xml:space="preserve"> несмотря на то, что</w:t>
      </w:r>
      <w:r w:rsidRPr="00B72E59">
        <w:rPr>
          <w:rFonts w:eastAsia="Times New Roman" w:cs="Times New Roman"/>
          <w:kern w:val="0"/>
          <w:szCs w:val="28"/>
          <w:lang w:eastAsia="ru-RU"/>
        </w:rPr>
        <w:t xml:space="preserve"> расчет ведется на более длительный период</w:t>
      </w:r>
      <w:r w:rsidR="007F29AC">
        <w:rPr>
          <w:rFonts w:eastAsia="Times New Roman" w:cs="Times New Roman"/>
          <w:kern w:val="0"/>
          <w:szCs w:val="28"/>
          <w:lang w:eastAsia="ru-RU"/>
        </w:rPr>
        <w:t xml:space="preserve">. </w:t>
      </w:r>
      <w:r w:rsidRPr="00B72E59">
        <w:rPr>
          <w:rFonts w:eastAsia="Times New Roman" w:cs="Times New Roman"/>
          <w:kern w:val="0"/>
          <w:szCs w:val="28"/>
          <w:lang w:eastAsia="ru-RU"/>
        </w:rPr>
        <w:t>Это об</w:t>
      </w:r>
      <w:r w:rsidR="007F29AC">
        <w:rPr>
          <w:rFonts w:eastAsia="Times New Roman" w:cs="Times New Roman"/>
          <w:kern w:val="0"/>
          <w:szCs w:val="28"/>
          <w:lang w:eastAsia="ru-RU"/>
        </w:rPr>
        <w:t>ъясняется</w:t>
      </w:r>
      <w:r w:rsidRPr="00B72E59">
        <w:rPr>
          <w:rFonts w:eastAsia="Times New Roman" w:cs="Times New Roman"/>
          <w:kern w:val="0"/>
          <w:szCs w:val="28"/>
          <w:lang w:eastAsia="ru-RU"/>
        </w:rPr>
        <w:t xml:space="preserve"> тем, что предусматривается рубка только эксплуатационных древостоев, имеющихся в настоящее время, или рубка</w:t>
      </w:r>
      <w:r w:rsidR="007F29AC">
        <w:rPr>
          <w:rFonts w:eastAsia="Times New Roman" w:cs="Times New Roman"/>
          <w:kern w:val="0"/>
          <w:szCs w:val="28"/>
          <w:lang w:eastAsia="ru-RU"/>
        </w:rPr>
        <w:t xml:space="preserve"> насаждений</w:t>
      </w:r>
      <w:r w:rsidRPr="00B72E59">
        <w:rPr>
          <w:rFonts w:eastAsia="Times New Roman" w:cs="Times New Roman"/>
          <w:kern w:val="0"/>
          <w:szCs w:val="28"/>
          <w:lang w:eastAsia="ru-RU"/>
        </w:rPr>
        <w:t xml:space="preserve">, которые </w:t>
      </w:r>
      <w:r w:rsidR="007F29AC">
        <w:rPr>
          <w:rFonts w:eastAsia="Times New Roman" w:cs="Times New Roman"/>
          <w:kern w:val="0"/>
          <w:szCs w:val="28"/>
          <w:lang w:eastAsia="ru-RU"/>
        </w:rPr>
        <w:t xml:space="preserve">станут </w:t>
      </w:r>
      <w:r w:rsidRPr="00B72E59">
        <w:rPr>
          <w:rFonts w:eastAsia="Times New Roman" w:cs="Times New Roman"/>
          <w:kern w:val="0"/>
          <w:szCs w:val="28"/>
          <w:lang w:eastAsia="ru-RU"/>
        </w:rPr>
        <w:t>спелы</w:t>
      </w:r>
      <w:r w:rsidR="007F29AC">
        <w:rPr>
          <w:rFonts w:eastAsia="Times New Roman" w:cs="Times New Roman"/>
          <w:kern w:val="0"/>
          <w:szCs w:val="28"/>
          <w:lang w:eastAsia="ru-RU"/>
        </w:rPr>
        <w:t>ми</w:t>
      </w:r>
      <w:r w:rsidRPr="00B72E59">
        <w:rPr>
          <w:rFonts w:eastAsia="Times New Roman" w:cs="Times New Roman"/>
          <w:kern w:val="0"/>
          <w:szCs w:val="28"/>
          <w:lang w:eastAsia="ru-RU"/>
        </w:rPr>
        <w:t xml:space="preserve"> в последующий период.</w:t>
      </w:r>
    </w:p>
    <w:p w14:paraId="16FEDB61" w14:textId="6549F4E1"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b/>
          <w:kern w:val="0"/>
          <w:szCs w:val="28"/>
          <w:lang w:eastAsia="ru-RU"/>
        </w:rPr>
        <w:t>Лесосека по среднему приросту</w:t>
      </w:r>
      <w:r w:rsidRPr="00B72E59">
        <w:rPr>
          <w:rFonts w:eastAsia="Times New Roman" w:cs="Times New Roman"/>
          <w:kern w:val="0"/>
          <w:szCs w:val="28"/>
          <w:lang w:eastAsia="ru-RU"/>
        </w:rPr>
        <w:t xml:space="preserve"> определяется</w:t>
      </w:r>
      <w:r w:rsidR="007F29AC">
        <w:rPr>
          <w:rFonts w:eastAsia="Times New Roman" w:cs="Times New Roman"/>
          <w:kern w:val="0"/>
          <w:szCs w:val="28"/>
          <w:lang w:eastAsia="ru-RU"/>
        </w:rPr>
        <w:t xml:space="preserve"> сначала</w:t>
      </w:r>
      <w:r w:rsidRPr="00B72E59">
        <w:rPr>
          <w:rFonts w:eastAsia="Times New Roman" w:cs="Times New Roman"/>
          <w:kern w:val="0"/>
          <w:szCs w:val="28"/>
          <w:lang w:eastAsia="ru-RU"/>
        </w:rPr>
        <w:t xml:space="preserve"> по запасу, а </w:t>
      </w:r>
      <w:r w:rsidR="007F29AC">
        <w:rPr>
          <w:rFonts w:eastAsia="Times New Roman" w:cs="Times New Roman"/>
          <w:kern w:val="0"/>
          <w:szCs w:val="28"/>
          <w:lang w:eastAsia="ru-RU"/>
        </w:rPr>
        <w:t>потом</w:t>
      </w:r>
      <w:r w:rsidRPr="00B72E59">
        <w:rPr>
          <w:rFonts w:eastAsia="Times New Roman" w:cs="Times New Roman"/>
          <w:kern w:val="0"/>
          <w:szCs w:val="28"/>
          <w:lang w:eastAsia="ru-RU"/>
        </w:rPr>
        <w:t xml:space="preserve"> по площади. Средний прирост </w:t>
      </w:r>
      <w:r w:rsidR="00BA60BC">
        <w:rPr>
          <w:rFonts w:eastAsia="Times New Roman" w:cs="Times New Roman"/>
          <w:kern w:val="0"/>
          <w:szCs w:val="28"/>
          <w:lang w:eastAsia="ru-RU"/>
        </w:rPr>
        <w:t>рассчитывается внутри</w:t>
      </w:r>
      <w:r w:rsidRPr="00B72E59">
        <w:rPr>
          <w:rFonts w:eastAsia="Times New Roman" w:cs="Times New Roman"/>
          <w:kern w:val="0"/>
          <w:szCs w:val="28"/>
          <w:lang w:eastAsia="ru-RU"/>
        </w:rPr>
        <w:t xml:space="preserve"> каждого класса возраста. Для этого запас древостоев </w:t>
      </w:r>
      <w:r w:rsidR="00BA60BC">
        <w:rPr>
          <w:rFonts w:eastAsia="Times New Roman" w:cs="Times New Roman"/>
          <w:kern w:val="0"/>
          <w:szCs w:val="28"/>
          <w:lang w:eastAsia="ru-RU"/>
        </w:rPr>
        <w:t>делится</w:t>
      </w:r>
      <w:r w:rsidRPr="00B72E59">
        <w:rPr>
          <w:rFonts w:eastAsia="Times New Roman" w:cs="Times New Roman"/>
          <w:kern w:val="0"/>
          <w:szCs w:val="28"/>
          <w:lang w:eastAsia="ru-RU"/>
        </w:rPr>
        <w:t xml:space="preserve"> на средний возраст этог</w:t>
      </w:r>
      <w:r w:rsidR="00BA60BC">
        <w:rPr>
          <w:rFonts w:eastAsia="Times New Roman" w:cs="Times New Roman"/>
          <w:kern w:val="0"/>
          <w:szCs w:val="28"/>
          <w:lang w:eastAsia="ru-RU"/>
        </w:rPr>
        <w:t xml:space="preserve">о </w:t>
      </w:r>
      <w:r w:rsidRPr="00B72E59">
        <w:rPr>
          <w:rFonts w:eastAsia="Times New Roman" w:cs="Times New Roman"/>
          <w:kern w:val="0"/>
          <w:szCs w:val="28"/>
          <w:lang w:eastAsia="ru-RU"/>
        </w:rPr>
        <w:t>класса. Сумм</w:t>
      </w:r>
      <w:r w:rsidR="00BA60BC">
        <w:rPr>
          <w:rFonts w:eastAsia="Times New Roman" w:cs="Times New Roman"/>
          <w:kern w:val="0"/>
          <w:szCs w:val="28"/>
          <w:lang w:eastAsia="ru-RU"/>
        </w:rPr>
        <w:t xml:space="preserve">а </w:t>
      </w:r>
      <w:r w:rsidRPr="00B72E59">
        <w:rPr>
          <w:rFonts w:eastAsia="Times New Roman" w:cs="Times New Roman"/>
          <w:kern w:val="0"/>
          <w:szCs w:val="28"/>
          <w:lang w:eastAsia="ru-RU"/>
        </w:rPr>
        <w:t xml:space="preserve">исчисленных средних приростов всех классов возраста </w:t>
      </w:r>
      <w:r w:rsidR="00BA60BC">
        <w:rPr>
          <w:rFonts w:eastAsia="Times New Roman" w:cs="Times New Roman"/>
          <w:kern w:val="0"/>
          <w:szCs w:val="28"/>
          <w:lang w:eastAsia="ru-RU"/>
        </w:rPr>
        <w:t xml:space="preserve">- </w:t>
      </w:r>
      <w:r w:rsidRPr="00B72E59">
        <w:rPr>
          <w:rFonts w:eastAsia="Times New Roman" w:cs="Times New Roman"/>
          <w:kern w:val="0"/>
          <w:szCs w:val="28"/>
          <w:lang w:eastAsia="ru-RU"/>
        </w:rPr>
        <w:t>величину годичной приростной лесосеки по запасу для данной хозсекции.</w:t>
      </w:r>
    </w:p>
    <w:p w14:paraId="4A32CC3D" w14:textId="77777777"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szCs w:val="28"/>
          <w:lang w:eastAsia="ru-RU"/>
        </w:rPr>
        <w:t xml:space="preserve">Приростная лесосека по площади определяется делением полученного общего годичного прироста древостоев всех классов возраста на средний запас на </w:t>
      </w:r>
      <w:smartTag w:uri="urn:schemas-microsoft-com:office:smarttags" w:element="metricconverter">
        <w:smartTagPr>
          <w:attr w:name="ProductID" w:val="1 га"/>
        </w:smartTagPr>
        <w:r w:rsidRPr="00B72E59">
          <w:rPr>
            <w:rFonts w:eastAsia="Times New Roman" w:cs="Times New Roman"/>
            <w:kern w:val="0"/>
            <w:szCs w:val="28"/>
            <w:lang w:eastAsia="ru-RU"/>
          </w:rPr>
          <w:t>1 га</w:t>
        </w:r>
      </w:smartTag>
      <w:r w:rsidRPr="00B72E59">
        <w:rPr>
          <w:rFonts w:eastAsia="Times New Roman" w:cs="Times New Roman"/>
          <w:kern w:val="0"/>
          <w:szCs w:val="28"/>
          <w:lang w:eastAsia="ru-RU"/>
        </w:rPr>
        <w:t xml:space="preserve"> эксплуатационного фонда.</w:t>
      </w:r>
    </w:p>
    <w:p w14:paraId="19D21C40" w14:textId="77777777"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szCs w:val="28"/>
          <w:lang w:eastAsia="ru-RU"/>
        </w:rPr>
        <w:t>После установления годичных расчетных лесосек по каждой хозсекции, площади и запасы их суммируются, и определяется, таким образом, размер главного пользования по лесничеству в целом.</w:t>
      </w:r>
    </w:p>
    <w:p w14:paraId="2C927FCB" w14:textId="77777777"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r w:rsidRPr="00B72E59">
        <w:rPr>
          <w:rFonts w:eastAsia="Times New Roman" w:cs="Times New Roman"/>
          <w:kern w:val="0"/>
          <w:szCs w:val="28"/>
          <w:lang w:eastAsia="ru-RU"/>
        </w:rPr>
        <w:t xml:space="preserve">В табл. </w:t>
      </w:r>
      <w:r w:rsidR="008C514F">
        <w:rPr>
          <w:rFonts w:eastAsia="Times New Roman" w:cs="Times New Roman"/>
          <w:kern w:val="0"/>
          <w:szCs w:val="28"/>
          <w:lang w:eastAsia="ru-RU"/>
        </w:rPr>
        <w:t>19</w:t>
      </w:r>
      <w:r w:rsidRPr="00B72E59">
        <w:rPr>
          <w:rFonts w:eastAsia="Times New Roman" w:cs="Times New Roman"/>
          <w:kern w:val="0"/>
          <w:szCs w:val="28"/>
          <w:lang w:eastAsia="ru-RU"/>
        </w:rPr>
        <w:t xml:space="preserve"> рассмотрен порядок расчетов лесосеки главного пользования. </w:t>
      </w:r>
    </w:p>
    <w:p w14:paraId="0B3D5F99" w14:textId="77777777"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sectPr w:rsidR="00B72E59" w:rsidRPr="00B72E59" w:rsidSect="003E4D1F">
          <w:pgSz w:w="11906" w:h="16838"/>
          <w:pgMar w:top="1134" w:right="1134" w:bottom="1134" w:left="1701" w:header="709" w:footer="709" w:gutter="0"/>
          <w:cols w:space="708"/>
          <w:docGrid w:linePitch="360"/>
        </w:sectPr>
      </w:pPr>
    </w:p>
    <w:p w14:paraId="4C8923AF" w14:textId="77777777" w:rsidR="00B72E59" w:rsidRPr="00AE4B15" w:rsidRDefault="00B72E59" w:rsidP="001E5806">
      <w:pPr>
        <w:widowControl w:val="0"/>
        <w:autoSpaceDE w:val="0"/>
        <w:autoSpaceDN w:val="0"/>
        <w:adjustRightInd w:val="0"/>
        <w:spacing w:after="0"/>
        <w:ind w:firstLine="700"/>
        <w:jc w:val="right"/>
        <w:rPr>
          <w:rFonts w:eastAsia="Times New Roman" w:cs="Times New Roman"/>
          <w:kern w:val="0"/>
          <w:szCs w:val="24"/>
          <w:lang w:eastAsia="ru-RU"/>
        </w:rPr>
      </w:pPr>
      <w:r w:rsidRPr="00B72E59">
        <w:rPr>
          <w:rFonts w:eastAsia="Times New Roman" w:cs="Times New Roman"/>
          <w:kern w:val="0"/>
          <w:szCs w:val="24"/>
          <w:lang w:eastAsia="ru-RU"/>
        </w:rPr>
        <w:lastRenderedPageBreak/>
        <w:t xml:space="preserve">Таблица </w:t>
      </w:r>
      <w:r w:rsidR="00AE4B15">
        <w:rPr>
          <w:rFonts w:eastAsia="Times New Roman" w:cs="Times New Roman"/>
          <w:kern w:val="0"/>
          <w:szCs w:val="24"/>
          <w:lang w:val="en-US" w:eastAsia="ru-RU"/>
        </w:rPr>
        <w:t>15</w:t>
      </w:r>
      <w:r w:rsidR="00AE4B15">
        <w:rPr>
          <w:rFonts w:eastAsia="Times New Roman" w:cs="Times New Roman"/>
          <w:kern w:val="0"/>
          <w:szCs w:val="24"/>
          <w:lang w:eastAsia="ru-RU"/>
        </w:rPr>
        <w:t>.</w:t>
      </w:r>
    </w:p>
    <w:p w14:paraId="442AC5C5" w14:textId="77777777" w:rsidR="00B72E59" w:rsidRPr="00B72E59" w:rsidRDefault="00B72E59" w:rsidP="001E5806">
      <w:pPr>
        <w:widowControl w:val="0"/>
        <w:autoSpaceDE w:val="0"/>
        <w:autoSpaceDN w:val="0"/>
        <w:adjustRightInd w:val="0"/>
        <w:spacing w:after="0"/>
        <w:ind w:firstLine="700"/>
        <w:jc w:val="center"/>
        <w:rPr>
          <w:rFonts w:eastAsia="Times New Roman" w:cs="Times New Roman"/>
          <w:b/>
          <w:bCs/>
          <w:kern w:val="0"/>
          <w:szCs w:val="24"/>
          <w:lang w:eastAsia="ru-RU"/>
        </w:rPr>
      </w:pPr>
      <w:r w:rsidRPr="00B72E59">
        <w:rPr>
          <w:rFonts w:eastAsia="Times New Roman" w:cs="Times New Roman"/>
          <w:b/>
          <w:bCs/>
          <w:kern w:val="0"/>
          <w:szCs w:val="24"/>
          <w:lang w:eastAsia="ru-RU"/>
        </w:rPr>
        <w:t>Расчет лесосеки главного пользования</w:t>
      </w:r>
    </w:p>
    <w:tbl>
      <w:tblPr>
        <w:tblW w:w="13997" w:type="dxa"/>
        <w:jc w:val="center"/>
        <w:tblLayout w:type="fixed"/>
        <w:tblLook w:val="04A0" w:firstRow="1" w:lastRow="0" w:firstColumn="1" w:lastColumn="0" w:noHBand="0" w:noVBand="1"/>
      </w:tblPr>
      <w:tblGrid>
        <w:gridCol w:w="1220"/>
        <w:gridCol w:w="974"/>
        <w:gridCol w:w="850"/>
        <w:gridCol w:w="993"/>
        <w:gridCol w:w="850"/>
        <w:gridCol w:w="992"/>
        <w:gridCol w:w="1206"/>
        <w:gridCol w:w="709"/>
        <w:gridCol w:w="300"/>
        <w:gridCol w:w="408"/>
        <w:gridCol w:w="1134"/>
        <w:gridCol w:w="673"/>
        <w:gridCol w:w="2446"/>
        <w:gridCol w:w="1242"/>
      </w:tblGrid>
      <w:tr w:rsidR="00B72E59" w:rsidRPr="00B72E59" w14:paraId="6A826305" w14:textId="77777777" w:rsidTr="003E4D1F">
        <w:trPr>
          <w:trHeight w:val="1152"/>
          <w:jc w:val="center"/>
        </w:trPr>
        <w:tc>
          <w:tcPr>
            <w:tcW w:w="1220" w:type="dxa"/>
            <w:vMerge w:val="restart"/>
            <w:tcBorders>
              <w:top w:val="single" w:sz="4" w:space="0" w:color="auto"/>
              <w:left w:val="single" w:sz="4" w:space="0" w:color="auto"/>
              <w:right w:val="single" w:sz="4" w:space="0" w:color="auto"/>
            </w:tcBorders>
            <w:shd w:val="clear" w:color="auto" w:fill="auto"/>
            <w:vAlign w:val="center"/>
            <w:hideMark/>
          </w:tcPr>
          <w:p w14:paraId="37F1DE33"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Показатели</w:t>
            </w:r>
          </w:p>
        </w:tc>
        <w:tc>
          <w:tcPr>
            <w:tcW w:w="8416" w:type="dxa"/>
            <w:gridSpan w:val="10"/>
            <w:tcBorders>
              <w:top w:val="single" w:sz="4" w:space="0" w:color="auto"/>
              <w:left w:val="nil"/>
              <w:bottom w:val="single" w:sz="4" w:space="0" w:color="auto"/>
              <w:right w:val="single" w:sz="4" w:space="0" w:color="auto"/>
            </w:tcBorders>
            <w:shd w:val="clear" w:color="auto" w:fill="auto"/>
            <w:vAlign w:val="center"/>
            <w:hideMark/>
          </w:tcPr>
          <w:p w14:paraId="54E616E1"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Классы возраста</w:t>
            </w:r>
          </w:p>
        </w:tc>
        <w:tc>
          <w:tcPr>
            <w:tcW w:w="673" w:type="dxa"/>
            <w:vMerge w:val="restart"/>
            <w:tcBorders>
              <w:top w:val="single" w:sz="4" w:space="0" w:color="auto"/>
              <w:left w:val="nil"/>
              <w:right w:val="single" w:sz="4" w:space="0" w:color="auto"/>
            </w:tcBorders>
            <w:shd w:val="clear" w:color="auto" w:fill="auto"/>
            <w:vAlign w:val="center"/>
            <w:hideMark/>
          </w:tcPr>
          <w:p w14:paraId="1A08931A"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Возраст рубки</w:t>
            </w:r>
          </w:p>
        </w:tc>
        <w:tc>
          <w:tcPr>
            <w:tcW w:w="2446" w:type="dxa"/>
            <w:vMerge w:val="restart"/>
            <w:tcBorders>
              <w:top w:val="single" w:sz="4" w:space="0" w:color="auto"/>
              <w:left w:val="nil"/>
              <w:right w:val="single" w:sz="4" w:space="0" w:color="auto"/>
            </w:tcBorders>
            <w:shd w:val="clear" w:color="auto" w:fill="auto"/>
            <w:vAlign w:val="center"/>
            <w:hideMark/>
          </w:tcPr>
          <w:p w14:paraId="56000C5C"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Спелые и перестойные</w:t>
            </w:r>
          </w:p>
        </w:tc>
        <w:tc>
          <w:tcPr>
            <w:tcW w:w="1242" w:type="dxa"/>
            <w:vMerge w:val="restart"/>
            <w:tcBorders>
              <w:top w:val="single" w:sz="4" w:space="0" w:color="auto"/>
              <w:left w:val="nil"/>
              <w:right w:val="single" w:sz="4" w:space="0" w:color="auto"/>
            </w:tcBorders>
            <w:shd w:val="clear" w:color="auto" w:fill="auto"/>
            <w:vAlign w:val="center"/>
            <w:hideMark/>
          </w:tcPr>
          <w:p w14:paraId="5AE6FCF0"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 xml:space="preserve">Средний </w:t>
            </w:r>
            <w:proofErr w:type="spellStart"/>
            <w:r w:rsidRPr="00B72E59">
              <w:rPr>
                <w:rFonts w:eastAsia="Times New Roman" w:cs="Times New Roman"/>
                <w:color w:val="000000"/>
                <w:kern w:val="0"/>
                <w:szCs w:val="24"/>
                <w:lang w:eastAsia="ru-RU"/>
              </w:rPr>
              <w:t>экслуатационный</w:t>
            </w:r>
            <w:proofErr w:type="spellEnd"/>
            <w:r w:rsidRPr="00B72E59">
              <w:rPr>
                <w:rFonts w:eastAsia="Times New Roman" w:cs="Times New Roman"/>
                <w:color w:val="000000"/>
                <w:kern w:val="0"/>
                <w:szCs w:val="24"/>
                <w:lang w:eastAsia="ru-RU"/>
              </w:rPr>
              <w:t xml:space="preserve"> запас</w:t>
            </w:r>
          </w:p>
        </w:tc>
      </w:tr>
      <w:tr w:rsidR="00B72E59" w:rsidRPr="00B72E59" w14:paraId="14C99458" w14:textId="77777777" w:rsidTr="003E4D1F">
        <w:trPr>
          <w:trHeight w:val="288"/>
          <w:jc w:val="center"/>
        </w:trPr>
        <w:tc>
          <w:tcPr>
            <w:tcW w:w="1220" w:type="dxa"/>
            <w:vMerge/>
            <w:tcBorders>
              <w:left w:val="single" w:sz="4" w:space="0" w:color="auto"/>
              <w:bottom w:val="single" w:sz="4" w:space="0" w:color="auto"/>
              <w:right w:val="single" w:sz="4" w:space="0" w:color="auto"/>
            </w:tcBorders>
            <w:shd w:val="clear" w:color="auto" w:fill="auto"/>
            <w:vAlign w:val="center"/>
            <w:hideMark/>
          </w:tcPr>
          <w:p w14:paraId="271D9CDF"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p>
        </w:tc>
        <w:tc>
          <w:tcPr>
            <w:tcW w:w="974" w:type="dxa"/>
            <w:tcBorders>
              <w:top w:val="nil"/>
              <w:left w:val="nil"/>
              <w:bottom w:val="single" w:sz="4" w:space="0" w:color="auto"/>
              <w:right w:val="single" w:sz="4" w:space="0" w:color="auto"/>
            </w:tcBorders>
            <w:shd w:val="clear" w:color="auto" w:fill="auto"/>
            <w:vAlign w:val="center"/>
            <w:hideMark/>
          </w:tcPr>
          <w:p w14:paraId="3617D9A0"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4C0494F5"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993" w:type="dxa"/>
            <w:tcBorders>
              <w:top w:val="nil"/>
              <w:left w:val="nil"/>
              <w:bottom w:val="single" w:sz="4" w:space="0" w:color="auto"/>
              <w:right w:val="single" w:sz="4" w:space="0" w:color="auto"/>
            </w:tcBorders>
            <w:shd w:val="clear" w:color="auto" w:fill="auto"/>
            <w:vAlign w:val="center"/>
            <w:hideMark/>
          </w:tcPr>
          <w:p w14:paraId="66D35FEE"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14:paraId="56142100"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14:paraId="5D42DA49"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w:t>
            </w:r>
          </w:p>
        </w:tc>
        <w:tc>
          <w:tcPr>
            <w:tcW w:w="1206" w:type="dxa"/>
            <w:tcBorders>
              <w:top w:val="nil"/>
              <w:left w:val="nil"/>
              <w:bottom w:val="single" w:sz="4" w:space="0" w:color="auto"/>
              <w:right w:val="single" w:sz="4" w:space="0" w:color="auto"/>
            </w:tcBorders>
            <w:shd w:val="clear" w:color="auto" w:fill="auto"/>
            <w:vAlign w:val="center"/>
            <w:hideMark/>
          </w:tcPr>
          <w:p w14:paraId="68BD01D3"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w:t>
            </w:r>
          </w:p>
        </w:tc>
        <w:tc>
          <w:tcPr>
            <w:tcW w:w="709" w:type="dxa"/>
            <w:tcBorders>
              <w:top w:val="nil"/>
              <w:left w:val="nil"/>
              <w:bottom w:val="single" w:sz="4" w:space="0" w:color="auto"/>
              <w:right w:val="single" w:sz="4" w:space="0" w:color="auto"/>
            </w:tcBorders>
            <w:shd w:val="clear" w:color="auto" w:fill="auto"/>
            <w:vAlign w:val="center"/>
            <w:hideMark/>
          </w:tcPr>
          <w:p w14:paraId="35FBFDA7"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w:t>
            </w:r>
          </w:p>
        </w:tc>
        <w:tc>
          <w:tcPr>
            <w:tcW w:w="708" w:type="dxa"/>
            <w:gridSpan w:val="2"/>
            <w:tcBorders>
              <w:top w:val="nil"/>
              <w:left w:val="nil"/>
              <w:bottom w:val="single" w:sz="4" w:space="0" w:color="auto"/>
              <w:right w:val="single" w:sz="4" w:space="0" w:color="auto"/>
            </w:tcBorders>
            <w:shd w:val="clear" w:color="auto" w:fill="auto"/>
            <w:vAlign w:val="center"/>
            <w:hideMark/>
          </w:tcPr>
          <w:p w14:paraId="1F3ECF21"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14:paraId="479CE833"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Всего</w:t>
            </w:r>
          </w:p>
        </w:tc>
        <w:tc>
          <w:tcPr>
            <w:tcW w:w="673" w:type="dxa"/>
            <w:vMerge/>
            <w:tcBorders>
              <w:left w:val="nil"/>
              <w:bottom w:val="single" w:sz="4" w:space="0" w:color="auto"/>
              <w:right w:val="single" w:sz="4" w:space="0" w:color="auto"/>
            </w:tcBorders>
            <w:shd w:val="clear" w:color="auto" w:fill="auto"/>
            <w:vAlign w:val="center"/>
            <w:hideMark/>
          </w:tcPr>
          <w:p w14:paraId="6984C3BE"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p>
        </w:tc>
        <w:tc>
          <w:tcPr>
            <w:tcW w:w="2446" w:type="dxa"/>
            <w:vMerge/>
            <w:tcBorders>
              <w:left w:val="nil"/>
              <w:bottom w:val="single" w:sz="4" w:space="0" w:color="auto"/>
              <w:right w:val="single" w:sz="4" w:space="0" w:color="auto"/>
            </w:tcBorders>
            <w:shd w:val="clear" w:color="auto" w:fill="auto"/>
            <w:vAlign w:val="center"/>
            <w:hideMark/>
          </w:tcPr>
          <w:p w14:paraId="25563A59"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p>
        </w:tc>
        <w:tc>
          <w:tcPr>
            <w:tcW w:w="1242" w:type="dxa"/>
            <w:vMerge/>
            <w:tcBorders>
              <w:left w:val="nil"/>
              <w:bottom w:val="single" w:sz="4" w:space="0" w:color="auto"/>
              <w:right w:val="single" w:sz="4" w:space="0" w:color="auto"/>
            </w:tcBorders>
            <w:shd w:val="clear" w:color="auto" w:fill="auto"/>
            <w:vAlign w:val="center"/>
            <w:hideMark/>
          </w:tcPr>
          <w:p w14:paraId="78093881"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p>
        </w:tc>
      </w:tr>
      <w:tr w:rsidR="00B72E59" w:rsidRPr="00B72E59" w14:paraId="5AE05C2C" w14:textId="77777777" w:rsidTr="003E4D1F">
        <w:trPr>
          <w:trHeight w:val="288"/>
          <w:jc w:val="center"/>
        </w:trPr>
        <w:tc>
          <w:tcPr>
            <w:tcW w:w="13997"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CA19A"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Хвойная высокобонитетная</w:t>
            </w:r>
          </w:p>
        </w:tc>
      </w:tr>
      <w:tr w:rsidR="00B72E59" w:rsidRPr="00B72E59" w14:paraId="043C1F48" w14:textId="77777777" w:rsidTr="003E4D1F">
        <w:trPr>
          <w:trHeight w:val="576"/>
          <w:jc w:val="center"/>
        </w:trPr>
        <w:tc>
          <w:tcPr>
            <w:tcW w:w="1220" w:type="dxa"/>
            <w:tcBorders>
              <w:top w:val="nil"/>
              <w:left w:val="single" w:sz="4" w:space="0" w:color="auto"/>
              <w:bottom w:val="single" w:sz="4" w:space="0" w:color="auto"/>
              <w:right w:val="single" w:sz="4" w:space="0" w:color="auto"/>
            </w:tcBorders>
            <w:shd w:val="clear" w:color="auto" w:fill="auto"/>
            <w:vAlign w:val="center"/>
            <w:hideMark/>
          </w:tcPr>
          <w:p w14:paraId="6C3CEBE8"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proofErr w:type="spellStart"/>
            <w:r w:rsidRPr="00B72E59">
              <w:rPr>
                <w:rFonts w:eastAsia="Times New Roman" w:cs="Times New Roman"/>
                <w:color w:val="000000"/>
                <w:kern w:val="0"/>
                <w:szCs w:val="24"/>
                <w:lang w:eastAsia="ru-RU"/>
              </w:rPr>
              <w:t>Площадь,га</w:t>
            </w:r>
            <w:proofErr w:type="spellEnd"/>
          </w:p>
        </w:tc>
        <w:tc>
          <w:tcPr>
            <w:tcW w:w="974" w:type="dxa"/>
            <w:tcBorders>
              <w:top w:val="nil"/>
              <w:left w:val="nil"/>
              <w:bottom w:val="single" w:sz="4" w:space="0" w:color="auto"/>
              <w:right w:val="single" w:sz="4" w:space="0" w:color="auto"/>
            </w:tcBorders>
            <w:shd w:val="clear" w:color="auto" w:fill="auto"/>
            <w:noWrap/>
            <w:vAlign w:val="center"/>
            <w:hideMark/>
          </w:tcPr>
          <w:p w14:paraId="78332102"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108,3</w:t>
            </w:r>
          </w:p>
        </w:tc>
        <w:tc>
          <w:tcPr>
            <w:tcW w:w="850" w:type="dxa"/>
            <w:tcBorders>
              <w:top w:val="nil"/>
              <w:left w:val="nil"/>
              <w:bottom w:val="single" w:sz="4" w:space="0" w:color="auto"/>
              <w:right w:val="single" w:sz="4" w:space="0" w:color="auto"/>
            </w:tcBorders>
            <w:shd w:val="clear" w:color="auto" w:fill="auto"/>
            <w:noWrap/>
            <w:vAlign w:val="center"/>
            <w:hideMark/>
          </w:tcPr>
          <w:p w14:paraId="5C864223"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320,6</w:t>
            </w:r>
          </w:p>
        </w:tc>
        <w:tc>
          <w:tcPr>
            <w:tcW w:w="993" w:type="dxa"/>
            <w:tcBorders>
              <w:top w:val="nil"/>
              <w:left w:val="nil"/>
              <w:bottom w:val="single" w:sz="4" w:space="0" w:color="auto"/>
              <w:right w:val="single" w:sz="4" w:space="0" w:color="auto"/>
            </w:tcBorders>
            <w:shd w:val="clear" w:color="auto" w:fill="auto"/>
            <w:noWrap/>
            <w:vAlign w:val="center"/>
            <w:hideMark/>
          </w:tcPr>
          <w:p w14:paraId="25A40EA9"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513,8</w:t>
            </w:r>
          </w:p>
        </w:tc>
        <w:tc>
          <w:tcPr>
            <w:tcW w:w="850" w:type="dxa"/>
            <w:tcBorders>
              <w:top w:val="nil"/>
              <w:left w:val="nil"/>
              <w:bottom w:val="single" w:sz="4" w:space="0" w:color="auto"/>
              <w:right w:val="single" w:sz="4" w:space="0" w:color="auto"/>
            </w:tcBorders>
            <w:shd w:val="clear" w:color="auto" w:fill="auto"/>
            <w:noWrap/>
            <w:vAlign w:val="center"/>
            <w:hideMark/>
          </w:tcPr>
          <w:p w14:paraId="21D329FC"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273,9</w:t>
            </w:r>
          </w:p>
        </w:tc>
        <w:tc>
          <w:tcPr>
            <w:tcW w:w="992" w:type="dxa"/>
            <w:tcBorders>
              <w:top w:val="nil"/>
              <w:left w:val="nil"/>
              <w:bottom w:val="single" w:sz="4" w:space="0" w:color="auto"/>
              <w:right w:val="single" w:sz="4" w:space="0" w:color="auto"/>
            </w:tcBorders>
            <w:shd w:val="clear" w:color="auto" w:fill="auto"/>
            <w:noWrap/>
            <w:vAlign w:val="center"/>
            <w:hideMark/>
          </w:tcPr>
          <w:p w14:paraId="3CFE720D"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315,2</w:t>
            </w:r>
          </w:p>
        </w:tc>
        <w:tc>
          <w:tcPr>
            <w:tcW w:w="1206" w:type="dxa"/>
            <w:tcBorders>
              <w:top w:val="nil"/>
              <w:left w:val="nil"/>
              <w:bottom w:val="single" w:sz="4" w:space="0" w:color="auto"/>
              <w:right w:val="single" w:sz="4" w:space="0" w:color="auto"/>
            </w:tcBorders>
            <w:shd w:val="clear" w:color="auto" w:fill="auto"/>
            <w:noWrap/>
            <w:vAlign w:val="center"/>
            <w:hideMark/>
          </w:tcPr>
          <w:p w14:paraId="086A3DD5"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57,9</w:t>
            </w:r>
          </w:p>
        </w:tc>
        <w:tc>
          <w:tcPr>
            <w:tcW w:w="709" w:type="dxa"/>
            <w:tcBorders>
              <w:top w:val="nil"/>
              <w:left w:val="nil"/>
              <w:bottom w:val="single" w:sz="4" w:space="0" w:color="auto"/>
              <w:right w:val="single" w:sz="4" w:space="0" w:color="auto"/>
            </w:tcBorders>
            <w:shd w:val="clear" w:color="auto" w:fill="auto"/>
            <w:noWrap/>
            <w:vAlign w:val="center"/>
            <w:hideMark/>
          </w:tcPr>
          <w:p w14:paraId="6ED2D770"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299FD355"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14:paraId="737B303A"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1592</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F624CB"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81</w:t>
            </w:r>
          </w:p>
        </w:tc>
        <w:tc>
          <w:tcPr>
            <w:tcW w:w="2446" w:type="dxa"/>
            <w:tcBorders>
              <w:top w:val="nil"/>
              <w:left w:val="nil"/>
              <w:bottom w:val="single" w:sz="4" w:space="0" w:color="auto"/>
              <w:right w:val="single" w:sz="4" w:space="0" w:color="auto"/>
            </w:tcBorders>
            <w:shd w:val="clear" w:color="auto" w:fill="auto"/>
            <w:noWrap/>
            <w:vAlign w:val="center"/>
            <w:hideMark/>
          </w:tcPr>
          <w:p w14:paraId="18EE662D"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376</w:t>
            </w:r>
          </w:p>
        </w:tc>
        <w:tc>
          <w:tcPr>
            <w:tcW w:w="1242" w:type="dxa"/>
            <w:vMerge w:val="restart"/>
            <w:tcBorders>
              <w:top w:val="nil"/>
              <w:left w:val="single" w:sz="4" w:space="0" w:color="auto"/>
              <w:right w:val="single" w:sz="4" w:space="0" w:color="auto"/>
            </w:tcBorders>
            <w:shd w:val="clear" w:color="auto" w:fill="auto"/>
            <w:noWrap/>
            <w:vAlign w:val="center"/>
            <w:hideMark/>
          </w:tcPr>
          <w:p w14:paraId="0CD28B71"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311</w:t>
            </w:r>
          </w:p>
        </w:tc>
      </w:tr>
      <w:tr w:rsidR="00B72E59" w:rsidRPr="00B72E59" w14:paraId="440E67EC" w14:textId="77777777" w:rsidTr="003E4D1F">
        <w:trPr>
          <w:trHeight w:val="576"/>
          <w:jc w:val="center"/>
        </w:trPr>
        <w:tc>
          <w:tcPr>
            <w:tcW w:w="1220" w:type="dxa"/>
            <w:tcBorders>
              <w:top w:val="nil"/>
              <w:left w:val="single" w:sz="4" w:space="0" w:color="auto"/>
              <w:bottom w:val="single" w:sz="4" w:space="0" w:color="auto"/>
              <w:right w:val="single" w:sz="4" w:space="0" w:color="auto"/>
            </w:tcBorders>
            <w:shd w:val="clear" w:color="auto" w:fill="auto"/>
            <w:vAlign w:val="center"/>
            <w:hideMark/>
          </w:tcPr>
          <w:p w14:paraId="1188CD99"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Запас, м3</w:t>
            </w:r>
          </w:p>
        </w:tc>
        <w:tc>
          <w:tcPr>
            <w:tcW w:w="974" w:type="dxa"/>
            <w:tcBorders>
              <w:top w:val="nil"/>
              <w:left w:val="nil"/>
              <w:bottom w:val="single" w:sz="4" w:space="0" w:color="auto"/>
              <w:right w:val="single" w:sz="4" w:space="0" w:color="auto"/>
            </w:tcBorders>
            <w:shd w:val="clear" w:color="auto" w:fill="auto"/>
            <w:noWrap/>
            <w:vAlign w:val="center"/>
            <w:hideMark/>
          </w:tcPr>
          <w:p w14:paraId="48442226"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4300</w:t>
            </w:r>
          </w:p>
        </w:tc>
        <w:tc>
          <w:tcPr>
            <w:tcW w:w="850" w:type="dxa"/>
            <w:tcBorders>
              <w:top w:val="nil"/>
              <w:left w:val="nil"/>
              <w:bottom w:val="single" w:sz="4" w:space="0" w:color="auto"/>
              <w:right w:val="single" w:sz="4" w:space="0" w:color="auto"/>
            </w:tcBorders>
            <w:shd w:val="clear" w:color="auto" w:fill="auto"/>
            <w:noWrap/>
            <w:vAlign w:val="center"/>
            <w:hideMark/>
          </w:tcPr>
          <w:p w14:paraId="78DEF527"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46440</w:t>
            </w:r>
          </w:p>
        </w:tc>
        <w:tc>
          <w:tcPr>
            <w:tcW w:w="993" w:type="dxa"/>
            <w:tcBorders>
              <w:top w:val="nil"/>
              <w:left w:val="nil"/>
              <w:bottom w:val="single" w:sz="4" w:space="0" w:color="auto"/>
              <w:right w:val="single" w:sz="4" w:space="0" w:color="auto"/>
            </w:tcBorders>
            <w:shd w:val="clear" w:color="auto" w:fill="auto"/>
            <w:noWrap/>
            <w:vAlign w:val="center"/>
            <w:hideMark/>
          </w:tcPr>
          <w:p w14:paraId="1C6FC1D8"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155420</w:t>
            </w:r>
          </w:p>
        </w:tc>
        <w:tc>
          <w:tcPr>
            <w:tcW w:w="850" w:type="dxa"/>
            <w:tcBorders>
              <w:top w:val="nil"/>
              <w:left w:val="nil"/>
              <w:bottom w:val="single" w:sz="4" w:space="0" w:color="auto"/>
              <w:right w:val="single" w:sz="4" w:space="0" w:color="auto"/>
            </w:tcBorders>
            <w:shd w:val="clear" w:color="auto" w:fill="auto"/>
            <w:noWrap/>
            <w:vAlign w:val="center"/>
            <w:hideMark/>
          </w:tcPr>
          <w:p w14:paraId="066C4BDF"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91910</w:t>
            </w:r>
          </w:p>
        </w:tc>
        <w:tc>
          <w:tcPr>
            <w:tcW w:w="992" w:type="dxa"/>
            <w:tcBorders>
              <w:top w:val="nil"/>
              <w:left w:val="nil"/>
              <w:bottom w:val="single" w:sz="4" w:space="0" w:color="auto"/>
              <w:right w:val="single" w:sz="4" w:space="0" w:color="auto"/>
            </w:tcBorders>
            <w:shd w:val="clear" w:color="auto" w:fill="auto"/>
            <w:noWrap/>
            <w:vAlign w:val="center"/>
            <w:hideMark/>
          </w:tcPr>
          <w:p w14:paraId="03A759AC"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97760</w:t>
            </w:r>
          </w:p>
        </w:tc>
        <w:tc>
          <w:tcPr>
            <w:tcW w:w="1206" w:type="dxa"/>
            <w:tcBorders>
              <w:top w:val="nil"/>
              <w:left w:val="nil"/>
              <w:bottom w:val="single" w:sz="4" w:space="0" w:color="auto"/>
              <w:right w:val="single" w:sz="4" w:space="0" w:color="auto"/>
            </w:tcBorders>
            <w:shd w:val="clear" w:color="auto" w:fill="auto"/>
            <w:noWrap/>
            <w:vAlign w:val="center"/>
            <w:hideMark/>
          </w:tcPr>
          <w:p w14:paraId="4627BCAD"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18240</w:t>
            </w:r>
          </w:p>
        </w:tc>
        <w:tc>
          <w:tcPr>
            <w:tcW w:w="709" w:type="dxa"/>
            <w:tcBorders>
              <w:top w:val="nil"/>
              <w:left w:val="nil"/>
              <w:bottom w:val="single" w:sz="4" w:space="0" w:color="auto"/>
              <w:right w:val="single" w:sz="4" w:space="0" w:color="auto"/>
            </w:tcBorders>
            <w:shd w:val="clear" w:color="auto" w:fill="auto"/>
            <w:noWrap/>
            <w:vAlign w:val="center"/>
            <w:hideMark/>
          </w:tcPr>
          <w:p w14:paraId="7D7E2497"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730</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6B4EBCB3"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14:paraId="46AA0501"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414800</w:t>
            </w:r>
          </w:p>
        </w:tc>
        <w:tc>
          <w:tcPr>
            <w:tcW w:w="673" w:type="dxa"/>
            <w:vMerge/>
            <w:tcBorders>
              <w:top w:val="nil"/>
              <w:left w:val="single" w:sz="4" w:space="0" w:color="auto"/>
              <w:bottom w:val="single" w:sz="4" w:space="0" w:color="auto"/>
              <w:right w:val="single" w:sz="4" w:space="0" w:color="auto"/>
            </w:tcBorders>
            <w:vAlign w:val="center"/>
            <w:hideMark/>
          </w:tcPr>
          <w:p w14:paraId="038ED973"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p>
        </w:tc>
        <w:tc>
          <w:tcPr>
            <w:tcW w:w="2446" w:type="dxa"/>
            <w:tcBorders>
              <w:top w:val="nil"/>
              <w:left w:val="nil"/>
              <w:bottom w:val="single" w:sz="4" w:space="0" w:color="auto"/>
              <w:right w:val="single" w:sz="4" w:space="0" w:color="auto"/>
            </w:tcBorders>
            <w:shd w:val="clear" w:color="auto" w:fill="auto"/>
            <w:noWrap/>
            <w:vAlign w:val="center"/>
            <w:hideMark/>
          </w:tcPr>
          <w:p w14:paraId="1A38BB57"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116730</w:t>
            </w:r>
          </w:p>
        </w:tc>
        <w:tc>
          <w:tcPr>
            <w:tcW w:w="1242" w:type="dxa"/>
            <w:vMerge/>
            <w:tcBorders>
              <w:left w:val="single" w:sz="4" w:space="0" w:color="auto"/>
              <w:right w:val="single" w:sz="4" w:space="0" w:color="auto"/>
            </w:tcBorders>
            <w:vAlign w:val="center"/>
            <w:hideMark/>
          </w:tcPr>
          <w:p w14:paraId="0D77B2AE"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p>
        </w:tc>
      </w:tr>
      <w:tr w:rsidR="00B72E59" w:rsidRPr="00B72E59" w14:paraId="7E4D5FC1" w14:textId="77777777" w:rsidTr="003E4D1F">
        <w:trPr>
          <w:trHeight w:val="864"/>
          <w:jc w:val="center"/>
        </w:trPr>
        <w:tc>
          <w:tcPr>
            <w:tcW w:w="1220" w:type="dxa"/>
            <w:tcBorders>
              <w:top w:val="nil"/>
              <w:left w:val="single" w:sz="4" w:space="0" w:color="auto"/>
              <w:bottom w:val="single" w:sz="4" w:space="0" w:color="auto"/>
              <w:right w:val="single" w:sz="4" w:space="0" w:color="auto"/>
            </w:tcBorders>
            <w:shd w:val="clear" w:color="auto" w:fill="auto"/>
            <w:vAlign w:val="center"/>
            <w:hideMark/>
          </w:tcPr>
          <w:p w14:paraId="77B590BD"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Средний прирост,м3</w:t>
            </w:r>
          </w:p>
        </w:tc>
        <w:tc>
          <w:tcPr>
            <w:tcW w:w="974" w:type="dxa"/>
            <w:tcBorders>
              <w:top w:val="nil"/>
              <w:left w:val="nil"/>
              <w:bottom w:val="single" w:sz="4" w:space="0" w:color="auto"/>
              <w:right w:val="single" w:sz="4" w:space="0" w:color="auto"/>
            </w:tcBorders>
            <w:shd w:val="clear" w:color="auto" w:fill="auto"/>
            <w:noWrap/>
            <w:vAlign w:val="center"/>
            <w:hideMark/>
          </w:tcPr>
          <w:p w14:paraId="0B7E91DB"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430</w:t>
            </w:r>
          </w:p>
        </w:tc>
        <w:tc>
          <w:tcPr>
            <w:tcW w:w="850" w:type="dxa"/>
            <w:tcBorders>
              <w:top w:val="nil"/>
              <w:left w:val="nil"/>
              <w:bottom w:val="single" w:sz="4" w:space="0" w:color="auto"/>
              <w:right w:val="single" w:sz="4" w:space="0" w:color="auto"/>
            </w:tcBorders>
            <w:shd w:val="clear" w:color="auto" w:fill="auto"/>
            <w:noWrap/>
            <w:vAlign w:val="center"/>
            <w:hideMark/>
          </w:tcPr>
          <w:p w14:paraId="11AE4751"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1548</w:t>
            </w:r>
          </w:p>
        </w:tc>
        <w:tc>
          <w:tcPr>
            <w:tcW w:w="993" w:type="dxa"/>
            <w:tcBorders>
              <w:top w:val="nil"/>
              <w:left w:val="nil"/>
              <w:bottom w:val="single" w:sz="4" w:space="0" w:color="auto"/>
              <w:right w:val="single" w:sz="4" w:space="0" w:color="auto"/>
            </w:tcBorders>
            <w:shd w:val="clear" w:color="auto" w:fill="auto"/>
            <w:noWrap/>
            <w:vAlign w:val="center"/>
            <w:hideMark/>
          </w:tcPr>
          <w:p w14:paraId="65F2B036"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3108</w:t>
            </w:r>
          </w:p>
        </w:tc>
        <w:tc>
          <w:tcPr>
            <w:tcW w:w="850" w:type="dxa"/>
            <w:tcBorders>
              <w:top w:val="nil"/>
              <w:left w:val="nil"/>
              <w:bottom w:val="single" w:sz="4" w:space="0" w:color="auto"/>
              <w:right w:val="single" w:sz="4" w:space="0" w:color="auto"/>
            </w:tcBorders>
            <w:shd w:val="clear" w:color="auto" w:fill="auto"/>
            <w:noWrap/>
            <w:vAlign w:val="center"/>
            <w:hideMark/>
          </w:tcPr>
          <w:p w14:paraId="2A5EF3E4"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1313</w:t>
            </w:r>
          </w:p>
        </w:tc>
        <w:tc>
          <w:tcPr>
            <w:tcW w:w="992" w:type="dxa"/>
            <w:tcBorders>
              <w:top w:val="nil"/>
              <w:left w:val="nil"/>
              <w:bottom w:val="single" w:sz="4" w:space="0" w:color="auto"/>
              <w:right w:val="single" w:sz="4" w:space="0" w:color="auto"/>
            </w:tcBorders>
            <w:shd w:val="clear" w:color="auto" w:fill="auto"/>
            <w:noWrap/>
            <w:vAlign w:val="center"/>
            <w:hideMark/>
          </w:tcPr>
          <w:p w14:paraId="17BF375D"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1086</w:t>
            </w:r>
          </w:p>
        </w:tc>
        <w:tc>
          <w:tcPr>
            <w:tcW w:w="1206" w:type="dxa"/>
            <w:tcBorders>
              <w:top w:val="nil"/>
              <w:left w:val="nil"/>
              <w:bottom w:val="single" w:sz="4" w:space="0" w:color="auto"/>
              <w:right w:val="single" w:sz="4" w:space="0" w:color="auto"/>
            </w:tcBorders>
            <w:shd w:val="clear" w:color="auto" w:fill="auto"/>
            <w:noWrap/>
            <w:vAlign w:val="center"/>
            <w:hideMark/>
          </w:tcPr>
          <w:p w14:paraId="1DBBB3D8"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166</w:t>
            </w:r>
          </w:p>
        </w:tc>
        <w:tc>
          <w:tcPr>
            <w:tcW w:w="709" w:type="dxa"/>
            <w:tcBorders>
              <w:top w:val="nil"/>
              <w:left w:val="nil"/>
              <w:bottom w:val="single" w:sz="4" w:space="0" w:color="auto"/>
              <w:right w:val="single" w:sz="4" w:space="0" w:color="auto"/>
            </w:tcBorders>
            <w:shd w:val="clear" w:color="auto" w:fill="auto"/>
            <w:noWrap/>
            <w:vAlign w:val="center"/>
            <w:hideMark/>
          </w:tcPr>
          <w:p w14:paraId="44EF1CC4"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242F66FE"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498EE54E"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1258</w:t>
            </w:r>
          </w:p>
        </w:tc>
        <w:tc>
          <w:tcPr>
            <w:tcW w:w="673" w:type="dxa"/>
            <w:vMerge/>
            <w:tcBorders>
              <w:top w:val="nil"/>
              <w:left w:val="single" w:sz="4" w:space="0" w:color="auto"/>
              <w:bottom w:val="single" w:sz="4" w:space="0" w:color="auto"/>
              <w:right w:val="single" w:sz="4" w:space="0" w:color="auto"/>
            </w:tcBorders>
            <w:vAlign w:val="center"/>
            <w:hideMark/>
          </w:tcPr>
          <w:p w14:paraId="09FFC2AC"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p>
        </w:tc>
        <w:tc>
          <w:tcPr>
            <w:tcW w:w="2446" w:type="dxa"/>
            <w:tcBorders>
              <w:top w:val="nil"/>
              <w:left w:val="nil"/>
              <w:bottom w:val="single" w:sz="4" w:space="0" w:color="auto"/>
              <w:right w:val="single" w:sz="4" w:space="0" w:color="auto"/>
            </w:tcBorders>
            <w:shd w:val="clear" w:color="auto" w:fill="auto"/>
            <w:noWrap/>
            <w:vAlign w:val="center"/>
            <w:hideMark/>
          </w:tcPr>
          <w:p w14:paraId="33DBF217"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1258</w:t>
            </w:r>
          </w:p>
        </w:tc>
        <w:tc>
          <w:tcPr>
            <w:tcW w:w="1242" w:type="dxa"/>
            <w:vMerge/>
            <w:tcBorders>
              <w:left w:val="single" w:sz="4" w:space="0" w:color="auto"/>
              <w:bottom w:val="single" w:sz="4" w:space="0" w:color="auto"/>
              <w:right w:val="single" w:sz="4" w:space="0" w:color="auto"/>
            </w:tcBorders>
            <w:vAlign w:val="center"/>
            <w:hideMark/>
          </w:tcPr>
          <w:p w14:paraId="17E31946"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p>
        </w:tc>
      </w:tr>
      <w:tr w:rsidR="00B72E59" w:rsidRPr="00B72E59" w14:paraId="794EF199" w14:textId="77777777" w:rsidTr="003E4D1F">
        <w:trPr>
          <w:trHeight w:val="288"/>
          <w:jc w:val="center"/>
        </w:trPr>
        <w:tc>
          <w:tcPr>
            <w:tcW w:w="1220" w:type="dxa"/>
            <w:vMerge w:val="restart"/>
            <w:tcBorders>
              <w:top w:val="nil"/>
              <w:left w:val="single" w:sz="4" w:space="0" w:color="auto"/>
              <w:right w:val="single" w:sz="4" w:space="0" w:color="auto"/>
            </w:tcBorders>
            <w:shd w:val="clear" w:color="auto" w:fill="auto"/>
            <w:noWrap/>
            <w:vAlign w:val="center"/>
            <w:hideMark/>
          </w:tcPr>
          <w:p w14:paraId="795F5A5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b/>
                <w:bCs/>
                <w:color w:val="000000"/>
                <w:kern w:val="0"/>
                <w:szCs w:val="24"/>
                <w:lang w:eastAsia="ru-RU"/>
              </w:rPr>
              <w:t>Расчет лесосек</w:t>
            </w:r>
          </w:p>
        </w:tc>
        <w:tc>
          <w:tcPr>
            <w:tcW w:w="4659" w:type="dxa"/>
            <w:gridSpan w:val="5"/>
            <w:tcBorders>
              <w:top w:val="nil"/>
              <w:left w:val="nil"/>
              <w:bottom w:val="single" w:sz="4" w:space="0" w:color="auto"/>
              <w:right w:val="single" w:sz="4" w:space="0" w:color="auto"/>
            </w:tcBorders>
            <w:shd w:val="clear" w:color="auto" w:fill="auto"/>
            <w:noWrap/>
            <w:vAlign w:val="center"/>
            <w:hideMark/>
          </w:tcPr>
          <w:p w14:paraId="5A196C62"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Исчисление лесосеки</w:t>
            </w:r>
          </w:p>
        </w:tc>
        <w:tc>
          <w:tcPr>
            <w:tcW w:w="4430" w:type="dxa"/>
            <w:gridSpan w:val="6"/>
            <w:tcBorders>
              <w:top w:val="nil"/>
              <w:left w:val="nil"/>
              <w:bottom w:val="single" w:sz="4" w:space="0" w:color="auto"/>
              <w:right w:val="single" w:sz="4" w:space="0" w:color="auto"/>
            </w:tcBorders>
            <w:shd w:val="clear" w:color="auto" w:fill="auto"/>
            <w:noWrap/>
            <w:vAlign w:val="center"/>
            <w:hideMark/>
          </w:tcPr>
          <w:p w14:paraId="1C5FCF09" w14:textId="77777777" w:rsidR="00B72E59" w:rsidRPr="00B72E59" w:rsidRDefault="00B72E59" w:rsidP="001E5806">
            <w:pPr>
              <w:spacing w:after="0" w:line="240" w:lineRule="auto"/>
              <w:ind w:firstLine="0"/>
              <w:jc w:val="center"/>
              <w:rPr>
                <w:rFonts w:eastAsia="Times New Roman" w:cs="Times New Roman"/>
                <w:b/>
                <w:bCs/>
                <w:color w:val="000000"/>
                <w:kern w:val="0"/>
                <w:szCs w:val="24"/>
                <w:lang w:eastAsia="ru-RU"/>
              </w:rPr>
            </w:pPr>
            <w:r w:rsidRPr="00B72E59">
              <w:rPr>
                <w:rFonts w:eastAsia="Times New Roman" w:cs="Times New Roman"/>
                <w:b/>
                <w:bCs/>
                <w:color w:val="000000"/>
                <w:kern w:val="0"/>
                <w:szCs w:val="24"/>
                <w:lang w:eastAsia="ru-RU"/>
              </w:rPr>
              <w:t>по площади, га</w:t>
            </w:r>
          </w:p>
        </w:tc>
        <w:tc>
          <w:tcPr>
            <w:tcW w:w="3688" w:type="dxa"/>
            <w:gridSpan w:val="2"/>
            <w:tcBorders>
              <w:top w:val="nil"/>
              <w:left w:val="nil"/>
              <w:bottom w:val="single" w:sz="4" w:space="0" w:color="auto"/>
              <w:right w:val="single" w:sz="4" w:space="0" w:color="auto"/>
            </w:tcBorders>
            <w:shd w:val="clear" w:color="auto" w:fill="auto"/>
            <w:noWrap/>
            <w:vAlign w:val="center"/>
            <w:hideMark/>
          </w:tcPr>
          <w:p w14:paraId="2296412C" w14:textId="77777777" w:rsidR="00B72E59" w:rsidRPr="00B72E59" w:rsidRDefault="00B72E59" w:rsidP="001E5806">
            <w:pPr>
              <w:spacing w:after="0" w:line="240" w:lineRule="auto"/>
              <w:ind w:firstLine="0"/>
              <w:jc w:val="center"/>
              <w:rPr>
                <w:rFonts w:eastAsia="Times New Roman" w:cs="Times New Roman"/>
                <w:b/>
                <w:bCs/>
                <w:color w:val="000000"/>
                <w:kern w:val="0"/>
                <w:szCs w:val="24"/>
                <w:lang w:eastAsia="ru-RU"/>
              </w:rPr>
            </w:pPr>
            <w:r w:rsidRPr="00B72E59">
              <w:rPr>
                <w:rFonts w:eastAsia="Times New Roman" w:cs="Times New Roman"/>
                <w:b/>
                <w:bCs/>
                <w:color w:val="000000"/>
                <w:kern w:val="0"/>
                <w:szCs w:val="24"/>
                <w:lang w:eastAsia="ru-RU"/>
              </w:rPr>
              <w:t>по запасу, тыс.м3</w:t>
            </w:r>
          </w:p>
        </w:tc>
      </w:tr>
      <w:tr w:rsidR="00B72E59" w:rsidRPr="00B72E59" w14:paraId="0D9E11B5" w14:textId="77777777" w:rsidTr="003E4D1F">
        <w:trPr>
          <w:trHeight w:val="288"/>
          <w:jc w:val="center"/>
        </w:trPr>
        <w:tc>
          <w:tcPr>
            <w:tcW w:w="1220" w:type="dxa"/>
            <w:vMerge/>
            <w:tcBorders>
              <w:left w:val="single" w:sz="4" w:space="0" w:color="auto"/>
              <w:right w:val="single" w:sz="4" w:space="0" w:color="auto"/>
            </w:tcBorders>
            <w:shd w:val="clear" w:color="auto" w:fill="auto"/>
            <w:vAlign w:val="center"/>
            <w:hideMark/>
          </w:tcPr>
          <w:p w14:paraId="649778C2" w14:textId="77777777" w:rsidR="00B72E59" w:rsidRPr="00B72E59" w:rsidRDefault="00B72E59" w:rsidP="001E5806">
            <w:pPr>
              <w:spacing w:after="0" w:line="240" w:lineRule="auto"/>
              <w:ind w:firstLine="0"/>
              <w:jc w:val="center"/>
              <w:rPr>
                <w:rFonts w:eastAsia="Times New Roman" w:cs="Times New Roman"/>
                <w:b/>
                <w:bCs/>
                <w:color w:val="000000"/>
                <w:kern w:val="0"/>
                <w:szCs w:val="24"/>
                <w:lang w:eastAsia="ru-RU"/>
              </w:rPr>
            </w:pPr>
          </w:p>
        </w:tc>
        <w:tc>
          <w:tcPr>
            <w:tcW w:w="4659" w:type="dxa"/>
            <w:gridSpan w:val="5"/>
            <w:tcBorders>
              <w:top w:val="nil"/>
              <w:left w:val="nil"/>
              <w:bottom w:val="single" w:sz="4" w:space="0" w:color="auto"/>
              <w:right w:val="single" w:sz="4" w:space="0" w:color="auto"/>
            </w:tcBorders>
            <w:shd w:val="clear" w:color="auto" w:fill="auto"/>
            <w:noWrap/>
            <w:vAlign w:val="center"/>
            <w:hideMark/>
          </w:tcPr>
          <w:p w14:paraId="2200A62F"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 спелости</w:t>
            </w:r>
          </w:p>
        </w:tc>
        <w:tc>
          <w:tcPr>
            <w:tcW w:w="2215" w:type="dxa"/>
            <w:gridSpan w:val="3"/>
            <w:tcBorders>
              <w:top w:val="nil"/>
              <w:left w:val="nil"/>
              <w:bottom w:val="single" w:sz="4" w:space="0" w:color="auto"/>
              <w:right w:val="single" w:sz="4" w:space="0" w:color="auto"/>
            </w:tcBorders>
            <w:shd w:val="clear" w:color="auto" w:fill="auto"/>
            <w:noWrap/>
          </w:tcPr>
          <w:p w14:paraId="0DF42EA5"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sidRPr="00B72E59">
              <w:rPr>
                <w:rFonts w:eastAsia="Times New Roman" w:cs="Times New Roman"/>
                <w:kern w:val="0"/>
                <w:szCs w:val="24"/>
                <w:lang w:eastAsia="ru-RU"/>
              </w:rPr>
              <w:t>375,6/20=</w:t>
            </w:r>
          </w:p>
        </w:tc>
        <w:tc>
          <w:tcPr>
            <w:tcW w:w="2215" w:type="dxa"/>
            <w:gridSpan w:val="3"/>
            <w:tcBorders>
              <w:top w:val="nil"/>
              <w:left w:val="nil"/>
              <w:bottom w:val="single" w:sz="4" w:space="0" w:color="auto"/>
              <w:right w:val="single" w:sz="4" w:space="0" w:color="auto"/>
            </w:tcBorders>
            <w:shd w:val="clear" w:color="auto" w:fill="auto"/>
            <w:vAlign w:val="center"/>
          </w:tcPr>
          <w:p w14:paraId="6BAE340D" w14:textId="77777777" w:rsidR="00B72E59" w:rsidRPr="00B72E59" w:rsidRDefault="00B72E59" w:rsidP="001E5806">
            <w:pPr>
              <w:spacing w:after="0" w:line="240" w:lineRule="auto"/>
              <w:ind w:firstLine="0"/>
              <w:jc w:val="left"/>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18,8</w:t>
            </w:r>
          </w:p>
        </w:tc>
        <w:tc>
          <w:tcPr>
            <w:tcW w:w="2446" w:type="dxa"/>
            <w:tcBorders>
              <w:top w:val="nil"/>
              <w:left w:val="nil"/>
              <w:bottom w:val="single" w:sz="4" w:space="0" w:color="auto"/>
              <w:right w:val="single" w:sz="4" w:space="0" w:color="auto"/>
            </w:tcBorders>
            <w:shd w:val="clear" w:color="auto" w:fill="auto"/>
            <w:noWrap/>
          </w:tcPr>
          <w:p w14:paraId="150FB4D6"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val="en-US" w:eastAsia="ru-RU"/>
              </w:rPr>
            </w:pPr>
            <w:r w:rsidRPr="00B72E59">
              <w:rPr>
                <w:rFonts w:eastAsia="Times New Roman" w:cs="Times New Roman"/>
                <w:kern w:val="0"/>
                <w:szCs w:val="24"/>
                <w:lang w:eastAsia="ru-RU"/>
              </w:rPr>
              <w:t>(18,8*310,</w:t>
            </w:r>
            <w:r w:rsidRPr="00B72E59">
              <w:rPr>
                <w:rFonts w:eastAsia="Times New Roman" w:cs="Times New Roman"/>
                <w:kern w:val="0"/>
                <w:szCs w:val="24"/>
                <w:lang w:val="en-US" w:eastAsia="ru-RU"/>
              </w:rPr>
              <w:t>8</w:t>
            </w:r>
            <w:r w:rsidRPr="00B72E59">
              <w:rPr>
                <w:rFonts w:eastAsia="Times New Roman" w:cs="Times New Roman"/>
                <w:kern w:val="0"/>
                <w:szCs w:val="24"/>
                <w:lang w:eastAsia="ru-RU"/>
              </w:rPr>
              <w:t>)/1000</w:t>
            </w:r>
            <w:r w:rsidRPr="00B72E59">
              <w:rPr>
                <w:rFonts w:eastAsia="Times New Roman" w:cs="Times New Roman"/>
                <w:kern w:val="0"/>
                <w:szCs w:val="24"/>
                <w:lang w:val="en-US" w:eastAsia="ru-RU"/>
              </w:rPr>
              <w:t>=</w:t>
            </w:r>
          </w:p>
        </w:tc>
        <w:tc>
          <w:tcPr>
            <w:tcW w:w="1242" w:type="dxa"/>
            <w:tcBorders>
              <w:top w:val="nil"/>
              <w:left w:val="nil"/>
              <w:bottom w:val="single" w:sz="4" w:space="0" w:color="auto"/>
              <w:right w:val="single" w:sz="4" w:space="0" w:color="auto"/>
            </w:tcBorders>
            <w:vAlign w:val="center"/>
          </w:tcPr>
          <w:p w14:paraId="16992E9E" w14:textId="77777777" w:rsidR="00B72E59" w:rsidRPr="00B72E59" w:rsidRDefault="00B72E59" w:rsidP="001E5806">
            <w:pPr>
              <w:spacing w:after="0" w:line="240" w:lineRule="auto"/>
              <w:ind w:firstLine="0"/>
              <w:jc w:val="left"/>
              <w:rPr>
                <w:rFonts w:eastAsia="Times New Roman" w:cs="Times New Roman"/>
                <w:color w:val="000000"/>
                <w:kern w:val="0"/>
                <w:szCs w:val="24"/>
                <w:lang w:eastAsia="ru-RU"/>
              </w:rPr>
            </w:pPr>
            <w:r w:rsidRPr="00B72E59">
              <w:rPr>
                <w:rFonts w:eastAsia="Times New Roman" w:cs="Times New Roman"/>
                <w:color w:val="000000"/>
                <w:kern w:val="0"/>
                <w:szCs w:val="24"/>
                <w:lang w:eastAsia="ru-RU"/>
              </w:rPr>
              <w:t>5,8</w:t>
            </w:r>
          </w:p>
        </w:tc>
      </w:tr>
      <w:tr w:rsidR="00B72E59" w:rsidRPr="00B72E59" w14:paraId="5909E25D" w14:textId="77777777" w:rsidTr="003E4D1F">
        <w:trPr>
          <w:trHeight w:val="288"/>
          <w:jc w:val="center"/>
        </w:trPr>
        <w:tc>
          <w:tcPr>
            <w:tcW w:w="1220" w:type="dxa"/>
            <w:vMerge/>
            <w:tcBorders>
              <w:left w:val="single" w:sz="4" w:space="0" w:color="auto"/>
              <w:right w:val="single" w:sz="4" w:space="0" w:color="auto"/>
            </w:tcBorders>
            <w:vAlign w:val="center"/>
            <w:hideMark/>
          </w:tcPr>
          <w:p w14:paraId="041A09F9" w14:textId="77777777" w:rsidR="00B72E59" w:rsidRPr="00B72E59" w:rsidRDefault="00B72E59" w:rsidP="001E5806">
            <w:pPr>
              <w:spacing w:after="0" w:line="240" w:lineRule="auto"/>
              <w:ind w:firstLine="0"/>
              <w:jc w:val="center"/>
              <w:rPr>
                <w:rFonts w:eastAsia="Times New Roman" w:cs="Times New Roman"/>
                <w:b/>
                <w:bCs/>
                <w:color w:val="000000"/>
                <w:kern w:val="0"/>
                <w:szCs w:val="24"/>
                <w:lang w:eastAsia="ru-RU"/>
              </w:rPr>
            </w:pPr>
          </w:p>
        </w:tc>
        <w:tc>
          <w:tcPr>
            <w:tcW w:w="4659" w:type="dxa"/>
            <w:gridSpan w:val="5"/>
            <w:tcBorders>
              <w:top w:val="nil"/>
              <w:left w:val="nil"/>
              <w:bottom w:val="single" w:sz="4" w:space="0" w:color="auto"/>
              <w:right w:val="single" w:sz="4" w:space="0" w:color="auto"/>
            </w:tcBorders>
            <w:shd w:val="clear" w:color="auto" w:fill="auto"/>
            <w:noWrap/>
            <w:vAlign w:val="center"/>
            <w:hideMark/>
          </w:tcPr>
          <w:p w14:paraId="75FD584A"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 возрасту 1-я</w:t>
            </w:r>
          </w:p>
        </w:tc>
        <w:tc>
          <w:tcPr>
            <w:tcW w:w="2215" w:type="dxa"/>
            <w:gridSpan w:val="3"/>
            <w:tcBorders>
              <w:top w:val="nil"/>
              <w:left w:val="nil"/>
              <w:bottom w:val="single" w:sz="4" w:space="0" w:color="auto"/>
              <w:right w:val="single" w:sz="4" w:space="0" w:color="auto"/>
            </w:tcBorders>
            <w:shd w:val="clear" w:color="auto" w:fill="auto"/>
            <w:noWrap/>
          </w:tcPr>
          <w:p w14:paraId="13310FFD"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sidRPr="00B72E59">
              <w:rPr>
                <w:rFonts w:eastAsia="Times New Roman" w:cs="Times New Roman"/>
                <w:kern w:val="0"/>
                <w:szCs w:val="24"/>
                <w:lang w:eastAsia="ru-RU"/>
              </w:rPr>
              <w:t>(375,6+273,9)/40=</w:t>
            </w:r>
          </w:p>
        </w:tc>
        <w:tc>
          <w:tcPr>
            <w:tcW w:w="2215" w:type="dxa"/>
            <w:gridSpan w:val="3"/>
            <w:tcBorders>
              <w:top w:val="nil"/>
              <w:left w:val="nil"/>
              <w:bottom w:val="single" w:sz="4" w:space="0" w:color="auto"/>
              <w:right w:val="single" w:sz="4" w:space="0" w:color="auto"/>
            </w:tcBorders>
            <w:shd w:val="clear" w:color="auto" w:fill="auto"/>
            <w:vAlign w:val="center"/>
          </w:tcPr>
          <w:p w14:paraId="5C3F0F30" w14:textId="77777777" w:rsidR="00B72E59" w:rsidRPr="00B72E59" w:rsidRDefault="00B72E59" w:rsidP="001E5806">
            <w:pPr>
              <w:spacing w:after="0" w:line="240" w:lineRule="auto"/>
              <w:ind w:firstLine="0"/>
              <w:jc w:val="left"/>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16,2</w:t>
            </w:r>
          </w:p>
        </w:tc>
        <w:tc>
          <w:tcPr>
            <w:tcW w:w="2446" w:type="dxa"/>
            <w:tcBorders>
              <w:top w:val="nil"/>
              <w:left w:val="nil"/>
              <w:bottom w:val="single" w:sz="4" w:space="0" w:color="auto"/>
              <w:right w:val="single" w:sz="4" w:space="0" w:color="auto"/>
            </w:tcBorders>
            <w:shd w:val="clear" w:color="auto" w:fill="auto"/>
            <w:noWrap/>
          </w:tcPr>
          <w:p w14:paraId="7A3679B4"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val="en-US" w:eastAsia="ru-RU"/>
              </w:rPr>
            </w:pPr>
            <w:r w:rsidRPr="00B72E59">
              <w:rPr>
                <w:rFonts w:eastAsia="Times New Roman" w:cs="Times New Roman"/>
                <w:kern w:val="0"/>
                <w:szCs w:val="24"/>
                <w:lang w:eastAsia="ru-RU"/>
              </w:rPr>
              <w:t>(16,2*310,</w:t>
            </w:r>
            <w:r w:rsidRPr="00B72E59">
              <w:rPr>
                <w:rFonts w:eastAsia="Times New Roman" w:cs="Times New Roman"/>
                <w:kern w:val="0"/>
                <w:szCs w:val="24"/>
                <w:lang w:val="en-US" w:eastAsia="ru-RU"/>
              </w:rPr>
              <w:t>8</w:t>
            </w:r>
            <w:r w:rsidRPr="00B72E59">
              <w:rPr>
                <w:rFonts w:eastAsia="Times New Roman" w:cs="Times New Roman"/>
                <w:kern w:val="0"/>
                <w:szCs w:val="24"/>
                <w:lang w:eastAsia="ru-RU"/>
              </w:rPr>
              <w:t>)/1000</w:t>
            </w:r>
            <w:r w:rsidRPr="00B72E59">
              <w:rPr>
                <w:rFonts w:eastAsia="Times New Roman" w:cs="Times New Roman"/>
                <w:kern w:val="0"/>
                <w:szCs w:val="24"/>
                <w:lang w:val="en-US" w:eastAsia="ru-RU"/>
              </w:rPr>
              <w:t>=</w:t>
            </w:r>
          </w:p>
        </w:tc>
        <w:tc>
          <w:tcPr>
            <w:tcW w:w="1242" w:type="dxa"/>
            <w:tcBorders>
              <w:top w:val="nil"/>
              <w:left w:val="nil"/>
              <w:bottom w:val="single" w:sz="4" w:space="0" w:color="auto"/>
              <w:right w:val="single" w:sz="4" w:space="0" w:color="auto"/>
            </w:tcBorders>
            <w:vAlign w:val="center"/>
          </w:tcPr>
          <w:p w14:paraId="16E7E35B" w14:textId="77777777" w:rsidR="00B72E59" w:rsidRPr="00B72E59" w:rsidRDefault="00B72E59" w:rsidP="001E5806">
            <w:pPr>
              <w:spacing w:after="0" w:line="240" w:lineRule="auto"/>
              <w:ind w:firstLine="0"/>
              <w:jc w:val="left"/>
              <w:rPr>
                <w:rFonts w:eastAsia="Times New Roman" w:cs="Times New Roman"/>
                <w:color w:val="000000"/>
                <w:kern w:val="0"/>
                <w:szCs w:val="24"/>
                <w:lang w:eastAsia="ru-RU"/>
              </w:rPr>
            </w:pPr>
            <w:r w:rsidRPr="00B72E59">
              <w:rPr>
                <w:rFonts w:eastAsia="Times New Roman" w:cs="Times New Roman"/>
                <w:color w:val="000000"/>
                <w:kern w:val="0"/>
                <w:szCs w:val="24"/>
                <w:lang w:eastAsia="ru-RU"/>
              </w:rPr>
              <w:t>5,0</w:t>
            </w:r>
          </w:p>
        </w:tc>
      </w:tr>
      <w:tr w:rsidR="00B72E59" w:rsidRPr="00B72E59" w14:paraId="6D51F0A2" w14:textId="77777777" w:rsidTr="003E4D1F">
        <w:trPr>
          <w:trHeight w:val="288"/>
          <w:jc w:val="center"/>
        </w:trPr>
        <w:tc>
          <w:tcPr>
            <w:tcW w:w="1220" w:type="dxa"/>
            <w:vMerge/>
            <w:tcBorders>
              <w:left w:val="single" w:sz="4" w:space="0" w:color="auto"/>
              <w:right w:val="single" w:sz="4" w:space="0" w:color="auto"/>
            </w:tcBorders>
            <w:vAlign w:val="center"/>
            <w:hideMark/>
          </w:tcPr>
          <w:p w14:paraId="6B3DEE7D" w14:textId="77777777" w:rsidR="00B72E59" w:rsidRPr="00B72E59" w:rsidRDefault="00B72E59" w:rsidP="001E5806">
            <w:pPr>
              <w:spacing w:after="0" w:line="240" w:lineRule="auto"/>
              <w:ind w:firstLine="0"/>
              <w:jc w:val="center"/>
              <w:rPr>
                <w:rFonts w:eastAsia="Times New Roman" w:cs="Times New Roman"/>
                <w:b/>
                <w:bCs/>
                <w:color w:val="000000"/>
                <w:kern w:val="0"/>
                <w:szCs w:val="24"/>
                <w:lang w:eastAsia="ru-RU"/>
              </w:rPr>
            </w:pPr>
          </w:p>
        </w:tc>
        <w:tc>
          <w:tcPr>
            <w:tcW w:w="4659" w:type="dxa"/>
            <w:gridSpan w:val="5"/>
            <w:tcBorders>
              <w:top w:val="nil"/>
              <w:left w:val="nil"/>
              <w:bottom w:val="single" w:sz="4" w:space="0" w:color="auto"/>
              <w:right w:val="single" w:sz="4" w:space="0" w:color="auto"/>
            </w:tcBorders>
            <w:shd w:val="clear" w:color="auto" w:fill="auto"/>
            <w:noWrap/>
            <w:vAlign w:val="center"/>
            <w:hideMark/>
          </w:tcPr>
          <w:p w14:paraId="41F3100B"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 возрасту 2-я</w:t>
            </w:r>
          </w:p>
        </w:tc>
        <w:tc>
          <w:tcPr>
            <w:tcW w:w="2215" w:type="dxa"/>
            <w:gridSpan w:val="3"/>
            <w:tcBorders>
              <w:top w:val="nil"/>
              <w:left w:val="nil"/>
              <w:bottom w:val="single" w:sz="4" w:space="0" w:color="auto"/>
              <w:right w:val="single" w:sz="4" w:space="0" w:color="auto"/>
            </w:tcBorders>
            <w:shd w:val="clear" w:color="auto" w:fill="auto"/>
            <w:noWrap/>
          </w:tcPr>
          <w:p w14:paraId="24BB5FB9"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sidRPr="00B72E59">
              <w:rPr>
                <w:rFonts w:eastAsia="Times New Roman" w:cs="Times New Roman"/>
                <w:kern w:val="0"/>
                <w:szCs w:val="24"/>
                <w:lang w:eastAsia="ru-RU"/>
              </w:rPr>
              <w:t>(375,6+273,9+513,8)/60=</w:t>
            </w:r>
          </w:p>
        </w:tc>
        <w:tc>
          <w:tcPr>
            <w:tcW w:w="2215" w:type="dxa"/>
            <w:gridSpan w:val="3"/>
            <w:tcBorders>
              <w:top w:val="nil"/>
              <w:left w:val="nil"/>
              <w:bottom w:val="single" w:sz="4" w:space="0" w:color="auto"/>
              <w:right w:val="single" w:sz="4" w:space="0" w:color="auto"/>
            </w:tcBorders>
            <w:shd w:val="clear" w:color="auto" w:fill="auto"/>
            <w:vAlign w:val="center"/>
          </w:tcPr>
          <w:p w14:paraId="4353FAFF" w14:textId="77777777" w:rsidR="00B72E59" w:rsidRPr="00B72E59" w:rsidRDefault="00B72E59" w:rsidP="001E5806">
            <w:pPr>
              <w:spacing w:after="0" w:line="240" w:lineRule="auto"/>
              <w:ind w:firstLine="0"/>
              <w:jc w:val="left"/>
              <w:rPr>
                <w:rFonts w:eastAsia="Times New Roman" w:cs="Times New Roman"/>
                <w:color w:val="000000"/>
                <w:kern w:val="0"/>
                <w:szCs w:val="24"/>
                <w:lang w:eastAsia="ru-RU"/>
              </w:rPr>
            </w:pPr>
            <w:r w:rsidRPr="00B72E59">
              <w:rPr>
                <w:rFonts w:eastAsia="Times New Roman" w:cs="Times New Roman"/>
                <w:color w:val="000000"/>
                <w:kern w:val="0"/>
                <w:szCs w:val="24"/>
                <w:lang w:eastAsia="ru-RU"/>
              </w:rPr>
              <w:t>19,4</w:t>
            </w:r>
          </w:p>
        </w:tc>
        <w:tc>
          <w:tcPr>
            <w:tcW w:w="2446" w:type="dxa"/>
            <w:tcBorders>
              <w:top w:val="nil"/>
              <w:left w:val="nil"/>
              <w:bottom w:val="single" w:sz="4" w:space="0" w:color="auto"/>
              <w:right w:val="single" w:sz="4" w:space="0" w:color="auto"/>
            </w:tcBorders>
            <w:shd w:val="clear" w:color="auto" w:fill="auto"/>
            <w:noWrap/>
          </w:tcPr>
          <w:p w14:paraId="07D0EAB9"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val="en-US" w:eastAsia="ru-RU"/>
              </w:rPr>
            </w:pPr>
            <w:r w:rsidRPr="00B72E59">
              <w:rPr>
                <w:rFonts w:eastAsia="Times New Roman" w:cs="Times New Roman"/>
                <w:kern w:val="0"/>
                <w:szCs w:val="24"/>
                <w:lang w:val="en-US" w:eastAsia="ru-RU"/>
              </w:rPr>
              <w:t>(</w:t>
            </w:r>
            <w:r w:rsidRPr="00B72E59">
              <w:rPr>
                <w:rFonts w:eastAsia="Times New Roman" w:cs="Times New Roman"/>
                <w:kern w:val="0"/>
                <w:szCs w:val="24"/>
                <w:lang w:eastAsia="ru-RU"/>
              </w:rPr>
              <w:t>19,</w:t>
            </w:r>
            <w:r w:rsidRPr="00B72E59">
              <w:rPr>
                <w:rFonts w:eastAsia="Times New Roman" w:cs="Times New Roman"/>
                <w:kern w:val="0"/>
                <w:szCs w:val="24"/>
                <w:lang w:val="en-US" w:eastAsia="ru-RU"/>
              </w:rPr>
              <w:t>4</w:t>
            </w:r>
            <w:r w:rsidRPr="00B72E59">
              <w:rPr>
                <w:rFonts w:eastAsia="Times New Roman" w:cs="Times New Roman"/>
                <w:kern w:val="0"/>
                <w:szCs w:val="24"/>
                <w:lang w:eastAsia="ru-RU"/>
              </w:rPr>
              <w:t xml:space="preserve"> *310,</w:t>
            </w:r>
            <w:r w:rsidRPr="00B72E59">
              <w:rPr>
                <w:rFonts w:eastAsia="Times New Roman" w:cs="Times New Roman"/>
                <w:kern w:val="0"/>
                <w:szCs w:val="24"/>
                <w:lang w:val="en-US" w:eastAsia="ru-RU"/>
              </w:rPr>
              <w:t>8</w:t>
            </w:r>
            <w:r w:rsidRPr="00B72E59">
              <w:rPr>
                <w:rFonts w:eastAsia="Times New Roman" w:cs="Times New Roman"/>
                <w:kern w:val="0"/>
                <w:szCs w:val="24"/>
                <w:lang w:eastAsia="ru-RU"/>
              </w:rPr>
              <w:t>)/1000</w:t>
            </w:r>
            <w:r w:rsidRPr="00B72E59">
              <w:rPr>
                <w:rFonts w:eastAsia="Times New Roman" w:cs="Times New Roman"/>
                <w:kern w:val="0"/>
                <w:szCs w:val="24"/>
                <w:lang w:val="en-US" w:eastAsia="ru-RU"/>
              </w:rPr>
              <w:t>=</w:t>
            </w:r>
          </w:p>
        </w:tc>
        <w:tc>
          <w:tcPr>
            <w:tcW w:w="1242" w:type="dxa"/>
            <w:tcBorders>
              <w:top w:val="nil"/>
              <w:left w:val="nil"/>
              <w:bottom w:val="single" w:sz="4" w:space="0" w:color="auto"/>
              <w:right w:val="single" w:sz="4" w:space="0" w:color="auto"/>
            </w:tcBorders>
            <w:vAlign w:val="center"/>
          </w:tcPr>
          <w:p w14:paraId="74C965C3" w14:textId="77777777" w:rsidR="00B72E59" w:rsidRPr="00B72E59" w:rsidRDefault="00B72E59" w:rsidP="001E5806">
            <w:pPr>
              <w:spacing w:after="0" w:line="240" w:lineRule="auto"/>
              <w:ind w:firstLine="0"/>
              <w:jc w:val="left"/>
              <w:rPr>
                <w:rFonts w:eastAsia="Times New Roman" w:cs="Times New Roman"/>
                <w:color w:val="000000"/>
                <w:kern w:val="0"/>
                <w:szCs w:val="24"/>
                <w:lang w:eastAsia="ru-RU"/>
              </w:rPr>
            </w:pPr>
            <w:r w:rsidRPr="00B72E59">
              <w:rPr>
                <w:rFonts w:eastAsia="Times New Roman" w:cs="Times New Roman"/>
                <w:color w:val="000000"/>
                <w:kern w:val="0"/>
                <w:szCs w:val="24"/>
                <w:lang w:eastAsia="ru-RU"/>
              </w:rPr>
              <w:t>6,0</w:t>
            </w:r>
          </w:p>
        </w:tc>
      </w:tr>
      <w:tr w:rsidR="00B72E59" w:rsidRPr="00B72E59" w14:paraId="556DE4E7" w14:textId="77777777" w:rsidTr="003E4D1F">
        <w:trPr>
          <w:trHeight w:val="288"/>
          <w:jc w:val="center"/>
        </w:trPr>
        <w:tc>
          <w:tcPr>
            <w:tcW w:w="1220" w:type="dxa"/>
            <w:vMerge/>
            <w:tcBorders>
              <w:left w:val="single" w:sz="4" w:space="0" w:color="auto"/>
              <w:right w:val="single" w:sz="4" w:space="0" w:color="auto"/>
            </w:tcBorders>
            <w:vAlign w:val="center"/>
            <w:hideMark/>
          </w:tcPr>
          <w:p w14:paraId="7B896E5C" w14:textId="77777777" w:rsidR="00B72E59" w:rsidRPr="00B72E59" w:rsidRDefault="00B72E59" w:rsidP="001E5806">
            <w:pPr>
              <w:spacing w:after="0" w:line="240" w:lineRule="auto"/>
              <w:ind w:firstLine="0"/>
              <w:jc w:val="center"/>
              <w:rPr>
                <w:rFonts w:eastAsia="Times New Roman" w:cs="Times New Roman"/>
                <w:b/>
                <w:bCs/>
                <w:color w:val="000000"/>
                <w:kern w:val="0"/>
                <w:szCs w:val="24"/>
                <w:lang w:eastAsia="ru-RU"/>
              </w:rPr>
            </w:pPr>
          </w:p>
        </w:tc>
        <w:tc>
          <w:tcPr>
            <w:tcW w:w="4659" w:type="dxa"/>
            <w:gridSpan w:val="5"/>
            <w:tcBorders>
              <w:top w:val="nil"/>
              <w:left w:val="nil"/>
              <w:bottom w:val="single" w:sz="4" w:space="0" w:color="auto"/>
              <w:right w:val="single" w:sz="4" w:space="0" w:color="auto"/>
            </w:tcBorders>
            <w:shd w:val="clear" w:color="auto" w:fill="auto"/>
            <w:noWrap/>
            <w:vAlign w:val="center"/>
            <w:hideMark/>
          </w:tcPr>
          <w:p w14:paraId="625BB4D5"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 среднему приросту</w:t>
            </w:r>
          </w:p>
        </w:tc>
        <w:tc>
          <w:tcPr>
            <w:tcW w:w="2215" w:type="dxa"/>
            <w:gridSpan w:val="3"/>
            <w:tcBorders>
              <w:top w:val="nil"/>
              <w:left w:val="nil"/>
              <w:bottom w:val="single" w:sz="4" w:space="0" w:color="auto"/>
              <w:right w:val="single" w:sz="4" w:space="0" w:color="auto"/>
            </w:tcBorders>
            <w:shd w:val="clear" w:color="auto" w:fill="auto"/>
            <w:noWrap/>
          </w:tcPr>
          <w:p w14:paraId="7335417E"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sidRPr="00B72E59">
              <w:rPr>
                <w:rFonts w:eastAsia="Times New Roman" w:cs="Times New Roman"/>
                <w:kern w:val="0"/>
                <w:szCs w:val="24"/>
                <w:lang w:eastAsia="ru-RU"/>
              </w:rPr>
              <w:t>1257,6/310,8=</w:t>
            </w:r>
          </w:p>
        </w:tc>
        <w:tc>
          <w:tcPr>
            <w:tcW w:w="2215" w:type="dxa"/>
            <w:gridSpan w:val="3"/>
            <w:tcBorders>
              <w:top w:val="nil"/>
              <w:left w:val="nil"/>
              <w:bottom w:val="single" w:sz="4" w:space="0" w:color="auto"/>
              <w:right w:val="single" w:sz="4" w:space="0" w:color="auto"/>
            </w:tcBorders>
            <w:shd w:val="clear" w:color="auto" w:fill="auto"/>
            <w:vAlign w:val="center"/>
          </w:tcPr>
          <w:p w14:paraId="5D1E711D" w14:textId="77777777" w:rsidR="00B72E59" w:rsidRPr="00B72E59" w:rsidRDefault="00B72E59" w:rsidP="001E5806">
            <w:pPr>
              <w:spacing w:after="0" w:line="240" w:lineRule="auto"/>
              <w:ind w:firstLine="0"/>
              <w:jc w:val="left"/>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2446" w:type="dxa"/>
            <w:tcBorders>
              <w:top w:val="nil"/>
              <w:left w:val="nil"/>
              <w:bottom w:val="single" w:sz="4" w:space="0" w:color="auto"/>
              <w:right w:val="single" w:sz="4" w:space="0" w:color="auto"/>
            </w:tcBorders>
            <w:shd w:val="clear" w:color="auto" w:fill="auto"/>
            <w:noWrap/>
          </w:tcPr>
          <w:p w14:paraId="73E64690"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val="en-US" w:eastAsia="ru-RU"/>
              </w:rPr>
            </w:pPr>
            <w:r w:rsidRPr="00B72E59">
              <w:rPr>
                <w:rFonts w:eastAsia="Times New Roman" w:cs="Times New Roman"/>
                <w:kern w:val="0"/>
                <w:szCs w:val="24"/>
                <w:lang w:eastAsia="ru-RU"/>
              </w:rPr>
              <w:t>1257,6</w:t>
            </w:r>
            <w:r w:rsidRPr="00B72E59">
              <w:rPr>
                <w:rFonts w:eastAsia="Times New Roman" w:cs="Times New Roman"/>
                <w:kern w:val="0"/>
                <w:szCs w:val="24"/>
                <w:lang w:val="en-US" w:eastAsia="ru-RU"/>
              </w:rPr>
              <w:t>=</w:t>
            </w:r>
          </w:p>
        </w:tc>
        <w:tc>
          <w:tcPr>
            <w:tcW w:w="1242" w:type="dxa"/>
            <w:tcBorders>
              <w:top w:val="nil"/>
              <w:left w:val="nil"/>
              <w:bottom w:val="single" w:sz="4" w:space="0" w:color="auto"/>
              <w:right w:val="single" w:sz="4" w:space="0" w:color="auto"/>
            </w:tcBorders>
            <w:vAlign w:val="center"/>
          </w:tcPr>
          <w:p w14:paraId="642E0B21" w14:textId="77777777" w:rsidR="00B72E59" w:rsidRPr="00B72E59" w:rsidRDefault="00B72E59" w:rsidP="001E5806">
            <w:pPr>
              <w:spacing w:after="0" w:line="240" w:lineRule="auto"/>
              <w:ind w:firstLine="0"/>
              <w:jc w:val="left"/>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w:t>
            </w:r>
          </w:p>
        </w:tc>
      </w:tr>
      <w:tr w:rsidR="00B72E59" w:rsidRPr="00B72E59" w14:paraId="2B792568" w14:textId="77777777" w:rsidTr="003E4D1F">
        <w:trPr>
          <w:trHeight w:val="288"/>
          <w:jc w:val="center"/>
        </w:trPr>
        <w:tc>
          <w:tcPr>
            <w:tcW w:w="1220" w:type="dxa"/>
            <w:vMerge/>
            <w:tcBorders>
              <w:left w:val="single" w:sz="4" w:space="0" w:color="auto"/>
              <w:right w:val="single" w:sz="4" w:space="0" w:color="auto"/>
            </w:tcBorders>
            <w:vAlign w:val="center"/>
            <w:hideMark/>
          </w:tcPr>
          <w:p w14:paraId="73F34BAE" w14:textId="77777777" w:rsidR="00B72E59" w:rsidRPr="00B72E59" w:rsidRDefault="00B72E59" w:rsidP="001E5806">
            <w:pPr>
              <w:spacing w:after="0" w:line="240" w:lineRule="auto"/>
              <w:ind w:firstLine="0"/>
              <w:jc w:val="center"/>
              <w:rPr>
                <w:rFonts w:eastAsia="Times New Roman" w:cs="Times New Roman"/>
                <w:b/>
                <w:bCs/>
                <w:color w:val="000000"/>
                <w:kern w:val="0"/>
                <w:szCs w:val="24"/>
                <w:lang w:eastAsia="ru-RU"/>
              </w:rPr>
            </w:pPr>
          </w:p>
        </w:tc>
        <w:tc>
          <w:tcPr>
            <w:tcW w:w="4659" w:type="dxa"/>
            <w:gridSpan w:val="5"/>
            <w:tcBorders>
              <w:top w:val="nil"/>
              <w:left w:val="nil"/>
              <w:bottom w:val="single" w:sz="4" w:space="0" w:color="auto"/>
              <w:right w:val="single" w:sz="4" w:space="0" w:color="auto"/>
            </w:tcBorders>
            <w:shd w:val="clear" w:color="auto" w:fill="auto"/>
            <w:noWrap/>
            <w:vAlign w:val="center"/>
            <w:hideMark/>
          </w:tcPr>
          <w:p w14:paraId="57AB4347"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 состоянию</w:t>
            </w:r>
          </w:p>
        </w:tc>
        <w:tc>
          <w:tcPr>
            <w:tcW w:w="2215" w:type="dxa"/>
            <w:gridSpan w:val="3"/>
            <w:tcBorders>
              <w:top w:val="nil"/>
              <w:left w:val="nil"/>
              <w:bottom w:val="single" w:sz="4" w:space="0" w:color="auto"/>
              <w:right w:val="single" w:sz="4" w:space="0" w:color="auto"/>
            </w:tcBorders>
            <w:shd w:val="clear" w:color="auto" w:fill="auto"/>
            <w:noWrap/>
          </w:tcPr>
          <w:p w14:paraId="6040D860"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c>
          <w:tcPr>
            <w:tcW w:w="2215" w:type="dxa"/>
            <w:gridSpan w:val="3"/>
            <w:tcBorders>
              <w:top w:val="nil"/>
              <w:left w:val="nil"/>
              <w:bottom w:val="single" w:sz="4" w:space="0" w:color="auto"/>
              <w:right w:val="single" w:sz="4" w:space="0" w:color="auto"/>
            </w:tcBorders>
            <w:shd w:val="clear" w:color="auto" w:fill="auto"/>
            <w:vAlign w:val="center"/>
          </w:tcPr>
          <w:p w14:paraId="32B9D60F" w14:textId="77777777" w:rsidR="00B72E59" w:rsidRPr="00B72E59" w:rsidRDefault="00B72E59" w:rsidP="001E5806">
            <w:pPr>
              <w:spacing w:after="0" w:line="240" w:lineRule="auto"/>
              <w:ind w:firstLine="0"/>
              <w:jc w:val="left"/>
              <w:rPr>
                <w:rFonts w:eastAsia="Times New Roman" w:cs="Times New Roman"/>
                <w:color w:val="000000"/>
                <w:kern w:val="0"/>
                <w:szCs w:val="24"/>
                <w:lang w:eastAsia="ru-RU"/>
              </w:rPr>
            </w:pPr>
            <w:r w:rsidRPr="00B72E59">
              <w:rPr>
                <w:rFonts w:eastAsia="Times New Roman" w:cs="Times New Roman"/>
                <w:color w:val="000000"/>
                <w:kern w:val="0"/>
                <w:szCs w:val="24"/>
                <w:lang w:eastAsia="ru-RU"/>
              </w:rPr>
              <w:t>-</w:t>
            </w:r>
          </w:p>
        </w:tc>
        <w:tc>
          <w:tcPr>
            <w:tcW w:w="2446" w:type="dxa"/>
            <w:tcBorders>
              <w:top w:val="nil"/>
              <w:left w:val="nil"/>
              <w:bottom w:val="single" w:sz="4" w:space="0" w:color="auto"/>
              <w:right w:val="single" w:sz="4" w:space="0" w:color="auto"/>
            </w:tcBorders>
            <w:shd w:val="clear" w:color="auto" w:fill="auto"/>
            <w:noWrap/>
          </w:tcPr>
          <w:p w14:paraId="1E55C89B"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c>
          <w:tcPr>
            <w:tcW w:w="1242" w:type="dxa"/>
            <w:tcBorders>
              <w:top w:val="nil"/>
              <w:left w:val="nil"/>
              <w:bottom w:val="single" w:sz="4" w:space="0" w:color="auto"/>
              <w:right w:val="single" w:sz="4" w:space="0" w:color="auto"/>
            </w:tcBorders>
            <w:vAlign w:val="center"/>
          </w:tcPr>
          <w:p w14:paraId="5BFD9CE7" w14:textId="77777777" w:rsidR="00B72E59" w:rsidRPr="00B72E59" w:rsidRDefault="00B72E59" w:rsidP="001E5806">
            <w:pPr>
              <w:spacing w:after="0" w:line="240" w:lineRule="auto"/>
              <w:ind w:firstLine="0"/>
              <w:jc w:val="left"/>
              <w:rPr>
                <w:rFonts w:eastAsia="Times New Roman" w:cs="Times New Roman"/>
                <w:color w:val="000000"/>
                <w:kern w:val="0"/>
                <w:szCs w:val="24"/>
                <w:lang w:eastAsia="ru-RU"/>
              </w:rPr>
            </w:pPr>
            <w:r w:rsidRPr="00B72E59">
              <w:rPr>
                <w:rFonts w:eastAsia="Times New Roman" w:cs="Times New Roman"/>
                <w:color w:val="000000"/>
                <w:kern w:val="0"/>
                <w:szCs w:val="24"/>
                <w:lang w:eastAsia="ru-RU"/>
              </w:rPr>
              <w:t>-</w:t>
            </w:r>
          </w:p>
        </w:tc>
      </w:tr>
      <w:tr w:rsidR="00B72E59" w:rsidRPr="00B72E59" w14:paraId="3341D6A1" w14:textId="77777777" w:rsidTr="003E4D1F">
        <w:trPr>
          <w:trHeight w:val="288"/>
          <w:jc w:val="center"/>
        </w:trPr>
        <w:tc>
          <w:tcPr>
            <w:tcW w:w="1220" w:type="dxa"/>
            <w:vMerge/>
            <w:tcBorders>
              <w:left w:val="single" w:sz="4" w:space="0" w:color="auto"/>
              <w:right w:val="single" w:sz="4" w:space="0" w:color="auto"/>
            </w:tcBorders>
            <w:vAlign w:val="center"/>
            <w:hideMark/>
          </w:tcPr>
          <w:p w14:paraId="619CD84D" w14:textId="77777777" w:rsidR="00B72E59" w:rsidRPr="00B72E59" w:rsidRDefault="00B72E59" w:rsidP="001E5806">
            <w:pPr>
              <w:spacing w:after="0" w:line="240" w:lineRule="auto"/>
              <w:ind w:firstLine="0"/>
              <w:jc w:val="center"/>
              <w:rPr>
                <w:rFonts w:eastAsia="Times New Roman" w:cs="Times New Roman"/>
                <w:b/>
                <w:bCs/>
                <w:color w:val="000000"/>
                <w:kern w:val="0"/>
                <w:szCs w:val="24"/>
                <w:lang w:eastAsia="ru-RU"/>
              </w:rPr>
            </w:pPr>
          </w:p>
        </w:tc>
        <w:tc>
          <w:tcPr>
            <w:tcW w:w="4659" w:type="dxa"/>
            <w:gridSpan w:val="5"/>
            <w:tcBorders>
              <w:top w:val="nil"/>
              <w:left w:val="nil"/>
              <w:bottom w:val="single" w:sz="4" w:space="0" w:color="auto"/>
              <w:right w:val="single" w:sz="4" w:space="0" w:color="auto"/>
            </w:tcBorders>
            <w:shd w:val="clear" w:color="auto" w:fill="auto"/>
            <w:noWrap/>
            <w:vAlign w:val="center"/>
            <w:hideMark/>
          </w:tcPr>
          <w:p w14:paraId="5922F3CA"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Равномерного пользования</w:t>
            </w:r>
          </w:p>
        </w:tc>
        <w:tc>
          <w:tcPr>
            <w:tcW w:w="2215" w:type="dxa"/>
            <w:gridSpan w:val="3"/>
            <w:tcBorders>
              <w:top w:val="nil"/>
              <w:left w:val="nil"/>
              <w:bottom w:val="single" w:sz="4" w:space="0" w:color="auto"/>
              <w:right w:val="single" w:sz="4" w:space="0" w:color="auto"/>
            </w:tcBorders>
            <w:shd w:val="clear" w:color="auto" w:fill="auto"/>
            <w:noWrap/>
          </w:tcPr>
          <w:p w14:paraId="2CEF62DA"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val="en-US" w:eastAsia="ru-RU"/>
              </w:rPr>
            </w:pPr>
            <w:r w:rsidRPr="00B72E59">
              <w:rPr>
                <w:rFonts w:eastAsia="Times New Roman" w:cs="Times New Roman"/>
                <w:kern w:val="0"/>
                <w:szCs w:val="24"/>
                <w:lang w:eastAsia="ru-RU"/>
              </w:rPr>
              <w:t>1592,2/81=</w:t>
            </w:r>
          </w:p>
        </w:tc>
        <w:tc>
          <w:tcPr>
            <w:tcW w:w="2215" w:type="dxa"/>
            <w:gridSpan w:val="3"/>
            <w:tcBorders>
              <w:top w:val="nil"/>
              <w:left w:val="nil"/>
              <w:bottom w:val="single" w:sz="4" w:space="0" w:color="auto"/>
              <w:right w:val="single" w:sz="4" w:space="0" w:color="auto"/>
            </w:tcBorders>
            <w:shd w:val="clear" w:color="auto" w:fill="auto"/>
            <w:vAlign w:val="center"/>
          </w:tcPr>
          <w:p w14:paraId="76B01032" w14:textId="77777777" w:rsidR="00B72E59" w:rsidRPr="00B72E59" w:rsidRDefault="00B72E59" w:rsidP="001E5806">
            <w:pPr>
              <w:spacing w:after="0" w:line="240" w:lineRule="auto"/>
              <w:ind w:firstLine="0"/>
              <w:jc w:val="left"/>
              <w:rPr>
                <w:rFonts w:eastAsia="Times New Roman" w:cs="Times New Roman"/>
                <w:color w:val="000000"/>
                <w:kern w:val="0"/>
                <w:szCs w:val="24"/>
                <w:lang w:eastAsia="ru-RU"/>
              </w:rPr>
            </w:pPr>
            <w:r w:rsidRPr="00B72E59">
              <w:rPr>
                <w:rFonts w:eastAsia="Times New Roman" w:cs="Times New Roman"/>
                <w:color w:val="000000"/>
                <w:kern w:val="0"/>
                <w:szCs w:val="24"/>
                <w:lang w:eastAsia="ru-RU"/>
              </w:rPr>
              <w:t>19,7</w:t>
            </w:r>
          </w:p>
        </w:tc>
        <w:tc>
          <w:tcPr>
            <w:tcW w:w="2446" w:type="dxa"/>
            <w:tcBorders>
              <w:top w:val="nil"/>
              <w:left w:val="nil"/>
              <w:bottom w:val="single" w:sz="4" w:space="0" w:color="auto"/>
              <w:right w:val="single" w:sz="4" w:space="0" w:color="auto"/>
            </w:tcBorders>
            <w:shd w:val="clear" w:color="auto" w:fill="auto"/>
            <w:noWrap/>
          </w:tcPr>
          <w:p w14:paraId="5B6A478C" w14:textId="77777777" w:rsidR="00B72E59" w:rsidRPr="00B72E59" w:rsidRDefault="00B72E59" w:rsidP="001E5806">
            <w:pPr>
              <w:widowControl w:val="0"/>
              <w:autoSpaceDE w:val="0"/>
              <w:autoSpaceDN w:val="0"/>
              <w:adjustRightInd w:val="0"/>
              <w:spacing w:after="0" w:line="240" w:lineRule="auto"/>
              <w:ind w:firstLine="0"/>
              <w:jc w:val="right"/>
              <w:rPr>
                <w:rFonts w:eastAsia="Times New Roman" w:cs="Times New Roman"/>
                <w:kern w:val="0"/>
                <w:szCs w:val="24"/>
                <w:lang w:val="en-US" w:eastAsia="ru-RU"/>
              </w:rPr>
            </w:pPr>
            <w:r w:rsidRPr="00B72E59">
              <w:rPr>
                <w:rFonts w:eastAsia="Times New Roman" w:cs="Times New Roman"/>
                <w:kern w:val="0"/>
                <w:szCs w:val="24"/>
                <w:lang w:eastAsia="ru-RU"/>
              </w:rPr>
              <w:t>(19,</w:t>
            </w:r>
            <w:r w:rsidRPr="00B72E59">
              <w:rPr>
                <w:rFonts w:eastAsia="Times New Roman" w:cs="Times New Roman"/>
                <w:kern w:val="0"/>
                <w:szCs w:val="24"/>
                <w:lang w:val="en-US" w:eastAsia="ru-RU"/>
              </w:rPr>
              <w:t>7</w:t>
            </w:r>
            <w:r w:rsidRPr="00B72E59">
              <w:rPr>
                <w:rFonts w:eastAsia="Times New Roman" w:cs="Times New Roman"/>
                <w:kern w:val="0"/>
                <w:szCs w:val="24"/>
                <w:lang w:eastAsia="ru-RU"/>
              </w:rPr>
              <w:t>*310,</w:t>
            </w:r>
            <w:r w:rsidRPr="00B72E59">
              <w:rPr>
                <w:rFonts w:eastAsia="Times New Roman" w:cs="Times New Roman"/>
                <w:kern w:val="0"/>
                <w:szCs w:val="24"/>
                <w:lang w:val="en-US" w:eastAsia="ru-RU"/>
              </w:rPr>
              <w:t>8</w:t>
            </w:r>
            <w:r w:rsidRPr="00B72E59">
              <w:rPr>
                <w:rFonts w:eastAsia="Times New Roman" w:cs="Times New Roman"/>
                <w:kern w:val="0"/>
                <w:szCs w:val="24"/>
                <w:lang w:eastAsia="ru-RU"/>
              </w:rPr>
              <w:t>)/1000</w:t>
            </w:r>
            <w:r w:rsidRPr="00B72E59">
              <w:rPr>
                <w:rFonts w:eastAsia="Times New Roman" w:cs="Times New Roman"/>
                <w:kern w:val="0"/>
                <w:szCs w:val="24"/>
                <w:lang w:val="en-US" w:eastAsia="ru-RU"/>
              </w:rPr>
              <w:t>=</w:t>
            </w:r>
          </w:p>
        </w:tc>
        <w:tc>
          <w:tcPr>
            <w:tcW w:w="1242" w:type="dxa"/>
            <w:tcBorders>
              <w:top w:val="nil"/>
              <w:left w:val="nil"/>
              <w:bottom w:val="single" w:sz="4" w:space="0" w:color="auto"/>
              <w:right w:val="single" w:sz="4" w:space="0" w:color="auto"/>
            </w:tcBorders>
            <w:vAlign w:val="center"/>
          </w:tcPr>
          <w:p w14:paraId="1747A997" w14:textId="77777777" w:rsidR="00B72E59" w:rsidRPr="00B72E59" w:rsidRDefault="00B72E59" w:rsidP="001E5806">
            <w:pPr>
              <w:spacing w:after="0" w:line="240" w:lineRule="auto"/>
              <w:ind w:firstLine="0"/>
              <w:jc w:val="left"/>
              <w:rPr>
                <w:rFonts w:eastAsia="Times New Roman" w:cs="Times New Roman"/>
                <w:color w:val="000000"/>
                <w:kern w:val="0"/>
                <w:szCs w:val="24"/>
                <w:lang w:eastAsia="ru-RU"/>
              </w:rPr>
            </w:pPr>
            <w:r w:rsidRPr="00B72E59">
              <w:rPr>
                <w:rFonts w:eastAsia="Times New Roman" w:cs="Times New Roman"/>
                <w:color w:val="000000"/>
                <w:kern w:val="0"/>
                <w:szCs w:val="24"/>
                <w:lang w:eastAsia="ru-RU"/>
              </w:rPr>
              <w:t>6,1</w:t>
            </w:r>
          </w:p>
        </w:tc>
      </w:tr>
      <w:tr w:rsidR="008C514F" w:rsidRPr="00B72E59" w14:paraId="34897368" w14:textId="77777777" w:rsidTr="003E4D1F">
        <w:trPr>
          <w:trHeight w:val="288"/>
          <w:jc w:val="center"/>
        </w:trPr>
        <w:tc>
          <w:tcPr>
            <w:tcW w:w="1220" w:type="dxa"/>
            <w:vMerge/>
            <w:tcBorders>
              <w:left w:val="single" w:sz="4" w:space="0" w:color="auto"/>
              <w:bottom w:val="single" w:sz="4" w:space="0" w:color="auto"/>
              <w:right w:val="single" w:sz="4" w:space="0" w:color="auto"/>
            </w:tcBorders>
            <w:vAlign w:val="center"/>
            <w:hideMark/>
          </w:tcPr>
          <w:p w14:paraId="7FD3B0FB" w14:textId="77777777" w:rsidR="008C514F" w:rsidRPr="00B72E59" w:rsidRDefault="008C514F" w:rsidP="001E5806">
            <w:pPr>
              <w:spacing w:after="0" w:line="240" w:lineRule="auto"/>
              <w:ind w:firstLine="0"/>
              <w:jc w:val="center"/>
              <w:rPr>
                <w:rFonts w:eastAsia="Times New Roman" w:cs="Times New Roman"/>
                <w:b/>
                <w:bCs/>
                <w:color w:val="000000"/>
                <w:kern w:val="0"/>
                <w:szCs w:val="24"/>
                <w:lang w:eastAsia="ru-RU"/>
              </w:rPr>
            </w:pPr>
          </w:p>
        </w:tc>
        <w:tc>
          <w:tcPr>
            <w:tcW w:w="4659" w:type="dxa"/>
            <w:gridSpan w:val="5"/>
            <w:tcBorders>
              <w:top w:val="nil"/>
              <w:left w:val="nil"/>
              <w:bottom w:val="single" w:sz="4" w:space="0" w:color="auto"/>
              <w:right w:val="single" w:sz="4" w:space="0" w:color="auto"/>
            </w:tcBorders>
            <w:shd w:val="clear" w:color="auto" w:fill="auto"/>
            <w:noWrap/>
            <w:vAlign w:val="center"/>
          </w:tcPr>
          <w:p w14:paraId="77398CDC" w14:textId="77777777" w:rsidR="008C514F" w:rsidRPr="00B72E59" w:rsidRDefault="008C514F" w:rsidP="001E5806">
            <w:pPr>
              <w:spacing w:after="0" w:line="240" w:lineRule="auto"/>
              <w:ind w:firstLine="0"/>
              <w:jc w:val="center"/>
              <w:rPr>
                <w:rFonts w:eastAsia="Times New Roman" w:cs="Times New Roman"/>
                <w:color w:val="000000"/>
                <w:kern w:val="0"/>
                <w:szCs w:val="24"/>
                <w:lang w:eastAsia="ru-RU"/>
              </w:rPr>
            </w:pPr>
          </w:p>
        </w:tc>
        <w:tc>
          <w:tcPr>
            <w:tcW w:w="2215" w:type="dxa"/>
            <w:gridSpan w:val="3"/>
            <w:tcBorders>
              <w:top w:val="nil"/>
              <w:left w:val="nil"/>
              <w:bottom w:val="single" w:sz="4" w:space="0" w:color="auto"/>
              <w:right w:val="single" w:sz="4" w:space="0" w:color="auto"/>
            </w:tcBorders>
            <w:shd w:val="clear" w:color="auto" w:fill="auto"/>
            <w:noWrap/>
            <w:vAlign w:val="center"/>
          </w:tcPr>
          <w:p w14:paraId="75DDC18A" w14:textId="77777777" w:rsidR="008C514F" w:rsidRPr="00B72E59" w:rsidRDefault="008C514F" w:rsidP="001E5806">
            <w:pPr>
              <w:spacing w:after="0" w:line="240" w:lineRule="auto"/>
              <w:ind w:firstLine="0"/>
              <w:jc w:val="center"/>
              <w:rPr>
                <w:rFonts w:eastAsia="Times New Roman" w:cs="Times New Roman"/>
                <w:color w:val="000000"/>
                <w:kern w:val="0"/>
                <w:szCs w:val="24"/>
                <w:lang w:eastAsia="ru-RU"/>
              </w:rPr>
            </w:pPr>
          </w:p>
        </w:tc>
        <w:tc>
          <w:tcPr>
            <w:tcW w:w="2215" w:type="dxa"/>
            <w:gridSpan w:val="3"/>
            <w:tcBorders>
              <w:top w:val="nil"/>
              <w:left w:val="nil"/>
              <w:bottom w:val="single" w:sz="4" w:space="0" w:color="auto"/>
              <w:right w:val="single" w:sz="4" w:space="0" w:color="auto"/>
            </w:tcBorders>
            <w:shd w:val="clear" w:color="auto" w:fill="auto"/>
            <w:vAlign w:val="center"/>
          </w:tcPr>
          <w:p w14:paraId="5756C172" w14:textId="77777777" w:rsidR="008C514F" w:rsidRPr="00B72E59" w:rsidRDefault="008C514F" w:rsidP="001E5806">
            <w:pPr>
              <w:spacing w:after="0" w:line="240" w:lineRule="auto"/>
              <w:ind w:firstLine="0"/>
              <w:jc w:val="left"/>
              <w:rPr>
                <w:rFonts w:eastAsia="Times New Roman" w:cs="Times New Roman"/>
                <w:color w:val="000000"/>
                <w:kern w:val="0"/>
                <w:szCs w:val="24"/>
                <w:lang w:eastAsia="ru-RU"/>
              </w:rPr>
            </w:pPr>
          </w:p>
        </w:tc>
        <w:tc>
          <w:tcPr>
            <w:tcW w:w="2446" w:type="dxa"/>
            <w:tcBorders>
              <w:top w:val="nil"/>
              <w:left w:val="nil"/>
              <w:bottom w:val="single" w:sz="4" w:space="0" w:color="auto"/>
              <w:right w:val="single" w:sz="4" w:space="0" w:color="auto"/>
            </w:tcBorders>
            <w:shd w:val="clear" w:color="auto" w:fill="auto"/>
            <w:noWrap/>
          </w:tcPr>
          <w:p w14:paraId="36480510" w14:textId="77777777" w:rsidR="008C514F" w:rsidRPr="00B72E59" w:rsidRDefault="008C514F" w:rsidP="001E5806">
            <w:pPr>
              <w:widowControl w:val="0"/>
              <w:autoSpaceDE w:val="0"/>
              <w:autoSpaceDN w:val="0"/>
              <w:adjustRightInd w:val="0"/>
              <w:spacing w:after="0" w:line="240" w:lineRule="auto"/>
              <w:ind w:firstLine="0"/>
              <w:jc w:val="left"/>
              <w:rPr>
                <w:rFonts w:eastAsia="Times New Roman" w:cs="Times New Roman"/>
                <w:kern w:val="0"/>
                <w:szCs w:val="24"/>
                <w:lang w:val="en-US" w:eastAsia="ru-RU"/>
              </w:rPr>
            </w:pPr>
          </w:p>
        </w:tc>
        <w:tc>
          <w:tcPr>
            <w:tcW w:w="1242" w:type="dxa"/>
            <w:tcBorders>
              <w:top w:val="nil"/>
              <w:left w:val="nil"/>
              <w:bottom w:val="single" w:sz="4" w:space="0" w:color="auto"/>
              <w:right w:val="single" w:sz="4" w:space="0" w:color="auto"/>
            </w:tcBorders>
            <w:vAlign w:val="center"/>
          </w:tcPr>
          <w:p w14:paraId="03F6F7B4" w14:textId="77777777" w:rsidR="008C514F" w:rsidRPr="00B72E59" w:rsidRDefault="008C514F" w:rsidP="001E5806">
            <w:pPr>
              <w:spacing w:after="0" w:line="240" w:lineRule="auto"/>
              <w:ind w:firstLine="0"/>
              <w:jc w:val="center"/>
              <w:rPr>
                <w:rFonts w:eastAsia="Times New Roman" w:cs="Times New Roman"/>
                <w:color w:val="000000"/>
                <w:kern w:val="0"/>
                <w:szCs w:val="24"/>
                <w:lang w:eastAsia="ru-RU"/>
              </w:rPr>
            </w:pPr>
          </w:p>
        </w:tc>
      </w:tr>
    </w:tbl>
    <w:p w14:paraId="181D2D68" w14:textId="77777777" w:rsidR="00B72E59" w:rsidRPr="00B72E59" w:rsidRDefault="00B72E59" w:rsidP="001E5806">
      <w:pPr>
        <w:widowControl w:val="0"/>
        <w:autoSpaceDE w:val="0"/>
        <w:autoSpaceDN w:val="0"/>
        <w:adjustRightInd w:val="0"/>
        <w:spacing w:after="0"/>
        <w:ind w:firstLine="700"/>
        <w:rPr>
          <w:rFonts w:eastAsia="Times New Roman" w:cs="Times New Roman"/>
          <w:kern w:val="0"/>
          <w:szCs w:val="28"/>
          <w:lang w:eastAsia="ru-RU"/>
        </w:rPr>
      </w:pPr>
    </w:p>
    <w:p w14:paraId="3263B357" w14:textId="77777777" w:rsidR="00B72E59" w:rsidRPr="00B72E59" w:rsidRDefault="00B72E59" w:rsidP="001E5806">
      <w:pPr>
        <w:widowControl w:val="0"/>
        <w:autoSpaceDE w:val="0"/>
        <w:autoSpaceDN w:val="0"/>
        <w:adjustRightInd w:val="0"/>
        <w:spacing w:after="0"/>
        <w:ind w:firstLine="700"/>
        <w:jc w:val="right"/>
        <w:rPr>
          <w:rFonts w:eastAsia="Times New Roman" w:cs="Times New Roman"/>
          <w:kern w:val="0"/>
          <w:szCs w:val="24"/>
          <w:lang w:eastAsia="ru-RU"/>
        </w:rPr>
      </w:pPr>
      <w:r w:rsidRPr="00B72E59">
        <w:rPr>
          <w:rFonts w:eastAsia="Times New Roman" w:cs="Times New Roman"/>
          <w:kern w:val="0"/>
          <w:szCs w:val="28"/>
          <w:lang w:eastAsia="ru-RU"/>
        </w:rPr>
        <w:br w:type="page"/>
      </w:r>
      <w:r w:rsidRPr="00B72E59">
        <w:rPr>
          <w:rFonts w:eastAsia="Times New Roman" w:cs="Times New Roman"/>
          <w:kern w:val="0"/>
          <w:szCs w:val="24"/>
          <w:lang w:eastAsia="ru-RU"/>
        </w:rPr>
        <w:lastRenderedPageBreak/>
        <w:t xml:space="preserve">Продолжение таблицы </w:t>
      </w:r>
      <w:r w:rsidR="00AE4B15">
        <w:rPr>
          <w:rFonts w:eastAsia="Times New Roman" w:cs="Times New Roman"/>
          <w:kern w:val="0"/>
          <w:szCs w:val="24"/>
          <w:lang w:eastAsia="ru-RU"/>
        </w:rPr>
        <w:t>15.</w:t>
      </w:r>
    </w:p>
    <w:tbl>
      <w:tblPr>
        <w:tblW w:w="15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547"/>
        <w:gridCol w:w="126"/>
        <w:gridCol w:w="636"/>
        <w:gridCol w:w="850"/>
        <w:gridCol w:w="851"/>
        <w:gridCol w:w="850"/>
        <w:gridCol w:w="993"/>
        <w:gridCol w:w="992"/>
        <w:gridCol w:w="992"/>
        <w:gridCol w:w="584"/>
        <w:gridCol w:w="408"/>
        <w:gridCol w:w="849"/>
        <w:gridCol w:w="567"/>
        <w:gridCol w:w="1064"/>
        <w:gridCol w:w="673"/>
        <w:gridCol w:w="2446"/>
        <w:gridCol w:w="1242"/>
      </w:tblGrid>
      <w:tr w:rsidR="00597156" w:rsidRPr="00B72E59" w14:paraId="0E2B83C8" w14:textId="77777777" w:rsidTr="00597156">
        <w:trPr>
          <w:trHeight w:val="1152"/>
          <w:jc w:val="center"/>
        </w:trPr>
        <w:tc>
          <w:tcPr>
            <w:tcW w:w="1220" w:type="dxa"/>
            <w:gridSpan w:val="2"/>
            <w:vMerge w:val="restart"/>
            <w:shd w:val="clear" w:color="auto" w:fill="auto"/>
            <w:vAlign w:val="center"/>
            <w:hideMark/>
          </w:tcPr>
          <w:p w14:paraId="35E3F22A"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Показатели</w:t>
            </w:r>
          </w:p>
        </w:tc>
        <w:tc>
          <w:tcPr>
            <w:tcW w:w="9762" w:type="dxa"/>
            <w:gridSpan w:val="13"/>
            <w:shd w:val="clear" w:color="auto" w:fill="auto"/>
            <w:vAlign w:val="center"/>
            <w:hideMark/>
          </w:tcPr>
          <w:p w14:paraId="04CDFBC5"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Классы возраста</w:t>
            </w:r>
          </w:p>
        </w:tc>
        <w:tc>
          <w:tcPr>
            <w:tcW w:w="673" w:type="dxa"/>
            <w:vMerge w:val="restart"/>
            <w:shd w:val="clear" w:color="auto" w:fill="auto"/>
            <w:vAlign w:val="center"/>
            <w:hideMark/>
          </w:tcPr>
          <w:p w14:paraId="6D40651E"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Возраст рубки</w:t>
            </w:r>
          </w:p>
        </w:tc>
        <w:tc>
          <w:tcPr>
            <w:tcW w:w="2446" w:type="dxa"/>
            <w:vMerge w:val="restart"/>
            <w:shd w:val="clear" w:color="auto" w:fill="auto"/>
            <w:vAlign w:val="center"/>
            <w:hideMark/>
          </w:tcPr>
          <w:p w14:paraId="5A7424B6"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Спелые и перестойные</w:t>
            </w:r>
          </w:p>
        </w:tc>
        <w:tc>
          <w:tcPr>
            <w:tcW w:w="1242" w:type="dxa"/>
            <w:vMerge w:val="restart"/>
            <w:shd w:val="clear" w:color="auto" w:fill="auto"/>
            <w:vAlign w:val="center"/>
            <w:hideMark/>
          </w:tcPr>
          <w:p w14:paraId="34B13ADA" w14:textId="11A2FAD8"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 xml:space="preserve">Средний </w:t>
            </w:r>
            <w:r w:rsidR="00A033A5" w:rsidRPr="00B72E59">
              <w:rPr>
                <w:rFonts w:eastAsia="Times New Roman" w:cs="Times New Roman"/>
                <w:color w:val="000000"/>
                <w:kern w:val="0"/>
                <w:szCs w:val="24"/>
                <w:lang w:eastAsia="ru-RU"/>
              </w:rPr>
              <w:t>эксплуатационный</w:t>
            </w:r>
            <w:r w:rsidRPr="00B72E59">
              <w:rPr>
                <w:rFonts w:eastAsia="Times New Roman" w:cs="Times New Roman"/>
                <w:color w:val="000000"/>
                <w:kern w:val="0"/>
                <w:szCs w:val="24"/>
                <w:lang w:eastAsia="ru-RU"/>
              </w:rPr>
              <w:t xml:space="preserve"> запас</w:t>
            </w:r>
          </w:p>
        </w:tc>
      </w:tr>
      <w:tr w:rsidR="00597156" w:rsidRPr="00B72E59" w14:paraId="1FBB3056" w14:textId="77777777" w:rsidTr="00597156">
        <w:trPr>
          <w:trHeight w:val="288"/>
          <w:jc w:val="center"/>
        </w:trPr>
        <w:tc>
          <w:tcPr>
            <w:tcW w:w="1220" w:type="dxa"/>
            <w:gridSpan w:val="2"/>
            <w:vMerge/>
            <w:shd w:val="clear" w:color="auto" w:fill="auto"/>
            <w:vAlign w:val="center"/>
            <w:hideMark/>
          </w:tcPr>
          <w:p w14:paraId="366B472E"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p>
        </w:tc>
        <w:tc>
          <w:tcPr>
            <w:tcW w:w="762" w:type="dxa"/>
            <w:gridSpan w:val="2"/>
            <w:shd w:val="clear" w:color="auto" w:fill="auto"/>
            <w:vAlign w:val="center"/>
            <w:hideMark/>
          </w:tcPr>
          <w:p w14:paraId="4C967A0A"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850" w:type="dxa"/>
            <w:shd w:val="clear" w:color="auto" w:fill="auto"/>
            <w:vAlign w:val="center"/>
            <w:hideMark/>
          </w:tcPr>
          <w:p w14:paraId="43D4B2AA"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851" w:type="dxa"/>
            <w:shd w:val="clear" w:color="auto" w:fill="auto"/>
            <w:vAlign w:val="center"/>
            <w:hideMark/>
          </w:tcPr>
          <w:p w14:paraId="51D70636"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w:t>
            </w:r>
          </w:p>
        </w:tc>
        <w:tc>
          <w:tcPr>
            <w:tcW w:w="850" w:type="dxa"/>
            <w:shd w:val="clear" w:color="auto" w:fill="auto"/>
            <w:vAlign w:val="center"/>
            <w:hideMark/>
          </w:tcPr>
          <w:p w14:paraId="41163962"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993" w:type="dxa"/>
            <w:shd w:val="clear" w:color="auto" w:fill="auto"/>
            <w:vAlign w:val="center"/>
            <w:hideMark/>
          </w:tcPr>
          <w:p w14:paraId="0CA4306F"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w:t>
            </w:r>
          </w:p>
        </w:tc>
        <w:tc>
          <w:tcPr>
            <w:tcW w:w="992" w:type="dxa"/>
            <w:shd w:val="clear" w:color="auto" w:fill="auto"/>
            <w:vAlign w:val="center"/>
            <w:hideMark/>
          </w:tcPr>
          <w:p w14:paraId="11E2BEE9"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w:t>
            </w:r>
          </w:p>
        </w:tc>
        <w:tc>
          <w:tcPr>
            <w:tcW w:w="992" w:type="dxa"/>
            <w:shd w:val="clear" w:color="auto" w:fill="auto"/>
            <w:vAlign w:val="center"/>
            <w:hideMark/>
          </w:tcPr>
          <w:p w14:paraId="42C2A70B"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w:t>
            </w:r>
          </w:p>
        </w:tc>
        <w:tc>
          <w:tcPr>
            <w:tcW w:w="992" w:type="dxa"/>
            <w:gridSpan w:val="2"/>
            <w:shd w:val="clear" w:color="auto" w:fill="auto"/>
            <w:vAlign w:val="center"/>
            <w:hideMark/>
          </w:tcPr>
          <w:p w14:paraId="408F25E4"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w:t>
            </w:r>
          </w:p>
        </w:tc>
        <w:tc>
          <w:tcPr>
            <w:tcW w:w="849" w:type="dxa"/>
            <w:shd w:val="clear" w:color="auto" w:fill="auto"/>
            <w:vAlign w:val="center"/>
            <w:hideMark/>
          </w:tcPr>
          <w:p w14:paraId="4EAD6DF3"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Pr>
                <w:rFonts w:eastAsia="Times New Roman" w:cs="Times New Roman"/>
                <w:color w:val="000000"/>
                <w:kern w:val="0"/>
                <w:szCs w:val="24"/>
                <w:lang w:eastAsia="ru-RU"/>
              </w:rPr>
              <w:t>9</w:t>
            </w:r>
          </w:p>
        </w:tc>
        <w:tc>
          <w:tcPr>
            <w:tcW w:w="567" w:type="dxa"/>
          </w:tcPr>
          <w:p w14:paraId="6E5FE01C"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Pr>
                <w:rFonts w:eastAsia="Times New Roman" w:cs="Times New Roman"/>
                <w:color w:val="000000"/>
                <w:kern w:val="0"/>
                <w:szCs w:val="24"/>
                <w:lang w:eastAsia="ru-RU"/>
              </w:rPr>
              <w:t>10</w:t>
            </w:r>
          </w:p>
        </w:tc>
        <w:tc>
          <w:tcPr>
            <w:tcW w:w="1064" w:type="dxa"/>
          </w:tcPr>
          <w:p w14:paraId="6F259465"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Всего</w:t>
            </w:r>
          </w:p>
        </w:tc>
        <w:tc>
          <w:tcPr>
            <w:tcW w:w="673" w:type="dxa"/>
            <w:vMerge/>
            <w:shd w:val="clear" w:color="auto" w:fill="auto"/>
            <w:vAlign w:val="center"/>
            <w:hideMark/>
          </w:tcPr>
          <w:p w14:paraId="0FBADB35"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p>
        </w:tc>
        <w:tc>
          <w:tcPr>
            <w:tcW w:w="2446" w:type="dxa"/>
            <w:vMerge/>
            <w:shd w:val="clear" w:color="auto" w:fill="auto"/>
            <w:vAlign w:val="center"/>
            <w:hideMark/>
          </w:tcPr>
          <w:p w14:paraId="0E78451E"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p>
        </w:tc>
        <w:tc>
          <w:tcPr>
            <w:tcW w:w="1242" w:type="dxa"/>
            <w:vMerge/>
            <w:shd w:val="clear" w:color="auto" w:fill="auto"/>
            <w:vAlign w:val="center"/>
            <w:hideMark/>
          </w:tcPr>
          <w:p w14:paraId="3700409A"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p>
        </w:tc>
      </w:tr>
      <w:tr w:rsidR="00597156" w:rsidRPr="00B72E59" w14:paraId="2E900937" w14:textId="77777777" w:rsidTr="00597156">
        <w:trPr>
          <w:trHeight w:val="288"/>
          <w:jc w:val="center"/>
        </w:trPr>
        <w:tc>
          <w:tcPr>
            <w:tcW w:w="673" w:type="dxa"/>
          </w:tcPr>
          <w:p w14:paraId="6B3A054B"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p>
        </w:tc>
        <w:tc>
          <w:tcPr>
            <w:tcW w:w="673" w:type="dxa"/>
            <w:gridSpan w:val="2"/>
          </w:tcPr>
          <w:p w14:paraId="2BE9F4F9"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p>
        </w:tc>
        <w:tc>
          <w:tcPr>
            <w:tcW w:w="13997" w:type="dxa"/>
            <w:gridSpan w:val="15"/>
            <w:shd w:val="clear" w:color="auto" w:fill="auto"/>
            <w:noWrap/>
            <w:vAlign w:val="center"/>
            <w:hideMark/>
          </w:tcPr>
          <w:p w14:paraId="4967CF7F"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Березовая высокобонитетная</w:t>
            </w:r>
          </w:p>
        </w:tc>
      </w:tr>
      <w:tr w:rsidR="00597156" w:rsidRPr="00B72E59" w14:paraId="0ECA3381" w14:textId="77777777" w:rsidTr="00597156">
        <w:trPr>
          <w:trHeight w:val="576"/>
          <w:jc w:val="center"/>
        </w:trPr>
        <w:tc>
          <w:tcPr>
            <w:tcW w:w="1220" w:type="dxa"/>
            <w:gridSpan w:val="2"/>
            <w:shd w:val="clear" w:color="auto" w:fill="auto"/>
            <w:vAlign w:val="center"/>
            <w:hideMark/>
          </w:tcPr>
          <w:p w14:paraId="66BE40CB" w14:textId="347DF1E2"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Площадь,</w:t>
            </w:r>
            <w:r w:rsidR="00A033A5">
              <w:rPr>
                <w:rFonts w:eastAsia="Times New Roman" w:cs="Times New Roman"/>
                <w:color w:val="000000"/>
                <w:kern w:val="0"/>
                <w:szCs w:val="24"/>
                <w:lang w:val="en-US" w:eastAsia="ru-RU"/>
              </w:rPr>
              <w:t xml:space="preserve"> </w:t>
            </w:r>
            <w:r w:rsidRPr="00B72E59">
              <w:rPr>
                <w:rFonts w:eastAsia="Times New Roman" w:cs="Times New Roman"/>
                <w:color w:val="000000"/>
                <w:kern w:val="0"/>
                <w:szCs w:val="24"/>
                <w:lang w:eastAsia="ru-RU"/>
              </w:rPr>
              <w:t>га</w:t>
            </w:r>
          </w:p>
        </w:tc>
        <w:tc>
          <w:tcPr>
            <w:tcW w:w="762" w:type="dxa"/>
            <w:gridSpan w:val="2"/>
            <w:shd w:val="clear" w:color="auto" w:fill="auto"/>
            <w:noWrap/>
            <w:vAlign w:val="center"/>
          </w:tcPr>
          <w:p w14:paraId="2BC8A655"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93,6</w:t>
            </w:r>
          </w:p>
        </w:tc>
        <w:tc>
          <w:tcPr>
            <w:tcW w:w="850" w:type="dxa"/>
            <w:shd w:val="clear" w:color="auto" w:fill="auto"/>
            <w:noWrap/>
            <w:vAlign w:val="center"/>
          </w:tcPr>
          <w:p w14:paraId="4BA1C4A6"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301,2</w:t>
            </w:r>
          </w:p>
        </w:tc>
        <w:tc>
          <w:tcPr>
            <w:tcW w:w="851" w:type="dxa"/>
            <w:shd w:val="clear" w:color="auto" w:fill="auto"/>
            <w:noWrap/>
            <w:vAlign w:val="center"/>
          </w:tcPr>
          <w:p w14:paraId="1801EFDF"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524,3</w:t>
            </w:r>
          </w:p>
        </w:tc>
        <w:tc>
          <w:tcPr>
            <w:tcW w:w="850" w:type="dxa"/>
            <w:shd w:val="clear" w:color="auto" w:fill="auto"/>
            <w:noWrap/>
            <w:vAlign w:val="center"/>
          </w:tcPr>
          <w:p w14:paraId="1D5BF024"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329,0</w:t>
            </w:r>
          </w:p>
        </w:tc>
        <w:tc>
          <w:tcPr>
            <w:tcW w:w="993" w:type="dxa"/>
            <w:shd w:val="clear" w:color="auto" w:fill="auto"/>
            <w:noWrap/>
            <w:vAlign w:val="center"/>
          </w:tcPr>
          <w:p w14:paraId="6B185C68"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461,2</w:t>
            </w:r>
          </w:p>
        </w:tc>
        <w:tc>
          <w:tcPr>
            <w:tcW w:w="992" w:type="dxa"/>
            <w:shd w:val="clear" w:color="auto" w:fill="auto"/>
            <w:noWrap/>
            <w:vAlign w:val="center"/>
          </w:tcPr>
          <w:p w14:paraId="209DFEFD"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1148,7</w:t>
            </w:r>
          </w:p>
        </w:tc>
        <w:tc>
          <w:tcPr>
            <w:tcW w:w="992" w:type="dxa"/>
            <w:shd w:val="clear" w:color="auto" w:fill="auto"/>
            <w:noWrap/>
            <w:vAlign w:val="center"/>
          </w:tcPr>
          <w:p w14:paraId="684BF777"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671,3</w:t>
            </w:r>
          </w:p>
        </w:tc>
        <w:tc>
          <w:tcPr>
            <w:tcW w:w="992" w:type="dxa"/>
            <w:gridSpan w:val="2"/>
            <w:shd w:val="clear" w:color="auto" w:fill="auto"/>
            <w:noWrap/>
            <w:vAlign w:val="center"/>
          </w:tcPr>
          <w:p w14:paraId="45617BFA"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500</w:t>
            </w:r>
          </w:p>
        </w:tc>
        <w:tc>
          <w:tcPr>
            <w:tcW w:w="849" w:type="dxa"/>
            <w:shd w:val="clear" w:color="auto" w:fill="auto"/>
            <w:noWrap/>
            <w:vAlign w:val="center"/>
          </w:tcPr>
          <w:p w14:paraId="47DE074D"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183</w:t>
            </w:r>
          </w:p>
        </w:tc>
        <w:tc>
          <w:tcPr>
            <w:tcW w:w="567" w:type="dxa"/>
          </w:tcPr>
          <w:p w14:paraId="2BCAFAE0" w14:textId="77777777" w:rsidR="00597156" w:rsidRPr="00597156"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597156">
              <w:rPr>
                <w:rFonts w:cs="Times New Roman"/>
                <w:color w:val="000000"/>
                <w:szCs w:val="24"/>
              </w:rPr>
              <w:t>4</w:t>
            </w:r>
          </w:p>
        </w:tc>
        <w:tc>
          <w:tcPr>
            <w:tcW w:w="1064" w:type="dxa"/>
          </w:tcPr>
          <w:p w14:paraId="25073E6A" w14:textId="77777777" w:rsidR="00597156" w:rsidRPr="00597156"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597156">
              <w:rPr>
                <w:rFonts w:cs="Times New Roman"/>
                <w:color w:val="000000"/>
                <w:szCs w:val="24"/>
              </w:rPr>
              <w:t>4029</w:t>
            </w:r>
          </w:p>
        </w:tc>
        <w:tc>
          <w:tcPr>
            <w:tcW w:w="673" w:type="dxa"/>
            <w:vMerge w:val="restart"/>
            <w:shd w:val="clear" w:color="auto" w:fill="auto"/>
            <w:noWrap/>
            <w:vAlign w:val="center"/>
          </w:tcPr>
          <w:p w14:paraId="21F23696"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61</w:t>
            </w:r>
          </w:p>
          <w:p w14:paraId="6424D64E"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2446" w:type="dxa"/>
            <w:shd w:val="clear" w:color="auto" w:fill="auto"/>
            <w:noWrap/>
            <w:vAlign w:val="center"/>
          </w:tcPr>
          <w:p w14:paraId="743E68EA"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2506</w:t>
            </w:r>
          </w:p>
        </w:tc>
        <w:tc>
          <w:tcPr>
            <w:tcW w:w="1242" w:type="dxa"/>
            <w:vMerge w:val="restart"/>
            <w:shd w:val="clear" w:color="auto" w:fill="auto"/>
            <w:noWrap/>
            <w:vAlign w:val="center"/>
            <w:hideMark/>
          </w:tcPr>
          <w:p w14:paraId="194BDF82"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257,9</w:t>
            </w:r>
          </w:p>
        </w:tc>
      </w:tr>
      <w:tr w:rsidR="00597156" w:rsidRPr="00B72E59" w14:paraId="17698033" w14:textId="77777777" w:rsidTr="00597156">
        <w:trPr>
          <w:trHeight w:val="576"/>
          <w:jc w:val="center"/>
        </w:trPr>
        <w:tc>
          <w:tcPr>
            <w:tcW w:w="1220" w:type="dxa"/>
            <w:gridSpan w:val="2"/>
            <w:shd w:val="clear" w:color="auto" w:fill="auto"/>
            <w:vAlign w:val="center"/>
            <w:hideMark/>
          </w:tcPr>
          <w:p w14:paraId="7E2694F5"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Запас, м3</w:t>
            </w:r>
          </w:p>
        </w:tc>
        <w:tc>
          <w:tcPr>
            <w:tcW w:w="762" w:type="dxa"/>
            <w:gridSpan w:val="2"/>
            <w:shd w:val="clear" w:color="auto" w:fill="auto"/>
            <w:noWrap/>
            <w:vAlign w:val="center"/>
          </w:tcPr>
          <w:p w14:paraId="292D6494"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2430</w:t>
            </w:r>
          </w:p>
        </w:tc>
        <w:tc>
          <w:tcPr>
            <w:tcW w:w="850" w:type="dxa"/>
            <w:shd w:val="clear" w:color="auto" w:fill="auto"/>
            <w:noWrap/>
            <w:vAlign w:val="center"/>
          </w:tcPr>
          <w:p w14:paraId="4D78590E"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24100</w:t>
            </w:r>
          </w:p>
        </w:tc>
        <w:tc>
          <w:tcPr>
            <w:tcW w:w="851" w:type="dxa"/>
            <w:shd w:val="clear" w:color="auto" w:fill="auto"/>
            <w:noWrap/>
            <w:vAlign w:val="center"/>
          </w:tcPr>
          <w:p w14:paraId="1CFD5F61"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65990</w:t>
            </w:r>
          </w:p>
        </w:tc>
        <w:tc>
          <w:tcPr>
            <w:tcW w:w="850" w:type="dxa"/>
            <w:shd w:val="clear" w:color="auto" w:fill="auto"/>
            <w:noWrap/>
            <w:vAlign w:val="center"/>
          </w:tcPr>
          <w:p w14:paraId="3F40D84A"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58360</w:t>
            </w:r>
          </w:p>
        </w:tc>
        <w:tc>
          <w:tcPr>
            <w:tcW w:w="993" w:type="dxa"/>
            <w:shd w:val="clear" w:color="auto" w:fill="auto"/>
            <w:noWrap/>
            <w:vAlign w:val="center"/>
          </w:tcPr>
          <w:p w14:paraId="35B676BC"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111160</w:t>
            </w:r>
          </w:p>
        </w:tc>
        <w:tc>
          <w:tcPr>
            <w:tcW w:w="992" w:type="dxa"/>
            <w:shd w:val="clear" w:color="auto" w:fill="auto"/>
            <w:noWrap/>
            <w:vAlign w:val="center"/>
          </w:tcPr>
          <w:p w14:paraId="33F5DAB2"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290180</w:t>
            </w:r>
          </w:p>
        </w:tc>
        <w:tc>
          <w:tcPr>
            <w:tcW w:w="992" w:type="dxa"/>
            <w:shd w:val="clear" w:color="auto" w:fill="auto"/>
            <w:noWrap/>
            <w:vAlign w:val="center"/>
          </w:tcPr>
          <w:p w14:paraId="79D3B4AE"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176830</w:t>
            </w:r>
          </w:p>
        </w:tc>
        <w:tc>
          <w:tcPr>
            <w:tcW w:w="992" w:type="dxa"/>
            <w:gridSpan w:val="2"/>
            <w:shd w:val="clear" w:color="auto" w:fill="auto"/>
            <w:noWrap/>
            <w:vAlign w:val="center"/>
          </w:tcPr>
          <w:p w14:paraId="49C76521"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134030</w:t>
            </w:r>
          </w:p>
        </w:tc>
        <w:tc>
          <w:tcPr>
            <w:tcW w:w="849" w:type="dxa"/>
            <w:shd w:val="clear" w:color="auto" w:fill="auto"/>
            <w:noWrap/>
            <w:vAlign w:val="center"/>
          </w:tcPr>
          <w:p w14:paraId="017F8ED0"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44150</w:t>
            </w:r>
          </w:p>
        </w:tc>
        <w:tc>
          <w:tcPr>
            <w:tcW w:w="567" w:type="dxa"/>
          </w:tcPr>
          <w:p w14:paraId="159683A7" w14:textId="77777777" w:rsidR="00597156" w:rsidRPr="00597156" w:rsidRDefault="00597156" w:rsidP="001E5806">
            <w:pPr>
              <w:spacing w:after="0" w:line="240" w:lineRule="auto"/>
              <w:ind w:firstLine="0"/>
              <w:jc w:val="center"/>
              <w:rPr>
                <w:rFonts w:eastAsia="Times New Roman" w:cs="Times New Roman"/>
                <w:color w:val="000000"/>
                <w:kern w:val="0"/>
                <w:szCs w:val="24"/>
                <w:lang w:eastAsia="ru-RU"/>
              </w:rPr>
            </w:pPr>
            <w:r w:rsidRPr="00597156">
              <w:rPr>
                <w:rFonts w:cs="Times New Roman"/>
                <w:color w:val="000000"/>
                <w:szCs w:val="24"/>
              </w:rPr>
              <w:t>1000</w:t>
            </w:r>
          </w:p>
        </w:tc>
        <w:tc>
          <w:tcPr>
            <w:tcW w:w="1064" w:type="dxa"/>
          </w:tcPr>
          <w:p w14:paraId="4A455916" w14:textId="77777777" w:rsidR="00597156" w:rsidRPr="00597156" w:rsidRDefault="00597156" w:rsidP="001E5806">
            <w:pPr>
              <w:spacing w:after="0" w:line="240" w:lineRule="auto"/>
              <w:ind w:firstLine="0"/>
              <w:jc w:val="center"/>
              <w:rPr>
                <w:rFonts w:eastAsia="Times New Roman" w:cs="Times New Roman"/>
                <w:color w:val="000000"/>
                <w:kern w:val="0"/>
                <w:szCs w:val="24"/>
                <w:lang w:eastAsia="ru-RU"/>
              </w:rPr>
            </w:pPr>
            <w:r w:rsidRPr="00597156">
              <w:rPr>
                <w:rFonts w:cs="Times New Roman"/>
                <w:color w:val="000000"/>
                <w:szCs w:val="24"/>
              </w:rPr>
              <w:t>863080</w:t>
            </w:r>
          </w:p>
        </w:tc>
        <w:tc>
          <w:tcPr>
            <w:tcW w:w="673" w:type="dxa"/>
            <w:vMerge/>
            <w:vAlign w:val="center"/>
          </w:tcPr>
          <w:p w14:paraId="617787E8"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p>
        </w:tc>
        <w:tc>
          <w:tcPr>
            <w:tcW w:w="2446" w:type="dxa"/>
            <w:shd w:val="clear" w:color="auto" w:fill="auto"/>
            <w:noWrap/>
            <w:vAlign w:val="center"/>
          </w:tcPr>
          <w:p w14:paraId="41A5A872"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kern w:val="0"/>
                <w:szCs w:val="24"/>
                <w:lang w:eastAsia="ru-RU"/>
              </w:rPr>
              <w:t>646190</w:t>
            </w:r>
          </w:p>
        </w:tc>
        <w:tc>
          <w:tcPr>
            <w:tcW w:w="1242" w:type="dxa"/>
            <w:vMerge/>
            <w:vAlign w:val="center"/>
            <w:hideMark/>
          </w:tcPr>
          <w:p w14:paraId="0B3BFD1A"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p>
        </w:tc>
      </w:tr>
      <w:tr w:rsidR="00597156" w:rsidRPr="00B72E59" w14:paraId="2FE212E7" w14:textId="77777777" w:rsidTr="00597156">
        <w:trPr>
          <w:trHeight w:val="864"/>
          <w:jc w:val="center"/>
        </w:trPr>
        <w:tc>
          <w:tcPr>
            <w:tcW w:w="1220" w:type="dxa"/>
            <w:gridSpan w:val="2"/>
            <w:shd w:val="clear" w:color="auto" w:fill="auto"/>
            <w:vAlign w:val="center"/>
            <w:hideMark/>
          </w:tcPr>
          <w:p w14:paraId="4567EF61"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Средний прирост,м3</w:t>
            </w:r>
          </w:p>
        </w:tc>
        <w:tc>
          <w:tcPr>
            <w:tcW w:w="762" w:type="dxa"/>
            <w:gridSpan w:val="2"/>
            <w:shd w:val="clear" w:color="auto" w:fill="auto"/>
            <w:noWrap/>
            <w:vAlign w:val="center"/>
          </w:tcPr>
          <w:p w14:paraId="3F5747B0"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243</w:t>
            </w:r>
          </w:p>
        </w:tc>
        <w:tc>
          <w:tcPr>
            <w:tcW w:w="850" w:type="dxa"/>
            <w:shd w:val="clear" w:color="auto" w:fill="auto"/>
            <w:noWrap/>
            <w:vAlign w:val="center"/>
          </w:tcPr>
          <w:p w14:paraId="1265F08D"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803</w:t>
            </w:r>
          </w:p>
        </w:tc>
        <w:tc>
          <w:tcPr>
            <w:tcW w:w="851" w:type="dxa"/>
            <w:shd w:val="clear" w:color="auto" w:fill="auto"/>
            <w:noWrap/>
            <w:vAlign w:val="center"/>
          </w:tcPr>
          <w:p w14:paraId="6BC9FAE1"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1320</w:t>
            </w:r>
          </w:p>
        </w:tc>
        <w:tc>
          <w:tcPr>
            <w:tcW w:w="850" w:type="dxa"/>
            <w:shd w:val="clear" w:color="auto" w:fill="auto"/>
            <w:noWrap/>
            <w:vAlign w:val="center"/>
          </w:tcPr>
          <w:p w14:paraId="3EAA89A4"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834</w:t>
            </w:r>
          </w:p>
        </w:tc>
        <w:tc>
          <w:tcPr>
            <w:tcW w:w="993" w:type="dxa"/>
            <w:shd w:val="clear" w:color="auto" w:fill="auto"/>
            <w:noWrap/>
            <w:vAlign w:val="center"/>
          </w:tcPr>
          <w:p w14:paraId="2F6F34D1"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1235</w:t>
            </w:r>
          </w:p>
        </w:tc>
        <w:tc>
          <w:tcPr>
            <w:tcW w:w="992" w:type="dxa"/>
            <w:shd w:val="clear" w:color="auto" w:fill="auto"/>
            <w:noWrap/>
            <w:vAlign w:val="center"/>
          </w:tcPr>
          <w:p w14:paraId="584A0067"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2638</w:t>
            </w:r>
          </w:p>
        </w:tc>
        <w:tc>
          <w:tcPr>
            <w:tcW w:w="992" w:type="dxa"/>
            <w:shd w:val="clear" w:color="auto" w:fill="auto"/>
            <w:noWrap/>
            <w:vAlign w:val="center"/>
          </w:tcPr>
          <w:p w14:paraId="29FE5E63"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1360</w:t>
            </w:r>
          </w:p>
        </w:tc>
        <w:tc>
          <w:tcPr>
            <w:tcW w:w="992" w:type="dxa"/>
            <w:gridSpan w:val="2"/>
            <w:shd w:val="clear" w:color="auto" w:fill="auto"/>
            <w:noWrap/>
            <w:vAlign w:val="center"/>
          </w:tcPr>
          <w:p w14:paraId="1E77D62E"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894</w:t>
            </w:r>
          </w:p>
        </w:tc>
        <w:tc>
          <w:tcPr>
            <w:tcW w:w="849" w:type="dxa"/>
            <w:shd w:val="clear" w:color="auto" w:fill="auto"/>
            <w:noWrap/>
            <w:vAlign w:val="center"/>
          </w:tcPr>
          <w:p w14:paraId="766070DC" w14:textId="77777777" w:rsidR="00597156" w:rsidRPr="00B72E59" w:rsidRDefault="0059715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294</w:t>
            </w:r>
          </w:p>
        </w:tc>
        <w:tc>
          <w:tcPr>
            <w:tcW w:w="567" w:type="dxa"/>
          </w:tcPr>
          <w:p w14:paraId="6CD69311" w14:textId="77777777" w:rsidR="00597156" w:rsidRPr="00597156" w:rsidRDefault="00597156" w:rsidP="001E5806">
            <w:pPr>
              <w:spacing w:after="0" w:line="240" w:lineRule="auto"/>
              <w:ind w:firstLine="0"/>
              <w:jc w:val="center"/>
              <w:rPr>
                <w:rFonts w:eastAsia="Times New Roman" w:cs="Times New Roman"/>
                <w:color w:val="000000"/>
                <w:kern w:val="0"/>
                <w:szCs w:val="24"/>
                <w:lang w:eastAsia="ru-RU"/>
              </w:rPr>
            </w:pPr>
            <w:r w:rsidRPr="00597156">
              <w:rPr>
                <w:rFonts w:cs="Times New Roman"/>
                <w:color w:val="000000"/>
                <w:szCs w:val="24"/>
              </w:rPr>
              <w:t>7</w:t>
            </w:r>
          </w:p>
        </w:tc>
        <w:tc>
          <w:tcPr>
            <w:tcW w:w="1064" w:type="dxa"/>
          </w:tcPr>
          <w:p w14:paraId="7ED4E9C9" w14:textId="77777777" w:rsidR="00597156" w:rsidRPr="00597156" w:rsidRDefault="00597156" w:rsidP="001E5806">
            <w:pPr>
              <w:spacing w:after="0" w:line="240" w:lineRule="auto"/>
              <w:ind w:firstLine="0"/>
              <w:jc w:val="center"/>
              <w:rPr>
                <w:rFonts w:eastAsia="Times New Roman" w:cs="Times New Roman"/>
                <w:color w:val="000000"/>
                <w:kern w:val="0"/>
                <w:szCs w:val="24"/>
                <w:lang w:eastAsia="ru-RU"/>
              </w:rPr>
            </w:pPr>
            <w:r w:rsidRPr="00597156">
              <w:rPr>
                <w:rFonts w:cs="Times New Roman"/>
                <w:color w:val="000000"/>
                <w:szCs w:val="24"/>
              </w:rPr>
              <w:t>6127</w:t>
            </w:r>
          </w:p>
        </w:tc>
        <w:tc>
          <w:tcPr>
            <w:tcW w:w="673" w:type="dxa"/>
            <w:vMerge/>
            <w:vAlign w:val="center"/>
          </w:tcPr>
          <w:p w14:paraId="4919B28A"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p>
        </w:tc>
        <w:tc>
          <w:tcPr>
            <w:tcW w:w="2446" w:type="dxa"/>
            <w:shd w:val="clear" w:color="auto" w:fill="auto"/>
            <w:noWrap/>
            <w:vAlign w:val="center"/>
          </w:tcPr>
          <w:p w14:paraId="79E32EF9"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kern w:val="0"/>
                <w:szCs w:val="24"/>
                <w:lang w:eastAsia="ru-RU"/>
              </w:rPr>
              <w:t>5193</w:t>
            </w:r>
          </w:p>
        </w:tc>
        <w:tc>
          <w:tcPr>
            <w:tcW w:w="1242" w:type="dxa"/>
            <w:vMerge/>
            <w:vAlign w:val="center"/>
            <w:hideMark/>
          </w:tcPr>
          <w:p w14:paraId="1B8DF44E"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p>
        </w:tc>
      </w:tr>
      <w:tr w:rsidR="00801946" w:rsidRPr="00B72E59" w14:paraId="29D89ECC" w14:textId="77777777" w:rsidTr="003E4D1F">
        <w:trPr>
          <w:trHeight w:val="288"/>
          <w:jc w:val="center"/>
        </w:trPr>
        <w:tc>
          <w:tcPr>
            <w:tcW w:w="1220" w:type="dxa"/>
            <w:gridSpan w:val="2"/>
            <w:vMerge w:val="restart"/>
            <w:shd w:val="clear" w:color="auto" w:fill="auto"/>
            <w:noWrap/>
            <w:vAlign w:val="center"/>
            <w:hideMark/>
          </w:tcPr>
          <w:p w14:paraId="0EFBF519"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b/>
                <w:bCs/>
                <w:color w:val="000000"/>
                <w:kern w:val="0"/>
                <w:szCs w:val="24"/>
                <w:lang w:eastAsia="ru-RU"/>
              </w:rPr>
              <w:t>Расчет лесосек</w:t>
            </w:r>
          </w:p>
        </w:tc>
        <w:tc>
          <w:tcPr>
            <w:tcW w:w="4306" w:type="dxa"/>
            <w:gridSpan w:val="6"/>
            <w:shd w:val="clear" w:color="auto" w:fill="auto"/>
            <w:noWrap/>
            <w:vAlign w:val="center"/>
            <w:hideMark/>
          </w:tcPr>
          <w:p w14:paraId="72F67700" w14:textId="77777777" w:rsidR="00801946" w:rsidRPr="00B72E59" w:rsidRDefault="0080194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Исчисление лесосеки</w:t>
            </w:r>
          </w:p>
        </w:tc>
        <w:tc>
          <w:tcPr>
            <w:tcW w:w="6129" w:type="dxa"/>
            <w:gridSpan w:val="8"/>
          </w:tcPr>
          <w:p w14:paraId="744040AB" w14:textId="77777777" w:rsidR="00801946" w:rsidRPr="00B72E59" w:rsidRDefault="00801946" w:rsidP="001E5806">
            <w:pPr>
              <w:spacing w:after="0" w:line="240" w:lineRule="auto"/>
              <w:ind w:firstLine="0"/>
              <w:jc w:val="center"/>
              <w:rPr>
                <w:rFonts w:eastAsia="Times New Roman" w:cs="Times New Roman"/>
                <w:b/>
                <w:bCs/>
                <w:color w:val="000000"/>
                <w:kern w:val="0"/>
                <w:szCs w:val="24"/>
                <w:lang w:eastAsia="ru-RU"/>
              </w:rPr>
            </w:pPr>
            <w:r w:rsidRPr="00B72E59">
              <w:rPr>
                <w:rFonts w:eastAsia="Times New Roman" w:cs="Times New Roman"/>
                <w:b/>
                <w:bCs/>
                <w:color w:val="000000"/>
                <w:kern w:val="0"/>
                <w:szCs w:val="24"/>
                <w:lang w:eastAsia="ru-RU"/>
              </w:rPr>
              <w:t>по площади, га</w:t>
            </w:r>
          </w:p>
        </w:tc>
        <w:tc>
          <w:tcPr>
            <w:tcW w:w="3688" w:type="dxa"/>
            <w:gridSpan w:val="2"/>
            <w:shd w:val="clear" w:color="auto" w:fill="auto"/>
            <w:noWrap/>
            <w:vAlign w:val="center"/>
            <w:hideMark/>
          </w:tcPr>
          <w:p w14:paraId="5FFDE21F" w14:textId="77777777" w:rsidR="00801946" w:rsidRPr="00B72E59" w:rsidRDefault="00801946" w:rsidP="001E5806">
            <w:pPr>
              <w:spacing w:after="0" w:line="240" w:lineRule="auto"/>
              <w:ind w:firstLine="0"/>
              <w:jc w:val="center"/>
              <w:rPr>
                <w:rFonts w:eastAsia="Times New Roman" w:cs="Times New Roman"/>
                <w:b/>
                <w:bCs/>
                <w:color w:val="000000"/>
                <w:kern w:val="0"/>
                <w:szCs w:val="24"/>
                <w:lang w:eastAsia="ru-RU"/>
              </w:rPr>
            </w:pPr>
            <w:r w:rsidRPr="00B72E59">
              <w:rPr>
                <w:rFonts w:eastAsia="Times New Roman" w:cs="Times New Roman"/>
                <w:b/>
                <w:bCs/>
                <w:color w:val="000000"/>
                <w:kern w:val="0"/>
                <w:szCs w:val="24"/>
                <w:lang w:eastAsia="ru-RU"/>
              </w:rPr>
              <w:t>по запасу, тыс.м3</w:t>
            </w:r>
          </w:p>
        </w:tc>
      </w:tr>
      <w:tr w:rsidR="00597156" w:rsidRPr="00B72E59" w14:paraId="263BF011" w14:textId="77777777" w:rsidTr="00597156">
        <w:trPr>
          <w:trHeight w:val="288"/>
          <w:jc w:val="center"/>
        </w:trPr>
        <w:tc>
          <w:tcPr>
            <w:tcW w:w="1220" w:type="dxa"/>
            <w:gridSpan w:val="2"/>
            <w:vMerge/>
            <w:shd w:val="clear" w:color="auto" w:fill="auto"/>
            <w:vAlign w:val="center"/>
            <w:hideMark/>
          </w:tcPr>
          <w:p w14:paraId="7650C249" w14:textId="77777777" w:rsidR="00597156" w:rsidRPr="00B72E59" w:rsidRDefault="00597156" w:rsidP="001E5806">
            <w:pPr>
              <w:spacing w:after="0" w:line="240" w:lineRule="auto"/>
              <w:ind w:firstLine="0"/>
              <w:jc w:val="center"/>
              <w:rPr>
                <w:rFonts w:eastAsia="Times New Roman" w:cs="Times New Roman"/>
                <w:b/>
                <w:bCs/>
                <w:color w:val="000000"/>
                <w:kern w:val="0"/>
                <w:szCs w:val="24"/>
                <w:lang w:eastAsia="ru-RU"/>
              </w:rPr>
            </w:pPr>
          </w:p>
        </w:tc>
        <w:tc>
          <w:tcPr>
            <w:tcW w:w="4306" w:type="dxa"/>
            <w:gridSpan w:val="6"/>
            <w:shd w:val="clear" w:color="auto" w:fill="auto"/>
            <w:noWrap/>
            <w:vAlign w:val="center"/>
            <w:hideMark/>
          </w:tcPr>
          <w:p w14:paraId="133A63FB"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 спелости</w:t>
            </w:r>
          </w:p>
        </w:tc>
        <w:tc>
          <w:tcPr>
            <w:tcW w:w="2568" w:type="dxa"/>
            <w:gridSpan w:val="3"/>
            <w:shd w:val="clear" w:color="auto" w:fill="auto"/>
            <w:noWrap/>
          </w:tcPr>
          <w:p w14:paraId="421A5898" w14:textId="77777777" w:rsidR="00597156" w:rsidRPr="00B72E59" w:rsidRDefault="00597156"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sidRPr="005C6512">
              <w:rPr>
                <w:rFonts w:cs="Times New Roman"/>
                <w:color w:val="000000"/>
                <w:szCs w:val="24"/>
              </w:rPr>
              <w:t>2505,9/10=</w:t>
            </w:r>
          </w:p>
        </w:tc>
        <w:tc>
          <w:tcPr>
            <w:tcW w:w="3561" w:type="dxa"/>
            <w:gridSpan w:val="5"/>
          </w:tcPr>
          <w:p w14:paraId="07C592D8" w14:textId="77777777" w:rsidR="00597156" w:rsidRPr="00B72E59" w:rsidRDefault="00597156"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sidRPr="005C6512">
              <w:rPr>
                <w:rFonts w:cs="Times New Roman"/>
                <w:color w:val="000000"/>
                <w:szCs w:val="24"/>
              </w:rPr>
              <w:t>250,6</w:t>
            </w:r>
          </w:p>
        </w:tc>
        <w:tc>
          <w:tcPr>
            <w:tcW w:w="2446" w:type="dxa"/>
            <w:shd w:val="clear" w:color="auto" w:fill="auto"/>
            <w:noWrap/>
          </w:tcPr>
          <w:p w14:paraId="419F10DB" w14:textId="77777777" w:rsidR="00597156" w:rsidRPr="00B72E59" w:rsidRDefault="00597156"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sidRPr="00D73EE7">
              <w:rPr>
                <w:rFonts w:cs="Times New Roman"/>
                <w:color w:val="000000"/>
                <w:szCs w:val="24"/>
              </w:rPr>
              <w:t xml:space="preserve"> (250,59*257,9)/1000=</w:t>
            </w:r>
          </w:p>
        </w:tc>
        <w:tc>
          <w:tcPr>
            <w:tcW w:w="1242" w:type="dxa"/>
          </w:tcPr>
          <w:p w14:paraId="0E5677BB" w14:textId="77777777" w:rsidR="00597156" w:rsidRPr="00B72E59" w:rsidRDefault="00597156"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Pr>
                <w:rFonts w:ascii="Calibri" w:hAnsi="Calibri" w:cs="Calibri"/>
                <w:color w:val="000000"/>
                <w:sz w:val="22"/>
              </w:rPr>
              <w:t>64,6</w:t>
            </w:r>
          </w:p>
        </w:tc>
      </w:tr>
      <w:tr w:rsidR="00597156" w:rsidRPr="00B72E59" w14:paraId="013A737C" w14:textId="77777777" w:rsidTr="00597156">
        <w:trPr>
          <w:trHeight w:val="288"/>
          <w:jc w:val="center"/>
        </w:trPr>
        <w:tc>
          <w:tcPr>
            <w:tcW w:w="1220" w:type="dxa"/>
            <w:gridSpan w:val="2"/>
            <w:vMerge/>
            <w:vAlign w:val="center"/>
            <w:hideMark/>
          </w:tcPr>
          <w:p w14:paraId="64757951" w14:textId="77777777" w:rsidR="00597156" w:rsidRPr="00B72E59" w:rsidRDefault="00597156" w:rsidP="001E5806">
            <w:pPr>
              <w:spacing w:after="0" w:line="240" w:lineRule="auto"/>
              <w:ind w:firstLine="0"/>
              <w:jc w:val="center"/>
              <w:rPr>
                <w:rFonts w:eastAsia="Times New Roman" w:cs="Times New Roman"/>
                <w:b/>
                <w:bCs/>
                <w:color w:val="000000"/>
                <w:kern w:val="0"/>
                <w:szCs w:val="24"/>
                <w:lang w:eastAsia="ru-RU"/>
              </w:rPr>
            </w:pPr>
          </w:p>
        </w:tc>
        <w:tc>
          <w:tcPr>
            <w:tcW w:w="4306" w:type="dxa"/>
            <w:gridSpan w:val="6"/>
            <w:shd w:val="clear" w:color="auto" w:fill="auto"/>
            <w:noWrap/>
            <w:vAlign w:val="center"/>
            <w:hideMark/>
          </w:tcPr>
          <w:p w14:paraId="09BBFAA9"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 возрасту 1-я</w:t>
            </w:r>
          </w:p>
        </w:tc>
        <w:tc>
          <w:tcPr>
            <w:tcW w:w="2568" w:type="dxa"/>
            <w:gridSpan w:val="3"/>
            <w:shd w:val="clear" w:color="auto" w:fill="auto"/>
            <w:noWrap/>
          </w:tcPr>
          <w:p w14:paraId="0B8BDDE5" w14:textId="77777777" w:rsidR="00597156" w:rsidRPr="00B72E59" w:rsidRDefault="00597156"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sidRPr="005C6512">
              <w:rPr>
                <w:rFonts w:cs="Times New Roman"/>
                <w:color w:val="000000"/>
                <w:szCs w:val="24"/>
              </w:rPr>
              <w:t xml:space="preserve"> (2505,9+461,2)/20=</w:t>
            </w:r>
          </w:p>
        </w:tc>
        <w:tc>
          <w:tcPr>
            <w:tcW w:w="3561" w:type="dxa"/>
            <w:gridSpan w:val="5"/>
          </w:tcPr>
          <w:p w14:paraId="0FCC4C06" w14:textId="77777777" w:rsidR="00597156" w:rsidRPr="00B72E59" w:rsidRDefault="00597156"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sidRPr="005C6512">
              <w:rPr>
                <w:rFonts w:cs="Times New Roman"/>
                <w:color w:val="000000"/>
                <w:szCs w:val="24"/>
              </w:rPr>
              <w:t>148,4</w:t>
            </w:r>
          </w:p>
        </w:tc>
        <w:tc>
          <w:tcPr>
            <w:tcW w:w="2446" w:type="dxa"/>
            <w:shd w:val="clear" w:color="auto" w:fill="auto"/>
            <w:noWrap/>
          </w:tcPr>
          <w:p w14:paraId="2B8D2DA4" w14:textId="77777777" w:rsidR="00597156" w:rsidRPr="00B72E59" w:rsidRDefault="00597156" w:rsidP="001E5806">
            <w:pPr>
              <w:widowControl w:val="0"/>
              <w:autoSpaceDE w:val="0"/>
              <w:autoSpaceDN w:val="0"/>
              <w:adjustRightInd w:val="0"/>
              <w:spacing w:after="0" w:line="240" w:lineRule="auto"/>
              <w:ind w:firstLine="0"/>
              <w:rPr>
                <w:rFonts w:eastAsia="Times New Roman" w:cs="Times New Roman"/>
                <w:kern w:val="0"/>
                <w:szCs w:val="24"/>
                <w:lang w:eastAsia="ru-RU"/>
              </w:rPr>
            </w:pPr>
            <w:r w:rsidRPr="00D73EE7">
              <w:rPr>
                <w:rFonts w:cs="Times New Roman"/>
                <w:color w:val="000000"/>
                <w:szCs w:val="24"/>
              </w:rPr>
              <w:t>(148,355*257,9)/100=</w:t>
            </w:r>
          </w:p>
        </w:tc>
        <w:tc>
          <w:tcPr>
            <w:tcW w:w="1242" w:type="dxa"/>
          </w:tcPr>
          <w:p w14:paraId="621CAD8A" w14:textId="77777777" w:rsidR="00597156" w:rsidRPr="00B72E59" w:rsidRDefault="00597156"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Pr>
                <w:rFonts w:ascii="Calibri" w:hAnsi="Calibri" w:cs="Calibri"/>
                <w:color w:val="000000"/>
                <w:sz w:val="22"/>
              </w:rPr>
              <w:t>38,3</w:t>
            </w:r>
          </w:p>
        </w:tc>
      </w:tr>
      <w:tr w:rsidR="00597156" w:rsidRPr="00B72E59" w14:paraId="75DB6499" w14:textId="77777777" w:rsidTr="00597156">
        <w:trPr>
          <w:trHeight w:val="288"/>
          <w:jc w:val="center"/>
        </w:trPr>
        <w:tc>
          <w:tcPr>
            <w:tcW w:w="1220" w:type="dxa"/>
            <w:gridSpan w:val="2"/>
            <w:vMerge/>
            <w:vAlign w:val="center"/>
            <w:hideMark/>
          </w:tcPr>
          <w:p w14:paraId="3A6D0230" w14:textId="77777777" w:rsidR="00597156" w:rsidRPr="00B72E59" w:rsidRDefault="00597156" w:rsidP="001E5806">
            <w:pPr>
              <w:spacing w:after="0" w:line="240" w:lineRule="auto"/>
              <w:ind w:firstLine="0"/>
              <w:jc w:val="center"/>
              <w:rPr>
                <w:rFonts w:eastAsia="Times New Roman" w:cs="Times New Roman"/>
                <w:b/>
                <w:bCs/>
                <w:color w:val="000000"/>
                <w:kern w:val="0"/>
                <w:szCs w:val="24"/>
                <w:lang w:eastAsia="ru-RU"/>
              </w:rPr>
            </w:pPr>
          </w:p>
        </w:tc>
        <w:tc>
          <w:tcPr>
            <w:tcW w:w="4306" w:type="dxa"/>
            <w:gridSpan w:val="6"/>
            <w:shd w:val="clear" w:color="auto" w:fill="auto"/>
            <w:noWrap/>
            <w:vAlign w:val="center"/>
            <w:hideMark/>
          </w:tcPr>
          <w:p w14:paraId="02F9B060"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 возрасту 2-я</w:t>
            </w:r>
          </w:p>
        </w:tc>
        <w:tc>
          <w:tcPr>
            <w:tcW w:w="2568" w:type="dxa"/>
            <w:gridSpan w:val="3"/>
            <w:shd w:val="clear" w:color="auto" w:fill="auto"/>
            <w:noWrap/>
          </w:tcPr>
          <w:p w14:paraId="3FF01603" w14:textId="77777777" w:rsidR="00597156" w:rsidRPr="00B72E59" w:rsidRDefault="00597156" w:rsidP="001E5806">
            <w:pPr>
              <w:widowControl w:val="0"/>
              <w:autoSpaceDE w:val="0"/>
              <w:autoSpaceDN w:val="0"/>
              <w:adjustRightInd w:val="0"/>
              <w:spacing w:after="0" w:line="240" w:lineRule="auto"/>
              <w:ind w:firstLine="0"/>
              <w:rPr>
                <w:rFonts w:eastAsia="Times New Roman" w:cs="Times New Roman"/>
                <w:kern w:val="0"/>
                <w:szCs w:val="24"/>
                <w:lang w:eastAsia="ru-RU"/>
              </w:rPr>
            </w:pPr>
            <w:r w:rsidRPr="005C6512">
              <w:rPr>
                <w:rFonts w:cs="Times New Roman"/>
                <w:color w:val="000000"/>
                <w:szCs w:val="24"/>
              </w:rPr>
              <w:t>(2505,9+329+461,2)/3</w:t>
            </w:r>
            <w:r>
              <w:rPr>
                <w:rFonts w:cs="Times New Roman"/>
                <w:color w:val="000000"/>
                <w:szCs w:val="24"/>
              </w:rPr>
              <w:t>=</w:t>
            </w:r>
          </w:p>
        </w:tc>
        <w:tc>
          <w:tcPr>
            <w:tcW w:w="3561" w:type="dxa"/>
            <w:gridSpan w:val="5"/>
          </w:tcPr>
          <w:p w14:paraId="78894156" w14:textId="77777777" w:rsidR="00597156" w:rsidRPr="00B72E59" w:rsidRDefault="00597156"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sidRPr="005C6512">
              <w:rPr>
                <w:rFonts w:cs="Times New Roman"/>
                <w:color w:val="000000"/>
                <w:szCs w:val="24"/>
              </w:rPr>
              <w:t>109,9</w:t>
            </w:r>
          </w:p>
        </w:tc>
        <w:tc>
          <w:tcPr>
            <w:tcW w:w="2446" w:type="dxa"/>
            <w:shd w:val="clear" w:color="auto" w:fill="auto"/>
            <w:noWrap/>
          </w:tcPr>
          <w:p w14:paraId="449C85B1" w14:textId="77777777" w:rsidR="00597156" w:rsidRPr="00B72E59" w:rsidRDefault="00597156"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sidRPr="00D73EE7">
              <w:rPr>
                <w:rFonts w:cs="Times New Roman"/>
                <w:color w:val="000000"/>
                <w:szCs w:val="24"/>
              </w:rPr>
              <w:t xml:space="preserve"> (109,87*257,9)/1000=</w:t>
            </w:r>
          </w:p>
        </w:tc>
        <w:tc>
          <w:tcPr>
            <w:tcW w:w="1242" w:type="dxa"/>
          </w:tcPr>
          <w:p w14:paraId="43C19E1C" w14:textId="77777777" w:rsidR="00597156" w:rsidRPr="00B72E59" w:rsidRDefault="00597156"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Pr>
                <w:rFonts w:ascii="Calibri" w:hAnsi="Calibri" w:cs="Calibri"/>
                <w:color w:val="000000"/>
                <w:sz w:val="22"/>
              </w:rPr>
              <w:t>28,3</w:t>
            </w:r>
          </w:p>
        </w:tc>
      </w:tr>
      <w:tr w:rsidR="00597156" w:rsidRPr="00B72E59" w14:paraId="0CB38591" w14:textId="77777777" w:rsidTr="00597156">
        <w:trPr>
          <w:trHeight w:val="288"/>
          <w:jc w:val="center"/>
        </w:trPr>
        <w:tc>
          <w:tcPr>
            <w:tcW w:w="1220" w:type="dxa"/>
            <w:gridSpan w:val="2"/>
            <w:vMerge/>
            <w:vAlign w:val="center"/>
            <w:hideMark/>
          </w:tcPr>
          <w:p w14:paraId="7CAF25E8" w14:textId="77777777" w:rsidR="00597156" w:rsidRPr="00B72E59" w:rsidRDefault="00597156" w:rsidP="001E5806">
            <w:pPr>
              <w:spacing w:after="0" w:line="240" w:lineRule="auto"/>
              <w:ind w:firstLine="0"/>
              <w:jc w:val="center"/>
              <w:rPr>
                <w:rFonts w:eastAsia="Times New Roman" w:cs="Times New Roman"/>
                <w:b/>
                <w:bCs/>
                <w:color w:val="000000"/>
                <w:kern w:val="0"/>
                <w:szCs w:val="24"/>
                <w:lang w:eastAsia="ru-RU"/>
              </w:rPr>
            </w:pPr>
          </w:p>
        </w:tc>
        <w:tc>
          <w:tcPr>
            <w:tcW w:w="4306" w:type="dxa"/>
            <w:gridSpan w:val="6"/>
            <w:shd w:val="clear" w:color="auto" w:fill="auto"/>
            <w:noWrap/>
            <w:vAlign w:val="center"/>
            <w:hideMark/>
          </w:tcPr>
          <w:p w14:paraId="664E3DE0"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 среднему приросту</w:t>
            </w:r>
          </w:p>
        </w:tc>
        <w:tc>
          <w:tcPr>
            <w:tcW w:w="2568" w:type="dxa"/>
            <w:gridSpan w:val="3"/>
            <w:shd w:val="clear" w:color="auto" w:fill="auto"/>
            <w:noWrap/>
          </w:tcPr>
          <w:p w14:paraId="62A8994F" w14:textId="77777777" w:rsidR="00597156" w:rsidRPr="00B72E59" w:rsidRDefault="00597156"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sidRPr="005C6512">
              <w:rPr>
                <w:rFonts w:cs="Times New Roman"/>
                <w:color w:val="000000"/>
                <w:szCs w:val="24"/>
              </w:rPr>
              <w:t>6127/257,9=</w:t>
            </w:r>
          </w:p>
        </w:tc>
        <w:tc>
          <w:tcPr>
            <w:tcW w:w="3561" w:type="dxa"/>
            <w:gridSpan w:val="5"/>
          </w:tcPr>
          <w:p w14:paraId="790E4ADB" w14:textId="77777777" w:rsidR="00597156" w:rsidRPr="00B72E59" w:rsidRDefault="00597156"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sidRPr="005C6512">
              <w:rPr>
                <w:rFonts w:cs="Times New Roman"/>
                <w:color w:val="000000"/>
                <w:szCs w:val="24"/>
              </w:rPr>
              <w:t>23,8</w:t>
            </w:r>
          </w:p>
        </w:tc>
        <w:tc>
          <w:tcPr>
            <w:tcW w:w="2446" w:type="dxa"/>
            <w:shd w:val="clear" w:color="auto" w:fill="auto"/>
            <w:noWrap/>
          </w:tcPr>
          <w:p w14:paraId="345AA7A0" w14:textId="77777777" w:rsidR="00597156" w:rsidRPr="00B72E59" w:rsidRDefault="00597156"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sidRPr="00D73EE7">
              <w:rPr>
                <w:rFonts w:cs="Times New Roman"/>
                <w:color w:val="000000"/>
                <w:szCs w:val="24"/>
              </w:rPr>
              <w:t>6127/1000=</w:t>
            </w:r>
          </w:p>
        </w:tc>
        <w:tc>
          <w:tcPr>
            <w:tcW w:w="1242" w:type="dxa"/>
          </w:tcPr>
          <w:p w14:paraId="14DD668A" w14:textId="77777777" w:rsidR="00597156" w:rsidRPr="00B72E59" w:rsidRDefault="00597156"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Pr>
                <w:rFonts w:ascii="Calibri" w:hAnsi="Calibri" w:cs="Calibri"/>
                <w:color w:val="000000"/>
                <w:sz w:val="22"/>
              </w:rPr>
              <w:t>6,1</w:t>
            </w:r>
          </w:p>
        </w:tc>
      </w:tr>
      <w:tr w:rsidR="00597156" w:rsidRPr="00B72E59" w14:paraId="770A63AB" w14:textId="77777777" w:rsidTr="00597156">
        <w:trPr>
          <w:trHeight w:val="288"/>
          <w:jc w:val="center"/>
        </w:trPr>
        <w:tc>
          <w:tcPr>
            <w:tcW w:w="1220" w:type="dxa"/>
            <w:gridSpan w:val="2"/>
            <w:vMerge/>
            <w:vAlign w:val="center"/>
            <w:hideMark/>
          </w:tcPr>
          <w:p w14:paraId="5E17BF73" w14:textId="77777777" w:rsidR="00597156" w:rsidRPr="00B72E59" w:rsidRDefault="00597156" w:rsidP="001E5806">
            <w:pPr>
              <w:spacing w:after="0" w:line="240" w:lineRule="auto"/>
              <w:ind w:firstLine="0"/>
              <w:jc w:val="center"/>
              <w:rPr>
                <w:rFonts w:eastAsia="Times New Roman" w:cs="Times New Roman"/>
                <w:b/>
                <w:bCs/>
                <w:color w:val="000000"/>
                <w:kern w:val="0"/>
                <w:szCs w:val="24"/>
                <w:lang w:eastAsia="ru-RU"/>
              </w:rPr>
            </w:pPr>
          </w:p>
        </w:tc>
        <w:tc>
          <w:tcPr>
            <w:tcW w:w="4306" w:type="dxa"/>
            <w:gridSpan w:val="6"/>
            <w:shd w:val="clear" w:color="auto" w:fill="auto"/>
            <w:noWrap/>
            <w:vAlign w:val="center"/>
            <w:hideMark/>
          </w:tcPr>
          <w:p w14:paraId="50188C52"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 состоянию</w:t>
            </w:r>
          </w:p>
        </w:tc>
        <w:tc>
          <w:tcPr>
            <w:tcW w:w="2568" w:type="dxa"/>
            <w:gridSpan w:val="3"/>
            <w:shd w:val="clear" w:color="auto" w:fill="auto"/>
            <w:noWrap/>
          </w:tcPr>
          <w:p w14:paraId="58CC150E" w14:textId="77777777" w:rsidR="00597156" w:rsidRPr="00B72E59" w:rsidRDefault="00597156"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sidRPr="005C6512">
              <w:rPr>
                <w:rFonts w:cs="Times New Roman"/>
                <w:color w:val="000000"/>
                <w:szCs w:val="24"/>
              </w:rPr>
              <w:t> </w:t>
            </w:r>
          </w:p>
        </w:tc>
        <w:tc>
          <w:tcPr>
            <w:tcW w:w="3561" w:type="dxa"/>
            <w:gridSpan w:val="5"/>
          </w:tcPr>
          <w:p w14:paraId="2850B02D" w14:textId="77777777" w:rsidR="00597156" w:rsidRPr="00B72E59" w:rsidRDefault="00597156"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sidRPr="005C6512">
              <w:rPr>
                <w:rFonts w:cs="Times New Roman"/>
                <w:color w:val="000000"/>
                <w:szCs w:val="24"/>
              </w:rPr>
              <w:t>-</w:t>
            </w:r>
          </w:p>
        </w:tc>
        <w:tc>
          <w:tcPr>
            <w:tcW w:w="2446" w:type="dxa"/>
            <w:shd w:val="clear" w:color="auto" w:fill="auto"/>
            <w:noWrap/>
          </w:tcPr>
          <w:p w14:paraId="3A836C04" w14:textId="77777777" w:rsidR="00597156" w:rsidRPr="00B72E59" w:rsidRDefault="00597156"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sidRPr="00D73EE7">
              <w:rPr>
                <w:rFonts w:cs="Times New Roman"/>
                <w:color w:val="000000"/>
                <w:szCs w:val="24"/>
              </w:rPr>
              <w:t> </w:t>
            </w:r>
          </w:p>
        </w:tc>
        <w:tc>
          <w:tcPr>
            <w:tcW w:w="1242" w:type="dxa"/>
          </w:tcPr>
          <w:p w14:paraId="5ED39BBC" w14:textId="77777777" w:rsidR="00597156" w:rsidRPr="00B72E59" w:rsidRDefault="00597156"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Pr>
                <w:color w:val="000000"/>
                <w:sz w:val="20"/>
                <w:szCs w:val="20"/>
              </w:rPr>
              <w:t>-</w:t>
            </w:r>
          </w:p>
        </w:tc>
      </w:tr>
      <w:tr w:rsidR="00597156" w:rsidRPr="00B72E59" w14:paraId="5C70015C" w14:textId="77777777" w:rsidTr="00597156">
        <w:trPr>
          <w:trHeight w:val="288"/>
          <w:jc w:val="center"/>
        </w:trPr>
        <w:tc>
          <w:tcPr>
            <w:tcW w:w="1220" w:type="dxa"/>
            <w:gridSpan w:val="2"/>
            <w:vMerge/>
            <w:vAlign w:val="center"/>
            <w:hideMark/>
          </w:tcPr>
          <w:p w14:paraId="649E984C" w14:textId="77777777" w:rsidR="00597156" w:rsidRPr="00B72E59" w:rsidRDefault="00597156" w:rsidP="001E5806">
            <w:pPr>
              <w:spacing w:after="0" w:line="240" w:lineRule="auto"/>
              <w:ind w:firstLine="0"/>
              <w:jc w:val="center"/>
              <w:rPr>
                <w:rFonts w:eastAsia="Times New Roman" w:cs="Times New Roman"/>
                <w:b/>
                <w:bCs/>
                <w:color w:val="000000"/>
                <w:kern w:val="0"/>
                <w:szCs w:val="24"/>
                <w:lang w:eastAsia="ru-RU"/>
              </w:rPr>
            </w:pPr>
          </w:p>
        </w:tc>
        <w:tc>
          <w:tcPr>
            <w:tcW w:w="4306" w:type="dxa"/>
            <w:gridSpan w:val="6"/>
            <w:shd w:val="clear" w:color="auto" w:fill="auto"/>
            <w:noWrap/>
            <w:vAlign w:val="center"/>
            <w:hideMark/>
          </w:tcPr>
          <w:p w14:paraId="33457B25"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Равномерного пользования</w:t>
            </w:r>
          </w:p>
        </w:tc>
        <w:tc>
          <w:tcPr>
            <w:tcW w:w="2568" w:type="dxa"/>
            <w:gridSpan w:val="3"/>
            <w:shd w:val="clear" w:color="auto" w:fill="auto"/>
            <w:noWrap/>
          </w:tcPr>
          <w:p w14:paraId="0B9204A0" w14:textId="77777777" w:rsidR="00597156" w:rsidRPr="00B72E59" w:rsidRDefault="00597156"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sidRPr="005C6512">
              <w:rPr>
                <w:rFonts w:cs="Times New Roman"/>
                <w:color w:val="000000"/>
                <w:szCs w:val="24"/>
              </w:rPr>
              <w:t>4029/61=</w:t>
            </w:r>
          </w:p>
        </w:tc>
        <w:tc>
          <w:tcPr>
            <w:tcW w:w="3561" w:type="dxa"/>
            <w:gridSpan w:val="5"/>
          </w:tcPr>
          <w:p w14:paraId="7BC81ADB" w14:textId="77777777" w:rsidR="00597156" w:rsidRPr="00B72E59" w:rsidRDefault="00597156"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sidRPr="005C6512">
              <w:rPr>
                <w:rFonts w:cs="Times New Roman"/>
                <w:color w:val="000000"/>
                <w:szCs w:val="24"/>
              </w:rPr>
              <w:t>66,0</w:t>
            </w:r>
          </w:p>
        </w:tc>
        <w:tc>
          <w:tcPr>
            <w:tcW w:w="2446" w:type="dxa"/>
            <w:shd w:val="clear" w:color="auto" w:fill="auto"/>
            <w:noWrap/>
          </w:tcPr>
          <w:p w14:paraId="46BB2E42" w14:textId="77777777" w:rsidR="00597156" w:rsidRPr="00B72E59" w:rsidRDefault="00597156"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sidRPr="00D73EE7">
              <w:rPr>
                <w:rFonts w:cs="Times New Roman"/>
                <w:color w:val="000000"/>
                <w:szCs w:val="24"/>
              </w:rPr>
              <w:t xml:space="preserve"> (66,0*257,9)/1000=</w:t>
            </w:r>
          </w:p>
        </w:tc>
        <w:tc>
          <w:tcPr>
            <w:tcW w:w="1242" w:type="dxa"/>
          </w:tcPr>
          <w:p w14:paraId="15EA66A2" w14:textId="77777777" w:rsidR="00597156" w:rsidRPr="00B72E59" w:rsidRDefault="00597156"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Pr>
                <w:rFonts w:ascii="Calibri" w:hAnsi="Calibri" w:cs="Calibri"/>
                <w:color w:val="000000"/>
                <w:sz w:val="22"/>
              </w:rPr>
              <w:t>17,0</w:t>
            </w:r>
          </w:p>
        </w:tc>
      </w:tr>
      <w:tr w:rsidR="00597156" w:rsidRPr="00B72E59" w14:paraId="5E4D46A6" w14:textId="77777777" w:rsidTr="00597156">
        <w:trPr>
          <w:trHeight w:val="288"/>
          <w:jc w:val="center"/>
        </w:trPr>
        <w:tc>
          <w:tcPr>
            <w:tcW w:w="1220" w:type="dxa"/>
            <w:gridSpan w:val="2"/>
            <w:vMerge/>
            <w:vAlign w:val="center"/>
            <w:hideMark/>
          </w:tcPr>
          <w:p w14:paraId="4FF0FC37" w14:textId="77777777" w:rsidR="00597156" w:rsidRPr="00B72E59" w:rsidRDefault="00597156" w:rsidP="001E5806">
            <w:pPr>
              <w:spacing w:after="0" w:line="240" w:lineRule="auto"/>
              <w:ind w:firstLine="0"/>
              <w:jc w:val="center"/>
              <w:rPr>
                <w:rFonts w:eastAsia="Times New Roman" w:cs="Times New Roman"/>
                <w:b/>
                <w:bCs/>
                <w:color w:val="000000"/>
                <w:kern w:val="0"/>
                <w:szCs w:val="24"/>
                <w:lang w:eastAsia="ru-RU"/>
              </w:rPr>
            </w:pPr>
          </w:p>
        </w:tc>
        <w:tc>
          <w:tcPr>
            <w:tcW w:w="4306" w:type="dxa"/>
            <w:gridSpan w:val="6"/>
            <w:shd w:val="clear" w:color="auto" w:fill="auto"/>
            <w:noWrap/>
            <w:vAlign w:val="center"/>
            <w:hideMark/>
          </w:tcPr>
          <w:p w14:paraId="6B08A2FE"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p>
        </w:tc>
        <w:tc>
          <w:tcPr>
            <w:tcW w:w="2568" w:type="dxa"/>
            <w:gridSpan w:val="3"/>
            <w:shd w:val="clear" w:color="auto" w:fill="auto"/>
            <w:noWrap/>
            <w:vAlign w:val="center"/>
            <w:hideMark/>
          </w:tcPr>
          <w:p w14:paraId="4561E262" w14:textId="77777777" w:rsidR="00597156" w:rsidRPr="00B72E59" w:rsidRDefault="00597156" w:rsidP="001E5806">
            <w:pPr>
              <w:spacing w:after="0" w:line="240" w:lineRule="auto"/>
              <w:ind w:firstLine="0"/>
              <w:jc w:val="right"/>
              <w:rPr>
                <w:rFonts w:eastAsia="Times New Roman" w:cs="Times New Roman"/>
                <w:color w:val="000000"/>
                <w:kern w:val="0"/>
                <w:szCs w:val="24"/>
                <w:lang w:eastAsia="ru-RU"/>
              </w:rPr>
            </w:pPr>
          </w:p>
        </w:tc>
        <w:tc>
          <w:tcPr>
            <w:tcW w:w="3561" w:type="dxa"/>
            <w:gridSpan w:val="5"/>
          </w:tcPr>
          <w:p w14:paraId="5736AA08" w14:textId="77777777" w:rsidR="00597156" w:rsidRPr="00B72E59" w:rsidRDefault="00597156" w:rsidP="001E5806">
            <w:pPr>
              <w:spacing w:after="0" w:line="240" w:lineRule="auto"/>
              <w:ind w:firstLine="0"/>
              <w:jc w:val="left"/>
              <w:rPr>
                <w:rFonts w:eastAsia="Times New Roman" w:cs="Times New Roman"/>
                <w:color w:val="000000"/>
                <w:kern w:val="0"/>
                <w:szCs w:val="24"/>
                <w:lang w:eastAsia="ru-RU"/>
              </w:rPr>
            </w:pPr>
          </w:p>
        </w:tc>
        <w:tc>
          <w:tcPr>
            <w:tcW w:w="2446" w:type="dxa"/>
            <w:shd w:val="clear" w:color="auto" w:fill="auto"/>
            <w:noWrap/>
            <w:vAlign w:val="center"/>
          </w:tcPr>
          <w:p w14:paraId="6725EC57" w14:textId="77777777" w:rsidR="00597156" w:rsidRPr="00B72E59" w:rsidRDefault="00597156" w:rsidP="001E5806">
            <w:pPr>
              <w:widowControl w:val="0"/>
              <w:autoSpaceDE w:val="0"/>
              <w:autoSpaceDN w:val="0"/>
              <w:adjustRightInd w:val="0"/>
              <w:spacing w:after="0" w:line="240" w:lineRule="auto"/>
              <w:ind w:firstLine="0"/>
              <w:jc w:val="right"/>
              <w:rPr>
                <w:rFonts w:eastAsia="Times New Roman" w:cs="Times New Roman"/>
                <w:kern w:val="0"/>
                <w:szCs w:val="24"/>
                <w:lang w:val="en-US" w:eastAsia="ru-RU"/>
              </w:rPr>
            </w:pPr>
          </w:p>
        </w:tc>
        <w:tc>
          <w:tcPr>
            <w:tcW w:w="1242" w:type="dxa"/>
            <w:vAlign w:val="center"/>
          </w:tcPr>
          <w:p w14:paraId="34E8B3FA"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p>
        </w:tc>
      </w:tr>
    </w:tbl>
    <w:p w14:paraId="559C3D6C" w14:textId="77777777" w:rsidR="00B72E59" w:rsidRPr="00B72E59" w:rsidRDefault="00B72E59" w:rsidP="001E5806">
      <w:pPr>
        <w:widowControl w:val="0"/>
        <w:autoSpaceDE w:val="0"/>
        <w:autoSpaceDN w:val="0"/>
        <w:adjustRightInd w:val="0"/>
        <w:spacing w:after="0"/>
        <w:ind w:firstLine="700"/>
        <w:jc w:val="right"/>
        <w:rPr>
          <w:rFonts w:eastAsia="Times New Roman" w:cs="Times New Roman"/>
          <w:kern w:val="0"/>
          <w:szCs w:val="28"/>
          <w:lang w:eastAsia="ru-RU"/>
        </w:rPr>
      </w:pPr>
    </w:p>
    <w:p w14:paraId="65ED4062" w14:textId="77777777" w:rsidR="00B72E59" w:rsidRPr="00B72E59" w:rsidRDefault="00B72E59" w:rsidP="001E5806">
      <w:pPr>
        <w:widowControl w:val="0"/>
        <w:autoSpaceDE w:val="0"/>
        <w:autoSpaceDN w:val="0"/>
        <w:adjustRightInd w:val="0"/>
        <w:spacing w:after="0"/>
        <w:ind w:firstLine="700"/>
        <w:jc w:val="right"/>
        <w:rPr>
          <w:rFonts w:eastAsia="Times New Roman" w:cs="Times New Roman"/>
          <w:kern w:val="0"/>
          <w:szCs w:val="24"/>
          <w:lang w:eastAsia="ru-RU"/>
        </w:rPr>
      </w:pPr>
      <w:r w:rsidRPr="00B72E59">
        <w:rPr>
          <w:rFonts w:eastAsia="Times New Roman" w:cs="Times New Roman"/>
          <w:kern w:val="0"/>
          <w:szCs w:val="28"/>
          <w:lang w:eastAsia="ru-RU"/>
        </w:rPr>
        <w:br w:type="page"/>
      </w:r>
      <w:r w:rsidRPr="00B72E59">
        <w:rPr>
          <w:rFonts w:eastAsia="Times New Roman" w:cs="Times New Roman"/>
          <w:kern w:val="0"/>
          <w:szCs w:val="24"/>
          <w:lang w:eastAsia="ru-RU"/>
        </w:rPr>
        <w:lastRenderedPageBreak/>
        <w:t xml:space="preserve">Продолжение таблицы </w:t>
      </w:r>
      <w:r w:rsidR="00AE4B15">
        <w:rPr>
          <w:rFonts w:eastAsia="Times New Roman" w:cs="Times New Roman"/>
          <w:kern w:val="0"/>
          <w:szCs w:val="24"/>
          <w:lang w:eastAsia="ru-RU"/>
        </w:rPr>
        <w:t>15</w:t>
      </w:r>
    </w:p>
    <w:tbl>
      <w:tblPr>
        <w:tblW w:w="15689" w:type="dxa"/>
        <w:jc w:val="center"/>
        <w:tblLayout w:type="fixed"/>
        <w:tblLook w:val="04A0" w:firstRow="1" w:lastRow="0" w:firstColumn="1" w:lastColumn="0" w:noHBand="0" w:noVBand="1"/>
      </w:tblPr>
      <w:tblGrid>
        <w:gridCol w:w="1177"/>
        <w:gridCol w:w="735"/>
        <w:gridCol w:w="358"/>
        <w:gridCol w:w="461"/>
        <w:gridCol w:w="632"/>
        <w:gridCol w:w="188"/>
        <w:gridCol w:w="819"/>
        <w:gridCol w:w="961"/>
        <w:gridCol w:w="956"/>
        <w:gridCol w:w="956"/>
        <w:gridCol w:w="686"/>
        <w:gridCol w:w="270"/>
        <w:gridCol w:w="1093"/>
        <w:gridCol w:w="1093"/>
        <w:gridCol w:w="1097"/>
        <w:gridCol w:w="648"/>
        <w:gridCol w:w="2358"/>
        <w:gridCol w:w="1201"/>
      </w:tblGrid>
      <w:tr w:rsidR="00597156" w:rsidRPr="00B72E59" w14:paraId="14029521" w14:textId="77777777" w:rsidTr="00801946">
        <w:trPr>
          <w:trHeight w:val="1154"/>
          <w:jc w:val="center"/>
        </w:trPr>
        <w:tc>
          <w:tcPr>
            <w:tcW w:w="1177" w:type="dxa"/>
            <w:vMerge w:val="restart"/>
            <w:tcBorders>
              <w:top w:val="single" w:sz="4" w:space="0" w:color="auto"/>
              <w:left w:val="single" w:sz="4" w:space="0" w:color="auto"/>
              <w:right w:val="single" w:sz="4" w:space="0" w:color="auto"/>
            </w:tcBorders>
            <w:shd w:val="clear" w:color="auto" w:fill="auto"/>
            <w:vAlign w:val="center"/>
            <w:hideMark/>
          </w:tcPr>
          <w:p w14:paraId="59CBDBDF"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Показатели</w:t>
            </w:r>
          </w:p>
        </w:tc>
        <w:tc>
          <w:tcPr>
            <w:tcW w:w="1093" w:type="dxa"/>
            <w:gridSpan w:val="2"/>
            <w:tcBorders>
              <w:top w:val="single" w:sz="4" w:space="0" w:color="auto"/>
              <w:left w:val="nil"/>
              <w:right w:val="nil"/>
            </w:tcBorders>
          </w:tcPr>
          <w:p w14:paraId="7CBEE5E8"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p>
        </w:tc>
        <w:tc>
          <w:tcPr>
            <w:tcW w:w="1093" w:type="dxa"/>
            <w:gridSpan w:val="2"/>
            <w:tcBorders>
              <w:top w:val="single" w:sz="4" w:space="0" w:color="auto"/>
              <w:left w:val="nil"/>
              <w:right w:val="nil"/>
            </w:tcBorders>
          </w:tcPr>
          <w:p w14:paraId="4286E4B3"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p>
        </w:tc>
        <w:tc>
          <w:tcPr>
            <w:tcW w:w="8119" w:type="dxa"/>
            <w:gridSpan w:val="10"/>
            <w:tcBorders>
              <w:top w:val="single" w:sz="4" w:space="0" w:color="auto"/>
              <w:left w:val="nil"/>
              <w:bottom w:val="single" w:sz="4" w:space="0" w:color="auto"/>
              <w:right w:val="single" w:sz="4" w:space="0" w:color="auto"/>
            </w:tcBorders>
            <w:shd w:val="clear" w:color="auto" w:fill="auto"/>
            <w:vAlign w:val="center"/>
            <w:hideMark/>
          </w:tcPr>
          <w:p w14:paraId="4C0084C3"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Классы возраста</w:t>
            </w:r>
          </w:p>
        </w:tc>
        <w:tc>
          <w:tcPr>
            <w:tcW w:w="648" w:type="dxa"/>
            <w:vMerge w:val="restart"/>
            <w:tcBorders>
              <w:top w:val="single" w:sz="4" w:space="0" w:color="auto"/>
              <w:left w:val="nil"/>
              <w:right w:val="single" w:sz="4" w:space="0" w:color="auto"/>
            </w:tcBorders>
            <w:shd w:val="clear" w:color="auto" w:fill="auto"/>
            <w:vAlign w:val="center"/>
            <w:hideMark/>
          </w:tcPr>
          <w:p w14:paraId="4AF20F98"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Возраст рубки</w:t>
            </w:r>
          </w:p>
        </w:tc>
        <w:tc>
          <w:tcPr>
            <w:tcW w:w="2358" w:type="dxa"/>
            <w:vMerge w:val="restart"/>
            <w:tcBorders>
              <w:top w:val="single" w:sz="4" w:space="0" w:color="auto"/>
              <w:left w:val="nil"/>
              <w:right w:val="single" w:sz="4" w:space="0" w:color="auto"/>
            </w:tcBorders>
            <w:shd w:val="clear" w:color="auto" w:fill="auto"/>
            <w:vAlign w:val="center"/>
            <w:hideMark/>
          </w:tcPr>
          <w:p w14:paraId="434D237E"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Спелые и перестойные</w:t>
            </w:r>
          </w:p>
        </w:tc>
        <w:tc>
          <w:tcPr>
            <w:tcW w:w="1201" w:type="dxa"/>
            <w:vMerge w:val="restart"/>
            <w:tcBorders>
              <w:top w:val="single" w:sz="4" w:space="0" w:color="auto"/>
              <w:left w:val="nil"/>
              <w:right w:val="single" w:sz="4" w:space="0" w:color="auto"/>
            </w:tcBorders>
            <w:shd w:val="clear" w:color="auto" w:fill="auto"/>
            <w:vAlign w:val="center"/>
            <w:hideMark/>
          </w:tcPr>
          <w:p w14:paraId="01577A7C" w14:textId="54A0050A"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 xml:space="preserve">Средний </w:t>
            </w:r>
            <w:r w:rsidR="00A033A5" w:rsidRPr="00B72E59">
              <w:rPr>
                <w:rFonts w:eastAsia="Times New Roman" w:cs="Times New Roman"/>
                <w:color w:val="000000"/>
                <w:kern w:val="0"/>
                <w:szCs w:val="24"/>
                <w:lang w:eastAsia="ru-RU"/>
              </w:rPr>
              <w:t>эксплуатационный</w:t>
            </w:r>
            <w:r w:rsidRPr="00B72E59">
              <w:rPr>
                <w:rFonts w:eastAsia="Times New Roman" w:cs="Times New Roman"/>
                <w:color w:val="000000"/>
                <w:kern w:val="0"/>
                <w:szCs w:val="24"/>
                <w:lang w:eastAsia="ru-RU"/>
              </w:rPr>
              <w:t xml:space="preserve"> запас</w:t>
            </w:r>
          </w:p>
        </w:tc>
      </w:tr>
      <w:tr w:rsidR="00801946" w:rsidRPr="00B72E59" w14:paraId="4A30EF77" w14:textId="77777777" w:rsidTr="00801946">
        <w:trPr>
          <w:trHeight w:val="287"/>
          <w:jc w:val="center"/>
        </w:trPr>
        <w:tc>
          <w:tcPr>
            <w:tcW w:w="1177" w:type="dxa"/>
            <w:vMerge/>
            <w:tcBorders>
              <w:left w:val="single" w:sz="4" w:space="0" w:color="auto"/>
              <w:bottom w:val="single" w:sz="4" w:space="0" w:color="auto"/>
              <w:right w:val="single" w:sz="4" w:space="0" w:color="auto"/>
            </w:tcBorders>
            <w:shd w:val="clear" w:color="auto" w:fill="auto"/>
            <w:vAlign w:val="center"/>
            <w:hideMark/>
          </w:tcPr>
          <w:p w14:paraId="421FE1AA"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p>
        </w:tc>
        <w:tc>
          <w:tcPr>
            <w:tcW w:w="735" w:type="dxa"/>
            <w:tcBorders>
              <w:top w:val="single" w:sz="4" w:space="0" w:color="auto"/>
              <w:left w:val="nil"/>
              <w:bottom w:val="single" w:sz="4" w:space="0" w:color="auto"/>
              <w:right w:val="single" w:sz="4" w:space="0" w:color="auto"/>
            </w:tcBorders>
            <w:shd w:val="clear" w:color="auto" w:fill="auto"/>
            <w:vAlign w:val="center"/>
            <w:hideMark/>
          </w:tcPr>
          <w:p w14:paraId="5C211175"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819" w:type="dxa"/>
            <w:gridSpan w:val="2"/>
            <w:tcBorders>
              <w:top w:val="single" w:sz="4" w:space="0" w:color="auto"/>
              <w:left w:val="nil"/>
              <w:bottom w:val="single" w:sz="4" w:space="0" w:color="auto"/>
              <w:right w:val="single" w:sz="4" w:space="0" w:color="auto"/>
            </w:tcBorders>
            <w:shd w:val="clear" w:color="auto" w:fill="auto"/>
            <w:vAlign w:val="center"/>
            <w:hideMark/>
          </w:tcPr>
          <w:p w14:paraId="7BA79DCD"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820" w:type="dxa"/>
            <w:gridSpan w:val="2"/>
            <w:tcBorders>
              <w:top w:val="single" w:sz="4" w:space="0" w:color="auto"/>
              <w:left w:val="nil"/>
              <w:bottom w:val="single" w:sz="4" w:space="0" w:color="auto"/>
              <w:right w:val="single" w:sz="4" w:space="0" w:color="auto"/>
            </w:tcBorders>
            <w:shd w:val="clear" w:color="auto" w:fill="auto"/>
            <w:vAlign w:val="center"/>
            <w:hideMark/>
          </w:tcPr>
          <w:p w14:paraId="685DBBAE"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w:t>
            </w:r>
          </w:p>
        </w:tc>
        <w:tc>
          <w:tcPr>
            <w:tcW w:w="819" w:type="dxa"/>
            <w:tcBorders>
              <w:top w:val="nil"/>
              <w:left w:val="nil"/>
              <w:bottom w:val="single" w:sz="4" w:space="0" w:color="auto"/>
              <w:right w:val="single" w:sz="4" w:space="0" w:color="auto"/>
            </w:tcBorders>
            <w:shd w:val="clear" w:color="auto" w:fill="auto"/>
            <w:vAlign w:val="center"/>
            <w:hideMark/>
          </w:tcPr>
          <w:p w14:paraId="6EF5E5F0"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961" w:type="dxa"/>
            <w:tcBorders>
              <w:top w:val="nil"/>
              <w:left w:val="nil"/>
              <w:bottom w:val="single" w:sz="4" w:space="0" w:color="auto"/>
              <w:right w:val="single" w:sz="4" w:space="0" w:color="auto"/>
            </w:tcBorders>
            <w:shd w:val="clear" w:color="auto" w:fill="auto"/>
            <w:vAlign w:val="center"/>
            <w:hideMark/>
          </w:tcPr>
          <w:p w14:paraId="6A831F52"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w:t>
            </w:r>
          </w:p>
        </w:tc>
        <w:tc>
          <w:tcPr>
            <w:tcW w:w="956" w:type="dxa"/>
            <w:tcBorders>
              <w:top w:val="nil"/>
              <w:left w:val="nil"/>
              <w:bottom w:val="single" w:sz="4" w:space="0" w:color="auto"/>
              <w:right w:val="single" w:sz="4" w:space="0" w:color="auto"/>
            </w:tcBorders>
            <w:shd w:val="clear" w:color="auto" w:fill="auto"/>
            <w:vAlign w:val="center"/>
            <w:hideMark/>
          </w:tcPr>
          <w:p w14:paraId="435585CC"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w:t>
            </w:r>
          </w:p>
        </w:tc>
        <w:tc>
          <w:tcPr>
            <w:tcW w:w="956" w:type="dxa"/>
            <w:tcBorders>
              <w:top w:val="nil"/>
              <w:left w:val="nil"/>
              <w:bottom w:val="single" w:sz="4" w:space="0" w:color="auto"/>
              <w:right w:val="single" w:sz="4" w:space="0" w:color="auto"/>
            </w:tcBorders>
            <w:shd w:val="clear" w:color="auto" w:fill="auto"/>
            <w:vAlign w:val="center"/>
            <w:hideMark/>
          </w:tcPr>
          <w:p w14:paraId="42FACA5C"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w:t>
            </w:r>
          </w:p>
        </w:tc>
        <w:tc>
          <w:tcPr>
            <w:tcW w:w="956" w:type="dxa"/>
            <w:gridSpan w:val="2"/>
            <w:tcBorders>
              <w:top w:val="nil"/>
              <w:left w:val="nil"/>
              <w:bottom w:val="single" w:sz="4" w:space="0" w:color="auto"/>
              <w:right w:val="single" w:sz="4" w:space="0" w:color="auto"/>
            </w:tcBorders>
            <w:shd w:val="clear" w:color="auto" w:fill="auto"/>
            <w:vAlign w:val="center"/>
            <w:hideMark/>
          </w:tcPr>
          <w:p w14:paraId="2A3210CD"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w:t>
            </w:r>
          </w:p>
        </w:tc>
        <w:tc>
          <w:tcPr>
            <w:tcW w:w="1093" w:type="dxa"/>
            <w:tcBorders>
              <w:top w:val="single" w:sz="4" w:space="0" w:color="auto"/>
              <w:left w:val="nil"/>
              <w:bottom w:val="single" w:sz="4" w:space="0" w:color="auto"/>
              <w:right w:val="single" w:sz="4" w:space="0" w:color="auto"/>
            </w:tcBorders>
          </w:tcPr>
          <w:p w14:paraId="5DBB5918"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Pr>
                <w:rFonts w:eastAsia="Times New Roman" w:cs="Times New Roman"/>
                <w:color w:val="000000"/>
                <w:kern w:val="0"/>
                <w:szCs w:val="24"/>
                <w:lang w:eastAsia="ru-RU"/>
              </w:rPr>
              <w:t>9</w:t>
            </w:r>
          </w:p>
        </w:tc>
        <w:tc>
          <w:tcPr>
            <w:tcW w:w="1093" w:type="dxa"/>
            <w:tcBorders>
              <w:top w:val="single" w:sz="4" w:space="0" w:color="auto"/>
              <w:left w:val="single" w:sz="4" w:space="0" w:color="auto"/>
              <w:bottom w:val="single" w:sz="4" w:space="0" w:color="auto"/>
              <w:right w:val="single" w:sz="4" w:space="0" w:color="auto"/>
            </w:tcBorders>
          </w:tcPr>
          <w:p w14:paraId="7755D8A3"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Pr>
                <w:rFonts w:eastAsia="Times New Roman" w:cs="Times New Roman"/>
                <w:color w:val="000000"/>
                <w:kern w:val="0"/>
                <w:szCs w:val="24"/>
                <w:lang w:eastAsia="ru-RU"/>
              </w:rPr>
              <w:t>10</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14:paraId="3364ED23"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Всего</w:t>
            </w:r>
          </w:p>
        </w:tc>
        <w:tc>
          <w:tcPr>
            <w:tcW w:w="648" w:type="dxa"/>
            <w:vMerge/>
            <w:tcBorders>
              <w:left w:val="nil"/>
              <w:bottom w:val="single" w:sz="4" w:space="0" w:color="auto"/>
              <w:right w:val="single" w:sz="4" w:space="0" w:color="auto"/>
            </w:tcBorders>
            <w:shd w:val="clear" w:color="auto" w:fill="auto"/>
            <w:vAlign w:val="center"/>
            <w:hideMark/>
          </w:tcPr>
          <w:p w14:paraId="41EA1E5F"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p>
        </w:tc>
        <w:tc>
          <w:tcPr>
            <w:tcW w:w="2358" w:type="dxa"/>
            <w:vMerge/>
            <w:tcBorders>
              <w:left w:val="nil"/>
              <w:bottom w:val="single" w:sz="4" w:space="0" w:color="auto"/>
              <w:right w:val="single" w:sz="4" w:space="0" w:color="auto"/>
            </w:tcBorders>
            <w:shd w:val="clear" w:color="auto" w:fill="auto"/>
            <w:vAlign w:val="center"/>
            <w:hideMark/>
          </w:tcPr>
          <w:p w14:paraId="4D9C075D"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p>
        </w:tc>
        <w:tc>
          <w:tcPr>
            <w:tcW w:w="1201" w:type="dxa"/>
            <w:vMerge/>
            <w:tcBorders>
              <w:left w:val="nil"/>
              <w:bottom w:val="single" w:sz="4" w:space="0" w:color="auto"/>
              <w:right w:val="single" w:sz="4" w:space="0" w:color="auto"/>
            </w:tcBorders>
            <w:shd w:val="clear" w:color="auto" w:fill="auto"/>
            <w:vAlign w:val="center"/>
            <w:hideMark/>
          </w:tcPr>
          <w:p w14:paraId="75D3675A" w14:textId="77777777" w:rsidR="00597156" w:rsidRPr="00B72E59" w:rsidRDefault="00597156" w:rsidP="001E5806">
            <w:pPr>
              <w:spacing w:after="0" w:line="240" w:lineRule="auto"/>
              <w:ind w:firstLine="0"/>
              <w:jc w:val="center"/>
              <w:rPr>
                <w:rFonts w:eastAsia="Times New Roman" w:cs="Times New Roman"/>
                <w:color w:val="000000"/>
                <w:kern w:val="0"/>
                <w:szCs w:val="24"/>
                <w:lang w:eastAsia="ru-RU"/>
              </w:rPr>
            </w:pPr>
          </w:p>
        </w:tc>
      </w:tr>
      <w:tr w:rsidR="00801946" w:rsidRPr="00B72E59" w14:paraId="35D1356B" w14:textId="77777777" w:rsidTr="003E4D1F">
        <w:trPr>
          <w:trHeight w:val="287"/>
          <w:jc w:val="center"/>
        </w:trPr>
        <w:tc>
          <w:tcPr>
            <w:tcW w:w="15689" w:type="dxa"/>
            <w:gridSpan w:val="18"/>
            <w:tcBorders>
              <w:top w:val="single" w:sz="4" w:space="0" w:color="auto"/>
              <w:left w:val="single" w:sz="4" w:space="0" w:color="auto"/>
              <w:bottom w:val="single" w:sz="4" w:space="0" w:color="auto"/>
              <w:right w:val="single" w:sz="4" w:space="0" w:color="auto"/>
            </w:tcBorders>
          </w:tcPr>
          <w:p w14:paraId="525F872A" w14:textId="77777777" w:rsidR="00801946" w:rsidRPr="00B72E59" w:rsidRDefault="0080194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Осиновая высокобонитетная</w:t>
            </w:r>
          </w:p>
        </w:tc>
      </w:tr>
      <w:tr w:rsidR="00801946" w:rsidRPr="00B72E59" w14:paraId="5E234217" w14:textId="77777777" w:rsidTr="00801946">
        <w:trPr>
          <w:trHeight w:val="576"/>
          <w:jc w:val="center"/>
        </w:trPr>
        <w:tc>
          <w:tcPr>
            <w:tcW w:w="1177" w:type="dxa"/>
            <w:tcBorders>
              <w:top w:val="nil"/>
              <w:left w:val="single" w:sz="4" w:space="0" w:color="auto"/>
              <w:bottom w:val="single" w:sz="4" w:space="0" w:color="auto"/>
              <w:right w:val="single" w:sz="4" w:space="0" w:color="auto"/>
            </w:tcBorders>
            <w:shd w:val="clear" w:color="auto" w:fill="auto"/>
            <w:vAlign w:val="center"/>
            <w:hideMark/>
          </w:tcPr>
          <w:p w14:paraId="35FB1793" w14:textId="77777777" w:rsidR="00801946" w:rsidRPr="00B72E59" w:rsidRDefault="00801946" w:rsidP="001E5806">
            <w:pPr>
              <w:spacing w:after="0" w:line="240" w:lineRule="auto"/>
              <w:ind w:firstLine="0"/>
              <w:jc w:val="center"/>
              <w:rPr>
                <w:rFonts w:eastAsia="Times New Roman" w:cs="Times New Roman"/>
                <w:color w:val="000000"/>
                <w:kern w:val="0"/>
                <w:szCs w:val="24"/>
                <w:lang w:eastAsia="ru-RU"/>
              </w:rPr>
            </w:pPr>
            <w:proofErr w:type="spellStart"/>
            <w:r w:rsidRPr="00B72E59">
              <w:rPr>
                <w:rFonts w:eastAsia="Times New Roman" w:cs="Times New Roman"/>
                <w:color w:val="000000"/>
                <w:kern w:val="0"/>
                <w:szCs w:val="24"/>
                <w:lang w:eastAsia="ru-RU"/>
              </w:rPr>
              <w:t>Площадь,га</w:t>
            </w:r>
            <w:proofErr w:type="spellEnd"/>
          </w:p>
        </w:tc>
        <w:tc>
          <w:tcPr>
            <w:tcW w:w="735" w:type="dxa"/>
            <w:tcBorders>
              <w:top w:val="nil"/>
              <w:left w:val="nil"/>
              <w:bottom w:val="single" w:sz="4" w:space="0" w:color="auto"/>
              <w:right w:val="single" w:sz="4" w:space="0" w:color="auto"/>
            </w:tcBorders>
            <w:shd w:val="clear" w:color="auto" w:fill="auto"/>
            <w:noWrap/>
            <w:vAlign w:val="center"/>
          </w:tcPr>
          <w:p w14:paraId="7CC423BD" w14:textId="77777777" w:rsidR="00801946" w:rsidRPr="00B72E59" w:rsidRDefault="0080194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140,9</w:t>
            </w:r>
          </w:p>
        </w:tc>
        <w:tc>
          <w:tcPr>
            <w:tcW w:w="819" w:type="dxa"/>
            <w:gridSpan w:val="2"/>
            <w:tcBorders>
              <w:top w:val="nil"/>
              <w:left w:val="nil"/>
              <w:bottom w:val="single" w:sz="4" w:space="0" w:color="auto"/>
              <w:right w:val="single" w:sz="4" w:space="0" w:color="auto"/>
            </w:tcBorders>
            <w:shd w:val="clear" w:color="auto" w:fill="auto"/>
            <w:noWrap/>
            <w:vAlign w:val="center"/>
          </w:tcPr>
          <w:p w14:paraId="0B9BF27D"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56,1</w:t>
            </w:r>
          </w:p>
        </w:tc>
        <w:tc>
          <w:tcPr>
            <w:tcW w:w="820" w:type="dxa"/>
            <w:gridSpan w:val="2"/>
            <w:tcBorders>
              <w:top w:val="nil"/>
              <w:left w:val="nil"/>
              <w:bottom w:val="single" w:sz="4" w:space="0" w:color="auto"/>
              <w:right w:val="single" w:sz="4" w:space="0" w:color="auto"/>
            </w:tcBorders>
            <w:shd w:val="clear" w:color="auto" w:fill="auto"/>
            <w:noWrap/>
            <w:vAlign w:val="center"/>
          </w:tcPr>
          <w:p w14:paraId="78B25D61"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80,7</w:t>
            </w:r>
          </w:p>
        </w:tc>
        <w:tc>
          <w:tcPr>
            <w:tcW w:w="819" w:type="dxa"/>
            <w:tcBorders>
              <w:top w:val="nil"/>
              <w:left w:val="nil"/>
              <w:bottom w:val="single" w:sz="4" w:space="0" w:color="auto"/>
              <w:right w:val="single" w:sz="4" w:space="0" w:color="auto"/>
            </w:tcBorders>
            <w:shd w:val="clear" w:color="auto" w:fill="auto"/>
            <w:noWrap/>
            <w:vAlign w:val="center"/>
          </w:tcPr>
          <w:p w14:paraId="6DB54660"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173,4</w:t>
            </w:r>
          </w:p>
        </w:tc>
        <w:tc>
          <w:tcPr>
            <w:tcW w:w="961" w:type="dxa"/>
            <w:tcBorders>
              <w:top w:val="nil"/>
              <w:left w:val="nil"/>
              <w:bottom w:val="single" w:sz="4" w:space="0" w:color="auto"/>
              <w:right w:val="single" w:sz="4" w:space="0" w:color="auto"/>
            </w:tcBorders>
            <w:shd w:val="clear" w:color="auto" w:fill="auto"/>
            <w:noWrap/>
            <w:vAlign w:val="center"/>
          </w:tcPr>
          <w:p w14:paraId="5E59BFB1"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48,2</w:t>
            </w:r>
          </w:p>
        </w:tc>
        <w:tc>
          <w:tcPr>
            <w:tcW w:w="956" w:type="dxa"/>
            <w:tcBorders>
              <w:top w:val="nil"/>
              <w:left w:val="nil"/>
              <w:bottom w:val="single" w:sz="4" w:space="0" w:color="auto"/>
              <w:right w:val="single" w:sz="4" w:space="0" w:color="auto"/>
            </w:tcBorders>
            <w:shd w:val="clear" w:color="auto" w:fill="auto"/>
            <w:noWrap/>
            <w:vAlign w:val="center"/>
          </w:tcPr>
          <w:p w14:paraId="341BDC04"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144,7</w:t>
            </w:r>
          </w:p>
        </w:tc>
        <w:tc>
          <w:tcPr>
            <w:tcW w:w="956" w:type="dxa"/>
            <w:tcBorders>
              <w:top w:val="nil"/>
              <w:left w:val="nil"/>
              <w:bottom w:val="single" w:sz="4" w:space="0" w:color="auto"/>
              <w:right w:val="single" w:sz="4" w:space="0" w:color="auto"/>
            </w:tcBorders>
            <w:shd w:val="clear" w:color="auto" w:fill="auto"/>
            <w:noWrap/>
            <w:vAlign w:val="center"/>
          </w:tcPr>
          <w:p w14:paraId="2BD462D1"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330,5</w:t>
            </w:r>
          </w:p>
        </w:tc>
        <w:tc>
          <w:tcPr>
            <w:tcW w:w="956" w:type="dxa"/>
            <w:gridSpan w:val="2"/>
            <w:tcBorders>
              <w:top w:val="nil"/>
              <w:left w:val="nil"/>
              <w:bottom w:val="single" w:sz="4" w:space="0" w:color="auto"/>
              <w:right w:val="single" w:sz="4" w:space="0" w:color="auto"/>
            </w:tcBorders>
            <w:shd w:val="clear" w:color="auto" w:fill="auto"/>
            <w:noWrap/>
            <w:vAlign w:val="center"/>
          </w:tcPr>
          <w:p w14:paraId="0DDFABD8"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433</w:t>
            </w:r>
          </w:p>
        </w:tc>
        <w:tc>
          <w:tcPr>
            <w:tcW w:w="1093" w:type="dxa"/>
            <w:tcBorders>
              <w:top w:val="single" w:sz="4" w:space="0" w:color="auto"/>
              <w:left w:val="nil"/>
              <w:bottom w:val="single" w:sz="4" w:space="0" w:color="auto"/>
              <w:right w:val="single" w:sz="4" w:space="0" w:color="auto"/>
            </w:tcBorders>
            <w:vAlign w:val="center"/>
          </w:tcPr>
          <w:p w14:paraId="58D02E9F"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216</w:t>
            </w:r>
          </w:p>
        </w:tc>
        <w:tc>
          <w:tcPr>
            <w:tcW w:w="1093" w:type="dxa"/>
            <w:tcBorders>
              <w:top w:val="single" w:sz="4" w:space="0" w:color="auto"/>
              <w:left w:val="single" w:sz="4" w:space="0" w:color="auto"/>
              <w:bottom w:val="single" w:sz="4" w:space="0" w:color="auto"/>
              <w:right w:val="single" w:sz="4" w:space="0" w:color="auto"/>
            </w:tcBorders>
          </w:tcPr>
          <w:p w14:paraId="45996998" w14:textId="77777777" w:rsidR="00801946" w:rsidRPr="00801946"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801946">
              <w:rPr>
                <w:rFonts w:cs="Times New Roman"/>
                <w:color w:val="000000"/>
                <w:szCs w:val="24"/>
              </w:rPr>
              <w:t>17</w:t>
            </w:r>
          </w:p>
        </w:tc>
        <w:tc>
          <w:tcPr>
            <w:tcW w:w="1097" w:type="dxa"/>
            <w:tcBorders>
              <w:top w:val="nil"/>
              <w:left w:val="single" w:sz="4" w:space="0" w:color="auto"/>
              <w:bottom w:val="single" w:sz="4" w:space="0" w:color="auto"/>
              <w:right w:val="single" w:sz="4" w:space="0" w:color="auto"/>
            </w:tcBorders>
            <w:shd w:val="clear" w:color="auto" w:fill="auto"/>
            <w:noWrap/>
          </w:tcPr>
          <w:p w14:paraId="2974D246"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801946">
              <w:rPr>
                <w:rFonts w:cs="Times New Roman"/>
                <w:color w:val="000000"/>
                <w:szCs w:val="24"/>
              </w:rPr>
              <w:t>1641</w:t>
            </w:r>
          </w:p>
        </w:tc>
        <w:tc>
          <w:tcPr>
            <w:tcW w:w="648" w:type="dxa"/>
            <w:vMerge w:val="restart"/>
            <w:tcBorders>
              <w:top w:val="nil"/>
              <w:left w:val="single" w:sz="4" w:space="0" w:color="auto"/>
              <w:bottom w:val="single" w:sz="4" w:space="0" w:color="auto"/>
              <w:right w:val="single" w:sz="4" w:space="0" w:color="auto"/>
            </w:tcBorders>
            <w:shd w:val="clear" w:color="auto" w:fill="auto"/>
            <w:noWrap/>
            <w:vAlign w:val="center"/>
          </w:tcPr>
          <w:p w14:paraId="01B38A0C" w14:textId="77777777" w:rsidR="00801946" w:rsidRPr="00B72E59" w:rsidRDefault="0080194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41</w:t>
            </w:r>
          </w:p>
        </w:tc>
        <w:tc>
          <w:tcPr>
            <w:tcW w:w="2358" w:type="dxa"/>
            <w:tcBorders>
              <w:top w:val="nil"/>
              <w:left w:val="nil"/>
              <w:bottom w:val="single" w:sz="4" w:space="0" w:color="auto"/>
              <w:right w:val="single" w:sz="4" w:space="0" w:color="auto"/>
            </w:tcBorders>
            <w:shd w:val="clear" w:color="auto" w:fill="auto"/>
            <w:noWrap/>
            <w:vAlign w:val="center"/>
          </w:tcPr>
          <w:p w14:paraId="5FC38DD4"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1363</w:t>
            </w:r>
          </w:p>
        </w:tc>
        <w:tc>
          <w:tcPr>
            <w:tcW w:w="1201" w:type="dxa"/>
            <w:vMerge w:val="restart"/>
            <w:tcBorders>
              <w:top w:val="nil"/>
              <w:left w:val="single" w:sz="4" w:space="0" w:color="auto"/>
              <w:right w:val="single" w:sz="4" w:space="0" w:color="auto"/>
            </w:tcBorders>
            <w:shd w:val="clear" w:color="auto" w:fill="auto"/>
            <w:noWrap/>
            <w:vAlign w:val="center"/>
            <w:hideMark/>
          </w:tcPr>
          <w:p w14:paraId="6C24E2F2" w14:textId="77777777" w:rsidR="00801946" w:rsidRPr="00B72E59" w:rsidRDefault="0080194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271</w:t>
            </w:r>
          </w:p>
        </w:tc>
      </w:tr>
      <w:tr w:rsidR="00801946" w:rsidRPr="00B72E59" w14:paraId="6BF1A3CA" w14:textId="77777777" w:rsidTr="00801946">
        <w:trPr>
          <w:trHeight w:val="576"/>
          <w:jc w:val="center"/>
        </w:trPr>
        <w:tc>
          <w:tcPr>
            <w:tcW w:w="1177" w:type="dxa"/>
            <w:tcBorders>
              <w:top w:val="nil"/>
              <w:left w:val="single" w:sz="4" w:space="0" w:color="auto"/>
              <w:bottom w:val="single" w:sz="4" w:space="0" w:color="auto"/>
              <w:right w:val="single" w:sz="4" w:space="0" w:color="auto"/>
            </w:tcBorders>
            <w:shd w:val="clear" w:color="auto" w:fill="auto"/>
            <w:vAlign w:val="center"/>
            <w:hideMark/>
          </w:tcPr>
          <w:p w14:paraId="09AB6704" w14:textId="77777777" w:rsidR="00801946" w:rsidRPr="00B72E59" w:rsidRDefault="0080194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Запас, м3</w:t>
            </w:r>
          </w:p>
        </w:tc>
        <w:tc>
          <w:tcPr>
            <w:tcW w:w="735" w:type="dxa"/>
            <w:tcBorders>
              <w:top w:val="nil"/>
              <w:left w:val="nil"/>
              <w:bottom w:val="single" w:sz="4" w:space="0" w:color="auto"/>
              <w:right w:val="single" w:sz="4" w:space="0" w:color="auto"/>
            </w:tcBorders>
            <w:shd w:val="clear" w:color="auto" w:fill="auto"/>
            <w:noWrap/>
            <w:vAlign w:val="center"/>
          </w:tcPr>
          <w:p w14:paraId="0F9BC532"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4070</w:t>
            </w:r>
          </w:p>
        </w:tc>
        <w:tc>
          <w:tcPr>
            <w:tcW w:w="819" w:type="dxa"/>
            <w:gridSpan w:val="2"/>
            <w:tcBorders>
              <w:top w:val="nil"/>
              <w:left w:val="nil"/>
              <w:bottom w:val="single" w:sz="4" w:space="0" w:color="auto"/>
              <w:right w:val="single" w:sz="4" w:space="0" w:color="auto"/>
            </w:tcBorders>
            <w:shd w:val="clear" w:color="auto" w:fill="auto"/>
            <w:noWrap/>
            <w:vAlign w:val="center"/>
          </w:tcPr>
          <w:p w14:paraId="65E8C03D"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4780</w:t>
            </w:r>
          </w:p>
        </w:tc>
        <w:tc>
          <w:tcPr>
            <w:tcW w:w="820" w:type="dxa"/>
            <w:gridSpan w:val="2"/>
            <w:tcBorders>
              <w:top w:val="nil"/>
              <w:left w:val="nil"/>
              <w:bottom w:val="single" w:sz="4" w:space="0" w:color="auto"/>
              <w:right w:val="single" w:sz="4" w:space="0" w:color="auto"/>
            </w:tcBorders>
            <w:shd w:val="clear" w:color="auto" w:fill="auto"/>
            <w:noWrap/>
            <w:vAlign w:val="center"/>
          </w:tcPr>
          <w:p w14:paraId="2D23E364"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13900</w:t>
            </w:r>
          </w:p>
        </w:tc>
        <w:tc>
          <w:tcPr>
            <w:tcW w:w="819" w:type="dxa"/>
            <w:tcBorders>
              <w:top w:val="nil"/>
              <w:left w:val="nil"/>
              <w:bottom w:val="single" w:sz="4" w:space="0" w:color="auto"/>
              <w:right w:val="single" w:sz="4" w:space="0" w:color="auto"/>
            </w:tcBorders>
            <w:shd w:val="clear" w:color="auto" w:fill="auto"/>
            <w:noWrap/>
            <w:vAlign w:val="center"/>
          </w:tcPr>
          <w:p w14:paraId="54D73723"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39540</w:t>
            </w:r>
          </w:p>
        </w:tc>
        <w:tc>
          <w:tcPr>
            <w:tcW w:w="961" w:type="dxa"/>
            <w:tcBorders>
              <w:top w:val="nil"/>
              <w:left w:val="nil"/>
              <w:bottom w:val="single" w:sz="4" w:space="0" w:color="auto"/>
              <w:right w:val="single" w:sz="4" w:space="0" w:color="auto"/>
            </w:tcBorders>
            <w:shd w:val="clear" w:color="auto" w:fill="auto"/>
            <w:noWrap/>
            <w:vAlign w:val="center"/>
          </w:tcPr>
          <w:p w14:paraId="5F6B2250"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13590</w:t>
            </w:r>
          </w:p>
        </w:tc>
        <w:tc>
          <w:tcPr>
            <w:tcW w:w="956" w:type="dxa"/>
            <w:tcBorders>
              <w:top w:val="nil"/>
              <w:left w:val="nil"/>
              <w:bottom w:val="single" w:sz="4" w:space="0" w:color="auto"/>
              <w:right w:val="single" w:sz="4" w:space="0" w:color="auto"/>
            </w:tcBorders>
            <w:shd w:val="clear" w:color="auto" w:fill="auto"/>
            <w:noWrap/>
            <w:vAlign w:val="center"/>
          </w:tcPr>
          <w:p w14:paraId="2C1046C8"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42820</w:t>
            </w:r>
          </w:p>
        </w:tc>
        <w:tc>
          <w:tcPr>
            <w:tcW w:w="956" w:type="dxa"/>
            <w:tcBorders>
              <w:top w:val="nil"/>
              <w:left w:val="nil"/>
              <w:bottom w:val="single" w:sz="4" w:space="0" w:color="auto"/>
              <w:right w:val="single" w:sz="4" w:space="0" w:color="auto"/>
            </w:tcBorders>
            <w:shd w:val="clear" w:color="auto" w:fill="auto"/>
            <w:noWrap/>
            <w:vAlign w:val="center"/>
          </w:tcPr>
          <w:p w14:paraId="077839D5"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91610</w:t>
            </w:r>
          </w:p>
        </w:tc>
        <w:tc>
          <w:tcPr>
            <w:tcW w:w="956" w:type="dxa"/>
            <w:gridSpan w:val="2"/>
            <w:tcBorders>
              <w:top w:val="nil"/>
              <w:left w:val="nil"/>
              <w:bottom w:val="single" w:sz="4" w:space="0" w:color="auto"/>
              <w:right w:val="single" w:sz="4" w:space="0" w:color="auto"/>
            </w:tcBorders>
            <w:shd w:val="clear" w:color="auto" w:fill="auto"/>
            <w:noWrap/>
            <w:vAlign w:val="center"/>
          </w:tcPr>
          <w:p w14:paraId="2A4F4552"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117860</w:t>
            </w:r>
          </w:p>
        </w:tc>
        <w:tc>
          <w:tcPr>
            <w:tcW w:w="1093" w:type="dxa"/>
            <w:tcBorders>
              <w:top w:val="single" w:sz="4" w:space="0" w:color="auto"/>
              <w:left w:val="nil"/>
              <w:bottom w:val="single" w:sz="4" w:space="0" w:color="auto"/>
              <w:right w:val="single" w:sz="4" w:space="0" w:color="auto"/>
            </w:tcBorders>
            <w:vAlign w:val="center"/>
          </w:tcPr>
          <w:p w14:paraId="3E232352"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58510</w:t>
            </w:r>
          </w:p>
        </w:tc>
        <w:tc>
          <w:tcPr>
            <w:tcW w:w="1093" w:type="dxa"/>
            <w:tcBorders>
              <w:top w:val="single" w:sz="4" w:space="0" w:color="auto"/>
              <w:left w:val="single" w:sz="4" w:space="0" w:color="auto"/>
              <w:bottom w:val="single" w:sz="4" w:space="0" w:color="auto"/>
              <w:right w:val="single" w:sz="4" w:space="0" w:color="auto"/>
            </w:tcBorders>
          </w:tcPr>
          <w:p w14:paraId="650ED408" w14:textId="77777777" w:rsidR="00801946" w:rsidRPr="00801946"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801946">
              <w:rPr>
                <w:rFonts w:cs="Times New Roman"/>
                <w:color w:val="000000"/>
                <w:szCs w:val="24"/>
              </w:rPr>
              <w:t>4760</w:t>
            </w:r>
          </w:p>
        </w:tc>
        <w:tc>
          <w:tcPr>
            <w:tcW w:w="1097" w:type="dxa"/>
            <w:tcBorders>
              <w:top w:val="nil"/>
              <w:left w:val="single" w:sz="4" w:space="0" w:color="auto"/>
              <w:bottom w:val="single" w:sz="4" w:space="0" w:color="auto"/>
              <w:right w:val="single" w:sz="4" w:space="0" w:color="auto"/>
            </w:tcBorders>
            <w:shd w:val="clear" w:color="auto" w:fill="auto"/>
            <w:noWrap/>
          </w:tcPr>
          <w:p w14:paraId="04E92F8B"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801946">
              <w:rPr>
                <w:rFonts w:cs="Times New Roman"/>
                <w:color w:val="000000"/>
                <w:szCs w:val="24"/>
              </w:rPr>
              <w:t>391440</w:t>
            </w:r>
          </w:p>
        </w:tc>
        <w:tc>
          <w:tcPr>
            <w:tcW w:w="648" w:type="dxa"/>
            <w:vMerge/>
            <w:tcBorders>
              <w:top w:val="nil"/>
              <w:left w:val="single" w:sz="4" w:space="0" w:color="auto"/>
              <w:bottom w:val="single" w:sz="4" w:space="0" w:color="auto"/>
              <w:right w:val="single" w:sz="4" w:space="0" w:color="auto"/>
            </w:tcBorders>
            <w:vAlign w:val="center"/>
          </w:tcPr>
          <w:p w14:paraId="00D1ABE9" w14:textId="77777777" w:rsidR="00801946" w:rsidRPr="00B72E59" w:rsidRDefault="00801946" w:rsidP="001E5806">
            <w:pPr>
              <w:spacing w:after="0" w:line="240" w:lineRule="auto"/>
              <w:ind w:firstLine="0"/>
              <w:jc w:val="center"/>
              <w:rPr>
                <w:rFonts w:eastAsia="Times New Roman" w:cs="Times New Roman"/>
                <w:color w:val="000000"/>
                <w:kern w:val="0"/>
                <w:szCs w:val="24"/>
                <w:lang w:eastAsia="ru-RU"/>
              </w:rPr>
            </w:pPr>
          </w:p>
        </w:tc>
        <w:tc>
          <w:tcPr>
            <w:tcW w:w="2358" w:type="dxa"/>
            <w:tcBorders>
              <w:top w:val="nil"/>
              <w:left w:val="nil"/>
              <w:bottom w:val="single" w:sz="4" w:space="0" w:color="auto"/>
              <w:right w:val="single" w:sz="4" w:space="0" w:color="auto"/>
            </w:tcBorders>
            <w:shd w:val="clear" w:color="auto" w:fill="auto"/>
            <w:noWrap/>
            <w:vAlign w:val="center"/>
          </w:tcPr>
          <w:p w14:paraId="06BCB6E8" w14:textId="77777777" w:rsidR="00801946" w:rsidRPr="00B72E59" w:rsidRDefault="0080194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368690</w:t>
            </w:r>
          </w:p>
        </w:tc>
        <w:tc>
          <w:tcPr>
            <w:tcW w:w="1201" w:type="dxa"/>
            <w:vMerge/>
            <w:tcBorders>
              <w:left w:val="single" w:sz="4" w:space="0" w:color="auto"/>
              <w:right w:val="single" w:sz="4" w:space="0" w:color="auto"/>
            </w:tcBorders>
            <w:vAlign w:val="center"/>
            <w:hideMark/>
          </w:tcPr>
          <w:p w14:paraId="10C18AAC" w14:textId="77777777" w:rsidR="00801946" w:rsidRPr="00B72E59" w:rsidRDefault="00801946" w:rsidP="001E5806">
            <w:pPr>
              <w:spacing w:after="0" w:line="240" w:lineRule="auto"/>
              <w:ind w:firstLine="0"/>
              <w:jc w:val="center"/>
              <w:rPr>
                <w:rFonts w:eastAsia="Times New Roman" w:cs="Times New Roman"/>
                <w:color w:val="000000"/>
                <w:kern w:val="0"/>
                <w:szCs w:val="24"/>
                <w:lang w:eastAsia="ru-RU"/>
              </w:rPr>
            </w:pPr>
          </w:p>
        </w:tc>
      </w:tr>
      <w:tr w:rsidR="00801946" w:rsidRPr="00B72E59" w14:paraId="68B30E52" w14:textId="77777777" w:rsidTr="00801946">
        <w:trPr>
          <w:trHeight w:val="865"/>
          <w:jc w:val="center"/>
        </w:trPr>
        <w:tc>
          <w:tcPr>
            <w:tcW w:w="1177" w:type="dxa"/>
            <w:tcBorders>
              <w:top w:val="nil"/>
              <w:left w:val="single" w:sz="4" w:space="0" w:color="auto"/>
              <w:bottom w:val="single" w:sz="4" w:space="0" w:color="auto"/>
              <w:right w:val="single" w:sz="4" w:space="0" w:color="auto"/>
            </w:tcBorders>
            <w:shd w:val="clear" w:color="auto" w:fill="auto"/>
            <w:vAlign w:val="center"/>
            <w:hideMark/>
          </w:tcPr>
          <w:p w14:paraId="30256087" w14:textId="77777777" w:rsidR="00801946" w:rsidRPr="00B72E59" w:rsidRDefault="0080194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Средний прирост,м3</w:t>
            </w:r>
          </w:p>
        </w:tc>
        <w:tc>
          <w:tcPr>
            <w:tcW w:w="735" w:type="dxa"/>
            <w:tcBorders>
              <w:top w:val="nil"/>
              <w:left w:val="nil"/>
              <w:bottom w:val="single" w:sz="4" w:space="0" w:color="auto"/>
              <w:right w:val="single" w:sz="4" w:space="0" w:color="auto"/>
            </w:tcBorders>
            <w:shd w:val="clear" w:color="auto" w:fill="auto"/>
            <w:noWrap/>
            <w:vAlign w:val="center"/>
          </w:tcPr>
          <w:p w14:paraId="24F4D8B6"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407</w:t>
            </w:r>
          </w:p>
        </w:tc>
        <w:tc>
          <w:tcPr>
            <w:tcW w:w="819" w:type="dxa"/>
            <w:gridSpan w:val="2"/>
            <w:tcBorders>
              <w:top w:val="nil"/>
              <w:left w:val="nil"/>
              <w:bottom w:val="single" w:sz="4" w:space="0" w:color="auto"/>
              <w:right w:val="single" w:sz="4" w:space="0" w:color="auto"/>
            </w:tcBorders>
            <w:shd w:val="clear" w:color="auto" w:fill="auto"/>
            <w:noWrap/>
            <w:vAlign w:val="center"/>
          </w:tcPr>
          <w:p w14:paraId="602A8466"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159</w:t>
            </w:r>
          </w:p>
        </w:tc>
        <w:tc>
          <w:tcPr>
            <w:tcW w:w="820" w:type="dxa"/>
            <w:gridSpan w:val="2"/>
            <w:tcBorders>
              <w:top w:val="nil"/>
              <w:left w:val="nil"/>
              <w:bottom w:val="single" w:sz="4" w:space="0" w:color="auto"/>
              <w:right w:val="single" w:sz="4" w:space="0" w:color="auto"/>
            </w:tcBorders>
            <w:shd w:val="clear" w:color="auto" w:fill="auto"/>
            <w:noWrap/>
            <w:vAlign w:val="center"/>
          </w:tcPr>
          <w:p w14:paraId="5A26256E"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278</w:t>
            </w:r>
          </w:p>
        </w:tc>
        <w:tc>
          <w:tcPr>
            <w:tcW w:w="819" w:type="dxa"/>
            <w:tcBorders>
              <w:top w:val="nil"/>
              <w:left w:val="nil"/>
              <w:bottom w:val="single" w:sz="4" w:space="0" w:color="auto"/>
              <w:right w:val="single" w:sz="4" w:space="0" w:color="auto"/>
            </w:tcBorders>
            <w:shd w:val="clear" w:color="auto" w:fill="auto"/>
            <w:noWrap/>
            <w:vAlign w:val="center"/>
          </w:tcPr>
          <w:p w14:paraId="0476C7C7"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565</w:t>
            </w:r>
          </w:p>
        </w:tc>
        <w:tc>
          <w:tcPr>
            <w:tcW w:w="961" w:type="dxa"/>
            <w:tcBorders>
              <w:top w:val="nil"/>
              <w:left w:val="nil"/>
              <w:bottom w:val="single" w:sz="4" w:space="0" w:color="auto"/>
              <w:right w:val="single" w:sz="4" w:space="0" w:color="auto"/>
            </w:tcBorders>
            <w:shd w:val="clear" w:color="auto" w:fill="auto"/>
            <w:noWrap/>
            <w:vAlign w:val="center"/>
          </w:tcPr>
          <w:p w14:paraId="5BDAD676"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151</w:t>
            </w:r>
          </w:p>
        </w:tc>
        <w:tc>
          <w:tcPr>
            <w:tcW w:w="956" w:type="dxa"/>
            <w:tcBorders>
              <w:top w:val="nil"/>
              <w:left w:val="nil"/>
              <w:bottom w:val="single" w:sz="4" w:space="0" w:color="auto"/>
              <w:right w:val="single" w:sz="4" w:space="0" w:color="auto"/>
            </w:tcBorders>
            <w:shd w:val="clear" w:color="auto" w:fill="auto"/>
            <w:noWrap/>
            <w:vAlign w:val="center"/>
          </w:tcPr>
          <w:p w14:paraId="75625D68"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389</w:t>
            </w:r>
          </w:p>
        </w:tc>
        <w:tc>
          <w:tcPr>
            <w:tcW w:w="956" w:type="dxa"/>
            <w:tcBorders>
              <w:top w:val="nil"/>
              <w:left w:val="nil"/>
              <w:bottom w:val="single" w:sz="4" w:space="0" w:color="auto"/>
              <w:right w:val="single" w:sz="4" w:space="0" w:color="auto"/>
            </w:tcBorders>
            <w:shd w:val="clear" w:color="auto" w:fill="auto"/>
            <w:noWrap/>
            <w:vAlign w:val="center"/>
          </w:tcPr>
          <w:p w14:paraId="59A6583D"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705</w:t>
            </w:r>
          </w:p>
        </w:tc>
        <w:tc>
          <w:tcPr>
            <w:tcW w:w="956" w:type="dxa"/>
            <w:gridSpan w:val="2"/>
            <w:tcBorders>
              <w:top w:val="nil"/>
              <w:left w:val="nil"/>
              <w:bottom w:val="single" w:sz="4" w:space="0" w:color="auto"/>
              <w:right w:val="single" w:sz="4" w:space="0" w:color="auto"/>
            </w:tcBorders>
            <w:shd w:val="clear" w:color="auto" w:fill="auto"/>
            <w:noWrap/>
            <w:vAlign w:val="center"/>
          </w:tcPr>
          <w:p w14:paraId="5D9406EE"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786</w:t>
            </w:r>
          </w:p>
        </w:tc>
        <w:tc>
          <w:tcPr>
            <w:tcW w:w="1093" w:type="dxa"/>
            <w:tcBorders>
              <w:top w:val="single" w:sz="4" w:space="0" w:color="auto"/>
              <w:left w:val="nil"/>
              <w:bottom w:val="single" w:sz="4" w:space="0" w:color="auto"/>
              <w:right w:val="single" w:sz="4" w:space="0" w:color="auto"/>
            </w:tcBorders>
            <w:vAlign w:val="center"/>
          </w:tcPr>
          <w:p w14:paraId="12DAD273"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390</w:t>
            </w:r>
          </w:p>
        </w:tc>
        <w:tc>
          <w:tcPr>
            <w:tcW w:w="1093" w:type="dxa"/>
            <w:tcBorders>
              <w:top w:val="single" w:sz="4" w:space="0" w:color="auto"/>
              <w:left w:val="single" w:sz="4" w:space="0" w:color="auto"/>
              <w:bottom w:val="single" w:sz="4" w:space="0" w:color="auto"/>
              <w:right w:val="single" w:sz="4" w:space="0" w:color="auto"/>
            </w:tcBorders>
          </w:tcPr>
          <w:p w14:paraId="6FC82E29" w14:textId="77777777" w:rsidR="00801946" w:rsidRPr="00801946"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801946">
              <w:rPr>
                <w:rFonts w:cs="Times New Roman"/>
                <w:color w:val="000000"/>
                <w:szCs w:val="24"/>
              </w:rPr>
              <w:t>32</w:t>
            </w:r>
          </w:p>
        </w:tc>
        <w:tc>
          <w:tcPr>
            <w:tcW w:w="1097" w:type="dxa"/>
            <w:tcBorders>
              <w:top w:val="nil"/>
              <w:left w:val="single" w:sz="4" w:space="0" w:color="auto"/>
              <w:bottom w:val="single" w:sz="4" w:space="0" w:color="auto"/>
              <w:right w:val="single" w:sz="4" w:space="0" w:color="auto"/>
            </w:tcBorders>
            <w:shd w:val="clear" w:color="auto" w:fill="auto"/>
            <w:noWrap/>
          </w:tcPr>
          <w:p w14:paraId="6D9FD76C"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801946">
              <w:rPr>
                <w:rFonts w:cs="Times New Roman"/>
                <w:color w:val="000000"/>
                <w:szCs w:val="24"/>
              </w:rPr>
              <w:t>3862</w:t>
            </w:r>
          </w:p>
        </w:tc>
        <w:tc>
          <w:tcPr>
            <w:tcW w:w="648" w:type="dxa"/>
            <w:vMerge/>
            <w:tcBorders>
              <w:top w:val="nil"/>
              <w:left w:val="single" w:sz="4" w:space="0" w:color="auto"/>
              <w:bottom w:val="single" w:sz="4" w:space="0" w:color="auto"/>
              <w:right w:val="single" w:sz="4" w:space="0" w:color="auto"/>
            </w:tcBorders>
            <w:vAlign w:val="center"/>
          </w:tcPr>
          <w:p w14:paraId="2818463E" w14:textId="77777777" w:rsidR="00801946" w:rsidRPr="00B72E59" w:rsidRDefault="00801946" w:rsidP="001E5806">
            <w:pPr>
              <w:spacing w:after="0" w:line="240" w:lineRule="auto"/>
              <w:ind w:firstLine="0"/>
              <w:jc w:val="center"/>
              <w:rPr>
                <w:rFonts w:eastAsia="Times New Roman" w:cs="Times New Roman"/>
                <w:color w:val="000000"/>
                <w:kern w:val="0"/>
                <w:szCs w:val="24"/>
                <w:lang w:eastAsia="ru-RU"/>
              </w:rPr>
            </w:pPr>
          </w:p>
        </w:tc>
        <w:tc>
          <w:tcPr>
            <w:tcW w:w="2358" w:type="dxa"/>
            <w:tcBorders>
              <w:top w:val="nil"/>
              <w:left w:val="nil"/>
              <w:bottom w:val="single" w:sz="4" w:space="0" w:color="auto"/>
              <w:right w:val="single" w:sz="4" w:space="0" w:color="auto"/>
            </w:tcBorders>
            <w:shd w:val="clear" w:color="auto" w:fill="auto"/>
            <w:noWrap/>
            <w:vAlign w:val="center"/>
          </w:tcPr>
          <w:p w14:paraId="464B83AD" w14:textId="77777777" w:rsidR="00801946" w:rsidRPr="00B72E59" w:rsidRDefault="0080194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3017</w:t>
            </w:r>
          </w:p>
        </w:tc>
        <w:tc>
          <w:tcPr>
            <w:tcW w:w="1201" w:type="dxa"/>
            <w:vMerge/>
            <w:tcBorders>
              <w:left w:val="single" w:sz="4" w:space="0" w:color="auto"/>
              <w:bottom w:val="single" w:sz="4" w:space="0" w:color="auto"/>
              <w:right w:val="single" w:sz="4" w:space="0" w:color="auto"/>
            </w:tcBorders>
            <w:vAlign w:val="center"/>
            <w:hideMark/>
          </w:tcPr>
          <w:p w14:paraId="5A0764CE" w14:textId="77777777" w:rsidR="00801946" w:rsidRPr="00B72E59" w:rsidRDefault="00801946" w:rsidP="001E5806">
            <w:pPr>
              <w:spacing w:after="0" w:line="240" w:lineRule="auto"/>
              <w:ind w:firstLine="0"/>
              <w:jc w:val="center"/>
              <w:rPr>
                <w:rFonts w:eastAsia="Times New Roman" w:cs="Times New Roman"/>
                <w:color w:val="000000"/>
                <w:kern w:val="0"/>
                <w:szCs w:val="24"/>
                <w:lang w:eastAsia="ru-RU"/>
              </w:rPr>
            </w:pPr>
          </w:p>
        </w:tc>
      </w:tr>
      <w:tr w:rsidR="00801946" w:rsidRPr="00B72E59" w14:paraId="0BCD7D1C" w14:textId="77777777" w:rsidTr="003E4D1F">
        <w:trPr>
          <w:trHeight w:val="287"/>
          <w:jc w:val="center"/>
        </w:trPr>
        <w:tc>
          <w:tcPr>
            <w:tcW w:w="1177" w:type="dxa"/>
            <w:vMerge w:val="restart"/>
            <w:tcBorders>
              <w:top w:val="nil"/>
              <w:left w:val="single" w:sz="4" w:space="0" w:color="auto"/>
              <w:right w:val="single" w:sz="4" w:space="0" w:color="auto"/>
            </w:tcBorders>
            <w:shd w:val="clear" w:color="auto" w:fill="auto"/>
            <w:noWrap/>
            <w:vAlign w:val="center"/>
            <w:hideMark/>
          </w:tcPr>
          <w:p w14:paraId="383957AD"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b/>
                <w:bCs/>
                <w:color w:val="000000"/>
                <w:kern w:val="0"/>
                <w:szCs w:val="24"/>
                <w:lang w:eastAsia="ru-RU"/>
              </w:rPr>
              <w:t>Расчет лесосек</w:t>
            </w:r>
          </w:p>
        </w:tc>
        <w:tc>
          <w:tcPr>
            <w:tcW w:w="4154" w:type="dxa"/>
            <w:gridSpan w:val="7"/>
            <w:tcBorders>
              <w:top w:val="nil"/>
              <w:left w:val="nil"/>
              <w:bottom w:val="single" w:sz="4" w:space="0" w:color="auto"/>
              <w:right w:val="single" w:sz="4" w:space="0" w:color="auto"/>
            </w:tcBorders>
            <w:shd w:val="clear" w:color="auto" w:fill="auto"/>
            <w:noWrap/>
            <w:vAlign w:val="center"/>
            <w:hideMark/>
          </w:tcPr>
          <w:p w14:paraId="0AE5534E" w14:textId="77777777" w:rsidR="00801946" w:rsidRPr="00B72E59" w:rsidRDefault="0080194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Исчисление лесосеки</w:t>
            </w:r>
          </w:p>
        </w:tc>
        <w:tc>
          <w:tcPr>
            <w:tcW w:w="6799" w:type="dxa"/>
            <w:gridSpan w:val="8"/>
            <w:tcBorders>
              <w:top w:val="nil"/>
              <w:left w:val="nil"/>
              <w:bottom w:val="single" w:sz="4" w:space="0" w:color="auto"/>
              <w:right w:val="single" w:sz="4" w:space="0" w:color="auto"/>
            </w:tcBorders>
          </w:tcPr>
          <w:p w14:paraId="1AB98771" w14:textId="77777777" w:rsidR="00801946" w:rsidRPr="00B72E59" w:rsidRDefault="00801946" w:rsidP="001E5806">
            <w:pPr>
              <w:spacing w:after="0" w:line="240" w:lineRule="auto"/>
              <w:ind w:firstLine="0"/>
              <w:jc w:val="center"/>
              <w:rPr>
                <w:rFonts w:eastAsia="Times New Roman" w:cs="Times New Roman"/>
                <w:b/>
                <w:bCs/>
                <w:color w:val="000000"/>
                <w:kern w:val="0"/>
                <w:szCs w:val="24"/>
                <w:lang w:eastAsia="ru-RU"/>
              </w:rPr>
            </w:pPr>
            <w:r w:rsidRPr="00B72E59">
              <w:rPr>
                <w:rFonts w:eastAsia="Times New Roman" w:cs="Times New Roman"/>
                <w:b/>
                <w:bCs/>
                <w:color w:val="000000"/>
                <w:kern w:val="0"/>
                <w:szCs w:val="24"/>
                <w:lang w:eastAsia="ru-RU"/>
              </w:rPr>
              <w:t>по площади, га</w:t>
            </w:r>
          </w:p>
        </w:tc>
        <w:tc>
          <w:tcPr>
            <w:tcW w:w="3559" w:type="dxa"/>
            <w:gridSpan w:val="2"/>
            <w:tcBorders>
              <w:top w:val="nil"/>
              <w:left w:val="nil"/>
              <w:bottom w:val="single" w:sz="4" w:space="0" w:color="auto"/>
              <w:right w:val="single" w:sz="4" w:space="0" w:color="auto"/>
            </w:tcBorders>
            <w:shd w:val="clear" w:color="auto" w:fill="auto"/>
            <w:noWrap/>
            <w:vAlign w:val="center"/>
            <w:hideMark/>
          </w:tcPr>
          <w:p w14:paraId="5A8DC50D" w14:textId="77777777" w:rsidR="00801946" w:rsidRPr="00B72E59" w:rsidRDefault="00801946" w:rsidP="001E5806">
            <w:pPr>
              <w:spacing w:after="0" w:line="240" w:lineRule="auto"/>
              <w:ind w:firstLine="0"/>
              <w:jc w:val="center"/>
              <w:rPr>
                <w:rFonts w:eastAsia="Times New Roman" w:cs="Times New Roman"/>
                <w:b/>
                <w:bCs/>
                <w:color w:val="000000"/>
                <w:kern w:val="0"/>
                <w:szCs w:val="24"/>
                <w:lang w:eastAsia="ru-RU"/>
              </w:rPr>
            </w:pPr>
            <w:r w:rsidRPr="00B72E59">
              <w:rPr>
                <w:rFonts w:eastAsia="Times New Roman" w:cs="Times New Roman"/>
                <w:b/>
                <w:bCs/>
                <w:color w:val="000000"/>
                <w:kern w:val="0"/>
                <w:szCs w:val="24"/>
                <w:lang w:eastAsia="ru-RU"/>
              </w:rPr>
              <w:t>по запасу, тыс.м3</w:t>
            </w:r>
          </w:p>
        </w:tc>
      </w:tr>
      <w:tr w:rsidR="00801946" w:rsidRPr="00B72E59" w14:paraId="7A6FAAD7" w14:textId="77777777" w:rsidTr="003E4D1F">
        <w:trPr>
          <w:trHeight w:val="287"/>
          <w:jc w:val="center"/>
        </w:trPr>
        <w:tc>
          <w:tcPr>
            <w:tcW w:w="1177" w:type="dxa"/>
            <w:vMerge/>
            <w:tcBorders>
              <w:left w:val="single" w:sz="4" w:space="0" w:color="auto"/>
              <w:right w:val="single" w:sz="4" w:space="0" w:color="auto"/>
            </w:tcBorders>
            <w:shd w:val="clear" w:color="auto" w:fill="auto"/>
            <w:vAlign w:val="center"/>
            <w:hideMark/>
          </w:tcPr>
          <w:p w14:paraId="65455889" w14:textId="77777777" w:rsidR="00801946" w:rsidRPr="00B72E59" w:rsidRDefault="00801946" w:rsidP="001E5806">
            <w:pPr>
              <w:spacing w:after="0" w:line="240" w:lineRule="auto"/>
              <w:ind w:firstLine="0"/>
              <w:jc w:val="center"/>
              <w:rPr>
                <w:rFonts w:eastAsia="Times New Roman" w:cs="Times New Roman"/>
                <w:b/>
                <w:bCs/>
                <w:color w:val="000000"/>
                <w:kern w:val="0"/>
                <w:szCs w:val="24"/>
                <w:lang w:eastAsia="ru-RU"/>
              </w:rPr>
            </w:pPr>
          </w:p>
        </w:tc>
        <w:tc>
          <w:tcPr>
            <w:tcW w:w="4154" w:type="dxa"/>
            <w:gridSpan w:val="7"/>
            <w:tcBorders>
              <w:top w:val="nil"/>
              <w:left w:val="nil"/>
              <w:bottom w:val="single" w:sz="4" w:space="0" w:color="auto"/>
              <w:right w:val="single" w:sz="4" w:space="0" w:color="auto"/>
            </w:tcBorders>
            <w:shd w:val="clear" w:color="auto" w:fill="auto"/>
            <w:noWrap/>
            <w:vAlign w:val="center"/>
            <w:hideMark/>
          </w:tcPr>
          <w:p w14:paraId="306276E8" w14:textId="77777777" w:rsidR="00801946" w:rsidRPr="00B72E59" w:rsidRDefault="0080194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 спелости</w:t>
            </w:r>
          </w:p>
        </w:tc>
        <w:tc>
          <w:tcPr>
            <w:tcW w:w="2598" w:type="dxa"/>
            <w:gridSpan w:val="3"/>
            <w:tcBorders>
              <w:top w:val="nil"/>
              <w:left w:val="nil"/>
              <w:bottom w:val="single" w:sz="4" w:space="0" w:color="auto"/>
              <w:right w:val="single" w:sz="4" w:space="0" w:color="auto"/>
            </w:tcBorders>
            <w:shd w:val="clear" w:color="auto" w:fill="auto"/>
            <w:noWrap/>
          </w:tcPr>
          <w:p w14:paraId="4C7874C7" w14:textId="77777777" w:rsidR="00801946" w:rsidRPr="00B72E59" w:rsidRDefault="00801946" w:rsidP="001E5806">
            <w:pPr>
              <w:widowControl w:val="0"/>
              <w:autoSpaceDE w:val="0"/>
              <w:autoSpaceDN w:val="0"/>
              <w:adjustRightInd w:val="0"/>
              <w:spacing w:after="0" w:line="240" w:lineRule="auto"/>
              <w:ind w:firstLine="0"/>
              <w:jc w:val="right"/>
              <w:rPr>
                <w:rFonts w:eastAsia="Times New Roman" w:cs="Times New Roman"/>
                <w:color w:val="000000"/>
                <w:kern w:val="0"/>
                <w:szCs w:val="24"/>
                <w:lang w:eastAsia="ru-RU"/>
              </w:rPr>
            </w:pPr>
            <w:r w:rsidRPr="00D73EE7">
              <w:rPr>
                <w:rFonts w:cs="Times New Roman"/>
                <w:color w:val="000000"/>
                <w:szCs w:val="24"/>
              </w:rPr>
              <w:t>1363,2/10=</w:t>
            </w:r>
          </w:p>
        </w:tc>
        <w:tc>
          <w:tcPr>
            <w:tcW w:w="4201" w:type="dxa"/>
            <w:gridSpan w:val="5"/>
            <w:tcBorders>
              <w:top w:val="nil"/>
              <w:left w:val="nil"/>
              <w:bottom w:val="single" w:sz="4" w:space="0" w:color="auto"/>
              <w:right w:val="single" w:sz="4" w:space="0" w:color="auto"/>
            </w:tcBorders>
          </w:tcPr>
          <w:p w14:paraId="4424CF9C" w14:textId="77777777" w:rsidR="00801946" w:rsidRPr="00B72E59" w:rsidRDefault="00801946" w:rsidP="001E5806">
            <w:pPr>
              <w:spacing w:after="0" w:line="240" w:lineRule="auto"/>
              <w:ind w:firstLine="0"/>
              <w:jc w:val="left"/>
              <w:rPr>
                <w:rFonts w:eastAsia="Times New Roman" w:cs="Times New Roman"/>
                <w:color w:val="000000"/>
                <w:kern w:val="0"/>
                <w:szCs w:val="24"/>
                <w:lang w:eastAsia="ru-RU"/>
              </w:rPr>
            </w:pPr>
            <w:r w:rsidRPr="00D73EE7">
              <w:rPr>
                <w:rFonts w:cs="Times New Roman"/>
                <w:color w:val="000000"/>
                <w:szCs w:val="24"/>
              </w:rPr>
              <w:t>136,3</w:t>
            </w:r>
          </w:p>
        </w:tc>
        <w:tc>
          <w:tcPr>
            <w:tcW w:w="2358" w:type="dxa"/>
            <w:tcBorders>
              <w:top w:val="nil"/>
              <w:left w:val="nil"/>
              <w:bottom w:val="single" w:sz="4" w:space="0" w:color="auto"/>
              <w:right w:val="single" w:sz="4" w:space="0" w:color="auto"/>
            </w:tcBorders>
            <w:shd w:val="clear" w:color="auto" w:fill="auto"/>
            <w:noWrap/>
          </w:tcPr>
          <w:p w14:paraId="533D5AEE" w14:textId="77777777" w:rsidR="00801946" w:rsidRPr="00B72E59" w:rsidRDefault="00801946"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sidRPr="00D73EE7">
              <w:rPr>
                <w:rFonts w:cs="Times New Roman"/>
                <w:color w:val="000000"/>
                <w:szCs w:val="24"/>
              </w:rPr>
              <w:t xml:space="preserve"> (136,3*270,5)/1000=</w:t>
            </w:r>
          </w:p>
        </w:tc>
        <w:tc>
          <w:tcPr>
            <w:tcW w:w="1201" w:type="dxa"/>
            <w:tcBorders>
              <w:top w:val="nil"/>
              <w:left w:val="nil"/>
              <w:bottom w:val="single" w:sz="4" w:space="0" w:color="auto"/>
              <w:right w:val="single" w:sz="4" w:space="0" w:color="auto"/>
            </w:tcBorders>
          </w:tcPr>
          <w:p w14:paraId="73D62C55" w14:textId="77777777" w:rsidR="00801946" w:rsidRPr="00B72E59" w:rsidRDefault="00801946"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sidRPr="00D73EE7">
              <w:rPr>
                <w:rFonts w:cs="Times New Roman"/>
                <w:color w:val="000000"/>
                <w:szCs w:val="24"/>
              </w:rPr>
              <w:t>36,9</w:t>
            </w:r>
          </w:p>
        </w:tc>
      </w:tr>
      <w:tr w:rsidR="00801946" w:rsidRPr="00B72E59" w14:paraId="549082CC" w14:textId="77777777" w:rsidTr="003E4D1F">
        <w:trPr>
          <w:trHeight w:val="287"/>
          <w:jc w:val="center"/>
        </w:trPr>
        <w:tc>
          <w:tcPr>
            <w:tcW w:w="1177" w:type="dxa"/>
            <w:vMerge/>
            <w:tcBorders>
              <w:left w:val="single" w:sz="4" w:space="0" w:color="auto"/>
              <w:right w:val="single" w:sz="4" w:space="0" w:color="auto"/>
            </w:tcBorders>
            <w:vAlign w:val="center"/>
            <w:hideMark/>
          </w:tcPr>
          <w:p w14:paraId="28FA04F3" w14:textId="77777777" w:rsidR="00801946" w:rsidRPr="00B72E59" w:rsidRDefault="00801946" w:rsidP="001E5806">
            <w:pPr>
              <w:spacing w:after="0" w:line="240" w:lineRule="auto"/>
              <w:ind w:firstLine="0"/>
              <w:jc w:val="center"/>
              <w:rPr>
                <w:rFonts w:eastAsia="Times New Roman" w:cs="Times New Roman"/>
                <w:b/>
                <w:bCs/>
                <w:color w:val="000000"/>
                <w:kern w:val="0"/>
                <w:szCs w:val="24"/>
                <w:lang w:eastAsia="ru-RU"/>
              </w:rPr>
            </w:pPr>
          </w:p>
        </w:tc>
        <w:tc>
          <w:tcPr>
            <w:tcW w:w="4154" w:type="dxa"/>
            <w:gridSpan w:val="7"/>
            <w:tcBorders>
              <w:top w:val="nil"/>
              <w:left w:val="nil"/>
              <w:bottom w:val="single" w:sz="4" w:space="0" w:color="auto"/>
              <w:right w:val="single" w:sz="4" w:space="0" w:color="auto"/>
            </w:tcBorders>
            <w:shd w:val="clear" w:color="auto" w:fill="auto"/>
            <w:noWrap/>
            <w:vAlign w:val="center"/>
            <w:hideMark/>
          </w:tcPr>
          <w:p w14:paraId="1A9CA816" w14:textId="77777777" w:rsidR="00801946" w:rsidRPr="00B72E59" w:rsidRDefault="0080194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 возрасту 1-я</w:t>
            </w:r>
          </w:p>
        </w:tc>
        <w:tc>
          <w:tcPr>
            <w:tcW w:w="2598" w:type="dxa"/>
            <w:gridSpan w:val="3"/>
            <w:tcBorders>
              <w:top w:val="nil"/>
              <w:left w:val="nil"/>
              <w:bottom w:val="single" w:sz="4" w:space="0" w:color="auto"/>
              <w:right w:val="single" w:sz="4" w:space="0" w:color="auto"/>
            </w:tcBorders>
            <w:shd w:val="clear" w:color="auto" w:fill="auto"/>
            <w:noWrap/>
          </w:tcPr>
          <w:p w14:paraId="06E90440" w14:textId="77777777" w:rsidR="00801946" w:rsidRPr="00B72E59" w:rsidRDefault="00801946" w:rsidP="001E5806">
            <w:pPr>
              <w:widowControl w:val="0"/>
              <w:autoSpaceDE w:val="0"/>
              <w:autoSpaceDN w:val="0"/>
              <w:adjustRightInd w:val="0"/>
              <w:spacing w:after="0" w:line="240" w:lineRule="auto"/>
              <w:ind w:firstLine="0"/>
              <w:jc w:val="right"/>
              <w:rPr>
                <w:rFonts w:eastAsia="Times New Roman" w:cs="Times New Roman"/>
                <w:color w:val="000000"/>
                <w:kern w:val="0"/>
                <w:szCs w:val="24"/>
                <w:lang w:eastAsia="ru-RU"/>
              </w:rPr>
            </w:pPr>
            <w:r w:rsidRPr="00D73EE7">
              <w:rPr>
                <w:rFonts w:cs="Times New Roman"/>
                <w:color w:val="000000"/>
                <w:szCs w:val="24"/>
              </w:rPr>
              <w:t xml:space="preserve"> (1363,2+80,7)/20=</w:t>
            </w:r>
          </w:p>
        </w:tc>
        <w:tc>
          <w:tcPr>
            <w:tcW w:w="4201" w:type="dxa"/>
            <w:gridSpan w:val="5"/>
            <w:tcBorders>
              <w:top w:val="nil"/>
              <w:left w:val="nil"/>
              <w:bottom w:val="single" w:sz="4" w:space="0" w:color="auto"/>
              <w:right w:val="single" w:sz="4" w:space="0" w:color="auto"/>
            </w:tcBorders>
          </w:tcPr>
          <w:p w14:paraId="3454BDD4" w14:textId="77777777" w:rsidR="00801946" w:rsidRPr="00B72E59" w:rsidRDefault="00801946" w:rsidP="001E5806">
            <w:pPr>
              <w:widowControl w:val="0"/>
              <w:autoSpaceDE w:val="0"/>
              <w:autoSpaceDN w:val="0"/>
              <w:adjustRightInd w:val="0"/>
              <w:spacing w:after="0" w:line="240" w:lineRule="auto"/>
              <w:ind w:firstLine="0"/>
              <w:jc w:val="left"/>
              <w:rPr>
                <w:rFonts w:eastAsia="Times New Roman" w:cs="Times New Roman"/>
                <w:color w:val="000000"/>
                <w:kern w:val="0"/>
                <w:szCs w:val="24"/>
                <w:lang w:eastAsia="ru-RU"/>
              </w:rPr>
            </w:pPr>
            <w:r w:rsidRPr="00D73EE7">
              <w:rPr>
                <w:rFonts w:cs="Times New Roman"/>
                <w:color w:val="000000"/>
                <w:szCs w:val="24"/>
              </w:rPr>
              <w:t>72,2</w:t>
            </w:r>
          </w:p>
        </w:tc>
        <w:tc>
          <w:tcPr>
            <w:tcW w:w="2358" w:type="dxa"/>
            <w:tcBorders>
              <w:top w:val="nil"/>
              <w:left w:val="nil"/>
              <w:bottom w:val="single" w:sz="4" w:space="0" w:color="auto"/>
              <w:right w:val="single" w:sz="4" w:space="0" w:color="auto"/>
            </w:tcBorders>
            <w:shd w:val="clear" w:color="auto" w:fill="auto"/>
            <w:noWrap/>
          </w:tcPr>
          <w:p w14:paraId="320338CC" w14:textId="77777777" w:rsidR="00801946" w:rsidRPr="00B72E59" w:rsidRDefault="00801946"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sidRPr="00D73EE7">
              <w:rPr>
                <w:rFonts w:cs="Times New Roman"/>
                <w:color w:val="000000"/>
                <w:szCs w:val="24"/>
              </w:rPr>
              <w:t xml:space="preserve"> (72,2*270,5)/1000=</w:t>
            </w:r>
          </w:p>
        </w:tc>
        <w:tc>
          <w:tcPr>
            <w:tcW w:w="1201" w:type="dxa"/>
            <w:tcBorders>
              <w:top w:val="nil"/>
              <w:left w:val="nil"/>
              <w:bottom w:val="single" w:sz="4" w:space="0" w:color="auto"/>
              <w:right w:val="single" w:sz="4" w:space="0" w:color="auto"/>
            </w:tcBorders>
          </w:tcPr>
          <w:p w14:paraId="40A6A83A" w14:textId="77777777" w:rsidR="00801946" w:rsidRPr="00B72E59" w:rsidRDefault="00801946"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sidRPr="00D73EE7">
              <w:rPr>
                <w:rFonts w:cs="Times New Roman"/>
                <w:color w:val="000000"/>
                <w:szCs w:val="24"/>
              </w:rPr>
              <w:t>19,5</w:t>
            </w:r>
          </w:p>
        </w:tc>
      </w:tr>
      <w:tr w:rsidR="00801946" w:rsidRPr="00B72E59" w14:paraId="227AC6ED" w14:textId="77777777" w:rsidTr="003E4D1F">
        <w:trPr>
          <w:trHeight w:val="287"/>
          <w:jc w:val="center"/>
        </w:trPr>
        <w:tc>
          <w:tcPr>
            <w:tcW w:w="1177" w:type="dxa"/>
            <w:vMerge/>
            <w:tcBorders>
              <w:left w:val="single" w:sz="4" w:space="0" w:color="auto"/>
              <w:right w:val="single" w:sz="4" w:space="0" w:color="auto"/>
            </w:tcBorders>
            <w:vAlign w:val="center"/>
            <w:hideMark/>
          </w:tcPr>
          <w:p w14:paraId="46F6C21F" w14:textId="77777777" w:rsidR="00801946" w:rsidRPr="00B72E59" w:rsidRDefault="00801946" w:rsidP="001E5806">
            <w:pPr>
              <w:spacing w:after="0" w:line="240" w:lineRule="auto"/>
              <w:ind w:firstLine="0"/>
              <w:jc w:val="center"/>
              <w:rPr>
                <w:rFonts w:eastAsia="Times New Roman" w:cs="Times New Roman"/>
                <w:b/>
                <w:bCs/>
                <w:color w:val="000000"/>
                <w:kern w:val="0"/>
                <w:szCs w:val="24"/>
                <w:lang w:eastAsia="ru-RU"/>
              </w:rPr>
            </w:pPr>
          </w:p>
        </w:tc>
        <w:tc>
          <w:tcPr>
            <w:tcW w:w="4154" w:type="dxa"/>
            <w:gridSpan w:val="7"/>
            <w:tcBorders>
              <w:top w:val="nil"/>
              <w:left w:val="nil"/>
              <w:bottom w:val="single" w:sz="4" w:space="0" w:color="auto"/>
              <w:right w:val="single" w:sz="4" w:space="0" w:color="auto"/>
            </w:tcBorders>
            <w:shd w:val="clear" w:color="auto" w:fill="auto"/>
            <w:noWrap/>
            <w:vAlign w:val="center"/>
            <w:hideMark/>
          </w:tcPr>
          <w:p w14:paraId="0381FC54" w14:textId="77777777" w:rsidR="00801946" w:rsidRPr="00B72E59" w:rsidRDefault="0080194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 возрасту 2-я</w:t>
            </w:r>
          </w:p>
        </w:tc>
        <w:tc>
          <w:tcPr>
            <w:tcW w:w="2598" w:type="dxa"/>
            <w:gridSpan w:val="3"/>
            <w:tcBorders>
              <w:top w:val="nil"/>
              <w:left w:val="nil"/>
              <w:bottom w:val="single" w:sz="4" w:space="0" w:color="auto"/>
              <w:right w:val="single" w:sz="4" w:space="0" w:color="auto"/>
            </w:tcBorders>
            <w:shd w:val="clear" w:color="auto" w:fill="auto"/>
            <w:noWrap/>
          </w:tcPr>
          <w:p w14:paraId="2CB9C68F" w14:textId="77777777" w:rsidR="00801946" w:rsidRPr="00B72E59" w:rsidRDefault="00801946" w:rsidP="001E5806">
            <w:pPr>
              <w:widowControl w:val="0"/>
              <w:autoSpaceDE w:val="0"/>
              <w:autoSpaceDN w:val="0"/>
              <w:adjustRightInd w:val="0"/>
              <w:spacing w:after="0" w:line="240" w:lineRule="auto"/>
              <w:ind w:firstLine="0"/>
              <w:jc w:val="right"/>
              <w:rPr>
                <w:rFonts w:eastAsia="Times New Roman" w:cs="Times New Roman"/>
                <w:color w:val="000000"/>
                <w:kern w:val="0"/>
                <w:szCs w:val="24"/>
                <w:lang w:eastAsia="ru-RU"/>
              </w:rPr>
            </w:pPr>
            <w:r w:rsidRPr="00D73EE7">
              <w:rPr>
                <w:rFonts w:cs="Times New Roman"/>
                <w:color w:val="000000"/>
                <w:szCs w:val="24"/>
              </w:rPr>
              <w:t xml:space="preserve"> (1363,2+80,7+56,1)/30=</w:t>
            </w:r>
          </w:p>
        </w:tc>
        <w:tc>
          <w:tcPr>
            <w:tcW w:w="4201" w:type="dxa"/>
            <w:gridSpan w:val="5"/>
            <w:tcBorders>
              <w:top w:val="nil"/>
              <w:left w:val="nil"/>
              <w:bottom w:val="single" w:sz="4" w:space="0" w:color="auto"/>
              <w:right w:val="single" w:sz="4" w:space="0" w:color="auto"/>
            </w:tcBorders>
          </w:tcPr>
          <w:p w14:paraId="6E031D95" w14:textId="77777777" w:rsidR="00801946" w:rsidRPr="00B72E59" w:rsidRDefault="00801946" w:rsidP="001E5806">
            <w:pPr>
              <w:widowControl w:val="0"/>
              <w:autoSpaceDE w:val="0"/>
              <w:autoSpaceDN w:val="0"/>
              <w:adjustRightInd w:val="0"/>
              <w:spacing w:after="0" w:line="240" w:lineRule="auto"/>
              <w:ind w:firstLine="0"/>
              <w:jc w:val="left"/>
              <w:rPr>
                <w:rFonts w:eastAsia="Times New Roman" w:cs="Times New Roman"/>
                <w:color w:val="000000"/>
                <w:kern w:val="0"/>
                <w:szCs w:val="24"/>
                <w:lang w:eastAsia="ru-RU"/>
              </w:rPr>
            </w:pPr>
            <w:r w:rsidRPr="00D73EE7">
              <w:rPr>
                <w:rFonts w:cs="Times New Roman"/>
                <w:color w:val="000000"/>
                <w:szCs w:val="24"/>
              </w:rPr>
              <w:t>50,0</w:t>
            </w:r>
          </w:p>
        </w:tc>
        <w:tc>
          <w:tcPr>
            <w:tcW w:w="2358" w:type="dxa"/>
            <w:tcBorders>
              <w:top w:val="nil"/>
              <w:left w:val="nil"/>
              <w:bottom w:val="single" w:sz="4" w:space="0" w:color="auto"/>
              <w:right w:val="single" w:sz="4" w:space="0" w:color="auto"/>
            </w:tcBorders>
            <w:shd w:val="clear" w:color="auto" w:fill="auto"/>
            <w:noWrap/>
          </w:tcPr>
          <w:p w14:paraId="0892E1D5" w14:textId="77777777" w:rsidR="00801946" w:rsidRPr="00B72E59" w:rsidRDefault="00801946"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sidRPr="00D73EE7">
              <w:rPr>
                <w:rFonts w:cs="Times New Roman"/>
                <w:color w:val="000000"/>
                <w:szCs w:val="24"/>
              </w:rPr>
              <w:t xml:space="preserve"> (50*270,5)/1000=</w:t>
            </w:r>
          </w:p>
        </w:tc>
        <w:tc>
          <w:tcPr>
            <w:tcW w:w="1201" w:type="dxa"/>
            <w:tcBorders>
              <w:top w:val="nil"/>
              <w:left w:val="nil"/>
              <w:bottom w:val="single" w:sz="4" w:space="0" w:color="auto"/>
              <w:right w:val="single" w:sz="4" w:space="0" w:color="auto"/>
            </w:tcBorders>
          </w:tcPr>
          <w:p w14:paraId="05EE4FDF" w14:textId="77777777" w:rsidR="00801946" w:rsidRPr="00B72E59" w:rsidRDefault="00801946"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sidRPr="00D73EE7">
              <w:rPr>
                <w:rFonts w:cs="Times New Roman"/>
                <w:color w:val="000000"/>
                <w:szCs w:val="24"/>
              </w:rPr>
              <w:t>13,5</w:t>
            </w:r>
          </w:p>
        </w:tc>
      </w:tr>
      <w:tr w:rsidR="00801946" w:rsidRPr="00B72E59" w14:paraId="0086B182" w14:textId="77777777" w:rsidTr="003E4D1F">
        <w:trPr>
          <w:trHeight w:val="287"/>
          <w:jc w:val="center"/>
        </w:trPr>
        <w:tc>
          <w:tcPr>
            <w:tcW w:w="1177" w:type="dxa"/>
            <w:vMerge/>
            <w:tcBorders>
              <w:left w:val="single" w:sz="4" w:space="0" w:color="auto"/>
              <w:right w:val="single" w:sz="4" w:space="0" w:color="auto"/>
            </w:tcBorders>
            <w:vAlign w:val="center"/>
            <w:hideMark/>
          </w:tcPr>
          <w:p w14:paraId="5B2E2C51" w14:textId="77777777" w:rsidR="00801946" w:rsidRPr="00B72E59" w:rsidRDefault="00801946" w:rsidP="001E5806">
            <w:pPr>
              <w:spacing w:after="0" w:line="240" w:lineRule="auto"/>
              <w:ind w:firstLine="0"/>
              <w:jc w:val="center"/>
              <w:rPr>
                <w:rFonts w:eastAsia="Times New Roman" w:cs="Times New Roman"/>
                <w:b/>
                <w:bCs/>
                <w:color w:val="000000"/>
                <w:kern w:val="0"/>
                <w:szCs w:val="24"/>
                <w:lang w:eastAsia="ru-RU"/>
              </w:rPr>
            </w:pPr>
          </w:p>
        </w:tc>
        <w:tc>
          <w:tcPr>
            <w:tcW w:w="4154" w:type="dxa"/>
            <w:gridSpan w:val="7"/>
            <w:tcBorders>
              <w:top w:val="nil"/>
              <w:left w:val="nil"/>
              <w:bottom w:val="single" w:sz="4" w:space="0" w:color="auto"/>
              <w:right w:val="single" w:sz="4" w:space="0" w:color="auto"/>
            </w:tcBorders>
            <w:shd w:val="clear" w:color="auto" w:fill="auto"/>
            <w:noWrap/>
            <w:vAlign w:val="center"/>
            <w:hideMark/>
          </w:tcPr>
          <w:p w14:paraId="1566FE70" w14:textId="77777777" w:rsidR="00801946" w:rsidRPr="00B72E59" w:rsidRDefault="0080194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 среднему приросту</w:t>
            </w:r>
          </w:p>
        </w:tc>
        <w:tc>
          <w:tcPr>
            <w:tcW w:w="2598" w:type="dxa"/>
            <w:gridSpan w:val="3"/>
            <w:tcBorders>
              <w:top w:val="nil"/>
              <w:left w:val="nil"/>
              <w:bottom w:val="single" w:sz="4" w:space="0" w:color="auto"/>
              <w:right w:val="single" w:sz="4" w:space="0" w:color="auto"/>
            </w:tcBorders>
            <w:shd w:val="clear" w:color="auto" w:fill="auto"/>
            <w:noWrap/>
          </w:tcPr>
          <w:p w14:paraId="2B3BCE74" w14:textId="77777777" w:rsidR="00801946" w:rsidRPr="00B72E59" w:rsidRDefault="00801946" w:rsidP="001E5806">
            <w:pPr>
              <w:widowControl w:val="0"/>
              <w:autoSpaceDE w:val="0"/>
              <w:autoSpaceDN w:val="0"/>
              <w:adjustRightInd w:val="0"/>
              <w:spacing w:after="0" w:line="240" w:lineRule="auto"/>
              <w:ind w:firstLine="0"/>
              <w:jc w:val="right"/>
              <w:rPr>
                <w:rFonts w:eastAsia="Times New Roman" w:cs="Times New Roman"/>
                <w:color w:val="000000"/>
                <w:kern w:val="0"/>
                <w:szCs w:val="24"/>
                <w:lang w:eastAsia="ru-RU"/>
              </w:rPr>
            </w:pPr>
            <w:r w:rsidRPr="00D73EE7">
              <w:rPr>
                <w:rFonts w:cs="Times New Roman"/>
                <w:color w:val="000000"/>
                <w:szCs w:val="24"/>
              </w:rPr>
              <w:t>3861,6</w:t>
            </w:r>
            <w:r>
              <w:rPr>
                <w:rFonts w:cs="Times New Roman"/>
                <w:color w:val="000000"/>
                <w:szCs w:val="24"/>
              </w:rPr>
              <w:t>7</w:t>
            </w:r>
            <w:r w:rsidRPr="00D73EE7">
              <w:rPr>
                <w:rFonts w:cs="Times New Roman"/>
                <w:color w:val="000000"/>
                <w:szCs w:val="24"/>
              </w:rPr>
              <w:t>/270,5=</w:t>
            </w:r>
          </w:p>
        </w:tc>
        <w:tc>
          <w:tcPr>
            <w:tcW w:w="4201" w:type="dxa"/>
            <w:gridSpan w:val="5"/>
            <w:tcBorders>
              <w:top w:val="nil"/>
              <w:left w:val="nil"/>
              <w:bottom w:val="single" w:sz="4" w:space="0" w:color="auto"/>
              <w:right w:val="single" w:sz="4" w:space="0" w:color="auto"/>
            </w:tcBorders>
          </w:tcPr>
          <w:p w14:paraId="306C01B9" w14:textId="77777777" w:rsidR="00801946" w:rsidRPr="00B72E59" w:rsidRDefault="00801946" w:rsidP="001E5806">
            <w:pPr>
              <w:widowControl w:val="0"/>
              <w:autoSpaceDE w:val="0"/>
              <w:autoSpaceDN w:val="0"/>
              <w:adjustRightInd w:val="0"/>
              <w:spacing w:after="0" w:line="240" w:lineRule="auto"/>
              <w:ind w:firstLine="0"/>
              <w:jc w:val="left"/>
              <w:rPr>
                <w:rFonts w:eastAsia="Times New Roman" w:cs="Times New Roman"/>
                <w:color w:val="000000"/>
                <w:kern w:val="0"/>
                <w:szCs w:val="24"/>
                <w:lang w:eastAsia="ru-RU"/>
              </w:rPr>
            </w:pPr>
            <w:r w:rsidRPr="00D73EE7">
              <w:rPr>
                <w:rFonts w:cs="Times New Roman"/>
                <w:color w:val="000000"/>
                <w:szCs w:val="24"/>
              </w:rPr>
              <w:t>14,3</w:t>
            </w:r>
          </w:p>
        </w:tc>
        <w:tc>
          <w:tcPr>
            <w:tcW w:w="2358" w:type="dxa"/>
            <w:tcBorders>
              <w:top w:val="nil"/>
              <w:left w:val="nil"/>
              <w:bottom w:val="single" w:sz="4" w:space="0" w:color="auto"/>
              <w:right w:val="single" w:sz="4" w:space="0" w:color="auto"/>
            </w:tcBorders>
            <w:shd w:val="clear" w:color="auto" w:fill="auto"/>
            <w:noWrap/>
          </w:tcPr>
          <w:p w14:paraId="3A8AD7EB" w14:textId="77777777" w:rsidR="00801946" w:rsidRPr="00B72E59" w:rsidRDefault="00801946"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Pr>
                <w:rFonts w:cs="Times New Roman"/>
                <w:color w:val="000000"/>
                <w:szCs w:val="24"/>
              </w:rPr>
              <w:t>3862</w:t>
            </w:r>
            <w:r w:rsidRPr="00D73EE7">
              <w:rPr>
                <w:rFonts w:cs="Times New Roman"/>
                <w:color w:val="000000"/>
                <w:szCs w:val="24"/>
              </w:rPr>
              <w:t>/1000=</w:t>
            </w:r>
          </w:p>
        </w:tc>
        <w:tc>
          <w:tcPr>
            <w:tcW w:w="1201" w:type="dxa"/>
            <w:tcBorders>
              <w:top w:val="nil"/>
              <w:left w:val="nil"/>
              <w:bottom w:val="single" w:sz="4" w:space="0" w:color="auto"/>
              <w:right w:val="single" w:sz="4" w:space="0" w:color="auto"/>
            </w:tcBorders>
          </w:tcPr>
          <w:p w14:paraId="7B8A37AC" w14:textId="77777777" w:rsidR="00801946" w:rsidRPr="00B72E59" w:rsidRDefault="00801946"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Pr>
                <w:rFonts w:cs="Times New Roman"/>
                <w:color w:val="000000"/>
                <w:szCs w:val="24"/>
              </w:rPr>
              <w:t>3,9</w:t>
            </w:r>
          </w:p>
        </w:tc>
      </w:tr>
      <w:tr w:rsidR="00801946" w:rsidRPr="00B72E59" w14:paraId="1EBEF124" w14:textId="77777777" w:rsidTr="003E4D1F">
        <w:trPr>
          <w:trHeight w:val="287"/>
          <w:jc w:val="center"/>
        </w:trPr>
        <w:tc>
          <w:tcPr>
            <w:tcW w:w="1177" w:type="dxa"/>
            <w:vMerge/>
            <w:tcBorders>
              <w:left w:val="single" w:sz="4" w:space="0" w:color="auto"/>
              <w:right w:val="single" w:sz="4" w:space="0" w:color="auto"/>
            </w:tcBorders>
            <w:vAlign w:val="center"/>
            <w:hideMark/>
          </w:tcPr>
          <w:p w14:paraId="4A546A9E" w14:textId="77777777" w:rsidR="00801946" w:rsidRPr="00B72E59" w:rsidRDefault="00801946" w:rsidP="001E5806">
            <w:pPr>
              <w:spacing w:after="0" w:line="240" w:lineRule="auto"/>
              <w:ind w:firstLine="0"/>
              <w:jc w:val="center"/>
              <w:rPr>
                <w:rFonts w:eastAsia="Times New Roman" w:cs="Times New Roman"/>
                <w:b/>
                <w:bCs/>
                <w:color w:val="000000"/>
                <w:kern w:val="0"/>
                <w:szCs w:val="24"/>
                <w:lang w:eastAsia="ru-RU"/>
              </w:rPr>
            </w:pPr>
          </w:p>
        </w:tc>
        <w:tc>
          <w:tcPr>
            <w:tcW w:w="4154" w:type="dxa"/>
            <w:gridSpan w:val="7"/>
            <w:tcBorders>
              <w:top w:val="nil"/>
              <w:left w:val="nil"/>
              <w:bottom w:val="single" w:sz="4" w:space="0" w:color="auto"/>
              <w:right w:val="single" w:sz="4" w:space="0" w:color="auto"/>
            </w:tcBorders>
            <w:shd w:val="clear" w:color="auto" w:fill="auto"/>
            <w:noWrap/>
            <w:vAlign w:val="center"/>
            <w:hideMark/>
          </w:tcPr>
          <w:p w14:paraId="238B178D" w14:textId="77777777" w:rsidR="00801946" w:rsidRPr="00B72E59" w:rsidRDefault="0080194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 состоянию</w:t>
            </w:r>
          </w:p>
        </w:tc>
        <w:tc>
          <w:tcPr>
            <w:tcW w:w="2598" w:type="dxa"/>
            <w:gridSpan w:val="3"/>
            <w:tcBorders>
              <w:top w:val="nil"/>
              <w:left w:val="nil"/>
              <w:bottom w:val="single" w:sz="4" w:space="0" w:color="auto"/>
              <w:right w:val="single" w:sz="4" w:space="0" w:color="auto"/>
            </w:tcBorders>
            <w:shd w:val="clear" w:color="auto" w:fill="auto"/>
            <w:noWrap/>
          </w:tcPr>
          <w:p w14:paraId="2A134D99" w14:textId="77777777" w:rsidR="00801946" w:rsidRPr="00B72E59" w:rsidRDefault="00801946" w:rsidP="001E5806">
            <w:pPr>
              <w:widowControl w:val="0"/>
              <w:autoSpaceDE w:val="0"/>
              <w:autoSpaceDN w:val="0"/>
              <w:adjustRightInd w:val="0"/>
              <w:spacing w:after="0" w:line="240" w:lineRule="auto"/>
              <w:ind w:firstLine="0"/>
              <w:jc w:val="right"/>
              <w:rPr>
                <w:rFonts w:eastAsia="Times New Roman" w:cs="Times New Roman"/>
                <w:color w:val="000000"/>
                <w:kern w:val="0"/>
                <w:szCs w:val="24"/>
                <w:lang w:eastAsia="ru-RU"/>
              </w:rPr>
            </w:pPr>
            <w:r w:rsidRPr="00D73EE7">
              <w:rPr>
                <w:rFonts w:cs="Times New Roman"/>
                <w:color w:val="000000"/>
                <w:szCs w:val="24"/>
              </w:rPr>
              <w:t> </w:t>
            </w:r>
          </w:p>
        </w:tc>
        <w:tc>
          <w:tcPr>
            <w:tcW w:w="4201" w:type="dxa"/>
            <w:gridSpan w:val="5"/>
            <w:tcBorders>
              <w:top w:val="nil"/>
              <w:left w:val="nil"/>
              <w:bottom w:val="single" w:sz="4" w:space="0" w:color="auto"/>
              <w:right w:val="single" w:sz="4" w:space="0" w:color="auto"/>
            </w:tcBorders>
          </w:tcPr>
          <w:p w14:paraId="4194A419" w14:textId="77777777" w:rsidR="00801946" w:rsidRPr="00B72E59" w:rsidRDefault="00801946" w:rsidP="001E5806">
            <w:pPr>
              <w:widowControl w:val="0"/>
              <w:autoSpaceDE w:val="0"/>
              <w:autoSpaceDN w:val="0"/>
              <w:adjustRightInd w:val="0"/>
              <w:spacing w:after="0" w:line="240" w:lineRule="auto"/>
              <w:ind w:firstLine="0"/>
              <w:jc w:val="left"/>
              <w:rPr>
                <w:rFonts w:eastAsia="Times New Roman" w:cs="Times New Roman"/>
                <w:color w:val="000000"/>
                <w:kern w:val="0"/>
                <w:szCs w:val="24"/>
                <w:lang w:eastAsia="ru-RU"/>
              </w:rPr>
            </w:pPr>
            <w:r w:rsidRPr="00D73EE7">
              <w:rPr>
                <w:rFonts w:cs="Times New Roman"/>
                <w:color w:val="000000"/>
                <w:szCs w:val="24"/>
              </w:rPr>
              <w:t>-</w:t>
            </w:r>
          </w:p>
        </w:tc>
        <w:tc>
          <w:tcPr>
            <w:tcW w:w="2358" w:type="dxa"/>
            <w:tcBorders>
              <w:top w:val="nil"/>
              <w:left w:val="nil"/>
              <w:bottom w:val="single" w:sz="4" w:space="0" w:color="auto"/>
              <w:right w:val="single" w:sz="4" w:space="0" w:color="auto"/>
            </w:tcBorders>
            <w:shd w:val="clear" w:color="auto" w:fill="auto"/>
            <w:noWrap/>
          </w:tcPr>
          <w:p w14:paraId="7E6831CA" w14:textId="77777777" w:rsidR="00801946" w:rsidRPr="00B72E59" w:rsidRDefault="00801946"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sidRPr="00D73EE7">
              <w:rPr>
                <w:rFonts w:cs="Times New Roman"/>
                <w:color w:val="000000"/>
                <w:szCs w:val="24"/>
              </w:rPr>
              <w:t> </w:t>
            </w:r>
          </w:p>
        </w:tc>
        <w:tc>
          <w:tcPr>
            <w:tcW w:w="1201" w:type="dxa"/>
            <w:tcBorders>
              <w:top w:val="nil"/>
              <w:left w:val="nil"/>
              <w:bottom w:val="single" w:sz="4" w:space="0" w:color="auto"/>
              <w:right w:val="single" w:sz="4" w:space="0" w:color="auto"/>
            </w:tcBorders>
          </w:tcPr>
          <w:p w14:paraId="7E4B02FF" w14:textId="77777777" w:rsidR="00801946" w:rsidRPr="00B72E59" w:rsidRDefault="00801946"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sidRPr="00D73EE7">
              <w:rPr>
                <w:rFonts w:cs="Times New Roman"/>
                <w:color w:val="000000"/>
                <w:szCs w:val="24"/>
              </w:rPr>
              <w:t>-</w:t>
            </w:r>
          </w:p>
        </w:tc>
      </w:tr>
      <w:tr w:rsidR="00801946" w:rsidRPr="00B72E59" w14:paraId="4DBFBC0A" w14:textId="77777777" w:rsidTr="003E4D1F">
        <w:trPr>
          <w:trHeight w:val="287"/>
          <w:jc w:val="center"/>
        </w:trPr>
        <w:tc>
          <w:tcPr>
            <w:tcW w:w="1177" w:type="dxa"/>
            <w:vMerge/>
            <w:tcBorders>
              <w:left w:val="single" w:sz="4" w:space="0" w:color="auto"/>
              <w:right w:val="single" w:sz="4" w:space="0" w:color="auto"/>
            </w:tcBorders>
            <w:vAlign w:val="center"/>
            <w:hideMark/>
          </w:tcPr>
          <w:p w14:paraId="1E35B956" w14:textId="77777777" w:rsidR="00801946" w:rsidRPr="00B72E59" w:rsidRDefault="00801946" w:rsidP="001E5806">
            <w:pPr>
              <w:spacing w:after="0" w:line="240" w:lineRule="auto"/>
              <w:ind w:firstLine="0"/>
              <w:jc w:val="center"/>
              <w:rPr>
                <w:rFonts w:eastAsia="Times New Roman" w:cs="Times New Roman"/>
                <w:b/>
                <w:bCs/>
                <w:color w:val="000000"/>
                <w:kern w:val="0"/>
                <w:szCs w:val="24"/>
                <w:lang w:eastAsia="ru-RU"/>
              </w:rPr>
            </w:pPr>
          </w:p>
        </w:tc>
        <w:tc>
          <w:tcPr>
            <w:tcW w:w="4154" w:type="dxa"/>
            <w:gridSpan w:val="7"/>
            <w:tcBorders>
              <w:top w:val="nil"/>
              <w:left w:val="nil"/>
              <w:bottom w:val="single" w:sz="4" w:space="0" w:color="auto"/>
              <w:right w:val="single" w:sz="4" w:space="0" w:color="auto"/>
            </w:tcBorders>
            <w:shd w:val="clear" w:color="auto" w:fill="auto"/>
            <w:noWrap/>
            <w:vAlign w:val="center"/>
            <w:hideMark/>
          </w:tcPr>
          <w:p w14:paraId="0E13E81E" w14:textId="77777777" w:rsidR="00801946" w:rsidRPr="00B72E59" w:rsidRDefault="00801946"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Равномерного пользования</w:t>
            </w:r>
          </w:p>
        </w:tc>
        <w:tc>
          <w:tcPr>
            <w:tcW w:w="2598" w:type="dxa"/>
            <w:gridSpan w:val="3"/>
            <w:tcBorders>
              <w:top w:val="nil"/>
              <w:left w:val="nil"/>
              <w:bottom w:val="single" w:sz="4" w:space="0" w:color="auto"/>
              <w:right w:val="single" w:sz="4" w:space="0" w:color="auto"/>
            </w:tcBorders>
            <w:shd w:val="clear" w:color="auto" w:fill="auto"/>
            <w:noWrap/>
          </w:tcPr>
          <w:p w14:paraId="2CBC9281" w14:textId="77777777" w:rsidR="00801946" w:rsidRPr="00B72E59" w:rsidRDefault="00801946" w:rsidP="001E5806">
            <w:pPr>
              <w:widowControl w:val="0"/>
              <w:autoSpaceDE w:val="0"/>
              <w:autoSpaceDN w:val="0"/>
              <w:adjustRightInd w:val="0"/>
              <w:spacing w:after="0" w:line="240" w:lineRule="auto"/>
              <w:ind w:firstLine="0"/>
              <w:jc w:val="right"/>
              <w:rPr>
                <w:rFonts w:eastAsia="Times New Roman" w:cs="Times New Roman"/>
                <w:color w:val="000000"/>
                <w:kern w:val="0"/>
                <w:szCs w:val="24"/>
                <w:lang w:eastAsia="ru-RU"/>
              </w:rPr>
            </w:pPr>
            <w:r w:rsidRPr="00D73EE7">
              <w:rPr>
                <w:rFonts w:cs="Times New Roman"/>
                <w:color w:val="000000"/>
                <w:szCs w:val="24"/>
              </w:rPr>
              <w:t>1640,9/41=</w:t>
            </w:r>
          </w:p>
        </w:tc>
        <w:tc>
          <w:tcPr>
            <w:tcW w:w="4201" w:type="dxa"/>
            <w:gridSpan w:val="5"/>
            <w:tcBorders>
              <w:top w:val="nil"/>
              <w:left w:val="nil"/>
              <w:bottom w:val="single" w:sz="4" w:space="0" w:color="auto"/>
              <w:right w:val="single" w:sz="4" w:space="0" w:color="auto"/>
            </w:tcBorders>
          </w:tcPr>
          <w:p w14:paraId="594D1CE7" w14:textId="77777777" w:rsidR="00801946" w:rsidRPr="00B72E59" w:rsidRDefault="00801946" w:rsidP="001E5806">
            <w:pPr>
              <w:widowControl w:val="0"/>
              <w:autoSpaceDE w:val="0"/>
              <w:autoSpaceDN w:val="0"/>
              <w:adjustRightInd w:val="0"/>
              <w:spacing w:after="0" w:line="240" w:lineRule="auto"/>
              <w:ind w:firstLine="0"/>
              <w:jc w:val="left"/>
              <w:rPr>
                <w:rFonts w:eastAsia="Times New Roman" w:cs="Times New Roman"/>
                <w:color w:val="000000"/>
                <w:kern w:val="0"/>
                <w:szCs w:val="24"/>
                <w:lang w:eastAsia="ru-RU"/>
              </w:rPr>
            </w:pPr>
            <w:r w:rsidRPr="00D73EE7">
              <w:rPr>
                <w:rFonts w:cs="Times New Roman"/>
                <w:color w:val="000000"/>
                <w:szCs w:val="24"/>
              </w:rPr>
              <w:t>40,0</w:t>
            </w:r>
          </w:p>
        </w:tc>
        <w:tc>
          <w:tcPr>
            <w:tcW w:w="2358" w:type="dxa"/>
            <w:tcBorders>
              <w:top w:val="nil"/>
              <w:left w:val="nil"/>
              <w:bottom w:val="single" w:sz="4" w:space="0" w:color="auto"/>
              <w:right w:val="single" w:sz="4" w:space="0" w:color="auto"/>
            </w:tcBorders>
            <w:shd w:val="clear" w:color="auto" w:fill="auto"/>
            <w:noWrap/>
          </w:tcPr>
          <w:p w14:paraId="7E5AB30A" w14:textId="77777777" w:rsidR="00801946" w:rsidRPr="00B72E59" w:rsidRDefault="00801946"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r w:rsidRPr="00D73EE7">
              <w:rPr>
                <w:rFonts w:cs="Times New Roman"/>
                <w:color w:val="000000"/>
                <w:szCs w:val="24"/>
              </w:rPr>
              <w:t xml:space="preserve"> (40*270,5)/1000=</w:t>
            </w:r>
          </w:p>
        </w:tc>
        <w:tc>
          <w:tcPr>
            <w:tcW w:w="1201" w:type="dxa"/>
            <w:tcBorders>
              <w:top w:val="nil"/>
              <w:left w:val="nil"/>
              <w:bottom w:val="single" w:sz="4" w:space="0" w:color="auto"/>
              <w:right w:val="single" w:sz="4" w:space="0" w:color="auto"/>
            </w:tcBorders>
          </w:tcPr>
          <w:p w14:paraId="789380C3" w14:textId="77777777" w:rsidR="00801946" w:rsidRPr="00B72E59" w:rsidRDefault="00801946"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r w:rsidRPr="00D73EE7">
              <w:rPr>
                <w:rFonts w:cs="Times New Roman"/>
                <w:color w:val="000000"/>
                <w:szCs w:val="24"/>
              </w:rPr>
              <w:t>10,8</w:t>
            </w:r>
          </w:p>
        </w:tc>
      </w:tr>
      <w:tr w:rsidR="00801946" w:rsidRPr="00B72E59" w14:paraId="6618D596" w14:textId="77777777" w:rsidTr="003E4D1F">
        <w:trPr>
          <w:trHeight w:val="287"/>
          <w:jc w:val="center"/>
        </w:trPr>
        <w:tc>
          <w:tcPr>
            <w:tcW w:w="1177" w:type="dxa"/>
            <w:vMerge/>
            <w:tcBorders>
              <w:left w:val="single" w:sz="4" w:space="0" w:color="auto"/>
              <w:bottom w:val="single" w:sz="4" w:space="0" w:color="auto"/>
              <w:right w:val="single" w:sz="4" w:space="0" w:color="auto"/>
            </w:tcBorders>
            <w:vAlign w:val="center"/>
            <w:hideMark/>
          </w:tcPr>
          <w:p w14:paraId="4F9DA792" w14:textId="77777777" w:rsidR="00801946" w:rsidRPr="00B72E59" w:rsidRDefault="00801946" w:rsidP="001E5806">
            <w:pPr>
              <w:spacing w:after="0" w:line="240" w:lineRule="auto"/>
              <w:ind w:firstLine="0"/>
              <w:jc w:val="center"/>
              <w:rPr>
                <w:rFonts w:eastAsia="Times New Roman" w:cs="Times New Roman"/>
                <w:b/>
                <w:bCs/>
                <w:color w:val="000000"/>
                <w:kern w:val="0"/>
                <w:szCs w:val="24"/>
                <w:lang w:eastAsia="ru-RU"/>
              </w:rPr>
            </w:pPr>
          </w:p>
        </w:tc>
        <w:tc>
          <w:tcPr>
            <w:tcW w:w="4154" w:type="dxa"/>
            <w:gridSpan w:val="7"/>
            <w:tcBorders>
              <w:top w:val="nil"/>
              <w:left w:val="nil"/>
              <w:bottom w:val="single" w:sz="4" w:space="0" w:color="auto"/>
              <w:right w:val="single" w:sz="4" w:space="0" w:color="auto"/>
            </w:tcBorders>
            <w:shd w:val="clear" w:color="auto" w:fill="auto"/>
            <w:noWrap/>
            <w:vAlign w:val="center"/>
          </w:tcPr>
          <w:p w14:paraId="6E326101" w14:textId="77777777" w:rsidR="00801946" w:rsidRPr="00B72E59" w:rsidRDefault="00801946" w:rsidP="001E5806">
            <w:pPr>
              <w:spacing w:after="0" w:line="240" w:lineRule="auto"/>
              <w:ind w:firstLine="0"/>
              <w:jc w:val="center"/>
              <w:rPr>
                <w:rFonts w:eastAsia="Times New Roman" w:cs="Times New Roman"/>
                <w:color w:val="000000"/>
                <w:kern w:val="0"/>
                <w:szCs w:val="24"/>
                <w:lang w:eastAsia="ru-RU"/>
              </w:rPr>
            </w:pPr>
          </w:p>
        </w:tc>
        <w:tc>
          <w:tcPr>
            <w:tcW w:w="2598" w:type="dxa"/>
            <w:gridSpan w:val="3"/>
            <w:tcBorders>
              <w:top w:val="nil"/>
              <w:left w:val="nil"/>
              <w:bottom w:val="single" w:sz="4" w:space="0" w:color="auto"/>
              <w:right w:val="single" w:sz="4" w:space="0" w:color="auto"/>
            </w:tcBorders>
            <w:shd w:val="clear" w:color="auto" w:fill="auto"/>
            <w:noWrap/>
            <w:vAlign w:val="center"/>
          </w:tcPr>
          <w:p w14:paraId="1DC062D2" w14:textId="77777777" w:rsidR="00801946" w:rsidRPr="00B72E59" w:rsidRDefault="00801946" w:rsidP="001E5806">
            <w:pPr>
              <w:spacing w:after="0" w:line="240" w:lineRule="auto"/>
              <w:ind w:firstLine="0"/>
              <w:jc w:val="right"/>
              <w:rPr>
                <w:rFonts w:eastAsia="Times New Roman" w:cs="Times New Roman"/>
                <w:color w:val="000000"/>
                <w:kern w:val="0"/>
                <w:szCs w:val="24"/>
                <w:lang w:eastAsia="ru-RU"/>
              </w:rPr>
            </w:pPr>
          </w:p>
        </w:tc>
        <w:tc>
          <w:tcPr>
            <w:tcW w:w="4201" w:type="dxa"/>
            <w:gridSpan w:val="5"/>
            <w:tcBorders>
              <w:top w:val="nil"/>
              <w:left w:val="nil"/>
              <w:bottom w:val="single" w:sz="4" w:space="0" w:color="auto"/>
              <w:right w:val="single" w:sz="4" w:space="0" w:color="auto"/>
            </w:tcBorders>
          </w:tcPr>
          <w:p w14:paraId="789BC4B6" w14:textId="77777777" w:rsidR="00801946" w:rsidRPr="00B72E59" w:rsidRDefault="00801946" w:rsidP="001E5806">
            <w:pPr>
              <w:spacing w:after="0" w:line="240" w:lineRule="auto"/>
              <w:ind w:firstLine="0"/>
              <w:jc w:val="left"/>
              <w:rPr>
                <w:rFonts w:eastAsia="Times New Roman" w:cs="Times New Roman"/>
                <w:color w:val="000000"/>
                <w:kern w:val="0"/>
                <w:szCs w:val="24"/>
                <w:lang w:eastAsia="ru-RU"/>
              </w:rPr>
            </w:pPr>
          </w:p>
        </w:tc>
        <w:tc>
          <w:tcPr>
            <w:tcW w:w="2358" w:type="dxa"/>
            <w:tcBorders>
              <w:top w:val="nil"/>
              <w:left w:val="nil"/>
              <w:bottom w:val="single" w:sz="4" w:space="0" w:color="auto"/>
              <w:right w:val="single" w:sz="4" w:space="0" w:color="auto"/>
            </w:tcBorders>
            <w:shd w:val="clear" w:color="auto" w:fill="auto"/>
            <w:noWrap/>
          </w:tcPr>
          <w:p w14:paraId="0AD683B0" w14:textId="77777777" w:rsidR="00801946" w:rsidRPr="00B72E59" w:rsidRDefault="00801946" w:rsidP="001E5806">
            <w:pPr>
              <w:widowControl w:val="0"/>
              <w:autoSpaceDE w:val="0"/>
              <w:autoSpaceDN w:val="0"/>
              <w:adjustRightInd w:val="0"/>
              <w:spacing w:after="0" w:line="240" w:lineRule="auto"/>
              <w:ind w:firstLine="0"/>
              <w:jc w:val="right"/>
              <w:rPr>
                <w:rFonts w:eastAsia="Times New Roman" w:cs="Times New Roman"/>
                <w:kern w:val="0"/>
                <w:szCs w:val="24"/>
                <w:lang w:eastAsia="ru-RU"/>
              </w:rPr>
            </w:pPr>
          </w:p>
        </w:tc>
        <w:tc>
          <w:tcPr>
            <w:tcW w:w="1201" w:type="dxa"/>
            <w:tcBorders>
              <w:top w:val="nil"/>
              <w:left w:val="nil"/>
              <w:bottom w:val="single" w:sz="4" w:space="0" w:color="auto"/>
              <w:right w:val="single" w:sz="4" w:space="0" w:color="auto"/>
            </w:tcBorders>
            <w:vAlign w:val="center"/>
          </w:tcPr>
          <w:p w14:paraId="6286BD4B" w14:textId="77777777" w:rsidR="00801946" w:rsidRPr="00B72E59" w:rsidRDefault="00801946"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r>
    </w:tbl>
    <w:p w14:paraId="61C6D88C" w14:textId="77777777" w:rsidR="00B72E59" w:rsidRPr="00B72E59" w:rsidRDefault="00B72E59" w:rsidP="001E5806">
      <w:pPr>
        <w:widowControl w:val="0"/>
        <w:autoSpaceDE w:val="0"/>
        <w:autoSpaceDN w:val="0"/>
        <w:adjustRightInd w:val="0"/>
        <w:spacing w:after="0"/>
        <w:ind w:firstLine="700"/>
        <w:jc w:val="right"/>
        <w:rPr>
          <w:rFonts w:eastAsia="Times New Roman" w:cs="Times New Roman"/>
          <w:kern w:val="0"/>
          <w:szCs w:val="28"/>
          <w:lang w:eastAsia="ru-RU"/>
        </w:rPr>
      </w:pPr>
    </w:p>
    <w:p w14:paraId="246E52C5" w14:textId="77777777" w:rsidR="00B72E59" w:rsidRPr="00B72E59" w:rsidRDefault="00B72E59" w:rsidP="001E5806">
      <w:pPr>
        <w:widowControl w:val="0"/>
        <w:autoSpaceDE w:val="0"/>
        <w:autoSpaceDN w:val="0"/>
        <w:adjustRightInd w:val="0"/>
        <w:spacing w:after="0"/>
        <w:ind w:firstLine="700"/>
        <w:jc w:val="right"/>
        <w:rPr>
          <w:rFonts w:eastAsia="Times New Roman" w:cs="Times New Roman"/>
          <w:kern w:val="0"/>
          <w:szCs w:val="24"/>
          <w:lang w:eastAsia="ru-RU"/>
        </w:rPr>
      </w:pPr>
      <w:r w:rsidRPr="00B72E59">
        <w:rPr>
          <w:rFonts w:eastAsia="Times New Roman" w:cs="Times New Roman"/>
          <w:kern w:val="0"/>
          <w:szCs w:val="28"/>
          <w:lang w:eastAsia="ru-RU"/>
        </w:rPr>
        <w:br w:type="page"/>
      </w:r>
      <w:r w:rsidRPr="00B72E59">
        <w:rPr>
          <w:rFonts w:eastAsia="Times New Roman" w:cs="Times New Roman"/>
          <w:kern w:val="0"/>
          <w:szCs w:val="24"/>
          <w:lang w:eastAsia="ru-RU"/>
        </w:rPr>
        <w:lastRenderedPageBreak/>
        <w:t xml:space="preserve">Окончание таблицы </w:t>
      </w:r>
      <w:r w:rsidR="00AE4B15">
        <w:rPr>
          <w:rFonts w:eastAsia="Times New Roman" w:cs="Times New Roman"/>
          <w:kern w:val="0"/>
          <w:szCs w:val="24"/>
          <w:lang w:eastAsia="ru-RU"/>
        </w:rPr>
        <w:t>15</w:t>
      </w:r>
    </w:p>
    <w:tbl>
      <w:tblPr>
        <w:tblW w:w="13997" w:type="dxa"/>
        <w:jc w:val="center"/>
        <w:tblLayout w:type="fixed"/>
        <w:tblLook w:val="04A0" w:firstRow="1" w:lastRow="0" w:firstColumn="1" w:lastColumn="0" w:noHBand="0" w:noVBand="1"/>
      </w:tblPr>
      <w:tblGrid>
        <w:gridCol w:w="1220"/>
        <w:gridCol w:w="620"/>
        <w:gridCol w:w="709"/>
        <w:gridCol w:w="850"/>
        <w:gridCol w:w="851"/>
        <w:gridCol w:w="992"/>
        <w:gridCol w:w="992"/>
        <w:gridCol w:w="851"/>
        <w:gridCol w:w="992"/>
        <w:gridCol w:w="142"/>
        <w:gridCol w:w="567"/>
        <w:gridCol w:w="850"/>
        <w:gridCol w:w="673"/>
        <w:gridCol w:w="2446"/>
        <w:gridCol w:w="1242"/>
      </w:tblGrid>
      <w:tr w:rsidR="00B72E59" w:rsidRPr="00B72E59" w14:paraId="35C02C21" w14:textId="77777777" w:rsidTr="003E4D1F">
        <w:trPr>
          <w:trHeight w:val="1152"/>
          <w:jc w:val="center"/>
        </w:trPr>
        <w:tc>
          <w:tcPr>
            <w:tcW w:w="1220" w:type="dxa"/>
            <w:vMerge w:val="restart"/>
            <w:tcBorders>
              <w:top w:val="single" w:sz="4" w:space="0" w:color="auto"/>
              <w:left w:val="single" w:sz="4" w:space="0" w:color="auto"/>
              <w:right w:val="single" w:sz="4" w:space="0" w:color="auto"/>
            </w:tcBorders>
            <w:shd w:val="clear" w:color="auto" w:fill="auto"/>
            <w:vAlign w:val="center"/>
            <w:hideMark/>
          </w:tcPr>
          <w:p w14:paraId="376A163A"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Показатели</w:t>
            </w:r>
          </w:p>
        </w:tc>
        <w:tc>
          <w:tcPr>
            <w:tcW w:w="8416" w:type="dxa"/>
            <w:gridSpan w:val="11"/>
            <w:tcBorders>
              <w:top w:val="single" w:sz="4" w:space="0" w:color="auto"/>
              <w:left w:val="nil"/>
              <w:bottom w:val="single" w:sz="4" w:space="0" w:color="auto"/>
              <w:right w:val="single" w:sz="4" w:space="0" w:color="auto"/>
            </w:tcBorders>
            <w:shd w:val="clear" w:color="auto" w:fill="auto"/>
            <w:vAlign w:val="center"/>
            <w:hideMark/>
          </w:tcPr>
          <w:p w14:paraId="7BE36D8F"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Классы возраста</w:t>
            </w:r>
          </w:p>
        </w:tc>
        <w:tc>
          <w:tcPr>
            <w:tcW w:w="673" w:type="dxa"/>
            <w:vMerge w:val="restart"/>
            <w:tcBorders>
              <w:top w:val="single" w:sz="4" w:space="0" w:color="auto"/>
              <w:left w:val="nil"/>
              <w:right w:val="single" w:sz="4" w:space="0" w:color="auto"/>
            </w:tcBorders>
            <w:shd w:val="clear" w:color="auto" w:fill="auto"/>
            <w:vAlign w:val="center"/>
            <w:hideMark/>
          </w:tcPr>
          <w:p w14:paraId="5EEEF385"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Возраст рубки</w:t>
            </w:r>
          </w:p>
        </w:tc>
        <w:tc>
          <w:tcPr>
            <w:tcW w:w="2446" w:type="dxa"/>
            <w:vMerge w:val="restart"/>
            <w:tcBorders>
              <w:top w:val="single" w:sz="4" w:space="0" w:color="auto"/>
              <w:left w:val="nil"/>
              <w:right w:val="single" w:sz="4" w:space="0" w:color="auto"/>
            </w:tcBorders>
            <w:shd w:val="clear" w:color="auto" w:fill="auto"/>
            <w:vAlign w:val="center"/>
            <w:hideMark/>
          </w:tcPr>
          <w:p w14:paraId="100116CD"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Спелые и перестойные</w:t>
            </w:r>
          </w:p>
        </w:tc>
        <w:tc>
          <w:tcPr>
            <w:tcW w:w="1242" w:type="dxa"/>
            <w:vMerge w:val="restart"/>
            <w:tcBorders>
              <w:top w:val="single" w:sz="4" w:space="0" w:color="auto"/>
              <w:left w:val="nil"/>
              <w:right w:val="single" w:sz="4" w:space="0" w:color="auto"/>
            </w:tcBorders>
            <w:shd w:val="clear" w:color="auto" w:fill="auto"/>
            <w:vAlign w:val="center"/>
            <w:hideMark/>
          </w:tcPr>
          <w:p w14:paraId="14D47604" w14:textId="4720879B"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 xml:space="preserve">Средний </w:t>
            </w:r>
            <w:r w:rsidR="00A033A5" w:rsidRPr="00B72E59">
              <w:rPr>
                <w:rFonts w:eastAsia="Times New Roman" w:cs="Times New Roman"/>
                <w:color w:val="000000"/>
                <w:kern w:val="0"/>
                <w:szCs w:val="24"/>
                <w:lang w:eastAsia="ru-RU"/>
              </w:rPr>
              <w:t>эксплуатационный</w:t>
            </w:r>
            <w:r w:rsidRPr="00B72E59">
              <w:rPr>
                <w:rFonts w:eastAsia="Times New Roman" w:cs="Times New Roman"/>
                <w:color w:val="000000"/>
                <w:kern w:val="0"/>
                <w:szCs w:val="24"/>
                <w:lang w:eastAsia="ru-RU"/>
              </w:rPr>
              <w:t xml:space="preserve"> запас</w:t>
            </w:r>
          </w:p>
        </w:tc>
      </w:tr>
      <w:tr w:rsidR="00B72E59" w:rsidRPr="00B72E59" w14:paraId="61D08C1A" w14:textId="77777777" w:rsidTr="003E4D1F">
        <w:trPr>
          <w:trHeight w:val="288"/>
          <w:jc w:val="center"/>
        </w:trPr>
        <w:tc>
          <w:tcPr>
            <w:tcW w:w="1220" w:type="dxa"/>
            <w:vMerge/>
            <w:tcBorders>
              <w:left w:val="single" w:sz="4" w:space="0" w:color="auto"/>
              <w:bottom w:val="single" w:sz="4" w:space="0" w:color="auto"/>
              <w:right w:val="single" w:sz="4" w:space="0" w:color="auto"/>
            </w:tcBorders>
            <w:shd w:val="clear" w:color="auto" w:fill="auto"/>
            <w:vAlign w:val="center"/>
            <w:hideMark/>
          </w:tcPr>
          <w:p w14:paraId="2869BC11"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p>
        </w:tc>
        <w:tc>
          <w:tcPr>
            <w:tcW w:w="620" w:type="dxa"/>
            <w:tcBorders>
              <w:top w:val="nil"/>
              <w:left w:val="nil"/>
              <w:bottom w:val="single" w:sz="4" w:space="0" w:color="auto"/>
              <w:right w:val="single" w:sz="4" w:space="0" w:color="auto"/>
            </w:tcBorders>
            <w:shd w:val="clear" w:color="auto" w:fill="auto"/>
            <w:vAlign w:val="center"/>
            <w:hideMark/>
          </w:tcPr>
          <w:p w14:paraId="7B6095FD"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14:paraId="4367057E"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850" w:type="dxa"/>
            <w:tcBorders>
              <w:top w:val="nil"/>
              <w:left w:val="nil"/>
              <w:bottom w:val="single" w:sz="4" w:space="0" w:color="auto"/>
              <w:right w:val="single" w:sz="4" w:space="0" w:color="auto"/>
            </w:tcBorders>
            <w:shd w:val="clear" w:color="auto" w:fill="auto"/>
            <w:vAlign w:val="center"/>
            <w:hideMark/>
          </w:tcPr>
          <w:p w14:paraId="624A92E8"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14:paraId="61F2A9D8"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14:paraId="356A9BF6"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14:paraId="55EDF3B3"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14:paraId="24AAF0DF"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w:t>
            </w:r>
          </w:p>
        </w:tc>
        <w:tc>
          <w:tcPr>
            <w:tcW w:w="992" w:type="dxa"/>
            <w:tcBorders>
              <w:top w:val="nil"/>
              <w:left w:val="nil"/>
              <w:bottom w:val="single" w:sz="4" w:space="0" w:color="auto"/>
              <w:right w:val="single" w:sz="4" w:space="0" w:color="auto"/>
            </w:tcBorders>
            <w:shd w:val="clear" w:color="auto" w:fill="auto"/>
            <w:vAlign w:val="center"/>
            <w:hideMark/>
          </w:tcPr>
          <w:p w14:paraId="4CE7627E"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w:t>
            </w:r>
          </w:p>
        </w:tc>
        <w:tc>
          <w:tcPr>
            <w:tcW w:w="709" w:type="dxa"/>
            <w:gridSpan w:val="2"/>
            <w:tcBorders>
              <w:top w:val="nil"/>
              <w:left w:val="nil"/>
              <w:bottom w:val="single" w:sz="4" w:space="0" w:color="auto"/>
              <w:right w:val="single" w:sz="4" w:space="0" w:color="auto"/>
            </w:tcBorders>
            <w:shd w:val="clear" w:color="auto" w:fill="auto"/>
            <w:vAlign w:val="center"/>
            <w:hideMark/>
          </w:tcPr>
          <w:p w14:paraId="63BA608D"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w:t>
            </w:r>
          </w:p>
        </w:tc>
        <w:tc>
          <w:tcPr>
            <w:tcW w:w="850" w:type="dxa"/>
            <w:tcBorders>
              <w:top w:val="nil"/>
              <w:left w:val="nil"/>
              <w:bottom w:val="single" w:sz="4" w:space="0" w:color="auto"/>
              <w:right w:val="single" w:sz="4" w:space="0" w:color="auto"/>
            </w:tcBorders>
            <w:shd w:val="clear" w:color="auto" w:fill="auto"/>
            <w:vAlign w:val="center"/>
          </w:tcPr>
          <w:p w14:paraId="0016E6D4"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Всего</w:t>
            </w:r>
          </w:p>
        </w:tc>
        <w:tc>
          <w:tcPr>
            <w:tcW w:w="673" w:type="dxa"/>
            <w:vMerge/>
            <w:tcBorders>
              <w:left w:val="nil"/>
              <w:bottom w:val="single" w:sz="4" w:space="0" w:color="auto"/>
              <w:right w:val="single" w:sz="4" w:space="0" w:color="auto"/>
            </w:tcBorders>
            <w:shd w:val="clear" w:color="auto" w:fill="auto"/>
            <w:vAlign w:val="center"/>
            <w:hideMark/>
          </w:tcPr>
          <w:p w14:paraId="09A2122F"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p>
        </w:tc>
        <w:tc>
          <w:tcPr>
            <w:tcW w:w="2446" w:type="dxa"/>
            <w:vMerge/>
            <w:tcBorders>
              <w:left w:val="nil"/>
              <w:bottom w:val="single" w:sz="4" w:space="0" w:color="auto"/>
              <w:right w:val="single" w:sz="4" w:space="0" w:color="auto"/>
            </w:tcBorders>
            <w:shd w:val="clear" w:color="auto" w:fill="auto"/>
            <w:vAlign w:val="center"/>
            <w:hideMark/>
          </w:tcPr>
          <w:p w14:paraId="29A04D46"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p>
        </w:tc>
        <w:tc>
          <w:tcPr>
            <w:tcW w:w="1242" w:type="dxa"/>
            <w:vMerge/>
            <w:tcBorders>
              <w:left w:val="nil"/>
              <w:bottom w:val="single" w:sz="4" w:space="0" w:color="auto"/>
              <w:right w:val="single" w:sz="4" w:space="0" w:color="auto"/>
            </w:tcBorders>
            <w:shd w:val="clear" w:color="auto" w:fill="auto"/>
            <w:vAlign w:val="center"/>
            <w:hideMark/>
          </w:tcPr>
          <w:p w14:paraId="05C14068"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p>
        </w:tc>
      </w:tr>
      <w:tr w:rsidR="00B72E59" w:rsidRPr="00B72E59" w14:paraId="2897C38B" w14:textId="77777777" w:rsidTr="003E4D1F">
        <w:trPr>
          <w:trHeight w:val="288"/>
          <w:jc w:val="center"/>
        </w:trPr>
        <w:tc>
          <w:tcPr>
            <w:tcW w:w="1399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14:paraId="189BB5BD"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Твердолиственная высокобонитетная</w:t>
            </w:r>
          </w:p>
        </w:tc>
      </w:tr>
      <w:tr w:rsidR="00B72E59" w:rsidRPr="00B72E59" w14:paraId="350AA9F8" w14:textId="77777777" w:rsidTr="003E4D1F">
        <w:trPr>
          <w:trHeight w:val="576"/>
          <w:jc w:val="center"/>
        </w:trPr>
        <w:tc>
          <w:tcPr>
            <w:tcW w:w="1220" w:type="dxa"/>
            <w:tcBorders>
              <w:top w:val="nil"/>
              <w:left w:val="single" w:sz="4" w:space="0" w:color="auto"/>
              <w:bottom w:val="single" w:sz="4" w:space="0" w:color="auto"/>
              <w:right w:val="single" w:sz="4" w:space="0" w:color="auto"/>
            </w:tcBorders>
            <w:shd w:val="clear" w:color="auto" w:fill="auto"/>
            <w:vAlign w:val="center"/>
            <w:hideMark/>
          </w:tcPr>
          <w:p w14:paraId="61356198"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proofErr w:type="spellStart"/>
            <w:r w:rsidRPr="00B72E59">
              <w:rPr>
                <w:rFonts w:eastAsia="Times New Roman" w:cs="Times New Roman"/>
                <w:color w:val="000000"/>
                <w:kern w:val="0"/>
                <w:szCs w:val="24"/>
                <w:lang w:eastAsia="ru-RU"/>
              </w:rPr>
              <w:t>Площадь,га</w:t>
            </w:r>
            <w:proofErr w:type="spellEnd"/>
          </w:p>
        </w:tc>
        <w:tc>
          <w:tcPr>
            <w:tcW w:w="620" w:type="dxa"/>
            <w:tcBorders>
              <w:top w:val="nil"/>
              <w:left w:val="nil"/>
              <w:bottom w:val="single" w:sz="4" w:space="0" w:color="auto"/>
              <w:right w:val="single" w:sz="4" w:space="0" w:color="auto"/>
            </w:tcBorders>
            <w:shd w:val="clear" w:color="auto" w:fill="auto"/>
            <w:noWrap/>
            <w:vAlign w:val="center"/>
          </w:tcPr>
          <w:p w14:paraId="57EDE39A"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0,6</w:t>
            </w:r>
          </w:p>
        </w:tc>
        <w:tc>
          <w:tcPr>
            <w:tcW w:w="709" w:type="dxa"/>
            <w:tcBorders>
              <w:top w:val="nil"/>
              <w:left w:val="nil"/>
              <w:bottom w:val="single" w:sz="4" w:space="0" w:color="auto"/>
              <w:right w:val="single" w:sz="4" w:space="0" w:color="auto"/>
            </w:tcBorders>
            <w:shd w:val="clear" w:color="auto" w:fill="auto"/>
            <w:noWrap/>
            <w:vAlign w:val="center"/>
          </w:tcPr>
          <w:p w14:paraId="5C416D8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850" w:type="dxa"/>
            <w:tcBorders>
              <w:top w:val="nil"/>
              <w:left w:val="nil"/>
              <w:bottom w:val="single" w:sz="4" w:space="0" w:color="auto"/>
              <w:right w:val="single" w:sz="4" w:space="0" w:color="auto"/>
            </w:tcBorders>
            <w:shd w:val="clear" w:color="auto" w:fill="auto"/>
            <w:noWrap/>
            <w:vAlign w:val="center"/>
          </w:tcPr>
          <w:p w14:paraId="5514958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31,9</w:t>
            </w:r>
          </w:p>
        </w:tc>
        <w:tc>
          <w:tcPr>
            <w:tcW w:w="851" w:type="dxa"/>
            <w:tcBorders>
              <w:top w:val="nil"/>
              <w:left w:val="nil"/>
              <w:bottom w:val="single" w:sz="4" w:space="0" w:color="auto"/>
              <w:right w:val="single" w:sz="4" w:space="0" w:color="auto"/>
            </w:tcBorders>
            <w:shd w:val="clear" w:color="auto" w:fill="auto"/>
            <w:noWrap/>
            <w:vAlign w:val="center"/>
          </w:tcPr>
          <w:p w14:paraId="11BA78E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67,6</w:t>
            </w:r>
          </w:p>
        </w:tc>
        <w:tc>
          <w:tcPr>
            <w:tcW w:w="992" w:type="dxa"/>
            <w:tcBorders>
              <w:top w:val="nil"/>
              <w:left w:val="nil"/>
              <w:bottom w:val="single" w:sz="4" w:space="0" w:color="auto"/>
              <w:right w:val="single" w:sz="4" w:space="0" w:color="auto"/>
            </w:tcBorders>
            <w:shd w:val="clear" w:color="auto" w:fill="auto"/>
            <w:noWrap/>
            <w:vAlign w:val="center"/>
          </w:tcPr>
          <w:p w14:paraId="39BCE34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137,3</w:t>
            </w:r>
          </w:p>
        </w:tc>
        <w:tc>
          <w:tcPr>
            <w:tcW w:w="992" w:type="dxa"/>
            <w:tcBorders>
              <w:top w:val="nil"/>
              <w:left w:val="nil"/>
              <w:bottom w:val="single" w:sz="4" w:space="0" w:color="auto"/>
              <w:right w:val="single" w:sz="4" w:space="0" w:color="auto"/>
            </w:tcBorders>
            <w:shd w:val="clear" w:color="auto" w:fill="auto"/>
            <w:noWrap/>
            <w:vAlign w:val="center"/>
          </w:tcPr>
          <w:p w14:paraId="1E66E3F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51,2</w:t>
            </w:r>
          </w:p>
        </w:tc>
        <w:tc>
          <w:tcPr>
            <w:tcW w:w="851" w:type="dxa"/>
            <w:tcBorders>
              <w:top w:val="nil"/>
              <w:left w:val="nil"/>
              <w:bottom w:val="single" w:sz="4" w:space="0" w:color="auto"/>
              <w:right w:val="single" w:sz="4" w:space="0" w:color="auto"/>
            </w:tcBorders>
            <w:shd w:val="clear" w:color="auto" w:fill="auto"/>
            <w:noWrap/>
            <w:vAlign w:val="center"/>
          </w:tcPr>
          <w:p w14:paraId="6C44732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36,6</w:t>
            </w:r>
          </w:p>
        </w:tc>
        <w:tc>
          <w:tcPr>
            <w:tcW w:w="992" w:type="dxa"/>
            <w:tcBorders>
              <w:top w:val="nil"/>
              <w:left w:val="nil"/>
              <w:bottom w:val="single" w:sz="4" w:space="0" w:color="auto"/>
              <w:right w:val="single" w:sz="4" w:space="0" w:color="auto"/>
            </w:tcBorders>
            <w:shd w:val="clear" w:color="auto" w:fill="auto"/>
            <w:noWrap/>
            <w:vAlign w:val="center"/>
          </w:tcPr>
          <w:p w14:paraId="190201F3"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13,5</w:t>
            </w:r>
          </w:p>
        </w:tc>
        <w:tc>
          <w:tcPr>
            <w:tcW w:w="709" w:type="dxa"/>
            <w:gridSpan w:val="2"/>
            <w:tcBorders>
              <w:top w:val="nil"/>
              <w:left w:val="nil"/>
              <w:bottom w:val="single" w:sz="4" w:space="0" w:color="auto"/>
              <w:right w:val="single" w:sz="4" w:space="0" w:color="auto"/>
            </w:tcBorders>
            <w:shd w:val="clear" w:color="auto" w:fill="auto"/>
            <w:noWrap/>
            <w:vAlign w:val="center"/>
          </w:tcPr>
          <w:p w14:paraId="7D11810B"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13,5</w:t>
            </w:r>
          </w:p>
        </w:tc>
        <w:tc>
          <w:tcPr>
            <w:tcW w:w="850" w:type="dxa"/>
            <w:tcBorders>
              <w:top w:val="nil"/>
              <w:left w:val="nil"/>
              <w:bottom w:val="single" w:sz="4" w:space="0" w:color="auto"/>
              <w:right w:val="single" w:sz="4" w:space="0" w:color="auto"/>
            </w:tcBorders>
            <w:shd w:val="clear" w:color="auto" w:fill="auto"/>
            <w:vAlign w:val="center"/>
          </w:tcPr>
          <w:p w14:paraId="239084EC"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356</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center"/>
          </w:tcPr>
          <w:p w14:paraId="7A482A5F"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81</w:t>
            </w:r>
          </w:p>
        </w:tc>
        <w:tc>
          <w:tcPr>
            <w:tcW w:w="2446" w:type="dxa"/>
            <w:tcBorders>
              <w:top w:val="nil"/>
              <w:left w:val="nil"/>
              <w:bottom w:val="single" w:sz="4" w:space="0" w:color="auto"/>
              <w:right w:val="single" w:sz="4" w:space="0" w:color="auto"/>
            </w:tcBorders>
            <w:shd w:val="clear" w:color="auto" w:fill="auto"/>
            <w:noWrap/>
            <w:vAlign w:val="center"/>
          </w:tcPr>
          <w:p w14:paraId="3D8E7A2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239</w:t>
            </w:r>
          </w:p>
        </w:tc>
        <w:tc>
          <w:tcPr>
            <w:tcW w:w="1242" w:type="dxa"/>
            <w:vMerge w:val="restart"/>
            <w:tcBorders>
              <w:top w:val="nil"/>
              <w:left w:val="single" w:sz="4" w:space="0" w:color="auto"/>
              <w:right w:val="single" w:sz="4" w:space="0" w:color="auto"/>
            </w:tcBorders>
            <w:shd w:val="clear" w:color="auto" w:fill="auto"/>
            <w:noWrap/>
            <w:vAlign w:val="center"/>
            <w:hideMark/>
          </w:tcPr>
          <w:p w14:paraId="1DF0AC32"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250</w:t>
            </w:r>
          </w:p>
        </w:tc>
      </w:tr>
      <w:tr w:rsidR="00B72E59" w:rsidRPr="00B72E59" w14:paraId="7B91CCB6" w14:textId="77777777" w:rsidTr="003E4D1F">
        <w:trPr>
          <w:trHeight w:val="576"/>
          <w:jc w:val="center"/>
        </w:trPr>
        <w:tc>
          <w:tcPr>
            <w:tcW w:w="1220" w:type="dxa"/>
            <w:tcBorders>
              <w:top w:val="nil"/>
              <w:left w:val="single" w:sz="4" w:space="0" w:color="auto"/>
              <w:bottom w:val="single" w:sz="4" w:space="0" w:color="auto"/>
              <w:right w:val="single" w:sz="4" w:space="0" w:color="auto"/>
            </w:tcBorders>
            <w:shd w:val="clear" w:color="auto" w:fill="auto"/>
            <w:vAlign w:val="center"/>
            <w:hideMark/>
          </w:tcPr>
          <w:p w14:paraId="75276496"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Запас, м3</w:t>
            </w:r>
          </w:p>
        </w:tc>
        <w:tc>
          <w:tcPr>
            <w:tcW w:w="620" w:type="dxa"/>
            <w:tcBorders>
              <w:top w:val="nil"/>
              <w:left w:val="nil"/>
              <w:bottom w:val="single" w:sz="4" w:space="0" w:color="auto"/>
              <w:right w:val="single" w:sz="4" w:space="0" w:color="auto"/>
            </w:tcBorders>
            <w:shd w:val="clear" w:color="auto" w:fill="auto"/>
            <w:noWrap/>
            <w:vAlign w:val="center"/>
          </w:tcPr>
          <w:p w14:paraId="034AB20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20,0</w:t>
            </w:r>
          </w:p>
        </w:tc>
        <w:tc>
          <w:tcPr>
            <w:tcW w:w="709" w:type="dxa"/>
            <w:tcBorders>
              <w:top w:val="nil"/>
              <w:left w:val="nil"/>
              <w:bottom w:val="single" w:sz="4" w:space="0" w:color="auto"/>
              <w:right w:val="single" w:sz="4" w:space="0" w:color="auto"/>
            </w:tcBorders>
            <w:shd w:val="clear" w:color="auto" w:fill="auto"/>
            <w:noWrap/>
            <w:vAlign w:val="center"/>
          </w:tcPr>
          <w:p w14:paraId="639B65D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550,0</w:t>
            </w:r>
          </w:p>
        </w:tc>
        <w:tc>
          <w:tcPr>
            <w:tcW w:w="850" w:type="dxa"/>
            <w:tcBorders>
              <w:top w:val="nil"/>
              <w:left w:val="nil"/>
              <w:bottom w:val="single" w:sz="4" w:space="0" w:color="auto"/>
              <w:right w:val="single" w:sz="4" w:space="0" w:color="auto"/>
            </w:tcBorders>
            <w:shd w:val="clear" w:color="auto" w:fill="auto"/>
            <w:noWrap/>
            <w:vAlign w:val="center"/>
          </w:tcPr>
          <w:p w14:paraId="5B9FD48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4840,0</w:t>
            </w:r>
          </w:p>
        </w:tc>
        <w:tc>
          <w:tcPr>
            <w:tcW w:w="851" w:type="dxa"/>
            <w:tcBorders>
              <w:top w:val="nil"/>
              <w:left w:val="nil"/>
              <w:bottom w:val="single" w:sz="4" w:space="0" w:color="auto"/>
              <w:right w:val="single" w:sz="4" w:space="0" w:color="auto"/>
            </w:tcBorders>
            <w:shd w:val="clear" w:color="auto" w:fill="auto"/>
            <w:noWrap/>
            <w:vAlign w:val="center"/>
          </w:tcPr>
          <w:p w14:paraId="1DA86E6C"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17550,0</w:t>
            </w:r>
          </w:p>
        </w:tc>
        <w:tc>
          <w:tcPr>
            <w:tcW w:w="992" w:type="dxa"/>
            <w:tcBorders>
              <w:top w:val="nil"/>
              <w:left w:val="nil"/>
              <w:bottom w:val="single" w:sz="4" w:space="0" w:color="auto"/>
              <w:right w:val="single" w:sz="4" w:space="0" w:color="auto"/>
            </w:tcBorders>
            <w:shd w:val="clear" w:color="auto" w:fill="auto"/>
            <w:noWrap/>
            <w:vAlign w:val="center"/>
          </w:tcPr>
          <w:p w14:paraId="61A0EDFD"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30200,0</w:t>
            </w:r>
          </w:p>
        </w:tc>
        <w:tc>
          <w:tcPr>
            <w:tcW w:w="992" w:type="dxa"/>
            <w:tcBorders>
              <w:top w:val="nil"/>
              <w:left w:val="nil"/>
              <w:bottom w:val="single" w:sz="4" w:space="0" w:color="auto"/>
              <w:right w:val="single" w:sz="4" w:space="0" w:color="auto"/>
            </w:tcBorders>
            <w:shd w:val="clear" w:color="auto" w:fill="auto"/>
            <w:noWrap/>
            <w:vAlign w:val="center"/>
          </w:tcPr>
          <w:p w14:paraId="75D6EB0F"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14820,0</w:t>
            </w:r>
          </w:p>
        </w:tc>
        <w:tc>
          <w:tcPr>
            <w:tcW w:w="851" w:type="dxa"/>
            <w:tcBorders>
              <w:top w:val="nil"/>
              <w:left w:val="nil"/>
              <w:bottom w:val="single" w:sz="4" w:space="0" w:color="auto"/>
              <w:right w:val="single" w:sz="4" w:space="0" w:color="auto"/>
            </w:tcBorders>
            <w:shd w:val="clear" w:color="auto" w:fill="auto"/>
            <w:noWrap/>
            <w:vAlign w:val="center"/>
          </w:tcPr>
          <w:p w14:paraId="51048AB8"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10870,0</w:t>
            </w:r>
          </w:p>
        </w:tc>
        <w:tc>
          <w:tcPr>
            <w:tcW w:w="992" w:type="dxa"/>
            <w:tcBorders>
              <w:top w:val="nil"/>
              <w:left w:val="nil"/>
              <w:bottom w:val="single" w:sz="4" w:space="0" w:color="auto"/>
              <w:right w:val="single" w:sz="4" w:space="0" w:color="auto"/>
            </w:tcBorders>
            <w:shd w:val="clear" w:color="auto" w:fill="auto"/>
            <w:noWrap/>
            <w:vAlign w:val="center"/>
          </w:tcPr>
          <w:p w14:paraId="364AA0D1"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3680,0</w:t>
            </w:r>
          </w:p>
        </w:tc>
        <w:tc>
          <w:tcPr>
            <w:tcW w:w="709" w:type="dxa"/>
            <w:gridSpan w:val="2"/>
            <w:tcBorders>
              <w:top w:val="nil"/>
              <w:left w:val="nil"/>
              <w:bottom w:val="single" w:sz="4" w:space="0" w:color="auto"/>
              <w:right w:val="single" w:sz="4" w:space="0" w:color="auto"/>
            </w:tcBorders>
            <w:shd w:val="clear" w:color="auto" w:fill="auto"/>
            <w:noWrap/>
            <w:vAlign w:val="center"/>
          </w:tcPr>
          <w:p w14:paraId="680841F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3020,0</w:t>
            </w:r>
          </w:p>
        </w:tc>
        <w:tc>
          <w:tcPr>
            <w:tcW w:w="850" w:type="dxa"/>
            <w:tcBorders>
              <w:top w:val="nil"/>
              <w:left w:val="nil"/>
              <w:bottom w:val="single" w:sz="4" w:space="0" w:color="auto"/>
              <w:right w:val="single" w:sz="4" w:space="0" w:color="auto"/>
            </w:tcBorders>
            <w:shd w:val="clear" w:color="auto" w:fill="auto"/>
            <w:vAlign w:val="center"/>
          </w:tcPr>
          <w:p w14:paraId="1FD6E0D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85550</w:t>
            </w:r>
          </w:p>
        </w:tc>
        <w:tc>
          <w:tcPr>
            <w:tcW w:w="673" w:type="dxa"/>
            <w:vMerge/>
            <w:tcBorders>
              <w:top w:val="nil"/>
              <w:left w:val="single" w:sz="4" w:space="0" w:color="auto"/>
              <w:bottom w:val="single" w:sz="4" w:space="0" w:color="auto"/>
              <w:right w:val="single" w:sz="4" w:space="0" w:color="auto"/>
            </w:tcBorders>
            <w:vAlign w:val="center"/>
          </w:tcPr>
          <w:p w14:paraId="117B8E17"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p>
        </w:tc>
        <w:tc>
          <w:tcPr>
            <w:tcW w:w="2446" w:type="dxa"/>
            <w:tcBorders>
              <w:top w:val="nil"/>
              <w:left w:val="nil"/>
              <w:bottom w:val="single" w:sz="4" w:space="0" w:color="auto"/>
              <w:right w:val="single" w:sz="4" w:space="0" w:color="auto"/>
            </w:tcBorders>
            <w:shd w:val="clear" w:color="auto" w:fill="auto"/>
            <w:noWrap/>
            <w:vAlign w:val="center"/>
          </w:tcPr>
          <w:p w14:paraId="4C06CBDE"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59570</w:t>
            </w:r>
          </w:p>
        </w:tc>
        <w:tc>
          <w:tcPr>
            <w:tcW w:w="1242" w:type="dxa"/>
            <w:vMerge/>
            <w:tcBorders>
              <w:left w:val="single" w:sz="4" w:space="0" w:color="auto"/>
              <w:right w:val="single" w:sz="4" w:space="0" w:color="auto"/>
            </w:tcBorders>
            <w:vAlign w:val="center"/>
            <w:hideMark/>
          </w:tcPr>
          <w:p w14:paraId="3BC7D060"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p>
        </w:tc>
      </w:tr>
      <w:tr w:rsidR="00B72E59" w:rsidRPr="00B72E59" w14:paraId="0F3F275B" w14:textId="77777777" w:rsidTr="003E4D1F">
        <w:trPr>
          <w:trHeight w:val="864"/>
          <w:jc w:val="center"/>
        </w:trPr>
        <w:tc>
          <w:tcPr>
            <w:tcW w:w="1220" w:type="dxa"/>
            <w:tcBorders>
              <w:top w:val="nil"/>
              <w:left w:val="single" w:sz="4" w:space="0" w:color="auto"/>
              <w:bottom w:val="single" w:sz="4" w:space="0" w:color="auto"/>
              <w:right w:val="single" w:sz="4" w:space="0" w:color="auto"/>
            </w:tcBorders>
            <w:shd w:val="clear" w:color="auto" w:fill="auto"/>
            <w:vAlign w:val="center"/>
            <w:hideMark/>
          </w:tcPr>
          <w:p w14:paraId="23675A28"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Средний прирост,м3</w:t>
            </w:r>
          </w:p>
        </w:tc>
        <w:tc>
          <w:tcPr>
            <w:tcW w:w="620" w:type="dxa"/>
            <w:tcBorders>
              <w:top w:val="nil"/>
              <w:left w:val="nil"/>
              <w:bottom w:val="single" w:sz="4" w:space="0" w:color="auto"/>
              <w:right w:val="single" w:sz="4" w:space="0" w:color="auto"/>
            </w:tcBorders>
            <w:shd w:val="clear" w:color="auto" w:fill="auto"/>
            <w:noWrap/>
            <w:vAlign w:val="center"/>
          </w:tcPr>
          <w:p w14:paraId="4EFA63B5"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709" w:type="dxa"/>
            <w:tcBorders>
              <w:top w:val="nil"/>
              <w:left w:val="nil"/>
              <w:bottom w:val="single" w:sz="4" w:space="0" w:color="auto"/>
              <w:right w:val="single" w:sz="4" w:space="0" w:color="auto"/>
            </w:tcBorders>
            <w:shd w:val="clear" w:color="auto" w:fill="auto"/>
            <w:noWrap/>
            <w:vAlign w:val="center"/>
          </w:tcPr>
          <w:p w14:paraId="76CFF2E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w:t>
            </w:r>
          </w:p>
        </w:tc>
        <w:tc>
          <w:tcPr>
            <w:tcW w:w="850" w:type="dxa"/>
            <w:tcBorders>
              <w:top w:val="nil"/>
              <w:left w:val="nil"/>
              <w:bottom w:val="single" w:sz="4" w:space="0" w:color="auto"/>
              <w:right w:val="single" w:sz="4" w:space="0" w:color="auto"/>
            </w:tcBorders>
            <w:shd w:val="clear" w:color="auto" w:fill="auto"/>
            <w:noWrap/>
            <w:vAlign w:val="center"/>
          </w:tcPr>
          <w:p w14:paraId="22A6E4E2"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97</w:t>
            </w:r>
          </w:p>
        </w:tc>
        <w:tc>
          <w:tcPr>
            <w:tcW w:w="851" w:type="dxa"/>
            <w:tcBorders>
              <w:top w:val="nil"/>
              <w:left w:val="nil"/>
              <w:bottom w:val="single" w:sz="4" w:space="0" w:color="auto"/>
              <w:right w:val="single" w:sz="4" w:space="0" w:color="auto"/>
            </w:tcBorders>
            <w:shd w:val="clear" w:color="auto" w:fill="auto"/>
            <w:noWrap/>
            <w:vAlign w:val="center"/>
          </w:tcPr>
          <w:p w14:paraId="77A77EE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251</w:t>
            </w:r>
          </w:p>
        </w:tc>
        <w:tc>
          <w:tcPr>
            <w:tcW w:w="992" w:type="dxa"/>
            <w:tcBorders>
              <w:top w:val="nil"/>
              <w:left w:val="nil"/>
              <w:bottom w:val="single" w:sz="4" w:space="0" w:color="auto"/>
              <w:right w:val="single" w:sz="4" w:space="0" w:color="auto"/>
            </w:tcBorders>
            <w:shd w:val="clear" w:color="auto" w:fill="auto"/>
            <w:noWrap/>
            <w:vAlign w:val="center"/>
          </w:tcPr>
          <w:p w14:paraId="6FBC44B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336</w:t>
            </w:r>
          </w:p>
        </w:tc>
        <w:tc>
          <w:tcPr>
            <w:tcW w:w="992" w:type="dxa"/>
            <w:tcBorders>
              <w:top w:val="nil"/>
              <w:left w:val="nil"/>
              <w:bottom w:val="single" w:sz="4" w:space="0" w:color="auto"/>
              <w:right w:val="single" w:sz="4" w:space="0" w:color="auto"/>
            </w:tcBorders>
            <w:shd w:val="clear" w:color="auto" w:fill="auto"/>
            <w:noWrap/>
            <w:vAlign w:val="center"/>
          </w:tcPr>
          <w:p w14:paraId="24A5612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135</w:t>
            </w:r>
          </w:p>
        </w:tc>
        <w:tc>
          <w:tcPr>
            <w:tcW w:w="851" w:type="dxa"/>
            <w:tcBorders>
              <w:top w:val="nil"/>
              <w:left w:val="nil"/>
              <w:bottom w:val="single" w:sz="4" w:space="0" w:color="auto"/>
              <w:right w:val="single" w:sz="4" w:space="0" w:color="auto"/>
            </w:tcBorders>
            <w:shd w:val="clear" w:color="auto" w:fill="auto"/>
            <w:noWrap/>
            <w:vAlign w:val="center"/>
          </w:tcPr>
          <w:p w14:paraId="778BBC19"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84</w:t>
            </w:r>
          </w:p>
        </w:tc>
        <w:tc>
          <w:tcPr>
            <w:tcW w:w="992" w:type="dxa"/>
            <w:tcBorders>
              <w:top w:val="nil"/>
              <w:left w:val="nil"/>
              <w:bottom w:val="single" w:sz="4" w:space="0" w:color="auto"/>
              <w:right w:val="single" w:sz="4" w:space="0" w:color="auto"/>
            </w:tcBorders>
            <w:shd w:val="clear" w:color="auto" w:fill="auto"/>
            <w:noWrap/>
            <w:vAlign w:val="center"/>
          </w:tcPr>
          <w:p w14:paraId="46BC031E"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w:t>
            </w:r>
          </w:p>
        </w:tc>
        <w:tc>
          <w:tcPr>
            <w:tcW w:w="709" w:type="dxa"/>
            <w:gridSpan w:val="2"/>
            <w:tcBorders>
              <w:top w:val="nil"/>
              <w:left w:val="nil"/>
              <w:bottom w:val="single" w:sz="4" w:space="0" w:color="auto"/>
              <w:right w:val="single" w:sz="4" w:space="0" w:color="auto"/>
            </w:tcBorders>
            <w:shd w:val="clear" w:color="auto" w:fill="auto"/>
            <w:noWrap/>
            <w:vAlign w:val="center"/>
          </w:tcPr>
          <w:p w14:paraId="35D06F70"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w:t>
            </w:r>
          </w:p>
        </w:tc>
        <w:tc>
          <w:tcPr>
            <w:tcW w:w="850" w:type="dxa"/>
            <w:tcBorders>
              <w:top w:val="nil"/>
              <w:left w:val="nil"/>
              <w:bottom w:val="single" w:sz="4" w:space="0" w:color="auto"/>
              <w:right w:val="single" w:sz="4" w:space="0" w:color="auto"/>
            </w:tcBorders>
            <w:shd w:val="clear" w:color="auto" w:fill="auto"/>
            <w:vAlign w:val="center"/>
          </w:tcPr>
          <w:p w14:paraId="184FF7DA"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964</w:t>
            </w:r>
          </w:p>
        </w:tc>
        <w:tc>
          <w:tcPr>
            <w:tcW w:w="673" w:type="dxa"/>
            <w:vMerge/>
            <w:tcBorders>
              <w:top w:val="nil"/>
              <w:left w:val="single" w:sz="4" w:space="0" w:color="auto"/>
              <w:bottom w:val="single" w:sz="4" w:space="0" w:color="auto"/>
              <w:right w:val="single" w:sz="4" w:space="0" w:color="auto"/>
            </w:tcBorders>
            <w:vAlign w:val="center"/>
          </w:tcPr>
          <w:p w14:paraId="4EE429B5"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p>
        </w:tc>
        <w:tc>
          <w:tcPr>
            <w:tcW w:w="2446" w:type="dxa"/>
            <w:tcBorders>
              <w:top w:val="nil"/>
              <w:left w:val="nil"/>
              <w:bottom w:val="single" w:sz="4" w:space="0" w:color="auto"/>
              <w:right w:val="single" w:sz="4" w:space="0" w:color="auto"/>
            </w:tcBorders>
            <w:shd w:val="clear" w:color="auto" w:fill="auto"/>
            <w:noWrap/>
            <w:vAlign w:val="center"/>
          </w:tcPr>
          <w:p w14:paraId="2220D17C"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578</w:t>
            </w:r>
          </w:p>
        </w:tc>
        <w:tc>
          <w:tcPr>
            <w:tcW w:w="1242" w:type="dxa"/>
            <w:vMerge/>
            <w:tcBorders>
              <w:left w:val="single" w:sz="4" w:space="0" w:color="auto"/>
              <w:bottom w:val="single" w:sz="4" w:space="0" w:color="auto"/>
              <w:right w:val="single" w:sz="4" w:space="0" w:color="auto"/>
            </w:tcBorders>
            <w:vAlign w:val="center"/>
            <w:hideMark/>
          </w:tcPr>
          <w:p w14:paraId="60113585"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p>
        </w:tc>
      </w:tr>
      <w:tr w:rsidR="00B72E59" w:rsidRPr="00B72E59" w14:paraId="1F9C227C" w14:textId="77777777" w:rsidTr="003E4D1F">
        <w:trPr>
          <w:trHeight w:val="288"/>
          <w:jc w:val="center"/>
        </w:trPr>
        <w:tc>
          <w:tcPr>
            <w:tcW w:w="1220" w:type="dxa"/>
            <w:vMerge w:val="restart"/>
            <w:tcBorders>
              <w:top w:val="nil"/>
              <w:left w:val="single" w:sz="4" w:space="0" w:color="auto"/>
              <w:right w:val="single" w:sz="4" w:space="0" w:color="auto"/>
            </w:tcBorders>
            <w:shd w:val="clear" w:color="auto" w:fill="auto"/>
            <w:noWrap/>
            <w:vAlign w:val="center"/>
            <w:hideMark/>
          </w:tcPr>
          <w:p w14:paraId="04D58117"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b/>
                <w:bCs/>
                <w:color w:val="000000"/>
                <w:kern w:val="0"/>
                <w:szCs w:val="24"/>
                <w:lang w:eastAsia="ru-RU"/>
              </w:rPr>
              <w:t>Расчет лесосек</w:t>
            </w:r>
          </w:p>
        </w:tc>
        <w:tc>
          <w:tcPr>
            <w:tcW w:w="4022" w:type="dxa"/>
            <w:gridSpan w:val="5"/>
            <w:tcBorders>
              <w:top w:val="nil"/>
              <w:left w:val="nil"/>
              <w:bottom w:val="single" w:sz="4" w:space="0" w:color="auto"/>
              <w:right w:val="single" w:sz="4" w:space="0" w:color="auto"/>
            </w:tcBorders>
            <w:shd w:val="clear" w:color="auto" w:fill="auto"/>
            <w:noWrap/>
            <w:vAlign w:val="center"/>
            <w:hideMark/>
          </w:tcPr>
          <w:p w14:paraId="0DC5F739"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Исчисление лесосеки</w:t>
            </w:r>
          </w:p>
        </w:tc>
        <w:tc>
          <w:tcPr>
            <w:tcW w:w="5067" w:type="dxa"/>
            <w:gridSpan w:val="7"/>
            <w:tcBorders>
              <w:top w:val="nil"/>
              <w:left w:val="nil"/>
              <w:bottom w:val="single" w:sz="4" w:space="0" w:color="auto"/>
              <w:right w:val="single" w:sz="4" w:space="0" w:color="auto"/>
            </w:tcBorders>
            <w:shd w:val="clear" w:color="auto" w:fill="auto"/>
            <w:noWrap/>
            <w:vAlign w:val="center"/>
            <w:hideMark/>
          </w:tcPr>
          <w:p w14:paraId="7EA9EB18" w14:textId="77777777" w:rsidR="00B72E59" w:rsidRPr="00B72E59" w:rsidRDefault="00B72E59" w:rsidP="001E5806">
            <w:pPr>
              <w:spacing w:after="0" w:line="240" w:lineRule="auto"/>
              <w:ind w:firstLine="0"/>
              <w:jc w:val="center"/>
              <w:rPr>
                <w:rFonts w:eastAsia="Times New Roman" w:cs="Times New Roman"/>
                <w:b/>
                <w:bCs/>
                <w:color w:val="000000"/>
                <w:kern w:val="0"/>
                <w:szCs w:val="24"/>
                <w:lang w:eastAsia="ru-RU"/>
              </w:rPr>
            </w:pPr>
            <w:r w:rsidRPr="00B72E59">
              <w:rPr>
                <w:rFonts w:eastAsia="Times New Roman" w:cs="Times New Roman"/>
                <w:b/>
                <w:bCs/>
                <w:color w:val="000000"/>
                <w:kern w:val="0"/>
                <w:szCs w:val="24"/>
                <w:lang w:eastAsia="ru-RU"/>
              </w:rPr>
              <w:t>по площади, га</w:t>
            </w:r>
          </w:p>
        </w:tc>
        <w:tc>
          <w:tcPr>
            <w:tcW w:w="3688" w:type="dxa"/>
            <w:gridSpan w:val="2"/>
            <w:tcBorders>
              <w:top w:val="nil"/>
              <w:left w:val="nil"/>
              <w:bottom w:val="single" w:sz="4" w:space="0" w:color="auto"/>
              <w:right w:val="single" w:sz="4" w:space="0" w:color="auto"/>
            </w:tcBorders>
            <w:shd w:val="clear" w:color="auto" w:fill="auto"/>
            <w:noWrap/>
            <w:vAlign w:val="center"/>
            <w:hideMark/>
          </w:tcPr>
          <w:p w14:paraId="57ACEA0F" w14:textId="77777777" w:rsidR="00B72E59" w:rsidRPr="00B72E59" w:rsidRDefault="00B72E59" w:rsidP="001E5806">
            <w:pPr>
              <w:spacing w:after="0" w:line="240" w:lineRule="auto"/>
              <w:ind w:firstLine="0"/>
              <w:jc w:val="center"/>
              <w:rPr>
                <w:rFonts w:eastAsia="Times New Roman" w:cs="Times New Roman"/>
                <w:b/>
                <w:bCs/>
                <w:color w:val="000000"/>
                <w:kern w:val="0"/>
                <w:szCs w:val="24"/>
                <w:lang w:eastAsia="ru-RU"/>
              </w:rPr>
            </w:pPr>
            <w:r w:rsidRPr="00B72E59">
              <w:rPr>
                <w:rFonts w:eastAsia="Times New Roman" w:cs="Times New Roman"/>
                <w:b/>
                <w:bCs/>
                <w:color w:val="000000"/>
                <w:kern w:val="0"/>
                <w:szCs w:val="24"/>
                <w:lang w:eastAsia="ru-RU"/>
              </w:rPr>
              <w:t>по запасу, тыс.м3</w:t>
            </w:r>
          </w:p>
        </w:tc>
      </w:tr>
      <w:tr w:rsidR="00C76E44" w:rsidRPr="00B72E59" w14:paraId="430B1918" w14:textId="77777777" w:rsidTr="003E4D1F">
        <w:trPr>
          <w:trHeight w:val="288"/>
          <w:jc w:val="center"/>
        </w:trPr>
        <w:tc>
          <w:tcPr>
            <w:tcW w:w="1220" w:type="dxa"/>
            <w:vMerge/>
            <w:tcBorders>
              <w:left w:val="single" w:sz="4" w:space="0" w:color="auto"/>
              <w:right w:val="single" w:sz="4" w:space="0" w:color="auto"/>
            </w:tcBorders>
            <w:shd w:val="clear" w:color="auto" w:fill="auto"/>
            <w:vAlign w:val="center"/>
            <w:hideMark/>
          </w:tcPr>
          <w:p w14:paraId="43E3AB24" w14:textId="77777777" w:rsidR="00C76E44" w:rsidRPr="00B72E59" w:rsidRDefault="00C76E44" w:rsidP="001E5806">
            <w:pPr>
              <w:spacing w:after="0" w:line="240" w:lineRule="auto"/>
              <w:ind w:firstLine="0"/>
              <w:jc w:val="center"/>
              <w:rPr>
                <w:rFonts w:eastAsia="Times New Roman" w:cs="Times New Roman"/>
                <w:b/>
                <w:bCs/>
                <w:color w:val="000000"/>
                <w:kern w:val="0"/>
                <w:szCs w:val="24"/>
                <w:lang w:eastAsia="ru-RU"/>
              </w:rPr>
            </w:pPr>
          </w:p>
        </w:tc>
        <w:tc>
          <w:tcPr>
            <w:tcW w:w="4022" w:type="dxa"/>
            <w:gridSpan w:val="5"/>
            <w:tcBorders>
              <w:top w:val="nil"/>
              <w:left w:val="nil"/>
              <w:bottom w:val="single" w:sz="4" w:space="0" w:color="auto"/>
              <w:right w:val="single" w:sz="4" w:space="0" w:color="auto"/>
            </w:tcBorders>
            <w:shd w:val="clear" w:color="auto" w:fill="auto"/>
            <w:noWrap/>
            <w:vAlign w:val="center"/>
            <w:hideMark/>
          </w:tcPr>
          <w:p w14:paraId="1029517B" w14:textId="77777777" w:rsidR="00C76E44" w:rsidRPr="00B72E59" w:rsidRDefault="00C76E44"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 спелости</w:t>
            </w:r>
          </w:p>
        </w:tc>
        <w:tc>
          <w:tcPr>
            <w:tcW w:w="2977" w:type="dxa"/>
            <w:gridSpan w:val="4"/>
            <w:tcBorders>
              <w:top w:val="nil"/>
              <w:left w:val="nil"/>
              <w:bottom w:val="single" w:sz="4" w:space="0" w:color="auto"/>
              <w:right w:val="single" w:sz="4" w:space="0" w:color="auto"/>
            </w:tcBorders>
            <w:shd w:val="clear" w:color="auto" w:fill="auto"/>
            <w:noWrap/>
          </w:tcPr>
          <w:p w14:paraId="1C27A783" w14:textId="77777777" w:rsidR="00C76E44" w:rsidRPr="00B72E59" w:rsidRDefault="00C76E44" w:rsidP="001E5806">
            <w:pPr>
              <w:widowControl w:val="0"/>
              <w:autoSpaceDE w:val="0"/>
              <w:autoSpaceDN w:val="0"/>
              <w:adjustRightInd w:val="0"/>
              <w:spacing w:after="0" w:line="240" w:lineRule="auto"/>
              <w:ind w:firstLine="0"/>
              <w:jc w:val="right"/>
              <w:rPr>
                <w:rFonts w:eastAsia="Times New Roman" w:cs="Times New Roman"/>
                <w:color w:val="000000"/>
                <w:kern w:val="0"/>
                <w:szCs w:val="24"/>
                <w:lang w:eastAsia="ru-RU"/>
              </w:rPr>
            </w:pPr>
            <w:r w:rsidRPr="00C76E44">
              <w:rPr>
                <w:rFonts w:cs="Times New Roman"/>
                <w:color w:val="000000"/>
                <w:szCs w:val="24"/>
              </w:rPr>
              <w:t>238,6/20</w:t>
            </w:r>
            <w:r>
              <w:rPr>
                <w:rFonts w:cs="Times New Roman"/>
                <w:color w:val="000000"/>
                <w:szCs w:val="24"/>
              </w:rPr>
              <w:t>=</w:t>
            </w:r>
          </w:p>
        </w:tc>
        <w:tc>
          <w:tcPr>
            <w:tcW w:w="2090" w:type="dxa"/>
            <w:gridSpan w:val="3"/>
            <w:tcBorders>
              <w:top w:val="nil"/>
              <w:left w:val="nil"/>
              <w:bottom w:val="single" w:sz="4" w:space="0" w:color="auto"/>
              <w:right w:val="single" w:sz="4" w:space="0" w:color="auto"/>
            </w:tcBorders>
            <w:shd w:val="clear" w:color="auto" w:fill="auto"/>
          </w:tcPr>
          <w:p w14:paraId="38521F89" w14:textId="77777777" w:rsidR="00C76E44" w:rsidRPr="00B72E59" w:rsidRDefault="00C76E44" w:rsidP="001E5806">
            <w:pPr>
              <w:spacing w:after="0" w:line="240" w:lineRule="auto"/>
              <w:ind w:firstLine="0"/>
              <w:jc w:val="left"/>
              <w:rPr>
                <w:rFonts w:eastAsia="Times New Roman" w:cs="Times New Roman"/>
                <w:color w:val="000000"/>
                <w:kern w:val="0"/>
                <w:szCs w:val="24"/>
                <w:lang w:eastAsia="ru-RU"/>
              </w:rPr>
            </w:pPr>
            <w:r w:rsidRPr="00C76E44">
              <w:rPr>
                <w:rFonts w:cs="Times New Roman"/>
                <w:color w:val="000000"/>
                <w:szCs w:val="24"/>
              </w:rPr>
              <w:t>11,9</w:t>
            </w:r>
          </w:p>
        </w:tc>
        <w:tc>
          <w:tcPr>
            <w:tcW w:w="2446" w:type="dxa"/>
            <w:tcBorders>
              <w:top w:val="nil"/>
              <w:left w:val="nil"/>
              <w:bottom w:val="single" w:sz="4" w:space="0" w:color="auto"/>
              <w:right w:val="single" w:sz="4" w:space="0" w:color="auto"/>
            </w:tcBorders>
            <w:shd w:val="clear" w:color="auto" w:fill="auto"/>
            <w:noWrap/>
            <w:vAlign w:val="center"/>
          </w:tcPr>
          <w:p w14:paraId="4190A788" w14:textId="77777777" w:rsidR="00C76E44" w:rsidRPr="00B72E59" w:rsidRDefault="00C76E44" w:rsidP="001E5806">
            <w:pPr>
              <w:widowControl w:val="0"/>
              <w:autoSpaceDE w:val="0"/>
              <w:autoSpaceDN w:val="0"/>
              <w:adjustRightInd w:val="0"/>
              <w:spacing w:after="0" w:line="240" w:lineRule="auto"/>
              <w:ind w:firstLine="0"/>
              <w:jc w:val="right"/>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(11,9*249,7)/1000=</w:t>
            </w:r>
          </w:p>
        </w:tc>
        <w:tc>
          <w:tcPr>
            <w:tcW w:w="1242" w:type="dxa"/>
            <w:tcBorders>
              <w:top w:val="nil"/>
              <w:left w:val="nil"/>
              <w:bottom w:val="single" w:sz="4" w:space="0" w:color="auto"/>
              <w:right w:val="single" w:sz="4" w:space="0" w:color="auto"/>
            </w:tcBorders>
            <w:vAlign w:val="center"/>
          </w:tcPr>
          <w:p w14:paraId="6577E14C" w14:textId="77777777" w:rsidR="00C76E44" w:rsidRPr="00B72E59" w:rsidRDefault="00C76E44" w:rsidP="001E5806">
            <w:pPr>
              <w:spacing w:after="0" w:line="240" w:lineRule="auto"/>
              <w:ind w:firstLine="0"/>
              <w:jc w:val="left"/>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w:t>
            </w:r>
          </w:p>
        </w:tc>
      </w:tr>
      <w:tr w:rsidR="00C76E44" w:rsidRPr="00B72E59" w14:paraId="4DAB7B63" w14:textId="77777777" w:rsidTr="003E4D1F">
        <w:trPr>
          <w:trHeight w:val="288"/>
          <w:jc w:val="center"/>
        </w:trPr>
        <w:tc>
          <w:tcPr>
            <w:tcW w:w="1220" w:type="dxa"/>
            <w:vMerge/>
            <w:tcBorders>
              <w:left w:val="single" w:sz="4" w:space="0" w:color="auto"/>
              <w:right w:val="single" w:sz="4" w:space="0" w:color="auto"/>
            </w:tcBorders>
            <w:vAlign w:val="center"/>
            <w:hideMark/>
          </w:tcPr>
          <w:p w14:paraId="1BCE8A8F" w14:textId="77777777" w:rsidR="00C76E44" w:rsidRPr="00B72E59" w:rsidRDefault="00C76E44" w:rsidP="001E5806">
            <w:pPr>
              <w:spacing w:after="0" w:line="240" w:lineRule="auto"/>
              <w:ind w:firstLine="0"/>
              <w:jc w:val="center"/>
              <w:rPr>
                <w:rFonts w:eastAsia="Times New Roman" w:cs="Times New Roman"/>
                <w:b/>
                <w:bCs/>
                <w:color w:val="000000"/>
                <w:kern w:val="0"/>
                <w:szCs w:val="24"/>
                <w:lang w:eastAsia="ru-RU"/>
              </w:rPr>
            </w:pPr>
          </w:p>
        </w:tc>
        <w:tc>
          <w:tcPr>
            <w:tcW w:w="4022" w:type="dxa"/>
            <w:gridSpan w:val="5"/>
            <w:tcBorders>
              <w:top w:val="nil"/>
              <w:left w:val="nil"/>
              <w:bottom w:val="single" w:sz="4" w:space="0" w:color="auto"/>
              <w:right w:val="single" w:sz="4" w:space="0" w:color="auto"/>
            </w:tcBorders>
            <w:shd w:val="clear" w:color="auto" w:fill="auto"/>
            <w:noWrap/>
            <w:vAlign w:val="center"/>
            <w:hideMark/>
          </w:tcPr>
          <w:p w14:paraId="5DA64572" w14:textId="77777777" w:rsidR="00C76E44" w:rsidRPr="00B72E59" w:rsidRDefault="00C76E44"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 возрасту 1-я</w:t>
            </w:r>
          </w:p>
        </w:tc>
        <w:tc>
          <w:tcPr>
            <w:tcW w:w="2977" w:type="dxa"/>
            <w:gridSpan w:val="4"/>
            <w:tcBorders>
              <w:top w:val="nil"/>
              <w:left w:val="nil"/>
              <w:bottom w:val="single" w:sz="4" w:space="0" w:color="auto"/>
              <w:right w:val="single" w:sz="4" w:space="0" w:color="auto"/>
            </w:tcBorders>
            <w:shd w:val="clear" w:color="auto" w:fill="auto"/>
            <w:noWrap/>
          </w:tcPr>
          <w:p w14:paraId="4EC31AC7" w14:textId="77777777" w:rsidR="00C76E44" w:rsidRPr="00B72E59" w:rsidRDefault="00C76E44" w:rsidP="001E5806">
            <w:pPr>
              <w:widowControl w:val="0"/>
              <w:autoSpaceDE w:val="0"/>
              <w:autoSpaceDN w:val="0"/>
              <w:adjustRightInd w:val="0"/>
              <w:spacing w:after="0" w:line="240" w:lineRule="auto"/>
              <w:ind w:firstLine="0"/>
              <w:jc w:val="right"/>
              <w:rPr>
                <w:rFonts w:eastAsia="Times New Roman" w:cs="Times New Roman"/>
                <w:color w:val="000000"/>
                <w:kern w:val="0"/>
                <w:szCs w:val="24"/>
                <w:lang w:eastAsia="ru-RU"/>
              </w:rPr>
            </w:pPr>
            <w:r w:rsidRPr="00C76E44">
              <w:rPr>
                <w:rFonts w:cs="Times New Roman"/>
                <w:color w:val="000000"/>
                <w:szCs w:val="24"/>
              </w:rPr>
              <w:t xml:space="preserve"> (238,6+67,6)/40=</w:t>
            </w:r>
          </w:p>
        </w:tc>
        <w:tc>
          <w:tcPr>
            <w:tcW w:w="2090" w:type="dxa"/>
            <w:gridSpan w:val="3"/>
            <w:tcBorders>
              <w:top w:val="nil"/>
              <w:left w:val="nil"/>
              <w:bottom w:val="single" w:sz="4" w:space="0" w:color="auto"/>
              <w:right w:val="single" w:sz="4" w:space="0" w:color="auto"/>
            </w:tcBorders>
            <w:shd w:val="clear" w:color="auto" w:fill="auto"/>
          </w:tcPr>
          <w:p w14:paraId="2DE72181" w14:textId="77777777" w:rsidR="00C76E44" w:rsidRPr="00B72E59" w:rsidRDefault="00C76E44" w:rsidP="001E5806">
            <w:pPr>
              <w:widowControl w:val="0"/>
              <w:autoSpaceDE w:val="0"/>
              <w:autoSpaceDN w:val="0"/>
              <w:adjustRightInd w:val="0"/>
              <w:spacing w:after="0" w:line="240" w:lineRule="auto"/>
              <w:ind w:firstLine="0"/>
              <w:jc w:val="left"/>
              <w:rPr>
                <w:rFonts w:eastAsia="Times New Roman" w:cs="Times New Roman"/>
                <w:color w:val="000000"/>
                <w:kern w:val="0"/>
                <w:szCs w:val="24"/>
                <w:lang w:eastAsia="ru-RU"/>
              </w:rPr>
            </w:pPr>
            <w:r w:rsidRPr="00C76E44">
              <w:rPr>
                <w:rFonts w:cs="Times New Roman"/>
                <w:color w:val="000000"/>
                <w:szCs w:val="24"/>
              </w:rPr>
              <w:t>7,7</w:t>
            </w:r>
          </w:p>
        </w:tc>
        <w:tc>
          <w:tcPr>
            <w:tcW w:w="2446" w:type="dxa"/>
            <w:tcBorders>
              <w:top w:val="nil"/>
              <w:left w:val="nil"/>
              <w:bottom w:val="single" w:sz="4" w:space="0" w:color="auto"/>
              <w:right w:val="single" w:sz="4" w:space="0" w:color="auto"/>
            </w:tcBorders>
            <w:shd w:val="clear" w:color="auto" w:fill="auto"/>
            <w:noWrap/>
            <w:vAlign w:val="center"/>
          </w:tcPr>
          <w:p w14:paraId="16FD2A35" w14:textId="77777777" w:rsidR="00C76E44" w:rsidRPr="00B72E59" w:rsidRDefault="00C76E44" w:rsidP="001E5806">
            <w:pPr>
              <w:widowControl w:val="0"/>
              <w:autoSpaceDE w:val="0"/>
              <w:autoSpaceDN w:val="0"/>
              <w:adjustRightInd w:val="0"/>
              <w:spacing w:after="0" w:line="240" w:lineRule="auto"/>
              <w:ind w:firstLine="0"/>
              <w:jc w:val="right"/>
              <w:rPr>
                <w:rFonts w:eastAsia="Times New Roman" w:cs="Times New Roman"/>
                <w:color w:val="000000"/>
                <w:kern w:val="0"/>
                <w:szCs w:val="24"/>
                <w:lang w:eastAsia="ru-RU"/>
              </w:rPr>
            </w:pPr>
            <w:r w:rsidRPr="00B72E59">
              <w:rPr>
                <w:rFonts w:eastAsia="Times New Roman" w:cs="Times New Roman"/>
                <w:color w:val="000000"/>
                <w:kern w:val="0"/>
                <w:szCs w:val="24"/>
                <w:lang w:eastAsia="ru-RU"/>
              </w:rPr>
              <w:t>(7,7*249,7)/1000=</w:t>
            </w:r>
          </w:p>
        </w:tc>
        <w:tc>
          <w:tcPr>
            <w:tcW w:w="1242" w:type="dxa"/>
            <w:tcBorders>
              <w:top w:val="nil"/>
              <w:left w:val="nil"/>
              <w:bottom w:val="single" w:sz="4" w:space="0" w:color="auto"/>
              <w:right w:val="single" w:sz="4" w:space="0" w:color="auto"/>
            </w:tcBorders>
            <w:vAlign w:val="center"/>
          </w:tcPr>
          <w:p w14:paraId="0948ECA7" w14:textId="77777777" w:rsidR="00C76E44" w:rsidRPr="00B72E59" w:rsidRDefault="00C76E44" w:rsidP="001E5806">
            <w:pPr>
              <w:widowControl w:val="0"/>
              <w:autoSpaceDE w:val="0"/>
              <w:autoSpaceDN w:val="0"/>
              <w:adjustRightInd w:val="0"/>
              <w:spacing w:after="0" w:line="240" w:lineRule="auto"/>
              <w:ind w:firstLine="0"/>
              <w:jc w:val="left"/>
              <w:rPr>
                <w:rFonts w:eastAsia="Times New Roman" w:cs="Times New Roman"/>
                <w:color w:val="000000"/>
                <w:kern w:val="0"/>
                <w:szCs w:val="24"/>
                <w:lang w:eastAsia="ru-RU"/>
              </w:rPr>
            </w:pPr>
            <w:r w:rsidRPr="00B72E59">
              <w:rPr>
                <w:rFonts w:eastAsia="Times New Roman" w:cs="Times New Roman"/>
                <w:color w:val="000000"/>
                <w:kern w:val="0"/>
                <w:szCs w:val="24"/>
                <w:lang w:eastAsia="ru-RU"/>
              </w:rPr>
              <w:t>1,9</w:t>
            </w:r>
          </w:p>
        </w:tc>
      </w:tr>
      <w:tr w:rsidR="00C76E44" w:rsidRPr="00B72E59" w14:paraId="2ED83277" w14:textId="77777777" w:rsidTr="003E4D1F">
        <w:trPr>
          <w:trHeight w:val="288"/>
          <w:jc w:val="center"/>
        </w:trPr>
        <w:tc>
          <w:tcPr>
            <w:tcW w:w="1220" w:type="dxa"/>
            <w:vMerge/>
            <w:tcBorders>
              <w:left w:val="single" w:sz="4" w:space="0" w:color="auto"/>
              <w:right w:val="single" w:sz="4" w:space="0" w:color="auto"/>
            </w:tcBorders>
            <w:vAlign w:val="center"/>
            <w:hideMark/>
          </w:tcPr>
          <w:p w14:paraId="46A9720F" w14:textId="77777777" w:rsidR="00C76E44" w:rsidRPr="00B72E59" w:rsidRDefault="00C76E44" w:rsidP="001E5806">
            <w:pPr>
              <w:spacing w:after="0" w:line="240" w:lineRule="auto"/>
              <w:ind w:firstLine="0"/>
              <w:jc w:val="center"/>
              <w:rPr>
                <w:rFonts w:eastAsia="Times New Roman" w:cs="Times New Roman"/>
                <w:b/>
                <w:bCs/>
                <w:color w:val="000000"/>
                <w:kern w:val="0"/>
                <w:szCs w:val="24"/>
                <w:lang w:eastAsia="ru-RU"/>
              </w:rPr>
            </w:pPr>
          </w:p>
        </w:tc>
        <w:tc>
          <w:tcPr>
            <w:tcW w:w="4022" w:type="dxa"/>
            <w:gridSpan w:val="5"/>
            <w:tcBorders>
              <w:top w:val="nil"/>
              <w:left w:val="nil"/>
              <w:bottom w:val="single" w:sz="4" w:space="0" w:color="auto"/>
              <w:right w:val="single" w:sz="4" w:space="0" w:color="auto"/>
            </w:tcBorders>
            <w:shd w:val="clear" w:color="auto" w:fill="auto"/>
            <w:noWrap/>
            <w:vAlign w:val="center"/>
            <w:hideMark/>
          </w:tcPr>
          <w:p w14:paraId="6D899545" w14:textId="77777777" w:rsidR="00C76E44" w:rsidRPr="00B72E59" w:rsidRDefault="00C76E44"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 возрасту 2-я</w:t>
            </w:r>
          </w:p>
        </w:tc>
        <w:tc>
          <w:tcPr>
            <w:tcW w:w="2977" w:type="dxa"/>
            <w:gridSpan w:val="4"/>
            <w:tcBorders>
              <w:top w:val="nil"/>
              <w:left w:val="nil"/>
              <w:bottom w:val="single" w:sz="4" w:space="0" w:color="auto"/>
              <w:right w:val="single" w:sz="4" w:space="0" w:color="auto"/>
            </w:tcBorders>
            <w:shd w:val="clear" w:color="auto" w:fill="auto"/>
            <w:noWrap/>
          </w:tcPr>
          <w:p w14:paraId="52306084" w14:textId="77777777" w:rsidR="00C76E44" w:rsidRPr="00B72E59" w:rsidRDefault="00C76E44" w:rsidP="001E5806">
            <w:pPr>
              <w:widowControl w:val="0"/>
              <w:autoSpaceDE w:val="0"/>
              <w:autoSpaceDN w:val="0"/>
              <w:adjustRightInd w:val="0"/>
              <w:spacing w:after="0" w:line="240" w:lineRule="auto"/>
              <w:ind w:firstLine="0"/>
              <w:jc w:val="right"/>
              <w:rPr>
                <w:rFonts w:eastAsia="Times New Roman" w:cs="Times New Roman"/>
                <w:color w:val="000000"/>
                <w:kern w:val="0"/>
                <w:szCs w:val="24"/>
                <w:lang w:eastAsia="ru-RU"/>
              </w:rPr>
            </w:pPr>
            <w:r w:rsidRPr="00C76E44">
              <w:rPr>
                <w:rFonts w:cs="Times New Roman"/>
                <w:color w:val="000000"/>
                <w:szCs w:val="24"/>
              </w:rPr>
              <w:t xml:space="preserve"> (238,6+31,9+67,6)/60=</w:t>
            </w:r>
          </w:p>
        </w:tc>
        <w:tc>
          <w:tcPr>
            <w:tcW w:w="2090" w:type="dxa"/>
            <w:gridSpan w:val="3"/>
            <w:tcBorders>
              <w:top w:val="nil"/>
              <w:left w:val="nil"/>
              <w:bottom w:val="single" w:sz="4" w:space="0" w:color="auto"/>
              <w:right w:val="single" w:sz="4" w:space="0" w:color="auto"/>
            </w:tcBorders>
            <w:shd w:val="clear" w:color="auto" w:fill="auto"/>
          </w:tcPr>
          <w:p w14:paraId="24F389E3" w14:textId="77777777" w:rsidR="00C76E44" w:rsidRPr="00B72E59" w:rsidRDefault="00C76E44" w:rsidP="001E5806">
            <w:pPr>
              <w:widowControl w:val="0"/>
              <w:autoSpaceDE w:val="0"/>
              <w:autoSpaceDN w:val="0"/>
              <w:adjustRightInd w:val="0"/>
              <w:spacing w:after="0" w:line="240" w:lineRule="auto"/>
              <w:ind w:firstLine="0"/>
              <w:jc w:val="left"/>
              <w:rPr>
                <w:rFonts w:eastAsia="Times New Roman" w:cs="Times New Roman"/>
                <w:color w:val="000000"/>
                <w:kern w:val="0"/>
                <w:szCs w:val="24"/>
                <w:lang w:eastAsia="ru-RU"/>
              </w:rPr>
            </w:pPr>
            <w:r w:rsidRPr="00C76E44">
              <w:rPr>
                <w:rFonts w:cs="Times New Roman"/>
                <w:color w:val="000000"/>
                <w:szCs w:val="24"/>
              </w:rPr>
              <w:t>5,6</w:t>
            </w:r>
          </w:p>
        </w:tc>
        <w:tc>
          <w:tcPr>
            <w:tcW w:w="2446" w:type="dxa"/>
            <w:tcBorders>
              <w:top w:val="nil"/>
              <w:left w:val="nil"/>
              <w:bottom w:val="single" w:sz="4" w:space="0" w:color="auto"/>
              <w:right w:val="single" w:sz="4" w:space="0" w:color="auto"/>
            </w:tcBorders>
            <w:shd w:val="clear" w:color="auto" w:fill="auto"/>
            <w:noWrap/>
            <w:vAlign w:val="center"/>
          </w:tcPr>
          <w:p w14:paraId="2DFD8C74" w14:textId="77777777" w:rsidR="00C76E44" w:rsidRPr="00B72E59" w:rsidRDefault="00C76E44" w:rsidP="001E5806">
            <w:pPr>
              <w:widowControl w:val="0"/>
              <w:autoSpaceDE w:val="0"/>
              <w:autoSpaceDN w:val="0"/>
              <w:adjustRightInd w:val="0"/>
              <w:spacing w:after="0" w:line="240" w:lineRule="auto"/>
              <w:ind w:firstLine="0"/>
              <w:jc w:val="right"/>
              <w:rPr>
                <w:rFonts w:eastAsia="Times New Roman" w:cs="Times New Roman"/>
                <w:color w:val="000000"/>
                <w:kern w:val="0"/>
                <w:szCs w:val="24"/>
                <w:lang w:eastAsia="ru-RU"/>
              </w:rPr>
            </w:pPr>
            <w:r w:rsidRPr="00B72E59">
              <w:rPr>
                <w:rFonts w:eastAsia="Times New Roman" w:cs="Times New Roman"/>
                <w:color w:val="000000"/>
                <w:kern w:val="0"/>
                <w:szCs w:val="24"/>
                <w:lang w:eastAsia="ru-RU"/>
              </w:rPr>
              <w:t>(5,6*249,7)/1000=</w:t>
            </w:r>
          </w:p>
        </w:tc>
        <w:tc>
          <w:tcPr>
            <w:tcW w:w="1242" w:type="dxa"/>
            <w:tcBorders>
              <w:top w:val="nil"/>
              <w:left w:val="nil"/>
              <w:bottom w:val="single" w:sz="4" w:space="0" w:color="auto"/>
              <w:right w:val="single" w:sz="4" w:space="0" w:color="auto"/>
            </w:tcBorders>
            <w:vAlign w:val="center"/>
          </w:tcPr>
          <w:p w14:paraId="73020073" w14:textId="77777777" w:rsidR="00C76E44" w:rsidRPr="00B72E59" w:rsidRDefault="00C76E44" w:rsidP="001E5806">
            <w:pPr>
              <w:widowControl w:val="0"/>
              <w:autoSpaceDE w:val="0"/>
              <w:autoSpaceDN w:val="0"/>
              <w:adjustRightInd w:val="0"/>
              <w:spacing w:after="0" w:line="240" w:lineRule="auto"/>
              <w:ind w:firstLine="0"/>
              <w:jc w:val="left"/>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w:t>
            </w:r>
          </w:p>
        </w:tc>
      </w:tr>
      <w:tr w:rsidR="00C76E44" w:rsidRPr="00B72E59" w14:paraId="5FE8C4C3" w14:textId="77777777" w:rsidTr="003E4D1F">
        <w:trPr>
          <w:trHeight w:val="288"/>
          <w:jc w:val="center"/>
        </w:trPr>
        <w:tc>
          <w:tcPr>
            <w:tcW w:w="1220" w:type="dxa"/>
            <w:vMerge/>
            <w:tcBorders>
              <w:left w:val="single" w:sz="4" w:space="0" w:color="auto"/>
              <w:right w:val="single" w:sz="4" w:space="0" w:color="auto"/>
            </w:tcBorders>
            <w:vAlign w:val="center"/>
            <w:hideMark/>
          </w:tcPr>
          <w:p w14:paraId="3714CE48" w14:textId="77777777" w:rsidR="00C76E44" w:rsidRPr="00B72E59" w:rsidRDefault="00C76E44" w:rsidP="001E5806">
            <w:pPr>
              <w:spacing w:after="0" w:line="240" w:lineRule="auto"/>
              <w:ind w:firstLine="0"/>
              <w:jc w:val="center"/>
              <w:rPr>
                <w:rFonts w:eastAsia="Times New Roman" w:cs="Times New Roman"/>
                <w:b/>
                <w:bCs/>
                <w:color w:val="000000"/>
                <w:kern w:val="0"/>
                <w:szCs w:val="24"/>
                <w:lang w:eastAsia="ru-RU"/>
              </w:rPr>
            </w:pPr>
          </w:p>
        </w:tc>
        <w:tc>
          <w:tcPr>
            <w:tcW w:w="4022" w:type="dxa"/>
            <w:gridSpan w:val="5"/>
            <w:tcBorders>
              <w:top w:val="nil"/>
              <w:left w:val="nil"/>
              <w:bottom w:val="single" w:sz="4" w:space="0" w:color="auto"/>
              <w:right w:val="single" w:sz="4" w:space="0" w:color="auto"/>
            </w:tcBorders>
            <w:shd w:val="clear" w:color="auto" w:fill="auto"/>
            <w:noWrap/>
            <w:vAlign w:val="center"/>
            <w:hideMark/>
          </w:tcPr>
          <w:p w14:paraId="343A6BD6" w14:textId="77777777" w:rsidR="00C76E44" w:rsidRPr="00B72E59" w:rsidRDefault="00C76E44"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 среднему приросту</w:t>
            </w:r>
          </w:p>
        </w:tc>
        <w:tc>
          <w:tcPr>
            <w:tcW w:w="2977" w:type="dxa"/>
            <w:gridSpan w:val="4"/>
            <w:tcBorders>
              <w:top w:val="nil"/>
              <w:left w:val="nil"/>
              <w:bottom w:val="single" w:sz="4" w:space="0" w:color="auto"/>
              <w:right w:val="single" w:sz="4" w:space="0" w:color="auto"/>
            </w:tcBorders>
            <w:shd w:val="clear" w:color="auto" w:fill="auto"/>
            <w:noWrap/>
          </w:tcPr>
          <w:p w14:paraId="4047B5C0" w14:textId="77777777" w:rsidR="00C76E44" w:rsidRPr="00B72E59" w:rsidRDefault="00C76E44" w:rsidP="001E5806">
            <w:pPr>
              <w:widowControl w:val="0"/>
              <w:autoSpaceDE w:val="0"/>
              <w:autoSpaceDN w:val="0"/>
              <w:adjustRightInd w:val="0"/>
              <w:spacing w:after="0" w:line="240" w:lineRule="auto"/>
              <w:ind w:firstLine="0"/>
              <w:jc w:val="right"/>
              <w:rPr>
                <w:rFonts w:eastAsia="Times New Roman" w:cs="Times New Roman"/>
                <w:color w:val="000000"/>
                <w:kern w:val="0"/>
                <w:szCs w:val="24"/>
                <w:lang w:eastAsia="ru-RU"/>
              </w:rPr>
            </w:pPr>
            <w:r w:rsidRPr="00C76E44">
              <w:rPr>
                <w:rFonts w:cs="Times New Roman"/>
                <w:color w:val="000000"/>
                <w:szCs w:val="24"/>
              </w:rPr>
              <w:t>964/249,7=</w:t>
            </w:r>
          </w:p>
        </w:tc>
        <w:tc>
          <w:tcPr>
            <w:tcW w:w="2090" w:type="dxa"/>
            <w:gridSpan w:val="3"/>
            <w:tcBorders>
              <w:top w:val="nil"/>
              <w:left w:val="nil"/>
              <w:bottom w:val="single" w:sz="4" w:space="0" w:color="auto"/>
              <w:right w:val="single" w:sz="4" w:space="0" w:color="auto"/>
            </w:tcBorders>
            <w:shd w:val="clear" w:color="auto" w:fill="auto"/>
          </w:tcPr>
          <w:p w14:paraId="1A146BC2" w14:textId="77777777" w:rsidR="00C76E44" w:rsidRPr="00B72E59" w:rsidRDefault="00C76E44" w:rsidP="001E5806">
            <w:pPr>
              <w:widowControl w:val="0"/>
              <w:autoSpaceDE w:val="0"/>
              <w:autoSpaceDN w:val="0"/>
              <w:adjustRightInd w:val="0"/>
              <w:spacing w:after="0" w:line="240" w:lineRule="auto"/>
              <w:ind w:firstLine="0"/>
              <w:jc w:val="left"/>
              <w:rPr>
                <w:rFonts w:eastAsia="Times New Roman" w:cs="Times New Roman"/>
                <w:color w:val="000000"/>
                <w:kern w:val="0"/>
                <w:szCs w:val="24"/>
                <w:lang w:eastAsia="ru-RU"/>
              </w:rPr>
            </w:pPr>
            <w:r w:rsidRPr="00C76E44">
              <w:rPr>
                <w:rFonts w:cs="Times New Roman"/>
                <w:color w:val="000000"/>
                <w:szCs w:val="24"/>
              </w:rPr>
              <w:t>3,9</w:t>
            </w:r>
          </w:p>
        </w:tc>
        <w:tc>
          <w:tcPr>
            <w:tcW w:w="2446" w:type="dxa"/>
            <w:tcBorders>
              <w:top w:val="nil"/>
              <w:left w:val="nil"/>
              <w:bottom w:val="single" w:sz="4" w:space="0" w:color="auto"/>
              <w:right w:val="single" w:sz="4" w:space="0" w:color="auto"/>
            </w:tcBorders>
            <w:shd w:val="clear" w:color="auto" w:fill="auto"/>
            <w:noWrap/>
            <w:vAlign w:val="center"/>
          </w:tcPr>
          <w:p w14:paraId="1C769F43" w14:textId="77777777" w:rsidR="00C76E44" w:rsidRPr="00B72E59" w:rsidRDefault="00C76E44" w:rsidP="001E5806">
            <w:pPr>
              <w:widowControl w:val="0"/>
              <w:autoSpaceDE w:val="0"/>
              <w:autoSpaceDN w:val="0"/>
              <w:adjustRightInd w:val="0"/>
              <w:spacing w:after="0" w:line="240" w:lineRule="auto"/>
              <w:ind w:firstLine="0"/>
              <w:jc w:val="right"/>
              <w:rPr>
                <w:rFonts w:eastAsia="Times New Roman" w:cs="Times New Roman"/>
                <w:color w:val="000000"/>
                <w:kern w:val="0"/>
                <w:szCs w:val="24"/>
                <w:lang w:eastAsia="ru-RU"/>
              </w:rPr>
            </w:pPr>
            <w:r w:rsidRPr="00B72E59">
              <w:rPr>
                <w:rFonts w:eastAsia="Times New Roman" w:cs="Times New Roman"/>
                <w:color w:val="000000"/>
                <w:kern w:val="0"/>
                <w:szCs w:val="24"/>
                <w:lang w:eastAsia="ru-RU"/>
              </w:rPr>
              <w:t>964/1000=</w:t>
            </w:r>
          </w:p>
        </w:tc>
        <w:tc>
          <w:tcPr>
            <w:tcW w:w="1242" w:type="dxa"/>
            <w:tcBorders>
              <w:top w:val="nil"/>
              <w:left w:val="nil"/>
              <w:bottom w:val="single" w:sz="4" w:space="0" w:color="auto"/>
              <w:right w:val="single" w:sz="4" w:space="0" w:color="auto"/>
            </w:tcBorders>
            <w:vAlign w:val="center"/>
          </w:tcPr>
          <w:p w14:paraId="0DC88025" w14:textId="77777777" w:rsidR="00C76E44" w:rsidRPr="00B72E59" w:rsidRDefault="00C76E44" w:rsidP="001E5806">
            <w:pPr>
              <w:widowControl w:val="0"/>
              <w:autoSpaceDE w:val="0"/>
              <w:autoSpaceDN w:val="0"/>
              <w:adjustRightInd w:val="0"/>
              <w:spacing w:after="0" w:line="240" w:lineRule="auto"/>
              <w:ind w:firstLine="0"/>
              <w:jc w:val="left"/>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w:t>
            </w:r>
          </w:p>
        </w:tc>
      </w:tr>
      <w:tr w:rsidR="00C76E44" w:rsidRPr="00B72E59" w14:paraId="656996B5" w14:textId="77777777" w:rsidTr="003E4D1F">
        <w:trPr>
          <w:trHeight w:val="288"/>
          <w:jc w:val="center"/>
        </w:trPr>
        <w:tc>
          <w:tcPr>
            <w:tcW w:w="1220" w:type="dxa"/>
            <w:vMerge/>
            <w:tcBorders>
              <w:left w:val="single" w:sz="4" w:space="0" w:color="auto"/>
              <w:right w:val="single" w:sz="4" w:space="0" w:color="auto"/>
            </w:tcBorders>
            <w:vAlign w:val="center"/>
            <w:hideMark/>
          </w:tcPr>
          <w:p w14:paraId="7FD144F4" w14:textId="77777777" w:rsidR="00C76E44" w:rsidRPr="00B72E59" w:rsidRDefault="00C76E44" w:rsidP="001E5806">
            <w:pPr>
              <w:spacing w:after="0" w:line="240" w:lineRule="auto"/>
              <w:ind w:firstLine="0"/>
              <w:jc w:val="center"/>
              <w:rPr>
                <w:rFonts w:eastAsia="Times New Roman" w:cs="Times New Roman"/>
                <w:b/>
                <w:bCs/>
                <w:color w:val="000000"/>
                <w:kern w:val="0"/>
                <w:szCs w:val="24"/>
                <w:lang w:eastAsia="ru-RU"/>
              </w:rPr>
            </w:pPr>
          </w:p>
        </w:tc>
        <w:tc>
          <w:tcPr>
            <w:tcW w:w="4022" w:type="dxa"/>
            <w:gridSpan w:val="5"/>
            <w:tcBorders>
              <w:top w:val="nil"/>
              <w:left w:val="nil"/>
              <w:bottom w:val="single" w:sz="4" w:space="0" w:color="auto"/>
              <w:right w:val="single" w:sz="4" w:space="0" w:color="auto"/>
            </w:tcBorders>
            <w:shd w:val="clear" w:color="auto" w:fill="auto"/>
            <w:noWrap/>
            <w:vAlign w:val="center"/>
            <w:hideMark/>
          </w:tcPr>
          <w:p w14:paraId="1A4F35DC" w14:textId="77777777" w:rsidR="00C76E44" w:rsidRPr="00B72E59" w:rsidRDefault="00C76E44"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по состоянию</w:t>
            </w:r>
          </w:p>
        </w:tc>
        <w:tc>
          <w:tcPr>
            <w:tcW w:w="2977" w:type="dxa"/>
            <w:gridSpan w:val="4"/>
            <w:tcBorders>
              <w:top w:val="nil"/>
              <w:left w:val="nil"/>
              <w:bottom w:val="single" w:sz="4" w:space="0" w:color="auto"/>
              <w:right w:val="single" w:sz="4" w:space="0" w:color="auto"/>
            </w:tcBorders>
            <w:shd w:val="clear" w:color="auto" w:fill="auto"/>
            <w:noWrap/>
          </w:tcPr>
          <w:p w14:paraId="6BD1FE14" w14:textId="77777777" w:rsidR="00C76E44" w:rsidRPr="00B72E59" w:rsidRDefault="00C76E44" w:rsidP="001E5806">
            <w:pPr>
              <w:widowControl w:val="0"/>
              <w:autoSpaceDE w:val="0"/>
              <w:autoSpaceDN w:val="0"/>
              <w:adjustRightInd w:val="0"/>
              <w:spacing w:after="0" w:line="240" w:lineRule="auto"/>
              <w:ind w:firstLine="0"/>
              <w:jc w:val="right"/>
              <w:rPr>
                <w:rFonts w:eastAsia="Times New Roman" w:cs="Times New Roman"/>
                <w:color w:val="000000"/>
                <w:kern w:val="0"/>
                <w:szCs w:val="24"/>
                <w:lang w:eastAsia="ru-RU"/>
              </w:rPr>
            </w:pPr>
            <w:r w:rsidRPr="00C76E44">
              <w:rPr>
                <w:rFonts w:cs="Times New Roman"/>
                <w:color w:val="000000"/>
                <w:szCs w:val="24"/>
              </w:rPr>
              <w:t> </w:t>
            </w:r>
          </w:p>
        </w:tc>
        <w:tc>
          <w:tcPr>
            <w:tcW w:w="2090" w:type="dxa"/>
            <w:gridSpan w:val="3"/>
            <w:tcBorders>
              <w:top w:val="nil"/>
              <w:left w:val="nil"/>
              <w:bottom w:val="single" w:sz="4" w:space="0" w:color="auto"/>
              <w:right w:val="single" w:sz="4" w:space="0" w:color="auto"/>
            </w:tcBorders>
            <w:shd w:val="clear" w:color="auto" w:fill="auto"/>
          </w:tcPr>
          <w:p w14:paraId="720D3834" w14:textId="77777777" w:rsidR="00C76E44" w:rsidRPr="00B72E59" w:rsidRDefault="00C76E44" w:rsidP="001E5806">
            <w:pPr>
              <w:widowControl w:val="0"/>
              <w:autoSpaceDE w:val="0"/>
              <w:autoSpaceDN w:val="0"/>
              <w:adjustRightInd w:val="0"/>
              <w:spacing w:after="0" w:line="240" w:lineRule="auto"/>
              <w:ind w:firstLine="0"/>
              <w:jc w:val="left"/>
              <w:rPr>
                <w:rFonts w:eastAsia="Times New Roman" w:cs="Times New Roman"/>
                <w:color w:val="000000"/>
                <w:kern w:val="0"/>
                <w:szCs w:val="24"/>
                <w:lang w:eastAsia="ru-RU"/>
              </w:rPr>
            </w:pPr>
            <w:r w:rsidRPr="00C76E44">
              <w:rPr>
                <w:rFonts w:cs="Times New Roman"/>
                <w:color w:val="000000"/>
                <w:szCs w:val="24"/>
              </w:rPr>
              <w:t>-</w:t>
            </w:r>
          </w:p>
        </w:tc>
        <w:tc>
          <w:tcPr>
            <w:tcW w:w="2446" w:type="dxa"/>
            <w:tcBorders>
              <w:top w:val="nil"/>
              <w:left w:val="nil"/>
              <w:bottom w:val="single" w:sz="4" w:space="0" w:color="auto"/>
              <w:right w:val="single" w:sz="4" w:space="0" w:color="auto"/>
            </w:tcBorders>
            <w:shd w:val="clear" w:color="auto" w:fill="auto"/>
            <w:noWrap/>
            <w:vAlign w:val="center"/>
          </w:tcPr>
          <w:p w14:paraId="0032154F" w14:textId="77777777" w:rsidR="00C76E44" w:rsidRPr="00B72E59" w:rsidRDefault="00C76E44" w:rsidP="001E5806">
            <w:pPr>
              <w:widowControl w:val="0"/>
              <w:autoSpaceDE w:val="0"/>
              <w:autoSpaceDN w:val="0"/>
              <w:adjustRightInd w:val="0"/>
              <w:spacing w:after="0" w:line="240" w:lineRule="auto"/>
              <w:ind w:firstLine="0"/>
              <w:jc w:val="right"/>
              <w:rPr>
                <w:rFonts w:eastAsia="Times New Roman" w:cs="Times New Roman"/>
                <w:color w:val="000000"/>
                <w:kern w:val="0"/>
                <w:szCs w:val="24"/>
                <w:lang w:eastAsia="ru-RU"/>
              </w:rPr>
            </w:pPr>
          </w:p>
        </w:tc>
        <w:tc>
          <w:tcPr>
            <w:tcW w:w="1242" w:type="dxa"/>
            <w:tcBorders>
              <w:top w:val="nil"/>
              <w:left w:val="nil"/>
              <w:bottom w:val="single" w:sz="4" w:space="0" w:color="auto"/>
              <w:right w:val="single" w:sz="4" w:space="0" w:color="auto"/>
            </w:tcBorders>
            <w:vAlign w:val="center"/>
          </w:tcPr>
          <w:p w14:paraId="1C683944" w14:textId="77777777" w:rsidR="00C76E44" w:rsidRPr="00B72E59" w:rsidRDefault="00C76E44" w:rsidP="001E5806">
            <w:pPr>
              <w:widowControl w:val="0"/>
              <w:autoSpaceDE w:val="0"/>
              <w:autoSpaceDN w:val="0"/>
              <w:adjustRightInd w:val="0"/>
              <w:spacing w:after="0" w:line="240" w:lineRule="auto"/>
              <w:ind w:firstLine="0"/>
              <w:jc w:val="left"/>
              <w:rPr>
                <w:rFonts w:eastAsia="Times New Roman" w:cs="Times New Roman"/>
                <w:color w:val="000000"/>
                <w:kern w:val="0"/>
                <w:szCs w:val="24"/>
                <w:lang w:eastAsia="ru-RU"/>
              </w:rPr>
            </w:pPr>
            <w:r w:rsidRPr="00B72E59">
              <w:rPr>
                <w:rFonts w:eastAsia="Times New Roman" w:cs="Times New Roman"/>
                <w:color w:val="000000"/>
                <w:kern w:val="0"/>
                <w:szCs w:val="24"/>
                <w:lang w:eastAsia="ru-RU"/>
              </w:rPr>
              <w:t>-</w:t>
            </w:r>
          </w:p>
        </w:tc>
      </w:tr>
      <w:tr w:rsidR="00C76E44" w:rsidRPr="00B72E59" w14:paraId="5CDC3BAB" w14:textId="77777777" w:rsidTr="003E4D1F">
        <w:trPr>
          <w:trHeight w:val="288"/>
          <w:jc w:val="center"/>
        </w:trPr>
        <w:tc>
          <w:tcPr>
            <w:tcW w:w="1220" w:type="dxa"/>
            <w:vMerge/>
            <w:tcBorders>
              <w:left w:val="single" w:sz="4" w:space="0" w:color="auto"/>
              <w:right w:val="single" w:sz="4" w:space="0" w:color="auto"/>
            </w:tcBorders>
            <w:vAlign w:val="center"/>
            <w:hideMark/>
          </w:tcPr>
          <w:p w14:paraId="1EC77E0A" w14:textId="77777777" w:rsidR="00C76E44" w:rsidRPr="00B72E59" w:rsidRDefault="00C76E44" w:rsidP="001E5806">
            <w:pPr>
              <w:spacing w:after="0" w:line="240" w:lineRule="auto"/>
              <w:ind w:firstLine="0"/>
              <w:jc w:val="center"/>
              <w:rPr>
                <w:rFonts w:eastAsia="Times New Roman" w:cs="Times New Roman"/>
                <w:b/>
                <w:bCs/>
                <w:color w:val="000000"/>
                <w:kern w:val="0"/>
                <w:szCs w:val="24"/>
                <w:lang w:eastAsia="ru-RU"/>
              </w:rPr>
            </w:pPr>
          </w:p>
        </w:tc>
        <w:tc>
          <w:tcPr>
            <w:tcW w:w="4022" w:type="dxa"/>
            <w:gridSpan w:val="5"/>
            <w:tcBorders>
              <w:top w:val="nil"/>
              <w:left w:val="nil"/>
              <w:bottom w:val="single" w:sz="4" w:space="0" w:color="auto"/>
              <w:right w:val="single" w:sz="4" w:space="0" w:color="auto"/>
            </w:tcBorders>
            <w:shd w:val="clear" w:color="auto" w:fill="auto"/>
            <w:noWrap/>
            <w:vAlign w:val="center"/>
            <w:hideMark/>
          </w:tcPr>
          <w:p w14:paraId="663B08C4" w14:textId="77777777" w:rsidR="00C76E44" w:rsidRPr="00B72E59" w:rsidRDefault="00C76E44"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Равномерного пользования</w:t>
            </w:r>
          </w:p>
        </w:tc>
        <w:tc>
          <w:tcPr>
            <w:tcW w:w="2977" w:type="dxa"/>
            <w:gridSpan w:val="4"/>
            <w:tcBorders>
              <w:top w:val="nil"/>
              <w:left w:val="nil"/>
              <w:bottom w:val="single" w:sz="4" w:space="0" w:color="auto"/>
              <w:right w:val="single" w:sz="4" w:space="0" w:color="auto"/>
            </w:tcBorders>
            <w:shd w:val="clear" w:color="auto" w:fill="auto"/>
            <w:noWrap/>
          </w:tcPr>
          <w:p w14:paraId="01CC3DD2" w14:textId="77777777" w:rsidR="00C76E44" w:rsidRPr="00B72E59" w:rsidRDefault="00C76E44" w:rsidP="001E5806">
            <w:pPr>
              <w:widowControl w:val="0"/>
              <w:autoSpaceDE w:val="0"/>
              <w:autoSpaceDN w:val="0"/>
              <w:adjustRightInd w:val="0"/>
              <w:spacing w:after="0" w:line="240" w:lineRule="auto"/>
              <w:ind w:firstLine="0"/>
              <w:jc w:val="right"/>
              <w:rPr>
                <w:rFonts w:eastAsia="Times New Roman" w:cs="Times New Roman"/>
                <w:color w:val="000000"/>
                <w:kern w:val="0"/>
                <w:szCs w:val="24"/>
                <w:lang w:eastAsia="ru-RU"/>
              </w:rPr>
            </w:pPr>
            <w:r w:rsidRPr="00C76E44">
              <w:rPr>
                <w:rFonts w:cs="Times New Roman"/>
                <w:color w:val="000000"/>
                <w:szCs w:val="24"/>
              </w:rPr>
              <w:t>356,2/81=</w:t>
            </w:r>
          </w:p>
        </w:tc>
        <w:tc>
          <w:tcPr>
            <w:tcW w:w="2090" w:type="dxa"/>
            <w:gridSpan w:val="3"/>
            <w:tcBorders>
              <w:top w:val="nil"/>
              <w:left w:val="nil"/>
              <w:bottom w:val="single" w:sz="4" w:space="0" w:color="auto"/>
              <w:right w:val="single" w:sz="4" w:space="0" w:color="auto"/>
            </w:tcBorders>
            <w:shd w:val="clear" w:color="auto" w:fill="auto"/>
          </w:tcPr>
          <w:p w14:paraId="136C4303" w14:textId="77777777" w:rsidR="00C76E44" w:rsidRPr="00B72E59" w:rsidRDefault="00C76E44" w:rsidP="001E5806">
            <w:pPr>
              <w:widowControl w:val="0"/>
              <w:autoSpaceDE w:val="0"/>
              <w:autoSpaceDN w:val="0"/>
              <w:adjustRightInd w:val="0"/>
              <w:spacing w:after="0" w:line="240" w:lineRule="auto"/>
              <w:ind w:firstLine="0"/>
              <w:jc w:val="left"/>
              <w:rPr>
                <w:rFonts w:eastAsia="Times New Roman" w:cs="Times New Roman"/>
                <w:color w:val="000000"/>
                <w:kern w:val="0"/>
                <w:szCs w:val="24"/>
                <w:lang w:eastAsia="ru-RU"/>
              </w:rPr>
            </w:pPr>
            <w:r w:rsidRPr="00C76E44">
              <w:rPr>
                <w:rFonts w:cs="Times New Roman"/>
                <w:color w:val="000000"/>
                <w:szCs w:val="24"/>
              </w:rPr>
              <w:t>4,4</w:t>
            </w:r>
          </w:p>
        </w:tc>
        <w:tc>
          <w:tcPr>
            <w:tcW w:w="2446" w:type="dxa"/>
            <w:tcBorders>
              <w:top w:val="nil"/>
              <w:left w:val="nil"/>
              <w:bottom w:val="single" w:sz="4" w:space="0" w:color="auto"/>
              <w:right w:val="single" w:sz="4" w:space="0" w:color="auto"/>
            </w:tcBorders>
            <w:shd w:val="clear" w:color="auto" w:fill="auto"/>
            <w:noWrap/>
            <w:vAlign w:val="center"/>
          </w:tcPr>
          <w:p w14:paraId="3B537387" w14:textId="77777777" w:rsidR="00C76E44" w:rsidRPr="00B72E59" w:rsidRDefault="00C76E44" w:rsidP="001E5806">
            <w:pPr>
              <w:widowControl w:val="0"/>
              <w:autoSpaceDE w:val="0"/>
              <w:autoSpaceDN w:val="0"/>
              <w:adjustRightInd w:val="0"/>
              <w:spacing w:after="0" w:line="240" w:lineRule="auto"/>
              <w:ind w:firstLine="0"/>
              <w:jc w:val="right"/>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(4,4*249,7)/1000=</w:t>
            </w:r>
          </w:p>
        </w:tc>
        <w:tc>
          <w:tcPr>
            <w:tcW w:w="1242" w:type="dxa"/>
            <w:tcBorders>
              <w:top w:val="nil"/>
              <w:left w:val="nil"/>
              <w:bottom w:val="single" w:sz="4" w:space="0" w:color="auto"/>
              <w:right w:val="single" w:sz="4" w:space="0" w:color="auto"/>
            </w:tcBorders>
            <w:vAlign w:val="center"/>
          </w:tcPr>
          <w:p w14:paraId="0B83DDAF" w14:textId="77777777" w:rsidR="00C76E44" w:rsidRPr="00B72E59" w:rsidRDefault="00C76E44" w:rsidP="001E5806">
            <w:pPr>
              <w:widowControl w:val="0"/>
              <w:autoSpaceDE w:val="0"/>
              <w:autoSpaceDN w:val="0"/>
              <w:adjustRightInd w:val="0"/>
              <w:spacing w:after="0" w:line="240" w:lineRule="auto"/>
              <w:ind w:firstLine="0"/>
              <w:jc w:val="left"/>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w:t>
            </w:r>
          </w:p>
        </w:tc>
      </w:tr>
      <w:tr w:rsidR="00B72E59" w:rsidRPr="00B72E59" w14:paraId="05C92894" w14:textId="77777777" w:rsidTr="003E4D1F">
        <w:trPr>
          <w:trHeight w:val="288"/>
          <w:jc w:val="center"/>
        </w:trPr>
        <w:tc>
          <w:tcPr>
            <w:tcW w:w="1220" w:type="dxa"/>
            <w:vMerge/>
            <w:tcBorders>
              <w:left w:val="single" w:sz="4" w:space="0" w:color="auto"/>
              <w:bottom w:val="single" w:sz="4" w:space="0" w:color="auto"/>
              <w:right w:val="single" w:sz="4" w:space="0" w:color="auto"/>
            </w:tcBorders>
            <w:vAlign w:val="center"/>
            <w:hideMark/>
          </w:tcPr>
          <w:p w14:paraId="07E9F8B3" w14:textId="77777777" w:rsidR="00B72E59" w:rsidRPr="00B72E59" w:rsidRDefault="00B72E59" w:rsidP="001E5806">
            <w:pPr>
              <w:spacing w:after="0" w:line="240" w:lineRule="auto"/>
              <w:ind w:firstLine="0"/>
              <w:jc w:val="center"/>
              <w:rPr>
                <w:rFonts w:eastAsia="Times New Roman" w:cs="Times New Roman"/>
                <w:b/>
                <w:bCs/>
                <w:color w:val="000000"/>
                <w:kern w:val="0"/>
                <w:szCs w:val="24"/>
                <w:lang w:eastAsia="ru-RU"/>
              </w:rPr>
            </w:pPr>
          </w:p>
        </w:tc>
        <w:tc>
          <w:tcPr>
            <w:tcW w:w="4022" w:type="dxa"/>
            <w:gridSpan w:val="5"/>
            <w:tcBorders>
              <w:top w:val="nil"/>
              <w:left w:val="nil"/>
              <w:bottom w:val="single" w:sz="4" w:space="0" w:color="auto"/>
              <w:right w:val="single" w:sz="4" w:space="0" w:color="auto"/>
            </w:tcBorders>
            <w:shd w:val="clear" w:color="auto" w:fill="auto"/>
            <w:noWrap/>
            <w:vAlign w:val="center"/>
            <w:hideMark/>
          </w:tcPr>
          <w:p w14:paraId="35F69BE2"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b/>
                <w:bCs/>
                <w:color w:val="000000"/>
                <w:kern w:val="0"/>
                <w:szCs w:val="24"/>
                <w:lang w:eastAsia="ru-RU"/>
              </w:rPr>
              <w:t>Расчетная</w:t>
            </w:r>
          </w:p>
        </w:tc>
        <w:tc>
          <w:tcPr>
            <w:tcW w:w="2977" w:type="dxa"/>
            <w:gridSpan w:val="4"/>
            <w:tcBorders>
              <w:top w:val="nil"/>
              <w:left w:val="nil"/>
              <w:bottom w:val="single" w:sz="4" w:space="0" w:color="auto"/>
              <w:right w:val="single" w:sz="4" w:space="0" w:color="auto"/>
            </w:tcBorders>
            <w:shd w:val="clear" w:color="auto" w:fill="auto"/>
            <w:noWrap/>
            <w:vAlign w:val="center"/>
          </w:tcPr>
          <w:p w14:paraId="50C6F110" w14:textId="77777777" w:rsidR="00B72E59" w:rsidRPr="00B72E59" w:rsidRDefault="00B72E59" w:rsidP="001E5806">
            <w:pPr>
              <w:spacing w:after="0" w:line="240" w:lineRule="auto"/>
              <w:ind w:firstLine="0"/>
              <w:jc w:val="center"/>
              <w:rPr>
                <w:rFonts w:eastAsia="Times New Roman" w:cs="Times New Roman"/>
                <w:color w:val="000000"/>
                <w:kern w:val="0"/>
                <w:szCs w:val="24"/>
                <w:lang w:eastAsia="ru-RU"/>
              </w:rPr>
            </w:pPr>
          </w:p>
        </w:tc>
        <w:tc>
          <w:tcPr>
            <w:tcW w:w="2090" w:type="dxa"/>
            <w:gridSpan w:val="3"/>
            <w:tcBorders>
              <w:top w:val="nil"/>
              <w:left w:val="nil"/>
              <w:bottom w:val="single" w:sz="4" w:space="0" w:color="auto"/>
              <w:right w:val="single" w:sz="4" w:space="0" w:color="auto"/>
            </w:tcBorders>
            <w:shd w:val="clear" w:color="auto" w:fill="auto"/>
            <w:vAlign w:val="center"/>
          </w:tcPr>
          <w:p w14:paraId="7B1AC2FC" w14:textId="77777777" w:rsidR="00B72E59" w:rsidRPr="00B72E59" w:rsidRDefault="00B72E59" w:rsidP="001E5806">
            <w:pPr>
              <w:spacing w:after="0" w:line="240" w:lineRule="auto"/>
              <w:ind w:firstLine="0"/>
              <w:jc w:val="left"/>
              <w:rPr>
                <w:rFonts w:eastAsia="Times New Roman" w:cs="Times New Roman"/>
                <w:color w:val="000000"/>
                <w:kern w:val="0"/>
                <w:szCs w:val="24"/>
                <w:lang w:eastAsia="ru-RU"/>
              </w:rPr>
            </w:pPr>
          </w:p>
        </w:tc>
        <w:tc>
          <w:tcPr>
            <w:tcW w:w="2446" w:type="dxa"/>
            <w:tcBorders>
              <w:top w:val="nil"/>
              <w:left w:val="nil"/>
              <w:bottom w:val="single" w:sz="4" w:space="0" w:color="auto"/>
              <w:right w:val="single" w:sz="4" w:space="0" w:color="auto"/>
            </w:tcBorders>
            <w:shd w:val="clear" w:color="auto" w:fill="auto"/>
            <w:noWrap/>
            <w:vAlign w:val="center"/>
          </w:tcPr>
          <w:p w14:paraId="4CB72506" w14:textId="77777777" w:rsidR="00B72E59" w:rsidRPr="00B72E59" w:rsidRDefault="00B72E59" w:rsidP="001E5806">
            <w:pPr>
              <w:widowControl w:val="0"/>
              <w:autoSpaceDE w:val="0"/>
              <w:autoSpaceDN w:val="0"/>
              <w:adjustRightInd w:val="0"/>
              <w:spacing w:after="0" w:line="240" w:lineRule="auto"/>
              <w:ind w:firstLine="0"/>
              <w:jc w:val="center"/>
              <w:rPr>
                <w:rFonts w:eastAsia="Times New Roman" w:cs="Times New Roman"/>
                <w:kern w:val="0"/>
                <w:szCs w:val="24"/>
                <w:lang w:eastAsia="ru-RU"/>
              </w:rPr>
            </w:pPr>
          </w:p>
        </w:tc>
        <w:tc>
          <w:tcPr>
            <w:tcW w:w="1242" w:type="dxa"/>
            <w:tcBorders>
              <w:top w:val="nil"/>
              <w:left w:val="nil"/>
              <w:bottom w:val="single" w:sz="4" w:space="0" w:color="auto"/>
              <w:right w:val="single" w:sz="4" w:space="0" w:color="auto"/>
            </w:tcBorders>
            <w:vAlign w:val="center"/>
          </w:tcPr>
          <w:p w14:paraId="29142B2D" w14:textId="77777777" w:rsidR="00B72E59" w:rsidRPr="00B72E59" w:rsidRDefault="00B72E59" w:rsidP="001E5806">
            <w:pPr>
              <w:widowControl w:val="0"/>
              <w:autoSpaceDE w:val="0"/>
              <w:autoSpaceDN w:val="0"/>
              <w:adjustRightInd w:val="0"/>
              <w:spacing w:after="0" w:line="240" w:lineRule="auto"/>
              <w:ind w:firstLine="0"/>
              <w:jc w:val="left"/>
              <w:rPr>
                <w:rFonts w:eastAsia="Times New Roman" w:cs="Times New Roman"/>
                <w:kern w:val="0"/>
                <w:szCs w:val="24"/>
                <w:lang w:eastAsia="ru-RU"/>
              </w:rPr>
            </w:pPr>
          </w:p>
        </w:tc>
      </w:tr>
    </w:tbl>
    <w:p w14:paraId="11267755" w14:textId="77777777" w:rsidR="00B72E59" w:rsidRPr="00B72E59" w:rsidRDefault="00B72E59" w:rsidP="001E5806">
      <w:pPr>
        <w:widowControl w:val="0"/>
        <w:autoSpaceDE w:val="0"/>
        <w:autoSpaceDN w:val="0"/>
        <w:adjustRightInd w:val="0"/>
        <w:spacing w:after="0"/>
        <w:ind w:firstLine="700"/>
        <w:jc w:val="right"/>
        <w:rPr>
          <w:rFonts w:eastAsia="Times New Roman" w:cs="Times New Roman"/>
          <w:kern w:val="0"/>
          <w:szCs w:val="28"/>
          <w:lang w:eastAsia="ru-RU"/>
        </w:rPr>
      </w:pPr>
    </w:p>
    <w:p w14:paraId="0BBCA8E3"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sectPr w:rsidR="00B72E59" w:rsidRPr="00B72E59" w:rsidSect="003E4D1F">
          <w:pgSz w:w="16838" w:h="11906" w:orient="landscape"/>
          <w:pgMar w:top="1134" w:right="1134" w:bottom="1134" w:left="1701" w:header="709" w:footer="709" w:gutter="0"/>
          <w:cols w:space="708"/>
          <w:docGrid w:linePitch="360"/>
        </w:sectPr>
      </w:pPr>
    </w:p>
    <w:p w14:paraId="5FA7B7FF"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lastRenderedPageBreak/>
        <w:t xml:space="preserve">В рамках исследования проводилось сравнение оптимального размера лесопользования, рассчитанного с учетом принципов непрерывности и неистощительности, с различными лесосеками, определяемыми в рамках лесоустройства. С этой целью были  вычислены </w:t>
      </w:r>
      <w:proofErr w:type="spellStart"/>
      <w:r w:rsidRPr="00B72E59">
        <w:rPr>
          <w:rFonts w:eastAsia="Times New Roman" w:cs="Times New Roman"/>
          <w:kern w:val="0"/>
          <w:szCs w:val="28"/>
          <w:lang w:eastAsia="ru-RU"/>
        </w:rPr>
        <w:t>спелостная</w:t>
      </w:r>
      <w:proofErr w:type="spellEnd"/>
      <w:r w:rsidRPr="00B72E59">
        <w:rPr>
          <w:rFonts w:eastAsia="Times New Roman" w:cs="Times New Roman"/>
          <w:kern w:val="0"/>
          <w:szCs w:val="28"/>
          <w:lang w:eastAsia="ru-RU"/>
        </w:rPr>
        <w:t xml:space="preserve">, первая и вторая возрастная лесосеки, лесосека равномерного пользования и лесосека по приросту. Рассчитанные величины лесосек приведены в табл. </w:t>
      </w:r>
      <w:r w:rsidR="007D76EA">
        <w:rPr>
          <w:rFonts w:eastAsia="Times New Roman" w:cs="Times New Roman"/>
          <w:kern w:val="0"/>
          <w:szCs w:val="28"/>
          <w:lang w:eastAsia="ru-RU"/>
        </w:rPr>
        <w:t>19</w:t>
      </w:r>
      <w:r w:rsidR="00C02E2A">
        <w:rPr>
          <w:rFonts w:eastAsia="Times New Roman" w:cs="Times New Roman"/>
          <w:kern w:val="0"/>
          <w:szCs w:val="28"/>
          <w:lang w:eastAsia="ru-RU"/>
        </w:rPr>
        <w:t xml:space="preserve"> и 20</w:t>
      </w:r>
      <w:r w:rsidR="007D76EA">
        <w:rPr>
          <w:rFonts w:eastAsia="Times New Roman" w:cs="Times New Roman"/>
          <w:kern w:val="0"/>
          <w:szCs w:val="28"/>
          <w:lang w:eastAsia="ru-RU"/>
        </w:rPr>
        <w:t>.</w:t>
      </w:r>
    </w:p>
    <w:p w14:paraId="404A9FEE" w14:textId="77777777" w:rsidR="00DF7C5E"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Наиболее близкой к оптимальной является лесосека равномерного пользования</w:t>
      </w:r>
      <w:r w:rsidR="00E31808">
        <w:rPr>
          <w:rFonts w:eastAsia="Times New Roman" w:cs="Times New Roman"/>
          <w:kern w:val="0"/>
          <w:szCs w:val="28"/>
          <w:lang w:eastAsia="ru-RU"/>
        </w:rPr>
        <w:t xml:space="preserve">, что позволяет сделать выводы о том, </w:t>
      </w:r>
      <w:r w:rsidR="00E31808" w:rsidRPr="00B72E59">
        <w:rPr>
          <w:rFonts w:eastAsia="Times New Roman" w:cs="Times New Roman"/>
          <w:kern w:val="0"/>
          <w:szCs w:val="28"/>
          <w:lang w:eastAsia="ru-RU"/>
        </w:rPr>
        <w:t>что</w:t>
      </w:r>
      <w:r w:rsidR="00E31808">
        <w:rPr>
          <w:rFonts w:eastAsia="Times New Roman" w:cs="Times New Roman"/>
          <w:kern w:val="0"/>
          <w:szCs w:val="28"/>
          <w:lang w:eastAsia="ru-RU"/>
        </w:rPr>
        <w:t xml:space="preserve"> из рассмотренных способов расчета лесосек она </w:t>
      </w:r>
      <w:r w:rsidR="00E31808" w:rsidRPr="00B72E59">
        <w:rPr>
          <w:rFonts w:eastAsia="Times New Roman" w:cs="Times New Roman"/>
          <w:kern w:val="0"/>
          <w:szCs w:val="28"/>
          <w:lang w:eastAsia="ru-RU"/>
        </w:rPr>
        <w:t>наиболее соответству</w:t>
      </w:r>
      <w:r w:rsidR="00E31808">
        <w:rPr>
          <w:rFonts w:eastAsia="Times New Roman" w:cs="Times New Roman"/>
          <w:kern w:val="0"/>
          <w:szCs w:val="28"/>
          <w:lang w:eastAsia="ru-RU"/>
        </w:rPr>
        <w:t>ет</w:t>
      </w:r>
      <w:r w:rsidR="00E31808" w:rsidRPr="00B72E59">
        <w:rPr>
          <w:rFonts w:eastAsia="Times New Roman" w:cs="Times New Roman"/>
          <w:kern w:val="0"/>
          <w:szCs w:val="28"/>
          <w:lang w:eastAsia="ru-RU"/>
        </w:rPr>
        <w:t xml:space="preserve"> принципам </w:t>
      </w:r>
      <w:r w:rsidR="00E31808">
        <w:rPr>
          <w:rFonts w:eastAsia="Times New Roman" w:cs="Times New Roman"/>
          <w:kern w:val="0"/>
          <w:szCs w:val="28"/>
          <w:lang w:eastAsia="ru-RU"/>
        </w:rPr>
        <w:t>устойчивого управления лесами</w:t>
      </w:r>
      <w:r w:rsidRPr="00B72E59">
        <w:rPr>
          <w:rFonts w:eastAsia="Times New Roman" w:cs="Times New Roman"/>
          <w:kern w:val="0"/>
          <w:szCs w:val="28"/>
          <w:lang w:eastAsia="ru-RU"/>
        </w:rPr>
        <w:t xml:space="preserve">. </w:t>
      </w:r>
    </w:p>
    <w:p w14:paraId="09E655B1" w14:textId="77777777"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Здесь следует отметить, что при недостаточном количестве спелых и перестойных насаждений при оптимальном режиме ведения хозяйства, необходимым было бы ограничение лесопользования в первые плановые периоды, а следовательно, оптимальное значение было бы меньше лесосеки равномерного пользования. </w:t>
      </w:r>
    </w:p>
    <w:p w14:paraId="64720DD0" w14:textId="77777777" w:rsidR="00C27AC7" w:rsidRPr="00AE4B15" w:rsidRDefault="00E31808" w:rsidP="001E5806">
      <w:pPr>
        <w:widowControl w:val="0"/>
        <w:autoSpaceDE w:val="0"/>
        <w:autoSpaceDN w:val="0"/>
        <w:adjustRightInd w:val="0"/>
        <w:spacing w:after="0"/>
        <w:ind w:firstLine="720"/>
        <w:rPr>
          <w:rFonts w:eastAsia="Times New Roman" w:cs="Times New Roman"/>
          <w:kern w:val="0"/>
          <w:szCs w:val="28"/>
          <w:lang w:eastAsia="ru-RU"/>
        </w:rPr>
      </w:pPr>
      <w:r w:rsidRPr="00AE4B15">
        <w:rPr>
          <w:rFonts w:eastAsia="Times New Roman" w:cs="Times New Roman"/>
          <w:kern w:val="0"/>
          <w:szCs w:val="28"/>
          <w:lang w:eastAsia="ru-RU"/>
        </w:rPr>
        <w:t xml:space="preserve">Вместе с тем, необходимо отметить, что полученные оптимальные значения размеров лесопользования  по запасу превышают величину среднего общего прироста, о чем позволяют судить величины соответствующих лесосек. </w:t>
      </w:r>
      <w:r w:rsidR="00C27AC7" w:rsidRPr="00AE4B15">
        <w:rPr>
          <w:rFonts w:eastAsia="Times New Roman" w:cs="Times New Roman"/>
          <w:kern w:val="0"/>
          <w:szCs w:val="28"/>
          <w:lang w:eastAsia="ru-RU"/>
        </w:rPr>
        <w:t>Подобное</w:t>
      </w:r>
      <w:r w:rsidRPr="00AE4B15">
        <w:rPr>
          <w:rFonts w:eastAsia="Times New Roman" w:cs="Times New Roman"/>
          <w:kern w:val="0"/>
          <w:szCs w:val="28"/>
          <w:lang w:eastAsia="ru-RU"/>
        </w:rPr>
        <w:t xml:space="preserve"> </w:t>
      </w:r>
      <w:r w:rsidR="00C27AC7" w:rsidRPr="00AE4B15">
        <w:rPr>
          <w:rFonts w:eastAsia="Times New Roman" w:cs="Times New Roman"/>
          <w:kern w:val="0"/>
          <w:szCs w:val="28"/>
          <w:lang w:eastAsia="ru-RU"/>
        </w:rPr>
        <w:t xml:space="preserve"> соотношение связано с высокой долей имеющих низкий прирост спелых и перестойных насаждений,  и является основанием для дальнейших исследований по  предложенной тематике, направленных на  создание моделей с учетом этого и прочих, таких, как влияние повреждающих факторов, рынка спроса и предложений, показателей.  </w:t>
      </w:r>
    </w:p>
    <w:p w14:paraId="0688CC58" w14:textId="77777777" w:rsidR="00E31808" w:rsidRPr="00B72E59" w:rsidRDefault="00C27AC7" w:rsidP="001E5806">
      <w:pPr>
        <w:widowControl w:val="0"/>
        <w:autoSpaceDE w:val="0"/>
        <w:autoSpaceDN w:val="0"/>
        <w:adjustRightInd w:val="0"/>
        <w:spacing w:after="0"/>
        <w:ind w:firstLine="720"/>
        <w:rPr>
          <w:rFonts w:eastAsia="Times New Roman" w:cs="Times New Roman"/>
          <w:kern w:val="0"/>
          <w:szCs w:val="28"/>
          <w:lang w:eastAsia="ru-RU"/>
        </w:rPr>
        <w:sectPr w:rsidR="00E31808" w:rsidRPr="00B72E59" w:rsidSect="003E4D1F">
          <w:pgSz w:w="11906" w:h="16838"/>
          <w:pgMar w:top="1134" w:right="1134" w:bottom="1134" w:left="1701" w:header="709" w:footer="709" w:gutter="0"/>
          <w:cols w:space="708"/>
          <w:docGrid w:linePitch="360"/>
        </w:sectPr>
      </w:pPr>
      <w:r w:rsidRPr="00AE4B15">
        <w:rPr>
          <w:rFonts w:eastAsia="Times New Roman" w:cs="Times New Roman"/>
          <w:kern w:val="0"/>
          <w:szCs w:val="28"/>
          <w:lang w:eastAsia="ru-RU"/>
        </w:rPr>
        <w:t xml:space="preserve">Так, добавление в систему ограничений величины среднего общего прироста в данном случае станет причиной снижения величины расчетной лесосеки и, как следствие, продолжения накопления спелых и перестойных насаждений, которые со временем будут все больше превышать возраст естественной спелости, ухудшая свою товарную структуру.   Использование полученных оптимальных значений может стать причиной сведения запасов из-за того, что их вырубаемые значения будут превышать величину прироста. </w:t>
      </w:r>
      <w:r w:rsidR="00AE36B0" w:rsidRPr="00AE4B15">
        <w:rPr>
          <w:rFonts w:eastAsia="Times New Roman" w:cs="Times New Roman"/>
          <w:kern w:val="0"/>
          <w:szCs w:val="28"/>
          <w:lang w:eastAsia="ru-RU"/>
        </w:rPr>
        <w:t xml:space="preserve"> Таким образом, для определения оптимальной стратегии лесопользования требуется продолжение  исследований в данном перспективном  направлении.</w:t>
      </w:r>
    </w:p>
    <w:p w14:paraId="4913EF09" w14:textId="77777777" w:rsidR="00B72E59" w:rsidRPr="00B72E59" w:rsidRDefault="00B72E59" w:rsidP="001E5806">
      <w:pPr>
        <w:widowControl w:val="0"/>
        <w:autoSpaceDE w:val="0"/>
        <w:autoSpaceDN w:val="0"/>
        <w:adjustRightInd w:val="0"/>
        <w:spacing w:after="0"/>
        <w:ind w:firstLine="720"/>
        <w:jc w:val="right"/>
        <w:rPr>
          <w:rFonts w:eastAsia="Times New Roman" w:cs="Times New Roman"/>
          <w:kern w:val="0"/>
          <w:szCs w:val="28"/>
          <w:lang w:eastAsia="ru-RU"/>
        </w:rPr>
      </w:pPr>
    </w:p>
    <w:p w14:paraId="1CC60669" w14:textId="77777777" w:rsidR="00B72E59" w:rsidRPr="00B72E59" w:rsidRDefault="00B72E59" w:rsidP="001E5806">
      <w:pPr>
        <w:widowControl w:val="0"/>
        <w:autoSpaceDE w:val="0"/>
        <w:autoSpaceDN w:val="0"/>
        <w:adjustRightInd w:val="0"/>
        <w:spacing w:after="0"/>
        <w:ind w:firstLine="720"/>
        <w:jc w:val="right"/>
        <w:rPr>
          <w:rFonts w:eastAsia="Times New Roman" w:cs="Times New Roman"/>
          <w:kern w:val="0"/>
          <w:szCs w:val="24"/>
          <w:shd w:val="clear" w:color="auto" w:fill="00FFFF"/>
          <w:lang w:eastAsia="ru-RU"/>
        </w:rPr>
      </w:pPr>
      <w:r w:rsidRPr="00B72E59">
        <w:rPr>
          <w:rFonts w:eastAsia="Times New Roman" w:cs="Times New Roman"/>
          <w:kern w:val="0"/>
          <w:szCs w:val="24"/>
          <w:lang w:eastAsia="ru-RU"/>
        </w:rPr>
        <w:t xml:space="preserve">Таблица </w:t>
      </w:r>
      <w:r w:rsidR="00AE4B15">
        <w:rPr>
          <w:rFonts w:eastAsia="Times New Roman" w:cs="Times New Roman"/>
          <w:kern w:val="0"/>
          <w:szCs w:val="24"/>
          <w:lang w:eastAsia="ru-RU"/>
        </w:rPr>
        <w:t>16</w:t>
      </w:r>
      <w:r w:rsidR="007C0B86">
        <w:rPr>
          <w:rFonts w:eastAsia="Times New Roman" w:cs="Times New Roman"/>
          <w:kern w:val="0"/>
          <w:szCs w:val="24"/>
          <w:lang w:eastAsia="ru-RU"/>
        </w:rPr>
        <w:t>.</w:t>
      </w:r>
    </w:p>
    <w:p w14:paraId="73F0B153" w14:textId="77777777" w:rsidR="00B72E59" w:rsidRPr="00B72E59" w:rsidRDefault="00B72E59" w:rsidP="001E5806">
      <w:pPr>
        <w:widowControl w:val="0"/>
        <w:autoSpaceDE w:val="0"/>
        <w:autoSpaceDN w:val="0"/>
        <w:adjustRightInd w:val="0"/>
        <w:spacing w:after="0"/>
        <w:ind w:firstLine="720"/>
        <w:jc w:val="center"/>
        <w:rPr>
          <w:rFonts w:eastAsia="Times New Roman" w:cs="Times New Roman"/>
          <w:b/>
          <w:bCs/>
          <w:kern w:val="0"/>
          <w:szCs w:val="24"/>
          <w:lang w:eastAsia="ru-RU"/>
        </w:rPr>
      </w:pPr>
      <w:r w:rsidRPr="00B72E59">
        <w:rPr>
          <w:rFonts w:eastAsia="Times New Roman" w:cs="Times New Roman"/>
          <w:b/>
          <w:bCs/>
          <w:kern w:val="0"/>
          <w:szCs w:val="24"/>
          <w:lang w:eastAsia="ru-RU"/>
        </w:rPr>
        <w:t xml:space="preserve">Сравнение лесосек, определенных различными способами (на примере ООО </w:t>
      </w:r>
      <w:r w:rsidR="00A70FDB">
        <w:rPr>
          <w:rFonts w:eastAsia="Times New Roman" w:cs="Times New Roman"/>
          <w:b/>
          <w:bCs/>
          <w:kern w:val="0"/>
          <w:szCs w:val="24"/>
          <w:lang w:eastAsia="ru-RU"/>
        </w:rPr>
        <w:t>«</w:t>
      </w:r>
      <w:proofErr w:type="spellStart"/>
      <w:r w:rsidRPr="00B72E59">
        <w:rPr>
          <w:rFonts w:eastAsia="Times New Roman" w:cs="Times New Roman"/>
          <w:b/>
          <w:bCs/>
          <w:kern w:val="0"/>
          <w:szCs w:val="24"/>
          <w:lang w:eastAsia="ru-RU"/>
        </w:rPr>
        <w:t>Техноплюс</w:t>
      </w:r>
      <w:proofErr w:type="spellEnd"/>
      <w:r w:rsidRPr="00B72E59">
        <w:rPr>
          <w:rFonts w:eastAsia="Times New Roman" w:cs="Times New Roman"/>
          <w:b/>
          <w:bCs/>
          <w:kern w:val="0"/>
          <w:szCs w:val="24"/>
          <w:lang w:eastAsia="ru-RU"/>
        </w:rPr>
        <w:t>»)</w:t>
      </w:r>
    </w:p>
    <w:tbl>
      <w:tblPr>
        <w:tblW w:w="10380" w:type="dxa"/>
        <w:jc w:val="center"/>
        <w:tblCellMar>
          <w:left w:w="0" w:type="dxa"/>
          <w:right w:w="0" w:type="dxa"/>
        </w:tblCellMar>
        <w:tblLook w:val="0600" w:firstRow="0" w:lastRow="0" w:firstColumn="0" w:lastColumn="0" w:noHBand="1" w:noVBand="1"/>
      </w:tblPr>
      <w:tblGrid>
        <w:gridCol w:w="1911"/>
        <w:gridCol w:w="899"/>
        <w:gridCol w:w="1490"/>
        <w:gridCol w:w="1072"/>
        <w:gridCol w:w="1134"/>
        <w:gridCol w:w="1134"/>
        <w:gridCol w:w="983"/>
        <w:gridCol w:w="935"/>
        <w:gridCol w:w="822"/>
      </w:tblGrid>
      <w:tr w:rsidR="00441EA3" w:rsidRPr="00441EA3" w14:paraId="3A922728" w14:textId="77777777" w:rsidTr="00441EA3">
        <w:trPr>
          <w:trHeight w:val="324"/>
          <w:jc w:val="center"/>
        </w:trPr>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3CFAC6B"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Хозяйственные секции</w:t>
            </w:r>
          </w:p>
        </w:tc>
        <w:tc>
          <w:tcPr>
            <w:tcW w:w="118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1167B0A"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Возраст рубки, лет</w:t>
            </w:r>
          </w:p>
        </w:tc>
        <w:tc>
          <w:tcPr>
            <w:tcW w:w="6000" w:type="dxa"/>
            <w:gridSpan w:val="5"/>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67ACCFA"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Классический метод</w:t>
            </w: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0168251"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Оптимальные</w:t>
            </w:r>
          </w:p>
        </w:tc>
      </w:tr>
      <w:tr w:rsidR="00441EA3" w:rsidRPr="00441EA3" w14:paraId="33EA61D0" w14:textId="77777777" w:rsidTr="00441EA3">
        <w:trPr>
          <w:trHeight w:val="166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F4F92F" w14:textId="77777777" w:rsidR="00441EA3" w:rsidRPr="00441EA3" w:rsidRDefault="00441EA3" w:rsidP="001E5806">
            <w:pPr>
              <w:spacing w:after="0" w:line="240" w:lineRule="auto"/>
              <w:ind w:firstLine="0"/>
              <w:jc w:val="left"/>
              <w:rPr>
                <w:rFonts w:ascii="Arial" w:eastAsia="Times New Roman" w:hAnsi="Arial" w:cs="Arial"/>
                <w:kern w:val="0"/>
                <w:sz w:val="36"/>
                <w:szCs w:val="36"/>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0836C6" w14:textId="77777777" w:rsidR="00441EA3" w:rsidRPr="00441EA3" w:rsidRDefault="00441EA3" w:rsidP="001E5806">
            <w:pPr>
              <w:spacing w:after="0" w:line="240" w:lineRule="auto"/>
              <w:ind w:firstLine="0"/>
              <w:jc w:val="left"/>
              <w:rPr>
                <w:rFonts w:ascii="Arial" w:eastAsia="Times New Roman" w:hAnsi="Arial" w:cs="Arial"/>
                <w:kern w:val="0"/>
                <w:sz w:val="36"/>
                <w:szCs w:val="36"/>
                <w:lang w:eastAsia="ru-RU"/>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E2A1456"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Равномерного пользования</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F5AE8E2"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По спелости</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DA4DE12"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1-я возрастная</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8E84CAE"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 xml:space="preserve">2-я возрастная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2D277AB"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По среднему приросту</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F45A767"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По площади</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E33CA72"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По запасу  </w:t>
            </w:r>
          </w:p>
        </w:tc>
      </w:tr>
      <w:tr w:rsidR="00441EA3" w:rsidRPr="00441EA3" w14:paraId="1FCB27EE" w14:textId="77777777" w:rsidTr="00441EA3">
        <w:trPr>
          <w:trHeight w:val="312"/>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B73FB4" w14:textId="77777777" w:rsidR="00441EA3" w:rsidRPr="00441EA3" w:rsidRDefault="00441EA3" w:rsidP="001E5806">
            <w:pPr>
              <w:spacing w:after="0" w:line="240" w:lineRule="auto"/>
              <w:ind w:firstLine="0"/>
              <w:jc w:val="left"/>
              <w:rPr>
                <w:rFonts w:ascii="Arial" w:eastAsia="Times New Roman" w:hAnsi="Arial" w:cs="Arial"/>
                <w:kern w:val="0"/>
                <w:sz w:val="36"/>
                <w:szCs w:val="36"/>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13BFBF" w14:textId="77777777" w:rsidR="00441EA3" w:rsidRPr="00441EA3" w:rsidRDefault="00441EA3" w:rsidP="001E5806">
            <w:pPr>
              <w:spacing w:after="0" w:line="240" w:lineRule="auto"/>
              <w:ind w:firstLine="0"/>
              <w:jc w:val="left"/>
              <w:rPr>
                <w:rFonts w:ascii="Arial" w:eastAsia="Times New Roman" w:hAnsi="Arial" w:cs="Arial"/>
                <w:kern w:val="0"/>
                <w:sz w:val="36"/>
                <w:szCs w:val="36"/>
                <w:lang w:eastAsia="ru-RU"/>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6AFD6AE"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га</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2CBB84F"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га</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C6AAC81"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га</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368A9BA"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га</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1442EBE"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га</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FC2179F"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га</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4111E7C"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Pr>
                <w:rFonts w:eastAsia="Times New Roman" w:cs="Times New Roman"/>
                <w:color w:val="000000"/>
                <w:kern w:val="24"/>
                <w:szCs w:val="24"/>
                <w:lang w:eastAsia="ru-RU"/>
              </w:rPr>
              <w:t>га</w:t>
            </w:r>
            <w:r w:rsidRPr="00441EA3">
              <w:rPr>
                <w:rFonts w:eastAsia="Times New Roman" w:cs="Times New Roman"/>
                <w:color w:val="000000"/>
                <w:kern w:val="24"/>
                <w:szCs w:val="24"/>
                <w:lang w:eastAsia="ru-RU"/>
              </w:rPr>
              <w:t> </w:t>
            </w:r>
          </w:p>
        </w:tc>
      </w:tr>
      <w:tr w:rsidR="00441EA3" w:rsidRPr="00441EA3" w14:paraId="35C5355E" w14:textId="77777777" w:rsidTr="00441EA3">
        <w:trPr>
          <w:trHeight w:val="936"/>
          <w:jc w:val="center"/>
        </w:trPr>
        <w:tc>
          <w:tcPr>
            <w:tcW w:w="13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FC7A7BB"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Хвойная высокобонитетная</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97A9BB5"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81</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FB44260"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199</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1632BA0"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187,8</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48D6F4B"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162,4</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0F365BE"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193,9</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492E72B"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40,5</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2BB187D"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199</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EA75DC5"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199</w:t>
            </w:r>
          </w:p>
        </w:tc>
      </w:tr>
      <w:tr w:rsidR="00441EA3" w:rsidRPr="00441EA3" w14:paraId="634EBB8E" w14:textId="77777777" w:rsidTr="00441EA3">
        <w:trPr>
          <w:trHeight w:val="936"/>
          <w:jc w:val="center"/>
        </w:trPr>
        <w:tc>
          <w:tcPr>
            <w:tcW w:w="13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99D3914"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Березовая высокобонитетная</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FA39D9D"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61</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2E278B6"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702,5</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53DAE70"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2505,9</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A59F41A"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1483,6</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7F65520"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1098,7</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02C71A3"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237,6</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41038DB"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702,5</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D61FDB3"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702,5</w:t>
            </w:r>
          </w:p>
        </w:tc>
      </w:tr>
      <w:tr w:rsidR="00441EA3" w:rsidRPr="00441EA3" w14:paraId="2B8BF7EF" w14:textId="77777777" w:rsidTr="00441EA3">
        <w:trPr>
          <w:trHeight w:val="936"/>
          <w:jc w:val="center"/>
        </w:trPr>
        <w:tc>
          <w:tcPr>
            <w:tcW w:w="13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E7E166B"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Осиновая высокобонитетная</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62EECED"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41</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14402B5"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410,2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928C5F3"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1363,2</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C3EE036"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722</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32C1E6E"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500</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E983F40"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142,8</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1BF3333"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410,2</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F1BE0CD"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410,2</w:t>
            </w:r>
          </w:p>
        </w:tc>
      </w:tr>
      <w:tr w:rsidR="00441EA3" w:rsidRPr="00441EA3" w14:paraId="291AF0C7" w14:textId="77777777" w:rsidTr="00441EA3">
        <w:trPr>
          <w:trHeight w:val="1248"/>
          <w:jc w:val="center"/>
        </w:trPr>
        <w:tc>
          <w:tcPr>
            <w:tcW w:w="13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3B34F09"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Твердолиственная высокобонитетная</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0EBE37E"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81</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482F65E"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44,5</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F326AAF"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119,3</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C33AE97"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76,6</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5BDA9BA"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56,4</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8251A5C"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38,6</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2713ACC"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44,5</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CE99C37" w14:textId="77777777" w:rsidR="00441EA3" w:rsidRPr="00441EA3" w:rsidRDefault="00441EA3" w:rsidP="001E5806">
            <w:pPr>
              <w:spacing w:after="0" w:line="240" w:lineRule="auto"/>
              <w:ind w:firstLine="0"/>
              <w:jc w:val="center"/>
              <w:textAlignment w:val="center"/>
              <w:rPr>
                <w:rFonts w:ascii="Arial" w:eastAsia="Times New Roman" w:hAnsi="Arial" w:cs="Arial"/>
                <w:kern w:val="0"/>
                <w:sz w:val="36"/>
                <w:szCs w:val="36"/>
                <w:lang w:eastAsia="ru-RU"/>
              </w:rPr>
            </w:pPr>
            <w:r w:rsidRPr="00441EA3">
              <w:rPr>
                <w:rFonts w:eastAsia="Times New Roman" w:cs="Times New Roman"/>
                <w:color w:val="000000"/>
                <w:kern w:val="24"/>
                <w:szCs w:val="24"/>
                <w:lang w:eastAsia="ru-RU"/>
              </w:rPr>
              <w:t>44,5</w:t>
            </w:r>
          </w:p>
        </w:tc>
      </w:tr>
    </w:tbl>
    <w:p w14:paraId="0993D372" w14:textId="77777777" w:rsidR="00B72E59" w:rsidRPr="00B72E59" w:rsidRDefault="00B72E59" w:rsidP="001E5806">
      <w:pPr>
        <w:widowControl w:val="0"/>
        <w:autoSpaceDE w:val="0"/>
        <w:autoSpaceDN w:val="0"/>
        <w:adjustRightInd w:val="0"/>
        <w:spacing w:after="0"/>
        <w:ind w:firstLine="720"/>
        <w:jc w:val="center"/>
        <w:rPr>
          <w:rFonts w:eastAsia="Times New Roman" w:cs="Times New Roman"/>
          <w:kern w:val="0"/>
          <w:szCs w:val="28"/>
          <w:lang w:eastAsia="ru-RU"/>
        </w:rPr>
      </w:pPr>
    </w:p>
    <w:p w14:paraId="07236507" w14:textId="77777777" w:rsidR="00B72E59" w:rsidRPr="00B72E59" w:rsidRDefault="00B72E59" w:rsidP="001E5806">
      <w:pPr>
        <w:widowControl w:val="0"/>
        <w:autoSpaceDE w:val="0"/>
        <w:autoSpaceDN w:val="0"/>
        <w:adjustRightInd w:val="0"/>
        <w:spacing w:after="0"/>
        <w:ind w:firstLine="0"/>
        <w:rPr>
          <w:rFonts w:eastAsia="Times New Roman" w:cs="Times New Roman"/>
          <w:kern w:val="0"/>
          <w:szCs w:val="28"/>
          <w:lang w:eastAsia="ru-RU"/>
        </w:rPr>
      </w:pPr>
    </w:p>
    <w:p w14:paraId="73E78240" w14:textId="77777777" w:rsidR="00B72E59" w:rsidRPr="00B72E59" w:rsidRDefault="00B72E59" w:rsidP="001E5806">
      <w:pPr>
        <w:widowControl w:val="0"/>
        <w:autoSpaceDE w:val="0"/>
        <w:autoSpaceDN w:val="0"/>
        <w:adjustRightInd w:val="0"/>
        <w:spacing w:after="0"/>
        <w:ind w:firstLine="0"/>
        <w:rPr>
          <w:rFonts w:eastAsia="Times New Roman" w:cs="Times New Roman"/>
          <w:caps/>
          <w:kern w:val="0"/>
          <w:szCs w:val="28"/>
          <w:lang w:val="en-US" w:eastAsia="ru-RU"/>
        </w:rPr>
        <w:sectPr w:rsidR="00B72E59" w:rsidRPr="00B72E59" w:rsidSect="003E4D1F">
          <w:pgSz w:w="16838" w:h="11906" w:orient="landscape"/>
          <w:pgMar w:top="1134" w:right="1134" w:bottom="1134" w:left="1701" w:header="709" w:footer="709" w:gutter="0"/>
          <w:cols w:space="708"/>
          <w:docGrid w:linePitch="360"/>
        </w:sectPr>
      </w:pPr>
    </w:p>
    <w:p w14:paraId="137CC0BF" w14:textId="77777777" w:rsidR="00AE4B15" w:rsidRPr="00B72E59" w:rsidRDefault="00AE4B15" w:rsidP="001E5806">
      <w:pPr>
        <w:pStyle w:val="1"/>
        <w:rPr>
          <w:rFonts w:eastAsia="Times New Roman"/>
          <w:lang w:eastAsia="ru-RU"/>
        </w:rPr>
      </w:pPr>
      <w:bookmarkStart w:id="24" w:name="_Toc135344381"/>
      <w:r w:rsidRPr="00AE4B15">
        <w:rPr>
          <w:rFonts w:eastAsia="Times New Roman"/>
          <w:lang w:eastAsia="ru-RU"/>
        </w:rPr>
        <w:lastRenderedPageBreak/>
        <w:t>5.</w:t>
      </w:r>
      <w:r w:rsidRPr="00B72E59">
        <w:rPr>
          <w:rFonts w:eastAsia="Times New Roman"/>
          <w:lang w:eastAsia="ru-RU"/>
        </w:rPr>
        <w:t xml:space="preserve"> </w:t>
      </w:r>
      <w:r>
        <w:rPr>
          <w:rFonts w:eastAsia="Times New Roman"/>
          <w:lang w:eastAsia="ru-RU"/>
        </w:rPr>
        <w:t>Р</w:t>
      </w:r>
      <w:r w:rsidRPr="00B72E59">
        <w:rPr>
          <w:rFonts w:eastAsia="Times New Roman"/>
          <w:lang w:eastAsia="ru-RU"/>
        </w:rPr>
        <w:t xml:space="preserve">АСЧЕТ ОПТИМАЛЬНОГО РАЗМЕРА ЛЕСОПОЛЬЗОВАНИЯ С УЧЕТОМ ЭКОНОМИЧЕСКИХ ФАКТОРОВ НА ПРИМЕРЕ ТВЕРДОЛИСТВЕННОЙ ХОЗЯЙСТВЕННОЙ СЕКЦИИ АРЕНДНОГО УЧАСТКА </w:t>
      </w:r>
      <w:r>
        <w:rPr>
          <w:rFonts w:eastAsia="Times New Roman"/>
          <w:lang w:eastAsia="ru-RU"/>
        </w:rPr>
        <w:t>ООО</w:t>
      </w:r>
      <w:r w:rsidRPr="00B72E59">
        <w:rPr>
          <w:rFonts w:eastAsia="Times New Roman"/>
          <w:lang w:eastAsia="ru-RU"/>
        </w:rPr>
        <w:t xml:space="preserve"> «</w:t>
      </w:r>
      <w:r>
        <w:rPr>
          <w:rFonts w:eastAsia="Times New Roman"/>
          <w:lang w:eastAsia="ru-RU"/>
        </w:rPr>
        <w:t>Т</w:t>
      </w:r>
      <w:r w:rsidRPr="00B72E59">
        <w:rPr>
          <w:rFonts w:eastAsia="Times New Roman"/>
          <w:lang w:eastAsia="ru-RU"/>
        </w:rPr>
        <w:t>ЕХНОПЛЮС».</w:t>
      </w:r>
      <w:bookmarkEnd w:id="24"/>
    </w:p>
    <w:p w14:paraId="33FB1DA7" w14:textId="77777777" w:rsidR="00AE4B15" w:rsidRPr="00B72E59" w:rsidRDefault="00AE4B15" w:rsidP="001E5806">
      <w:pPr>
        <w:spacing w:after="0"/>
        <w:rPr>
          <w:rFonts w:eastAsia="Times New Roman" w:cs="Times New Roman"/>
          <w:kern w:val="0"/>
          <w:szCs w:val="28"/>
          <w:lang w:eastAsia="ru-RU"/>
        </w:rPr>
      </w:pPr>
      <w:r w:rsidRPr="00B72E59">
        <w:rPr>
          <w:rFonts w:eastAsia="Times New Roman" w:cs="Times New Roman"/>
          <w:kern w:val="0"/>
          <w:szCs w:val="28"/>
          <w:lang w:eastAsia="ru-RU"/>
        </w:rPr>
        <w:t>Для получения оптимального размера лесопользования по хозяйственной секции, в первую очередь необходимо подобрать назначенные в рубку спелых и перестойных насаждений выдела.</w:t>
      </w:r>
    </w:p>
    <w:p w14:paraId="43AD6756" w14:textId="77777777" w:rsidR="00AE4B15" w:rsidRPr="00B72E59" w:rsidRDefault="00AE4B15" w:rsidP="001E5806">
      <w:pPr>
        <w:spacing w:after="0"/>
        <w:rPr>
          <w:rFonts w:eastAsia="Times New Roman" w:cs="Times New Roman"/>
          <w:kern w:val="0"/>
          <w:szCs w:val="28"/>
          <w:lang w:eastAsia="ru-RU"/>
        </w:rPr>
      </w:pPr>
      <w:r w:rsidRPr="00B72E59">
        <w:rPr>
          <w:rFonts w:eastAsia="Times New Roman" w:cs="Times New Roman"/>
          <w:kern w:val="0"/>
          <w:szCs w:val="28"/>
          <w:lang w:eastAsia="ru-RU"/>
        </w:rPr>
        <w:t xml:space="preserve">Затем рассчитать рыночную стоимость древесины по категориям крупности на основании классов товарности и средних диаметров. Расчеты представлены в таблице </w:t>
      </w:r>
      <w:r>
        <w:rPr>
          <w:rFonts w:eastAsia="Times New Roman" w:cs="Times New Roman"/>
          <w:kern w:val="0"/>
          <w:szCs w:val="28"/>
          <w:lang w:eastAsia="ru-RU"/>
        </w:rPr>
        <w:t>16.</w:t>
      </w:r>
    </w:p>
    <w:p w14:paraId="6E6215A5" w14:textId="77777777" w:rsidR="00AE4B15" w:rsidRPr="00B72E59" w:rsidRDefault="00AE4B15" w:rsidP="001E5806">
      <w:pPr>
        <w:spacing w:after="0"/>
        <w:rPr>
          <w:rFonts w:eastAsia="Times New Roman" w:cs="Times New Roman"/>
          <w:kern w:val="0"/>
          <w:szCs w:val="28"/>
          <w:lang w:eastAsia="ru-RU"/>
        </w:rPr>
      </w:pPr>
      <w:r w:rsidRPr="00B72E59">
        <w:rPr>
          <w:rFonts w:eastAsia="Times New Roman" w:cs="Times New Roman"/>
          <w:kern w:val="0"/>
          <w:szCs w:val="28"/>
          <w:lang w:eastAsia="ru-RU"/>
        </w:rPr>
        <w:t xml:space="preserve">Стоимость древесины подбирается на основании рыночных цен региона заготовки древесины. Приведена далее в таблице </w:t>
      </w:r>
      <w:r>
        <w:rPr>
          <w:rFonts w:eastAsia="Times New Roman" w:cs="Times New Roman"/>
          <w:kern w:val="0"/>
          <w:szCs w:val="28"/>
          <w:lang w:eastAsia="ru-RU"/>
        </w:rPr>
        <w:t>15</w:t>
      </w:r>
      <w:r w:rsidRPr="00B72E59">
        <w:rPr>
          <w:rFonts w:eastAsia="Times New Roman" w:cs="Times New Roman"/>
          <w:kern w:val="0"/>
          <w:szCs w:val="28"/>
          <w:lang w:eastAsia="ru-RU"/>
        </w:rPr>
        <w:t>.</w:t>
      </w:r>
    </w:p>
    <w:p w14:paraId="43E55F1D" w14:textId="77777777" w:rsidR="00AE4B15" w:rsidRPr="00B72E59" w:rsidRDefault="00AE4B15" w:rsidP="001E5806">
      <w:pPr>
        <w:spacing w:after="0"/>
        <w:rPr>
          <w:rFonts w:eastAsia="Times New Roman" w:cs="Times New Roman"/>
          <w:kern w:val="0"/>
          <w:szCs w:val="28"/>
          <w:lang w:eastAsia="ru-RU"/>
        </w:rPr>
      </w:pPr>
    </w:p>
    <w:p w14:paraId="517EC542" w14:textId="77777777" w:rsidR="00AE4B15" w:rsidRDefault="00AE4B15" w:rsidP="001E5806">
      <w:pPr>
        <w:spacing w:after="0" w:line="240" w:lineRule="auto"/>
        <w:jc w:val="right"/>
        <w:rPr>
          <w:rFonts w:eastAsia="Times New Roman" w:cs="Times New Roman"/>
          <w:kern w:val="0"/>
          <w:szCs w:val="24"/>
          <w:lang w:eastAsia="ru-RU"/>
        </w:rPr>
      </w:pPr>
      <w:r w:rsidRPr="00B72E59">
        <w:rPr>
          <w:rFonts w:eastAsia="Times New Roman" w:cs="Times New Roman"/>
          <w:kern w:val="0"/>
          <w:szCs w:val="24"/>
          <w:lang w:eastAsia="ru-RU"/>
        </w:rPr>
        <w:t xml:space="preserve">Таблица </w:t>
      </w:r>
      <w:r>
        <w:rPr>
          <w:rFonts w:eastAsia="Times New Roman" w:cs="Times New Roman"/>
          <w:kern w:val="0"/>
          <w:szCs w:val="24"/>
          <w:lang w:eastAsia="ru-RU"/>
        </w:rPr>
        <w:t>17</w:t>
      </w:r>
    </w:p>
    <w:p w14:paraId="07625A22" w14:textId="77777777" w:rsidR="00AE4B15" w:rsidRPr="00B72E59" w:rsidRDefault="00AE4B15" w:rsidP="001E5806">
      <w:pPr>
        <w:spacing w:after="0" w:line="240" w:lineRule="auto"/>
        <w:jc w:val="center"/>
        <w:rPr>
          <w:rFonts w:eastAsia="Times New Roman" w:cs="Times New Roman"/>
          <w:b/>
          <w:bCs/>
          <w:kern w:val="0"/>
          <w:szCs w:val="24"/>
          <w:lang w:eastAsia="ru-RU"/>
        </w:rPr>
      </w:pPr>
      <w:r w:rsidRPr="002D30BA">
        <w:rPr>
          <w:rFonts w:eastAsia="Times New Roman" w:cs="Times New Roman"/>
          <w:b/>
          <w:bCs/>
          <w:kern w:val="0"/>
          <w:szCs w:val="24"/>
          <w:lang w:eastAsia="ru-RU"/>
        </w:rPr>
        <w:t>Рыночная стоимость круглой древесины в Калужской области</w:t>
      </w:r>
    </w:p>
    <w:tbl>
      <w:tblPr>
        <w:tblW w:w="7871" w:type="dxa"/>
        <w:jc w:val="center"/>
        <w:tblLook w:val="04A0" w:firstRow="1" w:lastRow="0" w:firstColumn="1" w:lastColumn="0" w:noHBand="0" w:noVBand="1"/>
      </w:tblPr>
      <w:tblGrid>
        <w:gridCol w:w="2063"/>
        <w:gridCol w:w="2029"/>
        <w:gridCol w:w="1228"/>
        <w:gridCol w:w="1134"/>
        <w:gridCol w:w="1417"/>
      </w:tblGrid>
      <w:tr w:rsidR="00AE4B15" w:rsidRPr="00B72E59" w14:paraId="7CF25C4C" w14:textId="77777777" w:rsidTr="002D7DA1">
        <w:trPr>
          <w:trHeight w:val="576"/>
          <w:jc w:val="center"/>
        </w:trPr>
        <w:tc>
          <w:tcPr>
            <w:tcW w:w="2063" w:type="dxa"/>
            <w:vMerge w:val="restart"/>
            <w:tcBorders>
              <w:top w:val="single" w:sz="4" w:space="0" w:color="auto"/>
              <w:left w:val="single" w:sz="4" w:space="0" w:color="auto"/>
              <w:right w:val="single" w:sz="4" w:space="0" w:color="auto"/>
            </w:tcBorders>
            <w:shd w:val="clear" w:color="auto" w:fill="auto"/>
            <w:vAlign w:val="center"/>
            <w:hideMark/>
          </w:tcPr>
          <w:p w14:paraId="6328861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Категория:</w:t>
            </w:r>
          </w:p>
        </w:tc>
        <w:tc>
          <w:tcPr>
            <w:tcW w:w="5808" w:type="dxa"/>
            <w:gridSpan w:val="4"/>
            <w:tcBorders>
              <w:top w:val="single" w:sz="4" w:space="0" w:color="auto"/>
              <w:left w:val="nil"/>
              <w:bottom w:val="single" w:sz="4" w:space="0" w:color="auto"/>
              <w:right w:val="single" w:sz="4" w:space="0" w:color="000000"/>
            </w:tcBorders>
            <w:shd w:val="clear" w:color="auto" w:fill="auto"/>
            <w:vAlign w:val="center"/>
            <w:hideMark/>
          </w:tcPr>
          <w:p w14:paraId="24AC317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 xml:space="preserve">Цены круглого леса по породам, </w:t>
            </w:r>
            <w:proofErr w:type="spellStart"/>
            <w:r w:rsidRPr="00B72E59">
              <w:rPr>
                <w:rFonts w:eastAsia="Times New Roman" w:cs="Times New Roman"/>
                <w:color w:val="000000"/>
                <w:kern w:val="0"/>
                <w:szCs w:val="24"/>
                <w:lang w:eastAsia="ru-RU"/>
              </w:rPr>
              <w:t>руб</w:t>
            </w:r>
            <w:proofErr w:type="spellEnd"/>
          </w:p>
        </w:tc>
      </w:tr>
      <w:tr w:rsidR="00AE4B15" w:rsidRPr="00B72E59" w14:paraId="67D98374" w14:textId="77777777" w:rsidTr="002D7DA1">
        <w:trPr>
          <w:trHeight w:val="576"/>
          <w:jc w:val="center"/>
        </w:trPr>
        <w:tc>
          <w:tcPr>
            <w:tcW w:w="2063" w:type="dxa"/>
            <w:vMerge/>
            <w:tcBorders>
              <w:left w:val="single" w:sz="4" w:space="0" w:color="auto"/>
              <w:bottom w:val="single" w:sz="4" w:space="0" w:color="auto"/>
              <w:right w:val="single" w:sz="4" w:space="0" w:color="auto"/>
            </w:tcBorders>
            <w:shd w:val="clear" w:color="auto" w:fill="auto"/>
            <w:noWrap/>
            <w:vAlign w:val="center"/>
            <w:hideMark/>
          </w:tcPr>
          <w:p w14:paraId="78CBC70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2029" w:type="dxa"/>
            <w:tcBorders>
              <w:top w:val="nil"/>
              <w:left w:val="nil"/>
              <w:bottom w:val="single" w:sz="4" w:space="0" w:color="auto"/>
              <w:right w:val="single" w:sz="4" w:space="0" w:color="auto"/>
            </w:tcBorders>
            <w:shd w:val="clear" w:color="auto" w:fill="auto"/>
            <w:vAlign w:val="center"/>
            <w:hideMark/>
          </w:tcPr>
          <w:p w14:paraId="3C9FDF8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roofErr w:type="spellStart"/>
            <w:r w:rsidRPr="00B72E59">
              <w:rPr>
                <w:rFonts w:eastAsia="Times New Roman" w:cs="Times New Roman"/>
                <w:color w:val="000000"/>
                <w:kern w:val="0"/>
                <w:szCs w:val="24"/>
                <w:lang w:eastAsia="ru-RU"/>
              </w:rPr>
              <w:t>Твердлиственные</w:t>
            </w:r>
            <w:proofErr w:type="spellEnd"/>
          </w:p>
        </w:tc>
        <w:tc>
          <w:tcPr>
            <w:tcW w:w="1228" w:type="dxa"/>
            <w:tcBorders>
              <w:top w:val="nil"/>
              <w:left w:val="nil"/>
              <w:bottom w:val="single" w:sz="4" w:space="0" w:color="auto"/>
              <w:right w:val="single" w:sz="4" w:space="0" w:color="auto"/>
            </w:tcBorders>
            <w:shd w:val="clear" w:color="auto" w:fill="auto"/>
            <w:noWrap/>
            <w:vAlign w:val="center"/>
            <w:hideMark/>
          </w:tcPr>
          <w:p w14:paraId="5C4EA1C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Береза</w:t>
            </w:r>
          </w:p>
        </w:tc>
        <w:tc>
          <w:tcPr>
            <w:tcW w:w="1134" w:type="dxa"/>
            <w:tcBorders>
              <w:top w:val="nil"/>
              <w:left w:val="nil"/>
              <w:bottom w:val="single" w:sz="4" w:space="0" w:color="auto"/>
              <w:right w:val="single" w:sz="4" w:space="0" w:color="auto"/>
            </w:tcBorders>
            <w:shd w:val="clear" w:color="auto" w:fill="auto"/>
            <w:noWrap/>
            <w:vAlign w:val="center"/>
            <w:hideMark/>
          </w:tcPr>
          <w:p w14:paraId="4FA1D69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Осина</w:t>
            </w:r>
          </w:p>
        </w:tc>
        <w:tc>
          <w:tcPr>
            <w:tcW w:w="1417" w:type="dxa"/>
            <w:tcBorders>
              <w:top w:val="nil"/>
              <w:left w:val="nil"/>
              <w:bottom w:val="single" w:sz="4" w:space="0" w:color="auto"/>
              <w:right w:val="single" w:sz="4" w:space="0" w:color="auto"/>
            </w:tcBorders>
            <w:shd w:val="clear" w:color="auto" w:fill="auto"/>
            <w:noWrap/>
            <w:vAlign w:val="center"/>
            <w:hideMark/>
          </w:tcPr>
          <w:p w14:paraId="0EB243A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 xml:space="preserve"> Ель</w:t>
            </w:r>
          </w:p>
        </w:tc>
      </w:tr>
      <w:tr w:rsidR="00AE4B15" w:rsidRPr="00B72E59" w14:paraId="37FE60C8" w14:textId="77777777" w:rsidTr="002D7DA1">
        <w:trPr>
          <w:trHeight w:val="288"/>
          <w:jc w:val="center"/>
        </w:trPr>
        <w:tc>
          <w:tcPr>
            <w:tcW w:w="2063" w:type="dxa"/>
            <w:tcBorders>
              <w:top w:val="nil"/>
              <w:left w:val="single" w:sz="4" w:space="0" w:color="auto"/>
              <w:bottom w:val="single" w:sz="4" w:space="0" w:color="auto"/>
              <w:right w:val="single" w:sz="4" w:space="0" w:color="auto"/>
            </w:tcBorders>
            <w:shd w:val="clear" w:color="auto" w:fill="auto"/>
            <w:noWrap/>
            <w:vAlign w:val="center"/>
            <w:hideMark/>
          </w:tcPr>
          <w:p w14:paraId="1E94DEA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 xml:space="preserve">Средняя деловая (14 &lt; d </w:t>
            </w:r>
            <w:proofErr w:type="spellStart"/>
            <w:r w:rsidRPr="00B72E59">
              <w:rPr>
                <w:rFonts w:eastAsia="Times New Roman" w:cs="Times New Roman"/>
                <w:color w:val="000000"/>
                <w:kern w:val="0"/>
                <w:szCs w:val="24"/>
                <w:vertAlign w:val="subscript"/>
                <w:lang w:eastAsia="ru-RU"/>
              </w:rPr>
              <w:t>в.о</w:t>
            </w:r>
            <w:proofErr w:type="spellEnd"/>
            <w:r w:rsidRPr="00B72E59">
              <w:rPr>
                <w:rFonts w:eastAsia="Times New Roman" w:cs="Times New Roman"/>
                <w:color w:val="000000"/>
                <w:kern w:val="0"/>
                <w:szCs w:val="24"/>
                <w:lang w:eastAsia="ru-RU"/>
              </w:rPr>
              <w:t>.&lt; 25 см)</w:t>
            </w:r>
          </w:p>
        </w:tc>
        <w:tc>
          <w:tcPr>
            <w:tcW w:w="2029" w:type="dxa"/>
            <w:tcBorders>
              <w:top w:val="nil"/>
              <w:left w:val="nil"/>
              <w:bottom w:val="single" w:sz="4" w:space="0" w:color="auto"/>
              <w:right w:val="single" w:sz="4" w:space="0" w:color="auto"/>
            </w:tcBorders>
            <w:shd w:val="clear" w:color="auto" w:fill="auto"/>
            <w:noWrap/>
            <w:vAlign w:val="center"/>
            <w:hideMark/>
          </w:tcPr>
          <w:p w14:paraId="502F24A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8 000</w:t>
            </w:r>
          </w:p>
        </w:tc>
        <w:tc>
          <w:tcPr>
            <w:tcW w:w="1228" w:type="dxa"/>
            <w:tcBorders>
              <w:top w:val="nil"/>
              <w:left w:val="nil"/>
              <w:bottom w:val="single" w:sz="4" w:space="0" w:color="auto"/>
              <w:right w:val="single" w:sz="4" w:space="0" w:color="auto"/>
            </w:tcBorders>
            <w:shd w:val="clear" w:color="auto" w:fill="auto"/>
            <w:noWrap/>
            <w:vAlign w:val="center"/>
            <w:hideMark/>
          </w:tcPr>
          <w:p w14:paraId="3B9F09E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3 000</w:t>
            </w:r>
          </w:p>
        </w:tc>
        <w:tc>
          <w:tcPr>
            <w:tcW w:w="1134" w:type="dxa"/>
            <w:tcBorders>
              <w:top w:val="nil"/>
              <w:left w:val="nil"/>
              <w:bottom w:val="single" w:sz="4" w:space="0" w:color="auto"/>
              <w:right w:val="single" w:sz="4" w:space="0" w:color="auto"/>
            </w:tcBorders>
            <w:shd w:val="clear" w:color="auto" w:fill="auto"/>
            <w:noWrap/>
            <w:vAlign w:val="center"/>
            <w:hideMark/>
          </w:tcPr>
          <w:p w14:paraId="5F4B522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2 000</w:t>
            </w:r>
          </w:p>
        </w:tc>
        <w:tc>
          <w:tcPr>
            <w:tcW w:w="1417" w:type="dxa"/>
            <w:tcBorders>
              <w:top w:val="nil"/>
              <w:left w:val="nil"/>
              <w:bottom w:val="single" w:sz="4" w:space="0" w:color="auto"/>
              <w:right w:val="single" w:sz="4" w:space="0" w:color="auto"/>
            </w:tcBorders>
            <w:shd w:val="clear" w:color="auto" w:fill="auto"/>
            <w:noWrap/>
            <w:vAlign w:val="center"/>
            <w:hideMark/>
          </w:tcPr>
          <w:p w14:paraId="679AC82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5 000</w:t>
            </w:r>
          </w:p>
        </w:tc>
      </w:tr>
      <w:tr w:rsidR="00AE4B15" w:rsidRPr="00B72E59" w14:paraId="7500D01E" w14:textId="77777777" w:rsidTr="002D7DA1">
        <w:trPr>
          <w:trHeight w:val="288"/>
          <w:jc w:val="center"/>
        </w:trPr>
        <w:tc>
          <w:tcPr>
            <w:tcW w:w="2063" w:type="dxa"/>
            <w:tcBorders>
              <w:top w:val="nil"/>
              <w:left w:val="single" w:sz="4" w:space="0" w:color="auto"/>
              <w:bottom w:val="single" w:sz="4" w:space="0" w:color="auto"/>
              <w:right w:val="single" w:sz="4" w:space="0" w:color="auto"/>
            </w:tcBorders>
            <w:shd w:val="clear" w:color="auto" w:fill="auto"/>
            <w:noWrap/>
            <w:vAlign w:val="center"/>
            <w:hideMark/>
          </w:tcPr>
          <w:p w14:paraId="34D3AAD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Крупная деловая (</w:t>
            </w:r>
            <w:proofErr w:type="spellStart"/>
            <w:r w:rsidRPr="00B72E59">
              <w:rPr>
                <w:rFonts w:eastAsia="Times New Roman" w:cs="Times New Roman"/>
                <w:color w:val="000000"/>
                <w:kern w:val="0"/>
                <w:szCs w:val="24"/>
                <w:lang w:eastAsia="ru-RU"/>
              </w:rPr>
              <w:t>d</w:t>
            </w:r>
            <w:r w:rsidRPr="00B72E59">
              <w:rPr>
                <w:rFonts w:eastAsia="Times New Roman" w:cs="Times New Roman"/>
                <w:color w:val="000000"/>
                <w:kern w:val="0"/>
                <w:szCs w:val="24"/>
                <w:vertAlign w:val="subscript"/>
                <w:lang w:eastAsia="ru-RU"/>
              </w:rPr>
              <w:t>в.о</w:t>
            </w:r>
            <w:proofErr w:type="spellEnd"/>
            <w:r w:rsidRPr="00B72E59">
              <w:rPr>
                <w:rFonts w:eastAsia="Times New Roman" w:cs="Times New Roman"/>
                <w:color w:val="000000"/>
                <w:kern w:val="0"/>
                <w:szCs w:val="24"/>
                <w:lang w:eastAsia="ru-RU"/>
              </w:rPr>
              <w:t>.&gt; 25 см)</w:t>
            </w:r>
          </w:p>
        </w:tc>
        <w:tc>
          <w:tcPr>
            <w:tcW w:w="2029" w:type="dxa"/>
            <w:tcBorders>
              <w:top w:val="nil"/>
              <w:left w:val="nil"/>
              <w:bottom w:val="single" w:sz="4" w:space="0" w:color="auto"/>
              <w:right w:val="single" w:sz="4" w:space="0" w:color="auto"/>
            </w:tcBorders>
            <w:shd w:val="clear" w:color="auto" w:fill="auto"/>
            <w:noWrap/>
            <w:vAlign w:val="center"/>
            <w:hideMark/>
          </w:tcPr>
          <w:p w14:paraId="374E510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9 600</w:t>
            </w:r>
          </w:p>
        </w:tc>
        <w:tc>
          <w:tcPr>
            <w:tcW w:w="1228" w:type="dxa"/>
            <w:tcBorders>
              <w:top w:val="nil"/>
              <w:left w:val="nil"/>
              <w:bottom w:val="single" w:sz="4" w:space="0" w:color="auto"/>
              <w:right w:val="single" w:sz="4" w:space="0" w:color="auto"/>
            </w:tcBorders>
            <w:shd w:val="clear" w:color="auto" w:fill="auto"/>
            <w:noWrap/>
            <w:vAlign w:val="center"/>
            <w:hideMark/>
          </w:tcPr>
          <w:p w14:paraId="528644B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3 600</w:t>
            </w:r>
          </w:p>
        </w:tc>
        <w:tc>
          <w:tcPr>
            <w:tcW w:w="1134" w:type="dxa"/>
            <w:tcBorders>
              <w:top w:val="nil"/>
              <w:left w:val="nil"/>
              <w:bottom w:val="single" w:sz="4" w:space="0" w:color="auto"/>
              <w:right w:val="single" w:sz="4" w:space="0" w:color="auto"/>
            </w:tcBorders>
            <w:shd w:val="clear" w:color="auto" w:fill="auto"/>
            <w:noWrap/>
            <w:vAlign w:val="center"/>
            <w:hideMark/>
          </w:tcPr>
          <w:p w14:paraId="0407FB6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2 400</w:t>
            </w:r>
          </w:p>
        </w:tc>
        <w:tc>
          <w:tcPr>
            <w:tcW w:w="1417" w:type="dxa"/>
            <w:tcBorders>
              <w:top w:val="nil"/>
              <w:left w:val="nil"/>
              <w:bottom w:val="single" w:sz="4" w:space="0" w:color="auto"/>
              <w:right w:val="single" w:sz="4" w:space="0" w:color="auto"/>
            </w:tcBorders>
            <w:shd w:val="clear" w:color="auto" w:fill="auto"/>
            <w:noWrap/>
            <w:vAlign w:val="center"/>
            <w:hideMark/>
          </w:tcPr>
          <w:p w14:paraId="414451B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6 000</w:t>
            </w:r>
          </w:p>
        </w:tc>
      </w:tr>
      <w:tr w:rsidR="00AE4B15" w:rsidRPr="00B72E59" w14:paraId="58AB5EA5" w14:textId="77777777" w:rsidTr="002D7DA1">
        <w:trPr>
          <w:trHeight w:val="288"/>
          <w:jc w:val="center"/>
        </w:trPr>
        <w:tc>
          <w:tcPr>
            <w:tcW w:w="2063" w:type="dxa"/>
            <w:tcBorders>
              <w:top w:val="nil"/>
              <w:left w:val="single" w:sz="4" w:space="0" w:color="auto"/>
              <w:bottom w:val="single" w:sz="4" w:space="0" w:color="auto"/>
              <w:right w:val="single" w:sz="4" w:space="0" w:color="auto"/>
            </w:tcBorders>
            <w:shd w:val="clear" w:color="auto" w:fill="auto"/>
            <w:noWrap/>
            <w:vAlign w:val="center"/>
            <w:hideMark/>
          </w:tcPr>
          <w:p w14:paraId="3B3D16E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roofErr w:type="spellStart"/>
            <w:r w:rsidRPr="00B72E59">
              <w:rPr>
                <w:rFonts w:eastAsia="Times New Roman" w:cs="Times New Roman"/>
                <w:color w:val="000000"/>
                <w:kern w:val="0"/>
                <w:szCs w:val="24"/>
                <w:lang w:eastAsia="ru-RU"/>
              </w:rPr>
              <w:t>Мелкотоварник</w:t>
            </w:r>
            <w:proofErr w:type="spellEnd"/>
          </w:p>
          <w:p w14:paraId="31A41CB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 xml:space="preserve">(6 &lt; d </w:t>
            </w:r>
            <w:proofErr w:type="spellStart"/>
            <w:r w:rsidRPr="00B72E59">
              <w:rPr>
                <w:rFonts w:eastAsia="Times New Roman" w:cs="Times New Roman"/>
                <w:color w:val="000000"/>
                <w:kern w:val="0"/>
                <w:szCs w:val="24"/>
                <w:vertAlign w:val="subscript"/>
                <w:lang w:eastAsia="ru-RU"/>
              </w:rPr>
              <w:t>в.о</w:t>
            </w:r>
            <w:proofErr w:type="spellEnd"/>
            <w:r w:rsidRPr="00B72E59">
              <w:rPr>
                <w:rFonts w:eastAsia="Times New Roman" w:cs="Times New Roman"/>
                <w:color w:val="000000"/>
                <w:kern w:val="0"/>
                <w:szCs w:val="24"/>
                <w:lang w:eastAsia="ru-RU"/>
              </w:rPr>
              <w:t>.&lt; 14 см)</w:t>
            </w:r>
          </w:p>
        </w:tc>
        <w:tc>
          <w:tcPr>
            <w:tcW w:w="2029" w:type="dxa"/>
            <w:tcBorders>
              <w:top w:val="nil"/>
              <w:left w:val="nil"/>
              <w:bottom w:val="single" w:sz="4" w:space="0" w:color="auto"/>
              <w:right w:val="single" w:sz="4" w:space="0" w:color="auto"/>
            </w:tcBorders>
            <w:shd w:val="clear" w:color="auto" w:fill="auto"/>
            <w:noWrap/>
            <w:vAlign w:val="center"/>
            <w:hideMark/>
          </w:tcPr>
          <w:p w14:paraId="7FEF7EC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4 800</w:t>
            </w:r>
          </w:p>
        </w:tc>
        <w:tc>
          <w:tcPr>
            <w:tcW w:w="1228" w:type="dxa"/>
            <w:tcBorders>
              <w:top w:val="nil"/>
              <w:left w:val="nil"/>
              <w:bottom w:val="single" w:sz="4" w:space="0" w:color="auto"/>
              <w:right w:val="single" w:sz="4" w:space="0" w:color="auto"/>
            </w:tcBorders>
            <w:shd w:val="clear" w:color="auto" w:fill="auto"/>
            <w:noWrap/>
            <w:vAlign w:val="center"/>
            <w:hideMark/>
          </w:tcPr>
          <w:p w14:paraId="21DFD61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1 800</w:t>
            </w:r>
          </w:p>
        </w:tc>
        <w:tc>
          <w:tcPr>
            <w:tcW w:w="1134" w:type="dxa"/>
            <w:tcBorders>
              <w:top w:val="nil"/>
              <w:left w:val="nil"/>
              <w:bottom w:val="single" w:sz="4" w:space="0" w:color="auto"/>
              <w:right w:val="single" w:sz="4" w:space="0" w:color="auto"/>
            </w:tcBorders>
            <w:shd w:val="clear" w:color="auto" w:fill="auto"/>
            <w:noWrap/>
            <w:vAlign w:val="center"/>
            <w:hideMark/>
          </w:tcPr>
          <w:p w14:paraId="2324E79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1 200</w:t>
            </w:r>
          </w:p>
        </w:tc>
        <w:tc>
          <w:tcPr>
            <w:tcW w:w="1417" w:type="dxa"/>
            <w:tcBorders>
              <w:top w:val="nil"/>
              <w:left w:val="nil"/>
              <w:bottom w:val="single" w:sz="4" w:space="0" w:color="auto"/>
              <w:right w:val="single" w:sz="4" w:space="0" w:color="auto"/>
            </w:tcBorders>
            <w:shd w:val="clear" w:color="auto" w:fill="auto"/>
            <w:noWrap/>
            <w:vAlign w:val="center"/>
            <w:hideMark/>
          </w:tcPr>
          <w:p w14:paraId="59D4ED9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3 000</w:t>
            </w:r>
          </w:p>
        </w:tc>
      </w:tr>
      <w:tr w:rsidR="00AE4B15" w:rsidRPr="00B72E59" w14:paraId="6AABA745" w14:textId="77777777" w:rsidTr="002D7DA1">
        <w:trPr>
          <w:trHeight w:val="288"/>
          <w:jc w:val="center"/>
        </w:trPr>
        <w:tc>
          <w:tcPr>
            <w:tcW w:w="2063" w:type="dxa"/>
            <w:tcBorders>
              <w:top w:val="nil"/>
              <w:left w:val="single" w:sz="4" w:space="0" w:color="auto"/>
              <w:bottom w:val="single" w:sz="4" w:space="0" w:color="auto"/>
              <w:right w:val="single" w:sz="4" w:space="0" w:color="auto"/>
            </w:tcBorders>
            <w:shd w:val="clear" w:color="auto" w:fill="auto"/>
            <w:noWrap/>
            <w:vAlign w:val="center"/>
            <w:hideMark/>
          </w:tcPr>
          <w:p w14:paraId="415AC0E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Дрова</w:t>
            </w:r>
          </w:p>
        </w:tc>
        <w:tc>
          <w:tcPr>
            <w:tcW w:w="2029" w:type="dxa"/>
            <w:tcBorders>
              <w:top w:val="nil"/>
              <w:left w:val="nil"/>
              <w:bottom w:val="single" w:sz="4" w:space="0" w:color="auto"/>
              <w:right w:val="single" w:sz="4" w:space="0" w:color="auto"/>
            </w:tcBorders>
            <w:shd w:val="clear" w:color="auto" w:fill="auto"/>
            <w:noWrap/>
            <w:vAlign w:val="center"/>
            <w:hideMark/>
          </w:tcPr>
          <w:p w14:paraId="51A7130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1 600</w:t>
            </w:r>
          </w:p>
        </w:tc>
        <w:tc>
          <w:tcPr>
            <w:tcW w:w="1228" w:type="dxa"/>
            <w:tcBorders>
              <w:top w:val="nil"/>
              <w:left w:val="nil"/>
              <w:bottom w:val="single" w:sz="4" w:space="0" w:color="auto"/>
              <w:right w:val="single" w:sz="4" w:space="0" w:color="auto"/>
            </w:tcBorders>
            <w:shd w:val="clear" w:color="auto" w:fill="auto"/>
            <w:noWrap/>
            <w:vAlign w:val="center"/>
            <w:hideMark/>
          </w:tcPr>
          <w:p w14:paraId="11925E8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600</w:t>
            </w:r>
          </w:p>
        </w:tc>
        <w:tc>
          <w:tcPr>
            <w:tcW w:w="1134" w:type="dxa"/>
            <w:tcBorders>
              <w:top w:val="nil"/>
              <w:left w:val="nil"/>
              <w:bottom w:val="single" w:sz="4" w:space="0" w:color="auto"/>
              <w:right w:val="single" w:sz="4" w:space="0" w:color="auto"/>
            </w:tcBorders>
            <w:shd w:val="clear" w:color="auto" w:fill="auto"/>
            <w:noWrap/>
            <w:vAlign w:val="center"/>
            <w:hideMark/>
          </w:tcPr>
          <w:p w14:paraId="3740DFC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400</w:t>
            </w:r>
          </w:p>
        </w:tc>
        <w:tc>
          <w:tcPr>
            <w:tcW w:w="1417" w:type="dxa"/>
            <w:tcBorders>
              <w:top w:val="nil"/>
              <w:left w:val="nil"/>
              <w:bottom w:val="single" w:sz="4" w:space="0" w:color="auto"/>
              <w:right w:val="single" w:sz="4" w:space="0" w:color="auto"/>
            </w:tcBorders>
            <w:shd w:val="clear" w:color="auto" w:fill="auto"/>
            <w:noWrap/>
            <w:vAlign w:val="center"/>
            <w:hideMark/>
          </w:tcPr>
          <w:p w14:paraId="4ED55F0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1 000</w:t>
            </w:r>
          </w:p>
        </w:tc>
      </w:tr>
    </w:tbl>
    <w:p w14:paraId="563CFB73" w14:textId="77777777" w:rsidR="00AE4B15" w:rsidRPr="00B72E59" w:rsidRDefault="00AE4B15" w:rsidP="001E5806">
      <w:pPr>
        <w:spacing w:after="0" w:line="240" w:lineRule="auto"/>
        <w:jc w:val="center"/>
        <w:rPr>
          <w:rFonts w:eastAsia="Times New Roman" w:cs="Times New Roman"/>
          <w:kern w:val="0"/>
          <w:szCs w:val="28"/>
          <w:lang w:eastAsia="ru-RU"/>
        </w:rPr>
      </w:pPr>
    </w:p>
    <w:p w14:paraId="7C874E81" w14:textId="77777777" w:rsidR="00AE4B15" w:rsidRPr="00B72E59" w:rsidRDefault="00AE4B15" w:rsidP="001E5806">
      <w:pPr>
        <w:spacing w:after="0"/>
        <w:rPr>
          <w:rFonts w:eastAsia="Times New Roman" w:cs="Times New Roman"/>
          <w:kern w:val="0"/>
          <w:szCs w:val="28"/>
          <w:lang w:eastAsia="ru-RU"/>
        </w:rPr>
      </w:pPr>
      <w:r w:rsidRPr="00B72E59">
        <w:rPr>
          <w:rFonts w:eastAsia="Times New Roman" w:cs="Times New Roman"/>
          <w:kern w:val="0"/>
          <w:szCs w:val="28"/>
          <w:lang w:eastAsia="ru-RU"/>
        </w:rPr>
        <w:t>Для вычисления затрат на заготовку и транспортировку древесины, были получены данные у лесозаготовителей и составили:</w:t>
      </w:r>
    </w:p>
    <w:p w14:paraId="6DDBA1FF" w14:textId="77777777" w:rsidR="00AE4B15" w:rsidRPr="00B72E59" w:rsidRDefault="00AE4B15" w:rsidP="001E5806">
      <w:pPr>
        <w:widowControl w:val="0"/>
        <w:numPr>
          <w:ilvl w:val="0"/>
          <w:numId w:val="21"/>
        </w:numPr>
        <w:autoSpaceDE w:val="0"/>
        <w:autoSpaceDN w:val="0"/>
        <w:adjustRightInd w:val="0"/>
        <w:spacing w:after="0"/>
        <w:jc w:val="left"/>
        <w:rPr>
          <w:rFonts w:eastAsia="Times New Roman" w:cs="Times New Roman"/>
          <w:kern w:val="0"/>
          <w:szCs w:val="28"/>
          <w:lang w:eastAsia="ru-RU"/>
        </w:rPr>
      </w:pPr>
      <w:r w:rsidRPr="00B72E59">
        <w:rPr>
          <w:rFonts w:eastAsia="Times New Roman" w:cs="Times New Roman"/>
          <w:kern w:val="0"/>
          <w:szCs w:val="28"/>
          <w:lang w:eastAsia="ru-RU"/>
        </w:rPr>
        <w:t xml:space="preserve">526 </w:t>
      </w:r>
      <w:proofErr w:type="spellStart"/>
      <w:r w:rsidRPr="00B72E59">
        <w:rPr>
          <w:rFonts w:eastAsia="Times New Roman" w:cs="Times New Roman"/>
          <w:kern w:val="0"/>
          <w:szCs w:val="28"/>
          <w:lang w:eastAsia="ru-RU"/>
        </w:rPr>
        <w:t>руб</w:t>
      </w:r>
      <w:proofErr w:type="spellEnd"/>
      <w:r w:rsidRPr="00B72E59">
        <w:rPr>
          <w:rFonts w:eastAsia="Times New Roman" w:cs="Times New Roman"/>
          <w:kern w:val="0"/>
          <w:szCs w:val="28"/>
          <w:lang w:eastAsia="ru-RU"/>
        </w:rPr>
        <w:t>/м</w:t>
      </w:r>
      <w:r w:rsidRPr="00B72E59">
        <w:rPr>
          <w:rFonts w:eastAsia="Times New Roman" w:cs="Times New Roman"/>
          <w:kern w:val="0"/>
          <w:szCs w:val="28"/>
          <w:vertAlign w:val="superscript"/>
          <w:lang w:eastAsia="ru-RU"/>
        </w:rPr>
        <w:t>3</w:t>
      </w:r>
      <w:r w:rsidRPr="00B72E59">
        <w:rPr>
          <w:rFonts w:eastAsia="Times New Roman" w:cs="Times New Roman"/>
          <w:kern w:val="0"/>
          <w:szCs w:val="28"/>
          <w:lang w:eastAsia="ru-RU"/>
        </w:rPr>
        <w:t xml:space="preserve"> – заготовка кубометра древесины</w:t>
      </w:r>
    </w:p>
    <w:p w14:paraId="1DE2ACA6" w14:textId="77777777" w:rsidR="00AE4B15" w:rsidRPr="00B72E59" w:rsidRDefault="00AE4B15" w:rsidP="001E5806">
      <w:pPr>
        <w:widowControl w:val="0"/>
        <w:numPr>
          <w:ilvl w:val="0"/>
          <w:numId w:val="21"/>
        </w:numPr>
        <w:autoSpaceDE w:val="0"/>
        <w:autoSpaceDN w:val="0"/>
        <w:adjustRightInd w:val="0"/>
        <w:spacing w:after="0"/>
        <w:jc w:val="left"/>
        <w:rPr>
          <w:rFonts w:eastAsia="Times New Roman" w:cs="Times New Roman"/>
          <w:kern w:val="0"/>
          <w:szCs w:val="28"/>
          <w:lang w:eastAsia="ru-RU"/>
        </w:rPr>
      </w:pPr>
      <w:r w:rsidRPr="00B72E59">
        <w:rPr>
          <w:rFonts w:eastAsia="Times New Roman" w:cs="Times New Roman"/>
          <w:kern w:val="0"/>
          <w:szCs w:val="28"/>
          <w:lang w:eastAsia="ru-RU"/>
        </w:rPr>
        <w:t xml:space="preserve">10,4 </w:t>
      </w:r>
      <w:proofErr w:type="spellStart"/>
      <w:r w:rsidRPr="00B72E59">
        <w:rPr>
          <w:rFonts w:eastAsia="Times New Roman" w:cs="Times New Roman"/>
          <w:kern w:val="0"/>
          <w:szCs w:val="28"/>
          <w:lang w:eastAsia="ru-RU"/>
        </w:rPr>
        <w:t>руб</w:t>
      </w:r>
      <w:proofErr w:type="spellEnd"/>
      <w:r w:rsidRPr="00B72E59">
        <w:rPr>
          <w:rFonts w:eastAsia="Times New Roman" w:cs="Times New Roman"/>
          <w:kern w:val="0"/>
          <w:szCs w:val="28"/>
          <w:lang w:eastAsia="ru-RU"/>
        </w:rPr>
        <w:t>/км – транспортировка одного кубометра древесины на один километр.</w:t>
      </w:r>
    </w:p>
    <w:p w14:paraId="1C061D45" w14:textId="77777777" w:rsidR="00AE4B15" w:rsidRPr="00B72E59" w:rsidRDefault="00AE4B15" w:rsidP="001E5806">
      <w:pPr>
        <w:spacing w:after="0"/>
        <w:rPr>
          <w:rFonts w:eastAsia="Times New Roman" w:cs="Times New Roman"/>
          <w:kern w:val="0"/>
          <w:szCs w:val="28"/>
          <w:lang w:eastAsia="ru-RU"/>
        </w:rPr>
      </w:pPr>
      <w:r w:rsidRPr="00B72E59">
        <w:rPr>
          <w:rFonts w:eastAsia="Times New Roman" w:cs="Times New Roman"/>
          <w:kern w:val="0"/>
          <w:szCs w:val="28"/>
          <w:lang w:eastAsia="ru-RU"/>
        </w:rPr>
        <w:t xml:space="preserve">Расстояния транспортировки были получены из лесоустроительных планшетов. </w:t>
      </w:r>
    </w:p>
    <w:p w14:paraId="319DA60D" w14:textId="77777777" w:rsidR="00AE4B15" w:rsidRPr="00B72E59" w:rsidRDefault="00AE4B15" w:rsidP="001E5806">
      <w:pPr>
        <w:spacing w:after="0"/>
        <w:rPr>
          <w:rFonts w:eastAsia="Times New Roman" w:cs="Times New Roman"/>
          <w:kern w:val="0"/>
          <w:szCs w:val="28"/>
          <w:lang w:eastAsia="ru-RU"/>
        </w:rPr>
      </w:pPr>
      <w:r w:rsidRPr="00B72E59">
        <w:rPr>
          <w:rFonts w:eastAsia="Times New Roman" w:cs="Times New Roman"/>
          <w:kern w:val="0"/>
          <w:szCs w:val="28"/>
          <w:lang w:eastAsia="ru-RU"/>
        </w:rPr>
        <w:t xml:space="preserve">Но, поскольку стоимость лесозаготовки зависит от запаса на 1 га, она может быть скорректирована с помощью коэффициента </w:t>
      </w:r>
      <w:proofErr w:type="spellStart"/>
      <w:r w:rsidRPr="00B72E59">
        <w:rPr>
          <w:rFonts w:eastAsia="Times New Roman" w:cs="Times New Roman"/>
          <w:kern w:val="0"/>
          <w:szCs w:val="28"/>
          <w:lang w:eastAsia="ru-RU"/>
        </w:rPr>
        <w:t>Ki</w:t>
      </w:r>
      <w:proofErr w:type="spellEnd"/>
      <w:r w:rsidRPr="00B72E59">
        <w:rPr>
          <w:rFonts w:eastAsia="Times New Roman" w:cs="Times New Roman"/>
          <w:kern w:val="0"/>
          <w:szCs w:val="28"/>
          <w:lang w:eastAsia="ru-RU"/>
        </w:rPr>
        <w:t>:</w:t>
      </w:r>
    </w:p>
    <w:p w14:paraId="07F80D3A" w14:textId="77777777" w:rsidR="00AE4B15" w:rsidRPr="00B72E59" w:rsidRDefault="00000000" w:rsidP="001E5806">
      <w:pPr>
        <w:spacing w:after="0"/>
        <w:ind w:firstLine="0"/>
        <w:jc w:val="center"/>
        <w:rPr>
          <w:rFonts w:eastAsia="Times New Roman" w:cs="Times New Roman"/>
          <w:kern w:val="0"/>
          <w:sz w:val="18"/>
          <w:szCs w:val="18"/>
          <w:lang w:eastAsia="ru-RU"/>
        </w:rPr>
      </w:pPr>
      <m:oMathPara>
        <m:oMath>
          <m:sSub>
            <m:sSubPr>
              <m:ctrlPr>
                <w:rPr>
                  <w:rFonts w:ascii="Cambria Math" w:eastAsia="Times New Roman" w:hAnsi="Cambria Math" w:cs="Times New Roman"/>
                  <w:i/>
                  <w:iCs/>
                  <w:color w:val="000000"/>
                  <w:kern w:val="24"/>
                  <w:szCs w:val="28"/>
                  <w:lang w:val="en-US"/>
                </w:rPr>
              </m:ctrlPr>
            </m:sSubPr>
            <m:e>
              <m:r>
                <m:rPr>
                  <m:sty m:val="bi"/>
                </m:rPr>
                <w:rPr>
                  <w:rFonts w:ascii="Cambria Math" w:eastAsia="Times New Roman" w:hAnsi="Cambria Math" w:cs="Times New Roman"/>
                  <w:color w:val="000000"/>
                  <w:kern w:val="24"/>
                  <w:szCs w:val="28"/>
                  <w:lang w:val="en-US"/>
                </w:rPr>
                <m:t>K</m:t>
              </m:r>
            </m:e>
            <m:sub>
              <m:r>
                <m:rPr>
                  <m:sty m:val="bi"/>
                </m:rPr>
                <w:rPr>
                  <w:rFonts w:ascii="Cambria Math" w:eastAsia="Times New Roman" w:hAnsi="Cambria Math" w:cs="Times New Roman"/>
                  <w:color w:val="000000"/>
                  <w:kern w:val="24"/>
                  <w:szCs w:val="28"/>
                  <w:lang w:val="en-US"/>
                </w:rPr>
                <m:t>i</m:t>
              </m:r>
            </m:sub>
          </m:sSub>
          <m:r>
            <m:rPr>
              <m:sty m:val="bi"/>
            </m:rPr>
            <w:rPr>
              <w:rFonts w:ascii="Cambria Math" w:eastAsia="Times New Roman" w:hAnsi="Cambria Math" w:cs="Times New Roman"/>
              <w:color w:val="000000"/>
              <w:kern w:val="24"/>
              <w:szCs w:val="28"/>
              <w:lang w:val="en-US"/>
            </w:rPr>
            <m:t>=1-</m:t>
          </m:r>
          <m:f>
            <m:fPr>
              <m:ctrlPr>
                <w:rPr>
                  <w:rFonts w:ascii="Cambria Math" w:eastAsia="Times New Roman" w:hAnsi="Cambria Math" w:cs="Times New Roman"/>
                  <w:i/>
                  <w:iCs/>
                  <w:color w:val="000000"/>
                  <w:kern w:val="24"/>
                  <w:szCs w:val="28"/>
                  <w:lang w:val="en-US"/>
                </w:rPr>
              </m:ctrlPr>
            </m:fPr>
            <m:num>
              <m:sSub>
                <m:sSubPr>
                  <m:ctrlPr>
                    <w:rPr>
                      <w:rFonts w:ascii="Cambria Math" w:eastAsia="Times New Roman" w:hAnsi="Cambria Math" w:cs="Times New Roman"/>
                      <w:i/>
                      <w:iCs/>
                      <w:color w:val="000000"/>
                      <w:kern w:val="24"/>
                      <w:szCs w:val="28"/>
                      <w:lang w:val="en-US"/>
                    </w:rPr>
                  </m:ctrlPr>
                </m:sSubPr>
                <m:e>
                  <m:r>
                    <m:rPr>
                      <m:sty m:val="bi"/>
                    </m:rPr>
                    <w:rPr>
                      <w:rFonts w:ascii="Cambria Math" w:eastAsia="Times New Roman" w:hAnsi="Cambria Math" w:cs="Times New Roman"/>
                      <w:color w:val="000000"/>
                      <w:kern w:val="24"/>
                      <w:szCs w:val="28"/>
                      <w:lang w:val="en-US"/>
                    </w:rPr>
                    <m:t>M</m:t>
                  </m:r>
                </m:e>
                <m:sub>
                  <m:r>
                    <m:rPr>
                      <m:sty m:val="bi"/>
                    </m:rPr>
                    <w:rPr>
                      <w:rFonts w:ascii="Cambria Math" w:eastAsia="Times New Roman" w:hAnsi="Cambria Math" w:cs="Times New Roman"/>
                      <w:color w:val="000000"/>
                      <w:kern w:val="24"/>
                      <w:szCs w:val="28"/>
                      <w:lang w:val="en-US"/>
                    </w:rPr>
                    <m:t>i</m:t>
                  </m:r>
                </m:sub>
              </m:sSub>
              <m:r>
                <m:rPr>
                  <m:sty m:val="bi"/>
                </m:rPr>
                <w:rPr>
                  <w:rFonts w:ascii="Cambria Math" w:eastAsia="Times New Roman" w:hAnsi="Cambria Math" w:cs="Times New Roman"/>
                  <w:color w:val="000000"/>
                  <w:kern w:val="24"/>
                  <w:szCs w:val="28"/>
                  <w:lang w:val="en-US"/>
                </w:rPr>
                <m:t>-</m:t>
              </m:r>
              <m:sSub>
                <m:sSubPr>
                  <m:ctrlPr>
                    <w:rPr>
                      <w:rFonts w:ascii="Cambria Math" w:eastAsia="Times New Roman" w:hAnsi="Cambria Math" w:cs="Times New Roman"/>
                      <w:i/>
                      <w:iCs/>
                      <w:color w:val="000000"/>
                      <w:kern w:val="24"/>
                      <w:szCs w:val="28"/>
                      <w:lang w:val="en-US"/>
                    </w:rPr>
                  </m:ctrlPr>
                </m:sSubPr>
                <m:e>
                  <m:r>
                    <m:rPr>
                      <m:sty m:val="bi"/>
                    </m:rPr>
                    <w:rPr>
                      <w:rFonts w:ascii="Cambria Math" w:eastAsia="Times New Roman" w:hAnsi="Cambria Math" w:cs="Times New Roman"/>
                      <w:color w:val="000000"/>
                      <w:kern w:val="24"/>
                      <w:szCs w:val="28"/>
                      <w:lang w:val="en-US"/>
                    </w:rPr>
                    <m:t>M</m:t>
                  </m:r>
                </m:e>
                <m:sub>
                  <m:r>
                    <m:rPr>
                      <m:sty m:val="bi"/>
                    </m:rPr>
                    <w:rPr>
                      <w:rFonts w:ascii="Cambria Math" w:eastAsia="Times New Roman" w:hAnsi="Cambria Math" w:cs="Times New Roman"/>
                      <w:color w:val="000000"/>
                      <w:kern w:val="24"/>
                      <w:szCs w:val="28"/>
                      <w:lang w:val="en-US"/>
                    </w:rPr>
                    <m:t>m</m:t>
                  </m:r>
                </m:sub>
              </m:sSub>
            </m:num>
            <m:den>
              <m:sSub>
                <m:sSubPr>
                  <m:ctrlPr>
                    <w:rPr>
                      <w:rFonts w:ascii="Cambria Math" w:eastAsia="Times New Roman" w:hAnsi="Cambria Math" w:cs="Times New Roman"/>
                      <w:i/>
                      <w:iCs/>
                      <w:color w:val="000000"/>
                      <w:kern w:val="24"/>
                      <w:szCs w:val="28"/>
                      <w:lang w:val="en-US"/>
                    </w:rPr>
                  </m:ctrlPr>
                </m:sSubPr>
                <m:e>
                  <m:r>
                    <m:rPr>
                      <m:sty m:val="bi"/>
                    </m:rPr>
                    <w:rPr>
                      <w:rFonts w:ascii="Cambria Math" w:eastAsia="Times New Roman" w:hAnsi="Cambria Math" w:cs="Times New Roman"/>
                      <w:color w:val="000000"/>
                      <w:kern w:val="24"/>
                      <w:szCs w:val="28"/>
                      <w:lang w:val="en-US"/>
                    </w:rPr>
                    <m:t>M</m:t>
                  </m:r>
                </m:e>
                <m:sub>
                  <m:r>
                    <m:rPr>
                      <m:sty m:val="bi"/>
                    </m:rPr>
                    <w:rPr>
                      <w:rFonts w:ascii="Cambria Math" w:eastAsia="Times New Roman" w:hAnsi="Cambria Math" w:cs="Times New Roman"/>
                      <w:color w:val="000000"/>
                      <w:kern w:val="24"/>
                      <w:szCs w:val="28"/>
                      <w:lang w:val="en-US"/>
                    </w:rPr>
                    <m:t>m</m:t>
                  </m:r>
                </m:sub>
              </m:sSub>
            </m:den>
          </m:f>
        </m:oMath>
      </m:oMathPara>
    </w:p>
    <w:p w14:paraId="52202F01" w14:textId="77777777" w:rsidR="00AE4B15" w:rsidRPr="00B72E59" w:rsidRDefault="00AE4B15" w:rsidP="001E5806">
      <w:pPr>
        <w:spacing w:after="0"/>
        <w:ind w:firstLine="0"/>
        <w:rPr>
          <w:rFonts w:eastAsia="Times New Roman" w:cs="Times New Roman"/>
          <w:kern w:val="0"/>
          <w:szCs w:val="28"/>
          <w:lang w:eastAsia="ru-RU"/>
        </w:rPr>
      </w:pPr>
      <w:r w:rsidRPr="00B72E59">
        <w:rPr>
          <w:rFonts w:eastAsia="Times New Roman" w:cs="Times New Roman"/>
          <w:kern w:val="0"/>
          <w:szCs w:val="28"/>
          <w:lang w:eastAsia="ru-RU"/>
        </w:rPr>
        <w:t>где</w:t>
      </w:r>
    </w:p>
    <w:p w14:paraId="37B81766" w14:textId="77777777" w:rsidR="00AE4B15" w:rsidRPr="00B72E59" w:rsidRDefault="00AE4B15" w:rsidP="001E5806">
      <w:pPr>
        <w:spacing w:after="0"/>
        <w:ind w:firstLine="0"/>
        <w:rPr>
          <w:rFonts w:eastAsia="Times New Roman" w:cs="Times New Roman"/>
          <w:kern w:val="0"/>
          <w:szCs w:val="28"/>
          <w:lang w:eastAsia="ru-RU"/>
        </w:rPr>
      </w:pPr>
      <w:proofErr w:type="spellStart"/>
      <w:r w:rsidRPr="00B72E59">
        <w:rPr>
          <w:rFonts w:eastAsia="Times New Roman" w:cs="Times New Roman"/>
          <w:kern w:val="0"/>
          <w:szCs w:val="28"/>
          <w:lang w:eastAsia="ru-RU"/>
        </w:rPr>
        <w:t>Mi</w:t>
      </w:r>
      <w:proofErr w:type="spellEnd"/>
      <w:r w:rsidRPr="00B72E59">
        <w:rPr>
          <w:rFonts w:eastAsia="Times New Roman" w:cs="Times New Roman"/>
          <w:kern w:val="0"/>
          <w:szCs w:val="28"/>
          <w:lang w:eastAsia="ru-RU"/>
        </w:rPr>
        <w:t xml:space="preserve"> – запас на 1 га насаждения i, m3/</w:t>
      </w:r>
      <w:proofErr w:type="spellStart"/>
      <w:r w:rsidRPr="00B72E59">
        <w:rPr>
          <w:rFonts w:eastAsia="Times New Roman" w:cs="Times New Roman"/>
          <w:kern w:val="0"/>
          <w:szCs w:val="28"/>
          <w:lang w:eastAsia="ru-RU"/>
        </w:rPr>
        <w:t>ha</w:t>
      </w:r>
      <w:proofErr w:type="spellEnd"/>
      <w:r w:rsidRPr="00B72E59">
        <w:rPr>
          <w:rFonts w:eastAsia="Times New Roman" w:cs="Times New Roman"/>
          <w:kern w:val="0"/>
          <w:szCs w:val="28"/>
          <w:lang w:eastAsia="ru-RU"/>
        </w:rPr>
        <w:t>;</w:t>
      </w:r>
    </w:p>
    <w:p w14:paraId="2C667C52" w14:textId="77777777" w:rsidR="00AE4B15" w:rsidRPr="00B72E59" w:rsidRDefault="00AE4B15" w:rsidP="001E5806">
      <w:pPr>
        <w:spacing w:after="0"/>
        <w:ind w:firstLine="0"/>
        <w:rPr>
          <w:rFonts w:eastAsia="Times New Roman" w:cs="Times New Roman"/>
          <w:kern w:val="0"/>
          <w:szCs w:val="28"/>
          <w:lang w:eastAsia="ru-RU"/>
        </w:rPr>
      </w:pPr>
      <w:proofErr w:type="spellStart"/>
      <w:r w:rsidRPr="00B72E59">
        <w:rPr>
          <w:rFonts w:eastAsia="Times New Roman" w:cs="Times New Roman"/>
          <w:kern w:val="0"/>
          <w:szCs w:val="28"/>
          <w:lang w:eastAsia="ru-RU"/>
        </w:rPr>
        <w:t>Mm</w:t>
      </w:r>
      <w:proofErr w:type="spellEnd"/>
      <w:r w:rsidRPr="00B72E59">
        <w:rPr>
          <w:rFonts w:eastAsia="Times New Roman" w:cs="Times New Roman"/>
          <w:kern w:val="0"/>
          <w:szCs w:val="28"/>
          <w:lang w:eastAsia="ru-RU"/>
        </w:rPr>
        <w:t xml:space="preserve"> – средний по рассматриваемым выделам запас на 1 га, м3/га.</w:t>
      </w:r>
    </w:p>
    <w:p w14:paraId="72BC2E94" w14:textId="77777777" w:rsidR="00AE4B15" w:rsidRPr="00B72E59" w:rsidRDefault="00AE4B15" w:rsidP="001E5806">
      <w:pPr>
        <w:spacing w:after="0"/>
        <w:rPr>
          <w:rFonts w:eastAsia="Times New Roman" w:cs="Times New Roman"/>
          <w:kern w:val="0"/>
          <w:szCs w:val="28"/>
          <w:lang w:eastAsia="ru-RU"/>
        </w:rPr>
      </w:pPr>
      <w:r w:rsidRPr="00B72E59">
        <w:rPr>
          <w:rFonts w:eastAsia="Times New Roman" w:cs="Times New Roman"/>
          <w:kern w:val="0"/>
          <w:szCs w:val="28"/>
          <w:lang w:eastAsia="ru-RU"/>
        </w:rPr>
        <w:lastRenderedPageBreak/>
        <w:t xml:space="preserve">По имеющимся данным были произведены расчеты доходности на один гектар в каждом выделе. Расчеты приведены в таблице </w:t>
      </w:r>
      <w:r>
        <w:rPr>
          <w:rFonts w:eastAsia="Times New Roman" w:cs="Times New Roman"/>
          <w:kern w:val="0"/>
          <w:szCs w:val="28"/>
          <w:lang w:eastAsia="ru-RU"/>
        </w:rPr>
        <w:t>17</w:t>
      </w:r>
      <w:r w:rsidRPr="00B72E59">
        <w:rPr>
          <w:rFonts w:eastAsia="Times New Roman" w:cs="Times New Roman"/>
          <w:kern w:val="0"/>
          <w:szCs w:val="28"/>
          <w:lang w:eastAsia="ru-RU"/>
        </w:rPr>
        <w:t>.</w:t>
      </w:r>
    </w:p>
    <w:p w14:paraId="3853C6F9" w14:textId="77777777" w:rsidR="00AE4B15" w:rsidRPr="00B72E59" w:rsidRDefault="00AE4B15" w:rsidP="001E5806">
      <w:pPr>
        <w:spacing w:after="0" w:line="240" w:lineRule="auto"/>
        <w:ind w:firstLine="0"/>
        <w:rPr>
          <w:rFonts w:eastAsia="Times New Roman" w:cs="Times New Roman"/>
          <w:kern w:val="0"/>
          <w:szCs w:val="28"/>
          <w:lang w:eastAsia="ru-RU"/>
        </w:rPr>
      </w:pPr>
    </w:p>
    <w:p w14:paraId="010504D2" w14:textId="77777777" w:rsidR="00AE4B15" w:rsidRPr="00B72E59" w:rsidRDefault="00AE4B15" w:rsidP="001E5806">
      <w:pPr>
        <w:spacing w:after="0" w:line="240" w:lineRule="auto"/>
        <w:ind w:firstLine="0"/>
        <w:rPr>
          <w:rFonts w:eastAsia="Times New Roman" w:cs="Times New Roman"/>
          <w:kern w:val="0"/>
          <w:szCs w:val="28"/>
          <w:lang w:eastAsia="ru-RU"/>
        </w:rPr>
      </w:pPr>
    </w:p>
    <w:p w14:paraId="38968EE8" w14:textId="77777777" w:rsidR="00AE4B15" w:rsidRPr="00B72E59" w:rsidRDefault="00AE4B15" w:rsidP="001E5806">
      <w:pPr>
        <w:keepNext/>
        <w:widowControl w:val="0"/>
        <w:autoSpaceDE w:val="0"/>
        <w:autoSpaceDN w:val="0"/>
        <w:adjustRightInd w:val="0"/>
        <w:spacing w:before="240" w:after="0" w:line="240" w:lineRule="auto"/>
        <w:ind w:firstLine="0"/>
        <w:jc w:val="left"/>
        <w:outlineLvl w:val="0"/>
        <w:rPr>
          <w:rFonts w:ascii="Arial" w:eastAsia="Times New Roman" w:hAnsi="Arial" w:cs="Arial"/>
          <w:b/>
          <w:bCs/>
          <w:kern w:val="32"/>
          <w:sz w:val="32"/>
          <w:szCs w:val="32"/>
          <w:lang w:eastAsia="ru-RU"/>
        </w:rPr>
        <w:sectPr w:rsidR="00AE4B15" w:rsidRPr="00B72E59" w:rsidSect="003E4D1F">
          <w:pgSz w:w="11906" w:h="16838"/>
          <w:pgMar w:top="1134" w:right="1134" w:bottom="1134" w:left="1701" w:header="709" w:footer="709" w:gutter="0"/>
          <w:cols w:space="708"/>
          <w:docGrid w:linePitch="360"/>
        </w:sectPr>
      </w:pPr>
    </w:p>
    <w:p w14:paraId="02F530FA" w14:textId="77777777" w:rsidR="00AE4B15" w:rsidRPr="00B72E59" w:rsidRDefault="00AE4B15" w:rsidP="001E5806">
      <w:pPr>
        <w:widowControl w:val="0"/>
        <w:autoSpaceDE w:val="0"/>
        <w:autoSpaceDN w:val="0"/>
        <w:adjustRightInd w:val="0"/>
        <w:spacing w:after="0" w:line="240" w:lineRule="auto"/>
        <w:jc w:val="right"/>
        <w:rPr>
          <w:rFonts w:eastAsia="Times New Roman" w:cs="Times New Roman"/>
          <w:kern w:val="0"/>
          <w:szCs w:val="24"/>
          <w:lang w:eastAsia="ru-RU"/>
        </w:rPr>
      </w:pPr>
      <w:r w:rsidRPr="00B72E59">
        <w:rPr>
          <w:rFonts w:eastAsia="Times New Roman" w:cs="Times New Roman"/>
          <w:kern w:val="0"/>
          <w:szCs w:val="24"/>
          <w:lang w:eastAsia="ru-RU"/>
        </w:rPr>
        <w:lastRenderedPageBreak/>
        <w:t xml:space="preserve">Таблица </w:t>
      </w:r>
      <w:r>
        <w:rPr>
          <w:rFonts w:eastAsia="Times New Roman" w:cs="Times New Roman"/>
          <w:kern w:val="0"/>
          <w:szCs w:val="24"/>
          <w:lang w:eastAsia="ru-RU"/>
        </w:rPr>
        <w:t>18</w:t>
      </w:r>
      <w:r w:rsidRPr="00B72E59">
        <w:rPr>
          <w:rFonts w:eastAsia="Times New Roman" w:cs="Times New Roman"/>
          <w:kern w:val="0"/>
          <w:szCs w:val="24"/>
          <w:lang w:eastAsia="ru-RU"/>
        </w:rPr>
        <w:t>.</w:t>
      </w:r>
    </w:p>
    <w:p w14:paraId="1364ABD5" w14:textId="77777777" w:rsidR="00AE4B15" w:rsidRPr="00B72E59" w:rsidRDefault="00AE4B15" w:rsidP="001E5806">
      <w:pPr>
        <w:widowControl w:val="0"/>
        <w:autoSpaceDE w:val="0"/>
        <w:autoSpaceDN w:val="0"/>
        <w:adjustRightInd w:val="0"/>
        <w:spacing w:after="0" w:line="240" w:lineRule="auto"/>
        <w:jc w:val="center"/>
        <w:rPr>
          <w:rFonts w:eastAsia="Times New Roman" w:cs="Times New Roman"/>
          <w:b/>
          <w:bCs/>
          <w:kern w:val="0"/>
          <w:szCs w:val="24"/>
          <w:lang w:eastAsia="ru-RU"/>
        </w:rPr>
      </w:pPr>
      <w:r w:rsidRPr="00B72E59">
        <w:rPr>
          <w:rFonts w:eastAsia="Times New Roman" w:cs="Times New Roman"/>
          <w:b/>
          <w:bCs/>
          <w:kern w:val="0"/>
          <w:szCs w:val="24"/>
          <w:lang w:eastAsia="ru-RU"/>
        </w:rPr>
        <w:t>Доходность с древесины на выдел</w:t>
      </w:r>
    </w:p>
    <w:tbl>
      <w:tblPr>
        <w:tblpPr w:leftFromText="180" w:rightFromText="180" w:vertAnchor="text" w:tblpX="113" w:tblpY="1"/>
        <w:tblOverlap w:val="never"/>
        <w:tblW w:w="16010" w:type="dxa"/>
        <w:tblLook w:val="04A0" w:firstRow="1" w:lastRow="0" w:firstColumn="1" w:lastColumn="0" w:noHBand="0" w:noVBand="1"/>
      </w:tblPr>
      <w:tblGrid>
        <w:gridCol w:w="490"/>
        <w:gridCol w:w="720"/>
        <w:gridCol w:w="978"/>
        <w:gridCol w:w="845"/>
        <w:gridCol w:w="816"/>
        <w:gridCol w:w="682"/>
        <w:gridCol w:w="1090"/>
        <w:gridCol w:w="1178"/>
        <w:gridCol w:w="973"/>
        <w:gridCol w:w="810"/>
        <w:gridCol w:w="30"/>
        <w:gridCol w:w="1589"/>
        <w:gridCol w:w="1418"/>
        <w:gridCol w:w="1155"/>
        <w:gridCol w:w="1113"/>
        <w:gridCol w:w="1380"/>
        <w:gridCol w:w="1556"/>
      </w:tblGrid>
      <w:tr w:rsidR="00AE4B15" w:rsidRPr="00B72E59" w14:paraId="3A3CAB5A" w14:textId="77777777" w:rsidTr="008E7599">
        <w:trPr>
          <w:gridAfter w:val="1"/>
          <w:wAfter w:w="1556" w:type="dxa"/>
          <w:trHeight w:val="20"/>
          <w:tblHeader/>
        </w:trPr>
        <w:tc>
          <w:tcPr>
            <w:tcW w:w="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20C90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Кв</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CCAFF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roofErr w:type="spellStart"/>
            <w:r w:rsidRPr="00B72E59">
              <w:rPr>
                <w:rFonts w:eastAsia="Times New Roman" w:cs="Times New Roman"/>
                <w:color w:val="000000"/>
                <w:kern w:val="0"/>
                <w:szCs w:val="24"/>
                <w:lang w:eastAsia="ru-RU"/>
              </w:rPr>
              <w:t>Выд</w:t>
            </w:r>
            <w:proofErr w:type="spellEnd"/>
            <w:r w:rsidRPr="00B72E59">
              <w:rPr>
                <w:rFonts w:eastAsia="Times New Roman" w:cs="Times New Roman"/>
                <w:color w:val="000000"/>
                <w:kern w:val="0"/>
                <w:szCs w:val="24"/>
                <w:lang w:eastAsia="ru-RU"/>
              </w:rPr>
              <w:t>.</w:t>
            </w:r>
          </w:p>
        </w:tc>
        <w:tc>
          <w:tcPr>
            <w:tcW w:w="9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38766D5" w14:textId="77777777" w:rsidR="00AE4B15" w:rsidRPr="00B72E59" w:rsidRDefault="00AE4B15" w:rsidP="001E5806">
            <w:pPr>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Порода</w:t>
            </w:r>
          </w:p>
        </w:tc>
        <w:tc>
          <w:tcPr>
            <w:tcW w:w="8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80B38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Запас, м3/га</w:t>
            </w:r>
          </w:p>
        </w:tc>
        <w:tc>
          <w:tcPr>
            <w:tcW w:w="8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73F3B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Класс товар</w:t>
            </w:r>
          </w:p>
          <w:p w14:paraId="7B59C41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roofErr w:type="spellStart"/>
            <w:r w:rsidRPr="00B72E59">
              <w:rPr>
                <w:rFonts w:eastAsia="Times New Roman" w:cs="Times New Roman"/>
                <w:color w:val="000000"/>
                <w:kern w:val="0"/>
                <w:szCs w:val="24"/>
                <w:lang w:eastAsia="ru-RU"/>
              </w:rPr>
              <w:t>ности</w:t>
            </w:r>
            <w:proofErr w:type="spellEnd"/>
          </w:p>
          <w:p w14:paraId="3DC495E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6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B875F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roofErr w:type="spellStart"/>
            <w:r w:rsidRPr="00B72E59">
              <w:rPr>
                <w:rFonts w:eastAsia="Times New Roman" w:cs="Times New Roman"/>
                <w:color w:val="000000"/>
                <w:kern w:val="0"/>
                <w:szCs w:val="24"/>
                <w:lang w:eastAsia="ru-RU"/>
              </w:rPr>
              <w:t>Dm</w:t>
            </w:r>
            <w:proofErr w:type="spellEnd"/>
            <w:r w:rsidRPr="00B72E59">
              <w:rPr>
                <w:rFonts w:eastAsia="Times New Roman" w:cs="Times New Roman"/>
                <w:color w:val="000000"/>
                <w:kern w:val="0"/>
                <w:szCs w:val="24"/>
                <w:lang w:eastAsia="ru-RU"/>
              </w:rPr>
              <w:t xml:space="preserve">, </w:t>
            </w:r>
          </w:p>
          <w:p w14:paraId="74919E6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см</w:t>
            </w:r>
          </w:p>
        </w:tc>
        <w:tc>
          <w:tcPr>
            <w:tcW w:w="4051" w:type="dxa"/>
            <w:gridSpan w:val="4"/>
            <w:tcBorders>
              <w:top w:val="single" w:sz="4" w:space="0" w:color="auto"/>
              <w:left w:val="nil"/>
              <w:bottom w:val="single" w:sz="4" w:space="0" w:color="auto"/>
              <w:right w:val="single" w:sz="4" w:space="0" w:color="auto"/>
            </w:tcBorders>
            <w:shd w:val="clear" w:color="000000" w:fill="FFFFFF"/>
            <w:vAlign w:val="center"/>
            <w:hideMark/>
          </w:tcPr>
          <w:p w14:paraId="1175C46F" w14:textId="77777777" w:rsidR="00AE4B15" w:rsidRPr="00B72E59" w:rsidRDefault="00AE4B15" w:rsidP="001E5806">
            <w:pPr>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Объемы по категориям древесины, м</w:t>
            </w:r>
            <w:r w:rsidRPr="00B72E59">
              <w:rPr>
                <w:rFonts w:eastAsia="Times New Roman" w:cs="Times New Roman"/>
                <w:kern w:val="0"/>
                <w:szCs w:val="24"/>
                <w:vertAlign w:val="superscript"/>
                <w:lang w:eastAsia="ru-RU"/>
              </w:rPr>
              <w:t>3</w:t>
            </w:r>
          </w:p>
        </w:tc>
        <w:tc>
          <w:tcPr>
            <w:tcW w:w="5305" w:type="dxa"/>
            <w:gridSpan w:val="5"/>
            <w:tcBorders>
              <w:top w:val="single" w:sz="4" w:space="0" w:color="auto"/>
              <w:left w:val="nil"/>
              <w:bottom w:val="single" w:sz="4" w:space="0" w:color="auto"/>
              <w:right w:val="single" w:sz="4" w:space="0" w:color="auto"/>
            </w:tcBorders>
            <w:shd w:val="clear" w:color="000000" w:fill="FFFFFF"/>
            <w:vAlign w:val="center"/>
            <w:hideMark/>
          </w:tcPr>
          <w:p w14:paraId="6DFD9E07" w14:textId="77777777" w:rsidR="00AE4B15" w:rsidRPr="00B72E59" w:rsidRDefault="00AE4B15" w:rsidP="001E5806">
            <w:pPr>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 xml:space="preserve">Цены по категориям </w:t>
            </w:r>
          </w:p>
          <w:p w14:paraId="35A46C3A" w14:textId="77777777" w:rsidR="00AE4B15" w:rsidRPr="00B72E59" w:rsidRDefault="00AE4B15" w:rsidP="001E5806">
            <w:pPr>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 xml:space="preserve">древесины, </w:t>
            </w:r>
            <w:proofErr w:type="spellStart"/>
            <w:r w:rsidRPr="00B72E59">
              <w:rPr>
                <w:rFonts w:eastAsia="Times New Roman" w:cs="Times New Roman"/>
                <w:kern w:val="0"/>
                <w:szCs w:val="24"/>
                <w:lang w:eastAsia="ru-RU"/>
              </w:rPr>
              <w:t>руб</w:t>
            </w:r>
            <w:proofErr w:type="spellEnd"/>
            <w:r w:rsidRPr="00B72E59">
              <w:rPr>
                <w:rFonts w:eastAsia="Times New Roman" w:cs="Times New Roman"/>
                <w:kern w:val="0"/>
                <w:szCs w:val="24"/>
                <w:lang w:eastAsia="ru-RU"/>
              </w:rPr>
              <w:t>/m</w:t>
            </w:r>
            <w:r w:rsidRPr="00B72E59">
              <w:rPr>
                <w:rFonts w:eastAsia="Times New Roman" w:cs="Times New Roman"/>
                <w:kern w:val="0"/>
                <w:szCs w:val="24"/>
                <w:vertAlign w:val="superscript"/>
                <w:lang w:eastAsia="ru-RU"/>
              </w:rPr>
              <w:t>3</w:t>
            </w:r>
          </w:p>
        </w:tc>
        <w:tc>
          <w:tcPr>
            <w:tcW w:w="567" w:type="dxa"/>
            <w:vMerge w:val="restart"/>
            <w:tcBorders>
              <w:top w:val="single" w:sz="4" w:space="0" w:color="auto"/>
              <w:left w:val="single" w:sz="4" w:space="0" w:color="auto"/>
              <w:right w:val="single" w:sz="4" w:space="0" w:color="auto"/>
            </w:tcBorders>
            <w:shd w:val="clear" w:color="000000" w:fill="FFFFFF"/>
            <w:vAlign w:val="center"/>
            <w:hideMark/>
          </w:tcPr>
          <w:p w14:paraId="7FD8C64E" w14:textId="77777777" w:rsidR="00AE4B15" w:rsidRPr="00B72E59" w:rsidRDefault="00AE4B15" w:rsidP="001E5806">
            <w:pPr>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 xml:space="preserve">Общая </w:t>
            </w:r>
            <w:proofErr w:type="spellStart"/>
            <w:r w:rsidRPr="00B72E59">
              <w:rPr>
                <w:rFonts w:eastAsia="Times New Roman" w:cs="Times New Roman"/>
                <w:kern w:val="0"/>
                <w:szCs w:val="24"/>
                <w:lang w:eastAsia="ru-RU"/>
              </w:rPr>
              <w:t>цена,руб</w:t>
            </w:r>
            <w:proofErr w:type="spellEnd"/>
            <w:r w:rsidRPr="00B72E59">
              <w:rPr>
                <w:rFonts w:eastAsia="Times New Roman" w:cs="Times New Roman"/>
                <w:kern w:val="0"/>
                <w:szCs w:val="24"/>
                <w:lang w:eastAsia="ru-RU"/>
              </w:rPr>
              <w:t>/га</w:t>
            </w:r>
          </w:p>
        </w:tc>
      </w:tr>
      <w:tr w:rsidR="00AE4B15" w:rsidRPr="00B72E59" w14:paraId="1EA17DBA" w14:textId="77777777" w:rsidTr="008E7599">
        <w:trPr>
          <w:gridAfter w:val="1"/>
          <w:wAfter w:w="1556" w:type="dxa"/>
          <w:trHeight w:val="1700"/>
          <w:tblHeader/>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44866FD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747D644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vMerge/>
            <w:tcBorders>
              <w:top w:val="single" w:sz="4" w:space="0" w:color="auto"/>
              <w:left w:val="single" w:sz="4" w:space="0" w:color="auto"/>
              <w:bottom w:val="single" w:sz="4" w:space="0" w:color="auto"/>
              <w:right w:val="single" w:sz="4" w:space="0" w:color="auto"/>
            </w:tcBorders>
            <w:vAlign w:val="center"/>
            <w:hideMark/>
          </w:tcPr>
          <w:p w14:paraId="097C8AC1" w14:textId="77777777" w:rsidR="00AE4B15" w:rsidRPr="00B72E59" w:rsidRDefault="00AE4B15" w:rsidP="001E5806">
            <w:pPr>
              <w:spacing w:after="0" w:line="240" w:lineRule="auto"/>
              <w:ind w:firstLine="0"/>
              <w:jc w:val="center"/>
              <w:rPr>
                <w:rFonts w:eastAsia="Times New Roman" w:cs="Times New Roman"/>
                <w:b/>
                <w:bCs/>
                <w:kern w:val="0"/>
                <w:szCs w:val="24"/>
                <w:lang w:eastAsia="ru-RU"/>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14:paraId="09E3BFF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816" w:type="dxa"/>
            <w:vMerge/>
            <w:tcBorders>
              <w:top w:val="single" w:sz="4" w:space="0" w:color="auto"/>
              <w:left w:val="single" w:sz="4" w:space="0" w:color="auto"/>
              <w:bottom w:val="single" w:sz="4" w:space="0" w:color="auto"/>
              <w:right w:val="single" w:sz="4" w:space="0" w:color="auto"/>
            </w:tcBorders>
            <w:vAlign w:val="center"/>
            <w:hideMark/>
          </w:tcPr>
          <w:p w14:paraId="0147526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14:paraId="282FEDD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09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1C41717" w14:textId="77777777" w:rsidR="00AE4B15" w:rsidRPr="00B72E59" w:rsidRDefault="00AE4B15" w:rsidP="001E5806">
            <w:pPr>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 xml:space="preserve">Крупная </w:t>
            </w:r>
          </w:p>
          <w:p w14:paraId="6AB6A55B" w14:textId="77777777" w:rsidR="00AE4B15" w:rsidRPr="00B72E59" w:rsidRDefault="00AE4B15" w:rsidP="001E5806">
            <w:pPr>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деловая</w:t>
            </w:r>
          </w:p>
          <w:p w14:paraId="7BF28E0A" w14:textId="77777777" w:rsidR="00AE4B15" w:rsidRPr="00B72E59" w:rsidRDefault="00AE4B15" w:rsidP="001E5806">
            <w:pPr>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w:t>
            </w:r>
            <w:proofErr w:type="spellStart"/>
            <w:r w:rsidRPr="00B72E59">
              <w:rPr>
                <w:rFonts w:eastAsia="Times New Roman" w:cs="Times New Roman"/>
                <w:kern w:val="0"/>
                <w:szCs w:val="24"/>
                <w:lang w:eastAsia="ru-RU"/>
              </w:rPr>
              <w:t>d</w:t>
            </w:r>
            <w:r>
              <w:rPr>
                <w:rFonts w:eastAsia="Times New Roman" w:cs="Times New Roman"/>
                <w:kern w:val="0"/>
                <w:szCs w:val="24"/>
                <w:lang w:eastAsia="ru-RU"/>
              </w:rPr>
              <w:t>в</w:t>
            </w:r>
            <w:r w:rsidRPr="00B72E59">
              <w:rPr>
                <w:rFonts w:eastAsia="Times New Roman" w:cs="Times New Roman"/>
                <w:kern w:val="0"/>
                <w:szCs w:val="24"/>
                <w:lang w:eastAsia="ru-RU"/>
              </w:rPr>
              <w:t>.</w:t>
            </w:r>
            <w:r>
              <w:rPr>
                <w:rFonts w:eastAsia="Times New Roman" w:cs="Times New Roman"/>
                <w:kern w:val="0"/>
                <w:szCs w:val="24"/>
                <w:lang w:eastAsia="ru-RU"/>
              </w:rPr>
              <w:t>о</w:t>
            </w:r>
            <w:proofErr w:type="spellEnd"/>
            <w:r w:rsidRPr="00B72E59">
              <w:rPr>
                <w:rFonts w:eastAsia="Times New Roman" w:cs="Times New Roman"/>
                <w:kern w:val="0"/>
                <w:szCs w:val="24"/>
                <w:lang w:eastAsia="ru-RU"/>
              </w:rPr>
              <w:t>.&gt; 25 см)</w:t>
            </w:r>
          </w:p>
        </w:tc>
        <w:tc>
          <w:tcPr>
            <w:tcW w:w="11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3400ABF" w14:textId="77777777" w:rsidR="00AE4B15" w:rsidRPr="00B72E59" w:rsidRDefault="00AE4B15" w:rsidP="001E5806">
            <w:pPr>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 xml:space="preserve">Средняя деловая (14 &lt; </w:t>
            </w:r>
            <w:proofErr w:type="spellStart"/>
            <w:r w:rsidRPr="00B72E59">
              <w:rPr>
                <w:rFonts w:eastAsia="Times New Roman" w:cs="Times New Roman"/>
                <w:kern w:val="0"/>
                <w:szCs w:val="24"/>
                <w:lang w:eastAsia="ru-RU"/>
              </w:rPr>
              <w:t>d</w:t>
            </w:r>
            <w:r>
              <w:rPr>
                <w:rFonts w:eastAsia="Times New Roman" w:cs="Times New Roman"/>
                <w:kern w:val="0"/>
                <w:szCs w:val="24"/>
                <w:lang w:eastAsia="ru-RU"/>
              </w:rPr>
              <w:t>в</w:t>
            </w:r>
            <w:r w:rsidRPr="00B72E59">
              <w:rPr>
                <w:rFonts w:eastAsia="Times New Roman" w:cs="Times New Roman"/>
                <w:kern w:val="0"/>
                <w:szCs w:val="24"/>
                <w:lang w:eastAsia="ru-RU"/>
              </w:rPr>
              <w:t>.</w:t>
            </w:r>
            <w:r>
              <w:rPr>
                <w:rFonts w:eastAsia="Times New Roman" w:cs="Times New Roman"/>
                <w:kern w:val="0"/>
                <w:szCs w:val="24"/>
                <w:lang w:eastAsia="ru-RU"/>
              </w:rPr>
              <w:t>о</w:t>
            </w:r>
            <w:proofErr w:type="spellEnd"/>
            <w:r w:rsidRPr="00B72E59">
              <w:rPr>
                <w:rFonts w:eastAsia="Times New Roman" w:cs="Times New Roman"/>
                <w:kern w:val="0"/>
                <w:szCs w:val="24"/>
                <w:lang w:eastAsia="ru-RU"/>
              </w:rPr>
              <w:t>.&lt; 25 см)</w:t>
            </w:r>
          </w:p>
        </w:tc>
        <w:tc>
          <w:tcPr>
            <w:tcW w:w="9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E917A0" w14:textId="77777777" w:rsidR="00AE4B15" w:rsidRPr="00B72E59" w:rsidRDefault="00AE4B15" w:rsidP="001E5806">
            <w:pPr>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Мелко-</w:t>
            </w:r>
          </w:p>
          <w:p w14:paraId="0B3C57F4" w14:textId="77777777" w:rsidR="00AE4B15" w:rsidRPr="00B72E59" w:rsidRDefault="00AE4B15" w:rsidP="001E5806">
            <w:pPr>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товар</w:t>
            </w:r>
          </w:p>
          <w:p w14:paraId="2506E4D0" w14:textId="77777777" w:rsidR="00AE4B15" w:rsidRDefault="00AE4B15" w:rsidP="001E5806">
            <w:pPr>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ник</w:t>
            </w:r>
          </w:p>
          <w:p w14:paraId="1484C9BF" w14:textId="77777777" w:rsidR="00AE4B15" w:rsidRPr="00B72E59" w:rsidRDefault="00AE4B15" w:rsidP="001E5806">
            <w:pPr>
              <w:spacing w:after="0" w:line="240" w:lineRule="auto"/>
              <w:ind w:firstLine="0"/>
              <w:jc w:val="center"/>
              <w:rPr>
                <w:rFonts w:eastAsia="Times New Roman" w:cs="Times New Roman"/>
                <w:kern w:val="0"/>
                <w:szCs w:val="24"/>
                <w:lang w:eastAsia="ru-RU"/>
              </w:rPr>
            </w:pPr>
            <w:r w:rsidRPr="00AE4B15">
              <w:rPr>
                <w:rFonts w:eastAsia="Times New Roman" w:cs="Times New Roman"/>
                <w:kern w:val="0"/>
                <w:szCs w:val="24"/>
                <w:lang w:eastAsia="ru-RU"/>
              </w:rPr>
              <w:t>(14</w:t>
            </w:r>
            <w:r w:rsidRPr="00B72E59">
              <w:rPr>
                <w:rFonts w:eastAsia="Times New Roman" w:cs="Times New Roman"/>
                <w:kern w:val="0"/>
                <w:szCs w:val="24"/>
                <w:lang w:eastAsia="ru-RU"/>
              </w:rPr>
              <w:t xml:space="preserve"> &lt; </w:t>
            </w:r>
            <w:proofErr w:type="spellStart"/>
            <w:r w:rsidRPr="00B72E59">
              <w:rPr>
                <w:rFonts w:eastAsia="Times New Roman" w:cs="Times New Roman"/>
                <w:kern w:val="0"/>
                <w:szCs w:val="24"/>
                <w:lang w:eastAsia="ru-RU"/>
              </w:rPr>
              <w:t>d</w:t>
            </w:r>
            <w:r>
              <w:rPr>
                <w:rFonts w:eastAsia="Times New Roman" w:cs="Times New Roman"/>
                <w:kern w:val="0"/>
                <w:szCs w:val="24"/>
                <w:lang w:eastAsia="ru-RU"/>
              </w:rPr>
              <w:t>в</w:t>
            </w:r>
            <w:r w:rsidRPr="00B72E59">
              <w:rPr>
                <w:rFonts w:eastAsia="Times New Roman" w:cs="Times New Roman"/>
                <w:kern w:val="0"/>
                <w:szCs w:val="24"/>
                <w:lang w:eastAsia="ru-RU"/>
              </w:rPr>
              <w:t>.</w:t>
            </w:r>
            <w:r>
              <w:rPr>
                <w:rFonts w:eastAsia="Times New Roman" w:cs="Times New Roman"/>
                <w:kern w:val="0"/>
                <w:szCs w:val="24"/>
                <w:lang w:eastAsia="ru-RU"/>
              </w:rPr>
              <w:t>о</w:t>
            </w:r>
            <w:proofErr w:type="spellEnd"/>
            <w:r w:rsidRPr="00B72E59">
              <w:rPr>
                <w:rFonts w:eastAsia="Times New Roman" w:cs="Times New Roman"/>
                <w:kern w:val="0"/>
                <w:szCs w:val="24"/>
                <w:lang w:eastAsia="ru-RU"/>
              </w:rPr>
              <w:t xml:space="preserve">.&lt; </w:t>
            </w:r>
            <w:r w:rsidRPr="00AE4B15">
              <w:rPr>
                <w:rFonts w:eastAsia="Times New Roman" w:cs="Times New Roman"/>
                <w:kern w:val="0"/>
                <w:szCs w:val="24"/>
                <w:lang w:eastAsia="ru-RU"/>
              </w:rPr>
              <w:t>6</w:t>
            </w:r>
            <w:r w:rsidRPr="00B72E59">
              <w:rPr>
                <w:rFonts w:eastAsia="Times New Roman" w:cs="Times New Roman"/>
                <w:kern w:val="0"/>
                <w:szCs w:val="24"/>
                <w:lang w:eastAsia="ru-RU"/>
              </w:rPr>
              <w:t xml:space="preserve"> см)</w:t>
            </w:r>
          </w:p>
        </w:tc>
        <w:tc>
          <w:tcPr>
            <w:tcW w:w="840"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453C511E" w14:textId="77777777" w:rsidR="00AE4B15" w:rsidRPr="00B72E59" w:rsidRDefault="00AE4B15" w:rsidP="001E5806">
            <w:pPr>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Дрова</w:t>
            </w:r>
          </w:p>
        </w:tc>
        <w:tc>
          <w:tcPr>
            <w:tcW w:w="15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600D699" w14:textId="77777777" w:rsidR="00AE4B15" w:rsidRPr="00B72E59" w:rsidRDefault="00AE4B15" w:rsidP="001E5806">
            <w:pPr>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 xml:space="preserve">Крупная </w:t>
            </w:r>
          </w:p>
          <w:p w14:paraId="5935783C" w14:textId="77777777" w:rsidR="00AE4B15" w:rsidRPr="00B72E59" w:rsidRDefault="00AE4B15" w:rsidP="001E5806">
            <w:pPr>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 xml:space="preserve">деловая </w:t>
            </w:r>
          </w:p>
          <w:p w14:paraId="735268AA" w14:textId="77777777" w:rsidR="00AE4B15" w:rsidRPr="00B72E59" w:rsidRDefault="00AE4B15" w:rsidP="001E5806">
            <w:pPr>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w:t>
            </w:r>
            <w:proofErr w:type="spellStart"/>
            <w:r w:rsidRPr="00B72E59">
              <w:rPr>
                <w:rFonts w:eastAsia="Times New Roman" w:cs="Times New Roman"/>
                <w:kern w:val="0"/>
                <w:szCs w:val="24"/>
                <w:lang w:eastAsia="ru-RU"/>
              </w:rPr>
              <w:t>d</w:t>
            </w:r>
            <w:r>
              <w:rPr>
                <w:rFonts w:eastAsia="Times New Roman" w:cs="Times New Roman"/>
                <w:kern w:val="0"/>
                <w:szCs w:val="24"/>
                <w:lang w:eastAsia="ru-RU"/>
              </w:rPr>
              <w:t>в</w:t>
            </w:r>
            <w:r w:rsidRPr="00B72E59">
              <w:rPr>
                <w:rFonts w:eastAsia="Times New Roman" w:cs="Times New Roman"/>
                <w:kern w:val="0"/>
                <w:szCs w:val="24"/>
                <w:lang w:eastAsia="ru-RU"/>
              </w:rPr>
              <w:t>.</w:t>
            </w:r>
            <w:r>
              <w:rPr>
                <w:rFonts w:eastAsia="Times New Roman" w:cs="Times New Roman"/>
                <w:kern w:val="0"/>
                <w:szCs w:val="24"/>
                <w:lang w:eastAsia="ru-RU"/>
              </w:rPr>
              <w:t>о</w:t>
            </w:r>
            <w:proofErr w:type="spellEnd"/>
            <w:r w:rsidRPr="00B72E59">
              <w:rPr>
                <w:rFonts w:eastAsia="Times New Roman" w:cs="Times New Roman"/>
                <w:kern w:val="0"/>
                <w:szCs w:val="24"/>
                <w:lang w:eastAsia="ru-RU"/>
              </w:rPr>
              <w:t>.&gt; 25 см)</w:t>
            </w:r>
          </w:p>
        </w:tc>
        <w:tc>
          <w:tcPr>
            <w:tcW w:w="141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863DEA" w14:textId="77777777" w:rsidR="00AE4B15" w:rsidRPr="00B72E59" w:rsidRDefault="00AE4B15" w:rsidP="001E5806">
            <w:pPr>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 xml:space="preserve">Средняя деловая (14 &lt; </w:t>
            </w:r>
            <w:r>
              <w:rPr>
                <w:rFonts w:eastAsia="Times New Roman" w:cs="Times New Roman"/>
                <w:kern w:val="0"/>
                <w:szCs w:val="24"/>
                <w:lang w:val="en-US" w:eastAsia="ru-RU"/>
              </w:rPr>
              <w:t>d</w:t>
            </w:r>
            <w:proofErr w:type="spellStart"/>
            <w:r>
              <w:rPr>
                <w:rFonts w:eastAsia="Times New Roman" w:cs="Times New Roman"/>
                <w:kern w:val="0"/>
                <w:szCs w:val="24"/>
                <w:lang w:eastAsia="ru-RU"/>
              </w:rPr>
              <w:t>в</w:t>
            </w:r>
            <w:r w:rsidRPr="00B72E59">
              <w:rPr>
                <w:rFonts w:eastAsia="Times New Roman" w:cs="Times New Roman"/>
                <w:kern w:val="0"/>
                <w:szCs w:val="24"/>
                <w:lang w:eastAsia="ru-RU"/>
              </w:rPr>
              <w:t>.</w:t>
            </w:r>
            <w:r>
              <w:rPr>
                <w:rFonts w:eastAsia="Times New Roman" w:cs="Times New Roman"/>
                <w:kern w:val="0"/>
                <w:szCs w:val="24"/>
                <w:lang w:eastAsia="ru-RU"/>
              </w:rPr>
              <w:t>о</w:t>
            </w:r>
            <w:proofErr w:type="spellEnd"/>
            <w:r w:rsidRPr="00B72E59">
              <w:rPr>
                <w:rFonts w:eastAsia="Times New Roman" w:cs="Times New Roman"/>
                <w:kern w:val="0"/>
                <w:szCs w:val="24"/>
                <w:lang w:eastAsia="ru-RU"/>
              </w:rPr>
              <w:t>.&lt; 25 см)</w:t>
            </w:r>
          </w:p>
        </w:tc>
        <w:tc>
          <w:tcPr>
            <w:tcW w:w="115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8021319" w14:textId="77777777" w:rsidR="00AE4B15" w:rsidRPr="00B72E59" w:rsidRDefault="00AE4B15" w:rsidP="001E5806">
            <w:pPr>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Мелко-</w:t>
            </w:r>
          </w:p>
          <w:p w14:paraId="72A37ECB" w14:textId="77777777" w:rsidR="00AE4B15" w:rsidRDefault="00AE4B15" w:rsidP="001E5806">
            <w:pPr>
              <w:spacing w:after="0" w:line="240" w:lineRule="auto"/>
              <w:ind w:firstLine="0"/>
              <w:jc w:val="center"/>
              <w:rPr>
                <w:rFonts w:eastAsia="Times New Roman" w:cs="Times New Roman"/>
                <w:kern w:val="0"/>
                <w:szCs w:val="24"/>
                <w:lang w:eastAsia="ru-RU"/>
              </w:rPr>
            </w:pPr>
            <w:r>
              <w:rPr>
                <w:rFonts w:eastAsia="Times New Roman" w:cs="Times New Roman"/>
                <w:kern w:val="0"/>
                <w:szCs w:val="24"/>
                <w:lang w:eastAsia="ru-RU"/>
              </w:rPr>
              <w:t>т</w:t>
            </w:r>
            <w:r w:rsidRPr="00B72E59">
              <w:rPr>
                <w:rFonts w:eastAsia="Times New Roman" w:cs="Times New Roman"/>
                <w:kern w:val="0"/>
                <w:szCs w:val="24"/>
                <w:lang w:eastAsia="ru-RU"/>
              </w:rPr>
              <w:t>оварник</w:t>
            </w:r>
          </w:p>
          <w:p w14:paraId="0544345A" w14:textId="77777777" w:rsidR="00AE4B15" w:rsidRPr="00B72E59" w:rsidRDefault="00AE4B15" w:rsidP="001E5806">
            <w:pPr>
              <w:spacing w:after="0" w:line="240" w:lineRule="auto"/>
              <w:ind w:firstLine="0"/>
              <w:jc w:val="center"/>
              <w:rPr>
                <w:rFonts w:eastAsia="Times New Roman" w:cs="Times New Roman"/>
                <w:kern w:val="0"/>
                <w:szCs w:val="24"/>
                <w:lang w:eastAsia="ru-RU"/>
              </w:rPr>
            </w:pPr>
            <w:r w:rsidRPr="00474569">
              <w:rPr>
                <w:rFonts w:eastAsia="Times New Roman" w:cs="Times New Roman"/>
                <w:kern w:val="0"/>
                <w:szCs w:val="24"/>
                <w:lang w:eastAsia="ru-RU"/>
              </w:rPr>
              <w:t>(14</w:t>
            </w:r>
            <w:r w:rsidRPr="00B72E59">
              <w:rPr>
                <w:rFonts w:eastAsia="Times New Roman" w:cs="Times New Roman"/>
                <w:kern w:val="0"/>
                <w:szCs w:val="24"/>
                <w:lang w:eastAsia="ru-RU"/>
              </w:rPr>
              <w:t xml:space="preserve"> &lt; </w:t>
            </w:r>
            <w:proofErr w:type="spellStart"/>
            <w:r w:rsidRPr="00B72E59">
              <w:rPr>
                <w:rFonts w:eastAsia="Times New Roman" w:cs="Times New Roman"/>
                <w:kern w:val="0"/>
                <w:szCs w:val="24"/>
                <w:lang w:eastAsia="ru-RU"/>
              </w:rPr>
              <w:t>d</w:t>
            </w:r>
            <w:r>
              <w:rPr>
                <w:rFonts w:eastAsia="Times New Roman" w:cs="Times New Roman"/>
                <w:kern w:val="0"/>
                <w:szCs w:val="24"/>
                <w:lang w:eastAsia="ru-RU"/>
              </w:rPr>
              <w:t>в</w:t>
            </w:r>
            <w:r w:rsidRPr="00B72E59">
              <w:rPr>
                <w:rFonts w:eastAsia="Times New Roman" w:cs="Times New Roman"/>
                <w:kern w:val="0"/>
                <w:szCs w:val="24"/>
                <w:lang w:eastAsia="ru-RU"/>
              </w:rPr>
              <w:t>.</w:t>
            </w:r>
            <w:r>
              <w:rPr>
                <w:rFonts w:eastAsia="Times New Roman" w:cs="Times New Roman"/>
                <w:kern w:val="0"/>
                <w:szCs w:val="24"/>
                <w:lang w:eastAsia="ru-RU"/>
              </w:rPr>
              <w:t>о</w:t>
            </w:r>
            <w:proofErr w:type="spellEnd"/>
            <w:r w:rsidRPr="00B72E59">
              <w:rPr>
                <w:rFonts w:eastAsia="Times New Roman" w:cs="Times New Roman"/>
                <w:kern w:val="0"/>
                <w:szCs w:val="24"/>
                <w:lang w:eastAsia="ru-RU"/>
              </w:rPr>
              <w:t xml:space="preserve">.&lt; </w:t>
            </w:r>
            <w:r w:rsidRPr="00474569">
              <w:rPr>
                <w:rFonts w:eastAsia="Times New Roman" w:cs="Times New Roman"/>
                <w:kern w:val="0"/>
                <w:szCs w:val="24"/>
                <w:lang w:eastAsia="ru-RU"/>
              </w:rPr>
              <w:t>6</w:t>
            </w:r>
            <w:r w:rsidRPr="00B72E59">
              <w:rPr>
                <w:rFonts w:eastAsia="Times New Roman" w:cs="Times New Roman"/>
                <w:kern w:val="0"/>
                <w:szCs w:val="24"/>
                <w:lang w:eastAsia="ru-RU"/>
              </w:rPr>
              <w:t xml:space="preserve"> см)</w:t>
            </w:r>
          </w:p>
        </w:tc>
        <w:tc>
          <w:tcPr>
            <w:tcW w:w="11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49904E3" w14:textId="77777777" w:rsidR="00AE4B15" w:rsidRPr="00B72E59" w:rsidRDefault="00AE4B15" w:rsidP="001E5806">
            <w:pPr>
              <w:spacing w:after="0" w:line="240" w:lineRule="auto"/>
              <w:ind w:firstLine="0"/>
              <w:jc w:val="center"/>
              <w:rPr>
                <w:rFonts w:eastAsia="Times New Roman" w:cs="Times New Roman"/>
                <w:kern w:val="0"/>
                <w:szCs w:val="24"/>
                <w:lang w:eastAsia="ru-RU"/>
              </w:rPr>
            </w:pPr>
            <w:r w:rsidRPr="00B72E59">
              <w:rPr>
                <w:rFonts w:eastAsia="Times New Roman" w:cs="Times New Roman"/>
                <w:kern w:val="0"/>
                <w:szCs w:val="24"/>
                <w:lang w:eastAsia="ru-RU"/>
              </w:rPr>
              <w:t>Дрова</w:t>
            </w:r>
          </w:p>
        </w:tc>
        <w:tc>
          <w:tcPr>
            <w:tcW w:w="567" w:type="dxa"/>
            <w:vMerge/>
            <w:tcBorders>
              <w:left w:val="single" w:sz="4" w:space="0" w:color="auto"/>
              <w:right w:val="single" w:sz="4" w:space="0" w:color="auto"/>
            </w:tcBorders>
            <w:vAlign w:val="center"/>
            <w:hideMark/>
          </w:tcPr>
          <w:p w14:paraId="1D5D480B"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34E07FD0" w14:textId="77777777" w:rsidTr="008E7599">
        <w:trPr>
          <w:trHeight w:val="20"/>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3461171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0BBFDB5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vMerge/>
            <w:tcBorders>
              <w:top w:val="single" w:sz="4" w:space="0" w:color="auto"/>
              <w:left w:val="single" w:sz="4" w:space="0" w:color="auto"/>
              <w:bottom w:val="single" w:sz="4" w:space="0" w:color="auto"/>
              <w:right w:val="single" w:sz="4" w:space="0" w:color="auto"/>
            </w:tcBorders>
            <w:vAlign w:val="center"/>
            <w:hideMark/>
          </w:tcPr>
          <w:p w14:paraId="5A4EA0D3" w14:textId="77777777" w:rsidR="00AE4B15" w:rsidRPr="00B72E59" w:rsidRDefault="00AE4B15" w:rsidP="001E5806">
            <w:pPr>
              <w:spacing w:after="0" w:line="240" w:lineRule="auto"/>
              <w:ind w:firstLine="0"/>
              <w:jc w:val="center"/>
              <w:rPr>
                <w:rFonts w:eastAsia="Times New Roman" w:cs="Times New Roman"/>
                <w:b/>
                <w:bCs/>
                <w:kern w:val="0"/>
                <w:szCs w:val="24"/>
                <w:lang w:eastAsia="ru-RU"/>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14:paraId="157CA10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816" w:type="dxa"/>
            <w:vMerge/>
            <w:tcBorders>
              <w:top w:val="single" w:sz="4" w:space="0" w:color="auto"/>
              <w:left w:val="single" w:sz="4" w:space="0" w:color="auto"/>
              <w:bottom w:val="single" w:sz="4" w:space="0" w:color="auto"/>
              <w:right w:val="single" w:sz="4" w:space="0" w:color="auto"/>
            </w:tcBorders>
            <w:vAlign w:val="center"/>
            <w:hideMark/>
          </w:tcPr>
          <w:p w14:paraId="693A9CB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14:paraId="089A755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090" w:type="dxa"/>
            <w:vMerge/>
            <w:tcBorders>
              <w:top w:val="nil"/>
              <w:left w:val="single" w:sz="4" w:space="0" w:color="auto"/>
              <w:bottom w:val="single" w:sz="4" w:space="0" w:color="000000"/>
              <w:right w:val="single" w:sz="4" w:space="0" w:color="auto"/>
            </w:tcBorders>
            <w:vAlign w:val="center"/>
            <w:hideMark/>
          </w:tcPr>
          <w:p w14:paraId="28945D2E"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c>
          <w:tcPr>
            <w:tcW w:w="1178" w:type="dxa"/>
            <w:vMerge/>
            <w:tcBorders>
              <w:top w:val="nil"/>
              <w:left w:val="single" w:sz="4" w:space="0" w:color="auto"/>
              <w:bottom w:val="single" w:sz="4" w:space="0" w:color="000000"/>
              <w:right w:val="single" w:sz="4" w:space="0" w:color="auto"/>
            </w:tcBorders>
            <w:vAlign w:val="center"/>
            <w:hideMark/>
          </w:tcPr>
          <w:p w14:paraId="5EC767A1"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c>
          <w:tcPr>
            <w:tcW w:w="973" w:type="dxa"/>
            <w:vMerge/>
            <w:tcBorders>
              <w:top w:val="nil"/>
              <w:left w:val="single" w:sz="4" w:space="0" w:color="auto"/>
              <w:bottom w:val="single" w:sz="4" w:space="0" w:color="000000"/>
              <w:right w:val="single" w:sz="4" w:space="0" w:color="auto"/>
            </w:tcBorders>
            <w:vAlign w:val="center"/>
            <w:hideMark/>
          </w:tcPr>
          <w:p w14:paraId="22DF74FD"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c>
          <w:tcPr>
            <w:tcW w:w="840" w:type="dxa"/>
            <w:gridSpan w:val="2"/>
            <w:vMerge/>
            <w:tcBorders>
              <w:top w:val="nil"/>
              <w:left w:val="single" w:sz="4" w:space="0" w:color="auto"/>
              <w:bottom w:val="single" w:sz="4" w:space="0" w:color="000000"/>
              <w:right w:val="single" w:sz="4" w:space="0" w:color="auto"/>
            </w:tcBorders>
            <w:vAlign w:val="center"/>
            <w:hideMark/>
          </w:tcPr>
          <w:p w14:paraId="7197DE28"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c>
          <w:tcPr>
            <w:tcW w:w="1589" w:type="dxa"/>
            <w:vMerge/>
            <w:tcBorders>
              <w:top w:val="nil"/>
              <w:left w:val="single" w:sz="4" w:space="0" w:color="auto"/>
              <w:bottom w:val="single" w:sz="4" w:space="0" w:color="000000"/>
              <w:right w:val="single" w:sz="4" w:space="0" w:color="auto"/>
            </w:tcBorders>
            <w:vAlign w:val="center"/>
            <w:hideMark/>
          </w:tcPr>
          <w:p w14:paraId="6A3292F9"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c>
          <w:tcPr>
            <w:tcW w:w="1418" w:type="dxa"/>
            <w:vMerge/>
            <w:tcBorders>
              <w:top w:val="nil"/>
              <w:left w:val="single" w:sz="4" w:space="0" w:color="auto"/>
              <w:bottom w:val="single" w:sz="4" w:space="0" w:color="000000"/>
              <w:right w:val="single" w:sz="4" w:space="0" w:color="auto"/>
            </w:tcBorders>
            <w:vAlign w:val="center"/>
            <w:hideMark/>
          </w:tcPr>
          <w:p w14:paraId="313D50C5"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c>
          <w:tcPr>
            <w:tcW w:w="1155" w:type="dxa"/>
            <w:vMerge/>
            <w:tcBorders>
              <w:top w:val="nil"/>
              <w:left w:val="single" w:sz="4" w:space="0" w:color="auto"/>
              <w:bottom w:val="single" w:sz="4" w:space="0" w:color="000000"/>
              <w:right w:val="single" w:sz="4" w:space="0" w:color="auto"/>
            </w:tcBorders>
            <w:vAlign w:val="center"/>
            <w:hideMark/>
          </w:tcPr>
          <w:p w14:paraId="18506824"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c>
          <w:tcPr>
            <w:tcW w:w="1113" w:type="dxa"/>
            <w:vMerge/>
            <w:tcBorders>
              <w:top w:val="nil"/>
              <w:left w:val="single" w:sz="4" w:space="0" w:color="auto"/>
              <w:bottom w:val="single" w:sz="4" w:space="0" w:color="000000"/>
              <w:right w:val="single" w:sz="4" w:space="0" w:color="auto"/>
            </w:tcBorders>
            <w:vAlign w:val="center"/>
            <w:hideMark/>
          </w:tcPr>
          <w:p w14:paraId="5FB7E6FF"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c>
          <w:tcPr>
            <w:tcW w:w="567" w:type="dxa"/>
            <w:vMerge/>
            <w:tcBorders>
              <w:left w:val="single" w:sz="4" w:space="0" w:color="auto"/>
              <w:bottom w:val="single" w:sz="4" w:space="0" w:color="000000"/>
              <w:right w:val="single" w:sz="4" w:space="0" w:color="auto"/>
            </w:tcBorders>
            <w:vAlign w:val="center"/>
            <w:hideMark/>
          </w:tcPr>
          <w:p w14:paraId="2D25AE23" w14:textId="77777777" w:rsidR="00AE4B15" w:rsidRPr="00B72E59" w:rsidRDefault="00AE4B15" w:rsidP="001E5806">
            <w:pPr>
              <w:spacing w:after="0" w:line="240" w:lineRule="auto"/>
              <w:ind w:firstLine="0"/>
              <w:jc w:val="center"/>
              <w:rPr>
                <w:rFonts w:eastAsia="Times New Roman" w:cs="Times New Roman"/>
                <w:b/>
                <w:bCs/>
                <w:kern w:val="0"/>
                <w:szCs w:val="24"/>
                <w:lang w:eastAsia="ru-RU"/>
              </w:rPr>
            </w:pPr>
          </w:p>
        </w:tc>
        <w:tc>
          <w:tcPr>
            <w:tcW w:w="1556" w:type="dxa"/>
            <w:tcBorders>
              <w:top w:val="nil"/>
              <w:left w:val="nil"/>
              <w:bottom w:val="nil"/>
              <w:right w:val="nil"/>
            </w:tcBorders>
            <w:shd w:val="clear" w:color="auto" w:fill="auto"/>
            <w:noWrap/>
            <w:vAlign w:val="center"/>
            <w:hideMark/>
          </w:tcPr>
          <w:p w14:paraId="199644F7"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1227B523" w14:textId="77777777" w:rsidTr="008E7599">
        <w:trPr>
          <w:trHeight w:val="20"/>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941E5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5D9A6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w:t>
            </w:r>
          </w:p>
        </w:tc>
        <w:tc>
          <w:tcPr>
            <w:tcW w:w="978" w:type="dxa"/>
            <w:tcBorders>
              <w:top w:val="nil"/>
              <w:left w:val="nil"/>
              <w:bottom w:val="single" w:sz="4" w:space="0" w:color="auto"/>
              <w:right w:val="single" w:sz="4" w:space="0" w:color="auto"/>
            </w:tcBorders>
            <w:shd w:val="clear" w:color="auto" w:fill="auto"/>
            <w:noWrap/>
            <w:vAlign w:val="center"/>
            <w:hideMark/>
          </w:tcPr>
          <w:p w14:paraId="15F9E36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w:t>
            </w:r>
          </w:p>
        </w:tc>
        <w:tc>
          <w:tcPr>
            <w:tcW w:w="845" w:type="dxa"/>
            <w:tcBorders>
              <w:top w:val="nil"/>
              <w:left w:val="nil"/>
              <w:bottom w:val="single" w:sz="4" w:space="0" w:color="auto"/>
              <w:right w:val="single" w:sz="4" w:space="0" w:color="auto"/>
            </w:tcBorders>
            <w:shd w:val="clear" w:color="auto" w:fill="auto"/>
            <w:noWrap/>
            <w:vAlign w:val="center"/>
            <w:hideMark/>
          </w:tcPr>
          <w:p w14:paraId="2E95827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96,0</w:t>
            </w:r>
          </w:p>
        </w:tc>
        <w:tc>
          <w:tcPr>
            <w:tcW w:w="816" w:type="dxa"/>
            <w:tcBorders>
              <w:top w:val="nil"/>
              <w:left w:val="nil"/>
              <w:bottom w:val="single" w:sz="4" w:space="0" w:color="auto"/>
              <w:right w:val="single" w:sz="4" w:space="0" w:color="auto"/>
            </w:tcBorders>
            <w:shd w:val="clear" w:color="auto" w:fill="auto"/>
            <w:noWrap/>
            <w:vAlign w:val="center"/>
            <w:hideMark/>
          </w:tcPr>
          <w:p w14:paraId="38BA005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52ABFAE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48</w:t>
            </w:r>
          </w:p>
        </w:tc>
        <w:tc>
          <w:tcPr>
            <w:tcW w:w="1090" w:type="dxa"/>
            <w:tcBorders>
              <w:top w:val="nil"/>
              <w:left w:val="nil"/>
              <w:bottom w:val="single" w:sz="4" w:space="0" w:color="auto"/>
              <w:right w:val="single" w:sz="4" w:space="0" w:color="auto"/>
            </w:tcBorders>
            <w:shd w:val="clear" w:color="auto" w:fill="auto"/>
            <w:noWrap/>
            <w:vAlign w:val="center"/>
            <w:hideMark/>
          </w:tcPr>
          <w:p w14:paraId="2AC5159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65,2</w:t>
            </w:r>
          </w:p>
        </w:tc>
        <w:tc>
          <w:tcPr>
            <w:tcW w:w="1178" w:type="dxa"/>
            <w:tcBorders>
              <w:top w:val="nil"/>
              <w:left w:val="nil"/>
              <w:bottom w:val="single" w:sz="4" w:space="0" w:color="auto"/>
              <w:right w:val="single" w:sz="4" w:space="0" w:color="auto"/>
            </w:tcBorders>
            <w:shd w:val="clear" w:color="auto" w:fill="auto"/>
            <w:noWrap/>
            <w:vAlign w:val="center"/>
            <w:hideMark/>
          </w:tcPr>
          <w:p w14:paraId="65DAC32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w:t>
            </w:r>
          </w:p>
        </w:tc>
        <w:tc>
          <w:tcPr>
            <w:tcW w:w="973" w:type="dxa"/>
            <w:tcBorders>
              <w:top w:val="nil"/>
              <w:left w:val="nil"/>
              <w:bottom w:val="single" w:sz="4" w:space="0" w:color="auto"/>
              <w:right w:val="single" w:sz="4" w:space="0" w:color="auto"/>
            </w:tcBorders>
            <w:shd w:val="clear" w:color="auto" w:fill="auto"/>
            <w:noWrap/>
            <w:vAlign w:val="center"/>
            <w:hideMark/>
          </w:tcPr>
          <w:p w14:paraId="147DCC4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8,6</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39132F4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7,7</w:t>
            </w:r>
          </w:p>
        </w:tc>
        <w:tc>
          <w:tcPr>
            <w:tcW w:w="1589" w:type="dxa"/>
            <w:tcBorders>
              <w:top w:val="nil"/>
              <w:left w:val="nil"/>
              <w:bottom w:val="single" w:sz="4" w:space="0" w:color="auto"/>
              <w:right w:val="single" w:sz="4" w:space="0" w:color="auto"/>
            </w:tcBorders>
            <w:shd w:val="clear" w:color="auto" w:fill="auto"/>
            <w:noWrap/>
            <w:vAlign w:val="center"/>
            <w:hideMark/>
          </w:tcPr>
          <w:p w14:paraId="30090B4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625 766,40 ₽</w:t>
            </w:r>
          </w:p>
        </w:tc>
        <w:tc>
          <w:tcPr>
            <w:tcW w:w="1418" w:type="dxa"/>
            <w:tcBorders>
              <w:top w:val="nil"/>
              <w:left w:val="nil"/>
              <w:bottom w:val="single" w:sz="4" w:space="0" w:color="auto"/>
              <w:right w:val="single" w:sz="4" w:space="0" w:color="auto"/>
            </w:tcBorders>
            <w:shd w:val="clear" w:color="auto" w:fill="auto"/>
            <w:noWrap/>
            <w:vAlign w:val="center"/>
            <w:hideMark/>
          </w:tcPr>
          <w:p w14:paraId="6601CEB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16 128,00 ₽</w:t>
            </w:r>
          </w:p>
        </w:tc>
        <w:tc>
          <w:tcPr>
            <w:tcW w:w="1155" w:type="dxa"/>
            <w:tcBorders>
              <w:top w:val="nil"/>
              <w:left w:val="nil"/>
              <w:bottom w:val="single" w:sz="4" w:space="0" w:color="auto"/>
              <w:right w:val="single" w:sz="4" w:space="0" w:color="auto"/>
            </w:tcBorders>
            <w:shd w:val="clear" w:color="auto" w:fill="auto"/>
            <w:noWrap/>
            <w:vAlign w:val="center"/>
            <w:hideMark/>
          </w:tcPr>
          <w:p w14:paraId="6E6470B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41 472,00 ₽</w:t>
            </w:r>
          </w:p>
        </w:tc>
        <w:tc>
          <w:tcPr>
            <w:tcW w:w="1113" w:type="dxa"/>
            <w:tcBorders>
              <w:top w:val="nil"/>
              <w:left w:val="nil"/>
              <w:bottom w:val="single" w:sz="4" w:space="0" w:color="auto"/>
              <w:right w:val="single" w:sz="4" w:space="0" w:color="auto"/>
            </w:tcBorders>
            <w:shd w:val="clear" w:color="auto" w:fill="auto"/>
            <w:noWrap/>
            <w:vAlign w:val="center"/>
            <w:hideMark/>
          </w:tcPr>
          <w:p w14:paraId="1E43F5D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12 288,00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3B142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1 188 805,92 ₽</w:t>
            </w:r>
          </w:p>
        </w:tc>
        <w:tc>
          <w:tcPr>
            <w:tcW w:w="1556" w:type="dxa"/>
            <w:vAlign w:val="center"/>
            <w:hideMark/>
          </w:tcPr>
          <w:p w14:paraId="65809D84"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4F30EDE2"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185CAD9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367B9A2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3ED6658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w:t>
            </w:r>
          </w:p>
        </w:tc>
        <w:tc>
          <w:tcPr>
            <w:tcW w:w="845" w:type="dxa"/>
            <w:tcBorders>
              <w:top w:val="nil"/>
              <w:left w:val="nil"/>
              <w:bottom w:val="single" w:sz="4" w:space="0" w:color="auto"/>
              <w:right w:val="single" w:sz="4" w:space="0" w:color="auto"/>
            </w:tcBorders>
            <w:shd w:val="clear" w:color="auto" w:fill="auto"/>
            <w:noWrap/>
            <w:vAlign w:val="center"/>
            <w:hideMark/>
          </w:tcPr>
          <w:p w14:paraId="4202845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24,0</w:t>
            </w:r>
          </w:p>
        </w:tc>
        <w:tc>
          <w:tcPr>
            <w:tcW w:w="816" w:type="dxa"/>
            <w:tcBorders>
              <w:top w:val="nil"/>
              <w:left w:val="nil"/>
              <w:bottom w:val="single" w:sz="4" w:space="0" w:color="auto"/>
              <w:right w:val="single" w:sz="4" w:space="0" w:color="auto"/>
            </w:tcBorders>
            <w:shd w:val="clear" w:color="auto" w:fill="auto"/>
            <w:noWrap/>
            <w:vAlign w:val="center"/>
            <w:hideMark/>
          </w:tcPr>
          <w:p w14:paraId="759C380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051E3B6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auto" w:fill="auto"/>
            <w:noWrap/>
            <w:vAlign w:val="center"/>
            <w:hideMark/>
          </w:tcPr>
          <w:p w14:paraId="73D90C8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14,3</w:t>
            </w:r>
          </w:p>
        </w:tc>
        <w:tc>
          <w:tcPr>
            <w:tcW w:w="1178" w:type="dxa"/>
            <w:tcBorders>
              <w:top w:val="nil"/>
              <w:left w:val="nil"/>
              <w:bottom w:val="single" w:sz="4" w:space="0" w:color="auto"/>
              <w:right w:val="single" w:sz="4" w:space="0" w:color="auto"/>
            </w:tcBorders>
            <w:shd w:val="clear" w:color="auto" w:fill="auto"/>
            <w:noWrap/>
            <w:vAlign w:val="center"/>
            <w:hideMark/>
          </w:tcPr>
          <w:p w14:paraId="68C2361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w:t>
            </w:r>
          </w:p>
        </w:tc>
        <w:tc>
          <w:tcPr>
            <w:tcW w:w="973" w:type="dxa"/>
            <w:tcBorders>
              <w:top w:val="nil"/>
              <w:left w:val="nil"/>
              <w:bottom w:val="single" w:sz="4" w:space="0" w:color="auto"/>
              <w:right w:val="single" w:sz="4" w:space="0" w:color="auto"/>
            </w:tcBorders>
            <w:shd w:val="clear" w:color="auto" w:fill="auto"/>
            <w:noWrap/>
            <w:vAlign w:val="center"/>
            <w:hideMark/>
          </w:tcPr>
          <w:p w14:paraId="7DA0E57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208F13E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w:t>
            </w:r>
          </w:p>
        </w:tc>
        <w:tc>
          <w:tcPr>
            <w:tcW w:w="1589" w:type="dxa"/>
            <w:tcBorders>
              <w:top w:val="nil"/>
              <w:left w:val="nil"/>
              <w:bottom w:val="single" w:sz="4" w:space="0" w:color="auto"/>
              <w:right w:val="single" w:sz="4" w:space="0" w:color="auto"/>
            </w:tcBorders>
            <w:shd w:val="clear" w:color="auto" w:fill="auto"/>
            <w:noWrap/>
            <w:vAlign w:val="center"/>
            <w:hideMark/>
          </w:tcPr>
          <w:p w14:paraId="2BFAE4C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137 088,00 ₽</w:t>
            </w:r>
          </w:p>
        </w:tc>
        <w:tc>
          <w:tcPr>
            <w:tcW w:w="1418" w:type="dxa"/>
            <w:tcBorders>
              <w:top w:val="nil"/>
              <w:left w:val="nil"/>
              <w:bottom w:val="single" w:sz="4" w:space="0" w:color="auto"/>
              <w:right w:val="single" w:sz="4" w:space="0" w:color="auto"/>
            </w:tcBorders>
            <w:shd w:val="clear" w:color="auto" w:fill="auto"/>
            <w:noWrap/>
            <w:vAlign w:val="center"/>
            <w:hideMark/>
          </w:tcPr>
          <w:p w14:paraId="53275CB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20 160,00 ₽</w:t>
            </w:r>
          </w:p>
        </w:tc>
        <w:tc>
          <w:tcPr>
            <w:tcW w:w="1155" w:type="dxa"/>
            <w:tcBorders>
              <w:top w:val="nil"/>
              <w:left w:val="nil"/>
              <w:bottom w:val="single" w:sz="4" w:space="0" w:color="auto"/>
              <w:right w:val="single" w:sz="4" w:space="0" w:color="auto"/>
            </w:tcBorders>
            <w:shd w:val="clear" w:color="auto" w:fill="auto"/>
            <w:noWrap/>
            <w:vAlign w:val="center"/>
            <w:hideMark/>
          </w:tcPr>
          <w:p w14:paraId="281BC73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11 520,00 ₽</w:t>
            </w:r>
          </w:p>
        </w:tc>
        <w:tc>
          <w:tcPr>
            <w:tcW w:w="1113" w:type="dxa"/>
            <w:tcBorders>
              <w:top w:val="nil"/>
              <w:left w:val="nil"/>
              <w:bottom w:val="single" w:sz="4" w:space="0" w:color="auto"/>
              <w:right w:val="single" w:sz="4" w:space="0" w:color="auto"/>
            </w:tcBorders>
            <w:shd w:val="clear" w:color="auto" w:fill="auto"/>
            <w:noWrap/>
            <w:vAlign w:val="center"/>
            <w:hideMark/>
          </w:tcPr>
          <w:p w14:paraId="4CB59B4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2 304,00 ₽</w:t>
            </w:r>
          </w:p>
        </w:tc>
        <w:tc>
          <w:tcPr>
            <w:tcW w:w="567" w:type="dxa"/>
            <w:vMerge/>
            <w:tcBorders>
              <w:top w:val="nil"/>
              <w:left w:val="single" w:sz="4" w:space="0" w:color="auto"/>
              <w:bottom w:val="single" w:sz="4" w:space="0" w:color="000000"/>
              <w:right w:val="single" w:sz="4" w:space="0" w:color="auto"/>
            </w:tcBorders>
            <w:vAlign w:val="center"/>
            <w:hideMark/>
          </w:tcPr>
          <w:p w14:paraId="6E131C5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6E33AAEB"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31739AD5"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2322E25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0C51613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290B7DB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Я</w:t>
            </w:r>
          </w:p>
        </w:tc>
        <w:tc>
          <w:tcPr>
            <w:tcW w:w="845" w:type="dxa"/>
            <w:tcBorders>
              <w:top w:val="nil"/>
              <w:left w:val="nil"/>
              <w:bottom w:val="single" w:sz="4" w:space="0" w:color="auto"/>
              <w:right w:val="single" w:sz="4" w:space="0" w:color="auto"/>
            </w:tcBorders>
            <w:shd w:val="clear" w:color="auto" w:fill="auto"/>
            <w:noWrap/>
            <w:vAlign w:val="center"/>
            <w:hideMark/>
          </w:tcPr>
          <w:p w14:paraId="38E3475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24,0</w:t>
            </w:r>
          </w:p>
        </w:tc>
        <w:tc>
          <w:tcPr>
            <w:tcW w:w="816" w:type="dxa"/>
            <w:tcBorders>
              <w:top w:val="nil"/>
              <w:left w:val="nil"/>
              <w:bottom w:val="single" w:sz="4" w:space="0" w:color="auto"/>
              <w:right w:val="single" w:sz="4" w:space="0" w:color="auto"/>
            </w:tcBorders>
            <w:shd w:val="clear" w:color="auto" w:fill="auto"/>
            <w:noWrap/>
            <w:vAlign w:val="center"/>
            <w:hideMark/>
          </w:tcPr>
          <w:p w14:paraId="0235081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4783026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1090" w:type="dxa"/>
            <w:tcBorders>
              <w:top w:val="nil"/>
              <w:left w:val="nil"/>
              <w:bottom w:val="single" w:sz="4" w:space="0" w:color="auto"/>
              <w:right w:val="single" w:sz="4" w:space="0" w:color="auto"/>
            </w:tcBorders>
            <w:shd w:val="clear" w:color="auto" w:fill="auto"/>
            <w:noWrap/>
            <w:vAlign w:val="center"/>
            <w:hideMark/>
          </w:tcPr>
          <w:p w14:paraId="0800639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15,3</w:t>
            </w:r>
          </w:p>
        </w:tc>
        <w:tc>
          <w:tcPr>
            <w:tcW w:w="1178" w:type="dxa"/>
            <w:tcBorders>
              <w:top w:val="nil"/>
              <w:left w:val="nil"/>
              <w:bottom w:val="single" w:sz="4" w:space="0" w:color="auto"/>
              <w:right w:val="single" w:sz="4" w:space="0" w:color="auto"/>
            </w:tcBorders>
            <w:shd w:val="clear" w:color="auto" w:fill="auto"/>
            <w:noWrap/>
            <w:vAlign w:val="center"/>
            <w:hideMark/>
          </w:tcPr>
          <w:p w14:paraId="11FA7D5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w:t>
            </w:r>
          </w:p>
        </w:tc>
        <w:tc>
          <w:tcPr>
            <w:tcW w:w="973" w:type="dxa"/>
            <w:tcBorders>
              <w:top w:val="nil"/>
              <w:left w:val="nil"/>
              <w:bottom w:val="single" w:sz="4" w:space="0" w:color="auto"/>
              <w:right w:val="single" w:sz="4" w:space="0" w:color="auto"/>
            </w:tcBorders>
            <w:shd w:val="clear" w:color="auto" w:fill="auto"/>
            <w:noWrap/>
            <w:vAlign w:val="center"/>
            <w:hideMark/>
          </w:tcPr>
          <w:p w14:paraId="51A73D6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17EABD1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w:t>
            </w:r>
          </w:p>
        </w:tc>
        <w:tc>
          <w:tcPr>
            <w:tcW w:w="1589" w:type="dxa"/>
            <w:tcBorders>
              <w:top w:val="nil"/>
              <w:left w:val="nil"/>
              <w:bottom w:val="single" w:sz="4" w:space="0" w:color="auto"/>
              <w:right w:val="single" w:sz="4" w:space="0" w:color="auto"/>
            </w:tcBorders>
            <w:shd w:val="clear" w:color="auto" w:fill="auto"/>
            <w:noWrap/>
            <w:vAlign w:val="center"/>
            <w:hideMark/>
          </w:tcPr>
          <w:p w14:paraId="2364985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146 764,80 ₽</w:t>
            </w:r>
          </w:p>
        </w:tc>
        <w:tc>
          <w:tcPr>
            <w:tcW w:w="1418" w:type="dxa"/>
            <w:tcBorders>
              <w:top w:val="nil"/>
              <w:left w:val="nil"/>
              <w:bottom w:val="single" w:sz="4" w:space="0" w:color="auto"/>
              <w:right w:val="single" w:sz="4" w:space="0" w:color="auto"/>
            </w:tcBorders>
            <w:shd w:val="clear" w:color="auto" w:fill="auto"/>
            <w:noWrap/>
            <w:vAlign w:val="center"/>
            <w:hideMark/>
          </w:tcPr>
          <w:p w14:paraId="6535D11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12 096,00 ₽</w:t>
            </w:r>
          </w:p>
        </w:tc>
        <w:tc>
          <w:tcPr>
            <w:tcW w:w="1155" w:type="dxa"/>
            <w:tcBorders>
              <w:top w:val="nil"/>
              <w:left w:val="nil"/>
              <w:bottom w:val="single" w:sz="4" w:space="0" w:color="auto"/>
              <w:right w:val="single" w:sz="4" w:space="0" w:color="auto"/>
            </w:tcBorders>
            <w:shd w:val="clear" w:color="auto" w:fill="auto"/>
            <w:noWrap/>
            <w:vAlign w:val="center"/>
            <w:hideMark/>
          </w:tcPr>
          <w:p w14:paraId="5CA27C9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11 520,00 ₽</w:t>
            </w:r>
          </w:p>
        </w:tc>
        <w:tc>
          <w:tcPr>
            <w:tcW w:w="1113" w:type="dxa"/>
            <w:tcBorders>
              <w:top w:val="nil"/>
              <w:left w:val="nil"/>
              <w:bottom w:val="single" w:sz="4" w:space="0" w:color="auto"/>
              <w:right w:val="single" w:sz="4" w:space="0" w:color="auto"/>
            </w:tcBorders>
            <w:shd w:val="clear" w:color="auto" w:fill="auto"/>
            <w:noWrap/>
            <w:vAlign w:val="center"/>
            <w:hideMark/>
          </w:tcPr>
          <w:p w14:paraId="6092EA5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2 304,00 ₽</w:t>
            </w:r>
          </w:p>
        </w:tc>
        <w:tc>
          <w:tcPr>
            <w:tcW w:w="567" w:type="dxa"/>
            <w:vMerge/>
            <w:tcBorders>
              <w:top w:val="nil"/>
              <w:left w:val="single" w:sz="4" w:space="0" w:color="auto"/>
              <w:bottom w:val="single" w:sz="4" w:space="0" w:color="000000"/>
              <w:right w:val="single" w:sz="4" w:space="0" w:color="auto"/>
            </w:tcBorders>
            <w:vAlign w:val="center"/>
            <w:hideMark/>
          </w:tcPr>
          <w:p w14:paraId="7F35405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38F1DB37"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3737B580"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3B07ACA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3077634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6F276D4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Б</w:t>
            </w:r>
          </w:p>
        </w:tc>
        <w:tc>
          <w:tcPr>
            <w:tcW w:w="845" w:type="dxa"/>
            <w:tcBorders>
              <w:top w:val="nil"/>
              <w:left w:val="nil"/>
              <w:bottom w:val="single" w:sz="4" w:space="0" w:color="auto"/>
              <w:right w:val="single" w:sz="4" w:space="0" w:color="auto"/>
            </w:tcBorders>
            <w:shd w:val="clear" w:color="auto" w:fill="auto"/>
            <w:noWrap/>
            <w:vAlign w:val="center"/>
            <w:hideMark/>
          </w:tcPr>
          <w:p w14:paraId="5697631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48,0</w:t>
            </w:r>
          </w:p>
        </w:tc>
        <w:tc>
          <w:tcPr>
            <w:tcW w:w="816" w:type="dxa"/>
            <w:tcBorders>
              <w:top w:val="nil"/>
              <w:left w:val="nil"/>
              <w:bottom w:val="single" w:sz="4" w:space="0" w:color="auto"/>
              <w:right w:val="single" w:sz="4" w:space="0" w:color="auto"/>
            </w:tcBorders>
            <w:shd w:val="clear" w:color="auto" w:fill="auto"/>
            <w:noWrap/>
            <w:vAlign w:val="center"/>
            <w:hideMark/>
          </w:tcPr>
          <w:p w14:paraId="08C1CC7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w:t>
            </w:r>
          </w:p>
        </w:tc>
        <w:tc>
          <w:tcPr>
            <w:tcW w:w="682" w:type="dxa"/>
            <w:tcBorders>
              <w:top w:val="nil"/>
              <w:left w:val="nil"/>
              <w:bottom w:val="single" w:sz="4" w:space="0" w:color="auto"/>
              <w:right w:val="single" w:sz="4" w:space="0" w:color="auto"/>
            </w:tcBorders>
            <w:shd w:val="clear" w:color="auto" w:fill="auto"/>
            <w:noWrap/>
            <w:vAlign w:val="center"/>
            <w:hideMark/>
          </w:tcPr>
          <w:p w14:paraId="0DCDB9E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1090" w:type="dxa"/>
            <w:tcBorders>
              <w:top w:val="nil"/>
              <w:left w:val="nil"/>
              <w:bottom w:val="single" w:sz="4" w:space="0" w:color="auto"/>
              <w:right w:val="single" w:sz="4" w:space="0" w:color="auto"/>
            </w:tcBorders>
            <w:shd w:val="clear" w:color="auto" w:fill="auto"/>
            <w:noWrap/>
            <w:vAlign w:val="center"/>
            <w:hideMark/>
          </w:tcPr>
          <w:p w14:paraId="286200D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8,3</w:t>
            </w:r>
          </w:p>
        </w:tc>
        <w:tc>
          <w:tcPr>
            <w:tcW w:w="1178" w:type="dxa"/>
            <w:tcBorders>
              <w:top w:val="nil"/>
              <w:left w:val="nil"/>
              <w:bottom w:val="single" w:sz="4" w:space="0" w:color="auto"/>
              <w:right w:val="single" w:sz="4" w:space="0" w:color="auto"/>
            </w:tcBorders>
            <w:shd w:val="clear" w:color="auto" w:fill="auto"/>
            <w:noWrap/>
            <w:vAlign w:val="center"/>
            <w:hideMark/>
          </w:tcPr>
          <w:p w14:paraId="52C68F0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6,0</w:t>
            </w:r>
          </w:p>
        </w:tc>
        <w:tc>
          <w:tcPr>
            <w:tcW w:w="973" w:type="dxa"/>
            <w:tcBorders>
              <w:top w:val="nil"/>
              <w:left w:val="nil"/>
              <w:bottom w:val="single" w:sz="4" w:space="0" w:color="auto"/>
              <w:right w:val="single" w:sz="4" w:space="0" w:color="auto"/>
            </w:tcBorders>
            <w:shd w:val="clear" w:color="auto" w:fill="auto"/>
            <w:noWrap/>
            <w:vAlign w:val="center"/>
            <w:hideMark/>
          </w:tcPr>
          <w:p w14:paraId="266A848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13,6</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5F6AAEE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15,4</w:t>
            </w:r>
          </w:p>
        </w:tc>
        <w:tc>
          <w:tcPr>
            <w:tcW w:w="1589" w:type="dxa"/>
            <w:tcBorders>
              <w:top w:val="nil"/>
              <w:left w:val="nil"/>
              <w:bottom w:val="single" w:sz="4" w:space="0" w:color="auto"/>
              <w:right w:val="single" w:sz="4" w:space="0" w:color="auto"/>
            </w:tcBorders>
            <w:shd w:val="clear" w:color="auto" w:fill="auto"/>
            <w:noWrap/>
            <w:vAlign w:val="center"/>
            <w:hideMark/>
          </w:tcPr>
          <w:p w14:paraId="1AC4531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29 859,84 ₽</w:t>
            </w:r>
          </w:p>
        </w:tc>
        <w:tc>
          <w:tcPr>
            <w:tcW w:w="1418" w:type="dxa"/>
            <w:tcBorders>
              <w:top w:val="nil"/>
              <w:left w:val="nil"/>
              <w:bottom w:val="single" w:sz="4" w:space="0" w:color="auto"/>
              <w:right w:val="single" w:sz="4" w:space="0" w:color="auto"/>
            </w:tcBorders>
            <w:shd w:val="clear" w:color="auto" w:fill="auto"/>
            <w:noWrap/>
            <w:vAlign w:val="center"/>
            <w:hideMark/>
          </w:tcPr>
          <w:p w14:paraId="78B499A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17 971,20 ₽</w:t>
            </w:r>
          </w:p>
        </w:tc>
        <w:tc>
          <w:tcPr>
            <w:tcW w:w="1155" w:type="dxa"/>
            <w:tcBorders>
              <w:top w:val="nil"/>
              <w:left w:val="nil"/>
              <w:bottom w:val="single" w:sz="4" w:space="0" w:color="auto"/>
              <w:right w:val="single" w:sz="4" w:space="0" w:color="auto"/>
            </w:tcBorders>
            <w:shd w:val="clear" w:color="auto" w:fill="auto"/>
            <w:noWrap/>
            <w:vAlign w:val="center"/>
            <w:hideMark/>
          </w:tcPr>
          <w:p w14:paraId="4376B47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24 399,36 ₽</w:t>
            </w:r>
          </w:p>
        </w:tc>
        <w:tc>
          <w:tcPr>
            <w:tcW w:w="1113" w:type="dxa"/>
            <w:tcBorders>
              <w:top w:val="nil"/>
              <w:left w:val="nil"/>
              <w:bottom w:val="single" w:sz="4" w:space="0" w:color="auto"/>
              <w:right w:val="single" w:sz="4" w:space="0" w:color="auto"/>
            </w:tcBorders>
            <w:shd w:val="clear" w:color="auto" w:fill="auto"/>
            <w:noWrap/>
            <w:vAlign w:val="center"/>
            <w:hideMark/>
          </w:tcPr>
          <w:p w14:paraId="3BF71B1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9 216,00 ₽</w:t>
            </w:r>
          </w:p>
        </w:tc>
        <w:tc>
          <w:tcPr>
            <w:tcW w:w="567" w:type="dxa"/>
            <w:vMerge/>
            <w:tcBorders>
              <w:top w:val="nil"/>
              <w:left w:val="single" w:sz="4" w:space="0" w:color="auto"/>
              <w:bottom w:val="single" w:sz="4" w:space="0" w:color="000000"/>
              <w:right w:val="single" w:sz="4" w:space="0" w:color="auto"/>
            </w:tcBorders>
            <w:vAlign w:val="center"/>
            <w:hideMark/>
          </w:tcPr>
          <w:p w14:paraId="11D8237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2BD576B5"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0BA59C83"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6F3ACEB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3E19D6F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0058A57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Ос</w:t>
            </w:r>
          </w:p>
        </w:tc>
        <w:tc>
          <w:tcPr>
            <w:tcW w:w="845" w:type="dxa"/>
            <w:tcBorders>
              <w:top w:val="nil"/>
              <w:left w:val="nil"/>
              <w:bottom w:val="single" w:sz="4" w:space="0" w:color="auto"/>
              <w:right w:val="single" w:sz="4" w:space="0" w:color="auto"/>
            </w:tcBorders>
            <w:shd w:val="clear" w:color="000000" w:fill="FFFFFF"/>
            <w:noWrap/>
            <w:vAlign w:val="center"/>
            <w:hideMark/>
          </w:tcPr>
          <w:p w14:paraId="63D070A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24,0</w:t>
            </w:r>
          </w:p>
        </w:tc>
        <w:tc>
          <w:tcPr>
            <w:tcW w:w="816" w:type="dxa"/>
            <w:tcBorders>
              <w:top w:val="nil"/>
              <w:left w:val="nil"/>
              <w:bottom w:val="single" w:sz="4" w:space="0" w:color="auto"/>
              <w:right w:val="single" w:sz="4" w:space="0" w:color="auto"/>
            </w:tcBorders>
            <w:shd w:val="clear" w:color="000000" w:fill="FFFFFF"/>
            <w:noWrap/>
            <w:vAlign w:val="center"/>
            <w:hideMark/>
          </w:tcPr>
          <w:p w14:paraId="4E7E161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682" w:type="dxa"/>
            <w:tcBorders>
              <w:top w:val="nil"/>
              <w:left w:val="nil"/>
              <w:bottom w:val="single" w:sz="4" w:space="0" w:color="auto"/>
              <w:right w:val="single" w:sz="4" w:space="0" w:color="auto"/>
            </w:tcBorders>
            <w:shd w:val="clear" w:color="000000" w:fill="FFFFFF"/>
            <w:noWrap/>
            <w:vAlign w:val="center"/>
            <w:hideMark/>
          </w:tcPr>
          <w:p w14:paraId="5621BE9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w:t>
            </w:r>
          </w:p>
        </w:tc>
        <w:tc>
          <w:tcPr>
            <w:tcW w:w="1090" w:type="dxa"/>
            <w:tcBorders>
              <w:top w:val="nil"/>
              <w:left w:val="nil"/>
              <w:bottom w:val="single" w:sz="4" w:space="0" w:color="auto"/>
              <w:right w:val="single" w:sz="4" w:space="0" w:color="auto"/>
            </w:tcBorders>
            <w:shd w:val="clear" w:color="000000" w:fill="FFFFFF"/>
            <w:noWrap/>
            <w:vAlign w:val="center"/>
            <w:hideMark/>
          </w:tcPr>
          <w:p w14:paraId="679A02C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w:t>
            </w:r>
          </w:p>
        </w:tc>
        <w:tc>
          <w:tcPr>
            <w:tcW w:w="1178" w:type="dxa"/>
            <w:tcBorders>
              <w:top w:val="nil"/>
              <w:left w:val="nil"/>
              <w:bottom w:val="single" w:sz="4" w:space="0" w:color="auto"/>
              <w:right w:val="single" w:sz="4" w:space="0" w:color="auto"/>
            </w:tcBorders>
            <w:shd w:val="clear" w:color="000000" w:fill="FFFFFF"/>
            <w:noWrap/>
            <w:vAlign w:val="center"/>
            <w:hideMark/>
          </w:tcPr>
          <w:p w14:paraId="1A691DD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0,7</w:t>
            </w:r>
          </w:p>
        </w:tc>
        <w:tc>
          <w:tcPr>
            <w:tcW w:w="973" w:type="dxa"/>
            <w:tcBorders>
              <w:top w:val="nil"/>
              <w:left w:val="nil"/>
              <w:bottom w:val="single" w:sz="4" w:space="0" w:color="auto"/>
              <w:right w:val="single" w:sz="4" w:space="0" w:color="auto"/>
            </w:tcBorders>
            <w:shd w:val="clear" w:color="000000" w:fill="FFFFFF"/>
            <w:noWrap/>
            <w:vAlign w:val="center"/>
            <w:hideMark/>
          </w:tcPr>
          <w:p w14:paraId="4DAA14D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7,4</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10EDAF1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7,4</w:t>
            </w:r>
          </w:p>
        </w:tc>
        <w:tc>
          <w:tcPr>
            <w:tcW w:w="1589" w:type="dxa"/>
            <w:tcBorders>
              <w:top w:val="nil"/>
              <w:left w:val="nil"/>
              <w:bottom w:val="single" w:sz="4" w:space="0" w:color="auto"/>
              <w:right w:val="single" w:sz="4" w:space="0" w:color="auto"/>
            </w:tcBorders>
            <w:shd w:val="clear" w:color="000000" w:fill="FFFFFF"/>
            <w:noWrap/>
            <w:vAlign w:val="center"/>
            <w:hideMark/>
          </w:tcPr>
          <w:p w14:paraId="0962769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6 289,92 ₽</w:t>
            </w:r>
          </w:p>
        </w:tc>
        <w:tc>
          <w:tcPr>
            <w:tcW w:w="1418" w:type="dxa"/>
            <w:tcBorders>
              <w:top w:val="nil"/>
              <w:left w:val="nil"/>
              <w:bottom w:val="single" w:sz="4" w:space="0" w:color="auto"/>
              <w:right w:val="single" w:sz="4" w:space="0" w:color="auto"/>
            </w:tcBorders>
            <w:shd w:val="clear" w:color="000000" w:fill="FFFFFF"/>
            <w:noWrap/>
            <w:vAlign w:val="center"/>
            <w:hideMark/>
          </w:tcPr>
          <w:p w14:paraId="216C876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1 478,40 ₽</w:t>
            </w:r>
          </w:p>
        </w:tc>
        <w:tc>
          <w:tcPr>
            <w:tcW w:w="1155" w:type="dxa"/>
            <w:tcBorders>
              <w:top w:val="nil"/>
              <w:left w:val="nil"/>
              <w:bottom w:val="single" w:sz="4" w:space="0" w:color="auto"/>
              <w:right w:val="single" w:sz="4" w:space="0" w:color="auto"/>
            </w:tcBorders>
            <w:shd w:val="clear" w:color="000000" w:fill="FFFFFF"/>
            <w:noWrap/>
            <w:vAlign w:val="center"/>
            <w:hideMark/>
          </w:tcPr>
          <w:p w14:paraId="5B9245C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8 928,00 ₽</w:t>
            </w:r>
          </w:p>
        </w:tc>
        <w:tc>
          <w:tcPr>
            <w:tcW w:w="1113" w:type="dxa"/>
            <w:tcBorders>
              <w:top w:val="nil"/>
              <w:left w:val="nil"/>
              <w:bottom w:val="single" w:sz="4" w:space="0" w:color="auto"/>
              <w:right w:val="single" w:sz="4" w:space="0" w:color="auto"/>
            </w:tcBorders>
            <w:shd w:val="clear" w:color="000000" w:fill="FFFFFF"/>
            <w:noWrap/>
            <w:vAlign w:val="center"/>
            <w:hideMark/>
          </w:tcPr>
          <w:p w14:paraId="158B4C8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2 976,00 ₽</w:t>
            </w:r>
          </w:p>
        </w:tc>
        <w:tc>
          <w:tcPr>
            <w:tcW w:w="567" w:type="dxa"/>
            <w:vMerge/>
            <w:tcBorders>
              <w:top w:val="nil"/>
              <w:left w:val="single" w:sz="4" w:space="0" w:color="auto"/>
              <w:bottom w:val="single" w:sz="4" w:space="0" w:color="000000"/>
              <w:right w:val="single" w:sz="4" w:space="0" w:color="auto"/>
            </w:tcBorders>
            <w:vAlign w:val="center"/>
            <w:hideMark/>
          </w:tcPr>
          <w:p w14:paraId="1C03356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422474E7"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14031A50"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6B71F1D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0D58351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0BF9F87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Лип</w:t>
            </w:r>
          </w:p>
        </w:tc>
        <w:tc>
          <w:tcPr>
            <w:tcW w:w="845" w:type="dxa"/>
            <w:tcBorders>
              <w:top w:val="nil"/>
              <w:left w:val="nil"/>
              <w:bottom w:val="single" w:sz="4" w:space="0" w:color="auto"/>
              <w:right w:val="single" w:sz="4" w:space="0" w:color="auto"/>
            </w:tcBorders>
            <w:shd w:val="clear" w:color="auto" w:fill="auto"/>
            <w:noWrap/>
            <w:vAlign w:val="center"/>
            <w:hideMark/>
          </w:tcPr>
          <w:p w14:paraId="0FBECFA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24,0</w:t>
            </w:r>
          </w:p>
        </w:tc>
        <w:tc>
          <w:tcPr>
            <w:tcW w:w="816" w:type="dxa"/>
            <w:tcBorders>
              <w:top w:val="nil"/>
              <w:left w:val="nil"/>
              <w:bottom w:val="single" w:sz="4" w:space="0" w:color="auto"/>
              <w:right w:val="single" w:sz="4" w:space="0" w:color="auto"/>
            </w:tcBorders>
            <w:shd w:val="clear" w:color="auto" w:fill="auto"/>
            <w:noWrap/>
            <w:vAlign w:val="center"/>
            <w:hideMark/>
          </w:tcPr>
          <w:p w14:paraId="2630A69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3372AFF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w:t>
            </w:r>
          </w:p>
        </w:tc>
        <w:tc>
          <w:tcPr>
            <w:tcW w:w="1090" w:type="dxa"/>
            <w:tcBorders>
              <w:top w:val="nil"/>
              <w:left w:val="nil"/>
              <w:bottom w:val="single" w:sz="4" w:space="0" w:color="auto"/>
              <w:right w:val="single" w:sz="4" w:space="0" w:color="auto"/>
            </w:tcBorders>
            <w:shd w:val="clear" w:color="auto" w:fill="auto"/>
            <w:noWrap/>
            <w:vAlign w:val="center"/>
            <w:hideMark/>
          </w:tcPr>
          <w:p w14:paraId="51D46AE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5,3</w:t>
            </w:r>
          </w:p>
        </w:tc>
        <w:tc>
          <w:tcPr>
            <w:tcW w:w="1178" w:type="dxa"/>
            <w:tcBorders>
              <w:top w:val="nil"/>
              <w:left w:val="nil"/>
              <w:bottom w:val="single" w:sz="4" w:space="0" w:color="auto"/>
              <w:right w:val="single" w:sz="4" w:space="0" w:color="auto"/>
            </w:tcBorders>
            <w:shd w:val="clear" w:color="auto" w:fill="auto"/>
            <w:noWrap/>
            <w:vAlign w:val="center"/>
            <w:hideMark/>
          </w:tcPr>
          <w:p w14:paraId="5D16A65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5,3</w:t>
            </w:r>
          </w:p>
        </w:tc>
        <w:tc>
          <w:tcPr>
            <w:tcW w:w="973" w:type="dxa"/>
            <w:tcBorders>
              <w:top w:val="nil"/>
              <w:left w:val="nil"/>
              <w:bottom w:val="single" w:sz="4" w:space="0" w:color="auto"/>
              <w:right w:val="single" w:sz="4" w:space="0" w:color="auto"/>
            </w:tcBorders>
            <w:shd w:val="clear" w:color="auto" w:fill="auto"/>
            <w:noWrap/>
            <w:vAlign w:val="center"/>
            <w:hideMark/>
          </w:tcPr>
          <w:p w14:paraId="48F74F5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5,7</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52AA7A6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5,0</w:t>
            </w:r>
          </w:p>
        </w:tc>
        <w:tc>
          <w:tcPr>
            <w:tcW w:w="1589" w:type="dxa"/>
            <w:tcBorders>
              <w:top w:val="nil"/>
              <w:left w:val="nil"/>
              <w:bottom w:val="single" w:sz="4" w:space="0" w:color="auto"/>
              <w:right w:val="single" w:sz="4" w:space="0" w:color="auto"/>
            </w:tcBorders>
            <w:shd w:val="clear" w:color="auto" w:fill="auto"/>
            <w:noWrap/>
            <w:vAlign w:val="center"/>
            <w:hideMark/>
          </w:tcPr>
          <w:p w14:paraId="71262F5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19 051,20 ₽</w:t>
            </w:r>
          </w:p>
        </w:tc>
        <w:tc>
          <w:tcPr>
            <w:tcW w:w="1418" w:type="dxa"/>
            <w:tcBorders>
              <w:top w:val="nil"/>
              <w:left w:val="nil"/>
              <w:bottom w:val="single" w:sz="4" w:space="0" w:color="auto"/>
              <w:right w:val="single" w:sz="4" w:space="0" w:color="auto"/>
            </w:tcBorders>
            <w:shd w:val="clear" w:color="auto" w:fill="auto"/>
            <w:noWrap/>
            <w:vAlign w:val="center"/>
            <w:hideMark/>
          </w:tcPr>
          <w:p w14:paraId="60F3BEE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15 876,00 ₽</w:t>
            </w:r>
          </w:p>
        </w:tc>
        <w:tc>
          <w:tcPr>
            <w:tcW w:w="1155" w:type="dxa"/>
            <w:tcBorders>
              <w:top w:val="nil"/>
              <w:left w:val="nil"/>
              <w:bottom w:val="single" w:sz="4" w:space="0" w:color="auto"/>
              <w:right w:val="single" w:sz="4" w:space="0" w:color="auto"/>
            </w:tcBorders>
            <w:shd w:val="clear" w:color="auto" w:fill="auto"/>
            <w:noWrap/>
            <w:vAlign w:val="center"/>
            <w:hideMark/>
          </w:tcPr>
          <w:p w14:paraId="01EE8B4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10 324,80 ₽</w:t>
            </w:r>
          </w:p>
        </w:tc>
        <w:tc>
          <w:tcPr>
            <w:tcW w:w="1113" w:type="dxa"/>
            <w:tcBorders>
              <w:top w:val="nil"/>
              <w:left w:val="nil"/>
              <w:bottom w:val="single" w:sz="4" w:space="0" w:color="auto"/>
              <w:right w:val="single" w:sz="4" w:space="0" w:color="auto"/>
            </w:tcBorders>
            <w:shd w:val="clear" w:color="auto" w:fill="auto"/>
            <w:noWrap/>
            <w:vAlign w:val="center"/>
            <w:hideMark/>
          </w:tcPr>
          <w:p w14:paraId="37626FA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3 024,00 ₽</w:t>
            </w:r>
          </w:p>
        </w:tc>
        <w:tc>
          <w:tcPr>
            <w:tcW w:w="567" w:type="dxa"/>
            <w:vMerge/>
            <w:tcBorders>
              <w:top w:val="nil"/>
              <w:left w:val="single" w:sz="4" w:space="0" w:color="auto"/>
              <w:bottom w:val="single" w:sz="4" w:space="0" w:color="000000"/>
              <w:right w:val="single" w:sz="4" w:space="0" w:color="auto"/>
            </w:tcBorders>
            <w:vAlign w:val="center"/>
            <w:hideMark/>
          </w:tcPr>
          <w:p w14:paraId="5661FE0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085A873E"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74135CB4"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561518C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652A9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w:t>
            </w:r>
          </w:p>
        </w:tc>
        <w:tc>
          <w:tcPr>
            <w:tcW w:w="978" w:type="dxa"/>
            <w:tcBorders>
              <w:top w:val="nil"/>
              <w:left w:val="nil"/>
              <w:bottom w:val="single" w:sz="4" w:space="0" w:color="auto"/>
              <w:right w:val="single" w:sz="4" w:space="0" w:color="auto"/>
            </w:tcBorders>
            <w:shd w:val="clear" w:color="auto" w:fill="auto"/>
            <w:noWrap/>
            <w:vAlign w:val="center"/>
            <w:hideMark/>
          </w:tcPr>
          <w:p w14:paraId="7E20C77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w:t>
            </w:r>
          </w:p>
        </w:tc>
        <w:tc>
          <w:tcPr>
            <w:tcW w:w="845" w:type="dxa"/>
            <w:tcBorders>
              <w:top w:val="nil"/>
              <w:left w:val="nil"/>
              <w:bottom w:val="single" w:sz="4" w:space="0" w:color="auto"/>
              <w:right w:val="single" w:sz="4" w:space="0" w:color="auto"/>
            </w:tcBorders>
            <w:shd w:val="clear" w:color="auto" w:fill="auto"/>
            <w:noWrap/>
            <w:vAlign w:val="center"/>
            <w:hideMark/>
          </w:tcPr>
          <w:p w14:paraId="4A8FFDF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88,0</w:t>
            </w:r>
          </w:p>
        </w:tc>
        <w:tc>
          <w:tcPr>
            <w:tcW w:w="816" w:type="dxa"/>
            <w:tcBorders>
              <w:top w:val="nil"/>
              <w:left w:val="nil"/>
              <w:bottom w:val="single" w:sz="4" w:space="0" w:color="auto"/>
              <w:right w:val="single" w:sz="4" w:space="0" w:color="auto"/>
            </w:tcBorders>
            <w:shd w:val="clear" w:color="auto" w:fill="auto"/>
            <w:noWrap/>
            <w:vAlign w:val="center"/>
            <w:hideMark/>
          </w:tcPr>
          <w:p w14:paraId="110DC07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auto" w:fill="auto"/>
            <w:noWrap/>
            <w:vAlign w:val="center"/>
            <w:hideMark/>
          </w:tcPr>
          <w:p w14:paraId="579DA51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48</w:t>
            </w:r>
          </w:p>
        </w:tc>
        <w:tc>
          <w:tcPr>
            <w:tcW w:w="1090" w:type="dxa"/>
            <w:tcBorders>
              <w:top w:val="nil"/>
              <w:left w:val="nil"/>
              <w:bottom w:val="single" w:sz="4" w:space="0" w:color="auto"/>
              <w:right w:val="single" w:sz="4" w:space="0" w:color="auto"/>
            </w:tcBorders>
            <w:shd w:val="clear" w:color="auto" w:fill="auto"/>
            <w:noWrap/>
            <w:vAlign w:val="center"/>
            <w:hideMark/>
          </w:tcPr>
          <w:p w14:paraId="55D359F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64,9</w:t>
            </w:r>
          </w:p>
        </w:tc>
        <w:tc>
          <w:tcPr>
            <w:tcW w:w="1178" w:type="dxa"/>
            <w:tcBorders>
              <w:top w:val="nil"/>
              <w:left w:val="nil"/>
              <w:bottom w:val="single" w:sz="4" w:space="0" w:color="auto"/>
              <w:right w:val="single" w:sz="4" w:space="0" w:color="auto"/>
            </w:tcBorders>
            <w:shd w:val="clear" w:color="auto" w:fill="auto"/>
            <w:noWrap/>
            <w:vAlign w:val="center"/>
            <w:hideMark/>
          </w:tcPr>
          <w:p w14:paraId="282F472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w:t>
            </w:r>
          </w:p>
        </w:tc>
        <w:tc>
          <w:tcPr>
            <w:tcW w:w="973" w:type="dxa"/>
            <w:tcBorders>
              <w:top w:val="nil"/>
              <w:left w:val="nil"/>
              <w:bottom w:val="single" w:sz="4" w:space="0" w:color="auto"/>
              <w:right w:val="single" w:sz="4" w:space="0" w:color="auto"/>
            </w:tcBorders>
            <w:shd w:val="clear" w:color="auto" w:fill="auto"/>
            <w:noWrap/>
            <w:vAlign w:val="center"/>
            <w:hideMark/>
          </w:tcPr>
          <w:p w14:paraId="38CA592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45CACB7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5,3</w:t>
            </w:r>
          </w:p>
        </w:tc>
        <w:tc>
          <w:tcPr>
            <w:tcW w:w="1589" w:type="dxa"/>
            <w:tcBorders>
              <w:top w:val="nil"/>
              <w:left w:val="nil"/>
              <w:bottom w:val="single" w:sz="4" w:space="0" w:color="auto"/>
              <w:right w:val="single" w:sz="4" w:space="0" w:color="auto"/>
            </w:tcBorders>
            <w:shd w:val="clear" w:color="auto" w:fill="auto"/>
            <w:noWrap/>
            <w:vAlign w:val="center"/>
            <w:hideMark/>
          </w:tcPr>
          <w:p w14:paraId="0FEB703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622 786,56 ₽</w:t>
            </w:r>
          </w:p>
        </w:tc>
        <w:tc>
          <w:tcPr>
            <w:tcW w:w="1418" w:type="dxa"/>
            <w:tcBorders>
              <w:top w:val="nil"/>
              <w:left w:val="nil"/>
              <w:bottom w:val="single" w:sz="4" w:space="0" w:color="auto"/>
              <w:right w:val="single" w:sz="4" w:space="0" w:color="auto"/>
            </w:tcBorders>
            <w:shd w:val="clear" w:color="auto" w:fill="auto"/>
            <w:noWrap/>
            <w:vAlign w:val="center"/>
            <w:hideMark/>
          </w:tcPr>
          <w:p w14:paraId="563CB05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16 051,20 ₽</w:t>
            </w:r>
          </w:p>
        </w:tc>
        <w:tc>
          <w:tcPr>
            <w:tcW w:w="1155" w:type="dxa"/>
            <w:tcBorders>
              <w:top w:val="nil"/>
              <w:left w:val="nil"/>
              <w:bottom w:val="single" w:sz="4" w:space="0" w:color="auto"/>
              <w:right w:val="single" w:sz="4" w:space="0" w:color="auto"/>
            </w:tcBorders>
            <w:shd w:val="clear" w:color="auto" w:fill="auto"/>
            <w:noWrap/>
            <w:vAlign w:val="center"/>
            <w:hideMark/>
          </w:tcPr>
          <w:p w14:paraId="7146DD7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12 672,00 ₽</w:t>
            </w:r>
          </w:p>
        </w:tc>
        <w:tc>
          <w:tcPr>
            <w:tcW w:w="1113" w:type="dxa"/>
            <w:tcBorders>
              <w:top w:val="nil"/>
              <w:left w:val="nil"/>
              <w:bottom w:val="single" w:sz="4" w:space="0" w:color="auto"/>
              <w:right w:val="single" w:sz="4" w:space="0" w:color="auto"/>
            </w:tcBorders>
            <w:shd w:val="clear" w:color="auto" w:fill="auto"/>
            <w:noWrap/>
            <w:vAlign w:val="center"/>
            <w:hideMark/>
          </w:tcPr>
          <w:p w14:paraId="46AA02F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8 448,00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41233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1 092 880,80 ₽</w:t>
            </w:r>
          </w:p>
        </w:tc>
        <w:tc>
          <w:tcPr>
            <w:tcW w:w="1556" w:type="dxa"/>
            <w:vAlign w:val="center"/>
            <w:hideMark/>
          </w:tcPr>
          <w:p w14:paraId="74F19CA5"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5F028E0A"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25D8526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76DE6B1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4DBE851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Я</w:t>
            </w:r>
          </w:p>
        </w:tc>
        <w:tc>
          <w:tcPr>
            <w:tcW w:w="845" w:type="dxa"/>
            <w:tcBorders>
              <w:top w:val="nil"/>
              <w:left w:val="nil"/>
              <w:bottom w:val="single" w:sz="4" w:space="0" w:color="auto"/>
              <w:right w:val="single" w:sz="4" w:space="0" w:color="auto"/>
            </w:tcBorders>
            <w:shd w:val="clear" w:color="auto" w:fill="auto"/>
            <w:noWrap/>
            <w:vAlign w:val="center"/>
            <w:hideMark/>
          </w:tcPr>
          <w:p w14:paraId="21042DB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22,0</w:t>
            </w:r>
          </w:p>
        </w:tc>
        <w:tc>
          <w:tcPr>
            <w:tcW w:w="816" w:type="dxa"/>
            <w:tcBorders>
              <w:top w:val="nil"/>
              <w:left w:val="nil"/>
              <w:bottom w:val="single" w:sz="4" w:space="0" w:color="auto"/>
              <w:right w:val="single" w:sz="4" w:space="0" w:color="auto"/>
            </w:tcBorders>
            <w:shd w:val="clear" w:color="auto" w:fill="auto"/>
            <w:noWrap/>
            <w:vAlign w:val="center"/>
            <w:hideMark/>
          </w:tcPr>
          <w:p w14:paraId="385A194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auto" w:fill="auto"/>
            <w:noWrap/>
            <w:vAlign w:val="center"/>
            <w:hideMark/>
          </w:tcPr>
          <w:p w14:paraId="738865D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auto" w:fill="auto"/>
            <w:noWrap/>
            <w:vAlign w:val="center"/>
            <w:hideMark/>
          </w:tcPr>
          <w:p w14:paraId="52B72FD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14,4</w:t>
            </w:r>
          </w:p>
        </w:tc>
        <w:tc>
          <w:tcPr>
            <w:tcW w:w="1178" w:type="dxa"/>
            <w:tcBorders>
              <w:top w:val="nil"/>
              <w:left w:val="nil"/>
              <w:bottom w:val="single" w:sz="4" w:space="0" w:color="auto"/>
              <w:right w:val="single" w:sz="4" w:space="0" w:color="auto"/>
            </w:tcBorders>
            <w:shd w:val="clear" w:color="auto" w:fill="auto"/>
            <w:noWrap/>
            <w:vAlign w:val="center"/>
            <w:hideMark/>
          </w:tcPr>
          <w:p w14:paraId="58B3ED7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w:t>
            </w:r>
          </w:p>
        </w:tc>
        <w:tc>
          <w:tcPr>
            <w:tcW w:w="973" w:type="dxa"/>
            <w:tcBorders>
              <w:top w:val="nil"/>
              <w:left w:val="nil"/>
              <w:bottom w:val="single" w:sz="4" w:space="0" w:color="auto"/>
              <w:right w:val="single" w:sz="4" w:space="0" w:color="auto"/>
            </w:tcBorders>
            <w:shd w:val="clear" w:color="auto" w:fill="auto"/>
            <w:noWrap/>
            <w:vAlign w:val="center"/>
            <w:hideMark/>
          </w:tcPr>
          <w:p w14:paraId="09A94F8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0,4</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3F5C1C4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0,9</w:t>
            </w:r>
          </w:p>
        </w:tc>
        <w:tc>
          <w:tcPr>
            <w:tcW w:w="1589" w:type="dxa"/>
            <w:tcBorders>
              <w:top w:val="nil"/>
              <w:left w:val="nil"/>
              <w:bottom w:val="single" w:sz="4" w:space="0" w:color="auto"/>
              <w:right w:val="single" w:sz="4" w:space="0" w:color="auto"/>
            </w:tcBorders>
            <w:shd w:val="clear" w:color="auto" w:fill="auto"/>
            <w:noWrap/>
            <w:vAlign w:val="center"/>
            <w:hideMark/>
          </w:tcPr>
          <w:p w14:paraId="4BB662E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138 230,40 ₽</w:t>
            </w:r>
          </w:p>
        </w:tc>
        <w:tc>
          <w:tcPr>
            <w:tcW w:w="1418" w:type="dxa"/>
            <w:tcBorders>
              <w:top w:val="nil"/>
              <w:left w:val="nil"/>
              <w:bottom w:val="single" w:sz="4" w:space="0" w:color="auto"/>
              <w:right w:val="single" w:sz="4" w:space="0" w:color="auto"/>
            </w:tcBorders>
            <w:shd w:val="clear" w:color="auto" w:fill="auto"/>
            <w:noWrap/>
            <w:vAlign w:val="center"/>
            <w:hideMark/>
          </w:tcPr>
          <w:p w14:paraId="2EFE1DB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20 328,00 ₽</w:t>
            </w:r>
          </w:p>
        </w:tc>
        <w:tc>
          <w:tcPr>
            <w:tcW w:w="1155" w:type="dxa"/>
            <w:tcBorders>
              <w:top w:val="nil"/>
              <w:left w:val="nil"/>
              <w:bottom w:val="single" w:sz="4" w:space="0" w:color="auto"/>
              <w:right w:val="single" w:sz="4" w:space="0" w:color="auto"/>
            </w:tcBorders>
            <w:shd w:val="clear" w:color="auto" w:fill="auto"/>
            <w:noWrap/>
            <w:vAlign w:val="center"/>
            <w:hideMark/>
          </w:tcPr>
          <w:p w14:paraId="65C642A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2 112,00 ₽</w:t>
            </w:r>
          </w:p>
        </w:tc>
        <w:tc>
          <w:tcPr>
            <w:tcW w:w="1113" w:type="dxa"/>
            <w:tcBorders>
              <w:top w:val="nil"/>
              <w:left w:val="nil"/>
              <w:bottom w:val="single" w:sz="4" w:space="0" w:color="auto"/>
              <w:right w:val="single" w:sz="4" w:space="0" w:color="auto"/>
            </w:tcBorders>
            <w:shd w:val="clear" w:color="auto" w:fill="auto"/>
            <w:noWrap/>
            <w:vAlign w:val="center"/>
            <w:hideMark/>
          </w:tcPr>
          <w:p w14:paraId="01F8E13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1 408,00 ₽</w:t>
            </w:r>
          </w:p>
        </w:tc>
        <w:tc>
          <w:tcPr>
            <w:tcW w:w="567" w:type="dxa"/>
            <w:vMerge/>
            <w:tcBorders>
              <w:top w:val="nil"/>
              <w:left w:val="single" w:sz="4" w:space="0" w:color="auto"/>
              <w:bottom w:val="single" w:sz="4" w:space="0" w:color="000000"/>
              <w:right w:val="single" w:sz="4" w:space="0" w:color="auto"/>
            </w:tcBorders>
            <w:vAlign w:val="center"/>
            <w:hideMark/>
          </w:tcPr>
          <w:p w14:paraId="43E4797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2F154B9D"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2D04FCD2"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001004D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019601C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72CECAB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w:t>
            </w:r>
          </w:p>
        </w:tc>
        <w:tc>
          <w:tcPr>
            <w:tcW w:w="845" w:type="dxa"/>
            <w:tcBorders>
              <w:top w:val="nil"/>
              <w:left w:val="nil"/>
              <w:bottom w:val="single" w:sz="4" w:space="0" w:color="auto"/>
              <w:right w:val="single" w:sz="4" w:space="0" w:color="auto"/>
            </w:tcBorders>
            <w:shd w:val="clear" w:color="auto" w:fill="auto"/>
            <w:noWrap/>
            <w:vAlign w:val="center"/>
            <w:hideMark/>
          </w:tcPr>
          <w:p w14:paraId="0243C86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22,0</w:t>
            </w:r>
          </w:p>
        </w:tc>
        <w:tc>
          <w:tcPr>
            <w:tcW w:w="816" w:type="dxa"/>
            <w:tcBorders>
              <w:top w:val="nil"/>
              <w:left w:val="nil"/>
              <w:bottom w:val="single" w:sz="4" w:space="0" w:color="auto"/>
              <w:right w:val="single" w:sz="4" w:space="0" w:color="auto"/>
            </w:tcBorders>
            <w:shd w:val="clear" w:color="auto" w:fill="auto"/>
            <w:noWrap/>
            <w:vAlign w:val="center"/>
            <w:hideMark/>
          </w:tcPr>
          <w:p w14:paraId="7D6C18A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36FB3EA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1090" w:type="dxa"/>
            <w:tcBorders>
              <w:top w:val="nil"/>
              <w:left w:val="nil"/>
              <w:bottom w:val="single" w:sz="4" w:space="0" w:color="auto"/>
              <w:right w:val="single" w:sz="4" w:space="0" w:color="auto"/>
            </w:tcBorders>
            <w:shd w:val="clear" w:color="auto" w:fill="auto"/>
            <w:noWrap/>
            <w:vAlign w:val="center"/>
            <w:hideMark/>
          </w:tcPr>
          <w:p w14:paraId="5F9E5D4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6,3</w:t>
            </w:r>
          </w:p>
        </w:tc>
        <w:tc>
          <w:tcPr>
            <w:tcW w:w="1178" w:type="dxa"/>
            <w:tcBorders>
              <w:top w:val="nil"/>
              <w:left w:val="nil"/>
              <w:bottom w:val="single" w:sz="4" w:space="0" w:color="auto"/>
              <w:right w:val="single" w:sz="4" w:space="0" w:color="auto"/>
            </w:tcBorders>
            <w:shd w:val="clear" w:color="auto" w:fill="auto"/>
            <w:noWrap/>
            <w:vAlign w:val="center"/>
            <w:hideMark/>
          </w:tcPr>
          <w:p w14:paraId="596CA4B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8,6</w:t>
            </w:r>
          </w:p>
        </w:tc>
        <w:tc>
          <w:tcPr>
            <w:tcW w:w="973" w:type="dxa"/>
            <w:tcBorders>
              <w:top w:val="nil"/>
              <w:left w:val="nil"/>
              <w:bottom w:val="single" w:sz="4" w:space="0" w:color="auto"/>
              <w:right w:val="single" w:sz="4" w:space="0" w:color="auto"/>
            </w:tcBorders>
            <w:shd w:val="clear" w:color="auto" w:fill="auto"/>
            <w:noWrap/>
            <w:vAlign w:val="center"/>
            <w:hideMark/>
          </w:tcPr>
          <w:p w14:paraId="37F7BDF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3640BE5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w:t>
            </w:r>
          </w:p>
        </w:tc>
        <w:tc>
          <w:tcPr>
            <w:tcW w:w="1589" w:type="dxa"/>
            <w:tcBorders>
              <w:top w:val="nil"/>
              <w:left w:val="nil"/>
              <w:bottom w:val="single" w:sz="4" w:space="0" w:color="auto"/>
              <w:right w:val="single" w:sz="4" w:space="0" w:color="auto"/>
            </w:tcBorders>
            <w:shd w:val="clear" w:color="auto" w:fill="auto"/>
            <w:noWrap/>
            <w:vAlign w:val="center"/>
            <w:hideMark/>
          </w:tcPr>
          <w:p w14:paraId="6CD3269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60 614,40 ₽</w:t>
            </w:r>
          </w:p>
        </w:tc>
        <w:tc>
          <w:tcPr>
            <w:tcW w:w="1418" w:type="dxa"/>
            <w:tcBorders>
              <w:top w:val="nil"/>
              <w:left w:val="nil"/>
              <w:bottom w:val="single" w:sz="4" w:space="0" w:color="auto"/>
              <w:right w:val="single" w:sz="4" w:space="0" w:color="auto"/>
            </w:tcBorders>
            <w:shd w:val="clear" w:color="auto" w:fill="auto"/>
            <w:noWrap/>
            <w:vAlign w:val="center"/>
            <w:hideMark/>
          </w:tcPr>
          <w:p w14:paraId="7B7C228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68 992,00 ₽</w:t>
            </w:r>
          </w:p>
        </w:tc>
        <w:tc>
          <w:tcPr>
            <w:tcW w:w="1155" w:type="dxa"/>
            <w:tcBorders>
              <w:top w:val="nil"/>
              <w:left w:val="nil"/>
              <w:bottom w:val="single" w:sz="4" w:space="0" w:color="auto"/>
              <w:right w:val="single" w:sz="4" w:space="0" w:color="auto"/>
            </w:tcBorders>
            <w:shd w:val="clear" w:color="auto" w:fill="auto"/>
            <w:noWrap/>
            <w:vAlign w:val="center"/>
            <w:hideMark/>
          </w:tcPr>
          <w:p w14:paraId="6446885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12 777,60 ₽</w:t>
            </w:r>
          </w:p>
        </w:tc>
        <w:tc>
          <w:tcPr>
            <w:tcW w:w="1113" w:type="dxa"/>
            <w:tcBorders>
              <w:top w:val="nil"/>
              <w:left w:val="nil"/>
              <w:bottom w:val="single" w:sz="4" w:space="0" w:color="auto"/>
              <w:right w:val="single" w:sz="4" w:space="0" w:color="auto"/>
            </w:tcBorders>
            <w:shd w:val="clear" w:color="auto" w:fill="auto"/>
            <w:noWrap/>
            <w:vAlign w:val="center"/>
            <w:hideMark/>
          </w:tcPr>
          <w:p w14:paraId="00E8401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2 112,00 ₽</w:t>
            </w:r>
          </w:p>
        </w:tc>
        <w:tc>
          <w:tcPr>
            <w:tcW w:w="567" w:type="dxa"/>
            <w:vMerge/>
            <w:tcBorders>
              <w:top w:val="nil"/>
              <w:left w:val="single" w:sz="4" w:space="0" w:color="auto"/>
              <w:bottom w:val="single" w:sz="4" w:space="0" w:color="000000"/>
              <w:right w:val="single" w:sz="4" w:space="0" w:color="auto"/>
            </w:tcBorders>
            <w:vAlign w:val="center"/>
            <w:hideMark/>
          </w:tcPr>
          <w:p w14:paraId="68EFF38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585E197F"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7012A617"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3363DC6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190B4CA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6187CE4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Лип</w:t>
            </w:r>
          </w:p>
        </w:tc>
        <w:tc>
          <w:tcPr>
            <w:tcW w:w="845" w:type="dxa"/>
            <w:tcBorders>
              <w:top w:val="nil"/>
              <w:left w:val="nil"/>
              <w:bottom w:val="single" w:sz="4" w:space="0" w:color="auto"/>
              <w:right w:val="single" w:sz="4" w:space="0" w:color="auto"/>
            </w:tcBorders>
            <w:shd w:val="clear" w:color="auto" w:fill="auto"/>
            <w:noWrap/>
            <w:vAlign w:val="center"/>
            <w:hideMark/>
          </w:tcPr>
          <w:p w14:paraId="3202259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44,0</w:t>
            </w:r>
          </w:p>
        </w:tc>
        <w:tc>
          <w:tcPr>
            <w:tcW w:w="816" w:type="dxa"/>
            <w:tcBorders>
              <w:top w:val="nil"/>
              <w:left w:val="nil"/>
              <w:bottom w:val="single" w:sz="4" w:space="0" w:color="auto"/>
              <w:right w:val="single" w:sz="4" w:space="0" w:color="auto"/>
            </w:tcBorders>
            <w:shd w:val="clear" w:color="auto" w:fill="auto"/>
            <w:noWrap/>
            <w:vAlign w:val="center"/>
            <w:hideMark/>
          </w:tcPr>
          <w:p w14:paraId="1768952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222ED2B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1090" w:type="dxa"/>
            <w:tcBorders>
              <w:top w:val="nil"/>
              <w:left w:val="nil"/>
              <w:bottom w:val="single" w:sz="4" w:space="0" w:color="auto"/>
              <w:right w:val="single" w:sz="4" w:space="0" w:color="auto"/>
            </w:tcBorders>
            <w:shd w:val="clear" w:color="auto" w:fill="auto"/>
            <w:noWrap/>
            <w:vAlign w:val="center"/>
            <w:hideMark/>
          </w:tcPr>
          <w:p w14:paraId="795645E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8,6</w:t>
            </w:r>
          </w:p>
        </w:tc>
        <w:tc>
          <w:tcPr>
            <w:tcW w:w="1178" w:type="dxa"/>
            <w:tcBorders>
              <w:top w:val="nil"/>
              <w:left w:val="nil"/>
              <w:bottom w:val="single" w:sz="4" w:space="0" w:color="auto"/>
              <w:right w:val="single" w:sz="4" w:space="0" w:color="auto"/>
            </w:tcBorders>
            <w:shd w:val="clear" w:color="auto" w:fill="auto"/>
            <w:noWrap/>
            <w:vAlign w:val="center"/>
            <w:hideMark/>
          </w:tcPr>
          <w:p w14:paraId="7DC50BE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10,8</w:t>
            </w:r>
          </w:p>
        </w:tc>
        <w:tc>
          <w:tcPr>
            <w:tcW w:w="973" w:type="dxa"/>
            <w:tcBorders>
              <w:top w:val="nil"/>
              <w:left w:val="nil"/>
              <w:bottom w:val="single" w:sz="4" w:space="0" w:color="auto"/>
              <w:right w:val="single" w:sz="4" w:space="0" w:color="auto"/>
            </w:tcBorders>
            <w:shd w:val="clear" w:color="auto" w:fill="auto"/>
            <w:noWrap/>
            <w:vAlign w:val="center"/>
            <w:hideMark/>
          </w:tcPr>
          <w:p w14:paraId="0B65A9E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11,4</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5633E3C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8,8</w:t>
            </w:r>
          </w:p>
        </w:tc>
        <w:tc>
          <w:tcPr>
            <w:tcW w:w="1589" w:type="dxa"/>
            <w:tcBorders>
              <w:top w:val="nil"/>
              <w:left w:val="nil"/>
              <w:bottom w:val="single" w:sz="4" w:space="0" w:color="auto"/>
              <w:right w:val="single" w:sz="4" w:space="0" w:color="auto"/>
            </w:tcBorders>
            <w:shd w:val="clear" w:color="auto" w:fill="auto"/>
            <w:noWrap/>
            <w:vAlign w:val="center"/>
            <w:hideMark/>
          </w:tcPr>
          <w:p w14:paraId="1FB703F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30 888,00 ₽</w:t>
            </w:r>
          </w:p>
        </w:tc>
        <w:tc>
          <w:tcPr>
            <w:tcW w:w="1418" w:type="dxa"/>
            <w:tcBorders>
              <w:top w:val="nil"/>
              <w:left w:val="nil"/>
              <w:bottom w:val="single" w:sz="4" w:space="0" w:color="auto"/>
              <w:right w:val="single" w:sz="4" w:space="0" w:color="auto"/>
            </w:tcBorders>
            <w:shd w:val="clear" w:color="auto" w:fill="auto"/>
            <w:noWrap/>
            <w:vAlign w:val="center"/>
            <w:hideMark/>
          </w:tcPr>
          <w:p w14:paraId="4B20FCE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32 340,00 ₽</w:t>
            </w:r>
          </w:p>
        </w:tc>
        <w:tc>
          <w:tcPr>
            <w:tcW w:w="1155" w:type="dxa"/>
            <w:tcBorders>
              <w:top w:val="nil"/>
              <w:left w:val="nil"/>
              <w:bottom w:val="single" w:sz="4" w:space="0" w:color="auto"/>
              <w:right w:val="single" w:sz="4" w:space="0" w:color="auto"/>
            </w:tcBorders>
            <w:shd w:val="clear" w:color="auto" w:fill="auto"/>
            <w:noWrap/>
            <w:vAlign w:val="center"/>
            <w:hideMark/>
          </w:tcPr>
          <w:p w14:paraId="4B938E7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20 592,00 ₽</w:t>
            </w:r>
          </w:p>
        </w:tc>
        <w:tc>
          <w:tcPr>
            <w:tcW w:w="1113" w:type="dxa"/>
            <w:tcBorders>
              <w:top w:val="nil"/>
              <w:left w:val="nil"/>
              <w:bottom w:val="single" w:sz="4" w:space="0" w:color="auto"/>
              <w:right w:val="single" w:sz="4" w:space="0" w:color="auto"/>
            </w:tcBorders>
            <w:shd w:val="clear" w:color="auto" w:fill="auto"/>
            <w:noWrap/>
            <w:vAlign w:val="center"/>
            <w:hideMark/>
          </w:tcPr>
          <w:p w14:paraId="76CCABC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5 280,00 ₽</w:t>
            </w:r>
          </w:p>
        </w:tc>
        <w:tc>
          <w:tcPr>
            <w:tcW w:w="567" w:type="dxa"/>
            <w:vMerge/>
            <w:tcBorders>
              <w:top w:val="nil"/>
              <w:left w:val="single" w:sz="4" w:space="0" w:color="auto"/>
              <w:bottom w:val="single" w:sz="4" w:space="0" w:color="000000"/>
              <w:right w:val="single" w:sz="4" w:space="0" w:color="auto"/>
            </w:tcBorders>
            <w:vAlign w:val="center"/>
            <w:hideMark/>
          </w:tcPr>
          <w:p w14:paraId="24E65DD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34A9C5B6"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154E4AFC"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167AAB6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7B0F642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18828AD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Ос</w:t>
            </w:r>
          </w:p>
        </w:tc>
        <w:tc>
          <w:tcPr>
            <w:tcW w:w="845" w:type="dxa"/>
            <w:tcBorders>
              <w:top w:val="nil"/>
              <w:left w:val="nil"/>
              <w:bottom w:val="single" w:sz="4" w:space="0" w:color="auto"/>
              <w:right w:val="single" w:sz="4" w:space="0" w:color="auto"/>
            </w:tcBorders>
            <w:shd w:val="clear" w:color="000000" w:fill="FFFFFF"/>
            <w:noWrap/>
            <w:vAlign w:val="center"/>
            <w:hideMark/>
          </w:tcPr>
          <w:p w14:paraId="6315C71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44,0</w:t>
            </w:r>
          </w:p>
        </w:tc>
        <w:tc>
          <w:tcPr>
            <w:tcW w:w="816" w:type="dxa"/>
            <w:tcBorders>
              <w:top w:val="nil"/>
              <w:left w:val="nil"/>
              <w:bottom w:val="single" w:sz="4" w:space="0" w:color="auto"/>
              <w:right w:val="single" w:sz="4" w:space="0" w:color="auto"/>
            </w:tcBorders>
            <w:shd w:val="clear" w:color="000000" w:fill="FFFFFF"/>
            <w:noWrap/>
            <w:vAlign w:val="center"/>
            <w:hideMark/>
          </w:tcPr>
          <w:p w14:paraId="55841E9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682" w:type="dxa"/>
            <w:tcBorders>
              <w:top w:val="nil"/>
              <w:left w:val="nil"/>
              <w:bottom w:val="single" w:sz="4" w:space="0" w:color="auto"/>
              <w:right w:val="single" w:sz="4" w:space="0" w:color="auto"/>
            </w:tcBorders>
            <w:shd w:val="clear" w:color="000000" w:fill="FFFFFF"/>
            <w:noWrap/>
            <w:vAlign w:val="center"/>
            <w:hideMark/>
          </w:tcPr>
          <w:p w14:paraId="4896612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000000" w:fill="FFFFFF"/>
            <w:noWrap/>
            <w:vAlign w:val="center"/>
            <w:hideMark/>
          </w:tcPr>
          <w:p w14:paraId="4C199D8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w:t>
            </w:r>
          </w:p>
        </w:tc>
        <w:tc>
          <w:tcPr>
            <w:tcW w:w="1178" w:type="dxa"/>
            <w:tcBorders>
              <w:top w:val="nil"/>
              <w:left w:val="nil"/>
              <w:bottom w:val="single" w:sz="4" w:space="0" w:color="auto"/>
              <w:right w:val="single" w:sz="4" w:space="0" w:color="auto"/>
            </w:tcBorders>
            <w:shd w:val="clear" w:color="000000" w:fill="FFFFFF"/>
            <w:noWrap/>
            <w:vAlign w:val="center"/>
            <w:hideMark/>
          </w:tcPr>
          <w:p w14:paraId="0DBE5DF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w:t>
            </w:r>
          </w:p>
        </w:tc>
        <w:tc>
          <w:tcPr>
            <w:tcW w:w="973" w:type="dxa"/>
            <w:tcBorders>
              <w:top w:val="nil"/>
              <w:left w:val="nil"/>
              <w:bottom w:val="single" w:sz="4" w:space="0" w:color="auto"/>
              <w:right w:val="single" w:sz="4" w:space="0" w:color="auto"/>
            </w:tcBorders>
            <w:shd w:val="clear" w:color="000000" w:fill="FFFFFF"/>
            <w:noWrap/>
            <w:vAlign w:val="center"/>
            <w:hideMark/>
          </w:tcPr>
          <w:p w14:paraId="5B28104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13,9</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2B05EA3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13,2</w:t>
            </w:r>
          </w:p>
        </w:tc>
        <w:tc>
          <w:tcPr>
            <w:tcW w:w="1589" w:type="dxa"/>
            <w:tcBorders>
              <w:top w:val="nil"/>
              <w:left w:val="nil"/>
              <w:bottom w:val="single" w:sz="4" w:space="0" w:color="auto"/>
              <w:right w:val="single" w:sz="4" w:space="0" w:color="auto"/>
            </w:tcBorders>
            <w:shd w:val="clear" w:color="000000" w:fill="FFFFFF"/>
            <w:noWrap/>
            <w:vAlign w:val="center"/>
            <w:hideMark/>
          </w:tcPr>
          <w:p w14:paraId="1CF7C33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10 475,52 ₽</w:t>
            </w:r>
          </w:p>
        </w:tc>
        <w:tc>
          <w:tcPr>
            <w:tcW w:w="1418" w:type="dxa"/>
            <w:tcBorders>
              <w:top w:val="nil"/>
              <w:left w:val="nil"/>
              <w:bottom w:val="single" w:sz="4" w:space="0" w:color="auto"/>
              <w:right w:val="single" w:sz="4" w:space="0" w:color="auto"/>
            </w:tcBorders>
            <w:shd w:val="clear" w:color="000000" w:fill="FFFFFF"/>
            <w:noWrap/>
            <w:vAlign w:val="center"/>
            <w:hideMark/>
          </w:tcPr>
          <w:p w14:paraId="68099A8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4 787,20 ₽</w:t>
            </w:r>
          </w:p>
        </w:tc>
        <w:tc>
          <w:tcPr>
            <w:tcW w:w="1155" w:type="dxa"/>
            <w:tcBorders>
              <w:top w:val="nil"/>
              <w:left w:val="nil"/>
              <w:bottom w:val="single" w:sz="4" w:space="0" w:color="auto"/>
              <w:right w:val="single" w:sz="4" w:space="0" w:color="auto"/>
            </w:tcBorders>
            <w:shd w:val="clear" w:color="000000" w:fill="FFFFFF"/>
            <w:noWrap/>
            <w:vAlign w:val="center"/>
            <w:hideMark/>
          </w:tcPr>
          <w:p w14:paraId="537B178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 xml:space="preserve">16 </w:t>
            </w:r>
            <w:r w:rsidRPr="00B72E59">
              <w:rPr>
                <w:rFonts w:eastAsia="Times New Roman" w:cs="Times New Roman"/>
                <w:color w:val="000000"/>
                <w:kern w:val="0"/>
                <w:szCs w:val="24"/>
                <w:lang w:eastAsia="ru-RU"/>
              </w:rPr>
              <w:lastRenderedPageBreak/>
              <w:t>705,92 ₽</w:t>
            </w:r>
          </w:p>
        </w:tc>
        <w:tc>
          <w:tcPr>
            <w:tcW w:w="1113" w:type="dxa"/>
            <w:tcBorders>
              <w:top w:val="nil"/>
              <w:left w:val="nil"/>
              <w:bottom w:val="single" w:sz="4" w:space="0" w:color="auto"/>
              <w:right w:val="single" w:sz="4" w:space="0" w:color="auto"/>
            </w:tcBorders>
            <w:shd w:val="clear" w:color="000000" w:fill="FFFFFF"/>
            <w:noWrap/>
            <w:vAlign w:val="center"/>
            <w:hideMark/>
          </w:tcPr>
          <w:p w14:paraId="3443272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lastRenderedPageBreak/>
              <w:t xml:space="preserve">5 280,00 </w:t>
            </w:r>
            <w:r w:rsidRPr="00B72E59">
              <w:rPr>
                <w:rFonts w:eastAsia="Times New Roman" w:cs="Times New Roman"/>
                <w:color w:val="000000"/>
                <w:kern w:val="0"/>
                <w:szCs w:val="24"/>
                <w:lang w:eastAsia="ru-RU"/>
              </w:rPr>
              <w:lastRenderedPageBreak/>
              <w:t>₽</w:t>
            </w:r>
          </w:p>
        </w:tc>
        <w:tc>
          <w:tcPr>
            <w:tcW w:w="567" w:type="dxa"/>
            <w:vMerge/>
            <w:tcBorders>
              <w:top w:val="nil"/>
              <w:left w:val="single" w:sz="4" w:space="0" w:color="auto"/>
              <w:bottom w:val="single" w:sz="4" w:space="0" w:color="000000"/>
              <w:right w:val="single" w:sz="4" w:space="0" w:color="auto"/>
            </w:tcBorders>
            <w:vAlign w:val="center"/>
            <w:hideMark/>
          </w:tcPr>
          <w:p w14:paraId="0F42067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2FDFFE1"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4FF469A5"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779F5CE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BC862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w:t>
            </w:r>
          </w:p>
        </w:tc>
        <w:tc>
          <w:tcPr>
            <w:tcW w:w="978" w:type="dxa"/>
            <w:tcBorders>
              <w:top w:val="nil"/>
              <w:left w:val="nil"/>
              <w:bottom w:val="single" w:sz="4" w:space="0" w:color="auto"/>
              <w:right w:val="single" w:sz="4" w:space="0" w:color="auto"/>
            </w:tcBorders>
            <w:shd w:val="clear" w:color="auto" w:fill="auto"/>
            <w:noWrap/>
            <w:vAlign w:val="center"/>
            <w:hideMark/>
          </w:tcPr>
          <w:p w14:paraId="5672630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w:t>
            </w:r>
          </w:p>
        </w:tc>
        <w:tc>
          <w:tcPr>
            <w:tcW w:w="845" w:type="dxa"/>
            <w:tcBorders>
              <w:top w:val="nil"/>
              <w:left w:val="nil"/>
              <w:bottom w:val="single" w:sz="4" w:space="0" w:color="auto"/>
              <w:right w:val="single" w:sz="4" w:space="0" w:color="auto"/>
            </w:tcBorders>
            <w:shd w:val="clear" w:color="auto" w:fill="auto"/>
            <w:noWrap/>
            <w:vAlign w:val="center"/>
            <w:hideMark/>
          </w:tcPr>
          <w:p w14:paraId="7D4EB30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115,0</w:t>
            </w:r>
          </w:p>
        </w:tc>
        <w:tc>
          <w:tcPr>
            <w:tcW w:w="816" w:type="dxa"/>
            <w:tcBorders>
              <w:top w:val="nil"/>
              <w:left w:val="nil"/>
              <w:bottom w:val="single" w:sz="4" w:space="0" w:color="auto"/>
              <w:right w:val="single" w:sz="4" w:space="0" w:color="auto"/>
            </w:tcBorders>
            <w:shd w:val="clear" w:color="auto" w:fill="auto"/>
            <w:noWrap/>
            <w:vAlign w:val="center"/>
            <w:hideMark/>
          </w:tcPr>
          <w:p w14:paraId="4F35F99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auto" w:fill="auto"/>
            <w:noWrap/>
            <w:vAlign w:val="center"/>
            <w:hideMark/>
          </w:tcPr>
          <w:p w14:paraId="64B3FF2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48</w:t>
            </w:r>
          </w:p>
        </w:tc>
        <w:tc>
          <w:tcPr>
            <w:tcW w:w="1090" w:type="dxa"/>
            <w:tcBorders>
              <w:top w:val="nil"/>
              <w:left w:val="nil"/>
              <w:bottom w:val="single" w:sz="4" w:space="0" w:color="auto"/>
              <w:right w:val="single" w:sz="4" w:space="0" w:color="auto"/>
            </w:tcBorders>
            <w:shd w:val="clear" w:color="auto" w:fill="auto"/>
            <w:noWrap/>
            <w:vAlign w:val="center"/>
            <w:hideMark/>
          </w:tcPr>
          <w:p w14:paraId="6851307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84,8</w:t>
            </w:r>
          </w:p>
        </w:tc>
        <w:tc>
          <w:tcPr>
            <w:tcW w:w="1178" w:type="dxa"/>
            <w:tcBorders>
              <w:top w:val="nil"/>
              <w:left w:val="nil"/>
              <w:bottom w:val="single" w:sz="4" w:space="0" w:color="auto"/>
              <w:right w:val="single" w:sz="4" w:space="0" w:color="auto"/>
            </w:tcBorders>
            <w:shd w:val="clear" w:color="auto" w:fill="auto"/>
            <w:noWrap/>
            <w:vAlign w:val="center"/>
            <w:hideMark/>
          </w:tcPr>
          <w:p w14:paraId="0DBD649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w:t>
            </w:r>
          </w:p>
        </w:tc>
        <w:tc>
          <w:tcPr>
            <w:tcW w:w="973" w:type="dxa"/>
            <w:tcBorders>
              <w:top w:val="nil"/>
              <w:left w:val="nil"/>
              <w:bottom w:val="single" w:sz="4" w:space="0" w:color="auto"/>
              <w:right w:val="single" w:sz="4" w:space="0" w:color="auto"/>
            </w:tcBorders>
            <w:shd w:val="clear" w:color="auto" w:fill="auto"/>
            <w:noWrap/>
            <w:vAlign w:val="center"/>
            <w:hideMark/>
          </w:tcPr>
          <w:p w14:paraId="35C94F3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3,5</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06F0168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6,9</w:t>
            </w:r>
          </w:p>
        </w:tc>
        <w:tc>
          <w:tcPr>
            <w:tcW w:w="1589" w:type="dxa"/>
            <w:tcBorders>
              <w:top w:val="nil"/>
              <w:left w:val="nil"/>
              <w:bottom w:val="single" w:sz="4" w:space="0" w:color="auto"/>
              <w:right w:val="single" w:sz="4" w:space="0" w:color="auto"/>
            </w:tcBorders>
            <w:shd w:val="clear" w:color="auto" w:fill="auto"/>
            <w:noWrap/>
            <w:vAlign w:val="center"/>
            <w:hideMark/>
          </w:tcPr>
          <w:p w14:paraId="439DA31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813 868,80 ₽</w:t>
            </w:r>
          </w:p>
        </w:tc>
        <w:tc>
          <w:tcPr>
            <w:tcW w:w="1418" w:type="dxa"/>
            <w:tcBorders>
              <w:top w:val="nil"/>
              <w:left w:val="nil"/>
              <w:bottom w:val="single" w:sz="4" w:space="0" w:color="auto"/>
              <w:right w:val="single" w:sz="4" w:space="0" w:color="auto"/>
            </w:tcBorders>
            <w:shd w:val="clear" w:color="auto" w:fill="auto"/>
            <w:noWrap/>
            <w:vAlign w:val="center"/>
            <w:hideMark/>
          </w:tcPr>
          <w:p w14:paraId="1187A0D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20 976,00 ₽</w:t>
            </w:r>
          </w:p>
        </w:tc>
        <w:tc>
          <w:tcPr>
            <w:tcW w:w="1155" w:type="dxa"/>
            <w:tcBorders>
              <w:top w:val="nil"/>
              <w:left w:val="nil"/>
              <w:bottom w:val="single" w:sz="4" w:space="0" w:color="auto"/>
              <w:right w:val="single" w:sz="4" w:space="0" w:color="auto"/>
            </w:tcBorders>
            <w:shd w:val="clear" w:color="auto" w:fill="auto"/>
            <w:noWrap/>
            <w:vAlign w:val="center"/>
            <w:hideMark/>
          </w:tcPr>
          <w:p w14:paraId="1B3179D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16 560,00 ₽</w:t>
            </w:r>
          </w:p>
        </w:tc>
        <w:tc>
          <w:tcPr>
            <w:tcW w:w="1113" w:type="dxa"/>
            <w:tcBorders>
              <w:top w:val="nil"/>
              <w:left w:val="nil"/>
              <w:bottom w:val="single" w:sz="4" w:space="0" w:color="auto"/>
              <w:right w:val="single" w:sz="4" w:space="0" w:color="auto"/>
            </w:tcBorders>
            <w:shd w:val="clear" w:color="auto" w:fill="auto"/>
            <w:noWrap/>
            <w:vAlign w:val="center"/>
            <w:hideMark/>
          </w:tcPr>
          <w:p w14:paraId="541C405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11 040,00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DD208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1 420 997,11 ₽</w:t>
            </w:r>
          </w:p>
        </w:tc>
        <w:tc>
          <w:tcPr>
            <w:tcW w:w="1556" w:type="dxa"/>
            <w:vAlign w:val="center"/>
            <w:hideMark/>
          </w:tcPr>
          <w:p w14:paraId="70358321"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09A31120"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6E85C51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1CE60D1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4092202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Я</w:t>
            </w:r>
          </w:p>
        </w:tc>
        <w:tc>
          <w:tcPr>
            <w:tcW w:w="845" w:type="dxa"/>
            <w:tcBorders>
              <w:top w:val="nil"/>
              <w:left w:val="nil"/>
              <w:bottom w:val="single" w:sz="4" w:space="0" w:color="auto"/>
              <w:right w:val="single" w:sz="4" w:space="0" w:color="auto"/>
            </w:tcBorders>
            <w:shd w:val="clear" w:color="auto" w:fill="auto"/>
            <w:noWrap/>
            <w:vAlign w:val="center"/>
            <w:hideMark/>
          </w:tcPr>
          <w:p w14:paraId="40E7388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45,8</w:t>
            </w:r>
          </w:p>
        </w:tc>
        <w:tc>
          <w:tcPr>
            <w:tcW w:w="816" w:type="dxa"/>
            <w:tcBorders>
              <w:top w:val="nil"/>
              <w:left w:val="nil"/>
              <w:bottom w:val="single" w:sz="4" w:space="0" w:color="auto"/>
              <w:right w:val="single" w:sz="4" w:space="0" w:color="auto"/>
            </w:tcBorders>
            <w:shd w:val="clear" w:color="auto" w:fill="auto"/>
            <w:noWrap/>
            <w:vAlign w:val="center"/>
            <w:hideMark/>
          </w:tcPr>
          <w:p w14:paraId="016F6E4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auto" w:fill="auto"/>
            <w:noWrap/>
            <w:vAlign w:val="center"/>
            <w:hideMark/>
          </w:tcPr>
          <w:p w14:paraId="2AE6633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auto" w:fill="auto"/>
            <w:noWrap/>
            <w:vAlign w:val="center"/>
            <w:hideMark/>
          </w:tcPr>
          <w:p w14:paraId="63795BD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30,0</w:t>
            </w:r>
          </w:p>
        </w:tc>
        <w:tc>
          <w:tcPr>
            <w:tcW w:w="1178" w:type="dxa"/>
            <w:tcBorders>
              <w:top w:val="nil"/>
              <w:left w:val="nil"/>
              <w:bottom w:val="single" w:sz="4" w:space="0" w:color="auto"/>
              <w:right w:val="single" w:sz="4" w:space="0" w:color="auto"/>
            </w:tcBorders>
            <w:shd w:val="clear" w:color="auto" w:fill="auto"/>
            <w:noWrap/>
            <w:vAlign w:val="center"/>
            <w:hideMark/>
          </w:tcPr>
          <w:p w14:paraId="41C5668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5,3</w:t>
            </w:r>
          </w:p>
        </w:tc>
        <w:tc>
          <w:tcPr>
            <w:tcW w:w="973" w:type="dxa"/>
            <w:tcBorders>
              <w:top w:val="nil"/>
              <w:left w:val="nil"/>
              <w:bottom w:val="single" w:sz="4" w:space="0" w:color="auto"/>
              <w:right w:val="single" w:sz="4" w:space="0" w:color="auto"/>
            </w:tcBorders>
            <w:shd w:val="clear" w:color="auto" w:fill="auto"/>
            <w:noWrap/>
            <w:vAlign w:val="center"/>
            <w:hideMark/>
          </w:tcPr>
          <w:p w14:paraId="4CFAAD7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0,9</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47DDB46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w:t>
            </w:r>
          </w:p>
        </w:tc>
        <w:tc>
          <w:tcPr>
            <w:tcW w:w="1589" w:type="dxa"/>
            <w:tcBorders>
              <w:top w:val="nil"/>
              <w:left w:val="nil"/>
              <w:bottom w:val="single" w:sz="4" w:space="0" w:color="auto"/>
              <w:right w:val="single" w:sz="4" w:space="0" w:color="auto"/>
            </w:tcBorders>
            <w:shd w:val="clear" w:color="auto" w:fill="auto"/>
            <w:noWrap/>
            <w:vAlign w:val="center"/>
            <w:hideMark/>
          </w:tcPr>
          <w:p w14:paraId="1F5F9FA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287 577,23 ₽</w:t>
            </w:r>
          </w:p>
        </w:tc>
        <w:tc>
          <w:tcPr>
            <w:tcW w:w="1418" w:type="dxa"/>
            <w:tcBorders>
              <w:top w:val="nil"/>
              <w:left w:val="nil"/>
              <w:bottom w:val="single" w:sz="4" w:space="0" w:color="auto"/>
              <w:right w:val="single" w:sz="4" w:space="0" w:color="auto"/>
            </w:tcBorders>
            <w:shd w:val="clear" w:color="auto" w:fill="auto"/>
            <w:noWrap/>
            <w:vAlign w:val="center"/>
            <w:hideMark/>
          </w:tcPr>
          <w:p w14:paraId="327C8C4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42 290,77 ₽</w:t>
            </w:r>
          </w:p>
        </w:tc>
        <w:tc>
          <w:tcPr>
            <w:tcW w:w="1155" w:type="dxa"/>
            <w:tcBorders>
              <w:top w:val="nil"/>
              <w:left w:val="nil"/>
              <w:bottom w:val="single" w:sz="4" w:space="0" w:color="auto"/>
              <w:right w:val="single" w:sz="4" w:space="0" w:color="auto"/>
            </w:tcBorders>
            <w:shd w:val="clear" w:color="auto" w:fill="auto"/>
            <w:noWrap/>
            <w:vAlign w:val="center"/>
            <w:hideMark/>
          </w:tcPr>
          <w:p w14:paraId="6F1E6BF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4 393,85 ₽</w:t>
            </w:r>
          </w:p>
        </w:tc>
        <w:tc>
          <w:tcPr>
            <w:tcW w:w="1113" w:type="dxa"/>
            <w:tcBorders>
              <w:top w:val="nil"/>
              <w:left w:val="nil"/>
              <w:bottom w:val="single" w:sz="4" w:space="0" w:color="auto"/>
              <w:right w:val="single" w:sz="4" w:space="0" w:color="auto"/>
            </w:tcBorders>
            <w:shd w:val="clear" w:color="auto" w:fill="auto"/>
            <w:noWrap/>
            <w:vAlign w:val="center"/>
            <w:hideMark/>
          </w:tcPr>
          <w:p w14:paraId="7D21ADD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2 929,23 ₽</w:t>
            </w:r>
          </w:p>
        </w:tc>
        <w:tc>
          <w:tcPr>
            <w:tcW w:w="567" w:type="dxa"/>
            <w:vMerge/>
            <w:tcBorders>
              <w:top w:val="nil"/>
              <w:left w:val="single" w:sz="4" w:space="0" w:color="auto"/>
              <w:bottom w:val="single" w:sz="4" w:space="0" w:color="000000"/>
              <w:right w:val="single" w:sz="4" w:space="0" w:color="auto"/>
            </w:tcBorders>
            <w:vAlign w:val="center"/>
            <w:hideMark/>
          </w:tcPr>
          <w:p w14:paraId="1016DE5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585D2D63"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74B58E89"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4FD4AA2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2C90767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3D1E1E2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w:t>
            </w:r>
          </w:p>
        </w:tc>
        <w:tc>
          <w:tcPr>
            <w:tcW w:w="845" w:type="dxa"/>
            <w:tcBorders>
              <w:top w:val="nil"/>
              <w:left w:val="nil"/>
              <w:bottom w:val="single" w:sz="4" w:space="0" w:color="auto"/>
              <w:right w:val="single" w:sz="4" w:space="0" w:color="auto"/>
            </w:tcBorders>
            <w:shd w:val="clear" w:color="auto" w:fill="auto"/>
            <w:noWrap/>
            <w:vAlign w:val="center"/>
            <w:hideMark/>
          </w:tcPr>
          <w:p w14:paraId="4776C2D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23,1</w:t>
            </w:r>
          </w:p>
        </w:tc>
        <w:tc>
          <w:tcPr>
            <w:tcW w:w="816" w:type="dxa"/>
            <w:tcBorders>
              <w:top w:val="nil"/>
              <w:left w:val="nil"/>
              <w:bottom w:val="single" w:sz="4" w:space="0" w:color="auto"/>
              <w:right w:val="single" w:sz="4" w:space="0" w:color="auto"/>
            </w:tcBorders>
            <w:shd w:val="clear" w:color="auto" w:fill="auto"/>
            <w:noWrap/>
            <w:vAlign w:val="center"/>
            <w:hideMark/>
          </w:tcPr>
          <w:p w14:paraId="321D665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2CEB958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auto" w:fill="auto"/>
            <w:noWrap/>
            <w:vAlign w:val="center"/>
            <w:hideMark/>
          </w:tcPr>
          <w:p w14:paraId="64D372C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10,8</w:t>
            </w:r>
          </w:p>
        </w:tc>
        <w:tc>
          <w:tcPr>
            <w:tcW w:w="1178" w:type="dxa"/>
            <w:tcBorders>
              <w:top w:val="nil"/>
              <w:left w:val="nil"/>
              <w:bottom w:val="single" w:sz="4" w:space="0" w:color="auto"/>
              <w:right w:val="single" w:sz="4" w:space="0" w:color="auto"/>
            </w:tcBorders>
            <w:shd w:val="clear" w:color="auto" w:fill="auto"/>
            <w:noWrap/>
            <w:vAlign w:val="center"/>
            <w:hideMark/>
          </w:tcPr>
          <w:p w14:paraId="1EE6C18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7,0</w:t>
            </w:r>
          </w:p>
        </w:tc>
        <w:tc>
          <w:tcPr>
            <w:tcW w:w="973" w:type="dxa"/>
            <w:tcBorders>
              <w:top w:val="nil"/>
              <w:left w:val="nil"/>
              <w:bottom w:val="single" w:sz="4" w:space="0" w:color="auto"/>
              <w:right w:val="single" w:sz="4" w:space="0" w:color="auto"/>
            </w:tcBorders>
            <w:shd w:val="clear" w:color="auto" w:fill="auto"/>
            <w:noWrap/>
            <w:vAlign w:val="center"/>
            <w:hideMark/>
          </w:tcPr>
          <w:p w14:paraId="159B9A0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0,4</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0D71090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0,9</w:t>
            </w:r>
          </w:p>
        </w:tc>
        <w:tc>
          <w:tcPr>
            <w:tcW w:w="1589" w:type="dxa"/>
            <w:tcBorders>
              <w:top w:val="nil"/>
              <w:left w:val="nil"/>
              <w:bottom w:val="single" w:sz="4" w:space="0" w:color="auto"/>
              <w:right w:val="single" w:sz="4" w:space="0" w:color="auto"/>
            </w:tcBorders>
            <w:shd w:val="clear" w:color="auto" w:fill="auto"/>
            <w:noWrap/>
            <w:vAlign w:val="center"/>
            <w:hideMark/>
          </w:tcPr>
          <w:p w14:paraId="4473855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103 680,00 ₽</w:t>
            </w:r>
          </w:p>
        </w:tc>
        <w:tc>
          <w:tcPr>
            <w:tcW w:w="1418" w:type="dxa"/>
            <w:tcBorders>
              <w:top w:val="nil"/>
              <w:left w:val="nil"/>
              <w:bottom w:val="single" w:sz="4" w:space="0" w:color="auto"/>
              <w:right w:val="single" w:sz="4" w:space="0" w:color="auto"/>
            </w:tcBorders>
            <w:shd w:val="clear" w:color="auto" w:fill="auto"/>
            <w:noWrap/>
            <w:vAlign w:val="center"/>
            <w:hideMark/>
          </w:tcPr>
          <w:p w14:paraId="1ECF3ED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56 160,00 ₽</w:t>
            </w:r>
          </w:p>
        </w:tc>
        <w:tc>
          <w:tcPr>
            <w:tcW w:w="1155" w:type="dxa"/>
            <w:tcBorders>
              <w:top w:val="nil"/>
              <w:left w:val="nil"/>
              <w:bottom w:val="single" w:sz="4" w:space="0" w:color="auto"/>
              <w:right w:val="single" w:sz="4" w:space="0" w:color="auto"/>
            </w:tcBorders>
            <w:shd w:val="clear" w:color="auto" w:fill="auto"/>
            <w:noWrap/>
            <w:vAlign w:val="center"/>
            <w:hideMark/>
          </w:tcPr>
          <w:p w14:paraId="0FAB591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1 971,69 ₽</w:t>
            </w:r>
          </w:p>
        </w:tc>
        <w:tc>
          <w:tcPr>
            <w:tcW w:w="1113" w:type="dxa"/>
            <w:tcBorders>
              <w:top w:val="nil"/>
              <w:left w:val="nil"/>
              <w:bottom w:val="single" w:sz="4" w:space="0" w:color="auto"/>
              <w:right w:val="single" w:sz="4" w:space="0" w:color="auto"/>
            </w:tcBorders>
            <w:shd w:val="clear" w:color="auto" w:fill="auto"/>
            <w:noWrap/>
            <w:vAlign w:val="center"/>
            <w:hideMark/>
          </w:tcPr>
          <w:p w14:paraId="3B86632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1 476,92 ₽</w:t>
            </w:r>
          </w:p>
        </w:tc>
        <w:tc>
          <w:tcPr>
            <w:tcW w:w="567" w:type="dxa"/>
            <w:vMerge/>
            <w:tcBorders>
              <w:top w:val="nil"/>
              <w:left w:val="single" w:sz="4" w:space="0" w:color="auto"/>
              <w:bottom w:val="single" w:sz="4" w:space="0" w:color="000000"/>
              <w:right w:val="single" w:sz="4" w:space="0" w:color="auto"/>
            </w:tcBorders>
            <w:vAlign w:val="center"/>
            <w:hideMark/>
          </w:tcPr>
          <w:p w14:paraId="2D97DE0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362CEE0F"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2FBC8312"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742A1CD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0EA18D1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66ADB61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Б</w:t>
            </w:r>
          </w:p>
        </w:tc>
        <w:tc>
          <w:tcPr>
            <w:tcW w:w="845" w:type="dxa"/>
            <w:tcBorders>
              <w:top w:val="nil"/>
              <w:left w:val="nil"/>
              <w:bottom w:val="single" w:sz="4" w:space="0" w:color="auto"/>
              <w:right w:val="single" w:sz="4" w:space="0" w:color="auto"/>
            </w:tcBorders>
            <w:shd w:val="clear" w:color="auto" w:fill="auto"/>
            <w:noWrap/>
            <w:vAlign w:val="center"/>
            <w:hideMark/>
          </w:tcPr>
          <w:p w14:paraId="312F864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23,1</w:t>
            </w:r>
          </w:p>
        </w:tc>
        <w:tc>
          <w:tcPr>
            <w:tcW w:w="816" w:type="dxa"/>
            <w:tcBorders>
              <w:top w:val="nil"/>
              <w:left w:val="nil"/>
              <w:bottom w:val="single" w:sz="4" w:space="0" w:color="auto"/>
              <w:right w:val="single" w:sz="4" w:space="0" w:color="auto"/>
            </w:tcBorders>
            <w:shd w:val="clear" w:color="auto" w:fill="auto"/>
            <w:noWrap/>
            <w:vAlign w:val="center"/>
            <w:hideMark/>
          </w:tcPr>
          <w:p w14:paraId="073FC15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w:t>
            </w:r>
          </w:p>
        </w:tc>
        <w:tc>
          <w:tcPr>
            <w:tcW w:w="682" w:type="dxa"/>
            <w:tcBorders>
              <w:top w:val="nil"/>
              <w:left w:val="nil"/>
              <w:bottom w:val="single" w:sz="4" w:space="0" w:color="auto"/>
              <w:right w:val="single" w:sz="4" w:space="0" w:color="auto"/>
            </w:tcBorders>
            <w:shd w:val="clear" w:color="auto" w:fill="auto"/>
            <w:noWrap/>
            <w:vAlign w:val="center"/>
            <w:hideMark/>
          </w:tcPr>
          <w:p w14:paraId="33E8F52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auto" w:fill="auto"/>
            <w:noWrap/>
            <w:vAlign w:val="center"/>
            <w:hideMark/>
          </w:tcPr>
          <w:p w14:paraId="0B10DA9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1178" w:type="dxa"/>
            <w:tcBorders>
              <w:top w:val="nil"/>
              <w:left w:val="nil"/>
              <w:bottom w:val="single" w:sz="4" w:space="0" w:color="auto"/>
              <w:right w:val="single" w:sz="4" w:space="0" w:color="auto"/>
            </w:tcBorders>
            <w:shd w:val="clear" w:color="auto" w:fill="auto"/>
            <w:noWrap/>
            <w:vAlign w:val="center"/>
            <w:hideMark/>
          </w:tcPr>
          <w:p w14:paraId="209F9AE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2,9</w:t>
            </w:r>
          </w:p>
        </w:tc>
        <w:tc>
          <w:tcPr>
            <w:tcW w:w="973" w:type="dxa"/>
            <w:tcBorders>
              <w:top w:val="nil"/>
              <w:left w:val="nil"/>
              <w:bottom w:val="single" w:sz="4" w:space="0" w:color="auto"/>
              <w:right w:val="single" w:sz="4" w:space="0" w:color="auto"/>
            </w:tcBorders>
            <w:shd w:val="clear" w:color="auto" w:fill="auto"/>
            <w:noWrap/>
            <w:vAlign w:val="center"/>
            <w:hideMark/>
          </w:tcPr>
          <w:p w14:paraId="2605FF3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6,5</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4F1C810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7,4</w:t>
            </w:r>
          </w:p>
        </w:tc>
        <w:tc>
          <w:tcPr>
            <w:tcW w:w="1589" w:type="dxa"/>
            <w:tcBorders>
              <w:top w:val="nil"/>
              <w:left w:val="nil"/>
              <w:bottom w:val="single" w:sz="4" w:space="0" w:color="auto"/>
              <w:right w:val="single" w:sz="4" w:space="0" w:color="auto"/>
            </w:tcBorders>
            <w:shd w:val="clear" w:color="auto" w:fill="auto"/>
            <w:noWrap/>
            <w:vAlign w:val="center"/>
            <w:hideMark/>
          </w:tcPr>
          <w:p w14:paraId="138F9FA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14 355,69 ₽</w:t>
            </w:r>
          </w:p>
        </w:tc>
        <w:tc>
          <w:tcPr>
            <w:tcW w:w="1418" w:type="dxa"/>
            <w:tcBorders>
              <w:top w:val="nil"/>
              <w:left w:val="nil"/>
              <w:bottom w:val="single" w:sz="4" w:space="0" w:color="auto"/>
              <w:right w:val="single" w:sz="4" w:space="0" w:color="auto"/>
            </w:tcBorders>
            <w:shd w:val="clear" w:color="auto" w:fill="auto"/>
            <w:noWrap/>
            <w:vAlign w:val="center"/>
            <w:hideMark/>
          </w:tcPr>
          <w:p w14:paraId="07ED5C0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8 640,00 ₽</w:t>
            </w:r>
          </w:p>
        </w:tc>
        <w:tc>
          <w:tcPr>
            <w:tcW w:w="1155" w:type="dxa"/>
            <w:tcBorders>
              <w:top w:val="nil"/>
              <w:left w:val="nil"/>
              <w:bottom w:val="single" w:sz="4" w:space="0" w:color="auto"/>
              <w:right w:val="single" w:sz="4" w:space="0" w:color="auto"/>
            </w:tcBorders>
            <w:shd w:val="clear" w:color="auto" w:fill="auto"/>
            <w:noWrap/>
            <w:vAlign w:val="center"/>
            <w:hideMark/>
          </w:tcPr>
          <w:p w14:paraId="37F1655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11 730,46 ₽</w:t>
            </w:r>
          </w:p>
        </w:tc>
        <w:tc>
          <w:tcPr>
            <w:tcW w:w="1113" w:type="dxa"/>
            <w:tcBorders>
              <w:top w:val="nil"/>
              <w:left w:val="nil"/>
              <w:bottom w:val="single" w:sz="4" w:space="0" w:color="auto"/>
              <w:right w:val="single" w:sz="4" w:space="0" w:color="auto"/>
            </w:tcBorders>
            <w:shd w:val="clear" w:color="auto" w:fill="auto"/>
            <w:noWrap/>
            <w:vAlign w:val="center"/>
            <w:hideMark/>
          </w:tcPr>
          <w:p w14:paraId="42CAB0A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4 430,77 ₽</w:t>
            </w:r>
          </w:p>
        </w:tc>
        <w:tc>
          <w:tcPr>
            <w:tcW w:w="567" w:type="dxa"/>
            <w:vMerge/>
            <w:tcBorders>
              <w:top w:val="nil"/>
              <w:left w:val="single" w:sz="4" w:space="0" w:color="auto"/>
              <w:bottom w:val="single" w:sz="4" w:space="0" w:color="000000"/>
              <w:right w:val="single" w:sz="4" w:space="0" w:color="auto"/>
            </w:tcBorders>
            <w:vAlign w:val="center"/>
            <w:hideMark/>
          </w:tcPr>
          <w:p w14:paraId="74E7A08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5072FAA"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7180FDFD"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6DFD1C2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222F1E5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04AB3BA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Ос</w:t>
            </w:r>
          </w:p>
        </w:tc>
        <w:tc>
          <w:tcPr>
            <w:tcW w:w="845" w:type="dxa"/>
            <w:tcBorders>
              <w:top w:val="nil"/>
              <w:left w:val="nil"/>
              <w:bottom w:val="single" w:sz="4" w:space="0" w:color="auto"/>
              <w:right w:val="single" w:sz="4" w:space="0" w:color="auto"/>
            </w:tcBorders>
            <w:shd w:val="clear" w:color="000000" w:fill="FFFFFF"/>
            <w:noWrap/>
            <w:vAlign w:val="center"/>
            <w:hideMark/>
          </w:tcPr>
          <w:p w14:paraId="381D60C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23,1</w:t>
            </w:r>
          </w:p>
        </w:tc>
        <w:tc>
          <w:tcPr>
            <w:tcW w:w="816" w:type="dxa"/>
            <w:tcBorders>
              <w:top w:val="nil"/>
              <w:left w:val="nil"/>
              <w:bottom w:val="single" w:sz="4" w:space="0" w:color="auto"/>
              <w:right w:val="single" w:sz="4" w:space="0" w:color="auto"/>
            </w:tcBorders>
            <w:shd w:val="clear" w:color="000000" w:fill="FFFFFF"/>
            <w:noWrap/>
            <w:vAlign w:val="center"/>
            <w:hideMark/>
          </w:tcPr>
          <w:p w14:paraId="5A16483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682" w:type="dxa"/>
            <w:tcBorders>
              <w:top w:val="nil"/>
              <w:left w:val="nil"/>
              <w:bottom w:val="single" w:sz="4" w:space="0" w:color="auto"/>
              <w:right w:val="single" w:sz="4" w:space="0" w:color="auto"/>
            </w:tcBorders>
            <w:shd w:val="clear" w:color="000000" w:fill="FFFFFF"/>
            <w:noWrap/>
            <w:vAlign w:val="center"/>
            <w:hideMark/>
          </w:tcPr>
          <w:p w14:paraId="23DE7B3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1090" w:type="dxa"/>
            <w:tcBorders>
              <w:top w:val="nil"/>
              <w:left w:val="nil"/>
              <w:bottom w:val="single" w:sz="4" w:space="0" w:color="auto"/>
              <w:right w:val="single" w:sz="4" w:space="0" w:color="auto"/>
            </w:tcBorders>
            <w:shd w:val="clear" w:color="000000" w:fill="FFFFFF"/>
            <w:noWrap/>
            <w:vAlign w:val="center"/>
            <w:hideMark/>
          </w:tcPr>
          <w:p w14:paraId="2928ECA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w:t>
            </w:r>
          </w:p>
        </w:tc>
        <w:tc>
          <w:tcPr>
            <w:tcW w:w="1178" w:type="dxa"/>
            <w:tcBorders>
              <w:top w:val="nil"/>
              <w:left w:val="nil"/>
              <w:bottom w:val="single" w:sz="4" w:space="0" w:color="auto"/>
              <w:right w:val="single" w:sz="4" w:space="0" w:color="auto"/>
            </w:tcBorders>
            <w:shd w:val="clear" w:color="000000" w:fill="FFFFFF"/>
            <w:noWrap/>
            <w:vAlign w:val="center"/>
            <w:hideMark/>
          </w:tcPr>
          <w:p w14:paraId="220AB08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0,7</w:t>
            </w:r>
          </w:p>
        </w:tc>
        <w:tc>
          <w:tcPr>
            <w:tcW w:w="973" w:type="dxa"/>
            <w:tcBorders>
              <w:top w:val="nil"/>
              <w:left w:val="nil"/>
              <w:bottom w:val="single" w:sz="4" w:space="0" w:color="auto"/>
              <w:right w:val="single" w:sz="4" w:space="0" w:color="auto"/>
            </w:tcBorders>
            <w:shd w:val="clear" w:color="000000" w:fill="FFFFFF"/>
            <w:noWrap/>
            <w:vAlign w:val="center"/>
            <w:hideMark/>
          </w:tcPr>
          <w:p w14:paraId="0F24302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7,2</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7A57DF3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7,2</w:t>
            </w:r>
          </w:p>
        </w:tc>
        <w:tc>
          <w:tcPr>
            <w:tcW w:w="1589" w:type="dxa"/>
            <w:tcBorders>
              <w:top w:val="nil"/>
              <w:left w:val="nil"/>
              <w:bottom w:val="single" w:sz="4" w:space="0" w:color="auto"/>
              <w:right w:val="single" w:sz="4" w:space="0" w:color="auto"/>
            </w:tcBorders>
            <w:shd w:val="clear" w:color="000000" w:fill="FFFFFF"/>
            <w:noWrap/>
            <w:vAlign w:val="center"/>
            <w:hideMark/>
          </w:tcPr>
          <w:p w14:paraId="181C4BA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6 048,00 ₽</w:t>
            </w:r>
          </w:p>
        </w:tc>
        <w:tc>
          <w:tcPr>
            <w:tcW w:w="1418" w:type="dxa"/>
            <w:tcBorders>
              <w:top w:val="nil"/>
              <w:left w:val="nil"/>
              <w:bottom w:val="single" w:sz="4" w:space="0" w:color="auto"/>
              <w:right w:val="single" w:sz="4" w:space="0" w:color="auto"/>
            </w:tcBorders>
            <w:shd w:val="clear" w:color="000000" w:fill="FFFFFF"/>
            <w:noWrap/>
            <w:vAlign w:val="center"/>
            <w:hideMark/>
          </w:tcPr>
          <w:p w14:paraId="108E2DF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1 421,54 ₽</w:t>
            </w:r>
          </w:p>
        </w:tc>
        <w:tc>
          <w:tcPr>
            <w:tcW w:w="1155" w:type="dxa"/>
            <w:tcBorders>
              <w:top w:val="nil"/>
              <w:left w:val="nil"/>
              <w:bottom w:val="single" w:sz="4" w:space="0" w:color="auto"/>
              <w:right w:val="single" w:sz="4" w:space="0" w:color="auto"/>
            </w:tcBorders>
            <w:shd w:val="clear" w:color="000000" w:fill="FFFFFF"/>
            <w:noWrap/>
            <w:vAlign w:val="center"/>
            <w:hideMark/>
          </w:tcPr>
          <w:p w14:paraId="398530D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8 584,62 ₽</w:t>
            </w:r>
          </w:p>
        </w:tc>
        <w:tc>
          <w:tcPr>
            <w:tcW w:w="1113" w:type="dxa"/>
            <w:tcBorders>
              <w:top w:val="nil"/>
              <w:left w:val="nil"/>
              <w:bottom w:val="single" w:sz="4" w:space="0" w:color="auto"/>
              <w:right w:val="single" w:sz="4" w:space="0" w:color="auto"/>
            </w:tcBorders>
            <w:shd w:val="clear" w:color="000000" w:fill="FFFFFF"/>
            <w:noWrap/>
            <w:vAlign w:val="center"/>
            <w:hideMark/>
          </w:tcPr>
          <w:p w14:paraId="45AFB47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2 861,54 ₽</w:t>
            </w:r>
          </w:p>
        </w:tc>
        <w:tc>
          <w:tcPr>
            <w:tcW w:w="567" w:type="dxa"/>
            <w:vMerge/>
            <w:tcBorders>
              <w:top w:val="nil"/>
              <w:left w:val="single" w:sz="4" w:space="0" w:color="auto"/>
              <w:bottom w:val="single" w:sz="4" w:space="0" w:color="000000"/>
              <w:right w:val="single" w:sz="4" w:space="0" w:color="auto"/>
            </w:tcBorders>
            <w:vAlign w:val="center"/>
            <w:hideMark/>
          </w:tcPr>
          <w:p w14:paraId="00AA5B6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22820831"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20CBB9C9"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7C9CD57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B65D3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42</w:t>
            </w:r>
          </w:p>
        </w:tc>
        <w:tc>
          <w:tcPr>
            <w:tcW w:w="978" w:type="dxa"/>
            <w:tcBorders>
              <w:top w:val="nil"/>
              <w:left w:val="nil"/>
              <w:bottom w:val="single" w:sz="4" w:space="0" w:color="auto"/>
              <w:right w:val="single" w:sz="4" w:space="0" w:color="auto"/>
            </w:tcBorders>
            <w:shd w:val="clear" w:color="000000" w:fill="FFFFFF"/>
            <w:noWrap/>
            <w:vAlign w:val="center"/>
            <w:hideMark/>
          </w:tcPr>
          <w:p w14:paraId="1A240F1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Е</w:t>
            </w:r>
          </w:p>
        </w:tc>
        <w:tc>
          <w:tcPr>
            <w:tcW w:w="845" w:type="dxa"/>
            <w:tcBorders>
              <w:top w:val="nil"/>
              <w:left w:val="nil"/>
              <w:bottom w:val="single" w:sz="4" w:space="0" w:color="auto"/>
              <w:right w:val="single" w:sz="4" w:space="0" w:color="auto"/>
            </w:tcBorders>
            <w:shd w:val="clear" w:color="000000" w:fill="FFFFFF"/>
            <w:noWrap/>
            <w:vAlign w:val="center"/>
            <w:hideMark/>
          </w:tcPr>
          <w:p w14:paraId="7463604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84,0</w:t>
            </w:r>
          </w:p>
        </w:tc>
        <w:tc>
          <w:tcPr>
            <w:tcW w:w="816" w:type="dxa"/>
            <w:tcBorders>
              <w:top w:val="nil"/>
              <w:left w:val="nil"/>
              <w:bottom w:val="single" w:sz="4" w:space="0" w:color="auto"/>
              <w:right w:val="single" w:sz="4" w:space="0" w:color="auto"/>
            </w:tcBorders>
            <w:shd w:val="clear" w:color="000000" w:fill="FFFFFF"/>
            <w:noWrap/>
            <w:vAlign w:val="center"/>
            <w:hideMark/>
          </w:tcPr>
          <w:p w14:paraId="2370B6B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000000" w:fill="FFFFFF"/>
            <w:noWrap/>
            <w:vAlign w:val="center"/>
            <w:hideMark/>
          </w:tcPr>
          <w:p w14:paraId="361D81B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000000" w:fill="FFFFFF"/>
            <w:noWrap/>
            <w:vAlign w:val="center"/>
            <w:hideMark/>
          </w:tcPr>
          <w:p w14:paraId="2506F68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44,6</w:t>
            </w:r>
          </w:p>
        </w:tc>
        <w:tc>
          <w:tcPr>
            <w:tcW w:w="1178" w:type="dxa"/>
            <w:tcBorders>
              <w:top w:val="nil"/>
              <w:left w:val="nil"/>
              <w:bottom w:val="single" w:sz="4" w:space="0" w:color="auto"/>
              <w:right w:val="single" w:sz="4" w:space="0" w:color="auto"/>
            </w:tcBorders>
            <w:shd w:val="clear" w:color="000000" w:fill="FFFFFF"/>
            <w:noWrap/>
            <w:vAlign w:val="center"/>
            <w:hideMark/>
          </w:tcPr>
          <w:p w14:paraId="172D05E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26,3</w:t>
            </w:r>
          </w:p>
        </w:tc>
        <w:tc>
          <w:tcPr>
            <w:tcW w:w="973" w:type="dxa"/>
            <w:tcBorders>
              <w:top w:val="nil"/>
              <w:left w:val="nil"/>
              <w:bottom w:val="single" w:sz="4" w:space="0" w:color="auto"/>
              <w:right w:val="single" w:sz="4" w:space="0" w:color="auto"/>
            </w:tcBorders>
            <w:shd w:val="clear" w:color="000000" w:fill="FFFFFF"/>
            <w:noWrap/>
            <w:vAlign w:val="center"/>
            <w:hideMark/>
          </w:tcPr>
          <w:p w14:paraId="3547DC0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3,9</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20D127C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0,8</w:t>
            </w:r>
          </w:p>
        </w:tc>
        <w:tc>
          <w:tcPr>
            <w:tcW w:w="1589" w:type="dxa"/>
            <w:tcBorders>
              <w:top w:val="nil"/>
              <w:left w:val="nil"/>
              <w:bottom w:val="single" w:sz="4" w:space="0" w:color="auto"/>
              <w:right w:val="single" w:sz="4" w:space="0" w:color="auto"/>
            </w:tcBorders>
            <w:shd w:val="clear" w:color="000000" w:fill="FFFFFF"/>
            <w:noWrap/>
            <w:vAlign w:val="center"/>
            <w:hideMark/>
          </w:tcPr>
          <w:p w14:paraId="12F0B7D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267 472,80 ₽</w:t>
            </w:r>
          </w:p>
        </w:tc>
        <w:tc>
          <w:tcPr>
            <w:tcW w:w="1418" w:type="dxa"/>
            <w:tcBorders>
              <w:top w:val="nil"/>
              <w:left w:val="nil"/>
              <w:bottom w:val="single" w:sz="4" w:space="0" w:color="auto"/>
              <w:right w:val="single" w:sz="4" w:space="0" w:color="auto"/>
            </w:tcBorders>
            <w:shd w:val="clear" w:color="000000" w:fill="FFFFFF"/>
            <w:noWrap/>
            <w:vAlign w:val="center"/>
            <w:hideMark/>
          </w:tcPr>
          <w:p w14:paraId="37C9A12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131 544,00 ₽</w:t>
            </w:r>
          </w:p>
        </w:tc>
        <w:tc>
          <w:tcPr>
            <w:tcW w:w="1155" w:type="dxa"/>
            <w:tcBorders>
              <w:top w:val="nil"/>
              <w:left w:val="nil"/>
              <w:bottom w:val="single" w:sz="4" w:space="0" w:color="auto"/>
              <w:right w:val="single" w:sz="4" w:space="0" w:color="auto"/>
            </w:tcBorders>
            <w:shd w:val="clear" w:color="000000" w:fill="FFFFFF"/>
            <w:noWrap/>
            <w:vAlign w:val="center"/>
            <w:hideMark/>
          </w:tcPr>
          <w:p w14:paraId="4D390EA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11 617,20 ₽</w:t>
            </w:r>
          </w:p>
        </w:tc>
        <w:tc>
          <w:tcPr>
            <w:tcW w:w="1113" w:type="dxa"/>
            <w:tcBorders>
              <w:top w:val="nil"/>
              <w:left w:val="nil"/>
              <w:bottom w:val="single" w:sz="4" w:space="0" w:color="auto"/>
              <w:right w:val="single" w:sz="4" w:space="0" w:color="auto"/>
            </w:tcBorders>
            <w:shd w:val="clear" w:color="000000" w:fill="FFFFFF"/>
            <w:noWrap/>
            <w:vAlign w:val="center"/>
            <w:hideMark/>
          </w:tcPr>
          <w:p w14:paraId="20F48F5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840,00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2CA31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1 006 349,68 ₽</w:t>
            </w:r>
          </w:p>
        </w:tc>
        <w:tc>
          <w:tcPr>
            <w:tcW w:w="1556" w:type="dxa"/>
            <w:vAlign w:val="center"/>
            <w:hideMark/>
          </w:tcPr>
          <w:p w14:paraId="0878E3E7"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2C50369A"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42A3159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057FCC8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12D4F60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w:t>
            </w:r>
          </w:p>
        </w:tc>
        <w:tc>
          <w:tcPr>
            <w:tcW w:w="845" w:type="dxa"/>
            <w:tcBorders>
              <w:top w:val="nil"/>
              <w:left w:val="nil"/>
              <w:bottom w:val="single" w:sz="4" w:space="0" w:color="auto"/>
              <w:right w:val="single" w:sz="4" w:space="0" w:color="auto"/>
            </w:tcBorders>
            <w:shd w:val="clear" w:color="auto" w:fill="auto"/>
            <w:noWrap/>
            <w:vAlign w:val="center"/>
            <w:hideMark/>
          </w:tcPr>
          <w:p w14:paraId="0EEF7F3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56,0</w:t>
            </w:r>
          </w:p>
        </w:tc>
        <w:tc>
          <w:tcPr>
            <w:tcW w:w="816" w:type="dxa"/>
            <w:tcBorders>
              <w:top w:val="nil"/>
              <w:left w:val="nil"/>
              <w:bottom w:val="single" w:sz="4" w:space="0" w:color="auto"/>
              <w:right w:val="single" w:sz="4" w:space="0" w:color="auto"/>
            </w:tcBorders>
            <w:shd w:val="clear" w:color="auto" w:fill="auto"/>
            <w:noWrap/>
            <w:vAlign w:val="center"/>
            <w:hideMark/>
          </w:tcPr>
          <w:p w14:paraId="14EFAFC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000000" w:fill="FFFFFF"/>
            <w:noWrap/>
            <w:vAlign w:val="center"/>
            <w:hideMark/>
          </w:tcPr>
          <w:p w14:paraId="4A364BF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auto" w:fill="auto"/>
            <w:noWrap/>
            <w:vAlign w:val="center"/>
            <w:hideMark/>
          </w:tcPr>
          <w:p w14:paraId="200E10B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33,3</w:t>
            </w:r>
          </w:p>
        </w:tc>
        <w:tc>
          <w:tcPr>
            <w:tcW w:w="1178" w:type="dxa"/>
            <w:tcBorders>
              <w:top w:val="nil"/>
              <w:left w:val="nil"/>
              <w:bottom w:val="single" w:sz="4" w:space="0" w:color="auto"/>
              <w:right w:val="single" w:sz="4" w:space="0" w:color="auto"/>
            </w:tcBorders>
            <w:shd w:val="clear" w:color="auto" w:fill="auto"/>
            <w:noWrap/>
            <w:vAlign w:val="center"/>
            <w:hideMark/>
          </w:tcPr>
          <w:p w14:paraId="56A2F95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5,9</w:t>
            </w:r>
          </w:p>
        </w:tc>
        <w:tc>
          <w:tcPr>
            <w:tcW w:w="973" w:type="dxa"/>
            <w:tcBorders>
              <w:top w:val="nil"/>
              <w:left w:val="nil"/>
              <w:bottom w:val="single" w:sz="4" w:space="0" w:color="auto"/>
              <w:right w:val="single" w:sz="4" w:space="0" w:color="auto"/>
            </w:tcBorders>
            <w:shd w:val="clear" w:color="auto" w:fill="auto"/>
            <w:noWrap/>
            <w:vAlign w:val="center"/>
            <w:hideMark/>
          </w:tcPr>
          <w:p w14:paraId="4545654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5,6</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124B8F1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w:t>
            </w:r>
          </w:p>
        </w:tc>
        <w:tc>
          <w:tcPr>
            <w:tcW w:w="1589" w:type="dxa"/>
            <w:tcBorders>
              <w:top w:val="nil"/>
              <w:left w:val="nil"/>
              <w:bottom w:val="single" w:sz="4" w:space="0" w:color="auto"/>
              <w:right w:val="single" w:sz="4" w:space="0" w:color="auto"/>
            </w:tcBorders>
            <w:shd w:val="clear" w:color="auto" w:fill="auto"/>
            <w:noWrap/>
            <w:vAlign w:val="center"/>
            <w:hideMark/>
          </w:tcPr>
          <w:p w14:paraId="77BC481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319 872,00 ₽</w:t>
            </w:r>
          </w:p>
        </w:tc>
        <w:tc>
          <w:tcPr>
            <w:tcW w:w="1418" w:type="dxa"/>
            <w:tcBorders>
              <w:top w:val="nil"/>
              <w:left w:val="nil"/>
              <w:bottom w:val="single" w:sz="4" w:space="0" w:color="auto"/>
              <w:right w:val="single" w:sz="4" w:space="0" w:color="auto"/>
            </w:tcBorders>
            <w:shd w:val="clear" w:color="auto" w:fill="auto"/>
            <w:noWrap/>
            <w:vAlign w:val="center"/>
            <w:hideMark/>
          </w:tcPr>
          <w:p w14:paraId="0D261D5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47 040,00 ₽</w:t>
            </w:r>
          </w:p>
        </w:tc>
        <w:tc>
          <w:tcPr>
            <w:tcW w:w="1155" w:type="dxa"/>
            <w:tcBorders>
              <w:top w:val="nil"/>
              <w:left w:val="nil"/>
              <w:bottom w:val="single" w:sz="4" w:space="0" w:color="auto"/>
              <w:right w:val="single" w:sz="4" w:space="0" w:color="auto"/>
            </w:tcBorders>
            <w:shd w:val="clear" w:color="auto" w:fill="auto"/>
            <w:noWrap/>
            <w:vAlign w:val="center"/>
            <w:hideMark/>
          </w:tcPr>
          <w:p w14:paraId="0A40E9B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26 880,00 ₽</w:t>
            </w:r>
          </w:p>
        </w:tc>
        <w:tc>
          <w:tcPr>
            <w:tcW w:w="1113" w:type="dxa"/>
            <w:tcBorders>
              <w:top w:val="nil"/>
              <w:left w:val="nil"/>
              <w:bottom w:val="single" w:sz="4" w:space="0" w:color="auto"/>
              <w:right w:val="single" w:sz="4" w:space="0" w:color="auto"/>
            </w:tcBorders>
            <w:shd w:val="clear" w:color="auto" w:fill="auto"/>
            <w:noWrap/>
            <w:vAlign w:val="center"/>
            <w:hideMark/>
          </w:tcPr>
          <w:p w14:paraId="77534AD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5 376,00 ₽</w:t>
            </w:r>
          </w:p>
        </w:tc>
        <w:tc>
          <w:tcPr>
            <w:tcW w:w="567" w:type="dxa"/>
            <w:vMerge/>
            <w:tcBorders>
              <w:top w:val="nil"/>
              <w:left w:val="single" w:sz="4" w:space="0" w:color="auto"/>
              <w:bottom w:val="single" w:sz="4" w:space="0" w:color="000000"/>
              <w:right w:val="single" w:sz="4" w:space="0" w:color="auto"/>
            </w:tcBorders>
            <w:vAlign w:val="center"/>
            <w:hideMark/>
          </w:tcPr>
          <w:p w14:paraId="516B759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228A3CEE"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0E33CFDA"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1C4B780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164791D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52B27F8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Б</w:t>
            </w:r>
          </w:p>
        </w:tc>
        <w:tc>
          <w:tcPr>
            <w:tcW w:w="845" w:type="dxa"/>
            <w:tcBorders>
              <w:top w:val="nil"/>
              <w:left w:val="nil"/>
              <w:bottom w:val="single" w:sz="4" w:space="0" w:color="auto"/>
              <w:right w:val="single" w:sz="4" w:space="0" w:color="auto"/>
            </w:tcBorders>
            <w:shd w:val="clear" w:color="auto" w:fill="auto"/>
            <w:noWrap/>
            <w:vAlign w:val="center"/>
            <w:hideMark/>
          </w:tcPr>
          <w:p w14:paraId="24D448F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56,0</w:t>
            </w:r>
          </w:p>
        </w:tc>
        <w:tc>
          <w:tcPr>
            <w:tcW w:w="816" w:type="dxa"/>
            <w:tcBorders>
              <w:top w:val="nil"/>
              <w:left w:val="nil"/>
              <w:bottom w:val="single" w:sz="4" w:space="0" w:color="auto"/>
              <w:right w:val="single" w:sz="4" w:space="0" w:color="auto"/>
            </w:tcBorders>
            <w:shd w:val="clear" w:color="auto" w:fill="auto"/>
            <w:noWrap/>
            <w:vAlign w:val="center"/>
            <w:hideMark/>
          </w:tcPr>
          <w:p w14:paraId="7F01336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w:t>
            </w:r>
          </w:p>
        </w:tc>
        <w:tc>
          <w:tcPr>
            <w:tcW w:w="682" w:type="dxa"/>
            <w:tcBorders>
              <w:top w:val="nil"/>
              <w:left w:val="nil"/>
              <w:bottom w:val="single" w:sz="4" w:space="0" w:color="auto"/>
              <w:right w:val="single" w:sz="4" w:space="0" w:color="auto"/>
            </w:tcBorders>
            <w:shd w:val="clear" w:color="auto" w:fill="auto"/>
            <w:noWrap/>
            <w:vAlign w:val="center"/>
            <w:hideMark/>
          </w:tcPr>
          <w:p w14:paraId="6C1CFAC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auto" w:fill="auto"/>
            <w:noWrap/>
            <w:vAlign w:val="center"/>
            <w:hideMark/>
          </w:tcPr>
          <w:p w14:paraId="2ECDD64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9,7</w:t>
            </w:r>
          </w:p>
        </w:tc>
        <w:tc>
          <w:tcPr>
            <w:tcW w:w="1178" w:type="dxa"/>
            <w:tcBorders>
              <w:top w:val="nil"/>
              <w:left w:val="nil"/>
              <w:bottom w:val="single" w:sz="4" w:space="0" w:color="auto"/>
              <w:right w:val="single" w:sz="4" w:space="0" w:color="auto"/>
            </w:tcBorders>
            <w:shd w:val="clear" w:color="auto" w:fill="auto"/>
            <w:noWrap/>
            <w:vAlign w:val="center"/>
            <w:hideMark/>
          </w:tcPr>
          <w:p w14:paraId="29A1180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7,0</w:t>
            </w:r>
          </w:p>
        </w:tc>
        <w:tc>
          <w:tcPr>
            <w:tcW w:w="973" w:type="dxa"/>
            <w:tcBorders>
              <w:top w:val="nil"/>
              <w:left w:val="nil"/>
              <w:bottom w:val="single" w:sz="4" w:space="0" w:color="auto"/>
              <w:right w:val="single" w:sz="4" w:space="0" w:color="auto"/>
            </w:tcBorders>
            <w:shd w:val="clear" w:color="auto" w:fill="auto"/>
            <w:noWrap/>
            <w:vAlign w:val="center"/>
            <w:hideMark/>
          </w:tcPr>
          <w:p w14:paraId="2422FED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15,8</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6D981A9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17,9</w:t>
            </w:r>
          </w:p>
        </w:tc>
        <w:tc>
          <w:tcPr>
            <w:tcW w:w="1589" w:type="dxa"/>
            <w:tcBorders>
              <w:top w:val="nil"/>
              <w:left w:val="nil"/>
              <w:bottom w:val="single" w:sz="4" w:space="0" w:color="auto"/>
              <w:right w:val="single" w:sz="4" w:space="0" w:color="auto"/>
            </w:tcBorders>
            <w:shd w:val="clear" w:color="auto" w:fill="auto"/>
            <w:noWrap/>
            <w:vAlign w:val="center"/>
            <w:hideMark/>
          </w:tcPr>
          <w:p w14:paraId="7F41A09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34 836,48 ₽</w:t>
            </w:r>
          </w:p>
        </w:tc>
        <w:tc>
          <w:tcPr>
            <w:tcW w:w="1418" w:type="dxa"/>
            <w:tcBorders>
              <w:top w:val="nil"/>
              <w:left w:val="nil"/>
              <w:bottom w:val="single" w:sz="4" w:space="0" w:color="auto"/>
              <w:right w:val="single" w:sz="4" w:space="0" w:color="auto"/>
            </w:tcBorders>
            <w:shd w:val="clear" w:color="auto" w:fill="auto"/>
            <w:noWrap/>
            <w:vAlign w:val="center"/>
            <w:hideMark/>
          </w:tcPr>
          <w:p w14:paraId="13BAE3D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20 966,40 ₽</w:t>
            </w:r>
          </w:p>
        </w:tc>
        <w:tc>
          <w:tcPr>
            <w:tcW w:w="1155" w:type="dxa"/>
            <w:tcBorders>
              <w:top w:val="nil"/>
              <w:left w:val="nil"/>
              <w:bottom w:val="single" w:sz="4" w:space="0" w:color="auto"/>
              <w:right w:val="single" w:sz="4" w:space="0" w:color="auto"/>
            </w:tcBorders>
            <w:shd w:val="clear" w:color="auto" w:fill="auto"/>
            <w:noWrap/>
            <w:vAlign w:val="center"/>
            <w:hideMark/>
          </w:tcPr>
          <w:p w14:paraId="03C2F23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28 465,92 ₽</w:t>
            </w:r>
          </w:p>
        </w:tc>
        <w:tc>
          <w:tcPr>
            <w:tcW w:w="1113" w:type="dxa"/>
            <w:tcBorders>
              <w:top w:val="nil"/>
              <w:left w:val="nil"/>
              <w:bottom w:val="single" w:sz="4" w:space="0" w:color="auto"/>
              <w:right w:val="single" w:sz="4" w:space="0" w:color="auto"/>
            </w:tcBorders>
            <w:shd w:val="clear" w:color="auto" w:fill="auto"/>
            <w:noWrap/>
            <w:vAlign w:val="center"/>
            <w:hideMark/>
          </w:tcPr>
          <w:p w14:paraId="68D201C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10 752,00 ₽</w:t>
            </w:r>
          </w:p>
        </w:tc>
        <w:tc>
          <w:tcPr>
            <w:tcW w:w="567" w:type="dxa"/>
            <w:vMerge/>
            <w:tcBorders>
              <w:top w:val="nil"/>
              <w:left w:val="single" w:sz="4" w:space="0" w:color="auto"/>
              <w:bottom w:val="single" w:sz="4" w:space="0" w:color="000000"/>
              <w:right w:val="single" w:sz="4" w:space="0" w:color="auto"/>
            </w:tcBorders>
            <w:vAlign w:val="center"/>
            <w:hideMark/>
          </w:tcPr>
          <w:p w14:paraId="5B9B80D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7ABA05C"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42DC1F91"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74B99D5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0FD6B0F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3A50700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Ос</w:t>
            </w:r>
          </w:p>
        </w:tc>
        <w:tc>
          <w:tcPr>
            <w:tcW w:w="845" w:type="dxa"/>
            <w:tcBorders>
              <w:top w:val="nil"/>
              <w:left w:val="nil"/>
              <w:bottom w:val="single" w:sz="4" w:space="0" w:color="auto"/>
              <w:right w:val="single" w:sz="4" w:space="0" w:color="auto"/>
            </w:tcBorders>
            <w:shd w:val="clear" w:color="000000" w:fill="FFFFFF"/>
            <w:noWrap/>
            <w:vAlign w:val="center"/>
            <w:hideMark/>
          </w:tcPr>
          <w:p w14:paraId="3AE6135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56,0</w:t>
            </w:r>
          </w:p>
        </w:tc>
        <w:tc>
          <w:tcPr>
            <w:tcW w:w="816" w:type="dxa"/>
            <w:tcBorders>
              <w:top w:val="nil"/>
              <w:left w:val="nil"/>
              <w:bottom w:val="single" w:sz="4" w:space="0" w:color="auto"/>
              <w:right w:val="single" w:sz="4" w:space="0" w:color="auto"/>
            </w:tcBorders>
            <w:shd w:val="clear" w:color="000000" w:fill="FFFFFF"/>
            <w:noWrap/>
            <w:vAlign w:val="center"/>
            <w:hideMark/>
          </w:tcPr>
          <w:p w14:paraId="2780817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682" w:type="dxa"/>
            <w:tcBorders>
              <w:top w:val="nil"/>
              <w:left w:val="nil"/>
              <w:bottom w:val="single" w:sz="4" w:space="0" w:color="auto"/>
              <w:right w:val="single" w:sz="4" w:space="0" w:color="auto"/>
            </w:tcBorders>
            <w:shd w:val="clear" w:color="000000" w:fill="FFFFFF"/>
            <w:noWrap/>
            <w:vAlign w:val="center"/>
            <w:hideMark/>
          </w:tcPr>
          <w:p w14:paraId="07F3870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000000" w:fill="FFFFFF"/>
            <w:noWrap/>
            <w:vAlign w:val="center"/>
            <w:hideMark/>
          </w:tcPr>
          <w:p w14:paraId="2490C8E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5,6</w:t>
            </w:r>
          </w:p>
        </w:tc>
        <w:tc>
          <w:tcPr>
            <w:tcW w:w="1178" w:type="dxa"/>
            <w:tcBorders>
              <w:top w:val="nil"/>
              <w:left w:val="nil"/>
              <w:bottom w:val="single" w:sz="4" w:space="0" w:color="auto"/>
              <w:right w:val="single" w:sz="4" w:space="0" w:color="auto"/>
            </w:tcBorders>
            <w:shd w:val="clear" w:color="000000" w:fill="FFFFFF"/>
            <w:noWrap/>
            <w:vAlign w:val="center"/>
            <w:hideMark/>
          </w:tcPr>
          <w:p w14:paraId="61771A5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w:t>
            </w:r>
          </w:p>
        </w:tc>
        <w:tc>
          <w:tcPr>
            <w:tcW w:w="973" w:type="dxa"/>
            <w:tcBorders>
              <w:top w:val="nil"/>
              <w:left w:val="nil"/>
              <w:bottom w:val="single" w:sz="4" w:space="0" w:color="auto"/>
              <w:right w:val="single" w:sz="4" w:space="0" w:color="auto"/>
            </w:tcBorders>
            <w:shd w:val="clear" w:color="000000" w:fill="FFFFFF"/>
            <w:noWrap/>
            <w:vAlign w:val="center"/>
            <w:hideMark/>
          </w:tcPr>
          <w:p w14:paraId="313A0A5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17,7</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1AAC89A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16,8</w:t>
            </w:r>
          </w:p>
        </w:tc>
        <w:tc>
          <w:tcPr>
            <w:tcW w:w="1589" w:type="dxa"/>
            <w:tcBorders>
              <w:top w:val="nil"/>
              <w:left w:val="nil"/>
              <w:bottom w:val="single" w:sz="4" w:space="0" w:color="auto"/>
              <w:right w:val="single" w:sz="4" w:space="0" w:color="auto"/>
            </w:tcBorders>
            <w:shd w:val="clear" w:color="000000" w:fill="FFFFFF"/>
            <w:noWrap/>
            <w:vAlign w:val="center"/>
            <w:hideMark/>
          </w:tcPr>
          <w:p w14:paraId="682A56E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13 332,48 ₽</w:t>
            </w:r>
          </w:p>
        </w:tc>
        <w:tc>
          <w:tcPr>
            <w:tcW w:w="1418" w:type="dxa"/>
            <w:tcBorders>
              <w:top w:val="nil"/>
              <w:left w:val="nil"/>
              <w:bottom w:val="single" w:sz="4" w:space="0" w:color="auto"/>
              <w:right w:val="single" w:sz="4" w:space="0" w:color="auto"/>
            </w:tcBorders>
            <w:shd w:val="clear" w:color="000000" w:fill="FFFFFF"/>
            <w:noWrap/>
            <w:vAlign w:val="center"/>
            <w:hideMark/>
          </w:tcPr>
          <w:p w14:paraId="3B560BA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6 092,80 ₽</w:t>
            </w:r>
          </w:p>
        </w:tc>
        <w:tc>
          <w:tcPr>
            <w:tcW w:w="1155" w:type="dxa"/>
            <w:tcBorders>
              <w:top w:val="nil"/>
              <w:left w:val="nil"/>
              <w:bottom w:val="single" w:sz="4" w:space="0" w:color="auto"/>
              <w:right w:val="single" w:sz="4" w:space="0" w:color="auto"/>
            </w:tcBorders>
            <w:shd w:val="clear" w:color="000000" w:fill="FFFFFF"/>
            <w:noWrap/>
            <w:vAlign w:val="center"/>
            <w:hideMark/>
          </w:tcPr>
          <w:p w14:paraId="6F09F70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21 262,08 ₽</w:t>
            </w:r>
          </w:p>
        </w:tc>
        <w:tc>
          <w:tcPr>
            <w:tcW w:w="1113" w:type="dxa"/>
            <w:tcBorders>
              <w:top w:val="nil"/>
              <w:left w:val="nil"/>
              <w:bottom w:val="single" w:sz="4" w:space="0" w:color="auto"/>
              <w:right w:val="single" w:sz="4" w:space="0" w:color="auto"/>
            </w:tcBorders>
            <w:shd w:val="clear" w:color="000000" w:fill="FFFFFF"/>
            <w:noWrap/>
            <w:vAlign w:val="center"/>
            <w:hideMark/>
          </w:tcPr>
          <w:p w14:paraId="6C56E74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6 720,00 ₽</w:t>
            </w:r>
          </w:p>
        </w:tc>
        <w:tc>
          <w:tcPr>
            <w:tcW w:w="567" w:type="dxa"/>
            <w:vMerge/>
            <w:tcBorders>
              <w:top w:val="nil"/>
              <w:left w:val="single" w:sz="4" w:space="0" w:color="auto"/>
              <w:bottom w:val="single" w:sz="4" w:space="0" w:color="000000"/>
              <w:right w:val="single" w:sz="4" w:space="0" w:color="auto"/>
            </w:tcBorders>
            <w:vAlign w:val="center"/>
            <w:hideMark/>
          </w:tcPr>
          <w:p w14:paraId="5CF3E59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13BC88E3"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38305DCD"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11B3D2D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3AAD7CA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2C93924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Лип</w:t>
            </w:r>
          </w:p>
        </w:tc>
        <w:tc>
          <w:tcPr>
            <w:tcW w:w="845" w:type="dxa"/>
            <w:tcBorders>
              <w:top w:val="nil"/>
              <w:left w:val="nil"/>
              <w:bottom w:val="single" w:sz="4" w:space="0" w:color="auto"/>
              <w:right w:val="single" w:sz="4" w:space="0" w:color="auto"/>
            </w:tcBorders>
            <w:shd w:val="clear" w:color="auto" w:fill="auto"/>
            <w:noWrap/>
            <w:vAlign w:val="center"/>
            <w:hideMark/>
          </w:tcPr>
          <w:p w14:paraId="3460249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28,0</w:t>
            </w:r>
          </w:p>
        </w:tc>
        <w:tc>
          <w:tcPr>
            <w:tcW w:w="816" w:type="dxa"/>
            <w:tcBorders>
              <w:top w:val="nil"/>
              <w:left w:val="nil"/>
              <w:bottom w:val="single" w:sz="4" w:space="0" w:color="auto"/>
              <w:right w:val="single" w:sz="4" w:space="0" w:color="auto"/>
            </w:tcBorders>
            <w:shd w:val="clear" w:color="auto" w:fill="auto"/>
            <w:noWrap/>
            <w:vAlign w:val="center"/>
            <w:hideMark/>
          </w:tcPr>
          <w:p w14:paraId="6769349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4A13360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w:t>
            </w:r>
          </w:p>
        </w:tc>
        <w:tc>
          <w:tcPr>
            <w:tcW w:w="1090" w:type="dxa"/>
            <w:tcBorders>
              <w:top w:val="nil"/>
              <w:left w:val="nil"/>
              <w:bottom w:val="single" w:sz="4" w:space="0" w:color="auto"/>
              <w:right w:val="single" w:sz="4" w:space="0" w:color="auto"/>
            </w:tcBorders>
            <w:shd w:val="clear" w:color="auto" w:fill="auto"/>
            <w:noWrap/>
            <w:vAlign w:val="center"/>
            <w:hideMark/>
          </w:tcPr>
          <w:p w14:paraId="5E0BCA8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w:t>
            </w:r>
          </w:p>
        </w:tc>
        <w:tc>
          <w:tcPr>
            <w:tcW w:w="1178" w:type="dxa"/>
            <w:tcBorders>
              <w:top w:val="nil"/>
              <w:left w:val="nil"/>
              <w:bottom w:val="single" w:sz="4" w:space="0" w:color="auto"/>
              <w:right w:val="single" w:sz="4" w:space="0" w:color="auto"/>
            </w:tcBorders>
            <w:shd w:val="clear" w:color="auto" w:fill="auto"/>
            <w:noWrap/>
            <w:vAlign w:val="center"/>
            <w:hideMark/>
          </w:tcPr>
          <w:p w14:paraId="0566B60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8,2</w:t>
            </w:r>
          </w:p>
        </w:tc>
        <w:tc>
          <w:tcPr>
            <w:tcW w:w="973" w:type="dxa"/>
            <w:tcBorders>
              <w:top w:val="nil"/>
              <w:left w:val="nil"/>
              <w:bottom w:val="single" w:sz="4" w:space="0" w:color="auto"/>
              <w:right w:val="single" w:sz="4" w:space="0" w:color="auto"/>
            </w:tcBorders>
            <w:shd w:val="clear" w:color="auto" w:fill="auto"/>
            <w:noWrap/>
            <w:vAlign w:val="center"/>
            <w:hideMark/>
          </w:tcPr>
          <w:p w14:paraId="506106F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7,8</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35556AA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6,2</w:t>
            </w:r>
          </w:p>
        </w:tc>
        <w:tc>
          <w:tcPr>
            <w:tcW w:w="1589" w:type="dxa"/>
            <w:tcBorders>
              <w:top w:val="nil"/>
              <w:left w:val="nil"/>
              <w:bottom w:val="single" w:sz="4" w:space="0" w:color="auto"/>
              <w:right w:val="single" w:sz="4" w:space="0" w:color="auto"/>
            </w:tcBorders>
            <w:shd w:val="clear" w:color="auto" w:fill="auto"/>
            <w:noWrap/>
            <w:vAlign w:val="center"/>
            <w:hideMark/>
          </w:tcPr>
          <w:p w14:paraId="28E96D9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10 866,24 ₽</w:t>
            </w:r>
          </w:p>
        </w:tc>
        <w:tc>
          <w:tcPr>
            <w:tcW w:w="1418" w:type="dxa"/>
            <w:tcBorders>
              <w:top w:val="nil"/>
              <w:left w:val="nil"/>
              <w:bottom w:val="single" w:sz="4" w:space="0" w:color="auto"/>
              <w:right w:val="single" w:sz="4" w:space="0" w:color="auto"/>
            </w:tcBorders>
            <w:shd w:val="clear" w:color="auto" w:fill="auto"/>
            <w:noWrap/>
            <w:vAlign w:val="center"/>
            <w:hideMark/>
          </w:tcPr>
          <w:p w14:paraId="1E1E53C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24 696,00 ₽</w:t>
            </w:r>
          </w:p>
        </w:tc>
        <w:tc>
          <w:tcPr>
            <w:tcW w:w="1155" w:type="dxa"/>
            <w:tcBorders>
              <w:top w:val="nil"/>
              <w:left w:val="nil"/>
              <w:bottom w:val="single" w:sz="4" w:space="0" w:color="auto"/>
              <w:right w:val="single" w:sz="4" w:space="0" w:color="auto"/>
            </w:tcBorders>
            <w:shd w:val="clear" w:color="auto" w:fill="auto"/>
            <w:noWrap/>
            <w:vAlign w:val="center"/>
            <w:hideMark/>
          </w:tcPr>
          <w:p w14:paraId="0C8016C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14 021,28 ₽</w:t>
            </w:r>
          </w:p>
        </w:tc>
        <w:tc>
          <w:tcPr>
            <w:tcW w:w="1113" w:type="dxa"/>
            <w:tcBorders>
              <w:top w:val="nil"/>
              <w:left w:val="nil"/>
              <w:bottom w:val="single" w:sz="4" w:space="0" w:color="auto"/>
              <w:right w:val="single" w:sz="4" w:space="0" w:color="auto"/>
            </w:tcBorders>
            <w:shd w:val="clear" w:color="auto" w:fill="auto"/>
            <w:noWrap/>
            <w:vAlign w:val="center"/>
            <w:hideMark/>
          </w:tcPr>
          <w:p w14:paraId="28F6162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3 696,00 ₽</w:t>
            </w:r>
          </w:p>
        </w:tc>
        <w:tc>
          <w:tcPr>
            <w:tcW w:w="567" w:type="dxa"/>
            <w:vMerge/>
            <w:tcBorders>
              <w:top w:val="nil"/>
              <w:left w:val="single" w:sz="4" w:space="0" w:color="auto"/>
              <w:bottom w:val="single" w:sz="4" w:space="0" w:color="000000"/>
              <w:right w:val="single" w:sz="4" w:space="0" w:color="auto"/>
            </w:tcBorders>
            <w:vAlign w:val="center"/>
            <w:hideMark/>
          </w:tcPr>
          <w:p w14:paraId="03BC8B7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33E4D82"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4462858F" w14:textId="77777777" w:rsidTr="008E7599">
        <w:trPr>
          <w:trHeight w:val="20"/>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8B58C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41</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D9222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w:t>
            </w:r>
          </w:p>
        </w:tc>
        <w:tc>
          <w:tcPr>
            <w:tcW w:w="978" w:type="dxa"/>
            <w:tcBorders>
              <w:top w:val="nil"/>
              <w:left w:val="nil"/>
              <w:bottom w:val="single" w:sz="4" w:space="0" w:color="auto"/>
              <w:right w:val="single" w:sz="4" w:space="0" w:color="auto"/>
            </w:tcBorders>
            <w:shd w:val="clear" w:color="000000" w:fill="FFFFFF"/>
            <w:noWrap/>
            <w:vAlign w:val="center"/>
            <w:hideMark/>
          </w:tcPr>
          <w:p w14:paraId="72FF3E6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Е</w:t>
            </w:r>
          </w:p>
        </w:tc>
        <w:tc>
          <w:tcPr>
            <w:tcW w:w="845" w:type="dxa"/>
            <w:tcBorders>
              <w:top w:val="nil"/>
              <w:left w:val="nil"/>
              <w:bottom w:val="single" w:sz="4" w:space="0" w:color="auto"/>
              <w:right w:val="single" w:sz="4" w:space="0" w:color="auto"/>
            </w:tcBorders>
            <w:shd w:val="clear" w:color="000000" w:fill="FFFFFF"/>
            <w:noWrap/>
            <w:vAlign w:val="center"/>
            <w:hideMark/>
          </w:tcPr>
          <w:p w14:paraId="4509DD4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99,1</w:t>
            </w:r>
          </w:p>
        </w:tc>
        <w:tc>
          <w:tcPr>
            <w:tcW w:w="816" w:type="dxa"/>
            <w:tcBorders>
              <w:top w:val="nil"/>
              <w:left w:val="nil"/>
              <w:bottom w:val="single" w:sz="4" w:space="0" w:color="auto"/>
              <w:right w:val="single" w:sz="4" w:space="0" w:color="auto"/>
            </w:tcBorders>
            <w:shd w:val="clear" w:color="000000" w:fill="FFFFFF"/>
            <w:noWrap/>
            <w:vAlign w:val="center"/>
            <w:hideMark/>
          </w:tcPr>
          <w:p w14:paraId="267A709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000000" w:fill="FFFFFF"/>
            <w:noWrap/>
            <w:vAlign w:val="center"/>
            <w:hideMark/>
          </w:tcPr>
          <w:p w14:paraId="423F1AF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000000" w:fill="FFFFFF"/>
            <w:noWrap/>
            <w:vAlign w:val="center"/>
            <w:hideMark/>
          </w:tcPr>
          <w:p w14:paraId="09FB419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52,6</w:t>
            </w:r>
          </w:p>
        </w:tc>
        <w:tc>
          <w:tcPr>
            <w:tcW w:w="1178" w:type="dxa"/>
            <w:tcBorders>
              <w:top w:val="nil"/>
              <w:left w:val="nil"/>
              <w:bottom w:val="single" w:sz="4" w:space="0" w:color="auto"/>
              <w:right w:val="single" w:sz="4" w:space="0" w:color="auto"/>
            </w:tcBorders>
            <w:shd w:val="clear" w:color="000000" w:fill="FFFFFF"/>
            <w:noWrap/>
            <w:vAlign w:val="center"/>
            <w:hideMark/>
          </w:tcPr>
          <w:p w14:paraId="071003F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31,0</w:t>
            </w:r>
          </w:p>
        </w:tc>
        <w:tc>
          <w:tcPr>
            <w:tcW w:w="973" w:type="dxa"/>
            <w:tcBorders>
              <w:top w:val="nil"/>
              <w:left w:val="nil"/>
              <w:bottom w:val="single" w:sz="4" w:space="0" w:color="auto"/>
              <w:right w:val="single" w:sz="4" w:space="0" w:color="auto"/>
            </w:tcBorders>
            <w:shd w:val="clear" w:color="000000" w:fill="FFFFFF"/>
            <w:noWrap/>
            <w:vAlign w:val="center"/>
            <w:hideMark/>
          </w:tcPr>
          <w:p w14:paraId="0C75DB5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4,6</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206CC86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w:t>
            </w:r>
          </w:p>
        </w:tc>
        <w:tc>
          <w:tcPr>
            <w:tcW w:w="1589" w:type="dxa"/>
            <w:tcBorders>
              <w:top w:val="nil"/>
              <w:left w:val="nil"/>
              <w:bottom w:val="single" w:sz="4" w:space="0" w:color="auto"/>
              <w:right w:val="single" w:sz="4" w:space="0" w:color="auto"/>
            </w:tcBorders>
            <w:shd w:val="clear" w:color="000000" w:fill="FFFFFF"/>
            <w:noWrap/>
            <w:vAlign w:val="center"/>
            <w:hideMark/>
          </w:tcPr>
          <w:p w14:paraId="08505CC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315 434,81 ₽</w:t>
            </w:r>
          </w:p>
        </w:tc>
        <w:tc>
          <w:tcPr>
            <w:tcW w:w="1418" w:type="dxa"/>
            <w:tcBorders>
              <w:top w:val="nil"/>
              <w:left w:val="nil"/>
              <w:bottom w:val="single" w:sz="4" w:space="0" w:color="auto"/>
              <w:right w:val="single" w:sz="4" w:space="0" w:color="auto"/>
            </w:tcBorders>
            <w:shd w:val="clear" w:color="000000" w:fill="FFFFFF"/>
            <w:noWrap/>
            <w:vAlign w:val="center"/>
            <w:hideMark/>
          </w:tcPr>
          <w:p w14:paraId="0E0302F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155 131,88 ₽</w:t>
            </w:r>
          </w:p>
        </w:tc>
        <w:tc>
          <w:tcPr>
            <w:tcW w:w="1155" w:type="dxa"/>
            <w:tcBorders>
              <w:top w:val="nil"/>
              <w:left w:val="nil"/>
              <w:bottom w:val="single" w:sz="4" w:space="0" w:color="auto"/>
              <w:right w:val="single" w:sz="4" w:space="0" w:color="auto"/>
            </w:tcBorders>
            <w:shd w:val="clear" w:color="000000" w:fill="FFFFFF"/>
            <w:noWrap/>
            <w:vAlign w:val="center"/>
            <w:hideMark/>
          </w:tcPr>
          <w:p w14:paraId="2495E06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13 700,34 ₽</w:t>
            </w:r>
          </w:p>
        </w:tc>
        <w:tc>
          <w:tcPr>
            <w:tcW w:w="1113" w:type="dxa"/>
            <w:tcBorders>
              <w:top w:val="nil"/>
              <w:left w:val="nil"/>
              <w:bottom w:val="single" w:sz="4" w:space="0" w:color="auto"/>
              <w:right w:val="single" w:sz="4" w:space="0" w:color="auto"/>
            </w:tcBorders>
            <w:shd w:val="clear" w:color="000000" w:fill="FFFFFF"/>
            <w:noWrap/>
            <w:vAlign w:val="center"/>
            <w:hideMark/>
          </w:tcPr>
          <w:p w14:paraId="24CE900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990,63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77663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1 421 285,09 ₽</w:t>
            </w:r>
          </w:p>
        </w:tc>
        <w:tc>
          <w:tcPr>
            <w:tcW w:w="1556" w:type="dxa"/>
            <w:vAlign w:val="center"/>
            <w:hideMark/>
          </w:tcPr>
          <w:p w14:paraId="3699C68B"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0134AF8B"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12AA883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33390BA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2E803BA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w:t>
            </w:r>
          </w:p>
        </w:tc>
        <w:tc>
          <w:tcPr>
            <w:tcW w:w="845" w:type="dxa"/>
            <w:tcBorders>
              <w:top w:val="nil"/>
              <w:left w:val="nil"/>
              <w:bottom w:val="single" w:sz="4" w:space="0" w:color="auto"/>
              <w:right w:val="single" w:sz="4" w:space="0" w:color="auto"/>
            </w:tcBorders>
            <w:shd w:val="clear" w:color="auto" w:fill="auto"/>
            <w:noWrap/>
            <w:vAlign w:val="center"/>
            <w:hideMark/>
          </w:tcPr>
          <w:p w14:paraId="087CCAB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65,9</w:t>
            </w:r>
          </w:p>
        </w:tc>
        <w:tc>
          <w:tcPr>
            <w:tcW w:w="816" w:type="dxa"/>
            <w:tcBorders>
              <w:top w:val="nil"/>
              <w:left w:val="nil"/>
              <w:bottom w:val="single" w:sz="4" w:space="0" w:color="auto"/>
              <w:right w:val="single" w:sz="4" w:space="0" w:color="auto"/>
            </w:tcBorders>
            <w:shd w:val="clear" w:color="auto" w:fill="auto"/>
            <w:noWrap/>
            <w:vAlign w:val="center"/>
            <w:hideMark/>
          </w:tcPr>
          <w:p w14:paraId="367A651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083FDB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w:t>
            </w:r>
          </w:p>
        </w:tc>
        <w:tc>
          <w:tcPr>
            <w:tcW w:w="1090" w:type="dxa"/>
            <w:tcBorders>
              <w:top w:val="nil"/>
              <w:left w:val="nil"/>
              <w:bottom w:val="single" w:sz="4" w:space="0" w:color="auto"/>
              <w:right w:val="single" w:sz="4" w:space="0" w:color="auto"/>
            </w:tcBorders>
            <w:shd w:val="clear" w:color="auto" w:fill="auto"/>
            <w:noWrap/>
            <w:vAlign w:val="center"/>
            <w:hideMark/>
          </w:tcPr>
          <w:p w14:paraId="32A831D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43,8</w:t>
            </w:r>
          </w:p>
        </w:tc>
        <w:tc>
          <w:tcPr>
            <w:tcW w:w="1178" w:type="dxa"/>
            <w:tcBorders>
              <w:top w:val="nil"/>
              <w:left w:val="nil"/>
              <w:bottom w:val="single" w:sz="4" w:space="0" w:color="auto"/>
              <w:right w:val="single" w:sz="4" w:space="0" w:color="auto"/>
            </w:tcBorders>
            <w:shd w:val="clear" w:color="auto" w:fill="auto"/>
            <w:noWrap/>
            <w:vAlign w:val="center"/>
            <w:hideMark/>
          </w:tcPr>
          <w:p w14:paraId="798CC3F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w:t>
            </w:r>
          </w:p>
        </w:tc>
        <w:tc>
          <w:tcPr>
            <w:tcW w:w="973" w:type="dxa"/>
            <w:tcBorders>
              <w:top w:val="nil"/>
              <w:left w:val="nil"/>
              <w:bottom w:val="single" w:sz="4" w:space="0" w:color="auto"/>
              <w:right w:val="single" w:sz="4" w:space="0" w:color="auto"/>
            </w:tcBorders>
            <w:shd w:val="clear" w:color="auto" w:fill="auto"/>
            <w:noWrap/>
            <w:vAlign w:val="center"/>
            <w:hideMark/>
          </w:tcPr>
          <w:p w14:paraId="2846EA2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6,6</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43915A6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1589" w:type="dxa"/>
            <w:tcBorders>
              <w:top w:val="nil"/>
              <w:left w:val="nil"/>
              <w:bottom w:val="single" w:sz="4" w:space="0" w:color="auto"/>
              <w:right w:val="single" w:sz="4" w:space="0" w:color="auto"/>
            </w:tcBorders>
            <w:shd w:val="clear" w:color="auto" w:fill="auto"/>
            <w:noWrap/>
            <w:vAlign w:val="center"/>
            <w:hideMark/>
          </w:tcPr>
          <w:p w14:paraId="3A459D1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420 945,00 ₽</w:t>
            </w:r>
          </w:p>
        </w:tc>
        <w:tc>
          <w:tcPr>
            <w:tcW w:w="1418" w:type="dxa"/>
            <w:tcBorders>
              <w:top w:val="nil"/>
              <w:left w:val="nil"/>
              <w:bottom w:val="single" w:sz="4" w:space="0" w:color="auto"/>
              <w:right w:val="single" w:sz="4" w:space="0" w:color="auto"/>
            </w:tcBorders>
            <w:shd w:val="clear" w:color="auto" w:fill="auto"/>
            <w:noWrap/>
            <w:vAlign w:val="center"/>
            <w:hideMark/>
          </w:tcPr>
          <w:p w14:paraId="1BA7A73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18 462,50 ₽</w:t>
            </w:r>
          </w:p>
        </w:tc>
        <w:tc>
          <w:tcPr>
            <w:tcW w:w="1155" w:type="dxa"/>
            <w:tcBorders>
              <w:top w:val="nil"/>
              <w:left w:val="nil"/>
              <w:bottom w:val="single" w:sz="4" w:space="0" w:color="auto"/>
              <w:right w:val="single" w:sz="4" w:space="0" w:color="auto"/>
            </w:tcBorders>
            <w:shd w:val="clear" w:color="auto" w:fill="auto"/>
            <w:noWrap/>
            <w:vAlign w:val="center"/>
            <w:hideMark/>
          </w:tcPr>
          <w:p w14:paraId="09C69D2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 xml:space="preserve">31 </w:t>
            </w:r>
            <w:r w:rsidRPr="00B72E59">
              <w:rPr>
                <w:rFonts w:eastAsia="Times New Roman" w:cs="Times New Roman"/>
                <w:color w:val="000000"/>
                <w:kern w:val="0"/>
                <w:szCs w:val="24"/>
                <w:lang w:eastAsia="ru-RU"/>
              </w:rPr>
              <w:lastRenderedPageBreak/>
              <w:t>650,00 ₽</w:t>
            </w:r>
          </w:p>
        </w:tc>
        <w:tc>
          <w:tcPr>
            <w:tcW w:w="1113" w:type="dxa"/>
            <w:tcBorders>
              <w:top w:val="nil"/>
              <w:left w:val="nil"/>
              <w:bottom w:val="single" w:sz="4" w:space="0" w:color="auto"/>
              <w:right w:val="single" w:sz="4" w:space="0" w:color="auto"/>
            </w:tcBorders>
            <w:shd w:val="clear" w:color="auto" w:fill="auto"/>
            <w:noWrap/>
            <w:vAlign w:val="center"/>
            <w:hideMark/>
          </w:tcPr>
          <w:p w14:paraId="2386E50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lastRenderedPageBreak/>
              <w:t xml:space="preserve">6 330,00 </w:t>
            </w:r>
            <w:r w:rsidRPr="00B72E59">
              <w:rPr>
                <w:rFonts w:eastAsia="Times New Roman" w:cs="Times New Roman"/>
                <w:color w:val="000000"/>
                <w:kern w:val="0"/>
                <w:szCs w:val="24"/>
                <w:lang w:eastAsia="ru-RU"/>
              </w:rPr>
              <w:lastRenderedPageBreak/>
              <w:t>₽</w:t>
            </w:r>
          </w:p>
        </w:tc>
        <w:tc>
          <w:tcPr>
            <w:tcW w:w="567" w:type="dxa"/>
            <w:vMerge/>
            <w:tcBorders>
              <w:top w:val="nil"/>
              <w:left w:val="single" w:sz="4" w:space="0" w:color="auto"/>
              <w:bottom w:val="single" w:sz="4" w:space="0" w:color="000000"/>
              <w:right w:val="single" w:sz="4" w:space="0" w:color="auto"/>
            </w:tcBorders>
            <w:vAlign w:val="center"/>
            <w:hideMark/>
          </w:tcPr>
          <w:p w14:paraId="090C7EC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3F6783B6"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5549A436"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5D3F137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57DB211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0C903DC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w:t>
            </w:r>
          </w:p>
        </w:tc>
        <w:tc>
          <w:tcPr>
            <w:tcW w:w="845" w:type="dxa"/>
            <w:tcBorders>
              <w:top w:val="nil"/>
              <w:left w:val="nil"/>
              <w:bottom w:val="single" w:sz="4" w:space="0" w:color="auto"/>
              <w:right w:val="single" w:sz="4" w:space="0" w:color="auto"/>
            </w:tcBorders>
            <w:shd w:val="clear" w:color="auto" w:fill="auto"/>
            <w:noWrap/>
            <w:vAlign w:val="center"/>
            <w:hideMark/>
          </w:tcPr>
          <w:p w14:paraId="149EC26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33,1</w:t>
            </w:r>
          </w:p>
        </w:tc>
        <w:tc>
          <w:tcPr>
            <w:tcW w:w="816" w:type="dxa"/>
            <w:tcBorders>
              <w:top w:val="nil"/>
              <w:left w:val="nil"/>
              <w:bottom w:val="single" w:sz="4" w:space="0" w:color="auto"/>
              <w:right w:val="single" w:sz="4" w:space="0" w:color="auto"/>
            </w:tcBorders>
            <w:shd w:val="clear" w:color="auto" w:fill="auto"/>
            <w:noWrap/>
            <w:vAlign w:val="center"/>
            <w:hideMark/>
          </w:tcPr>
          <w:p w14:paraId="2994AB5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477E95E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w:t>
            </w:r>
          </w:p>
        </w:tc>
        <w:tc>
          <w:tcPr>
            <w:tcW w:w="1090" w:type="dxa"/>
            <w:tcBorders>
              <w:top w:val="nil"/>
              <w:left w:val="nil"/>
              <w:bottom w:val="single" w:sz="4" w:space="0" w:color="auto"/>
              <w:right w:val="single" w:sz="4" w:space="0" w:color="auto"/>
            </w:tcBorders>
            <w:shd w:val="clear" w:color="auto" w:fill="auto"/>
            <w:noWrap/>
            <w:vAlign w:val="center"/>
            <w:hideMark/>
          </w:tcPr>
          <w:p w14:paraId="5E49A29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22,0</w:t>
            </w:r>
          </w:p>
        </w:tc>
        <w:tc>
          <w:tcPr>
            <w:tcW w:w="1178" w:type="dxa"/>
            <w:tcBorders>
              <w:top w:val="nil"/>
              <w:left w:val="nil"/>
              <w:bottom w:val="single" w:sz="4" w:space="0" w:color="auto"/>
              <w:right w:val="single" w:sz="4" w:space="0" w:color="auto"/>
            </w:tcBorders>
            <w:shd w:val="clear" w:color="auto" w:fill="auto"/>
            <w:noWrap/>
            <w:vAlign w:val="center"/>
            <w:hideMark/>
          </w:tcPr>
          <w:p w14:paraId="49EEAB3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w:t>
            </w:r>
          </w:p>
        </w:tc>
        <w:tc>
          <w:tcPr>
            <w:tcW w:w="973" w:type="dxa"/>
            <w:tcBorders>
              <w:top w:val="nil"/>
              <w:left w:val="nil"/>
              <w:bottom w:val="single" w:sz="4" w:space="0" w:color="auto"/>
              <w:right w:val="single" w:sz="4" w:space="0" w:color="auto"/>
            </w:tcBorders>
            <w:shd w:val="clear" w:color="auto" w:fill="auto"/>
            <w:noWrap/>
            <w:vAlign w:val="center"/>
            <w:hideMark/>
          </w:tcPr>
          <w:p w14:paraId="642AE6D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5CE7D1F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w:t>
            </w:r>
          </w:p>
        </w:tc>
        <w:tc>
          <w:tcPr>
            <w:tcW w:w="1589" w:type="dxa"/>
            <w:tcBorders>
              <w:top w:val="nil"/>
              <w:left w:val="nil"/>
              <w:bottom w:val="single" w:sz="4" w:space="0" w:color="auto"/>
              <w:right w:val="single" w:sz="4" w:space="0" w:color="auto"/>
            </w:tcBorders>
            <w:shd w:val="clear" w:color="auto" w:fill="auto"/>
            <w:noWrap/>
            <w:vAlign w:val="center"/>
            <w:hideMark/>
          </w:tcPr>
          <w:p w14:paraId="446E486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211 470,00 ₽</w:t>
            </w:r>
          </w:p>
        </w:tc>
        <w:tc>
          <w:tcPr>
            <w:tcW w:w="1418" w:type="dxa"/>
            <w:tcBorders>
              <w:top w:val="nil"/>
              <w:left w:val="nil"/>
              <w:bottom w:val="single" w:sz="4" w:space="0" w:color="auto"/>
              <w:right w:val="single" w:sz="4" w:space="0" w:color="auto"/>
            </w:tcBorders>
            <w:shd w:val="clear" w:color="auto" w:fill="auto"/>
            <w:noWrap/>
            <w:vAlign w:val="center"/>
            <w:hideMark/>
          </w:tcPr>
          <w:p w14:paraId="55DD155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9 275,00 ₽</w:t>
            </w:r>
          </w:p>
        </w:tc>
        <w:tc>
          <w:tcPr>
            <w:tcW w:w="1155" w:type="dxa"/>
            <w:tcBorders>
              <w:top w:val="nil"/>
              <w:left w:val="nil"/>
              <w:bottom w:val="single" w:sz="4" w:space="0" w:color="auto"/>
              <w:right w:val="single" w:sz="4" w:space="0" w:color="auto"/>
            </w:tcBorders>
            <w:shd w:val="clear" w:color="auto" w:fill="auto"/>
            <w:noWrap/>
            <w:vAlign w:val="center"/>
            <w:hideMark/>
          </w:tcPr>
          <w:p w14:paraId="1D88E76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15 900,00 ₽</w:t>
            </w:r>
          </w:p>
        </w:tc>
        <w:tc>
          <w:tcPr>
            <w:tcW w:w="1113" w:type="dxa"/>
            <w:tcBorders>
              <w:top w:val="nil"/>
              <w:left w:val="nil"/>
              <w:bottom w:val="single" w:sz="4" w:space="0" w:color="auto"/>
              <w:right w:val="single" w:sz="4" w:space="0" w:color="auto"/>
            </w:tcBorders>
            <w:shd w:val="clear" w:color="auto" w:fill="auto"/>
            <w:noWrap/>
            <w:vAlign w:val="center"/>
            <w:hideMark/>
          </w:tcPr>
          <w:p w14:paraId="2823104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3 180,00 ₽</w:t>
            </w:r>
          </w:p>
        </w:tc>
        <w:tc>
          <w:tcPr>
            <w:tcW w:w="567" w:type="dxa"/>
            <w:vMerge/>
            <w:tcBorders>
              <w:top w:val="nil"/>
              <w:left w:val="single" w:sz="4" w:space="0" w:color="auto"/>
              <w:bottom w:val="single" w:sz="4" w:space="0" w:color="000000"/>
              <w:right w:val="single" w:sz="4" w:space="0" w:color="auto"/>
            </w:tcBorders>
            <w:vAlign w:val="center"/>
            <w:hideMark/>
          </w:tcPr>
          <w:p w14:paraId="64331DF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1810BDAF"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5E6F1B3B"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052D89F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3F12236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35E5882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Лип</w:t>
            </w:r>
          </w:p>
        </w:tc>
        <w:tc>
          <w:tcPr>
            <w:tcW w:w="845" w:type="dxa"/>
            <w:tcBorders>
              <w:top w:val="nil"/>
              <w:left w:val="nil"/>
              <w:bottom w:val="single" w:sz="4" w:space="0" w:color="auto"/>
              <w:right w:val="single" w:sz="4" w:space="0" w:color="auto"/>
            </w:tcBorders>
            <w:shd w:val="clear" w:color="auto" w:fill="auto"/>
            <w:noWrap/>
            <w:vAlign w:val="center"/>
            <w:hideMark/>
          </w:tcPr>
          <w:p w14:paraId="41A60B0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65,9</w:t>
            </w:r>
          </w:p>
        </w:tc>
        <w:tc>
          <w:tcPr>
            <w:tcW w:w="816" w:type="dxa"/>
            <w:tcBorders>
              <w:top w:val="nil"/>
              <w:left w:val="nil"/>
              <w:bottom w:val="single" w:sz="4" w:space="0" w:color="auto"/>
              <w:right w:val="single" w:sz="4" w:space="0" w:color="auto"/>
            </w:tcBorders>
            <w:shd w:val="clear" w:color="auto" w:fill="auto"/>
            <w:noWrap/>
            <w:vAlign w:val="center"/>
            <w:hideMark/>
          </w:tcPr>
          <w:p w14:paraId="1A02D05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9001CB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1090" w:type="dxa"/>
            <w:tcBorders>
              <w:top w:val="nil"/>
              <w:left w:val="nil"/>
              <w:bottom w:val="single" w:sz="4" w:space="0" w:color="auto"/>
              <w:right w:val="single" w:sz="4" w:space="0" w:color="auto"/>
            </w:tcBorders>
            <w:shd w:val="clear" w:color="auto" w:fill="auto"/>
            <w:noWrap/>
            <w:vAlign w:val="center"/>
            <w:hideMark/>
          </w:tcPr>
          <w:p w14:paraId="145A29F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12,9</w:t>
            </w:r>
          </w:p>
        </w:tc>
        <w:tc>
          <w:tcPr>
            <w:tcW w:w="1178" w:type="dxa"/>
            <w:tcBorders>
              <w:top w:val="nil"/>
              <w:left w:val="nil"/>
              <w:bottom w:val="single" w:sz="4" w:space="0" w:color="auto"/>
              <w:right w:val="single" w:sz="4" w:space="0" w:color="auto"/>
            </w:tcBorders>
            <w:shd w:val="clear" w:color="auto" w:fill="auto"/>
            <w:noWrap/>
            <w:vAlign w:val="center"/>
            <w:hideMark/>
          </w:tcPr>
          <w:p w14:paraId="6207C27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16,2</w:t>
            </w:r>
          </w:p>
        </w:tc>
        <w:tc>
          <w:tcPr>
            <w:tcW w:w="973" w:type="dxa"/>
            <w:tcBorders>
              <w:top w:val="nil"/>
              <w:left w:val="nil"/>
              <w:bottom w:val="single" w:sz="4" w:space="0" w:color="auto"/>
              <w:right w:val="single" w:sz="4" w:space="0" w:color="auto"/>
            </w:tcBorders>
            <w:shd w:val="clear" w:color="auto" w:fill="auto"/>
            <w:noWrap/>
            <w:vAlign w:val="center"/>
            <w:hideMark/>
          </w:tcPr>
          <w:p w14:paraId="5EBC26B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17,1</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73274D3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13,2</w:t>
            </w:r>
          </w:p>
        </w:tc>
        <w:tc>
          <w:tcPr>
            <w:tcW w:w="1589" w:type="dxa"/>
            <w:tcBorders>
              <w:top w:val="nil"/>
              <w:left w:val="nil"/>
              <w:bottom w:val="single" w:sz="4" w:space="0" w:color="auto"/>
              <w:right w:val="single" w:sz="4" w:space="0" w:color="auto"/>
            </w:tcBorders>
            <w:shd w:val="clear" w:color="auto" w:fill="auto"/>
            <w:noWrap/>
            <w:vAlign w:val="center"/>
            <w:hideMark/>
          </w:tcPr>
          <w:p w14:paraId="45CA436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46 288,13 ₽</w:t>
            </w:r>
          </w:p>
        </w:tc>
        <w:tc>
          <w:tcPr>
            <w:tcW w:w="1418" w:type="dxa"/>
            <w:tcBorders>
              <w:top w:val="nil"/>
              <w:left w:val="nil"/>
              <w:bottom w:val="single" w:sz="4" w:space="0" w:color="auto"/>
              <w:right w:val="single" w:sz="4" w:space="0" w:color="auto"/>
            </w:tcBorders>
            <w:shd w:val="clear" w:color="auto" w:fill="auto"/>
            <w:noWrap/>
            <w:vAlign w:val="center"/>
            <w:hideMark/>
          </w:tcPr>
          <w:p w14:paraId="7B8862D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48 464,06 ₽</w:t>
            </w:r>
          </w:p>
        </w:tc>
        <w:tc>
          <w:tcPr>
            <w:tcW w:w="1155" w:type="dxa"/>
            <w:tcBorders>
              <w:top w:val="nil"/>
              <w:left w:val="nil"/>
              <w:bottom w:val="single" w:sz="4" w:space="0" w:color="auto"/>
              <w:right w:val="single" w:sz="4" w:space="0" w:color="auto"/>
            </w:tcBorders>
            <w:shd w:val="clear" w:color="auto" w:fill="auto"/>
            <w:noWrap/>
            <w:vAlign w:val="center"/>
            <w:hideMark/>
          </w:tcPr>
          <w:p w14:paraId="3A43BFB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30 858,75 ₽</w:t>
            </w:r>
          </w:p>
        </w:tc>
        <w:tc>
          <w:tcPr>
            <w:tcW w:w="1113" w:type="dxa"/>
            <w:tcBorders>
              <w:top w:val="nil"/>
              <w:left w:val="nil"/>
              <w:bottom w:val="single" w:sz="4" w:space="0" w:color="auto"/>
              <w:right w:val="single" w:sz="4" w:space="0" w:color="auto"/>
            </w:tcBorders>
            <w:shd w:val="clear" w:color="auto" w:fill="auto"/>
            <w:noWrap/>
            <w:vAlign w:val="center"/>
            <w:hideMark/>
          </w:tcPr>
          <w:p w14:paraId="541DEC8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7 912,50 ₽</w:t>
            </w:r>
          </w:p>
        </w:tc>
        <w:tc>
          <w:tcPr>
            <w:tcW w:w="567" w:type="dxa"/>
            <w:vMerge/>
            <w:tcBorders>
              <w:top w:val="nil"/>
              <w:left w:val="single" w:sz="4" w:space="0" w:color="auto"/>
              <w:bottom w:val="single" w:sz="4" w:space="0" w:color="000000"/>
              <w:right w:val="single" w:sz="4" w:space="0" w:color="auto"/>
            </w:tcBorders>
            <w:vAlign w:val="center"/>
            <w:hideMark/>
          </w:tcPr>
          <w:p w14:paraId="1B06C65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6DF4ABC8"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590DD5C1"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67747EC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7B3051A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07BAAC0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Б</w:t>
            </w:r>
          </w:p>
        </w:tc>
        <w:tc>
          <w:tcPr>
            <w:tcW w:w="845" w:type="dxa"/>
            <w:tcBorders>
              <w:top w:val="nil"/>
              <w:left w:val="nil"/>
              <w:bottom w:val="single" w:sz="4" w:space="0" w:color="auto"/>
              <w:right w:val="single" w:sz="4" w:space="0" w:color="auto"/>
            </w:tcBorders>
            <w:shd w:val="clear" w:color="auto" w:fill="auto"/>
            <w:noWrap/>
            <w:vAlign w:val="center"/>
            <w:hideMark/>
          </w:tcPr>
          <w:p w14:paraId="1F6628F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33,1</w:t>
            </w:r>
          </w:p>
        </w:tc>
        <w:tc>
          <w:tcPr>
            <w:tcW w:w="816" w:type="dxa"/>
            <w:tcBorders>
              <w:top w:val="nil"/>
              <w:left w:val="nil"/>
              <w:bottom w:val="single" w:sz="4" w:space="0" w:color="auto"/>
              <w:right w:val="single" w:sz="4" w:space="0" w:color="auto"/>
            </w:tcBorders>
            <w:shd w:val="clear" w:color="auto" w:fill="auto"/>
            <w:noWrap/>
            <w:vAlign w:val="center"/>
            <w:hideMark/>
          </w:tcPr>
          <w:p w14:paraId="2D3F3E5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w:t>
            </w:r>
          </w:p>
        </w:tc>
        <w:tc>
          <w:tcPr>
            <w:tcW w:w="682" w:type="dxa"/>
            <w:tcBorders>
              <w:top w:val="nil"/>
              <w:left w:val="nil"/>
              <w:bottom w:val="single" w:sz="4" w:space="0" w:color="auto"/>
              <w:right w:val="single" w:sz="4" w:space="0" w:color="auto"/>
            </w:tcBorders>
            <w:shd w:val="clear" w:color="auto" w:fill="auto"/>
            <w:noWrap/>
            <w:vAlign w:val="center"/>
            <w:hideMark/>
          </w:tcPr>
          <w:p w14:paraId="6E474D9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auto" w:fill="auto"/>
            <w:noWrap/>
            <w:vAlign w:val="center"/>
            <w:hideMark/>
          </w:tcPr>
          <w:p w14:paraId="4077BC3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5,7</w:t>
            </w:r>
          </w:p>
        </w:tc>
        <w:tc>
          <w:tcPr>
            <w:tcW w:w="1178" w:type="dxa"/>
            <w:tcBorders>
              <w:top w:val="nil"/>
              <w:left w:val="nil"/>
              <w:bottom w:val="single" w:sz="4" w:space="0" w:color="auto"/>
              <w:right w:val="single" w:sz="4" w:space="0" w:color="auto"/>
            </w:tcBorders>
            <w:shd w:val="clear" w:color="auto" w:fill="auto"/>
            <w:noWrap/>
            <w:vAlign w:val="center"/>
            <w:hideMark/>
          </w:tcPr>
          <w:p w14:paraId="4C7BA23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4,1</w:t>
            </w:r>
          </w:p>
        </w:tc>
        <w:tc>
          <w:tcPr>
            <w:tcW w:w="973" w:type="dxa"/>
            <w:tcBorders>
              <w:top w:val="nil"/>
              <w:left w:val="nil"/>
              <w:bottom w:val="single" w:sz="4" w:space="0" w:color="auto"/>
              <w:right w:val="single" w:sz="4" w:space="0" w:color="auto"/>
            </w:tcBorders>
            <w:shd w:val="clear" w:color="auto" w:fill="auto"/>
            <w:noWrap/>
            <w:vAlign w:val="center"/>
            <w:hideMark/>
          </w:tcPr>
          <w:p w14:paraId="3E0A8F2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9,4</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3622214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10,6</w:t>
            </w:r>
          </w:p>
        </w:tc>
        <w:tc>
          <w:tcPr>
            <w:tcW w:w="1589" w:type="dxa"/>
            <w:tcBorders>
              <w:top w:val="nil"/>
              <w:left w:val="nil"/>
              <w:bottom w:val="single" w:sz="4" w:space="0" w:color="auto"/>
              <w:right w:val="single" w:sz="4" w:space="0" w:color="auto"/>
            </w:tcBorders>
            <w:shd w:val="clear" w:color="auto" w:fill="auto"/>
            <w:noWrap/>
            <w:vAlign w:val="center"/>
            <w:hideMark/>
          </w:tcPr>
          <w:p w14:paraId="5663B2C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20 606,40 ₽</w:t>
            </w:r>
          </w:p>
        </w:tc>
        <w:tc>
          <w:tcPr>
            <w:tcW w:w="1418" w:type="dxa"/>
            <w:tcBorders>
              <w:top w:val="nil"/>
              <w:left w:val="nil"/>
              <w:bottom w:val="single" w:sz="4" w:space="0" w:color="auto"/>
              <w:right w:val="single" w:sz="4" w:space="0" w:color="auto"/>
            </w:tcBorders>
            <w:shd w:val="clear" w:color="auto" w:fill="auto"/>
            <w:noWrap/>
            <w:vAlign w:val="center"/>
            <w:hideMark/>
          </w:tcPr>
          <w:p w14:paraId="49CD69A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12 402,00 ₽</w:t>
            </w:r>
          </w:p>
        </w:tc>
        <w:tc>
          <w:tcPr>
            <w:tcW w:w="1155" w:type="dxa"/>
            <w:tcBorders>
              <w:top w:val="nil"/>
              <w:left w:val="nil"/>
              <w:bottom w:val="single" w:sz="4" w:space="0" w:color="auto"/>
              <w:right w:val="single" w:sz="4" w:space="0" w:color="auto"/>
            </w:tcBorders>
            <w:shd w:val="clear" w:color="auto" w:fill="auto"/>
            <w:noWrap/>
            <w:vAlign w:val="center"/>
            <w:hideMark/>
          </w:tcPr>
          <w:p w14:paraId="685B402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16 838,10 ₽</w:t>
            </w:r>
          </w:p>
        </w:tc>
        <w:tc>
          <w:tcPr>
            <w:tcW w:w="1113" w:type="dxa"/>
            <w:tcBorders>
              <w:top w:val="nil"/>
              <w:left w:val="nil"/>
              <w:bottom w:val="single" w:sz="4" w:space="0" w:color="auto"/>
              <w:right w:val="single" w:sz="4" w:space="0" w:color="auto"/>
            </w:tcBorders>
            <w:shd w:val="clear" w:color="auto" w:fill="auto"/>
            <w:noWrap/>
            <w:vAlign w:val="center"/>
            <w:hideMark/>
          </w:tcPr>
          <w:p w14:paraId="0FB9D8A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6 360,00 ₽</w:t>
            </w:r>
          </w:p>
        </w:tc>
        <w:tc>
          <w:tcPr>
            <w:tcW w:w="567" w:type="dxa"/>
            <w:vMerge/>
            <w:tcBorders>
              <w:top w:val="nil"/>
              <w:left w:val="single" w:sz="4" w:space="0" w:color="auto"/>
              <w:bottom w:val="single" w:sz="4" w:space="0" w:color="000000"/>
              <w:right w:val="single" w:sz="4" w:space="0" w:color="auto"/>
            </w:tcBorders>
            <w:vAlign w:val="center"/>
            <w:hideMark/>
          </w:tcPr>
          <w:p w14:paraId="67B8BA5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34D135E8"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64A1ACED"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02CE2A1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3A31EAE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280CA5D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Ос</w:t>
            </w:r>
          </w:p>
        </w:tc>
        <w:tc>
          <w:tcPr>
            <w:tcW w:w="845" w:type="dxa"/>
            <w:tcBorders>
              <w:top w:val="nil"/>
              <w:left w:val="nil"/>
              <w:bottom w:val="single" w:sz="4" w:space="0" w:color="auto"/>
              <w:right w:val="single" w:sz="4" w:space="0" w:color="auto"/>
            </w:tcBorders>
            <w:shd w:val="clear" w:color="000000" w:fill="FFFFFF"/>
            <w:noWrap/>
            <w:vAlign w:val="center"/>
            <w:hideMark/>
          </w:tcPr>
          <w:p w14:paraId="0843DDE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32,8</w:t>
            </w:r>
          </w:p>
        </w:tc>
        <w:tc>
          <w:tcPr>
            <w:tcW w:w="816" w:type="dxa"/>
            <w:tcBorders>
              <w:top w:val="nil"/>
              <w:left w:val="nil"/>
              <w:bottom w:val="single" w:sz="4" w:space="0" w:color="auto"/>
              <w:right w:val="single" w:sz="4" w:space="0" w:color="auto"/>
            </w:tcBorders>
            <w:shd w:val="clear" w:color="000000" w:fill="FFFFFF"/>
            <w:noWrap/>
            <w:vAlign w:val="center"/>
            <w:hideMark/>
          </w:tcPr>
          <w:p w14:paraId="2EA415B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682" w:type="dxa"/>
            <w:tcBorders>
              <w:top w:val="nil"/>
              <w:left w:val="nil"/>
              <w:bottom w:val="single" w:sz="4" w:space="0" w:color="auto"/>
              <w:right w:val="single" w:sz="4" w:space="0" w:color="auto"/>
            </w:tcBorders>
            <w:shd w:val="clear" w:color="000000" w:fill="FFFFFF"/>
            <w:noWrap/>
            <w:vAlign w:val="center"/>
            <w:hideMark/>
          </w:tcPr>
          <w:p w14:paraId="67E12B6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000000" w:fill="FFFFFF"/>
            <w:noWrap/>
            <w:vAlign w:val="center"/>
            <w:hideMark/>
          </w:tcPr>
          <w:p w14:paraId="444ACAC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w:t>
            </w:r>
          </w:p>
        </w:tc>
        <w:tc>
          <w:tcPr>
            <w:tcW w:w="1178" w:type="dxa"/>
            <w:tcBorders>
              <w:top w:val="nil"/>
              <w:left w:val="nil"/>
              <w:bottom w:val="single" w:sz="4" w:space="0" w:color="auto"/>
              <w:right w:val="single" w:sz="4" w:space="0" w:color="auto"/>
            </w:tcBorders>
            <w:shd w:val="clear" w:color="000000" w:fill="FFFFFF"/>
            <w:noWrap/>
            <w:vAlign w:val="center"/>
            <w:hideMark/>
          </w:tcPr>
          <w:p w14:paraId="0453507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w:t>
            </w:r>
          </w:p>
        </w:tc>
        <w:tc>
          <w:tcPr>
            <w:tcW w:w="973" w:type="dxa"/>
            <w:tcBorders>
              <w:top w:val="nil"/>
              <w:left w:val="nil"/>
              <w:bottom w:val="single" w:sz="4" w:space="0" w:color="auto"/>
              <w:right w:val="single" w:sz="4" w:space="0" w:color="auto"/>
            </w:tcBorders>
            <w:shd w:val="clear" w:color="000000" w:fill="FFFFFF"/>
            <w:noWrap/>
            <w:vAlign w:val="center"/>
            <w:hideMark/>
          </w:tcPr>
          <w:p w14:paraId="0B4313A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10,3</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2756353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9,5</w:t>
            </w:r>
          </w:p>
        </w:tc>
        <w:tc>
          <w:tcPr>
            <w:tcW w:w="1589" w:type="dxa"/>
            <w:tcBorders>
              <w:top w:val="nil"/>
              <w:left w:val="nil"/>
              <w:bottom w:val="single" w:sz="4" w:space="0" w:color="auto"/>
              <w:right w:val="single" w:sz="4" w:space="0" w:color="auto"/>
            </w:tcBorders>
            <w:shd w:val="clear" w:color="000000" w:fill="FFFFFF"/>
            <w:noWrap/>
            <w:vAlign w:val="center"/>
            <w:hideMark/>
          </w:tcPr>
          <w:p w14:paraId="3143DA9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8 079,75 ₽</w:t>
            </w:r>
          </w:p>
        </w:tc>
        <w:tc>
          <w:tcPr>
            <w:tcW w:w="1418" w:type="dxa"/>
            <w:tcBorders>
              <w:top w:val="nil"/>
              <w:left w:val="nil"/>
              <w:bottom w:val="single" w:sz="4" w:space="0" w:color="auto"/>
              <w:right w:val="single" w:sz="4" w:space="0" w:color="auto"/>
            </w:tcBorders>
            <w:shd w:val="clear" w:color="000000" w:fill="FFFFFF"/>
            <w:noWrap/>
            <w:vAlign w:val="center"/>
            <w:hideMark/>
          </w:tcPr>
          <w:p w14:paraId="1324BBE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4 862,81 ₽</w:t>
            </w:r>
          </w:p>
        </w:tc>
        <w:tc>
          <w:tcPr>
            <w:tcW w:w="1155" w:type="dxa"/>
            <w:tcBorders>
              <w:top w:val="nil"/>
              <w:left w:val="nil"/>
              <w:bottom w:val="single" w:sz="4" w:space="0" w:color="auto"/>
              <w:right w:val="single" w:sz="4" w:space="0" w:color="auto"/>
            </w:tcBorders>
            <w:shd w:val="clear" w:color="000000" w:fill="FFFFFF"/>
            <w:noWrap/>
            <w:vAlign w:val="center"/>
            <w:hideMark/>
          </w:tcPr>
          <w:p w14:paraId="034859F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12 336,19 ₽</w:t>
            </w:r>
          </w:p>
        </w:tc>
        <w:tc>
          <w:tcPr>
            <w:tcW w:w="1113" w:type="dxa"/>
            <w:tcBorders>
              <w:top w:val="nil"/>
              <w:left w:val="nil"/>
              <w:bottom w:val="single" w:sz="4" w:space="0" w:color="auto"/>
              <w:right w:val="single" w:sz="4" w:space="0" w:color="auto"/>
            </w:tcBorders>
            <w:shd w:val="clear" w:color="000000" w:fill="FFFFFF"/>
            <w:noWrap/>
            <w:vAlign w:val="center"/>
            <w:hideMark/>
          </w:tcPr>
          <w:p w14:paraId="09B1220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3 806,25 ₽</w:t>
            </w:r>
          </w:p>
        </w:tc>
        <w:tc>
          <w:tcPr>
            <w:tcW w:w="567" w:type="dxa"/>
            <w:vMerge/>
            <w:tcBorders>
              <w:top w:val="nil"/>
              <w:left w:val="single" w:sz="4" w:space="0" w:color="auto"/>
              <w:bottom w:val="single" w:sz="4" w:space="0" w:color="000000"/>
              <w:right w:val="single" w:sz="4" w:space="0" w:color="auto"/>
            </w:tcBorders>
            <w:vAlign w:val="center"/>
            <w:hideMark/>
          </w:tcPr>
          <w:p w14:paraId="6B73BF6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52821D0F"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12B07F67"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2973F03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D2577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w:t>
            </w:r>
          </w:p>
        </w:tc>
        <w:tc>
          <w:tcPr>
            <w:tcW w:w="978" w:type="dxa"/>
            <w:tcBorders>
              <w:top w:val="nil"/>
              <w:left w:val="nil"/>
              <w:bottom w:val="single" w:sz="4" w:space="0" w:color="auto"/>
              <w:right w:val="single" w:sz="4" w:space="0" w:color="auto"/>
            </w:tcBorders>
            <w:shd w:val="clear" w:color="auto" w:fill="auto"/>
            <w:noWrap/>
            <w:vAlign w:val="center"/>
            <w:hideMark/>
          </w:tcPr>
          <w:p w14:paraId="2371B3D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w:t>
            </w:r>
          </w:p>
        </w:tc>
        <w:tc>
          <w:tcPr>
            <w:tcW w:w="845" w:type="dxa"/>
            <w:tcBorders>
              <w:top w:val="nil"/>
              <w:left w:val="nil"/>
              <w:bottom w:val="single" w:sz="4" w:space="0" w:color="auto"/>
              <w:right w:val="single" w:sz="4" w:space="0" w:color="auto"/>
            </w:tcBorders>
            <w:shd w:val="clear" w:color="auto" w:fill="auto"/>
            <w:noWrap/>
            <w:vAlign w:val="center"/>
            <w:hideMark/>
          </w:tcPr>
          <w:p w14:paraId="5C0D098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96,0</w:t>
            </w:r>
          </w:p>
        </w:tc>
        <w:tc>
          <w:tcPr>
            <w:tcW w:w="816" w:type="dxa"/>
            <w:tcBorders>
              <w:top w:val="nil"/>
              <w:left w:val="nil"/>
              <w:bottom w:val="single" w:sz="4" w:space="0" w:color="auto"/>
              <w:right w:val="single" w:sz="4" w:space="0" w:color="auto"/>
            </w:tcBorders>
            <w:shd w:val="clear" w:color="auto" w:fill="auto"/>
            <w:noWrap/>
            <w:vAlign w:val="center"/>
            <w:hideMark/>
          </w:tcPr>
          <w:p w14:paraId="7B32A83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616C976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auto" w:fill="auto"/>
            <w:noWrap/>
            <w:vAlign w:val="center"/>
            <w:hideMark/>
          </w:tcPr>
          <w:p w14:paraId="1DF93EA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57,1</w:t>
            </w:r>
          </w:p>
        </w:tc>
        <w:tc>
          <w:tcPr>
            <w:tcW w:w="1178" w:type="dxa"/>
            <w:tcBorders>
              <w:top w:val="nil"/>
              <w:left w:val="nil"/>
              <w:bottom w:val="single" w:sz="4" w:space="0" w:color="auto"/>
              <w:right w:val="single" w:sz="4" w:space="0" w:color="auto"/>
            </w:tcBorders>
            <w:shd w:val="clear" w:color="auto" w:fill="auto"/>
            <w:noWrap/>
            <w:vAlign w:val="center"/>
            <w:hideMark/>
          </w:tcPr>
          <w:p w14:paraId="7DE49C1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10,1</w:t>
            </w:r>
          </w:p>
        </w:tc>
        <w:tc>
          <w:tcPr>
            <w:tcW w:w="973" w:type="dxa"/>
            <w:tcBorders>
              <w:top w:val="nil"/>
              <w:left w:val="nil"/>
              <w:bottom w:val="single" w:sz="4" w:space="0" w:color="auto"/>
              <w:right w:val="single" w:sz="4" w:space="0" w:color="auto"/>
            </w:tcBorders>
            <w:shd w:val="clear" w:color="auto" w:fill="auto"/>
            <w:noWrap/>
            <w:vAlign w:val="center"/>
            <w:hideMark/>
          </w:tcPr>
          <w:p w14:paraId="4646583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9,6</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13B2C85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5,8</w:t>
            </w:r>
          </w:p>
        </w:tc>
        <w:tc>
          <w:tcPr>
            <w:tcW w:w="1589" w:type="dxa"/>
            <w:tcBorders>
              <w:top w:val="nil"/>
              <w:left w:val="nil"/>
              <w:bottom w:val="single" w:sz="4" w:space="0" w:color="auto"/>
              <w:right w:val="single" w:sz="4" w:space="0" w:color="auto"/>
            </w:tcBorders>
            <w:shd w:val="clear" w:color="auto" w:fill="auto"/>
            <w:noWrap/>
            <w:vAlign w:val="center"/>
            <w:hideMark/>
          </w:tcPr>
          <w:p w14:paraId="4CBC785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548 533,33 ₽</w:t>
            </w:r>
          </w:p>
        </w:tc>
        <w:tc>
          <w:tcPr>
            <w:tcW w:w="1418" w:type="dxa"/>
            <w:tcBorders>
              <w:top w:val="nil"/>
              <w:left w:val="nil"/>
              <w:bottom w:val="single" w:sz="4" w:space="0" w:color="auto"/>
              <w:right w:val="single" w:sz="4" w:space="0" w:color="auto"/>
            </w:tcBorders>
            <w:shd w:val="clear" w:color="auto" w:fill="auto"/>
            <w:noWrap/>
            <w:vAlign w:val="center"/>
            <w:hideMark/>
          </w:tcPr>
          <w:p w14:paraId="7561671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80 666,67 ₽</w:t>
            </w:r>
          </w:p>
        </w:tc>
        <w:tc>
          <w:tcPr>
            <w:tcW w:w="1155" w:type="dxa"/>
            <w:tcBorders>
              <w:top w:val="nil"/>
              <w:left w:val="nil"/>
              <w:bottom w:val="single" w:sz="4" w:space="0" w:color="auto"/>
              <w:right w:val="single" w:sz="4" w:space="0" w:color="auto"/>
            </w:tcBorders>
            <w:shd w:val="clear" w:color="auto" w:fill="auto"/>
            <w:noWrap/>
            <w:vAlign w:val="center"/>
            <w:hideMark/>
          </w:tcPr>
          <w:p w14:paraId="34BBB94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46 095,24 ₽</w:t>
            </w:r>
          </w:p>
        </w:tc>
        <w:tc>
          <w:tcPr>
            <w:tcW w:w="1113" w:type="dxa"/>
            <w:tcBorders>
              <w:top w:val="nil"/>
              <w:left w:val="nil"/>
              <w:bottom w:val="single" w:sz="4" w:space="0" w:color="auto"/>
              <w:right w:val="single" w:sz="4" w:space="0" w:color="auto"/>
            </w:tcBorders>
            <w:shd w:val="clear" w:color="auto" w:fill="auto"/>
            <w:noWrap/>
            <w:vAlign w:val="center"/>
            <w:hideMark/>
          </w:tcPr>
          <w:p w14:paraId="20BF214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9 219,05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6C3D6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1 421 230,23 ₽</w:t>
            </w:r>
          </w:p>
        </w:tc>
        <w:tc>
          <w:tcPr>
            <w:tcW w:w="1556" w:type="dxa"/>
            <w:vAlign w:val="center"/>
            <w:hideMark/>
          </w:tcPr>
          <w:p w14:paraId="567CF42E"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68347BC9"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18143B1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5B2C467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4C98EE6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w:t>
            </w:r>
          </w:p>
        </w:tc>
        <w:tc>
          <w:tcPr>
            <w:tcW w:w="845" w:type="dxa"/>
            <w:tcBorders>
              <w:top w:val="nil"/>
              <w:left w:val="nil"/>
              <w:bottom w:val="single" w:sz="4" w:space="0" w:color="auto"/>
              <w:right w:val="single" w:sz="4" w:space="0" w:color="auto"/>
            </w:tcBorders>
            <w:shd w:val="clear" w:color="auto" w:fill="auto"/>
            <w:noWrap/>
            <w:vAlign w:val="center"/>
            <w:hideMark/>
          </w:tcPr>
          <w:p w14:paraId="21FF63E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48,0</w:t>
            </w:r>
          </w:p>
        </w:tc>
        <w:tc>
          <w:tcPr>
            <w:tcW w:w="816" w:type="dxa"/>
            <w:tcBorders>
              <w:top w:val="nil"/>
              <w:left w:val="nil"/>
              <w:bottom w:val="single" w:sz="4" w:space="0" w:color="auto"/>
              <w:right w:val="single" w:sz="4" w:space="0" w:color="auto"/>
            </w:tcBorders>
            <w:shd w:val="clear" w:color="auto" w:fill="auto"/>
            <w:noWrap/>
            <w:vAlign w:val="center"/>
            <w:hideMark/>
          </w:tcPr>
          <w:p w14:paraId="5DA75C8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895337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48</w:t>
            </w:r>
          </w:p>
        </w:tc>
        <w:tc>
          <w:tcPr>
            <w:tcW w:w="1090" w:type="dxa"/>
            <w:tcBorders>
              <w:top w:val="nil"/>
              <w:left w:val="nil"/>
              <w:bottom w:val="single" w:sz="4" w:space="0" w:color="auto"/>
              <w:right w:val="single" w:sz="4" w:space="0" w:color="auto"/>
            </w:tcBorders>
            <w:shd w:val="clear" w:color="auto" w:fill="auto"/>
            <w:noWrap/>
            <w:vAlign w:val="center"/>
            <w:hideMark/>
          </w:tcPr>
          <w:p w14:paraId="0EE4D55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32,6</w:t>
            </w:r>
          </w:p>
        </w:tc>
        <w:tc>
          <w:tcPr>
            <w:tcW w:w="1178" w:type="dxa"/>
            <w:tcBorders>
              <w:top w:val="nil"/>
              <w:left w:val="nil"/>
              <w:bottom w:val="single" w:sz="4" w:space="0" w:color="auto"/>
              <w:right w:val="single" w:sz="4" w:space="0" w:color="auto"/>
            </w:tcBorders>
            <w:shd w:val="clear" w:color="auto" w:fill="auto"/>
            <w:noWrap/>
            <w:vAlign w:val="center"/>
            <w:hideMark/>
          </w:tcPr>
          <w:p w14:paraId="7BDA4F5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w:t>
            </w:r>
          </w:p>
        </w:tc>
        <w:tc>
          <w:tcPr>
            <w:tcW w:w="973" w:type="dxa"/>
            <w:tcBorders>
              <w:top w:val="nil"/>
              <w:left w:val="nil"/>
              <w:bottom w:val="single" w:sz="4" w:space="0" w:color="auto"/>
              <w:right w:val="single" w:sz="4" w:space="0" w:color="auto"/>
            </w:tcBorders>
            <w:shd w:val="clear" w:color="auto" w:fill="auto"/>
            <w:noWrap/>
            <w:vAlign w:val="center"/>
            <w:hideMark/>
          </w:tcPr>
          <w:p w14:paraId="01228E6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4,3</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25BED2E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3,8</w:t>
            </w:r>
          </w:p>
        </w:tc>
        <w:tc>
          <w:tcPr>
            <w:tcW w:w="1589" w:type="dxa"/>
            <w:tcBorders>
              <w:top w:val="nil"/>
              <w:left w:val="nil"/>
              <w:bottom w:val="single" w:sz="4" w:space="0" w:color="auto"/>
              <w:right w:val="single" w:sz="4" w:space="0" w:color="auto"/>
            </w:tcBorders>
            <w:shd w:val="clear" w:color="auto" w:fill="auto"/>
            <w:noWrap/>
            <w:vAlign w:val="center"/>
            <w:hideMark/>
          </w:tcPr>
          <w:p w14:paraId="24AE941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312 986,67 ₽</w:t>
            </w:r>
          </w:p>
        </w:tc>
        <w:tc>
          <w:tcPr>
            <w:tcW w:w="1418" w:type="dxa"/>
            <w:tcBorders>
              <w:top w:val="nil"/>
              <w:left w:val="nil"/>
              <w:bottom w:val="single" w:sz="4" w:space="0" w:color="auto"/>
              <w:right w:val="single" w:sz="4" w:space="0" w:color="auto"/>
            </w:tcBorders>
            <w:shd w:val="clear" w:color="auto" w:fill="auto"/>
            <w:noWrap/>
            <w:vAlign w:val="center"/>
            <w:hideMark/>
          </w:tcPr>
          <w:p w14:paraId="5873C1A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8 066,67 ₽</w:t>
            </w:r>
          </w:p>
        </w:tc>
        <w:tc>
          <w:tcPr>
            <w:tcW w:w="1155" w:type="dxa"/>
            <w:tcBorders>
              <w:top w:val="nil"/>
              <w:left w:val="nil"/>
              <w:bottom w:val="single" w:sz="4" w:space="0" w:color="auto"/>
              <w:right w:val="single" w:sz="4" w:space="0" w:color="auto"/>
            </w:tcBorders>
            <w:shd w:val="clear" w:color="auto" w:fill="auto"/>
            <w:noWrap/>
            <w:vAlign w:val="center"/>
            <w:hideMark/>
          </w:tcPr>
          <w:p w14:paraId="6BD8376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20 742,86 ₽</w:t>
            </w:r>
          </w:p>
        </w:tc>
        <w:tc>
          <w:tcPr>
            <w:tcW w:w="1113" w:type="dxa"/>
            <w:tcBorders>
              <w:top w:val="nil"/>
              <w:left w:val="nil"/>
              <w:bottom w:val="single" w:sz="4" w:space="0" w:color="auto"/>
              <w:right w:val="single" w:sz="4" w:space="0" w:color="auto"/>
            </w:tcBorders>
            <w:shd w:val="clear" w:color="auto" w:fill="auto"/>
            <w:noWrap/>
            <w:vAlign w:val="center"/>
            <w:hideMark/>
          </w:tcPr>
          <w:p w14:paraId="60D37BB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6 146,03 ₽</w:t>
            </w:r>
          </w:p>
        </w:tc>
        <w:tc>
          <w:tcPr>
            <w:tcW w:w="567" w:type="dxa"/>
            <w:vMerge/>
            <w:tcBorders>
              <w:top w:val="nil"/>
              <w:left w:val="single" w:sz="4" w:space="0" w:color="auto"/>
              <w:bottom w:val="single" w:sz="4" w:space="0" w:color="000000"/>
              <w:right w:val="single" w:sz="4" w:space="0" w:color="auto"/>
            </w:tcBorders>
            <w:vAlign w:val="center"/>
            <w:hideMark/>
          </w:tcPr>
          <w:p w14:paraId="2C3EB00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BF45A2D"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68569266"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407DCF9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3590F00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1455FEA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Я</w:t>
            </w:r>
          </w:p>
        </w:tc>
        <w:tc>
          <w:tcPr>
            <w:tcW w:w="845" w:type="dxa"/>
            <w:tcBorders>
              <w:top w:val="nil"/>
              <w:left w:val="nil"/>
              <w:bottom w:val="single" w:sz="4" w:space="0" w:color="auto"/>
              <w:right w:val="single" w:sz="4" w:space="0" w:color="auto"/>
            </w:tcBorders>
            <w:shd w:val="clear" w:color="auto" w:fill="auto"/>
            <w:noWrap/>
            <w:vAlign w:val="center"/>
            <w:hideMark/>
          </w:tcPr>
          <w:p w14:paraId="42176E5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24,0</w:t>
            </w:r>
          </w:p>
        </w:tc>
        <w:tc>
          <w:tcPr>
            <w:tcW w:w="816" w:type="dxa"/>
            <w:tcBorders>
              <w:top w:val="nil"/>
              <w:left w:val="nil"/>
              <w:bottom w:val="single" w:sz="4" w:space="0" w:color="auto"/>
              <w:right w:val="single" w:sz="4" w:space="0" w:color="auto"/>
            </w:tcBorders>
            <w:shd w:val="clear" w:color="auto" w:fill="auto"/>
            <w:noWrap/>
            <w:vAlign w:val="center"/>
            <w:hideMark/>
          </w:tcPr>
          <w:p w14:paraId="17F1BEE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3034701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w:t>
            </w:r>
          </w:p>
        </w:tc>
        <w:tc>
          <w:tcPr>
            <w:tcW w:w="1090" w:type="dxa"/>
            <w:tcBorders>
              <w:top w:val="nil"/>
              <w:left w:val="nil"/>
              <w:bottom w:val="single" w:sz="4" w:space="0" w:color="auto"/>
              <w:right w:val="single" w:sz="4" w:space="0" w:color="auto"/>
            </w:tcBorders>
            <w:shd w:val="clear" w:color="auto" w:fill="auto"/>
            <w:noWrap/>
            <w:vAlign w:val="center"/>
            <w:hideMark/>
          </w:tcPr>
          <w:p w14:paraId="66BCFE9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15,9</w:t>
            </w:r>
          </w:p>
        </w:tc>
        <w:tc>
          <w:tcPr>
            <w:tcW w:w="1178" w:type="dxa"/>
            <w:tcBorders>
              <w:top w:val="nil"/>
              <w:left w:val="nil"/>
              <w:bottom w:val="single" w:sz="4" w:space="0" w:color="auto"/>
              <w:right w:val="single" w:sz="4" w:space="0" w:color="auto"/>
            </w:tcBorders>
            <w:shd w:val="clear" w:color="auto" w:fill="auto"/>
            <w:noWrap/>
            <w:vAlign w:val="center"/>
            <w:hideMark/>
          </w:tcPr>
          <w:p w14:paraId="7B7FD7B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0,8</w:t>
            </w:r>
          </w:p>
        </w:tc>
        <w:tc>
          <w:tcPr>
            <w:tcW w:w="973" w:type="dxa"/>
            <w:tcBorders>
              <w:top w:val="nil"/>
              <w:left w:val="nil"/>
              <w:bottom w:val="single" w:sz="4" w:space="0" w:color="auto"/>
              <w:right w:val="single" w:sz="4" w:space="0" w:color="auto"/>
            </w:tcBorders>
            <w:shd w:val="clear" w:color="auto" w:fill="auto"/>
            <w:noWrap/>
            <w:vAlign w:val="center"/>
            <w:hideMark/>
          </w:tcPr>
          <w:p w14:paraId="7282B6A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1BA53F2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w:t>
            </w:r>
          </w:p>
        </w:tc>
        <w:tc>
          <w:tcPr>
            <w:tcW w:w="1589" w:type="dxa"/>
            <w:tcBorders>
              <w:top w:val="nil"/>
              <w:left w:val="nil"/>
              <w:bottom w:val="single" w:sz="4" w:space="0" w:color="auto"/>
              <w:right w:val="single" w:sz="4" w:space="0" w:color="auto"/>
            </w:tcBorders>
            <w:shd w:val="clear" w:color="auto" w:fill="auto"/>
            <w:noWrap/>
            <w:vAlign w:val="center"/>
            <w:hideMark/>
          </w:tcPr>
          <w:p w14:paraId="2D741D4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153 013,33 ₽</w:t>
            </w:r>
          </w:p>
        </w:tc>
        <w:tc>
          <w:tcPr>
            <w:tcW w:w="1418" w:type="dxa"/>
            <w:tcBorders>
              <w:top w:val="nil"/>
              <w:left w:val="nil"/>
              <w:bottom w:val="single" w:sz="4" w:space="0" w:color="auto"/>
              <w:right w:val="single" w:sz="4" w:space="0" w:color="auto"/>
            </w:tcBorders>
            <w:shd w:val="clear" w:color="auto" w:fill="auto"/>
            <w:noWrap/>
            <w:vAlign w:val="center"/>
            <w:hideMark/>
          </w:tcPr>
          <w:p w14:paraId="5A93CE0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6 711,11 ₽</w:t>
            </w:r>
          </w:p>
        </w:tc>
        <w:tc>
          <w:tcPr>
            <w:tcW w:w="1155" w:type="dxa"/>
            <w:tcBorders>
              <w:top w:val="nil"/>
              <w:left w:val="nil"/>
              <w:bottom w:val="single" w:sz="4" w:space="0" w:color="auto"/>
              <w:right w:val="single" w:sz="4" w:space="0" w:color="auto"/>
            </w:tcBorders>
            <w:shd w:val="clear" w:color="auto" w:fill="auto"/>
            <w:noWrap/>
            <w:vAlign w:val="center"/>
            <w:hideMark/>
          </w:tcPr>
          <w:p w14:paraId="7355082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11 504,76 ₽</w:t>
            </w:r>
          </w:p>
        </w:tc>
        <w:tc>
          <w:tcPr>
            <w:tcW w:w="1113" w:type="dxa"/>
            <w:tcBorders>
              <w:top w:val="nil"/>
              <w:left w:val="nil"/>
              <w:bottom w:val="single" w:sz="4" w:space="0" w:color="auto"/>
              <w:right w:val="single" w:sz="4" w:space="0" w:color="auto"/>
            </w:tcBorders>
            <w:shd w:val="clear" w:color="auto" w:fill="auto"/>
            <w:noWrap/>
            <w:vAlign w:val="center"/>
            <w:hideMark/>
          </w:tcPr>
          <w:p w14:paraId="2027109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2 300,95 ₽</w:t>
            </w:r>
          </w:p>
        </w:tc>
        <w:tc>
          <w:tcPr>
            <w:tcW w:w="567" w:type="dxa"/>
            <w:vMerge/>
            <w:tcBorders>
              <w:top w:val="nil"/>
              <w:left w:val="single" w:sz="4" w:space="0" w:color="auto"/>
              <w:bottom w:val="single" w:sz="4" w:space="0" w:color="000000"/>
              <w:right w:val="single" w:sz="4" w:space="0" w:color="auto"/>
            </w:tcBorders>
            <w:vAlign w:val="center"/>
            <w:hideMark/>
          </w:tcPr>
          <w:p w14:paraId="15B563D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6AC37B1A"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56653028"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5C3B39D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6727687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6DE06CC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Е</w:t>
            </w:r>
          </w:p>
        </w:tc>
        <w:tc>
          <w:tcPr>
            <w:tcW w:w="845" w:type="dxa"/>
            <w:tcBorders>
              <w:top w:val="nil"/>
              <w:left w:val="nil"/>
              <w:bottom w:val="single" w:sz="4" w:space="0" w:color="auto"/>
              <w:right w:val="single" w:sz="4" w:space="0" w:color="auto"/>
            </w:tcBorders>
            <w:shd w:val="clear" w:color="000000" w:fill="FFFFFF"/>
            <w:noWrap/>
            <w:vAlign w:val="center"/>
            <w:hideMark/>
          </w:tcPr>
          <w:p w14:paraId="55B9372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24,0</w:t>
            </w:r>
          </w:p>
        </w:tc>
        <w:tc>
          <w:tcPr>
            <w:tcW w:w="816" w:type="dxa"/>
            <w:tcBorders>
              <w:top w:val="nil"/>
              <w:left w:val="nil"/>
              <w:bottom w:val="single" w:sz="4" w:space="0" w:color="auto"/>
              <w:right w:val="single" w:sz="4" w:space="0" w:color="auto"/>
            </w:tcBorders>
            <w:shd w:val="clear" w:color="000000" w:fill="FFFFFF"/>
            <w:noWrap/>
            <w:vAlign w:val="center"/>
            <w:hideMark/>
          </w:tcPr>
          <w:p w14:paraId="3D85A39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000000" w:fill="FFFFFF"/>
            <w:noWrap/>
            <w:vAlign w:val="center"/>
            <w:hideMark/>
          </w:tcPr>
          <w:p w14:paraId="4AE0C7B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w:t>
            </w:r>
          </w:p>
        </w:tc>
        <w:tc>
          <w:tcPr>
            <w:tcW w:w="1090" w:type="dxa"/>
            <w:tcBorders>
              <w:top w:val="nil"/>
              <w:left w:val="nil"/>
              <w:bottom w:val="single" w:sz="4" w:space="0" w:color="auto"/>
              <w:right w:val="single" w:sz="4" w:space="0" w:color="auto"/>
            </w:tcBorders>
            <w:shd w:val="clear" w:color="000000" w:fill="FFFFFF"/>
            <w:noWrap/>
            <w:vAlign w:val="center"/>
            <w:hideMark/>
          </w:tcPr>
          <w:p w14:paraId="2C59BF3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13,6</w:t>
            </w:r>
          </w:p>
        </w:tc>
        <w:tc>
          <w:tcPr>
            <w:tcW w:w="1178" w:type="dxa"/>
            <w:tcBorders>
              <w:top w:val="nil"/>
              <w:left w:val="nil"/>
              <w:bottom w:val="single" w:sz="4" w:space="0" w:color="auto"/>
              <w:right w:val="single" w:sz="4" w:space="0" w:color="auto"/>
            </w:tcBorders>
            <w:shd w:val="clear" w:color="000000" w:fill="FFFFFF"/>
            <w:noWrap/>
            <w:vAlign w:val="center"/>
            <w:hideMark/>
          </w:tcPr>
          <w:p w14:paraId="0A09B31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6,9</w:t>
            </w:r>
          </w:p>
        </w:tc>
        <w:tc>
          <w:tcPr>
            <w:tcW w:w="973" w:type="dxa"/>
            <w:tcBorders>
              <w:top w:val="nil"/>
              <w:left w:val="nil"/>
              <w:bottom w:val="single" w:sz="4" w:space="0" w:color="auto"/>
              <w:right w:val="single" w:sz="4" w:space="0" w:color="auto"/>
            </w:tcBorders>
            <w:shd w:val="clear" w:color="000000" w:fill="FFFFFF"/>
            <w:noWrap/>
            <w:vAlign w:val="center"/>
            <w:hideMark/>
          </w:tcPr>
          <w:p w14:paraId="31285AD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0,9</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7431A9A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0,2</w:t>
            </w:r>
          </w:p>
        </w:tc>
        <w:tc>
          <w:tcPr>
            <w:tcW w:w="1589" w:type="dxa"/>
            <w:tcBorders>
              <w:top w:val="nil"/>
              <w:left w:val="nil"/>
              <w:bottom w:val="single" w:sz="4" w:space="0" w:color="auto"/>
              <w:right w:val="single" w:sz="4" w:space="0" w:color="auto"/>
            </w:tcBorders>
            <w:shd w:val="clear" w:color="000000" w:fill="FFFFFF"/>
            <w:noWrap/>
            <w:vAlign w:val="center"/>
            <w:hideMark/>
          </w:tcPr>
          <w:p w14:paraId="3045F9F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81 324,29 ₽</w:t>
            </w:r>
          </w:p>
        </w:tc>
        <w:tc>
          <w:tcPr>
            <w:tcW w:w="1418" w:type="dxa"/>
            <w:tcBorders>
              <w:top w:val="nil"/>
              <w:left w:val="nil"/>
              <w:bottom w:val="single" w:sz="4" w:space="0" w:color="auto"/>
              <w:right w:val="single" w:sz="4" w:space="0" w:color="auto"/>
            </w:tcBorders>
            <w:shd w:val="clear" w:color="000000" w:fill="FFFFFF"/>
            <w:noWrap/>
            <w:vAlign w:val="center"/>
            <w:hideMark/>
          </w:tcPr>
          <w:p w14:paraId="0793E05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34 406,43 ₽</w:t>
            </w:r>
          </w:p>
        </w:tc>
        <w:tc>
          <w:tcPr>
            <w:tcW w:w="1155" w:type="dxa"/>
            <w:tcBorders>
              <w:top w:val="nil"/>
              <w:left w:val="nil"/>
              <w:bottom w:val="single" w:sz="4" w:space="0" w:color="auto"/>
              <w:right w:val="single" w:sz="4" w:space="0" w:color="auto"/>
            </w:tcBorders>
            <w:shd w:val="clear" w:color="000000" w:fill="FFFFFF"/>
            <w:noWrap/>
            <w:vAlign w:val="center"/>
            <w:hideMark/>
          </w:tcPr>
          <w:p w14:paraId="4F12080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2 689,24 ₽</w:t>
            </w:r>
          </w:p>
        </w:tc>
        <w:tc>
          <w:tcPr>
            <w:tcW w:w="1113" w:type="dxa"/>
            <w:tcBorders>
              <w:top w:val="nil"/>
              <w:left w:val="nil"/>
              <w:bottom w:val="single" w:sz="4" w:space="0" w:color="auto"/>
              <w:right w:val="single" w:sz="4" w:space="0" w:color="auto"/>
            </w:tcBorders>
            <w:shd w:val="clear" w:color="000000" w:fill="FFFFFF"/>
            <w:noWrap/>
            <w:vAlign w:val="center"/>
            <w:hideMark/>
          </w:tcPr>
          <w:p w14:paraId="01CAC4A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239,68 ₽</w:t>
            </w:r>
          </w:p>
        </w:tc>
        <w:tc>
          <w:tcPr>
            <w:tcW w:w="567" w:type="dxa"/>
            <w:vMerge/>
            <w:tcBorders>
              <w:top w:val="nil"/>
              <w:left w:val="single" w:sz="4" w:space="0" w:color="auto"/>
              <w:bottom w:val="single" w:sz="4" w:space="0" w:color="000000"/>
              <w:right w:val="single" w:sz="4" w:space="0" w:color="auto"/>
            </w:tcBorders>
            <w:vAlign w:val="center"/>
            <w:hideMark/>
          </w:tcPr>
          <w:p w14:paraId="5AE6A81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5DCB2C09"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47E566D5"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02F5550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18CC005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653569F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Лип</w:t>
            </w:r>
          </w:p>
        </w:tc>
        <w:tc>
          <w:tcPr>
            <w:tcW w:w="845" w:type="dxa"/>
            <w:tcBorders>
              <w:top w:val="nil"/>
              <w:left w:val="nil"/>
              <w:bottom w:val="single" w:sz="4" w:space="0" w:color="auto"/>
              <w:right w:val="single" w:sz="4" w:space="0" w:color="auto"/>
            </w:tcBorders>
            <w:shd w:val="clear" w:color="auto" w:fill="auto"/>
            <w:noWrap/>
            <w:vAlign w:val="center"/>
            <w:hideMark/>
          </w:tcPr>
          <w:p w14:paraId="4D2FE6B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48,0</w:t>
            </w:r>
          </w:p>
        </w:tc>
        <w:tc>
          <w:tcPr>
            <w:tcW w:w="816" w:type="dxa"/>
            <w:tcBorders>
              <w:top w:val="nil"/>
              <w:left w:val="nil"/>
              <w:bottom w:val="single" w:sz="4" w:space="0" w:color="auto"/>
              <w:right w:val="single" w:sz="4" w:space="0" w:color="auto"/>
            </w:tcBorders>
            <w:shd w:val="clear" w:color="auto" w:fill="auto"/>
            <w:noWrap/>
            <w:vAlign w:val="center"/>
            <w:hideMark/>
          </w:tcPr>
          <w:p w14:paraId="41B342E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51AE09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w:t>
            </w:r>
          </w:p>
        </w:tc>
        <w:tc>
          <w:tcPr>
            <w:tcW w:w="1090" w:type="dxa"/>
            <w:tcBorders>
              <w:top w:val="nil"/>
              <w:left w:val="nil"/>
              <w:bottom w:val="single" w:sz="4" w:space="0" w:color="auto"/>
              <w:right w:val="single" w:sz="4" w:space="0" w:color="auto"/>
            </w:tcBorders>
            <w:shd w:val="clear" w:color="auto" w:fill="auto"/>
            <w:noWrap/>
            <w:vAlign w:val="center"/>
            <w:hideMark/>
          </w:tcPr>
          <w:p w14:paraId="432651E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10,6</w:t>
            </w:r>
          </w:p>
        </w:tc>
        <w:tc>
          <w:tcPr>
            <w:tcW w:w="1178" w:type="dxa"/>
            <w:tcBorders>
              <w:top w:val="nil"/>
              <w:left w:val="nil"/>
              <w:bottom w:val="single" w:sz="4" w:space="0" w:color="auto"/>
              <w:right w:val="single" w:sz="4" w:space="0" w:color="auto"/>
            </w:tcBorders>
            <w:shd w:val="clear" w:color="auto" w:fill="auto"/>
            <w:noWrap/>
            <w:vAlign w:val="center"/>
            <w:hideMark/>
          </w:tcPr>
          <w:p w14:paraId="301FDC7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10,6</w:t>
            </w:r>
          </w:p>
        </w:tc>
        <w:tc>
          <w:tcPr>
            <w:tcW w:w="973" w:type="dxa"/>
            <w:tcBorders>
              <w:top w:val="nil"/>
              <w:left w:val="nil"/>
              <w:bottom w:val="single" w:sz="4" w:space="0" w:color="auto"/>
              <w:right w:val="single" w:sz="4" w:space="0" w:color="auto"/>
            </w:tcBorders>
            <w:shd w:val="clear" w:color="auto" w:fill="auto"/>
            <w:noWrap/>
            <w:vAlign w:val="center"/>
            <w:hideMark/>
          </w:tcPr>
          <w:p w14:paraId="515A604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11,5</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132C7ED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10,1</w:t>
            </w:r>
          </w:p>
        </w:tc>
        <w:tc>
          <w:tcPr>
            <w:tcW w:w="1589" w:type="dxa"/>
            <w:tcBorders>
              <w:top w:val="nil"/>
              <w:left w:val="nil"/>
              <w:bottom w:val="single" w:sz="4" w:space="0" w:color="auto"/>
              <w:right w:val="single" w:sz="4" w:space="0" w:color="auto"/>
            </w:tcBorders>
            <w:shd w:val="clear" w:color="auto" w:fill="auto"/>
            <w:noWrap/>
            <w:vAlign w:val="center"/>
            <w:hideMark/>
          </w:tcPr>
          <w:p w14:paraId="2D0A483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38 115,00 ₽</w:t>
            </w:r>
          </w:p>
        </w:tc>
        <w:tc>
          <w:tcPr>
            <w:tcW w:w="1418" w:type="dxa"/>
            <w:tcBorders>
              <w:top w:val="nil"/>
              <w:left w:val="nil"/>
              <w:bottom w:val="single" w:sz="4" w:space="0" w:color="auto"/>
              <w:right w:val="single" w:sz="4" w:space="0" w:color="auto"/>
            </w:tcBorders>
            <w:shd w:val="clear" w:color="auto" w:fill="auto"/>
            <w:noWrap/>
            <w:vAlign w:val="center"/>
            <w:hideMark/>
          </w:tcPr>
          <w:p w14:paraId="7E81E8A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31 762,50 ₽</w:t>
            </w:r>
          </w:p>
        </w:tc>
        <w:tc>
          <w:tcPr>
            <w:tcW w:w="1155" w:type="dxa"/>
            <w:tcBorders>
              <w:top w:val="nil"/>
              <w:left w:val="nil"/>
              <w:bottom w:val="single" w:sz="4" w:space="0" w:color="auto"/>
              <w:right w:val="single" w:sz="4" w:space="0" w:color="auto"/>
            </w:tcBorders>
            <w:shd w:val="clear" w:color="auto" w:fill="auto"/>
            <w:noWrap/>
            <w:vAlign w:val="center"/>
            <w:hideMark/>
          </w:tcPr>
          <w:p w14:paraId="58C6699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20 656,43 ₽</w:t>
            </w:r>
          </w:p>
        </w:tc>
        <w:tc>
          <w:tcPr>
            <w:tcW w:w="1113" w:type="dxa"/>
            <w:tcBorders>
              <w:top w:val="nil"/>
              <w:left w:val="nil"/>
              <w:bottom w:val="single" w:sz="4" w:space="0" w:color="auto"/>
              <w:right w:val="single" w:sz="4" w:space="0" w:color="auto"/>
            </w:tcBorders>
            <w:shd w:val="clear" w:color="auto" w:fill="auto"/>
            <w:noWrap/>
            <w:vAlign w:val="center"/>
            <w:hideMark/>
          </w:tcPr>
          <w:p w14:paraId="4ECD9E7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6 050,00 ₽</w:t>
            </w:r>
          </w:p>
        </w:tc>
        <w:tc>
          <w:tcPr>
            <w:tcW w:w="567" w:type="dxa"/>
            <w:vMerge/>
            <w:tcBorders>
              <w:top w:val="nil"/>
              <w:left w:val="single" w:sz="4" w:space="0" w:color="auto"/>
              <w:bottom w:val="single" w:sz="4" w:space="0" w:color="000000"/>
              <w:right w:val="single" w:sz="4" w:space="0" w:color="auto"/>
            </w:tcBorders>
            <w:vAlign w:val="center"/>
            <w:hideMark/>
          </w:tcPr>
          <w:p w14:paraId="4146436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3F94BB62"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2821FA98" w14:textId="77777777" w:rsidTr="008E7599">
        <w:trPr>
          <w:trHeight w:val="20"/>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A6D71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52</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97564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w:t>
            </w:r>
          </w:p>
        </w:tc>
        <w:tc>
          <w:tcPr>
            <w:tcW w:w="978" w:type="dxa"/>
            <w:tcBorders>
              <w:top w:val="nil"/>
              <w:left w:val="nil"/>
              <w:bottom w:val="single" w:sz="4" w:space="0" w:color="auto"/>
              <w:right w:val="single" w:sz="4" w:space="0" w:color="auto"/>
            </w:tcBorders>
            <w:shd w:val="clear" w:color="auto" w:fill="auto"/>
            <w:noWrap/>
            <w:vAlign w:val="center"/>
            <w:hideMark/>
          </w:tcPr>
          <w:p w14:paraId="0DD63E2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w:t>
            </w:r>
          </w:p>
        </w:tc>
        <w:tc>
          <w:tcPr>
            <w:tcW w:w="845" w:type="dxa"/>
            <w:tcBorders>
              <w:top w:val="nil"/>
              <w:left w:val="nil"/>
              <w:bottom w:val="single" w:sz="4" w:space="0" w:color="auto"/>
              <w:right w:val="single" w:sz="4" w:space="0" w:color="auto"/>
            </w:tcBorders>
            <w:shd w:val="clear" w:color="auto" w:fill="auto"/>
            <w:noWrap/>
            <w:vAlign w:val="center"/>
            <w:hideMark/>
          </w:tcPr>
          <w:p w14:paraId="6F1B663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80,9</w:t>
            </w:r>
          </w:p>
        </w:tc>
        <w:tc>
          <w:tcPr>
            <w:tcW w:w="816" w:type="dxa"/>
            <w:tcBorders>
              <w:top w:val="nil"/>
              <w:left w:val="nil"/>
              <w:bottom w:val="single" w:sz="4" w:space="0" w:color="auto"/>
              <w:right w:val="single" w:sz="4" w:space="0" w:color="auto"/>
            </w:tcBorders>
            <w:shd w:val="clear" w:color="auto" w:fill="auto"/>
            <w:noWrap/>
            <w:vAlign w:val="center"/>
            <w:hideMark/>
          </w:tcPr>
          <w:p w14:paraId="092E069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auto" w:fill="auto"/>
            <w:noWrap/>
            <w:vAlign w:val="center"/>
            <w:hideMark/>
          </w:tcPr>
          <w:p w14:paraId="45C0370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48</w:t>
            </w:r>
          </w:p>
        </w:tc>
        <w:tc>
          <w:tcPr>
            <w:tcW w:w="1090" w:type="dxa"/>
            <w:tcBorders>
              <w:top w:val="nil"/>
              <w:left w:val="nil"/>
              <w:bottom w:val="single" w:sz="4" w:space="0" w:color="auto"/>
              <w:right w:val="single" w:sz="4" w:space="0" w:color="auto"/>
            </w:tcBorders>
            <w:shd w:val="clear" w:color="auto" w:fill="auto"/>
            <w:noWrap/>
            <w:vAlign w:val="center"/>
            <w:hideMark/>
          </w:tcPr>
          <w:p w14:paraId="7A0D109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59,7</w:t>
            </w:r>
          </w:p>
        </w:tc>
        <w:tc>
          <w:tcPr>
            <w:tcW w:w="1178" w:type="dxa"/>
            <w:tcBorders>
              <w:top w:val="nil"/>
              <w:left w:val="nil"/>
              <w:bottom w:val="single" w:sz="4" w:space="0" w:color="auto"/>
              <w:right w:val="single" w:sz="4" w:space="0" w:color="auto"/>
            </w:tcBorders>
            <w:shd w:val="clear" w:color="auto" w:fill="auto"/>
            <w:noWrap/>
            <w:vAlign w:val="center"/>
            <w:hideMark/>
          </w:tcPr>
          <w:p w14:paraId="624352E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w:t>
            </w:r>
          </w:p>
        </w:tc>
        <w:tc>
          <w:tcPr>
            <w:tcW w:w="973" w:type="dxa"/>
            <w:tcBorders>
              <w:top w:val="nil"/>
              <w:left w:val="nil"/>
              <w:bottom w:val="single" w:sz="4" w:space="0" w:color="auto"/>
              <w:right w:val="single" w:sz="4" w:space="0" w:color="auto"/>
            </w:tcBorders>
            <w:shd w:val="clear" w:color="auto" w:fill="auto"/>
            <w:noWrap/>
            <w:vAlign w:val="center"/>
            <w:hideMark/>
          </w:tcPr>
          <w:p w14:paraId="4BCFD86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7FADF6F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4,9</w:t>
            </w:r>
          </w:p>
        </w:tc>
        <w:tc>
          <w:tcPr>
            <w:tcW w:w="1589" w:type="dxa"/>
            <w:tcBorders>
              <w:top w:val="nil"/>
              <w:left w:val="nil"/>
              <w:bottom w:val="single" w:sz="4" w:space="0" w:color="auto"/>
              <w:right w:val="single" w:sz="4" w:space="0" w:color="auto"/>
            </w:tcBorders>
            <w:shd w:val="clear" w:color="auto" w:fill="auto"/>
            <w:noWrap/>
            <w:vAlign w:val="center"/>
            <w:hideMark/>
          </w:tcPr>
          <w:p w14:paraId="4FE8D5E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572 804,40 ₽</w:t>
            </w:r>
          </w:p>
        </w:tc>
        <w:tc>
          <w:tcPr>
            <w:tcW w:w="1418" w:type="dxa"/>
            <w:tcBorders>
              <w:top w:val="nil"/>
              <w:left w:val="nil"/>
              <w:bottom w:val="single" w:sz="4" w:space="0" w:color="auto"/>
              <w:right w:val="single" w:sz="4" w:space="0" w:color="auto"/>
            </w:tcBorders>
            <w:shd w:val="clear" w:color="auto" w:fill="auto"/>
            <w:noWrap/>
            <w:vAlign w:val="center"/>
            <w:hideMark/>
          </w:tcPr>
          <w:p w14:paraId="3263976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14 763,00 ₽</w:t>
            </w:r>
          </w:p>
        </w:tc>
        <w:tc>
          <w:tcPr>
            <w:tcW w:w="1155" w:type="dxa"/>
            <w:tcBorders>
              <w:top w:val="nil"/>
              <w:left w:val="nil"/>
              <w:bottom w:val="single" w:sz="4" w:space="0" w:color="auto"/>
              <w:right w:val="single" w:sz="4" w:space="0" w:color="auto"/>
            </w:tcBorders>
            <w:shd w:val="clear" w:color="auto" w:fill="auto"/>
            <w:noWrap/>
            <w:vAlign w:val="center"/>
            <w:hideMark/>
          </w:tcPr>
          <w:p w14:paraId="31B3132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11 655,00 ₽</w:t>
            </w:r>
          </w:p>
        </w:tc>
        <w:tc>
          <w:tcPr>
            <w:tcW w:w="1113" w:type="dxa"/>
            <w:tcBorders>
              <w:top w:val="nil"/>
              <w:left w:val="nil"/>
              <w:bottom w:val="single" w:sz="4" w:space="0" w:color="auto"/>
              <w:right w:val="single" w:sz="4" w:space="0" w:color="auto"/>
            </w:tcBorders>
            <w:shd w:val="clear" w:color="auto" w:fill="auto"/>
            <w:noWrap/>
            <w:vAlign w:val="center"/>
            <w:hideMark/>
          </w:tcPr>
          <w:p w14:paraId="3DF2410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7 770,00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B60B3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1 113 932,11 ₽</w:t>
            </w:r>
          </w:p>
        </w:tc>
        <w:tc>
          <w:tcPr>
            <w:tcW w:w="1556" w:type="dxa"/>
            <w:vAlign w:val="center"/>
            <w:hideMark/>
          </w:tcPr>
          <w:p w14:paraId="0FD98DCF"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7BFBEA95"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3A975C2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5BB63FB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79B6641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Е</w:t>
            </w:r>
          </w:p>
        </w:tc>
        <w:tc>
          <w:tcPr>
            <w:tcW w:w="845" w:type="dxa"/>
            <w:tcBorders>
              <w:top w:val="nil"/>
              <w:left w:val="nil"/>
              <w:bottom w:val="single" w:sz="4" w:space="0" w:color="auto"/>
              <w:right w:val="single" w:sz="4" w:space="0" w:color="auto"/>
            </w:tcBorders>
            <w:shd w:val="clear" w:color="000000" w:fill="FFFFFF"/>
            <w:noWrap/>
            <w:vAlign w:val="center"/>
            <w:hideMark/>
          </w:tcPr>
          <w:p w14:paraId="652B54D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54,1</w:t>
            </w:r>
          </w:p>
        </w:tc>
        <w:tc>
          <w:tcPr>
            <w:tcW w:w="816" w:type="dxa"/>
            <w:tcBorders>
              <w:top w:val="nil"/>
              <w:left w:val="nil"/>
              <w:bottom w:val="single" w:sz="4" w:space="0" w:color="auto"/>
              <w:right w:val="single" w:sz="4" w:space="0" w:color="auto"/>
            </w:tcBorders>
            <w:shd w:val="clear" w:color="000000" w:fill="FFFFFF"/>
            <w:noWrap/>
            <w:vAlign w:val="center"/>
            <w:hideMark/>
          </w:tcPr>
          <w:p w14:paraId="4A62D82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000000" w:fill="FFFFFF"/>
            <w:noWrap/>
            <w:vAlign w:val="center"/>
            <w:hideMark/>
          </w:tcPr>
          <w:p w14:paraId="4D0C444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000000" w:fill="FFFFFF"/>
            <w:noWrap/>
            <w:vAlign w:val="center"/>
            <w:hideMark/>
          </w:tcPr>
          <w:p w14:paraId="6AA3993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28,7</w:t>
            </w:r>
          </w:p>
        </w:tc>
        <w:tc>
          <w:tcPr>
            <w:tcW w:w="1178" w:type="dxa"/>
            <w:tcBorders>
              <w:top w:val="nil"/>
              <w:left w:val="nil"/>
              <w:bottom w:val="single" w:sz="4" w:space="0" w:color="auto"/>
              <w:right w:val="single" w:sz="4" w:space="0" w:color="auto"/>
            </w:tcBorders>
            <w:shd w:val="clear" w:color="000000" w:fill="FFFFFF"/>
            <w:noWrap/>
            <w:vAlign w:val="center"/>
            <w:hideMark/>
          </w:tcPr>
          <w:p w14:paraId="213A2C9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16,9</w:t>
            </w:r>
          </w:p>
        </w:tc>
        <w:tc>
          <w:tcPr>
            <w:tcW w:w="973" w:type="dxa"/>
            <w:tcBorders>
              <w:top w:val="nil"/>
              <w:left w:val="nil"/>
              <w:bottom w:val="single" w:sz="4" w:space="0" w:color="auto"/>
              <w:right w:val="single" w:sz="4" w:space="0" w:color="auto"/>
            </w:tcBorders>
            <w:shd w:val="clear" w:color="000000" w:fill="FFFFFF"/>
            <w:noWrap/>
            <w:vAlign w:val="center"/>
            <w:hideMark/>
          </w:tcPr>
          <w:p w14:paraId="4FCCC97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7E59875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0,5</w:t>
            </w:r>
          </w:p>
        </w:tc>
        <w:tc>
          <w:tcPr>
            <w:tcW w:w="1589" w:type="dxa"/>
            <w:tcBorders>
              <w:top w:val="nil"/>
              <w:left w:val="nil"/>
              <w:bottom w:val="single" w:sz="4" w:space="0" w:color="auto"/>
              <w:right w:val="single" w:sz="4" w:space="0" w:color="auto"/>
            </w:tcBorders>
            <w:shd w:val="clear" w:color="000000" w:fill="FFFFFF"/>
            <w:noWrap/>
            <w:vAlign w:val="center"/>
            <w:hideMark/>
          </w:tcPr>
          <w:p w14:paraId="4BA9D56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172 145,81 ₽</w:t>
            </w:r>
          </w:p>
        </w:tc>
        <w:tc>
          <w:tcPr>
            <w:tcW w:w="1418" w:type="dxa"/>
            <w:tcBorders>
              <w:top w:val="nil"/>
              <w:left w:val="nil"/>
              <w:bottom w:val="single" w:sz="4" w:space="0" w:color="auto"/>
              <w:right w:val="single" w:sz="4" w:space="0" w:color="auto"/>
            </w:tcBorders>
            <w:shd w:val="clear" w:color="000000" w:fill="FFFFFF"/>
            <w:noWrap/>
            <w:vAlign w:val="center"/>
            <w:hideMark/>
          </w:tcPr>
          <w:p w14:paraId="4D6D485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84 661,88 ₽</w:t>
            </w:r>
          </w:p>
        </w:tc>
        <w:tc>
          <w:tcPr>
            <w:tcW w:w="1155" w:type="dxa"/>
            <w:tcBorders>
              <w:top w:val="nil"/>
              <w:left w:val="nil"/>
              <w:bottom w:val="single" w:sz="4" w:space="0" w:color="auto"/>
              <w:right w:val="single" w:sz="4" w:space="0" w:color="auto"/>
            </w:tcBorders>
            <w:shd w:val="clear" w:color="000000" w:fill="FFFFFF"/>
            <w:noWrap/>
            <w:vAlign w:val="center"/>
            <w:hideMark/>
          </w:tcPr>
          <w:p w14:paraId="747DA6C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7 476,84 ₽</w:t>
            </w:r>
          </w:p>
        </w:tc>
        <w:tc>
          <w:tcPr>
            <w:tcW w:w="1113" w:type="dxa"/>
            <w:tcBorders>
              <w:top w:val="nil"/>
              <w:left w:val="nil"/>
              <w:bottom w:val="single" w:sz="4" w:space="0" w:color="auto"/>
              <w:right w:val="single" w:sz="4" w:space="0" w:color="auto"/>
            </w:tcBorders>
            <w:shd w:val="clear" w:color="000000" w:fill="FFFFFF"/>
            <w:noWrap/>
            <w:vAlign w:val="center"/>
            <w:hideMark/>
          </w:tcPr>
          <w:p w14:paraId="1373B9F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540,63 ₽</w:t>
            </w:r>
          </w:p>
        </w:tc>
        <w:tc>
          <w:tcPr>
            <w:tcW w:w="567" w:type="dxa"/>
            <w:vMerge/>
            <w:tcBorders>
              <w:top w:val="nil"/>
              <w:left w:val="single" w:sz="4" w:space="0" w:color="auto"/>
              <w:bottom w:val="single" w:sz="4" w:space="0" w:color="000000"/>
              <w:right w:val="single" w:sz="4" w:space="0" w:color="auto"/>
            </w:tcBorders>
            <w:vAlign w:val="center"/>
            <w:hideMark/>
          </w:tcPr>
          <w:p w14:paraId="59B32AC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497DD908"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528C759E"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0A635EC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21389DF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140FD44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Б</w:t>
            </w:r>
          </w:p>
        </w:tc>
        <w:tc>
          <w:tcPr>
            <w:tcW w:w="845" w:type="dxa"/>
            <w:tcBorders>
              <w:top w:val="nil"/>
              <w:left w:val="nil"/>
              <w:bottom w:val="single" w:sz="4" w:space="0" w:color="auto"/>
              <w:right w:val="single" w:sz="4" w:space="0" w:color="auto"/>
            </w:tcBorders>
            <w:shd w:val="clear" w:color="auto" w:fill="auto"/>
            <w:noWrap/>
            <w:vAlign w:val="center"/>
            <w:hideMark/>
          </w:tcPr>
          <w:p w14:paraId="3E4EBA2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54,1</w:t>
            </w:r>
          </w:p>
        </w:tc>
        <w:tc>
          <w:tcPr>
            <w:tcW w:w="816" w:type="dxa"/>
            <w:tcBorders>
              <w:top w:val="nil"/>
              <w:left w:val="nil"/>
              <w:bottom w:val="single" w:sz="4" w:space="0" w:color="auto"/>
              <w:right w:val="single" w:sz="4" w:space="0" w:color="auto"/>
            </w:tcBorders>
            <w:shd w:val="clear" w:color="auto" w:fill="auto"/>
            <w:noWrap/>
            <w:vAlign w:val="center"/>
            <w:hideMark/>
          </w:tcPr>
          <w:p w14:paraId="6D490DC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26A2D62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auto" w:fill="auto"/>
            <w:noWrap/>
            <w:vAlign w:val="center"/>
            <w:hideMark/>
          </w:tcPr>
          <w:p w14:paraId="4FFD581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14,3</w:t>
            </w:r>
          </w:p>
        </w:tc>
        <w:tc>
          <w:tcPr>
            <w:tcW w:w="1178" w:type="dxa"/>
            <w:tcBorders>
              <w:top w:val="nil"/>
              <w:left w:val="nil"/>
              <w:bottom w:val="single" w:sz="4" w:space="0" w:color="auto"/>
              <w:right w:val="single" w:sz="4" w:space="0" w:color="auto"/>
            </w:tcBorders>
            <w:shd w:val="clear" w:color="auto" w:fill="auto"/>
            <w:noWrap/>
            <w:vAlign w:val="center"/>
            <w:hideMark/>
          </w:tcPr>
          <w:p w14:paraId="4528B18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10,3</w:t>
            </w:r>
          </w:p>
        </w:tc>
        <w:tc>
          <w:tcPr>
            <w:tcW w:w="973" w:type="dxa"/>
            <w:tcBorders>
              <w:top w:val="nil"/>
              <w:left w:val="nil"/>
              <w:bottom w:val="single" w:sz="4" w:space="0" w:color="auto"/>
              <w:right w:val="single" w:sz="4" w:space="0" w:color="auto"/>
            </w:tcBorders>
            <w:shd w:val="clear" w:color="auto" w:fill="auto"/>
            <w:noWrap/>
            <w:vAlign w:val="center"/>
            <w:hideMark/>
          </w:tcPr>
          <w:p w14:paraId="4530A0E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12,1</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759A861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11,4</w:t>
            </w:r>
          </w:p>
        </w:tc>
        <w:tc>
          <w:tcPr>
            <w:tcW w:w="1589" w:type="dxa"/>
            <w:tcBorders>
              <w:top w:val="nil"/>
              <w:left w:val="nil"/>
              <w:bottom w:val="single" w:sz="4" w:space="0" w:color="auto"/>
              <w:right w:val="single" w:sz="4" w:space="0" w:color="auto"/>
            </w:tcBorders>
            <w:shd w:val="clear" w:color="auto" w:fill="auto"/>
            <w:noWrap/>
            <w:vAlign w:val="center"/>
            <w:hideMark/>
          </w:tcPr>
          <w:p w14:paraId="441783C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51 497,78 ₽</w:t>
            </w:r>
          </w:p>
        </w:tc>
        <w:tc>
          <w:tcPr>
            <w:tcW w:w="1418" w:type="dxa"/>
            <w:tcBorders>
              <w:top w:val="nil"/>
              <w:left w:val="nil"/>
              <w:bottom w:val="single" w:sz="4" w:space="0" w:color="auto"/>
              <w:right w:val="single" w:sz="4" w:space="0" w:color="auto"/>
            </w:tcBorders>
            <w:shd w:val="clear" w:color="auto" w:fill="auto"/>
            <w:noWrap/>
            <w:vAlign w:val="center"/>
            <w:hideMark/>
          </w:tcPr>
          <w:p w14:paraId="5526B47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30 994,03 ₽</w:t>
            </w:r>
          </w:p>
        </w:tc>
        <w:tc>
          <w:tcPr>
            <w:tcW w:w="1155" w:type="dxa"/>
            <w:tcBorders>
              <w:top w:val="nil"/>
              <w:left w:val="nil"/>
              <w:bottom w:val="single" w:sz="4" w:space="0" w:color="auto"/>
              <w:right w:val="single" w:sz="4" w:space="0" w:color="auto"/>
            </w:tcBorders>
            <w:shd w:val="clear" w:color="auto" w:fill="auto"/>
            <w:noWrap/>
            <w:vAlign w:val="center"/>
            <w:hideMark/>
          </w:tcPr>
          <w:p w14:paraId="48E6374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 xml:space="preserve">21 </w:t>
            </w:r>
            <w:r w:rsidRPr="00B72E59">
              <w:rPr>
                <w:rFonts w:eastAsia="Times New Roman" w:cs="Times New Roman"/>
                <w:color w:val="000000"/>
                <w:kern w:val="0"/>
                <w:szCs w:val="24"/>
                <w:lang w:eastAsia="ru-RU"/>
              </w:rPr>
              <w:lastRenderedPageBreak/>
              <w:t>827,19 ₽</w:t>
            </w:r>
          </w:p>
        </w:tc>
        <w:tc>
          <w:tcPr>
            <w:tcW w:w="1113" w:type="dxa"/>
            <w:tcBorders>
              <w:top w:val="nil"/>
              <w:left w:val="nil"/>
              <w:bottom w:val="single" w:sz="4" w:space="0" w:color="auto"/>
              <w:right w:val="single" w:sz="4" w:space="0" w:color="auto"/>
            </w:tcBorders>
            <w:shd w:val="clear" w:color="auto" w:fill="auto"/>
            <w:noWrap/>
            <w:vAlign w:val="center"/>
            <w:hideMark/>
          </w:tcPr>
          <w:p w14:paraId="42E2CCB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lastRenderedPageBreak/>
              <w:t xml:space="preserve">6 811,88 </w:t>
            </w:r>
            <w:r w:rsidRPr="00B72E59">
              <w:rPr>
                <w:rFonts w:eastAsia="Times New Roman" w:cs="Times New Roman"/>
                <w:color w:val="000000"/>
                <w:kern w:val="0"/>
                <w:szCs w:val="24"/>
                <w:lang w:eastAsia="ru-RU"/>
              </w:rPr>
              <w:lastRenderedPageBreak/>
              <w:t>₽</w:t>
            </w:r>
          </w:p>
        </w:tc>
        <w:tc>
          <w:tcPr>
            <w:tcW w:w="567" w:type="dxa"/>
            <w:vMerge/>
            <w:tcBorders>
              <w:top w:val="nil"/>
              <w:left w:val="single" w:sz="4" w:space="0" w:color="auto"/>
              <w:bottom w:val="single" w:sz="4" w:space="0" w:color="000000"/>
              <w:right w:val="single" w:sz="4" w:space="0" w:color="auto"/>
            </w:tcBorders>
            <w:vAlign w:val="center"/>
            <w:hideMark/>
          </w:tcPr>
          <w:p w14:paraId="11D5993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4A62FCE3"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34FFE729"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7189107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324A0F9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5E458DB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Ос</w:t>
            </w:r>
          </w:p>
        </w:tc>
        <w:tc>
          <w:tcPr>
            <w:tcW w:w="845" w:type="dxa"/>
            <w:tcBorders>
              <w:top w:val="nil"/>
              <w:left w:val="nil"/>
              <w:bottom w:val="single" w:sz="4" w:space="0" w:color="auto"/>
              <w:right w:val="single" w:sz="4" w:space="0" w:color="auto"/>
            </w:tcBorders>
            <w:shd w:val="clear" w:color="000000" w:fill="FFFFFF"/>
            <w:noWrap/>
            <w:vAlign w:val="center"/>
            <w:hideMark/>
          </w:tcPr>
          <w:p w14:paraId="2D5B831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27,2</w:t>
            </w:r>
          </w:p>
        </w:tc>
        <w:tc>
          <w:tcPr>
            <w:tcW w:w="816" w:type="dxa"/>
            <w:tcBorders>
              <w:top w:val="nil"/>
              <w:left w:val="nil"/>
              <w:bottom w:val="single" w:sz="4" w:space="0" w:color="auto"/>
              <w:right w:val="single" w:sz="4" w:space="0" w:color="auto"/>
            </w:tcBorders>
            <w:shd w:val="clear" w:color="000000" w:fill="FFFFFF"/>
            <w:noWrap/>
            <w:vAlign w:val="center"/>
            <w:hideMark/>
          </w:tcPr>
          <w:p w14:paraId="2AC11E1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682" w:type="dxa"/>
            <w:tcBorders>
              <w:top w:val="nil"/>
              <w:left w:val="nil"/>
              <w:bottom w:val="single" w:sz="4" w:space="0" w:color="auto"/>
              <w:right w:val="single" w:sz="4" w:space="0" w:color="auto"/>
            </w:tcBorders>
            <w:shd w:val="clear" w:color="000000" w:fill="FFFFFF"/>
            <w:noWrap/>
            <w:vAlign w:val="center"/>
            <w:hideMark/>
          </w:tcPr>
          <w:p w14:paraId="4DAC212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1090" w:type="dxa"/>
            <w:tcBorders>
              <w:top w:val="nil"/>
              <w:left w:val="nil"/>
              <w:bottom w:val="single" w:sz="4" w:space="0" w:color="auto"/>
              <w:right w:val="single" w:sz="4" w:space="0" w:color="auto"/>
            </w:tcBorders>
            <w:shd w:val="clear" w:color="000000" w:fill="FFFFFF"/>
            <w:noWrap/>
            <w:vAlign w:val="center"/>
            <w:hideMark/>
          </w:tcPr>
          <w:p w14:paraId="5F81F73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w:t>
            </w:r>
          </w:p>
        </w:tc>
        <w:tc>
          <w:tcPr>
            <w:tcW w:w="1178" w:type="dxa"/>
            <w:tcBorders>
              <w:top w:val="nil"/>
              <w:left w:val="nil"/>
              <w:bottom w:val="single" w:sz="4" w:space="0" w:color="auto"/>
              <w:right w:val="single" w:sz="4" w:space="0" w:color="auto"/>
            </w:tcBorders>
            <w:shd w:val="clear" w:color="000000" w:fill="FFFFFF"/>
            <w:noWrap/>
            <w:vAlign w:val="center"/>
            <w:hideMark/>
          </w:tcPr>
          <w:p w14:paraId="17F4FAF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0,8</w:t>
            </w:r>
          </w:p>
        </w:tc>
        <w:tc>
          <w:tcPr>
            <w:tcW w:w="973" w:type="dxa"/>
            <w:tcBorders>
              <w:top w:val="nil"/>
              <w:left w:val="nil"/>
              <w:bottom w:val="single" w:sz="4" w:space="0" w:color="auto"/>
              <w:right w:val="single" w:sz="4" w:space="0" w:color="auto"/>
            </w:tcBorders>
            <w:shd w:val="clear" w:color="000000" w:fill="FFFFFF"/>
            <w:noWrap/>
            <w:vAlign w:val="center"/>
            <w:hideMark/>
          </w:tcPr>
          <w:p w14:paraId="2C4C288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8,4</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00BC6EC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8,4</w:t>
            </w:r>
          </w:p>
        </w:tc>
        <w:tc>
          <w:tcPr>
            <w:tcW w:w="1589" w:type="dxa"/>
            <w:tcBorders>
              <w:top w:val="nil"/>
              <w:left w:val="nil"/>
              <w:bottom w:val="single" w:sz="4" w:space="0" w:color="auto"/>
              <w:right w:val="single" w:sz="4" w:space="0" w:color="auto"/>
            </w:tcBorders>
            <w:shd w:val="clear" w:color="000000" w:fill="FFFFFF"/>
            <w:noWrap/>
            <w:vAlign w:val="center"/>
            <w:hideMark/>
          </w:tcPr>
          <w:p w14:paraId="57F1D18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7 125,30 ₽</w:t>
            </w:r>
          </w:p>
        </w:tc>
        <w:tc>
          <w:tcPr>
            <w:tcW w:w="1418" w:type="dxa"/>
            <w:tcBorders>
              <w:top w:val="nil"/>
              <w:left w:val="nil"/>
              <w:bottom w:val="single" w:sz="4" w:space="0" w:color="auto"/>
              <w:right w:val="single" w:sz="4" w:space="0" w:color="auto"/>
            </w:tcBorders>
            <w:shd w:val="clear" w:color="000000" w:fill="FFFFFF"/>
            <w:noWrap/>
            <w:vAlign w:val="center"/>
            <w:hideMark/>
          </w:tcPr>
          <w:p w14:paraId="73002C1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1 674,75 ₽</w:t>
            </w:r>
          </w:p>
        </w:tc>
        <w:tc>
          <w:tcPr>
            <w:tcW w:w="1155" w:type="dxa"/>
            <w:tcBorders>
              <w:top w:val="nil"/>
              <w:left w:val="nil"/>
              <w:bottom w:val="single" w:sz="4" w:space="0" w:color="auto"/>
              <w:right w:val="single" w:sz="4" w:space="0" w:color="auto"/>
            </w:tcBorders>
            <w:shd w:val="clear" w:color="000000" w:fill="FFFFFF"/>
            <w:noWrap/>
            <w:vAlign w:val="center"/>
            <w:hideMark/>
          </w:tcPr>
          <w:p w14:paraId="68A76F6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10 113,75 ₽</w:t>
            </w:r>
          </w:p>
        </w:tc>
        <w:tc>
          <w:tcPr>
            <w:tcW w:w="1113" w:type="dxa"/>
            <w:tcBorders>
              <w:top w:val="nil"/>
              <w:left w:val="nil"/>
              <w:bottom w:val="single" w:sz="4" w:space="0" w:color="auto"/>
              <w:right w:val="single" w:sz="4" w:space="0" w:color="auto"/>
            </w:tcBorders>
            <w:shd w:val="clear" w:color="000000" w:fill="FFFFFF"/>
            <w:noWrap/>
            <w:vAlign w:val="center"/>
            <w:hideMark/>
          </w:tcPr>
          <w:p w14:paraId="7A6A8E1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3 371,25 ₽</w:t>
            </w:r>
          </w:p>
        </w:tc>
        <w:tc>
          <w:tcPr>
            <w:tcW w:w="567" w:type="dxa"/>
            <w:vMerge/>
            <w:tcBorders>
              <w:top w:val="nil"/>
              <w:left w:val="single" w:sz="4" w:space="0" w:color="auto"/>
              <w:bottom w:val="single" w:sz="4" w:space="0" w:color="000000"/>
              <w:right w:val="single" w:sz="4" w:space="0" w:color="auto"/>
            </w:tcBorders>
            <w:vAlign w:val="center"/>
            <w:hideMark/>
          </w:tcPr>
          <w:p w14:paraId="64DB402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4A3A2DE8"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6B9E9CBB"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5853ED7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26CA5C8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3C4B8C0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roofErr w:type="spellStart"/>
            <w:r w:rsidRPr="00B72E59">
              <w:rPr>
                <w:rFonts w:eastAsia="Times New Roman" w:cs="Times New Roman"/>
                <w:color w:val="000000"/>
                <w:kern w:val="0"/>
                <w:szCs w:val="24"/>
                <w:lang w:eastAsia="ru-RU"/>
              </w:rPr>
              <w:t>Олч</w:t>
            </w:r>
            <w:proofErr w:type="spellEnd"/>
          </w:p>
        </w:tc>
        <w:tc>
          <w:tcPr>
            <w:tcW w:w="845" w:type="dxa"/>
            <w:tcBorders>
              <w:top w:val="nil"/>
              <w:left w:val="nil"/>
              <w:bottom w:val="single" w:sz="4" w:space="0" w:color="auto"/>
              <w:right w:val="single" w:sz="4" w:space="0" w:color="auto"/>
            </w:tcBorders>
            <w:shd w:val="clear" w:color="auto" w:fill="auto"/>
            <w:noWrap/>
            <w:vAlign w:val="center"/>
            <w:hideMark/>
          </w:tcPr>
          <w:p w14:paraId="3947566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26,9</w:t>
            </w:r>
          </w:p>
        </w:tc>
        <w:tc>
          <w:tcPr>
            <w:tcW w:w="816" w:type="dxa"/>
            <w:tcBorders>
              <w:top w:val="nil"/>
              <w:left w:val="nil"/>
              <w:bottom w:val="single" w:sz="4" w:space="0" w:color="auto"/>
              <w:right w:val="single" w:sz="4" w:space="0" w:color="auto"/>
            </w:tcBorders>
            <w:shd w:val="clear" w:color="auto" w:fill="auto"/>
            <w:noWrap/>
            <w:vAlign w:val="center"/>
            <w:hideMark/>
          </w:tcPr>
          <w:p w14:paraId="00CAD5A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0072796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auto" w:fill="auto"/>
            <w:noWrap/>
            <w:vAlign w:val="center"/>
            <w:hideMark/>
          </w:tcPr>
          <w:p w14:paraId="42A7235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7,1</w:t>
            </w:r>
          </w:p>
        </w:tc>
        <w:tc>
          <w:tcPr>
            <w:tcW w:w="1178" w:type="dxa"/>
            <w:tcBorders>
              <w:top w:val="nil"/>
              <w:left w:val="nil"/>
              <w:bottom w:val="single" w:sz="4" w:space="0" w:color="auto"/>
              <w:right w:val="single" w:sz="4" w:space="0" w:color="auto"/>
            </w:tcBorders>
            <w:shd w:val="clear" w:color="auto" w:fill="auto"/>
            <w:noWrap/>
            <w:vAlign w:val="center"/>
            <w:hideMark/>
          </w:tcPr>
          <w:p w14:paraId="21032F7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5,1</w:t>
            </w:r>
          </w:p>
        </w:tc>
        <w:tc>
          <w:tcPr>
            <w:tcW w:w="973" w:type="dxa"/>
            <w:tcBorders>
              <w:top w:val="nil"/>
              <w:left w:val="nil"/>
              <w:bottom w:val="single" w:sz="4" w:space="0" w:color="auto"/>
              <w:right w:val="single" w:sz="4" w:space="0" w:color="auto"/>
            </w:tcBorders>
            <w:shd w:val="clear" w:color="auto" w:fill="auto"/>
            <w:noWrap/>
            <w:vAlign w:val="center"/>
            <w:hideMark/>
          </w:tcPr>
          <w:p w14:paraId="12416AB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6,0</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72A87B1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5,6</w:t>
            </w:r>
          </w:p>
        </w:tc>
        <w:tc>
          <w:tcPr>
            <w:tcW w:w="1589" w:type="dxa"/>
            <w:tcBorders>
              <w:top w:val="nil"/>
              <w:left w:val="nil"/>
              <w:bottom w:val="single" w:sz="4" w:space="0" w:color="auto"/>
              <w:right w:val="single" w:sz="4" w:space="0" w:color="auto"/>
            </w:tcBorders>
            <w:shd w:val="clear" w:color="auto" w:fill="auto"/>
            <w:noWrap/>
            <w:vAlign w:val="center"/>
            <w:hideMark/>
          </w:tcPr>
          <w:p w14:paraId="44874EE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25 600,05 ₽</w:t>
            </w:r>
          </w:p>
        </w:tc>
        <w:tc>
          <w:tcPr>
            <w:tcW w:w="1418" w:type="dxa"/>
            <w:tcBorders>
              <w:top w:val="nil"/>
              <w:left w:val="nil"/>
              <w:bottom w:val="single" w:sz="4" w:space="0" w:color="auto"/>
              <w:right w:val="single" w:sz="4" w:space="0" w:color="auto"/>
            </w:tcBorders>
            <w:shd w:val="clear" w:color="auto" w:fill="auto"/>
            <w:noWrap/>
            <w:vAlign w:val="center"/>
            <w:hideMark/>
          </w:tcPr>
          <w:p w14:paraId="15EA4E6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15 407,44 ₽</w:t>
            </w:r>
          </w:p>
        </w:tc>
        <w:tc>
          <w:tcPr>
            <w:tcW w:w="1155" w:type="dxa"/>
            <w:tcBorders>
              <w:top w:val="nil"/>
              <w:left w:val="nil"/>
              <w:bottom w:val="single" w:sz="4" w:space="0" w:color="auto"/>
              <w:right w:val="single" w:sz="4" w:space="0" w:color="auto"/>
            </w:tcBorders>
            <w:shd w:val="clear" w:color="auto" w:fill="auto"/>
            <w:noWrap/>
            <w:vAlign w:val="center"/>
            <w:hideMark/>
          </w:tcPr>
          <w:p w14:paraId="58CDB90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10 850,51 ₽</w:t>
            </w:r>
          </w:p>
        </w:tc>
        <w:tc>
          <w:tcPr>
            <w:tcW w:w="1113" w:type="dxa"/>
            <w:tcBorders>
              <w:top w:val="nil"/>
              <w:left w:val="nil"/>
              <w:bottom w:val="single" w:sz="4" w:space="0" w:color="auto"/>
              <w:right w:val="single" w:sz="4" w:space="0" w:color="auto"/>
            </w:tcBorders>
            <w:shd w:val="clear" w:color="auto" w:fill="auto"/>
            <w:noWrap/>
            <w:vAlign w:val="center"/>
            <w:hideMark/>
          </w:tcPr>
          <w:p w14:paraId="673F261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3 386,25 ₽</w:t>
            </w:r>
          </w:p>
        </w:tc>
        <w:tc>
          <w:tcPr>
            <w:tcW w:w="567" w:type="dxa"/>
            <w:vMerge/>
            <w:tcBorders>
              <w:top w:val="nil"/>
              <w:left w:val="single" w:sz="4" w:space="0" w:color="auto"/>
              <w:bottom w:val="single" w:sz="4" w:space="0" w:color="000000"/>
              <w:right w:val="single" w:sz="4" w:space="0" w:color="auto"/>
            </w:tcBorders>
            <w:vAlign w:val="center"/>
            <w:hideMark/>
          </w:tcPr>
          <w:p w14:paraId="7CA437A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42F928CA"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1CC39A6B"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3EEF997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08E0051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152FEB1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Лип</w:t>
            </w:r>
          </w:p>
        </w:tc>
        <w:tc>
          <w:tcPr>
            <w:tcW w:w="845" w:type="dxa"/>
            <w:tcBorders>
              <w:top w:val="nil"/>
              <w:left w:val="nil"/>
              <w:bottom w:val="single" w:sz="4" w:space="0" w:color="auto"/>
              <w:right w:val="single" w:sz="4" w:space="0" w:color="auto"/>
            </w:tcBorders>
            <w:shd w:val="clear" w:color="auto" w:fill="auto"/>
            <w:noWrap/>
            <w:vAlign w:val="center"/>
            <w:hideMark/>
          </w:tcPr>
          <w:p w14:paraId="6A59CF5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26,9</w:t>
            </w:r>
          </w:p>
        </w:tc>
        <w:tc>
          <w:tcPr>
            <w:tcW w:w="816" w:type="dxa"/>
            <w:tcBorders>
              <w:top w:val="nil"/>
              <w:left w:val="nil"/>
              <w:bottom w:val="single" w:sz="4" w:space="0" w:color="auto"/>
              <w:right w:val="single" w:sz="4" w:space="0" w:color="auto"/>
            </w:tcBorders>
            <w:shd w:val="clear" w:color="auto" w:fill="auto"/>
            <w:noWrap/>
            <w:vAlign w:val="center"/>
            <w:hideMark/>
          </w:tcPr>
          <w:p w14:paraId="1274AA4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20B545E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w:t>
            </w:r>
          </w:p>
        </w:tc>
        <w:tc>
          <w:tcPr>
            <w:tcW w:w="1090" w:type="dxa"/>
            <w:tcBorders>
              <w:top w:val="nil"/>
              <w:left w:val="nil"/>
              <w:bottom w:val="single" w:sz="4" w:space="0" w:color="auto"/>
              <w:right w:val="single" w:sz="4" w:space="0" w:color="auto"/>
            </w:tcBorders>
            <w:shd w:val="clear" w:color="auto" w:fill="auto"/>
            <w:noWrap/>
            <w:vAlign w:val="center"/>
            <w:hideMark/>
          </w:tcPr>
          <w:p w14:paraId="654870A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4,2</w:t>
            </w:r>
          </w:p>
        </w:tc>
        <w:tc>
          <w:tcPr>
            <w:tcW w:w="1178" w:type="dxa"/>
            <w:tcBorders>
              <w:top w:val="nil"/>
              <w:left w:val="nil"/>
              <w:bottom w:val="single" w:sz="4" w:space="0" w:color="auto"/>
              <w:right w:val="single" w:sz="4" w:space="0" w:color="auto"/>
            </w:tcBorders>
            <w:shd w:val="clear" w:color="auto" w:fill="auto"/>
            <w:noWrap/>
            <w:vAlign w:val="center"/>
            <w:hideMark/>
          </w:tcPr>
          <w:p w14:paraId="2716DBE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7,4</w:t>
            </w:r>
          </w:p>
        </w:tc>
        <w:tc>
          <w:tcPr>
            <w:tcW w:w="973" w:type="dxa"/>
            <w:tcBorders>
              <w:top w:val="nil"/>
              <w:left w:val="nil"/>
              <w:bottom w:val="single" w:sz="4" w:space="0" w:color="auto"/>
              <w:right w:val="single" w:sz="4" w:space="0" w:color="auto"/>
            </w:tcBorders>
            <w:shd w:val="clear" w:color="auto" w:fill="auto"/>
            <w:noWrap/>
            <w:vAlign w:val="center"/>
            <w:hideMark/>
          </w:tcPr>
          <w:p w14:paraId="32FE5AC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7,3</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62EE1AF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5,4</w:t>
            </w:r>
          </w:p>
        </w:tc>
        <w:tc>
          <w:tcPr>
            <w:tcW w:w="1589" w:type="dxa"/>
            <w:tcBorders>
              <w:top w:val="nil"/>
              <w:left w:val="nil"/>
              <w:bottom w:val="single" w:sz="4" w:space="0" w:color="auto"/>
              <w:right w:val="single" w:sz="4" w:space="0" w:color="auto"/>
            </w:tcBorders>
            <w:shd w:val="clear" w:color="auto" w:fill="auto"/>
            <w:noWrap/>
            <w:vAlign w:val="center"/>
            <w:hideMark/>
          </w:tcPr>
          <w:p w14:paraId="638CCA1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14 996,25 ₽</w:t>
            </w:r>
          </w:p>
        </w:tc>
        <w:tc>
          <w:tcPr>
            <w:tcW w:w="1418" w:type="dxa"/>
            <w:tcBorders>
              <w:top w:val="nil"/>
              <w:left w:val="nil"/>
              <w:bottom w:val="single" w:sz="4" w:space="0" w:color="auto"/>
              <w:right w:val="single" w:sz="4" w:space="0" w:color="auto"/>
            </w:tcBorders>
            <w:shd w:val="clear" w:color="auto" w:fill="auto"/>
            <w:noWrap/>
            <w:vAlign w:val="center"/>
            <w:hideMark/>
          </w:tcPr>
          <w:p w14:paraId="2B32EC0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22 171,88 ₽</w:t>
            </w:r>
          </w:p>
        </w:tc>
        <w:tc>
          <w:tcPr>
            <w:tcW w:w="1155" w:type="dxa"/>
            <w:tcBorders>
              <w:top w:val="nil"/>
              <w:left w:val="nil"/>
              <w:bottom w:val="single" w:sz="4" w:space="0" w:color="auto"/>
              <w:right w:val="single" w:sz="4" w:space="0" w:color="auto"/>
            </w:tcBorders>
            <w:shd w:val="clear" w:color="auto" w:fill="auto"/>
            <w:noWrap/>
            <w:vAlign w:val="center"/>
            <w:hideMark/>
          </w:tcPr>
          <w:p w14:paraId="5B96213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13 061,25 ₽</w:t>
            </w:r>
          </w:p>
        </w:tc>
        <w:tc>
          <w:tcPr>
            <w:tcW w:w="1113" w:type="dxa"/>
            <w:tcBorders>
              <w:top w:val="nil"/>
              <w:left w:val="nil"/>
              <w:bottom w:val="single" w:sz="4" w:space="0" w:color="auto"/>
              <w:right w:val="single" w:sz="4" w:space="0" w:color="auto"/>
            </w:tcBorders>
            <w:shd w:val="clear" w:color="auto" w:fill="auto"/>
            <w:noWrap/>
            <w:vAlign w:val="center"/>
            <w:hideMark/>
          </w:tcPr>
          <w:p w14:paraId="2985E05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3 225,00 ₽</w:t>
            </w:r>
          </w:p>
        </w:tc>
        <w:tc>
          <w:tcPr>
            <w:tcW w:w="567" w:type="dxa"/>
            <w:vMerge/>
            <w:tcBorders>
              <w:top w:val="nil"/>
              <w:left w:val="single" w:sz="4" w:space="0" w:color="auto"/>
              <w:bottom w:val="single" w:sz="4" w:space="0" w:color="000000"/>
              <w:right w:val="single" w:sz="4" w:space="0" w:color="auto"/>
            </w:tcBorders>
            <w:vAlign w:val="center"/>
            <w:hideMark/>
          </w:tcPr>
          <w:p w14:paraId="0FFBAEB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456A5ECC"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4A43B1D7" w14:textId="77777777" w:rsidTr="008E7599">
        <w:trPr>
          <w:trHeight w:val="20"/>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07BA5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53</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84495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w:t>
            </w:r>
          </w:p>
        </w:tc>
        <w:tc>
          <w:tcPr>
            <w:tcW w:w="978" w:type="dxa"/>
            <w:tcBorders>
              <w:top w:val="nil"/>
              <w:left w:val="nil"/>
              <w:bottom w:val="single" w:sz="4" w:space="0" w:color="auto"/>
              <w:right w:val="single" w:sz="4" w:space="0" w:color="auto"/>
            </w:tcBorders>
            <w:shd w:val="clear" w:color="auto" w:fill="auto"/>
            <w:noWrap/>
            <w:vAlign w:val="center"/>
            <w:hideMark/>
          </w:tcPr>
          <w:p w14:paraId="53FD544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w:t>
            </w:r>
          </w:p>
        </w:tc>
        <w:tc>
          <w:tcPr>
            <w:tcW w:w="845" w:type="dxa"/>
            <w:tcBorders>
              <w:top w:val="nil"/>
              <w:left w:val="nil"/>
              <w:bottom w:val="single" w:sz="4" w:space="0" w:color="auto"/>
              <w:right w:val="single" w:sz="4" w:space="0" w:color="auto"/>
            </w:tcBorders>
            <w:shd w:val="clear" w:color="auto" w:fill="auto"/>
            <w:noWrap/>
            <w:vAlign w:val="center"/>
            <w:hideMark/>
          </w:tcPr>
          <w:p w14:paraId="38964BC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84,1</w:t>
            </w:r>
          </w:p>
        </w:tc>
        <w:tc>
          <w:tcPr>
            <w:tcW w:w="816" w:type="dxa"/>
            <w:tcBorders>
              <w:top w:val="nil"/>
              <w:left w:val="nil"/>
              <w:bottom w:val="single" w:sz="4" w:space="0" w:color="auto"/>
              <w:right w:val="single" w:sz="4" w:space="0" w:color="auto"/>
            </w:tcBorders>
            <w:shd w:val="clear" w:color="auto" w:fill="auto"/>
            <w:noWrap/>
            <w:vAlign w:val="center"/>
            <w:hideMark/>
          </w:tcPr>
          <w:p w14:paraId="78E60F6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2CE98A6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1090" w:type="dxa"/>
            <w:tcBorders>
              <w:top w:val="nil"/>
              <w:left w:val="nil"/>
              <w:bottom w:val="single" w:sz="4" w:space="0" w:color="auto"/>
              <w:right w:val="single" w:sz="4" w:space="0" w:color="auto"/>
            </w:tcBorders>
            <w:shd w:val="clear" w:color="auto" w:fill="auto"/>
            <w:noWrap/>
            <w:vAlign w:val="center"/>
            <w:hideMark/>
          </w:tcPr>
          <w:p w14:paraId="167077C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53,5</w:t>
            </w:r>
          </w:p>
        </w:tc>
        <w:tc>
          <w:tcPr>
            <w:tcW w:w="1178" w:type="dxa"/>
            <w:tcBorders>
              <w:top w:val="nil"/>
              <w:left w:val="nil"/>
              <w:bottom w:val="single" w:sz="4" w:space="0" w:color="auto"/>
              <w:right w:val="single" w:sz="4" w:space="0" w:color="auto"/>
            </w:tcBorders>
            <w:shd w:val="clear" w:color="auto" w:fill="auto"/>
            <w:noWrap/>
            <w:vAlign w:val="center"/>
            <w:hideMark/>
          </w:tcPr>
          <w:p w14:paraId="73B0C52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5,3</w:t>
            </w:r>
          </w:p>
        </w:tc>
        <w:tc>
          <w:tcPr>
            <w:tcW w:w="973" w:type="dxa"/>
            <w:tcBorders>
              <w:top w:val="nil"/>
              <w:left w:val="nil"/>
              <w:bottom w:val="single" w:sz="4" w:space="0" w:color="auto"/>
              <w:right w:val="single" w:sz="4" w:space="0" w:color="auto"/>
            </w:tcBorders>
            <w:shd w:val="clear" w:color="auto" w:fill="auto"/>
            <w:noWrap/>
            <w:vAlign w:val="center"/>
            <w:hideMark/>
          </w:tcPr>
          <w:p w14:paraId="5F87F5D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8,4</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7DEEBAA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5,0</w:t>
            </w:r>
          </w:p>
        </w:tc>
        <w:tc>
          <w:tcPr>
            <w:tcW w:w="1589" w:type="dxa"/>
            <w:tcBorders>
              <w:top w:val="nil"/>
              <w:left w:val="nil"/>
              <w:bottom w:val="single" w:sz="4" w:space="0" w:color="auto"/>
              <w:right w:val="single" w:sz="4" w:space="0" w:color="auto"/>
            </w:tcBorders>
            <w:shd w:val="clear" w:color="auto" w:fill="auto"/>
            <w:noWrap/>
            <w:vAlign w:val="center"/>
            <w:hideMark/>
          </w:tcPr>
          <w:p w14:paraId="4A7C77E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514 059,00 ₽</w:t>
            </w:r>
          </w:p>
        </w:tc>
        <w:tc>
          <w:tcPr>
            <w:tcW w:w="1418" w:type="dxa"/>
            <w:tcBorders>
              <w:top w:val="nil"/>
              <w:left w:val="nil"/>
              <w:bottom w:val="single" w:sz="4" w:space="0" w:color="auto"/>
              <w:right w:val="single" w:sz="4" w:space="0" w:color="auto"/>
            </w:tcBorders>
            <w:shd w:val="clear" w:color="auto" w:fill="auto"/>
            <w:noWrap/>
            <w:vAlign w:val="center"/>
            <w:hideMark/>
          </w:tcPr>
          <w:p w14:paraId="2411D3A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42 367,50 ₽</w:t>
            </w:r>
          </w:p>
        </w:tc>
        <w:tc>
          <w:tcPr>
            <w:tcW w:w="1155" w:type="dxa"/>
            <w:tcBorders>
              <w:top w:val="nil"/>
              <w:left w:val="nil"/>
              <w:bottom w:val="single" w:sz="4" w:space="0" w:color="auto"/>
              <w:right w:val="single" w:sz="4" w:space="0" w:color="auto"/>
            </w:tcBorders>
            <w:shd w:val="clear" w:color="auto" w:fill="auto"/>
            <w:noWrap/>
            <w:vAlign w:val="center"/>
            <w:hideMark/>
          </w:tcPr>
          <w:p w14:paraId="5AF29B7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40 350,00 ₽</w:t>
            </w:r>
          </w:p>
        </w:tc>
        <w:tc>
          <w:tcPr>
            <w:tcW w:w="1113" w:type="dxa"/>
            <w:tcBorders>
              <w:top w:val="nil"/>
              <w:left w:val="nil"/>
              <w:bottom w:val="single" w:sz="4" w:space="0" w:color="auto"/>
              <w:right w:val="single" w:sz="4" w:space="0" w:color="auto"/>
            </w:tcBorders>
            <w:shd w:val="clear" w:color="auto" w:fill="auto"/>
            <w:noWrap/>
            <w:vAlign w:val="center"/>
            <w:hideMark/>
          </w:tcPr>
          <w:p w14:paraId="28431B9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8 070,00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86574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1 091 998,39 ₽</w:t>
            </w:r>
          </w:p>
        </w:tc>
        <w:tc>
          <w:tcPr>
            <w:tcW w:w="1556" w:type="dxa"/>
            <w:vAlign w:val="center"/>
            <w:hideMark/>
          </w:tcPr>
          <w:p w14:paraId="09CE4BEE"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367CF23A"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220A70C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05955CC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4E1634D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Е</w:t>
            </w:r>
          </w:p>
        </w:tc>
        <w:tc>
          <w:tcPr>
            <w:tcW w:w="845" w:type="dxa"/>
            <w:tcBorders>
              <w:top w:val="nil"/>
              <w:left w:val="nil"/>
              <w:bottom w:val="single" w:sz="4" w:space="0" w:color="auto"/>
              <w:right w:val="single" w:sz="4" w:space="0" w:color="auto"/>
            </w:tcBorders>
            <w:shd w:val="clear" w:color="000000" w:fill="FFFFFF"/>
            <w:noWrap/>
            <w:vAlign w:val="center"/>
            <w:hideMark/>
          </w:tcPr>
          <w:p w14:paraId="44F6B69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55,9</w:t>
            </w:r>
          </w:p>
        </w:tc>
        <w:tc>
          <w:tcPr>
            <w:tcW w:w="816" w:type="dxa"/>
            <w:tcBorders>
              <w:top w:val="nil"/>
              <w:left w:val="nil"/>
              <w:bottom w:val="single" w:sz="4" w:space="0" w:color="auto"/>
              <w:right w:val="single" w:sz="4" w:space="0" w:color="auto"/>
            </w:tcBorders>
            <w:shd w:val="clear" w:color="000000" w:fill="FFFFFF"/>
            <w:noWrap/>
            <w:vAlign w:val="center"/>
            <w:hideMark/>
          </w:tcPr>
          <w:p w14:paraId="47C76A1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000000" w:fill="FFFFFF"/>
            <w:noWrap/>
            <w:vAlign w:val="center"/>
            <w:hideMark/>
          </w:tcPr>
          <w:p w14:paraId="483DC6C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000000" w:fill="FFFFFF"/>
            <w:noWrap/>
            <w:vAlign w:val="center"/>
            <w:hideMark/>
          </w:tcPr>
          <w:p w14:paraId="04FF92A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26,3</w:t>
            </w:r>
          </w:p>
        </w:tc>
        <w:tc>
          <w:tcPr>
            <w:tcW w:w="1178" w:type="dxa"/>
            <w:tcBorders>
              <w:top w:val="nil"/>
              <w:left w:val="nil"/>
              <w:bottom w:val="single" w:sz="4" w:space="0" w:color="auto"/>
              <w:right w:val="single" w:sz="4" w:space="0" w:color="auto"/>
            </w:tcBorders>
            <w:shd w:val="clear" w:color="000000" w:fill="FFFFFF"/>
            <w:noWrap/>
            <w:vAlign w:val="center"/>
            <w:hideMark/>
          </w:tcPr>
          <w:p w14:paraId="5BA968F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19,0</w:t>
            </w:r>
          </w:p>
        </w:tc>
        <w:tc>
          <w:tcPr>
            <w:tcW w:w="973" w:type="dxa"/>
            <w:tcBorders>
              <w:top w:val="nil"/>
              <w:left w:val="nil"/>
              <w:bottom w:val="single" w:sz="4" w:space="0" w:color="auto"/>
              <w:right w:val="single" w:sz="4" w:space="0" w:color="auto"/>
            </w:tcBorders>
            <w:shd w:val="clear" w:color="000000" w:fill="FFFFFF"/>
            <w:noWrap/>
            <w:vAlign w:val="center"/>
            <w:hideMark/>
          </w:tcPr>
          <w:p w14:paraId="0D2C4E8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4,5</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77CC79F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0,6</w:t>
            </w:r>
          </w:p>
        </w:tc>
        <w:tc>
          <w:tcPr>
            <w:tcW w:w="1589" w:type="dxa"/>
            <w:tcBorders>
              <w:top w:val="nil"/>
              <w:left w:val="nil"/>
              <w:bottom w:val="single" w:sz="4" w:space="0" w:color="auto"/>
              <w:right w:val="single" w:sz="4" w:space="0" w:color="auto"/>
            </w:tcBorders>
            <w:shd w:val="clear" w:color="000000" w:fill="FFFFFF"/>
            <w:noWrap/>
            <w:vAlign w:val="center"/>
            <w:hideMark/>
          </w:tcPr>
          <w:p w14:paraId="7A70B18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157 676,63 ₽</w:t>
            </w:r>
          </w:p>
        </w:tc>
        <w:tc>
          <w:tcPr>
            <w:tcW w:w="1418" w:type="dxa"/>
            <w:tcBorders>
              <w:top w:val="nil"/>
              <w:left w:val="nil"/>
              <w:bottom w:val="single" w:sz="4" w:space="0" w:color="auto"/>
              <w:right w:val="single" w:sz="4" w:space="0" w:color="auto"/>
            </w:tcBorders>
            <w:shd w:val="clear" w:color="000000" w:fill="FFFFFF"/>
            <w:noWrap/>
            <w:vAlign w:val="center"/>
            <w:hideMark/>
          </w:tcPr>
          <w:p w14:paraId="50587BE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94 897,97 ₽</w:t>
            </w:r>
          </w:p>
        </w:tc>
        <w:tc>
          <w:tcPr>
            <w:tcW w:w="1155" w:type="dxa"/>
            <w:tcBorders>
              <w:top w:val="nil"/>
              <w:left w:val="nil"/>
              <w:bottom w:val="single" w:sz="4" w:space="0" w:color="auto"/>
              <w:right w:val="single" w:sz="4" w:space="0" w:color="auto"/>
            </w:tcBorders>
            <w:shd w:val="clear" w:color="000000" w:fill="FFFFFF"/>
            <w:noWrap/>
            <w:vAlign w:val="center"/>
            <w:hideMark/>
          </w:tcPr>
          <w:p w14:paraId="6D96861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13 576,03 ₽</w:t>
            </w:r>
          </w:p>
        </w:tc>
        <w:tc>
          <w:tcPr>
            <w:tcW w:w="1113" w:type="dxa"/>
            <w:tcBorders>
              <w:top w:val="nil"/>
              <w:left w:val="nil"/>
              <w:bottom w:val="single" w:sz="4" w:space="0" w:color="auto"/>
              <w:right w:val="single" w:sz="4" w:space="0" w:color="auto"/>
            </w:tcBorders>
            <w:shd w:val="clear" w:color="000000" w:fill="FFFFFF"/>
            <w:noWrap/>
            <w:vAlign w:val="center"/>
            <w:hideMark/>
          </w:tcPr>
          <w:p w14:paraId="42A20DA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559,38 ₽</w:t>
            </w:r>
          </w:p>
        </w:tc>
        <w:tc>
          <w:tcPr>
            <w:tcW w:w="567" w:type="dxa"/>
            <w:vMerge/>
            <w:tcBorders>
              <w:top w:val="nil"/>
              <w:left w:val="single" w:sz="4" w:space="0" w:color="auto"/>
              <w:bottom w:val="single" w:sz="4" w:space="0" w:color="000000"/>
              <w:right w:val="single" w:sz="4" w:space="0" w:color="auto"/>
            </w:tcBorders>
            <w:vAlign w:val="center"/>
            <w:hideMark/>
          </w:tcPr>
          <w:p w14:paraId="5DF25A4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357DCF0D"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71018501"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7265600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3620E46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26E6F56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Б</w:t>
            </w:r>
          </w:p>
        </w:tc>
        <w:tc>
          <w:tcPr>
            <w:tcW w:w="845" w:type="dxa"/>
            <w:tcBorders>
              <w:top w:val="nil"/>
              <w:left w:val="nil"/>
              <w:bottom w:val="single" w:sz="4" w:space="0" w:color="auto"/>
              <w:right w:val="single" w:sz="4" w:space="0" w:color="auto"/>
            </w:tcBorders>
            <w:shd w:val="clear" w:color="auto" w:fill="auto"/>
            <w:noWrap/>
            <w:vAlign w:val="center"/>
            <w:hideMark/>
          </w:tcPr>
          <w:p w14:paraId="0561037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55,9</w:t>
            </w:r>
          </w:p>
        </w:tc>
        <w:tc>
          <w:tcPr>
            <w:tcW w:w="816" w:type="dxa"/>
            <w:tcBorders>
              <w:top w:val="nil"/>
              <w:left w:val="nil"/>
              <w:bottom w:val="single" w:sz="4" w:space="0" w:color="auto"/>
              <w:right w:val="single" w:sz="4" w:space="0" w:color="auto"/>
            </w:tcBorders>
            <w:shd w:val="clear" w:color="auto" w:fill="auto"/>
            <w:noWrap/>
            <w:vAlign w:val="center"/>
            <w:hideMark/>
          </w:tcPr>
          <w:p w14:paraId="75CE31D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025BB20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auto" w:fill="auto"/>
            <w:noWrap/>
            <w:vAlign w:val="center"/>
            <w:hideMark/>
          </w:tcPr>
          <w:p w14:paraId="12C92F4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14,8</w:t>
            </w:r>
          </w:p>
        </w:tc>
        <w:tc>
          <w:tcPr>
            <w:tcW w:w="1178" w:type="dxa"/>
            <w:tcBorders>
              <w:top w:val="nil"/>
              <w:left w:val="nil"/>
              <w:bottom w:val="single" w:sz="4" w:space="0" w:color="auto"/>
              <w:right w:val="single" w:sz="4" w:space="0" w:color="auto"/>
            </w:tcBorders>
            <w:shd w:val="clear" w:color="auto" w:fill="auto"/>
            <w:noWrap/>
            <w:vAlign w:val="center"/>
            <w:hideMark/>
          </w:tcPr>
          <w:p w14:paraId="4B2778E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10,7</w:t>
            </w:r>
          </w:p>
        </w:tc>
        <w:tc>
          <w:tcPr>
            <w:tcW w:w="973" w:type="dxa"/>
            <w:tcBorders>
              <w:top w:val="nil"/>
              <w:left w:val="nil"/>
              <w:bottom w:val="single" w:sz="4" w:space="0" w:color="auto"/>
              <w:right w:val="single" w:sz="4" w:space="0" w:color="auto"/>
            </w:tcBorders>
            <w:shd w:val="clear" w:color="auto" w:fill="auto"/>
            <w:noWrap/>
            <w:vAlign w:val="center"/>
            <w:hideMark/>
          </w:tcPr>
          <w:p w14:paraId="4455488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12,5</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16CC0F0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11,7</w:t>
            </w:r>
          </w:p>
        </w:tc>
        <w:tc>
          <w:tcPr>
            <w:tcW w:w="1589" w:type="dxa"/>
            <w:tcBorders>
              <w:top w:val="nil"/>
              <w:left w:val="nil"/>
              <w:bottom w:val="single" w:sz="4" w:space="0" w:color="auto"/>
              <w:right w:val="single" w:sz="4" w:space="0" w:color="auto"/>
            </w:tcBorders>
            <w:shd w:val="clear" w:color="auto" w:fill="auto"/>
            <w:noWrap/>
            <w:vAlign w:val="center"/>
            <w:hideMark/>
          </w:tcPr>
          <w:p w14:paraId="2D694AE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53 283,83 ₽</w:t>
            </w:r>
          </w:p>
        </w:tc>
        <w:tc>
          <w:tcPr>
            <w:tcW w:w="1418" w:type="dxa"/>
            <w:tcBorders>
              <w:top w:val="nil"/>
              <w:left w:val="nil"/>
              <w:bottom w:val="single" w:sz="4" w:space="0" w:color="auto"/>
              <w:right w:val="single" w:sz="4" w:space="0" w:color="auto"/>
            </w:tcBorders>
            <w:shd w:val="clear" w:color="auto" w:fill="auto"/>
            <w:noWrap/>
            <w:vAlign w:val="center"/>
            <w:hideMark/>
          </w:tcPr>
          <w:p w14:paraId="3B6C0F3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32 068,97 ₽</w:t>
            </w:r>
          </w:p>
        </w:tc>
        <w:tc>
          <w:tcPr>
            <w:tcW w:w="1155" w:type="dxa"/>
            <w:tcBorders>
              <w:top w:val="nil"/>
              <w:left w:val="nil"/>
              <w:bottom w:val="single" w:sz="4" w:space="0" w:color="auto"/>
              <w:right w:val="single" w:sz="4" w:space="0" w:color="auto"/>
            </w:tcBorders>
            <w:shd w:val="clear" w:color="auto" w:fill="auto"/>
            <w:noWrap/>
            <w:vAlign w:val="center"/>
            <w:hideMark/>
          </w:tcPr>
          <w:p w14:paraId="3B913FE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22 584,21 ₽</w:t>
            </w:r>
          </w:p>
        </w:tc>
        <w:tc>
          <w:tcPr>
            <w:tcW w:w="1113" w:type="dxa"/>
            <w:tcBorders>
              <w:top w:val="nil"/>
              <w:left w:val="nil"/>
              <w:bottom w:val="single" w:sz="4" w:space="0" w:color="auto"/>
              <w:right w:val="single" w:sz="4" w:space="0" w:color="auto"/>
            </w:tcBorders>
            <w:shd w:val="clear" w:color="auto" w:fill="auto"/>
            <w:noWrap/>
            <w:vAlign w:val="center"/>
            <w:hideMark/>
          </w:tcPr>
          <w:p w14:paraId="4E4E136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7 048,13 ₽</w:t>
            </w:r>
          </w:p>
        </w:tc>
        <w:tc>
          <w:tcPr>
            <w:tcW w:w="567" w:type="dxa"/>
            <w:vMerge/>
            <w:tcBorders>
              <w:top w:val="nil"/>
              <w:left w:val="single" w:sz="4" w:space="0" w:color="auto"/>
              <w:bottom w:val="single" w:sz="4" w:space="0" w:color="000000"/>
              <w:right w:val="single" w:sz="4" w:space="0" w:color="auto"/>
            </w:tcBorders>
            <w:vAlign w:val="center"/>
            <w:hideMark/>
          </w:tcPr>
          <w:p w14:paraId="244A577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530B3BCA"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5C2EACBA"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6258624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73BF6C2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11A4E1A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Ос</w:t>
            </w:r>
          </w:p>
        </w:tc>
        <w:tc>
          <w:tcPr>
            <w:tcW w:w="845" w:type="dxa"/>
            <w:tcBorders>
              <w:top w:val="nil"/>
              <w:left w:val="nil"/>
              <w:bottom w:val="single" w:sz="4" w:space="0" w:color="auto"/>
              <w:right w:val="single" w:sz="4" w:space="0" w:color="auto"/>
            </w:tcBorders>
            <w:shd w:val="clear" w:color="000000" w:fill="FFFFFF"/>
            <w:noWrap/>
            <w:vAlign w:val="center"/>
            <w:hideMark/>
          </w:tcPr>
          <w:p w14:paraId="7D7149E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55,9</w:t>
            </w:r>
          </w:p>
        </w:tc>
        <w:tc>
          <w:tcPr>
            <w:tcW w:w="816" w:type="dxa"/>
            <w:tcBorders>
              <w:top w:val="nil"/>
              <w:left w:val="nil"/>
              <w:bottom w:val="single" w:sz="4" w:space="0" w:color="auto"/>
              <w:right w:val="single" w:sz="4" w:space="0" w:color="auto"/>
            </w:tcBorders>
            <w:shd w:val="clear" w:color="000000" w:fill="FFFFFF"/>
            <w:noWrap/>
            <w:vAlign w:val="center"/>
            <w:hideMark/>
          </w:tcPr>
          <w:p w14:paraId="7E2C663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682" w:type="dxa"/>
            <w:tcBorders>
              <w:top w:val="nil"/>
              <w:left w:val="nil"/>
              <w:bottom w:val="single" w:sz="4" w:space="0" w:color="auto"/>
              <w:right w:val="single" w:sz="4" w:space="0" w:color="auto"/>
            </w:tcBorders>
            <w:shd w:val="clear" w:color="000000" w:fill="FFFFFF"/>
            <w:noWrap/>
            <w:vAlign w:val="center"/>
            <w:hideMark/>
          </w:tcPr>
          <w:p w14:paraId="085A941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000000" w:fill="FFFFFF"/>
            <w:noWrap/>
            <w:vAlign w:val="center"/>
            <w:hideMark/>
          </w:tcPr>
          <w:p w14:paraId="15F0FCA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5,7</w:t>
            </w:r>
          </w:p>
        </w:tc>
        <w:tc>
          <w:tcPr>
            <w:tcW w:w="1178" w:type="dxa"/>
            <w:tcBorders>
              <w:top w:val="nil"/>
              <w:left w:val="nil"/>
              <w:bottom w:val="single" w:sz="4" w:space="0" w:color="auto"/>
              <w:right w:val="single" w:sz="4" w:space="0" w:color="auto"/>
            </w:tcBorders>
            <w:shd w:val="clear" w:color="000000" w:fill="FFFFFF"/>
            <w:noWrap/>
            <w:vAlign w:val="center"/>
            <w:hideMark/>
          </w:tcPr>
          <w:p w14:paraId="591A07A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4,1</w:t>
            </w:r>
          </w:p>
        </w:tc>
        <w:tc>
          <w:tcPr>
            <w:tcW w:w="973" w:type="dxa"/>
            <w:tcBorders>
              <w:top w:val="nil"/>
              <w:left w:val="nil"/>
              <w:bottom w:val="single" w:sz="4" w:space="0" w:color="auto"/>
              <w:right w:val="single" w:sz="4" w:space="0" w:color="auto"/>
            </w:tcBorders>
            <w:shd w:val="clear" w:color="000000" w:fill="FFFFFF"/>
            <w:noWrap/>
            <w:vAlign w:val="center"/>
            <w:hideMark/>
          </w:tcPr>
          <w:p w14:paraId="56A59D1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17,5</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2A875C8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16,2</w:t>
            </w:r>
          </w:p>
        </w:tc>
        <w:tc>
          <w:tcPr>
            <w:tcW w:w="1589" w:type="dxa"/>
            <w:tcBorders>
              <w:top w:val="nil"/>
              <w:left w:val="nil"/>
              <w:bottom w:val="single" w:sz="4" w:space="0" w:color="auto"/>
              <w:right w:val="single" w:sz="4" w:space="0" w:color="auto"/>
            </w:tcBorders>
            <w:shd w:val="clear" w:color="000000" w:fill="FFFFFF"/>
            <w:noWrap/>
            <w:vAlign w:val="center"/>
            <w:hideMark/>
          </w:tcPr>
          <w:p w14:paraId="25F4BE1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13 755,48 ₽</w:t>
            </w:r>
          </w:p>
        </w:tc>
        <w:tc>
          <w:tcPr>
            <w:tcW w:w="1418" w:type="dxa"/>
            <w:tcBorders>
              <w:top w:val="nil"/>
              <w:left w:val="nil"/>
              <w:bottom w:val="single" w:sz="4" w:space="0" w:color="auto"/>
              <w:right w:val="single" w:sz="4" w:space="0" w:color="auto"/>
            </w:tcBorders>
            <w:shd w:val="clear" w:color="000000" w:fill="FFFFFF"/>
            <w:noWrap/>
            <w:vAlign w:val="center"/>
            <w:hideMark/>
          </w:tcPr>
          <w:p w14:paraId="392C800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8 278,76 ₽</w:t>
            </w:r>
          </w:p>
        </w:tc>
        <w:tc>
          <w:tcPr>
            <w:tcW w:w="1155" w:type="dxa"/>
            <w:tcBorders>
              <w:top w:val="nil"/>
              <w:left w:val="nil"/>
              <w:bottom w:val="single" w:sz="4" w:space="0" w:color="auto"/>
              <w:right w:val="single" w:sz="4" w:space="0" w:color="auto"/>
            </w:tcBorders>
            <w:shd w:val="clear" w:color="000000" w:fill="FFFFFF"/>
            <w:noWrap/>
            <w:vAlign w:val="center"/>
            <w:hideMark/>
          </w:tcPr>
          <w:p w14:paraId="7B38249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21 001,90 ₽</w:t>
            </w:r>
          </w:p>
        </w:tc>
        <w:tc>
          <w:tcPr>
            <w:tcW w:w="1113" w:type="dxa"/>
            <w:tcBorders>
              <w:top w:val="nil"/>
              <w:left w:val="nil"/>
              <w:bottom w:val="single" w:sz="4" w:space="0" w:color="auto"/>
              <w:right w:val="single" w:sz="4" w:space="0" w:color="auto"/>
            </w:tcBorders>
            <w:shd w:val="clear" w:color="000000" w:fill="FFFFFF"/>
            <w:noWrap/>
            <w:vAlign w:val="center"/>
            <w:hideMark/>
          </w:tcPr>
          <w:p w14:paraId="33E0C0D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6 480,00 ₽</w:t>
            </w:r>
          </w:p>
        </w:tc>
        <w:tc>
          <w:tcPr>
            <w:tcW w:w="567" w:type="dxa"/>
            <w:vMerge/>
            <w:tcBorders>
              <w:top w:val="nil"/>
              <w:left w:val="single" w:sz="4" w:space="0" w:color="auto"/>
              <w:bottom w:val="single" w:sz="4" w:space="0" w:color="000000"/>
              <w:right w:val="single" w:sz="4" w:space="0" w:color="auto"/>
            </w:tcBorders>
            <w:vAlign w:val="center"/>
            <w:hideMark/>
          </w:tcPr>
          <w:p w14:paraId="50521DD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94EB97B"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0166F630"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05A53DF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2F46801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3EAC28D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Лип</w:t>
            </w:r>
          </w:p>
        </w:tc>
        <w:tc>
          <w:tcPr>
            <w:tcW w:w="845" w:type="dxa"/>
            <w:tcBorders>
              <w:top w:val="nil"/>
              <w:left w:val="nil"/>
              <w:bottom w:val="single" w:sz="4" w:space="0" w:color="auto"/>
              <w:right w:val="single" w:sz="4" w:space="0" w:color="auto"/>
            </w:tcBorders>
            <w:shd w:val="clear" w:color="auto" w:fill="auto"/>
            <w:noWrap/>
            <w:vAlign w:val="center"/>
            <w:hideMark/>
          </w:tcPr>
          <w:p w14:paraId="6DA805C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28,1</w:t>
            </w:r>
          </w:p>
        </w:tc>
        <w:tc>
          <w:tcPr>
            <w:tcW w:w="816" w:type="dxa"/>
            <w:tcBorders>
              <w:top w:val="nil"/>
              <w:left w:val="nil"/>
              <w:bottom w:val="single" w:sz="4" w:space="0" w:color="auto"/>
              <w:right w:val="single" w:sz="4" w:space="0" w:color="auto"/>
            </w:tcBorders>
            <w:shd w:val="clear" w:color="auto" w:fill="auto"/>
            <w:noWrap/>
            <w:vAlign w:val="center"/>
            <w:hideMark/>
          </w:tcPr>
          <w:p w14:paraId="61F2107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E6F4EA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w:t>
            </w:r>
          </w:p>
        </w:tc>
        <w:tc>
          <w:tcPr>
            <w:tcW w:w="1090" w:type="dxa"/>
            <w:tcBorders>
              <w:top w:val="nil"/>
              <w:left w:val="nil"/>
              <w:bottom w:val="single" w:sz="4" w:space="0" w:color="auto"/>
              <w:right w:val="single" w:sz="4" w:space="0" w:color="auto"/>
            </w:tcBorders>
            <w:shd w:val="clear" w:color="auto" w:fill="auto"/>
            <w:noWrap/>
            <w:vAlign w:val="center"/>
            <w:hideMark/>
          </w:tcPr>
          <w:p w14:paraId="2F2800F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w:t>
            </w:r>
          </w:p>
        </w:tc>
        <w:tc>
          <w:tcPr>
            <w:tcW w:w="1178" w:type="dxa"/>
            <w:tcBorders>
              <w:top w:val="nil"/>
              <w:left w:val="nil"/>
              <w:bottom w:val="single" w:sz="4" w:space="0" w:color="auto"/>
              <w:right w:val="single" w:sz="4" w:space="0" w:color="auto"/>
            </w:tcBorders>
            <w:shd w:val="clear" w:color="auto" w:fill="auto"/>
            <w:noWrap/>
            <w:vAlign w:val="center"/>
            <w:hideMark/>
          </w:tcPr>
          <w:p w14:paraId="2CBA612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7,7</w:t>
            </w:r>
          </w:p>
        </w:tc>
        <w:tc>
          <w:tcPr>
            <w:tcW w:w="973" w:type="dxa"/>
            <w:tcBorders>
              <w:top w:val="nil"/>
              <w:left w:val="nil"/>
              <w:bottom w:val="single" w:sz="4" w:space="0" w:color="auto"/>
              <w:right w:val="single" w:sz="4" w:space="0" w:color="auto"/>
            </w:tcBorders>
            <w:shd w:val="clear" w:color="auto" w:fill="auto"/>
            <w:noWrap/>
            <w:vAlign w:val="center"/>
            <w:hideMark/>
          </w:tcPr>
          <w:p w14:paraId="052D989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7,6</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4144A68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5,6</w:t>
            </w:r>
          </w:p>
        </w:tc>
        <w:tc>
          <w:tcPr>
            <w:tcW w:w="1589" w:type="dxa"/>
            <w:tcBorders>
              <w:top w:val="nil"/>
              <w:left w:val="nil"/>
              <w:bottom w:val="single" w:sz="4" w:space="0" w:color="auto"/>
              <w:right w:val="single" w:sz="4" w:space="0" w:color="auto"/>
            </w:tcBorders>
            <w:shd w:val="clear" w:color="auto" w:fill="auto"/>
            <w:noWrap/>
            <w:vAlign w:val="center"/>
            <w:hideMark/>
          </w:tcPr>
          <w:p w14:paraId="01B4C38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15 693,75 ₽</w:t>
            </w:r>
          </w:p>
        </w:tc>
        <w:tc>
          <w:tcPr>
            <w:tcW w:w="1418" w:type="dxa"/>
            <w:tcBorders>
              <w:top w:val="nil"/>
              <w:left w:val="nil"/>
              <w:bottom w:val="single" w:sz="4" w:space="0" w:color="auto"/>
              <w:right w:val="single" w:sz="4" w:space="0" w:color="auto"/>
            </w:tcBorders>
            <w:shd w:val="clear" w:color="auto" w:fill="auto"/>
            <w:noWrap/>
            <w:vAlign w:val="center"/>
            <w:hideMark/>
          </w:tcPr>
          <w:p w14:paraId="0EBD3CD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23 203,13 ₽</w:t>
            </w:r>
          </w:p>
        </w:tc>
        <w:tc>
          <w:tcPr>
            <w:tcW w:w="1155" w:type="dxa"/>
            <w:tcBorders>
              <w:top w:val="nil"/>
              <w:left w:val="nil"/>
              <w:bottom w:val="single" w:sz="4" w:space="0" w:color="auto"/>
              <w:right w:val="single" w:sz="4" w:space="0" w:color="auto"/>
            </w:tcBorders>
            <w:shd w:val="clear" w:color="auto" w:fill="auto"/>
            <w:noWrap/>
            <w:vAlign w:val="center"/>
            <w:hideMark/>
          </w:tcPr>
          <w:p w14:paraId="0CD43CE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13 668,75 ₽</w:t>
            </w:r>
          </w:p>
        </w:tc>
        <w:tc>
          <w:tcPr>
            <w:tcW w:w="1113" w:type="dxa"/>
            <w:tcBorders>
              <w:top w:val="nil"/>
              <w:left w:val="nil"/>
              <w:bottom w:val="single" w:sz="4" w:space="0" w:color="auto"/>
              <w:right w:val="single" w:sz="4" w:space="0" w:color="auto"/>
            </w:tcBorders>
            <w:shd w:val="clear" w:color="auto" w:fill="auto"/>
            <w:noWrap/>
            <w:vAlign w:val="center"/>
            <w:hideMark/>
          </w:tcPr>
          <w:p w14:paraId="453071B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3 375,00 ₽</w:t>
            </w:r>
          </w:p>
        </w:tc>
        <w:tc>
          <w:tcPr>
            <w:tcW w:w="567" w:type="dxa"/>
            <w:vMerge/>
            <w:tcBorders>
              <w:top w:val="nil"/>
              <w:left w:val="single" w:sz="4" w:space="0" w:color="auto"/>
              <w:bottom w:val="single" w:sz="4" w:space="0" w:color="000000"/>
              <w:right w:val="single" w:sz="4" w:space="0" w:color="auto"/>
            </w:tcBorders>
            <w:vAlign w:val="center"/>
            <w:hideMark/>
          </w:tcPr>
          <w:p w14:paraId="6E8805A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34D8EAA"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7D647D76" w14:textId="77777777" w:rsidTr="008E7599">
        <w:trPr>
          <w:trHeight w:val="20"/>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FF4E9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55</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77488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w:t>
            </w:r>
          </w:p>
        </w:tc>
        <w:tc>
          <w:tcPr>
            <w:tcW w:w="978" w:type="dxa"/>
            <w:tcBorders>
              <w:top w:val="nil"/>
              <w:left w:val="nil"/>
              <w:bottom w:val="single" w:sz="4" w:space="0" w:color="auto"/>
              <w:right w:val="single" w:sz="4" w:space="0" w:color="auto"/>
            </w:tcBorders>
            <w:shd w:val="clear" w:color="auto" w:fill="auto"/>
            <w:noWrap/>
            <w:vAlign w:val="center"/>
            <w:hideMark/>
          </w:tcPr>
          <w:p w14:paraId="11256B0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Я</w:t>
            </w:r>
          </w:p>
        </w:tc>
        <w:tc>
          <w:tcPr>
            <w:tcW w:w="845" w:type="dxa"/>
            <w:tcBorders>
              <w:top w:val="nil"/>
              <w:left w:val="nil"/>
              <w:bottom w:val="single" w:sz="4" w:space="0" w:color="auto"/>
              <w:right w:val="single" w:sz="4" w:space="0" w:color="auto"/>
            </w:tcBorders>
            <w:shd w:val="clear" w:color="auto" w:fill="auto"/>
            <w:noWrap/>
            <w:vAlign w:val="center"/>
            <w:hideMark/>
          </w:tcPr>
          <w:p w14:paraId="6387060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90,0</w:t>
            </w:r>
          </w:p>
        </w:tc>
        <w:tc>
          <w:tcPr>
            <w:tcW w:w="816" w:type="dxa"/>
            <w:tcBorders>
              <w:top w:val="nil"/>
              <w:left w:val="nil"/>
              <w:bottom w:val="single" w:sz="4" w:space="0" w:color="auto"/>
              <w:right w:val="single" w:sz="4" w:space="0" w:color="auto"/>
            </w:tcBorders>
            <w:shd w:val="clear" w:color="auto" w:fill="auto"/>
            <w:noWrap/>
            <w:vAlign w:val="center"/>
            <w:hideMark/>
          </w:tcPr>
          <w:p w14:paraId="4DFE9C9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3BC9741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auto" w:fill="auto"/>
            <w:noWrap/>
            <w:vAlign w:val="center"/>
            <w:hideMark/>
          </w:tcPr>
          <w:p w14:paraId="3A7680A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53,6</w:t>
            </w:r>
          </w:p>
        </w:tc>
        <w:tc>
          <w:tcPr>
            <w:tcW w:w="1178" w:type="dxa"/>
            <w:tcBorders>
              <w:top w:val="nil"/>
              <w:left w:val="nil"/>
              <w:bottom w:val="single" w:sz="4" w:space="0" w:color="auto"/>
              <w:right w:val="single" w:sz="4" w:space="0" w:color="auto"/>
            </w:tcBorders>
            <w:shd w:val="clear" w:color="auto" w:fill="auto"/>
            <w:noWrap/>
            <w:vAlign w:val="center"/>
            <w:hideMark/>
          </w:tcPr>
          <w:p w14:paraId="6F323D4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9,5</w:t>
            </w:r>
          </w:p>
        </w:tc>
        <w:tc>
          <w:tcPr>
            <w:tcW w:w="973" w:type="dxa"/>
            <w:tcBorders>
              <w:top w:val="nil"/>
              <w:left w:val="nil"/>
              <w:bottom w:val="single" w:sz="4" w:space="0" w:color="auto"/>
              <w:right w:val="single" w:sz="4" w:space="0" w:color="auto"/>
            </w:tcBorders>
            <w:shd w:val="clear" w:color="auto" w:fill="auto"/>
            <w:noWrap/>
            <w:vAlign w:val="center"/>
            <w:hideMark/>
          </w:tcPr>
          <w:p w14:paraId="756629A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9,0</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6B59E45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5,4</w:t>
            </w:r>
          </w:p>
        </w:tc>
        <w:tc>
          <w:tcPr>
            <w:tcW w:w="1589" w:type="dxa"/>
            <w:tcBorders>
              <w:top w:val="nil"/>
              <w:left w:val="nil"/>
              <w:bottom w:val="single" w:sz="4" w:space="0" w:color="auto"/>
              <w:right w:val="single" w:sz="4" w:space="0" w:color="auto"/>
            </w:tcBorders>
            <w:shd w:val="clear" w:color="auto" w:fill="auto"/>
            <w:noWrap/>
            <w:vAlign w:val="center"/>
            <w:hideMark/>
          </w:tcPr>
          <w:p w14:paraId="72996EE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514 080,00 ₽</w:t>
            </w:r>
          </w:p>
        </w:tc>
        <w:tc>
          <w:tcPr>
            <w:tcW w:w="1418" w:type="dxa"/>
            <w:tcBorders>
              <w:top w:val="nil"/>
              <w:left w:val="nil"/>
              <w:bottom w:val="single" w:sz="4" w:space="0" w:color="auto"/>
              <w:right w:val="single" w:sz="4" w:space="0" w:color="auto"/>
            </w:tcBorders>
            <w:shd w:val="clear" w:color="auto" w:fill="auto"/>
            <w:noWrap/>
            <w:vAlign w:val="center"/>
            <w:hideMark/>
          </w:tcPr>
          <w:p w14:paraId="0340DF5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75 600,00 ₽</w:t>
            </w:r>
          </w:p>
        </w:tc>
        <w:tc>
          <w:tcPr>
            <w:tcW w:w="1155" w:type="dxa"/>
            <w:tcBorders>
              <w:top w:val="nil"/>
              <w:left w:val="nil"/>
              <w:bottom w:val="single" w:sz="4" w:space="0" w:color="auto"/>
              <w:right w:val="single" w:sz="4" w:space="0" w:color="auto"/>
            </w:tcBorders>
            <w:shd w:val="clear" w:color="auto" w:fill="auto"/>
            <w:noWrap/>
            <w:vAlign w:val="center"/>
            <w:hideMark/>
          </w:tcPr>
          <w:p w14:paraId="6AC5392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43 200,00 ₽</w:t>
            </w:r>
          </w:p>
        </w:tc>
        <w:tc>
          <w:tcPr>
            <w:tcW w:w="1113" w:type="dxa"/>
            <w:tcBorders>
              <w:top w:val="nil"/>
              <w:left w:val="nil"/>
              <w:bottom w:val="single" w:sz="4" w:space="0" w:color="auto"/>
              <w:right w:val="single" w:sz="4" w:space="0" w:color="auto"/>
            </w:tcBorders>
            <w:shd w:val="clear" w:color="auto" w:fill="auto"/>
            <w:noWrap/>
            <w:vAlign w:val="center"/>
            <w:hideMark/>
          </w:tcPr>
          <w:p w14:paraId="2B2EE65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8 640,00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4664C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1 485 996,00 ₽</w:t>
            </w:r>
          </w:p>
        </w:tc>
        <w:tc>
          <w:tcPr>
            <w:tcW w:w="1556" w:type="dxa"/>
            <w:vAlign w:val="center"/>
            <w:hideMark/>
          </w:tcPr>
          <w:p w14:paraId="449403D9"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5BB35767"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132E0BB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6883F1B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28DC3CC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w:t>
            </w:r>
          </w:p>
        </w:tc>
        <w:tc>
          <w:tcPr>
            <w:tcW w:w="845" w:type="dxa"/>
            <w:tcBorders>
              <w:top w:val="nil"/>
              <w:left w:val="nil"/>
              <w:bottom w:val="single" w:sz="4" w:space="0" w:color="auto"/>
              <w:right w:val="single" w:sz="4" w:space="0" w:color="auto"/>
            </w:tcBorders>
            <w:shd w:val="clear" w:color="auto" w:fill="auto"/>
            <w:noWrap/>
            <w:vAlign w:val="center"/>
            <w:hideMark/>
          </w:tcPr>
          <w:p w14:paraId="2414E64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30,0</w:t>
            </w:r>
          </w:p>
        </w:tc>
        <w:tc>
          <w:tcPr>
            <w:tcW w:w="816" w:type="dxa"/>
            <w:tcBorders>
              <w:top w:val="nil"/>
              <w:left w:val="nil"/>
              <w:bottom w:val="single" w:sz="4" w:space="0" w:color="auto"/>
              <w:right w:val="single" w:sz="4" w:space="0" w:color="auto"/>
            </w:tcBorders>
            <w:shd w:val="clear" w:color="auto" w:fill="auto"/>
            <w:noWrap/>
            <w:vAlign w:val="center"/>
            <w:hideMark/>
          </w:tcPr>
          <w:p w14:paraId="50D303E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4A4A04D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auto" w:fill="auto"/>
            <w:noWrap/>
            <w:vAlign w:val="center"/>
            <w:hideMark/>
          </w:tcPr>
          <w:p w14:paraId="14A8AE5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14,0</w:t>
            </w:r>
          </w:p>
        </w:tc>
        <w:tc>
          <w:tcPr>
            <w:tcW w:w="1178" w:type="dxa"/>
            <w:tcBorders>
              <w:top w:val="nil"/>
              <w:left w:val="nil"/>
              <w:bottom w:val="single" w:sz="4" w:space="0" w:color="auto"/>
              <w:right w:val="single" w:sz="4" w:space="0" w:color="auto"/>
            </w:tcBorders>
            <w:shd w:val="clear" w:color="auto" w:fill="auto"/>
            <w:noWrap/>
            <w:vAlign w:val="center"/>
            <w:hideMark/>
          </w:tcPr>
          <w:p w14:paraId="2634C0E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9,1</w:t>
            </w:r>
          </w:p>
        </w:tc>
        <w:tc>
          <w:tcPr>
            <w:tcW w:w="973" w:type="dxa"/>
            <w:tcBorders>
              <w:top w:val="nil"/>
              <w:left w:val="nil"/>
              <w:bottom w:val="single" w:sz="4" w:space="0" w:color="auto"/>
              <w:right w:val="single" w:sz="4" w:space="0" w:color="auto"/>
            </w:tcBorders>
            <w:shd w:val="clear" w:color="auto" w:fill="auto"/>
            <w:noWrap/>
            <w:vAlign w:val="center"/>
            <w:hideMark/>
          </w:tcPr>
          <w:p w14:paraId="50D854F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0,5</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163FC69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w:t>
            </w:r>
          </w:p>
        </w:tc>
        <w:tc>
          <w:tcPr>
            <w:tcW w:w="1589" w:type="dxa"/>
            <w:tcBorders>
              <w:top w:val="nil"/>
              <w:left w:val="nil"/>
              <w:bottom w:val="single" w:sz="4" w:space="0" w:color="auto"/>
              <w:right w:val="single" w:sz="4" w:space="0" w:color="auto"/>
            </w:tcBorders>
            <w:shd w:val="clear" w:color="auto" w:fill="auto"/>
            <w:noWrap/>
            <w:vAlign w:val="center"/>
            <w:hideMark/>
          </w:tcPr>
          <w:p w14:paraId="27B37B2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134 784,00 ₽</w:t>
            </w:r>
          </w:p>
        </w:tc>
        <w:tc>
          <w:tcPr>
            <w:tcW w:w="1418" w:type="dxa"/>
            <w:tcBorders>
              <w:top w:val="nil"/>
              <w:left w:val="nil"/>
              <w:bottom w:val="single" w:sz="4" w:space="0" w:color="auto"/>
              <w:right w:val="single" w:sz="4" w:space="0" w:color="auto"/>
            </w:tcBorders>
            <w:shd w:val="clear" w:color="auto" w:fill="auto"/>
            <w:noWrap/>
            <w:vAlign w:val="center"/>
            <w:hideMark/>
          </w:tcPr>
          <w:p w14:paraId="2B888C9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73 008,00 ₽</w:t>
            </w:r>
          </w:p>
        </w:tc>
        <w:tc>
          <w:tcPr>
            <w:tcW w:w="1155" w:type="dxa"/>
            <w:tcBorders>
              <w:top w:val="nil"/>
              <w:left w:val="nil"/>
              <w:bottom w:val="single" w:sz="4" w:space="0" w:color="auto"/>
              <w:right w:val="single" w:sz="4" w:space="0" w:color="auto"/>
            </w:tcBorders>
            <w:shd w:val="clear" w:color="auto" w:fill="auto"/>
            <w:noWrap/>
            <w:vAlign w:val="center"/>
            <w:hideMark/>
          </w:tcPr>
          <w:p w14:paraId="3087502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2 563,20 ₽</w:t>
            </w:r>
          </w:p>
        </w:tc>
        <w:tc>
          <w:tcPr>
            <w:tcW w:w="1113" w:type="dxa"/>
            <w:tcBorders>
              <w:top w:val="nil"/>
              <w:left w:val="nil"/>
              <w:bottom w:val="single" w:sz="4" w:space="0" w:color="auto"/>
              <w:right w:val="single" w:sz="4" w:space="0" w:color="auto"/>
            </w:tcBorders>
            <w:shd w:val="clear" w:color="auto" w:fill="auto"/>
            <w:noWrap/>
            <w:vAlign w:val="center"/>
            <w:hideMark/>
          </w:tcPr>
          <w:p w14:paraId="5219EDC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1 920,00 ₽</w:t>
            </w:r>
          </w:p>
        </w:tc>
        <w:tc>
          <w:tcPr>
            <w:tcW w:w="567" w:type="dxa"/>
            <w:vMerge/>
            <w:tcBorders>
              <w:top w:val="nil"/>
              <w:left w:val="single" w:sz="4" w:space="0" w:color="auto"/>
              <w:bottom w:val="single" w:sz="4" w:space="0" w:color="000000"/>
              <w:right w:val="single" w:sz="4" w:space="0" w:color="auto"/>
            </w:tcBorders>
            <w:vAlign w:val="center"/>
            <w:hideMark/>
          </w:tcPr>
          <w:p w14:paraId="47C506A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6C9CF015"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298DCC7A"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0A2CFB5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7AB2E1D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3B8DE50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w:t>
            </w:r>
          </w:p>
        </w:tc>
        <w:tc>
          <w:tcPr>
            <w:tcW w:w="845" w:type="dxa"/>
            <w:tcBorders>
              <w:top w:val="nil"/>
              <w:left w:val="nil"/>
              <w:bottom w:val="single" w:sz="4" w:space="0" w:color="auto"/>
              <w:right w:val="single" w:sz="4" w:space="0" w:color="auto"/>
            </w:tcBorders>
            <w:shd w:val="clear" w:color="auto" w:fill="auto"/>
            <w:noWrap/>
            <w:vAlign w:val="center"/>
            <w:hideMark/>
          </w:tcPr>
          <w:p w14:paraId="4D97BF6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60,0</w:t>
            </w:r>
          </w:p>
        </w:tc>
        <w:tc>
          <w:tcPr>
            <w:tcW w:w="816" w:type="dxa"/>
            <w:tcBorders>
              <w:top w:val="nil"/>
              <w:left w:val="nil"/>
              <w:bottom w:val="single" w:sz="4" w:space="0" w:color="auto"/>
              <w:right w:val="single" w:sz="4" w:space="0" w:color="auto"/>
            </w:tcBorders>
            <w:shd w:val="clear" w:color="auto" w:fill="auto"/>
            <w:noWrap/>
            <w:vAlign w:val="center"/>
            <w:hideMark/>
          </w:tcPr>
          <w:p w14:paraId="5197341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30B6A72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w:t>
            </w:r>
          </w:p>
        </w:tc>
        <w:tc>
          <w:tcPr>
            <w:tcW w:w="1090" w:type="dxa"/>
            <w:tcBorders>
              <w:top w:val="nil"/>
              <w:left w:val="nil"/>
              <w:bottom w:val="single" w:sz="4" w:space="0" w:color="auto"/>
              <w:right w:val="single" w:sz="4" w:space="0" w:color="auto"/>
            </w:tcBorders>
            <w:shd w:val="clear" w:color="auto" w:fill="auto"/>
            <w:noWrap/>
            <w:vAlign w:val="center"/>
            <w:hideMark/>
          </w:tcPr>
          <w:p w14:paraId="6A38727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39,9</w:t>
            </w:r>
          </w:p>
        </w:tc>
        <w:tc>
          <w:tcPr>
            <w:tcW w:w="1178" w:type="dxa"/>
            <w:tcBorders>
              <w:top w:val="nil"/>
              <w:left w:val="nil"/>
              <w:bottom w:val="single" w:sz="4" w:space="0" w:color="auto"/>
              <w:right w:val="single" w:sz="4" w:space="0" w:color="auto"/>
            </w:tcBorders>
            <w:shd w:val="clear" w:color="auto" w:fill="auto"/>
            <w:noWrap/>
            <w:vAlign w:val="center"/>
            <w:hideMark/>
          </w:tcPr>
          <w:p w14:paraId="128C288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w:t>
            </w:r>
          </w:p>
        </w:tc>
        <w:tc>
          <w:tcPr>
            <w:tcW w:w="973" w:type="dxa"/>
            <w:tcBorders>
              <w:top w:val="nil"/>
              <w:left w:val="nil"/>
              <w:bottom w:val="single" w:sz="4" w:space="0" w:color="auto"/>
              <w:right w:val="single" w:sz="4" w:space="0" w:color="auto"/>
            </w:tcBorders>
            <w:shd w:val="clear" w:color="auto" w:fill="auto"/>
            <w:noWrap/>
            <w:vAlign w:val="center"/>
            <w:hideMark/>
          </w:tcPr>
          <w:p w14:paraId="25FABE9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6,0</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1F6DBB7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589" w:type="dxa"/>
            <w:tcBorders>
              <w:top w:val="nil"/>
              <w:left w:val="nil"/>
              <w:bottom w:val="single" w:sz="4" w:space="0" w:color="auto"/>
              <w:right w:val="single" w:sz="4" w:space="0" w:color="auto"/>
            </w:tcBorders>
            <w:shd w:val="clear" w:color="auto" w:fill="auto"/>
            <w:noWrap/>
            <w:vAlign w:val="center"/>
            <w:hideMark/>
          </w:tcPr>
          <w:p w14:paraId="4FBE52B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383 040,00 ₽</w:t>
            </w:r>
          </w:p>
        </w:tc>
        <w:tc>
          <w:tcPr>
            <w:tcW w:w="1418" w:type="dxa"/>
            <w:tcBorders>
              <w:top w:val="nil"/>
              <w:left w:val="nil"/>
              <w:bottom w:val="single" w:sz="4" w:space="0" w:color="auto"/>
              <w:right w:val="single" w:sz="4" w:space="0" w:color="auto"/>
            </w:tcBorders>
            <w:shd w:val="clear" w:color="auto" w:fill="auto"/>
            <w:noWrap/>
            <w:vAlign w:val="center"/>
            <w:hideMark/>
          </w:tcPr>
          <w:p w14:paraId="5378526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16 800,00 ₽</w:t>
            </w:r>
          </w:p>
        </w:tc>
        <w:tc>
          <w:tcPr>
            <w:tcW w:w="1155" w:type="dxa"/>
            <w:tcBorders>
              <w:top w:val="nil"/>
              <w:left w:val="nil"/>
              <w:bottom w:val="single" w:sz="4" w:space="0" w:color="auto"/>
              <w:right w:val="single" w:sz="4" w:space="0" w:color="auto"/>
            </w:tcBorders>
            <w:shd w:val="clear" w:color="auto" w:fill="auto"/>
            <w:noWrap/>
            <w:vAlign w:val="center"/>
            <w:hideMark/>
          </w:tcPr>
          <w:p w14:paraId="49FE396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28 800,00 ₽</w:t>
            </w:r>
          </w:p>
        </w:tc>
        <w:tc>
          <w:tcPr>
            <w:tcW w:w="1113" w:type="dxa"/>
            <w:tcBorders>
              <w:top w:val="nil"/>
              <w:left w:val="nil"/>
              <w:bottom w:val="single" w:sz="4" w:space="0" w:color="auto"/>
              <w:right w:val="single" w:sz="4" w:space="0" w:color="auto"/>
            </w:tcBorders>
            <w:shd w:val="clear" w:color="auto" w:fill="auto"/>
            <w:noWrap/>
            <w:vAlign w:val="center"/>
            <w:hideMark/>
          </w:tcPr>
          <w:p w14:paraId="38ECBAD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5 760,00 ₽</w:t>
            </w:r>
          </w:p>
        </w:tc>
        <w:tc>
          <w:tcPr>
            <w:tcW w:w="567" w:type="dxa"/>
            <w:vMerge/>
            <w:tcBorders>
              <w:top w:val="nil"/>
              <w:left w:val="single" w:sz="4" w:space="0" w:color="auto"/>
              <w:bottom w:val="single" w:sz="4" w:space="0" w:color="000000"/>
              <w:right w:val="single" w:sz="4" w:space="0" w:color="auto"/>
            </w:tcBorders>
            <w:vAlign w:val="center"/>
            <w:hideMark/>
          </w:tcPr>
          <w:p w14:paraId="6CC7F00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4D50A319"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19ED78B9"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3FEA285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151B023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483041E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Лип</w:t>
            </w:r>
          </w:p>
        </w:tc>
        <w:tc>
          <w:tcPr>
            <w:tcW w:w="845" w:type="dxa"/>
            <w:tcBorders>
              <w:top w:val="nil"/>
              <w:left w:val="nil"/>
              <w:bottom w:val="single" w:sz="4" w:space="0" w:color="auto"/>
              <w:right w:val="single" w:sz="4" w:space="0" w:color="auto"/>
            </w:tcBorders>
            <w:shd w:val="clear" w:color="auto" w:fill="auto"/>
            <w:noWrap/>
            <w:vAlign w:val="center"/>
            <w:hideMark/>
          </w:tcPr>
          <w:p w14:paraId="7E5C4F6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60,0</w:t>
            </w:r>
          </w:p>
        </w:tc>
        <w:tc>
          <w:tcPr>
            <w:tcW w:w="816" w:type="dxa"/>
            <w:tcBorders>
              <w:top w:val="nil"/>
              <w:left w:val="nil"/>
              <w:bottom w:val="single" w:sz="4" w:space="0" w:color="auto"/>
              <w:right w:val="single" w:sz="4" w:space="0" w:color="auto"/>
            </w:tcBorders>
            <w:shd w:val="clear" w:color="auto" w:fill="auto"/>
            <w:noWrap/>
            <w:vAlign w:val="center"/>
            <w:hideMark/>
          </w:tcPr>
          <w:p w14:paraId="365EBCC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6B7D8F2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1090" w:type="dxa"/>
            <w:tcBorders>
              <w:top w:val="nil"/>
              <w:left w:val="nil"/>
              <w:bottom w:val="single" w:sz="4" w:space="0" w:color="auto"/>
              <w:right w:val="single" w:sz="4" w:space="0" w:color="auto"/>
            </w:tcBorders>
            <w:shd w:val="clear" w:color="auto" w:fill="auto"/>
            <w:noWrap/>
            <w:vAlign w:val="center"/>
            <w:hideMark/>
          </w:tcPr>
          <w:p w14:paraId="4AEAFD4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11,7</w:t>
            </w:r>
          </w:p>
        </w:tc>
        <w:tc>
          <w:tcPr>
            <w:tcW w:w="1178" w:type="dxa"/>
            <w:tcBorders>
              <w:top w:val="nil"/>
              <w:left w:val="nil"/>
              <w:bottom w:val="single" w:sz="4" w:space="0" w:color="auto"/>
              <w:right w:val="single" w:sz="4" w:space="0" w:color="auto"/>
            </w:tcBorders>
            <w:shd w:val="clear" w:color="auto" w:fill="auto"/>
            <w:noWrap/>
            <w:vAlign w:val="center"/>
            <w:hideMark/>
          </w:tcPr>
          <w:p w14:paraId="34045D4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14,7</w:t>
            </w:r>
          </w:p>
        </w:tc>
        <w:tc>
          <w:tcPr>
            <w:tcW w:w="973" w:type="dxa"/>
            <w:tcBorders>
              <w:top w:val="nil"/>
              <w:left w:val="nil"/>
              <w:bottom w:val="single" w:sz="4" w:space="0" w:color="auto"/>
              <w:right w:val="single" w:sz="4" w:space="0" w:color="auto"/>
            </w:tcBorders>
            <w:shd w:val="clear" w:color="auto" w:fill="auto"/>
            <w:noWrap/>
            <w:vAlign w:val="center"/>
            <w:hideMark/>
          </w:tcPr>
          <w:p w14:paraId="267BFCC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15,6</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7D9D6C2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12,0</w:t>
            </w:r>
          </w:p>
        </w:tc>
        <w:tc>
          <w:tcPr>
            <w:tcW w:w="1589" w:type="dxa"/>
            <w:tcBorders>
              <w:top w:val="nil"/>
              <w:left w:val="nil"/>
              <w:bottom w:val="single" w:sz="4" w:space="0" w:color="auto"/>
              <w:right w:val="single" w:sz="4" w:space="0" w:color="auto"/>
            </w:tcBorders>
            <w:shd w:val="clear" w:color="auto" w:fill="auto"/>
            <w:noWrap/>
            <w:vAlign w:val="center"/>
            <w:hideMark/>
          </w:tcPr>
          <w:p w14:paraId="1B4A284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42 120,00 ₽</w:t>
            </w:r>
          </w:p>
        </w:tc>
        <w:tc>
          <w:tcPr>
            <w:tcW w:w="1418" w:type="dxa"/>
            <w:tcBorders>
              <w:top w:val="nil"/>
              <w:left w:val="nil"/>
              <w:bottom w:val="single" w:sz="4" w:space="0" w:color="auto"/>
              <w:right w:val="single" w:sz="4" w:space="0" w:color="auto"/>
            </w:tcBorders>
            <w:shd w:val="clear" w:color="auto" w:fill="auto"/>
            <w:noWrap/>
            <w:vAlign w:val="center"/>
            <w:hideMark/>
          </w:tcPr>
          <w:p w14:paraId="06F7C9B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44 100,00 ₽</w:t>
            </w:r>
          </w:p>
        </w:tc>
        <w:tc>
          <w:tcPr>
            <w:tcW w:w="1155" w:type="dxa"/>
            <w:tcBorders>
              <w:top w:val="nil"/>
              <w:left w:val="nil"/>
              <w:bottom w:val="single" w:sz="4" w:space="0" w:color="auto"/>
              <w:right w:val="single" w:sz="4" w:space="0" w:color="auto"/>
            </w:tcBorders>
            <w:shd w:val="clear" w:color="auto" w:fill="auto"/>
            <w:noWrap/>
            <w:vAlign w:val="center"/>
            <w:hideMark/>
          </w:tcPr>
          <w:p w14:paraId="6B0150F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 xml:space="preserve">28 </w:t>
            </w:r>
            <w:r w:rsidRPr="00B72E59">
              <w:rPr>
                <w:rFonts w:eastAsia="Times New Roman" w:cs="Times New Roman"/>
                <w:color w:val="000000"/>
                <w:kern w:val="0"/>
                <w:szCs w:val="24"/>
                <w:lang w:eastAsia="ru-RU"/>
              </w:rPr>
              <w:lastRenderedPageBreak/>
              <w:t>080,00 ₽</w:t>
            </w:r>
          </w:p>
        </w:tc>
        <w:tc>
          <w:tcPr>
            <w:tcW w:w="1113" w:type="dxa"/>
            <w:tcBorders>
              <w:top w:val="nil"/>
              <w:left w:val="nil"/>
              <w:bottom w:val="single" w:sz="4" w:space="0" w:color="auto"/>
              <w:right w:val="single" w:sz="4" w:space="0" w:color="auto"/>
            </w:tcBorders>
            <w:shd w:val="clear" w:color="auto" w:fill="auto"/>
            <w:noWrap/>
            <w:vAlign w:val="center"/>
            <w:hideMark/>
          </w:tcPr>
          <w:p w14:paraId="2C8CAA8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lastRenderedPageBreak/>
              <w:t xml:space="preserve">7 200,00 </w:t>
            </w:r>
            <w:r w:rsidRPr="00B72E59">
              <w:rPr>
                <w:rFonts w:eastAsia="Times New Roman" w:cs="Times New Roman"/>
                <w:color w:val="000000"/>
                <w:kern w:val="0"/>
                <w:szCs w:val="24"/>
                <w:lang w:eastAsia="ru-RU"/>
              </w:rPr>
              <w:lastRenderedPageBreak/>
              <w:t>₽</w:t>
            </w:r>
          </w:p>
        </w:tc>
        <w:tc>
          <w:tcPr>
            <w:tcW w:w="567" w:type="dxa"/>
            <w:vMerge/>
            <w:tcBorders>
              <w:top w:val="nil"/>
              <w:left w:val="single" w:sz="4" w:space="0" w:color="auto"/>
              <w:bottom w:val="single" w:sz="4" w:space="0" w:color="000000"/>
              <w:right w:val="single" w:sz="4" w:space="0" w:color="auto"/>
            </w:tcBorders>
            <w:vAlign w:val="center"/>
            <w:hideMark/>
          </w:tcPr>
          <w:p w14:paraId="2B7745A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19B6EEA2"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36E2E2B8"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463D09B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2EAA169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4E3123F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Ос</w:t>
            </w:r>
          </w:p>
        </w:tc>
        <w:tc>
          <w:tcPr>
            <w:tcW w:w="845" w:type="dxa"/>
            <w:tcBorders>
              <w:top w:val="nil"/>
              <w:left w:val="nil"/>
              <w:bottom w:val="single" w:sz="4" w:space="0" w:color="auto"/>
              <w:right w:val="single" w:sz="4" w:space="0" w:color="auto"/>
            </w:tcBorders>
            <w:shd w:val="clear" w:color="000000" w:fill="FFFFFF"/>
            <w:noWrap/>
            <w:vAlign w:val="center"/>
            <w:hideMark/>
          </w:tcPr>
          <w:p w14:paraId="4E3D089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30,0</w:t>
            </w:r>
          </w:p>
        </w:tc>
        <w:tc>
          <w:tcPr>
            <w:tcW w:w="816" w:type="dxa"/>
            <w:tcBorders>
              <w:top w:val="nil"/>
              <w:left w:val="nil"/>
              <w:bottom w:val="single" w:sz="4" w:space="0" w:color="auto"/>
              <w:right w:val="single" w:sz="4" w:space="0" w:color="auto"/>
            </w:tcBorders>
            <w:shd w:val="clear" w:color="000000" w:fill="FFFFFF"/>
            <w:noWrap/>
            <w:vAlign w:val="center"/>
            <w:hideMark/>
          </w:tcPr>
          <w:p w14:paraId="167FE84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682" w:type="dxa"/>
            <w:tcBorders>
              <w:top w:val="nil"/>
              <w:left w:val="nil"/>
              <w:bottom w:val="single" w:sz="4" w:space="0" w:color="auto"/>
              <w:right w:val="single" w:sz="4" w:space="0" w:color="auto"/>
            </w:tcBorders>
            <w:shd w:val="clear" w:color="000000" w:fill="FFFFFF"/>
            <w:noWrap/>
            <w:vAlign w:val="center"/>
            <w:hideMark/>
          </w:tcPr>
          <w:p w14:paraId="43FF51B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000000" w:fill="FFFFFF"/>
            <w:noWrap/>
            <w:vAlign w:val="center"/>
            <w:hideMark/>
          </w:tcPr>
          <w:p w14:paraId="34EFF7A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w:t>
            </w:r>
          </w:p>
        </w:tc>
        <w:tc>
          <w:tcPr>
            <w:tcW w:w="1178" w:type="dxa"/>
            <w:tcBorders>
              <w:top w:val="nil"/>
              <w:left w:val="nil"/>
              <w:bottom w:val="single" w:sz="4" w:space="0" w:color="auto"/>
              <w:right w:val="single" w:sz="4" w:space="0" w:color="auto"/>
            </w:tcBorders>
            <w:shd w:val="clear" w:color="000000" w:fill="FFFFFF"/>
            <w:noWrap/>
            <w:vAlign w:val="center"/>
            <w:hideMark/>
          </w:tcPr>
          <w:p w14:paraId="74FDD29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w:t>
            </w:r>
          </w:p>
        </w:tc>
        <w:tc>
          <w:tcPr>
            <w:tcW w:w="973" w:type="dxa"/>
            <w:tcBorders>
              <w:top w:val="nil"/>
              <w:left w:val="nil"/>
              <w:bottom w:val="single" w:sz="4" w:space="0" w:color="auto"/>
              <w:right w:val="single" w:sz="4" w:space="0" w:color="auto"/>
            </w:tcBorders>
            <w:shd w:val="clear" w:color="000000" w:fill="FFFFFF"/>
            <w:noWrap/>
            <w:vAlign w:val="center"/>
            <w:hideMark/>
          </w:tcPr>
          <w:p w14:paraId="488582F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9,5</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44FD0A2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9,0</w:t>
            </w:r>
          </w:p>
        </w:tc>
        <w:tc>
          <w:tcPr>
            <w:tcW w:w="1589" w:type="dxa"/>
            <w:tcBorders>
              <w:top w:val="nil"/>
              <w:left w:val="nil"/>
              <w:bottom w:val="single" w:sz="4" w:space="0" w:color="auto"/>
              <w:right w:val="single" w:sz="4" w:space="0" w:color="auto"/>
            </w:tcBorders>
            <w:shd w:val="clear" w:color="000000" w:fill="FFFFFF"/>
            <w:noWrap/>
            <w:vAlign w:val="center"/>
            <w:hideMark/>
          </w:tcPr>
          <w:p w14:paraId="3A7A5EC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7 142,40 ₽</w:t>
            </w:r>
          </w:p>
        </w:tc>
        <w:tc>
          <w:tcPr>
            <w:tcW w:w="1418" w:type="dxa"/>
            <w:tcBorders>
              <w:top w:val="nil"/>
              <w:left w:val="nil"/>
              <w:bottom w:val="single" w:sz="4" w:space="0" w:color="auto"/>
              <w:right w:val="single" w:sz="4" w:space="0" w:color="auto"/>
            </w:tcBorders>
            <w:shd w:val="clear" w:color="000000" w:fill="FFFFFF"/>
            <w:noWrap/>
            <w:vAlign w:val="center"/>
            <w:hideMark/>
          </w:tcPr>
          <w:p w14:paraId="039269B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3 264,00 ₽</w:t>
            </w:r>
          </w:p>
        </w:tc>
        <w:tc>
          <w:tcPr>
            <w:tcW w:w="1155" w:type="dxa"/>
            <w:tcBorders>
              <w:top w:val="nil"/>
              <w:left w:val="nil"/>
              <w:bottom w:val="single" w:sz="4" w:space="0" w:color="auto"/>
              <w:right w:val="single" w:sz="4" w:space="0" w:color="auto"/>
            </w:tcBorders>
            <w:shd w:val="clear" w:color="000000" w:fill="FFFFFF"/>
            <w:noWrap/>
            <w:vAlign w:val="center"/>
            <w:hideMark/>
          </w:tcPr>
          <w:p w14:paraId="22ED284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11 390,40 ₽</w:t>
            </w:r>
          </w:p>
        </w:tc>
        <w:tc>
          <w:tcPr>
            <w:tcW w:w="1113" w:type="dxa"/>
            <w:tcBorders>
              <w:top w:val="nil"/>
              <w:left w:val="nil"/>
              <w:bottom w:val="single" w:sz="4" w:space="0" w:color="auto"/>
              <w:right w:val="single" w:sz="4" w:space="0" w:color="auto"/>
            </w:tcBorders>
            <w:shd w:val="clear" w:color="000000" w:fill="FFFFFF"/>
            <w:noWrap/>
            <w:vAlign w:val="center"/>
            <w:hideMark/>
          </w:tcPr>
          <w:p w14:paraId="7F3007F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3 600,00 ₽</w:t>
            </w:r>
          </w:p>
        </w:tc>
        <w:tc>
          <w:tcPr>
            <w:tcW w:w="567" w:type="dxa"/>
            <w:vMerge/>
            <w:tcBorders>
              <w:top w:val="nil"/>
              <w:left w:val="single" w:sz="4" w:space="0" w:color="auto"/>
              <w:bottom w:val="single" w:sz="4" w:space="0" w:color="000000"/>
              <w:right w:val="single" w:sz="4" w:space="0" w:color="auto"/>
            </w:tcBorders>
            <w:vAlign w:val="center"/>
            <w:hideMark/>
          </w:tcPr>
          <w:p w14:paraId="70AF2B9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0B28CA3B"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34C9DAB3"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392089E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305753B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2132489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Б</w:t>
            </w:r>
          </w:p>
        </w:tc>
        <w:tc>
          <w:tcPr>
            <w:tcW w:w="845" w:type="dxa"/>
            <w:tcBorders>
              <w:top w:val="nil"/>
              <w:left w:val="nil"/>
              <w:bottom w:val="single" w:sz="4" w:space="0" w:color="auto"/>
              <w:right w:val="single" w:sz="4" w:space="0" w:color="auto"/>
            </w:tcBorders>
            <w:shd w:val="clear" w:color="auto" w:fill="auto"/>
            <w:noWrap/>
            <w:vAlign w:val="center"/>
            <w:hideMark/>
          </w:tcPr>
          <w:p w14:paraId="21170DB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30,0</w:t>
            </w:r>
          </w:p>
        </w:tc>
        <w:tc>
          <w:tcPr>
            <w:tcW w:w="816" w:type="dxa"/>
            <w:tcBorders>
              <w:top w:val="nil"/>
              <w:left w:val="nil"/>
              <w:bottom w:val="single" w:sz="4" w:space="0" w:color="auto"/>
              <w:right w:val="single" w:sz="4" w:space="0" w:color="auto"/>
            </w:tcBorders>
            <w:shd w:val="clear" w:color="auto" w:fill="auto"/>
            <w:noWrap/>
            <w:vAlign w:val="center"/>
            <w:hideMark/>
          </w:tcPr>
          <w:p w14:paraId="0C76D97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w:t>
            </w:r>
          </w:p>
        </w:tc>
        <w:tc>
          <w:tcPr>
            <w:tcW w:w="682" w:type="dxa"/>
            <w:tcBorders>
              <w:top w:val="nil"/>
              <w:left w:val="nil"/>
              <w:bottom w:val="single" w:sz="4" w:space="0" w:color="auto"/>
              <w:right w:val="single" w:sz="4" w:space="0" w:color="auto"/>
            </w:tcBorders>
            <w:shd w:val="clear" w:color="auto" w:fill="auto"/>
            <w:noWrap/>
            <w:vAlign w:val="center"/>
            <w:hideMark/>
          </w:tcPr>
          <w:p w14:paraId="468065F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auto" w:fill="auto"/>
            <w:noWrap/>
            <w:vAlign w:val="center"/>
            <w:hideMark/>
          </w:tcPr>
          <w:p w14:paraId="46D5A5F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5,2</w:t>
            </w:r>
          </w:p>
        </w:tc>
        <w:tc>
          <w:tcPr>
            <w:tcW w:w="1178" w:type="dxa"/>
            <w:tcBorders>
              <w:top w:val="nil"/>
              <w:left w:val="nil"/>
              <w:bottom w:val="single" w:sz="4" w:space="0" w:color="auto"/>
              <w:right w:val="single" w:sz="4" w:space="0" w:color="auto"/>
            </w:tcBorders>
            <w:shd w:val="clear" w:color="auto" w:fill="auto"/>
            <w:noWrap/>
            <w:vAlign w:val="center"/>
            <w:hideMark/>
          </w:tcPr>
          <w:p w14:paraId="0D4D467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3,7</w:t>
            </w:r>
          </w:p>
        </w:tc>
        <w:tc>
          <w:tcPr>
            <w:tcW w:w="973" w:type="dxa"/>
            <w:tcBorders>
              <w:top w:val="nil"/>
              <w:left w:val="nil"/>
              <w:bottom w:val="single" w:sz="4" w:space="0" w:color="auto"/>
              <w:right w:val="single" w:sz="4" w:space="0" w:color="auto"/>
            </w:tcBorders>
            <w:shd w:val="clear" w:color="auto" w:fill="auto"/>
            <w:noWrap/>
            <w:vAlign w:val="center"/>
            <w:hideMark/>
          </w:tcPr>
          <w:p w14:paraId="6894B9C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8,5</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2CA8589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9,6</w:t>
            </w:r>
          </w:p>
        </w:tc>
        <w:tc>
          <w:tcPr>
            <w:tcW w:w="1589" w:type="dxa"/>
            <w:tcBorders>
              <w:top w:val="nil"/>
              <w:left w:val="nil"/>
              <w:bottom w:val="single" w:sz="4" w:space="0" w:color="auto"/>
              <w:right w:val="single" w:sz="4" w:space="0" w:color="auto"/>
            </w:tcBorders>
            <w:shd w:val="clear" w:color="auto" w:fill="auto"/>
            <w:noWrap/>
            <w:vAlign w:val="center"/>
            <w:hideMark/>
          </w:tcPr>
          <w:p w14:paraId="515A98E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18 662,40 ₽</w:t>
            </w:r>
          </w:p>
        </w:tc>
        <w:tc>
          <w:tcPr>
            <w:tcW w:w="1418" w:type="dxa"/>
            <w:tcBorders>
              <w:top w:val="nil"/>
              <w:left w:val="nil"/>
              <w:bottom w:val="single" w:sz="4" w:space="0" w:color="auto"/>
              <w:right w:val="single" w:sz="4" w:space="0" w:color="auto"/>
            </w:tcBorders>
            <w:shd w:val="clear" w:color="auto" w:fill="auto"/>
            <w:noWrap/>
            <w:vAlign w:val="center"/>
            <w:hideMark/>
          </w:tcPr>
          <w:p w14:paraId="1BA7C04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11 232,00 ₽</w:t>
            </w:r>
          </w:p>
        </w:tc>
        <w:tc>
          <w:tcPr>
            <w:tcW w:w="1155" w:type="dxa"/>
            <w:tcBorders>
              <w:top w:val="nil"/>
              <w:left w:val="nil"/>
              <w:bottom w:val="single" w:sz="4" w:space="0" w:color="auto"/>
              <w:right w:val="single" w:sz="4" w:space="0" w:color="auto"/>
            </w:tcBorders>
            <w:shd w:val="clear" w:color="auto" w:fill="auto"/>
            <w:noWrap/>
            <w:vAlign w:val="center"/>
            <w:hideMark/>
          </w:tcPr>
          <w:p w14:paraId="0D88947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15 249,60 ₽</w:t>
            </w:r>
          </w:p>
        </w:tc>
        <w:tc>
          <w:tcPr>
            <w:tcW w:w="1113" w:type="dxa"/>
            <w:tcBorders>
              <w:top w:val="nil"/>
              <w:left w:val="nil"/>
              <w:bottom w:val="single" w:sz="4" w:space="0" w:color="auto"/>
              <w:right w:val="single" w:sz="4" w:space="0" w:color="auto"/>
            </w:tcBorders>
            <w:shd w:val="clear" w:color="auto" w:fill="auto"/>
            <w:noWrap/>
            <w:vAlign w:val="center"/>
            <w:hideMark/>
          </w:tcPr>
          <w:p w14:paraId="4BB4CBA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5 760,00 ₽</w:t>
            </w:r>
          </w:p>
        </w:tc>
        <w:tc>
          <w:tcPr>
            <w:tcW w:w="567" w:type="dxa"/>
            <w:vMerge/>
            <w:tcBorders>
              <w:top w:val="nil"/>
              <w:left w:val="single" w:sz="4" w:space="0" w:color="auto"/>
              <w:bottom w:val="single" w:sz="4" w:space="0" w:color="000000"/>
              <w:right w:val="single" w:sz="4" w:space="0" w:color="auto"/>
            </w:tcBorders>
            <w:vAlign w:val="center"/>
            <w:hideMark/>
          </w:tcPr>
          <w:p w14:paraId="71F4F25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5D021AC5"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5779BADB"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3ED7C46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9709F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w:t>
            </w:r>
          </w:p>
        </w:tc>
        <w:tc>
          <w:tcPr>
            <w:tcW w:w="978" w:type="dxa"/>
            <w:tcBorders>
              <w:top w:val="nil"/>
              <w:left w:val="nil"/>
              <w:bottom w:val="single" w:sz="4" w:space="0" w:color="auto"/>
              <w:right w:val="single" w:sz="4" w:space="0" w:color="auto"/>
            </w:tcBorders>
            <w:shd w:val="clear" w:color="auto" w:fill="auto"/>
            <w:noWrap/>
            <w:vAlign w:val="center"/>
            <w:hideMark/>
          </w:tcPr>
          <w:p w14:paraId="1B666BC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w:t>
            </w:r>
          </w:p>
        </w:tc>
        <w:tc>
          <w:tcPr>
            <w:tcW w:w="845" w:type="dxa"/>
            <w:tcBorders>
              <w:top w:val="nil"/>
              <w:left w:val="nil"/>
              <w:bottom w:val="single" w:sz="4" w:space="0" w:color="auto"/>
              <w:right w:val="single" w:sz="4" w:space="0" w:color="auto"/>
            </w:tcBorders>
            <w:shd w:val="clear" w:color="auto" w:fill="auto"/>
            <w:noWrap/>
            <w:vAlign w:val="center"/>
            <w:hideMark/>
          </w:tcPr>
          <w:p w14:paraId="43416E5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128,0</w:t>
            </w:r>
          </w:p>
        </w:tc>
        <w:tc>
          <w:tcPr>
            <w:tcW w:w="816" w:type="dxa"/>
            <w:tcBorders>
              <w:top w:val="nil"/>
              <w:left w:val="nil"/>
              <w:bottom w:val="single" w:sz="4" w:space="0" w:color="auto"/>
              <w:right w:val="single" w:sz="4" w:space="0" w:color="auto"/>
            </w:tcBorders>
            <w:shd w:val="clear" w:color="auto" w:fill="auto"/>
            <w:noWrap/>
            <w:vAlign w:val="center"/>
            <w:hideMark/>
          </w:tcPr>
          <w:p w14:paraId="40339AA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6C20E8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w:t>
            </w:r>
          </w:p>
        </w:tc>
        <w:tc>
          <w:tcPr>
            <w:tcW w:w="1090" w:type="dxa"/>
            <w:tcBorders>
              <w:top w:val="nil"/>
              <w:left w:val="nil"/>
              <w:bottom w:val="single" w:sz="4" w:space="0" w:color="auto"/>
              <w:right w:val="single" w:sz="4" w:space="0" w:color="auto"/>
            </w:tcBorders>
            <w:shd w:val="clear" w:color="auto" w:fill="auto"/>
            <w:noWrap/>
            <w:vAlign w:val="center"/>
            <w:hideMark/>
          </w:tcPr>
          <w:p w14:paraId="2DB5356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85,1</w:t>
            </w:r>
          </w:p>
        </w:tc>
        <w:tc>
          <w:tcPr>
            <w:tcW w:w="1178" w:type="dxa"/>
            <w:tcBorders>
              <w:top w:val="nil"/>
              <w:left w:val="nil"/>
              <w:bottom w:val="single" w:sz="4" w:space="0" w:color="auto"/>
              <w:right w:val="single" w:sz="4" w:space="0" w:color="auto"/>
            </w:tcBorders>
            <w:shd w:val="clear" w:color="auto" w:fill="auto"/>
            <w:noWrap/>
            <w:vAlign w:val="center"/>
            <w:hideMark/>
          </w:tcPr>
          <w:p w14:paraId="1BCE85C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4,5</w:t>
            </w:r>
          </w:p>
        </w:tc>
        <w:tc>
          <w:tcPr>
            <w:tcW w:w="973" w:type="dxa"/>
            <w:tcBorders>
              <w:top w:val="nil"/>
              <w:left w:val="nil"/>
              <w:bottom w:val="single" w:sz="4" w:space="0" w:color="auto"/>
              <w:right w:val="single" w:sz="4" w:space="0" w:color="auto"/>
            </w:tcBorders>
            <w:shd w:val="clear" w:color="auto" w:fill="auto"/>
            <w:noWrap/>
            <w:vAlign w:val="center"/>
            <w:hideMark/>
          </w:tcPr>
          <w:p w14:paraId="5CEE5F6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12,8</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3FCF034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7,7</w:t>
            </w:r>
          </w:p>
        </w:tc>
        <w:tc>
          <w:tcPr>
            <w:tcW w:w="1589" w:type="dxa"/>
            <w:tcBorders>
              <w:top w:val="nil"/>
              <w:left w:val="nil"/>
              <w:bottom w:val="single" w:sz="4" w:space="0" w:color="auto"/>
              <w:right w:val="single" w:sz="4" w:space="0" w:color="auto"/>
            </w:tcBorders>
            <w:shd w:val="clear" w:color="auto" w:fill="auto"/>
            <w:noWrap/>
            <w:vAlign w:val="center"/>
            <w:hideMark/>
          </w:tcPr>
          <w:p w14:paraId="03BCB2B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816 891,43 ₽</w:t>
            </w:r>
          </w:p>
        </w:tc>
        <w:tc>
          <w:tcPr>
            <w:tcW w:w="1418" w:type="dxa"/>
            <w:tcBorders>
              <w:top w:val="nil"/>
              <w:left w:val="nil"/>
              <w:bottom w:val="single" w:sz="4" w:space="0" w:color="auto"/>
              <w:right w:val="single" w:sz="4" w:space="0" w:color="auto"/>
            </w:tcBorders>
            <w:shd w:val="clear" w:color="auto" w:fill="auto"/>
            <w:noWrap/>
            <w:vAlign w:val="center"/>
            <w:hideMark/>
          </w:tcPr>
          <w:p w14:paraId="7921427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35 828,57 ₽</w:t>
            </w:r>
          </w:p>
        </w:tc>
        <w:tc>
          <w:tcPr>
            <w:tcW w:w="1155" w:type="dxa"/>
            <w:tcBorders>
              <w:top w:val="nil"/>
              <w:left w:val="nil"/>
              <w:bottom w:val="single" w:sz="4" w:space="0" w:color="auto"/>
              <w:right w:val="single" w:sz="4" w:space="0" w:color="auto"/>
            </w:tcBorders>
            <w:shd w:val="clear" w:color="auto" w:fill="auto"/>
            <w:noWrap/>
            <w:vAlign w:val="center"/>
            <w:hideMark/>
          </w:tcPr>
          <w:p w14:paraId="0BFEBDB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61 420,41 ₽</w:t>
            </w:r>
          </w:p>
        </w:tc>
        <w:tc>
          <w:tcPr>
            <w:tcW w:w="1113" w:type="dxa"/>
            <w:tcBorders>
              <w:top w:val="nil"/>
              <w:left w:val="nil"/>
              <w:bottom w:val="single" w:sz="4" w:space="0" w:color="auto"/>
              <w:right w:val="single" w:sz="4" w:space="0" w:color="auto"/>
            </w:tcBorders>
            <w:shd w:val="clear" w:color="auto" w:fill="auto"/>
            <w:noWrap/>
            <w:vAlign w:val="center"/>
            <w:hideMark/>
          </w:tcPr>
          <w:p w14:paraId="46C11F9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12 284,08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E51B2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1 630 128,67 ₽</w:t>
            </w:r>
          </w:p>
        </w:tc>
        <w:tc>
          <w:tcPr>
            <w:tcW w:w="1556" w:type="dxa"/>
            <w:vAlign w:val="center"/>
            <w:hideMark/>
          </w:tcPr>
          <w:p w14:paraId="65505FD7"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1EB87D57"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7402582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18FC758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2836BB0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Я</w:t>
            </w:r>
          </w:p>
        </w:tc>
        <w:tc>
          <w:tcPr>
            <w:tcW w:w="845" w:type="dxa"/>
            <w:tcBorders>
              <w:top w:val="nil"/>
              <w:left w:val="nil"/>
              <w:bottom w:val="single" w:sz="4" w:space="0" w:color="auto"/>
              <w:right w:val="single" w:sz="4" w:space="0" w:color="auto"/>
            </w:tcBorders>
            <w:shd w:val="clear" w:color="auto" w:fill="auto"/>
            <w:noWrap/>
            <w:vAlign w:val="center"/>
            <w:hideMark/>
          </w:tcPr>
          <w:p w14:paraId="56B0D6D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32,0</w:t>
            </w:r>
          </w:p>
        </w:tc>
        <w:tc>
          <w:tcPr>
            <w:tcW w:w="816" w:type="dxa"/>
            <w:tcBorders>
              <w:top w:val="nil"/>
              <w:left w:val="nil"/>
              <w:bottom w:val="single" w:sz="4" w:space="0" w:color="auto"/>
              <w:right w:val="single" w:sz="4" w:space="0" w:color="auto"/>
            </w:tcBorders>
            <w:shd w:val="clear" w:color="auto" w:fill="auto"/>
            <w:noWrap/>
            <w:vAlign w:val="center"/>
            <w:hideMark/>
          </w:tcPr>
          <w:p w14:paraId="592F399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03C1523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auto" w:fill="auto"/>
            <w:noWrap/>
            <w:vAlign w:val="center"/>
            <w:hideMark/>
          </w:tcPr>
          <w:p w14:paraId="2A7CB5B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19,1</w:t>
            </w:r>
          </w:p>
        </w:tc>
        <w:tc>
          <w:tcPr>
            <w:tcW w:w="1178" w:type="dxa"/>
            <w:tcBorders>
              <w:top w:val="nil"/>
              <w:left w:val="nil"/>
              <w:bottom w:val="single" w:sz="4" w:space="0" w:color="auto"/>
              <w:right w:val="single" w:sz="4" w:space="0" w:color="auto"/>
            </w:tcBorders>
            <w:shd w:val="clear" w:color="auto" w:fill="auto"/>
            <w:noWrap/>
            <w:vAlign w:val="center"/>
            <w:hideMark/>
          </w:tcPr>
          <w:p w14:paraId="0D54193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w:t>
            </w:r>
          </w:p>
        </w:tc>
        <w:tc>
          <w:tcPr>
            <w:tcW w:w="973" w:type="dxa"/>
            <w:tcBorders>
              <w:top w:val="nil"/>
              <w:left w:val="nil"/>
              <w:bottom w:val="single" w:sz="4" w:space="0" w:color="auto"/>
              <w:right w:val="single" w:sz="4" w:space="0" w:color="auto"/>
            </w:tcBorders>
            <w:shd w:val="clear" w:color="auto" w:fill="auto"/>
            <w:noWrap/>
            <w:vAlign w:val="center"/>
            <w:hideMark/>
          </w:tcPr>
          <w:p w14:paraId="6E58A78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5A20B22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1,9</w:t>
            </w:r>
          </w:p>
        </w:tc>
        <w:tc>
          <w:tcPr>
            <w:tcW w:w="1589" w:type="dxa"/>
            <w:tcBorders>
              <w:top w:val="nil"/>
              <w:left w:val="nil"/>
              <w:bottom w:val="single" w:sz="4" w:space="0" w:color="auto"/>
              <w:right w:val="single" w:sz="4" w:space="0" w:color="auto"/>
            </w:tcBorders>
            <w:shd w:val="clear" w:color="auto" w:fill="auto"/>
            <w:noWrap/>
            <w:vAlign w:val="center"/>
            <w:hideMark/>
          </w:tcPr>
          <w:p w14:paraId="335E50A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183 017,14 ₽</w:t>
            </w:r>
          </w:p>
        </w:tc>
        <w:tc>
          <w:tcPr>
            <w:tcW w:w="1418" w:type="dxa"/>
            <w:tcBorders>
              <w:top w:val="nil"/>
              <w:left w:val="nil"/>
              <w:bottom w:val="single" w:sz="4" w:space="0" w:color="auto"/>
              <w:right w:val="single" w:sz="4" w:space="0" w:color="auto"/>
            </w:tcBorders>
            <w:shd w:val="clear" w:color="auto" w:fill="auto"/>
            <w:noWrap/>
            <w:vAlign w:val="center"/>
            <w:hideMark/>
          </w:tcPr>
          <w:p w14:paraId="444957D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26 914,29 ₽</w:t>
            </w:r>
          </w:p>
        </w:tc>
        <w:tc>
          <w:tcPr>
            <w:tcW w:w="1155" w:type="dxa"/>
            <w:tcBorders>
              <w:top w:val="nil"/>
              <w:left w:val="nil"/>
              <w:bottom w:val="single" w:sz="4" w:space="0" w:color="auto"/>
              <w:right w:val="single" w:sz="4" w:space="0" w:color="auto"/>
            </w:tcBorders>
            <w:shd w:val="clear" w:color="auto" w:fill="auto"/>
            <w:noWrap/>
            <w:vAlign w:val="center"/>
            <w:hideMark/>
          </w:tcPr>
          <w:p w14:paraId="4CBB6A8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15 379,59 ₽</w:t>
            </w:r>
          </w:p>
        </w:tc>
        <w:tc>
          <w:tcPr>
            <w:tcW w:w="1113" w:type="dxa"/>
            <w:tcBorders>
              <w:top w:val="nil"/>
              <w:left w:val="nil"/>
              <w:bottom w:val="single" w:sz="4" w:space="0" w:color="auto"/>
              <w:right w:val="single" w:sz="4" w:space="0" w:color="auto"/>
            </w:tcBorders>
            <w:shd w:val="clear" w:color="auto" w:fill="auto"/>
            <w:noWrap/>
            <w:vAlign w:val="center"/>
            <w:hideMark/>
          </w:tcPr>
          <w:p w14:paraId="4CF3C42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3 075,92 ₽</w:t>
            </w:r>
          </w:p>
        </w:tc>
        <w:tc>
          <w:tcPr>
            <w:tcW w:w="567" w:type="dxa"/>
            <w:vMerge/>
            <w:tcBorders>
              <w:top w:val="nil"/>
              <w:left w:val="single" w:sz="4" w:space="0" w:color="auto"/>
              <w:bottom w:val="single" w:sz="4" w:space="0" w:color="000000"/>
              <w:right w:val="single" w:sz="4" w:space="0" w:color="auto"/>
            </w:tcBorders>
            <w:vAlign w:val="center"/>
            <w:hideMark/>
          </w:tcPr>
          <w:p w14:paraId="3EB985C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6E4D18AC"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4FD4E853"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26AD3A0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5E9762E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70B9FB4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w:t>
            </w:r>
          </w:p>
        </w:tc>
        <w:tc>
          <w:tcPr>
            <w:tcW w:w="845" w:type="dxa"/>
            <w:tcBorders>
              <w:top w:val="nil"/>
              <w:left w:val="nil"/>
              <w:bottom w:val="single" w:sz="4" w:space="0" w:color="auto"/>
              <w:right w:val="single" w:sz="4" w:space="0" w:color="auto"/>
            </w:tcBorders>
            <w:shd w:val="clear" w:color="auto" w:fill="auto"/>
            <w:noWrap/>
            <w:vAlign w:val="center"/>
            <w:hideMark/>
          </w:tcPr>
          <w:p w14:paraId="29E9B7F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32,0</w:t>
            </w:r>
          </w:p>
        </w:tc>
        <w:tc>
          <w:tcPr>
            <w:tcW w:w="816" w:type="dxa"/>
            <w:tcBorders>
              <w:top w:val="nil"/>
              <w:left w:val="nil"/>
              <w:bottom w:val="single" w:sz="4" w:space="0" w:color="auto"/>
              <w:right w:val="single" w:sz="4" w:space="0" w:color="auto"/>
            </w:tcBorders>
            <w:shd w:val="clear" w:color="auto" w:fill="auto"/>
            <w:noWrap/>
            <w:vAlign w:val="center"/>
            <w:hideMark/>
          </w:tcPr>
          <w:p w14:paraId="0642A12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452CE74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auto" w:fill="auto"/>
            <w:noWrap/>
            <w:vAlign w:val="center"/>
            <w:hideMark/>
          </w:tcPr>
          <w:p w14:paraId="66B24D2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15,0</w:t>
            </w:r>
          </w:p>
        </w:tc>
        <w:tc>
          <w:tcPr>
            <w:tcW w:w="1178" w:type="dxa"/>
            <w:tcBorders>
              <w:top w:val="nil"/>
              <w:left w:val="nil"/>
              <w:bottom w:val="single" w:sz="4" w:space="0" w:color="auto"/>
              <w:right w:val="single" w:sz="4" w:space="0" w:color="auto"/>
            </w:tcBorders>
            <w:shd w:val="clear" w:color="auto" w:fill="auto"/>
            <w:noWrap/>
            <w:vAlign w:val="center"/>
            <w:hideMark/>
          </w:tcPr>
          <w:p w14:paraId="6147161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9,7</w:t>
            </w:r>
          </w:p>
        </w:tc>
        <w:tc>
          <w:tcPr>
            <w:tcW w:w="973" w:type="dxa"/>
            <w:tcBorders>
              <w:top w:val="nil"/>
              <w:left w:val="nil"/>
              <w:bottom w:val="single" w:sz="4" w:space="0" w:color="auto"/>
              <w:right w:val="single" w:sz="4" w:space="0" w:color="auto"/>
            </w:tcBorders>
            <w:shd w:val="clear" w:color="auto" w:fill="auto"/>
            <w:noWrap/>
            <w:vAlign w:val="center"/>
            <w:hideMark/>
          </w:tcPr>
          <w:p w14:paraId="7F26E49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0,6</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121C613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w:t>
            </w:r>
          </w:p>
        </w:tc>
        <w:tc>
          <w:tcPr>
            <w:tcW w:w="1589" w:type="dxa"/>
            <w:tcBorders>
              <w:top w:val="nil"/>
              <w:left w:val="nil"/>
              <w:bottom w:val="single" w:sz="4" w:space="0" w:color="auto"/>
              <w:right w:val="single" w:sz="4" w:space="0" w:color="auto"/>
            </w:tcBorders>
            <w:shd w:val="clear" w:color="auto" w:fill="auto"/>
            <w:noWrap/>
            <w:vAlign w:val="center"/>
            <w:hideMark/>
          </w:tcPr>
          <w:p w14:paraId="65C9D48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143 952,98 ₽</w:t>
            </w:r>
          </w:p>
        </w:tc>
        <w:tc>
          <w:tcPr>
            <w:tcW w:w="1418" w:type="dxa"/>
            <w:tcBorders>
              <w:top w:val="nil"/>
              <w:left w:val="nil"/>
              <w:bottom w:val="single" w:sz="4" w:space="0" w:color="auto"/>
              <w:right w:val="single" w:sz="4" w:space="0" w:color="auto"/>
            </w:tcBorders>
            <w:shd w:val="clear" w:color="auto" w:fill="auto"/>
            <w:noWrap/>
            <w:vAlign w:val="center"/>
            <w:hideMark/>
          </w:tcPr>
          <w:p w14:paraId="0AEBAB5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77 974,53 ₽</w:t>
            </w:r>
          </w:p>
        </w:tc>
        <w:tc>
          <w:tcPr>
            <w:tcW w:w="1155" w:type="dxa"/>
            <w:tcBorders>
              <w:top w:val="nil"/>
              <w:left w:val="nil"/>
              <w:bottom w:val="single" w:sz="4" w:space="0" w:color="auto"/>
              <w:right w:val="single" w:sz="4" w:space="0" w:color="auto"/>
            </w:tcBorders>
            <w:shd w:val="clear" w:color="auto" w:fill="auto"/>
            <w:noWrap/>
            <w:vAlign w:val="center"/>
            <w:hideMark/>
          </w:tcPr>
          <w:p w14:paraId="0E1A0AF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2 737,57 ₽</w:t>
            </w:r>
          </w:p>
        </w:tc>
        <w:tc>
          <w:tcPr>
            <w:tcW w:w="1113" w:type="dxa"/>
            <w:tcBorders>
              <w:top w:val="nil"/>
              <w:left w:val="nil"/>
              <w:bottom w:val="single" w:sz="4" w:space="0" w:color="auto"/>
              <w:right w:val="single" w:sz="4" w:space="0" w:color="auto"/>
            </w:tcBorders>
            <w:shd w:val="clear" w:color="auto" w:fill="auto"/>
            <w:noWrap/>
            <w:vAlign w:val="center"/>
            <w:hideMark/>
          </w:tcPr>
          <w:p w14:paraId="1822989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2 050,61 ₽</w:t>
            </w:r>
          </w:p>
        </w:tc>
        <w:tc>
          <w:tcPr>
            <w:tcW w:w="567" w:type="dxa"/>
            <w:vMerge/>
            <w:tcBorders>
              <w:top w:val="nil"/>
              <w:left w:val="single" w:sz="4" w:space="0" w:color="auto"/>
              <w:bottom w:val="single" w:sz="4" w:space="0" w:color="000000"/>
              <w:right w:val="single" w:sz="4" w:space="0" w:color="auto"/>
            </w:tcBorders>
            <w:vAlign w:val="center"/>
            <w:hideMark/>
          </w:tcPr>
          <w:p w14:paraId="0243C46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CD34397"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0F3611A0"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35E19B4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2B0EFEE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7955FDB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Лип</w:t>
            </w:r>
          </w:p>
        </w:tc>
        <w:tc>
          <w:tcPr>
            <w:tcW w:w="845" w:type="dxa"/>
            <w:tcBorders>
              <w:top w:val="nil"/>
              <w:left w:val="nil"/>
              <w:bottom w:val="single" w:sz="4" w:space="0" w:color="auto"/>
              <w:right w:val="single" w:sz="4" w:space="0" w:color="auto"/>
            </w:tcBorders>
            <w:shd w:val="clear" w:color="auto" w:fill="auto"/>
            <w:noWrap/>
            <w:vAlign w:val="center"/>
            <w:hideMark/>
          </w:tcPr>
          <w:p w14:paraId="72F45EB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95,9</w:t>
            </w:r>
          </w:p>
        </w:tc>
        <w:tc>
          <w:tcPr>
            <w:tcW w:w="816" w:type="dxa"/>
            <w:tcBorders>
              <w:top w:val="nil"/>
              <w:left w:val="nil"/>
              <w:bottom w:val="single" w:sz="4" w:space="0" w:color="auto"/>
              <w:right w:val="single" w:sz="4" w:space="0" w:color="auto"/>
            </w:tcBorders>
            <w:shd w:val="clear" w:color="auto" w:fill="auto"/>
            <w:noWrap/>
            <w:vAlign w:val="center"/>
            <w:hideMark/>
          </w:tcPr>
          <w:p w14:paraId="23E202D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30930DA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1090" w:type="dxa"/>
            <w:tcBorders>
              <w:top w:val="nil"/>
              <w:left w:val="nil"/>
              <w:bottom w:val="single" w:sz="4" w:space="0" w:color="auto"/>
              <w:right w:val="single" w:sz="4" w:space="0" w:color="auto"/>
            </w:tcBorders>
            <w:shd w:val="clear" w:color="auto" w:fill="auto"/>
            <w:noWrap/>
            <w:vAlign w:val="center"/>
            <w:hideMark/>
          </w:tcPr>
          <w:p w14:paraId="147E9D1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18,7</w:t>
            </w:r>
          </w:p>
        </w:tc>
        <w:tc>
          <w:tcPr>
            <w:tcW w:w="1178" w:type="dxa"/>
            <w:tcBorders>
              <w:top w:val="nil"/>
              <w:left w:val="nil"/>
              <w:bottom w:val="single" w:sz="4" w:space="0" w:color="auto"/>
              <w:right w:val="single" w:sz="4" w:space="0" w:color="auto"/>
            </w:tcBorders>
            <w:shd w:val="clear" w:color="auto" w:fill="auto"/>
            <w:noWrap/>
            <w:vAlign w:val="center"/>
            <w:hideMark/>
          </w:tcPr>
          <w:p w14:paraId="585CB59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23,5</w:t>
            </w:r>
          </w:p>
        </w:tc>
        <w:tc>
          <w:tcPr>
            <w:tcW w:w="973" w:type="dxa"/>
            <w:tcBorders>
              <w:top w:val="nil"/>
              <w:left w:val="nil"/>
              <w:bottom w:val="single" w:sz="4" w:space="0" w:color="auto"/>
              <w:right w:val="single" w:sz="4" w:space="0" w:color="auto"/>
            </w:tcBorders>
            <w:shd w:val="clear" w:color="auto" w:fill="auto"/>
            <w:noWrap/>
            <w:vAlign w:val="center"/>
            <w:hideMark/>
          </w:tcPr>
          <w:p w14:paraId="77AF844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24,9</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2373500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19,2</w:t>
            </w:r>
          </w:p>
        </w:tc>
        <w:tc>
          <w:tcPr>
            <w:tcW w:w="1589" w:type="dxa"/>
            <w:tcBorders>
              <w:top w:val="nil"/>
              <w:left w:val="nil"/>
              <w:bottom w:val="single" w:sz="4" w:space="0" w:color="auto"/>
              <w:right w:val="single" w:sz="4" w:space="0" w:color="auto"/>
            </w:tcBorders>
            <w:shd w:val="clear" w:color="auto" w:fill="auto"/>
            <w:noWrap/>
            <w:vAlign w:val="center"/>
            <w:hideMark/>
          </w:tcPr>
          <w:p w14:paraId="19D1A5C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67 334,69 ₽</w:t>
            </w:r>
          </w:p>
        </w:tc>
        <w:tc>
          <w:tcPr>
            <w:tcW w:w="1418" w:type="dxa"/>
            <w:tcBorders>
              <w:top w:val="nil"/>
              <w:left w:val="nil"/>
              <w:bottom w:val="single" w:sz="4" w:space="0" w:color="auto"/>
              <w:right w:val="single" w:sz="4" w:space="0" w:color="auto"/>
            </w:tcBorders>
            <w:shd w:val="clear" w:color="auto" w:fill="auto"/>
            <w:noWrap/>
            <w:vAlign w:val="center"/>
            <w:hideMark/>
          </w:tcPr>
          <w:p w14:paraId="1AD0EA6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70 500,00 ₽</w:t>
            </w:r>
          </w:p>
        </w:tc>
        <w:tc>
          <w:tcPr>
            <w:tcW w:w="1155" w:type="dxa"/>
            <w:tcBorders>
              <w:top w:val="nil"/>
              <w:left w:val="nil"/>
              <w:bottom w:val="single" w:sz="4" w:space="0" w:color="auto"/>
              <w:right w:val="single" w:sz="4" w:space="0" w:color="auto"/>
            </w:tcBorders>
            <w:shd w:val="clear" w:color="auto" w:fill="auto"/>
            <w:noWrap/>
            <w:vAlign w:val="center"/>
            <w:hideMark/>
          </w:tcPr>
          <w:p w14:paraId="5BBE477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44 889,80 ₽</w:t>
            </w:r>
          </w:p>
        </w:tc>
        <w:tc>
          <w:tcPr>
            <w:tcW w:w="1113" w:type="dxa"/>
            <w:tcBorders>
              <w:top w:val="nil"/>
              <w:left w:val="nil"/>
              <w:bottom w:val="single" w:sz="4" w:space="0" w:color="auto"/>
              <w:right w:val="single" w:sz="4" w:space="0" w:color="auto"/>
            </w:tcBorders>
            <w:shd w:val="clear" w:color="auto" w:fill="auto"/>
            <w:noWrap/>
            <w:vAlign w:val="center"/>
            <w:hideMark/>
          </w:tcPr>
          <w:p w14:paraId="2DC8815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11 510,20 ₽</w:t>
            </w:r>
          </w:p>
        </w:tc>
        <w:tc>
          <w:tcPr>
            <w:tcW w:w="567" w:type="dxa"/>
            <w:vMerge/>
            <w:tcBorders>
              <w:top w:val="nil"/>
              <w:left w:val="single" w:sz="4" w:space="0" w:color="auto"/>
              <w:bottom w:val="single" w:sz="4" w:space="0" w:color="000000"/>
              <w:right w:val="single" w:sz="4" w:space="0" w:color="auto"/>
            </w:tcBorders>
            <w:vAlign w:val="center"/>
            <w:hideMark/>
          </w:tcPr>
          <w:p w14:paraId="0016A9A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0077CE68"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39027D63"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284EDDD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74A1644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6E90A77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Б</w:t>
            </w:r>
          </w:p>
        </w:tc>
        <w:tc>
          <w:tcPr>
            <w:tcW w:w="845" w:type="dxa"/>
            <w:tcBorders>
              <w:top w:val="nil"/>
              <w:left w:val="nil"/>
              <w:bottom w:val="single" w:sz="4" w:space="0" w:color="auto"/>
              <w:right w:val="single" w:sz="4" w:space="0" w:color="auto"/>
            </w:tcBorders>
            <w:shd w:val="clear" w:color="auto" w:fill="auto"/>
            <w:noWrap/>
            <w:vAlign w:val="center"/>
            <w:hideMark/>
          </w:tcPr>
          <w:p w14:paraId="3E761E6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32,0</w:t>
            </w:r>
          </w:p>
        </w:tc>
        <w:tc>
          <w:tcPr>
            <w:tcW w:w="816" w:type="dxa"/>
            <w:tcBorders>
              <w:top w:val="nil"/>
              <w:left w:val="nil"/>
              <w:bottom w:val="single" w:sz="4" w:space="0" w:color="auto"/>
              <w:right w:val="single" w:sz="4" w:space="0" w:color="auto"/>
            </w:tcBorders>
            <w:shd w:val="clear" w:color="auto" w:fill="auto"/>
            <w:noWrap/>
            <w:vAlign w:val="center"/>
            <w:hideMark/>
          </w:tcPr>
          <w:p w14:paraId="5478637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w:t>
            </w:r>
          </w:p>
        </w:tc>
        <w:tc>
          <w:tcPr>
            <w:tcW w:w="682" w:type="dxa"/>
            <w:tcBorders>
              <w:top w:val="nil"/>
              <w:left w:val="nil"/>
              <w:bottom w:val="single" w:sz="4" w:space="0" w:color="auto"/>
              <w:right w:val="single" w:sz="4" w:space="0" w:color="auto"/>
            </w:tcBorders>
            <w:shd w:val="clear" w:color="auto" w:fill="auto"/>
            <w:noWrap/>
            <w:vAlign w:val="center"/>
            <w:hideMark/>
          </w:tcPr>
          <w:p w14:paraId="298C286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auto" w:fill="auto"/>
            <w:noWrap/>
            <w:vAlign w:val="center"/>
            <w:hideMark/>
          </w:tcPr>
          <w:p w14:paraId="00F74B1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5,5</w:t>
            </w:r>
          </w:p>
        </w:tc>
        <w:tc>
          <w:tcPr>
            <w:tcW w:w="1178" w:type="dxa"/>
            <w:tcBorders>
              <w:top w:val="nil"/>
              <w:left w:val="nil"/>
              <w:bottom w:val="single" w:sz="4" w:space="0" w:color="auto"/>
              <w:right w:val="single" w:sz="4" w:space="0" w:color="auto"/>
            </w:tcBorders>
            <w:shd w:val="clear" w:color="auto" w:fill="auto"/>
            <w:noWrap/>
            <w:vAlign w:val="center"/>
            <w:hideMark/>
          </w:tcPr>
          <w:p w14:paraId="2A08905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973" w:type="dxa"/>
            <w:tcBorders>
              <w:top w:val="nil"/>
              <w:left w:val="nil"/>
              <w:bottom w:val="single" w:sz="4" w:space="0" w:color="auto"/>
              <w:right w:val="single" w:sz="4" w:space="0" w:color="auto"/>
            </w:tcBorders>
            <w:shd w:val="clear" w:color="auto" w:fill="auto"/>
            <w:noWrap/>
            <w:vAlign w:val="center"/>
            <w:hideMark/>
          </w:tcPr>
          <w:p w14:paraId="259725E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9,0</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3296571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10,3</w:t>
            </w:r>
          </w:p>
        </w:tc>
        <w:tc>
          <w:tcPr>
            <w:tcW w:w="1589" w:type="dxa"/>
            <w:tcBorders>
              <w:top w:val="nil"/>
              <w:left w:val="nil"/>
              <w:bottom w:val="single" w:sz="4" w:space="0" w:color="auto"/>
              <w:right w:val="single" w:sz="4" w:space="0" w:color="auto"/>
            </w:tcBorders>
            <w:shd w:val="clear" w:color="auto" w:fill="auto"/>
            <w:noWrap/>
            <w:vAlign w:val="center"/>
            <w:hideMark/>
          </w:tcPr>
          <w:p w14:paraId="4C97DDB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19 931,95 ₽</w:t>
            </w:r>
          </w:p>
        </w:tc>
        <w:tc>
          <w:tcPr>
            <w:tcW w:w="1418" w:type="dxa"/>
            <w:tcBorders>
              <w:top w:val="nil"/>
              <w:left w:val="nil"/>
              <w:bottom w:val="single" w:sz="4" w:space="0" w:color="auto"/>
              <w:right w:val="single" w:sz="4" w:space="0" w:color="auto"/>
            </w:tcBorders>
            <w:shd w:val="clear" w:color="auto" w:fill="auto"/>
            <w:noWrap/>
            <w:vAlign w:val="center"/>
            <w:hideMark/>
          </w:tcPr>
          <w:p w14:paraId="79219B3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11 996,08 ₽</w:t>
            </w:r>
          </w:p>
        </w:tc>
        <w:tc>
          <w:tcPr>
            <w:tcW w:w="1155" w:type="dxa"/>
            <w:tcBorders>
              <w:top w:val="nil"/>
              <w:left w:val="nil"/>
              <w:bottom w:val="single" w:sz="4" w:space="0" w:color="auto"/>
              <w:right w:val="single" w:sz="4" w:space="0" w:color="auto"/>
            </w:tcBorders>
            <w:shd w:val="clear" w:color="auto" w:fill="auto"/>
            <w:noWrap/>
            <w:vAlign w:val="center"/>
            <w:hideMark/>
          </w:tcPr>
          <w:p w14:paraId="194BA9E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16 286,99 ₽</w:t>
            </w:r>
          </w:p>
        </w:tc>
        <w:tc>
          <w:tcPr>
            <w:tcW w:w="1113" w:type="dxa"/>
            <w:tcBorders>
              <w:top w:val="nil"/>
              <w:left w:val="nil"/>
              <w:bottom w:val="single" w:sz="4" w:space="0" w:color="auto"/>
              <w:right w:val="single" w:sz="4" w:space="0" w:color="auto"/>
            </w:tcBorders>
            <w:shd w:val="clear" w:color="auto" w:fill="auto"/>
            <w:noWrap/>
            <w:vAlign w:val="center"/>
            <w:hideMark/>
          </w:tcPr>
          <w:p w14:paraId="06C2BE2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6 151,84 ₽</w:t>
            </w:r>
          </w:p>
        </w:tc>
        <w:tc>
          <w:tcPr>
            <w:tcW w:w="567" w:type="dxa"/>
            <w:vMerge/>
            <w:tcBorders>
              <w:top w:val="nil"/>
              <w:left w:val="single" w:sz="4" w:space="0" w:color="auto"/>
              <w:bottom w:val="single" w:sz="4" w:space="0" w:color="000000"/>
              <w:right w:val="single" w:sz="4" w:space="0" w:color="auto"/>
            </w:tcBorders>
            <w:vAlign w:val="center"/>
            <w:hideMark/>
          </w:tcPr>
          <w:p w14:paraId="78054B2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E20524E"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69210E53"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2F910CF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AB3CF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w:t>
            </w:r>
          </w:p>
        </w:tc>
        <w:tc>
          <w:tcPr>
            <w:tcW w:w="978" w:type="dxa"/>
            <w:tcBorders>
              <w:top w:val="nil"/>
              <w:left w:val="nil"/>
              <w:bottom w:val="single" w:sz="4" w:space="0" w:color="auto"/>
              <w:right w:val="single" w:sz="4" w:space="0" w:color="auto"/>
            </w:tcBorders>
            <w:shd w:val="clear" w:color="auto" w:fill="auto"/>
            <w:noWrap/>
            <w:vAlign w:val="center"/>
            <w:hideMark/>
          </w:tcPr>
          <w:p w14:paraId="464DC1E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w:t>
            </w:r>
          </w:p>
        </w:tc>
        <w:tc>
          <w:tcPr>
            <w:tcW w:w="845" w:type="dxa"/>
            <w:tcBorders>
              <w:top w:val="nil"/>
              <w:left w:val="nil"/>
              <w:bottom w:val="single" w:sz="4" w:space="0" w:color="auto"/>
              <w:right w:val="single" w:sz="4" w:space="0" w:color="auto"/>
            </w:tcBorders>
            <w:shd w:val="clear" w:color="auto" w:fill="auto"/>
            <w:noWrap/>
            <w:vAlign w:val="center"/>
            <w:hideMark/>
          </w:tcPr>
          <w:p w14:paraId="3014279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107,9</w:t>
            </w:r>
          </w:p>
        </w:tc>
        <w:tc>
          <w:tcPr>
            <w:tcW w:w="816" w:type="dxa"/>
            <w:tcBorders>
              <w:top w:val="nil"/>
              <w:left w:val="nil"/>
              <w:bottom w:val="single" w:sz="4" w:space="0" w:color="auto"/>
              <w:right w:val="single" w:sz="4" w:space="0" w:color="auto"/>
            </w:tcBorders>
            <w:shd w:val="clear" w:color="auto" w:fill="auto"/>
            <w:noWrap/>
            <w:vAlign w:val="center"/>
            <w:hideMark/>
          </w:tcPr>
          <w:p w14:paraId="103F849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6FCDE87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w:t>
            </w:r>
          </w:p>
        </w:tc>
        <w:tc>
          <w:tcPr>
            <w:tcW w:w="1090" w:type="dxa"/>
            <w:tcBorders>
              <w:top w:val="nil"/>
              <w:left w:val="nil"/>
              <w:bottom w:val="single" w:sz="4" w:space="0" w:color="auto"/>
              <w:right w:val="single" w:sz="4" w:space="0" w:color="auto"/>
            </w:tcBorders>
            <w:shd w:val="clear" w:color="auto" w:fill="auto"/>
            <w:noWrap/>
            <w:vAlign w:val="center"/>
            <w:hideMark/>
          </w:tcPr>
          <w:p w14:paraId="495D3BF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71,8</w:t>
            </w:r>
          </w:p>
        </w:tc>
        <w:tc>
          <w:tcPr>
            <w:tcW w:w="1178" w:type="dxa"/>
            <w:tcBorders>
              <w:top w:val="nil"/>
              <w:left w:val="nil"/>
              <w:bottom w:val="single" w:sz="4" w:space="0" w:color="auto"/>
              <w:right w:val="single" w:sz="4" w:space="0" w:color="auto"/>
            </w:tcBorders>
            <w:shd w:val="clear" w:color="auto" w:fill="auto"/>
            <w:noWrap/>
            <w:vAlign w:val="center"/>
            <w:hideMark/>
          </w:tcPr>
          <w:p w14:paraId="18D20E8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3,8</w:t>
            </w:r>
          </w:p>
        </w:tc>
        <w:tc>
          <w:tcPr>
            <w:tcW w:w="973" w:type="dxa"/>
            <w:tcBorders>
              <w:top w:val="nil"/>
              <w:left w:val="nil"/>
              <w:bottom w:val="single" w:sz="4" w:space="0" w:color="auto"/>
              <w:right w:val="single" w:sz="4" w:space="0" w:color="auto"/>
            </w:tcBorders>
            <w:shd w:val="clear" w:color="auto" w:fill="auto"/>
            <w:noWrap/>
            <w:vAlign w:val="center"/>
            <w:hideMark/>
          </w:tcPr>
          <w:p w14:paraId="4D8439C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10,8</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64A9F80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6,5</w:t>
            </w:r>
          </w:p>
        </w:tc>
        <w:tc>
          <w:tcPr>
            <w:tcW w:w="1589" w:type="dxa"/>
            <w:tcBorders>
              <w:top w:val="nil"/>
              <w:left w:val="nil"/>
              <w:bottom w:val="single" w:sz="4" w:space="0" w:color="auto"/>
              <w:right w:val="single" w:sz="4" w:space="0" w:color="auto"/>
            </w:tcBorders>
            <w:shd w:val="clear" w:color="auto" w:fill="auto"/>
            <w:noWrap/>
            <w:vAlign w:val="center"/>
            <w:hideMark/>
          </w:tcPr>
          <w:p w14:paraId="679D628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688 800,00 ₽</w:t>
            </w:r>
          </w:p>
        </w:tc>
        <w:tc>
          <w:tcPr>
            <w:tcW w:w="1418" w:type="dxa"/>
            <w:tcBorders>
              <w:top w:val="nil"/>
              <w:left w:val="nil"/>
              <w:bottom w:val="single" w:sz="4" w:space="0" w:color="auto"/>
              <w:right w:val="single" w:sz="4" w:space="0" w:color="auto"/>
            </w:tcBorders>
            <w:shd w:val="clear" w:color="auto" w:fill="auto"/>
            <w:noWrap/>
            <w:vAlign w:val="center"/>
            <w:hideMark/>
          </w:tcPr>
          <w:p w14:paraId="1BDAFA5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30 210,53 ₽</w:t>
            </w:r>
          </w:p>
        </w:tc>
        <w:tc>
          <w:tcPr>
            <w:tcW w:w="1155" w:type="dxa"/>
            <w:tcBorders>
              <w:top w:val="nil"/>
              <w:left w:val="nil"/>
              <w:bottom w:val="single" w:sz="4" w:space="0" w:color="auto"/>
              <w:right w:val="single" w:sz="4" w:space="0" w:color="auto"/>
            </w:tcBorders>
            <w:shd w:val="clear" w:color="auto" w:fill="auto"/>
            <w:noWrap/>
            <w:vAlign w:val="center"/>
            <w:hideMark/>
          </w:tcPr>
          <w:p w14:paraId="3AC3A9A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51 789,47 ₽</w:t>
            </w:r>
          </w:p>
        </w:tc>
        <w:tc>
          <w:tcPr>
            <w:tcW w:w="1113" w:type="dxa"/>
            <w:tcBorders>
              <w:top w:val="nil"/>
              <w:left w:val="nil"/>
              <w:bottom w:val="single" w:sz="4" w:space="0" w:color="auto"/>
              <w:right w:val="single" w:sz="4" w:space="0" w:color="auto"/>
            </w:tcBorders>
            <w:shd w:val="clear" w:color="auto" w:fill="auto"/>
            <w:noWrap/>
            <w:vAlign w:val="center"/>
            <w:hideMark/>
          </w:tcPr>
          <w:p w14:paraId="7F4FA29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10 357,89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1E370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1 897 277,44 ₽</w:t>
            </w:r>
          </w:p>
        </w:tc>
        <w:tc>
          <w:tcPr>
            <w:tcW w:w="1556" w:type="dxa"/>
            <w:vAlign w:val="center"/>
            <w:hideMark/>
          </w:tcPr>
          <w:p w14:paraId="7B32DBA4"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066F876C"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342F67C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19AD578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2A0275E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Я</w:t>
            </w:r>
          </w:p>
        </w:tc>
        <w:tc>
          <w:tcPr>
            <w:tcW w:w="845" w:type="dxa"/>
            <w:tcBorders>
              <w:top w:val="nil"/>
              <w:left w:val="nil"/>
              <w:bottom w:val="single" w:sz="4" w:space="0" w:color="auto"/>
              <w:right w:val="single" w:sz="4" w:space="0" w:color="auto"/>
            </w:tcBorders>
            <w:shd w:val="clear" w:color="auto" w:fill="auto"/>
            <w:noWrap/>
            <w:vAlign w:val="center"/>
            <w:hideMark/>
          </w:tcPr>
          <w:p w14:paraId="3B7320A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71,8</w:t>
            </w:r>
          </w:p>
        </w:tc>
        <w:tc>
          <w:tcPr>
            <w:tcW w:w="816" w:type="dxa"/>
            <w:tcBorders>
              <w:top w:val="nil"/>
              <w:left w:val="nil"/>
              <w:bottom w:val="single" w:sz="4" w:space="0" w:color="auto"/>
              <w:right w:val="single" w:sz="4" w:space="0" w:color="auto"/>
            </w:tcBorders>
            <w:shd w:val="clear" w:color="auto" w:fill="auto"/>
            <w:noWrap/>
            <w:vAlign w:val="center"/>
            <w:hideMark/>
          </w:tcPr>
          <w:p w14:paraId="4AB85D7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DE5896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1090" w:type="dxa"/>
            <w:tcBorders>
              <w:top w:val="nil"/>
              <w:left w:val="nil"/>
              <w:bottom w:val="single" w:sz="4" w:space="0" w:color="auto"/>
              <w:right w:val="single" w:sz="4" w:space="0" w:color="auto"/>
            </w:tcBorders>
            <w:shd w:val="clear" w:color="auto" w:fill="auto"/>
            <w:noWrap/>
            <w:vAlign w:val="center"/>
            <w:hideMark/>
          </w:tcPr>
          <w:p w14:paraId="09D5D81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45,8</w:t>
            </w:r>
          </w:p>
        </w:tc>
        <w:tc>
          <w:tcPr>
            <w:tcW w:w="1178" w:type="dxa"/>
            <w:tcBorders>
              <w:top w:val="nil"/>
              <w:left w:val="nil"/>
              <w:bottom w:val="single" w:sz="4" w:space="0" w:color="auto"/>
              <w:right w:val="single" w:sz="4" w:space="0" w:color="auto"/>
            </w:tcBorders>
            <w:shd w:val="clear" w:color="auto" w:fill="auto"/>
            <w:noWrap/>
            <w:vAlign w:val="center"/>
            <w:hideMark/>
          </w:tcPr>
          <w:p w14:paraId="6BD0AF3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4,5</w:t>
            </w:r>
          </w:p>
        </w:tc>
        <w:tc>
          <w:tcPr>
            <w:tcW w:w="973" w:type="dxa"/>
            <w:tcBorders>
              <w:top w:val="nil"/>
              <w:left w:val="nil"/>
              <w:bottom w:val="single" w:sz="4" w:space="0" w:color="auto"/>
              <w:right w:val="single" w:sz="4" w:space="0" w:color="auto"/>
            </w:tcBorders>
            <w:shd w:val="clear" w:color="auto" w:fill="auto"/>
            <w:noWrap/>
            <w:vAlign w:val="center"/>
            <w:hideMark/>
          </w:tcPr>
          <w:p w14:paraId="3FDFCE2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7,2</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07F4153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4,3</w:t>
            </w:r>
          </w:p>
        </w:tc>
        <w:tc>
          <w:tcPr>
            <w:tcW w:w="1589" w:type="dxa"/>
            <w:tcBorders>
              <w:top w:val="nil"/>
              <w:left w:val="nil"/>
              <w:bottom w:val="single" w:sz="4" w:space="0" w:color="auto"/>
              <w:right w:val="single" w:sz="4" w:space="0" w:color="auto"/>
            </w:tcBorders>
            <w:shd w:val="clear" w:color="auto" w:fill="auto"/>
            <w:noWrap/>
            <w:vAlign w:val="center"/>
            <w:hideMark/>
          </w:tcPr>
          <w:p w14:paraId="39DECC8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439 328,84 ₽</w:t>
            </w:r>
          </w:p>
        </w:tc>
        <w:tc>
          <w:tcPr>
            <w:tcW w:w="1418" w:type="dxa"/>
            <w:tcBorders>
              <w:top w:val="nil"/>
              <w:left w:val="nil"/>
              <w:bottom w:val="single" w:sz="4" w:space="0" w:color="auto"/>
              <w:right w:val="single" w:sz="4" w:space="0" w:color="auto"/>
            </w:tcBorders>
            <w:shd w:val="clear" w:color="auto" w:fill="auto"/>
            <w:noWrap/>
            <w:vAlign w:val="center"/>
            <w:hideMark/>
          </w:tcPr>
          <w:p w14:paraId="33591FF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36 208,42 ₽</w:t>
            </w:r>
          </w:p>
        </w:tc>
        <w:tc>
          <w:tcPr>
            <w:tcW w:w="1155" w:type="dxa"/>
            <w:tcBorders>
              <w:top w:val="nil"/>
              <w:left w:val="nil"/>
              <w:bottom w:val="single" w:sz="4" w:space="0" w:color="auto"/>
              <w:right w:val="single" w:sz="4" w:space="0" w:color="auto"/>
            </w:tcBorders>
            <w:shd w:val="clear" w:color="auto" w:fill="auto"/>
            <w:noWrap/>
            <w:vAlign w:val="center"/>
            <w:hideMark/>
          </w:tcPr>
          <w:p w14:paraId="7D2B7CF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34 484,21 ₽</w:t>
            </w:r>
          </w:p>
        </w:tc>
        <w:tc>
          <w:tcPr>
            <w:tcW w:w="1113" w:type="dxa"/>
            <w:tcBorders>
              <w:top w:val="nil"/>
              <w:left w:val="nil"/>
              <w:bottom w:val="single" w:sz="4" w:space="0" w:color="auto"/>
              <w:right w:val="single" w:sz="4" w:space="0" w:color="auto"/>
            </w:tcBorders>
            <w:shd w:val="clear" w:color="auto" w:fill="auto"/>
            <w:noWrap/>
            <w:vAlign w:val="center"/>
            <w:hideMark/>
          </w:tcPr>
          <w:p w14:paraId="08674D0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6 896,84 ₽</w:t>
            </w:r>
          </w:p>
        </w:tc>
        <w:tc>
          <w:tcPr>
            <w:tcW w:w="567" w:type="dxa"/>
            <w:vMerge/>
            <w:tcBorders>
              <w:top w:val="nil"/>
              <w:left w:val="single" w:sz="4" w:space="0" w:color="auto"/>
              <w:bottom w:val="single" w:sz="4" w:space="0" w:color="000000"/>
              <w:right w:val="single" w:sz="4" w:space="0" w:color="auto"/>
            </w:tcBorders>
            <w:vAlign w:val="center"/>
            <w:hideMark/>
          </w:tcPr>
          <w:p w14:paraId="7E02F24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5214E3AF"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396BE4DD"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7FAADB5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58ADF07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23EF37A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w:t>
            </w:r>
          </w:p>
        </w:tc>
        <w:tc>
          <w:tcPr>
            <w:tcW w:w="845" w:type="dxa"/>
            <w:tcBorders>
              <w:top w:val="nil"/>
              <w:left w:val="nil"/>
              <w:bottom w:val="single" w:sz="4" w:space="0" w:color="auto"/>
              <w:right w:val="single" w:sz="4" w:space="0" w:color="auto"/>
            </w:tcBorders>
            <w:shd w:val="clear" w:color="auto" w:fill="auto"/>
            <w:noWrap/>
            <w:vAlign w:val="center"/>
            <w:hideMark/>
          </w:tcPr>
          <w:p w14:paraId="2B362E5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36,1</w:t>
            </w:r>
          </w:p>
        </w:tc>
        <w:tc>
          <w:tcPr>
            <w:tcW w:w="816" w:type="dxa"/>
            <w:tcBorders>
              <w:top w:val="nil"/>
              <w:left w:val="nil"/>
              <w:bottom w:val="single" w:sz="4" w:space="0" w:color="auto"/>
              <w:right w:val="single" w:sz="4" w:space="0" w:color="auto"/>
            </w:tcBorders>
            <w:shd w:val="clear" w:color="auto" w:fill="auto"/>
            <w:noWrap/>
            <w:vAlign w:val="center"/>
            <w:hideMark/>
          </w:tcPr>
          <w:p w14:paraId="589CE6C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64DF6A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auto" w:fill="auto"/>
            <w:noWrap/>
            <w:vAlign w:val="center"/>
            <w:hideMark/>
          </w:tcPr>
          <w:p w14:paraId="47FB108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21,5</w:t>
            </w:r>
          </w:p>
        </w:tc>
        <w:tc>
          <w:tcPr>
            <w:tcW w:w="1178" w:type="dxa"/>
            <w:tcBorders>
              <w:top w:val="nil"/>
              <w:left w:val="nil"/>
              <w:bottom w:val="single" w:sz="4" w:space="0" w:color="auto"/>
              <w:right w:val="single" w:sz="4" w:space="0" w:color="auto"/>
            </w:tcBorders>
            <w:shd w:val="clear" w:color="auto" w:fill="auto"/>
            <w:noWrap/>
            <w:vAlign w:val="center"/>
            <w:hideMark/>
          </w:tcPr>
          <w:p w14:paraId="05B69C1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3,8</w:t>
            </w:r>
          </w:p>
        </w:tc>
        <w:tc>
          <w:tcPr>
            <w:tcW w:w="973" w:type="dxa"/>
            <w:tcBorders>
              <w:top w:val="nil"/>
              <w:left w:val="nil"/>
              <w:bottom w:val="single" w:sz="4" w:space="0" w:color="auto"/>
              <w:right w:val="single" w:sz="4" w:space="0" w:color="auto"/>
            </w:tcBorders>
            <w:shd w:val="clear" w:color="auto" w:fill="auto"/>
            <w:noWrap/>
            <w:vAlign w:val="center"/>
            <w:hideMark/>
          </w:tcPr>
          <w:p w14:paraId="498EA79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00BF72F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2,2</w:t>
            </w:r>
          </w:p>
        </w:tc>
        <w:tc>
          <w:tcPr>
            <w:tcW w:w="1589" w:type="dxa"/>
            <w:tcBorders>
              <w:top w:val="nil"/>
              <w:left w:val="nil"/>
              <w:bottom w:val="single" w:sz="4" w:space="0" w:color="auto"/>
              <w:right w:val="single" w:sz="4" w:space="0" w:color="auto"/>
            </w:tcBorders>
            <w:shd w:val="clear" w:color="auto" w:fill="auto"/>
            <w:noWrap/>
            <w:vAlign w:val="center"/>
            <w:hideMark/>
          </w:tcPr>
          <w:p w14:paraId="4BAB43C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205 932,63 ₽</w:t>
            </w:r>
          </w:p>
        </w:tc>
        <w:tc>
          <w:tcPr>
            <w:tcW w:w="1418" w:type="dxa"/>
            <w:tcBorders>
              <w:top w:val="nil"/>
              <w:left w:val="nil"/>
              <w:bottom w:val="single" w:sz="4" w:space="0" w:color="auto"/>
              <w:right w:val="single" w:sz="4" w:space="0" w:color="auto"/>
            </w:tcBorders>
            <w:shd w:val="clear" w:color="auto" w:fill="auto"/>
            <w:noWrap/>
            <w:vAlign w:val="center"/>
            <w:hideMark/>
          </w:tcPr>
          <w:p w14:paraId="04540A6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30 284,21 ₽</w:t>
            </w:r>
          </w:p>
        </w:tc>
        <w:tc>
          <w:tcPr>
            <w:tcW w:w="1155" w:type="dxa"/>
            <w:tcBorders>
              <w:top w:val="nil"/>
              <w:left w:val="nil"/>
              <w:bottom w:val="single" w:sz="4" w:space="0" w:color="auto"/>
              <w:right w:val="single" w:sz="4" w:space="0" w:color="auto"/>
            </w:tcBorders>
            <w:shd w:val="clear" w:color="auto" w:fill="auto"/>
            <w:noWrap/>
            <w:vAlign w:val="center"/>
            <w:hideMark/>
          </w:tcPr>
          <w:p w14:paraId="271FDFF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17 305,26 ₽</w:t>
            </w:r>
          </w:p>
        </w:tc>
        <w:tc>
          <w:tcPr>
            <w:tcW w:w="1113" w:type="dxa"/>
            <w:tcBorders>
              <w:top w:val="nil"/>
              <w:left w:val="nil"/>
              <w:bottom w:val="single" w:sz="4" w:space="0" w:color="auto"/>
              <w:right w:val="single" w:sz="4" w:space="0" w:color="auto"/>
            </w:tcBorders>
            <w:shd w:val="clear" w:color="auto" w:fill="auto"/>
            <w:noWrap/>
            <w:vAlign w:val="center"/>
            <w:hideMark/>
          </w:tcPr>
          <w:p w14:paraId="0CDF082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3 461,05 ₽</w:t>
            </w:r>
          </w:p>
        </w:tc>
        <w:tc>
          <w:tcPr>
            <w:tcW w:w="567" w:type="dxa"/>
            <w:vMerge/>
            <w:tcBorders>
              <w:top w:val="nil"/>
              <w:left w:val="single" w:sz="4" w:space="0" w:color="auto"/>
              <w:bottom w:val="single" w:sz="4" w:space="0" w:color="000000"/>
              <w:right w:val="single" w:sz="4" w:space="0" w:color="auto"/>
            </w:tcBorders>
            <w:vAlign w:val="center"/>
            <w:hideMark/>
          </w:tcPr>
          <w:p w14:paraId="6349883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16FB1546"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437EF9C6"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7B37C23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25234A5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55E8D89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Е</w:t>
            </w:r>
          </w:p>
        </w:tc>
        <w:tc>
          <w:tcPr>
            <w:tcW w:w="845" w:type="dxa"/>
            <w:tcBorders>
              <w:top w:val="nil"/>
              <w:left w:val="nil"/>
              <w:bottom w:val="single" w:sz="4" w:space="0" w:color="auto"/>
              <w:right w:val="single" w:sz="4" w:space="0" w:color="auto"/>
            </w:tcBorders>
            <w:shd w:val="clear" w:color="000000" w:fill="FFFFFF"/>
            <w:noWrap/>
            <w:vAlign w:val="center"/>
            <w:hideMark/>
          </w:tcPr>
          <w:p w14:paraId="60C99D3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36,1</w:t>
            </w:r>
          </w:p>
        </w:tc>
        <w:tc>
          <w:tcPr>
            <w:tcW w:w="816" w:type="dxa"/>
            <w:tcBorders>
              <w:top w:val="nil"/>
              <w:left w:val="nil"/>
              <w:bottom w:val="single" w:sz="4" w:space="0" w:color="auto"/>
              <w:right w:val="single" w:sz="4" w:space="0" w:color="auto"/>
            </w:tcBorders>
            <w:shd w:val="clear" w:color="000000" w:fill="FFFFFF"/>
            <w:noWrap/>
            <w:vAlign w:val="center"/>
            <w:hideMark/>
          </w:tcPr>
          <w:p w14:paraId="31A09BE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000000" w:fill="FFFFFF"/>
            <w:noWrap/>
            <w:vAlign w:val="center"/>
            <w:hideMark/>
          </w:tcPr>
          <w:p w14:paraId="79898F6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1090" w:type="dxa"/>
            <w:tcBorders>
              <w:top w:val="nil"/>
              <w:left w:val="nil"/>
              <w:bottom w:val="single" w:sz="4" w:space="0" w:color="auto"/>
              <w:right w:val="single" w:sz="4" w:space="0" w:color="auto"/>
            </w:tcBorders>
            <w:shd w:val="clear" w:color="000000" w:fill="FFFFFF"/>
            <w:noWrap/>
            <w:vAlign w:val="center"/>
            <w:hideMark/>
          </w:tcPr>
          <w:p w14:paraId="2D4E91B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20,4</w:t>
            </w:r>
          </w:p>
        </w:tc>
        <w:tc>
          <w:tcPr>
            <w:tcW w:w="1178" w:type="dxa"/>
            <w:tcBorders>
              <w:top w:val="nil"/>
              <w:left w:val="nil"/>
              <w:bottom w:val="single" w:sz="4" w:space="0" w:color="auto"/>
              <w:right w:val="single" w:sz="4" w:space="0" w:color="auto"/>
            </w:tcBorders>
            <w:shd w:val="clear" w:color="000000" w:fill="FFFFFF"/>
            <w:noWrap/>
            <w:vAlign w:val="center"/>
            <w:hideMark/>
          </w:tcPr>
          <w:p w14:paraId="3A39281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10,4</w:t>
            </w:r>
          </w:p>
        </w:tc>
        <w:tc>
          <w:tcPr>
            <w:tcW w:w="973" w:type="dxa"/>
            <w:tcBorders>
              <w:top w:val="nil"/>
              <w:left w:val="nil"/>
              <w:bottom w:val="single" w:sz="4" w:space="0" w:color="auto"/>
              <w:right w:val="single" w:sz="4" w:space="0" w:color="auto"/>
            </w:tcBorders>
            <w:shd w:val="clear" w:color="000000" w:fill="FFFFFF"/>
            <w:noWrap/>
            <w:vAlign w:val="center"/>
            <w:hideMark/>
          </w:tcPr>
          <w:p w14:paraId="3DC3076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7E00554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0,4</w:t>
            </w:r>
          </w:p>
        </w:tc>
        <w:tc>
          <w:tcPr>
            <w:tcW w:w="1589" w:type="dxa"/>
            <w:tcBorders>
              <w:top w:val="nil"/>
              <w:left w:val="nil"/>
              <w:bottom w:val="single" w:sz="4" w:space="0" w:color="auto"/>
              <w:right w:val="single" w:sz="4" w:space="0" w:color="auto"/>
            </w:tcBorders>
            <w:shd w:val="clear" w:color="000000" w:fill="FFFFFF"/>
            <w:noWrap/>
            <w:vAlign w:val="center"/>
            <w:hideMark/>
          </w:tcPr>
          <w:p w14:paraId="6DD49AF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122 326,58 ₽</w:t>
            </w:r>
          </w:p>
        </w:tc>
        <w:tc>
          <w:tcPr>
            <w:tcW w:w="1418" w:type="dxa"/>
            <w:tcBorders>
              <w:top w:val="nil"/>
              <w:left w:val="nil"/>
              <w:bottom w:val="single" w:sz="4" w:space="0" w:color="auto"/>
              <w:right w:val="single" w:sz="4" w:space="0" w:color="auto"/>
            </w:tcBorders>
            <w:shd w:val="clear" w:color="000000" w:fill="FFFFFF"/>
            <w:noWrap/>
            <w:vAlign w:val="center"/>
            <w:hideMark/>
          </w:tcPr>
          <w:p w14:paraId="1049366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51 753,55 ₽</w:t>
            </w:r>
          </w:p>
        </w:tc>
        <w:tc>
          <w:tcPr>
            <w:tcW w:w="1155" w:type="dxa"/>
            <w:tcBorders>
              <w:top w:val="nil"/>
              <w:left w:val="nil"/>
              <w:bottom w:val="single" w:sz="4" w:space="0" w:color="auto"/>
              <w:right w:val="single" w:sz="4" w:space="0" w:color="auto"/>
            </w:tcBorders>
            <w:shd w:val="clear" w:color="000000" w:fill="FFFFFF"/>
            <w:noWrap/>
            <w:vAlign w:val="center"/>
            <w:hideMark/>
          </w:tcPr>
          <w:p w14:paraId="63B96E2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4 045,11 ₽</w:t>
            </w:r>
          </w:p>
        </w:tc>
        <w:tc>
          <w:tcPr>
            <w:tcW w:w="1113" w:type="dxa"/>
            <w:tcBorders>
              <w:top w:val="nil"/>
              <w:left w:val="nil"/>
              <w:bottom w:val="single" w:sz="4" w:space="0" w:color="auto"/>
              <w:right w:val="single" w:sz="4" w:space="0" w:color="auto"/>
            </w:tcBorders>
            <w:shd w:val="clear" w:color="000000" w:fill="FFFFFF"/>
            <w:noWrap/>
            <w:vAlign w:val="center"/>
            <w:hideMark/>
          </w:tcPr>
          <w:p w14:paraId="5BC2B7D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360,53 ₽</w:t>
            </w:r>
          </w:p>
        </w:tc>
        <w:tc>
          <w:tcPr>
            <w:tcW w:w="567" w:type="dxa"/>
            <w:vMerge/>
            <w:tcBorders>
              <w:top w:val="nil"/>
              <w:left w:val="single" w:sz="4" w:space="0" w:color="auto"/>
              <w:bottom w:val="single" w:sz="4" w:space="0" w:color="000000"/>
              <w:right w:val="single" w:sz="4" w:space="0" w:color="auto"/>
            </w:tcBorders>
            <w:vAlign w:val="center"/>
            <w:hideMark/>
          </w:tcPr>
          <w:p w14:paraId="581464E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216F3CDF"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67E471D1"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7940F4B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4BF853B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10B0617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Б</w:t>
            </w:r>
          </w:p>
        </w:tc>
        <w:tc>
          <w:tcPr>
            <w:tcW w:w="845" w:type="dxa"/>
            <w:tcBorders>
              <w:top w:val="nil"/>
              <w:left w:val="nil"/>
              <w:bottom w:val="single" w:sz="4" w:space="0" w:color="auto"/>
              <w:right w:val="single" w:sz="4" w:space="0" w:color="auto"/>
            </w:tcBorders>
            <w:shd w:val="clear" w:color="auto" w:fill="auto"/>
            <w:noWrap/>
            <w:vAlign w:val="center"/>
            <w:hideMark/>
          </w:tcPr>
          <w:p w14:paraId="599888E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36,1</w:t>
            </w:r>
          </w:p>
        </w:tc>
        <w:tc>
          <w:tcPr>
            <w:tcW w:w="816" w:type="dxa"/>
            <w:tcBorders>
              <w:top w:val="nil"/>
              <w:left w:val="nil"/>
              <w:bottom w:val="single" w:sz="4" w:space="0" w:color="auto"/>
              <w:right w:val="single" w:sz="4" w:space="0" w:color="auto"/>
            </w:tcBorders>
            <w:shd w:val="clear" w:color="auto" w:fill="auto"/>
            <w:noWrap/>
            <w:vAlign w:val="center"/>
            <w:hideMark/>
          </w:tcPr>
          <w:p w14:paraId="4BC8918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w:t>
            </w:r>
          </w:p>
        </w:tc>
        <w:tc>
          <w:tcPr>
            <w:tcW w:w="682" w:type="dxa"/>
            <w:tcBorders>
              <w:top w:val="nil"/>
              <w:left w:val="nil"/>
              <w:bottom w:val="single" w:sz="4" w:space="0" w:color="auto"/>
              <w:right w:val="single" w:sz="4" w:space="0" w:color="auto"/>
            </w:tcBorders>
            <w:shd w:val="clear" w:color="auto" w:fill="auto"/>
            <w:noWrap/>
            <w:vAlign w:val="center"/>
            <w:hideMark/>
          </w:tcPr>
          <w:p w14:paraId="6883EE2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auto" w:fill="auto"/>
            <w:noWrap/>
            <w:vAlign w:val="center"/>
            <w:hideMark/>
          </w:tcPr>
          <w:p w14:paraId="2854A05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6,2</w:t>
            </w:r>
          </w:p>
        </w:tc>
        <w:tc>
          <w:tcPr>
            <w:tcW w:w="1178" w:type="dxa"/>
            <w:tcBorders>
              <w:top w:val="nil"/>
              <w:left w:val="nil"/>
              <w:bottom w:val="single" w:sz="4" w:space="0" w:color="auto"/>
              <w:right w:val="single" w:sz="4" w:space="0" w:color="auto"/>
            </w:tcBorders>
            <w:shd w:val="clear" w:color="auto" w:fill="auto"/>
            <w:noWrap/>
            <w:vAlign w:val="center"/>
            <w:hideMark/>
          </w:tcPr>
          <w:p w14:paraId="519816B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4,5</w:t>
            </w:r>
          </w:p>
        </w:tc>
        <w:tc>
          <w:tcPr>
            <w:tcW w:w="973" w:type="dxa"/>
            <w:tcBorders>
              <w:top w:val="nil"/>
              <w:left w:val="nil"/>
              <w:bottom w:val="single" w:sz="4" w:space="0" w:color="auto"/>
              <w:right w:val="single" w:sz="4" w:space="0" w:color="auto"/>
            </w:tcBorders>
            <w:shd w:val="clear" w:color="auto" w:fill="auto"/>
            <w:noWrap/>
            <w:vAlign w:val="center"/>
            <w:hideMark/>
          </w:tcPr>
          <w:p w14:paraId="52ABBCD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10,2</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2178B94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11,5</w:t>
            </w:r>
          </w:p>
        </w:tc>
        <w:tc>
          <w:tcPr>
            <w:tcW w:w="1589" w:type="dxa"/>
            <w:tcBorders>
              <w:top w:val="nil"/>
              <w:left w:val="nil"/>
              <w:bottom w:val="single" w:sz="4" w:space="0" w:color="auto"/>
              <w:right w:val="single" w:sz="4" w:space="0" w:color="auto"/>
            </w:tcBorders>
            <w:shd w:val="clear" w:color="auto" w:fill="auto"/>
            <w:noWrap/>
            <w:vAlign w:val="center"/>
            <w:hideMark/>
          </w:tcPr>
          <w:p w14:paraId="2F68E0F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22 427,62 ₽</w:t>
            </w:r>
          </w:p>
        </w:tc>
        <w:tc>
          <w:tcPr>
            <w:tcW w:w="1418" w:type="dxa"/>
            <w:tcBorders>
              <w:top w:val="nil"/>
              <w:left w:val="nil"/>
              <w:bottom w:val="single" w:sz="4" w:space="0" w:color="auto"/>
              <w:right w:val="single" w:sz="4" w:space="0" w:color="auto"/>
            </w:tcBorders>
            <w:shd w:val="clear" w:color="auto" w:fill="auto"/>
            <w:noWrap/>
            <w:vAlign w:val="center"/>
            <w:hideMark/>
          </w:tcPr>
          <w:p w14:paraId="658A329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13 498,11 ₽</w:t>
            </w:r>
          </w:p>
        </w:tc>
        <w:tc>
          <w:tcPr>
            <w:tcW w:w="1155" w:type="dxa"/>
            <w:tcBorders>
              <w:top w:val="nil"/>
              <w:left w:val="nil"/>
              <w:bottom w:val="single" w:sz="4" w:space="0" w:color="auto"/>
              <w:right w:val="single" w:sz="4" w:space="0" w:color="auto"/>
            </w:tcBorders>
            <w:shd w:val="clear" w:color="auto" w:fill="auto"/>
            <w:noWrap/>
            <w:vAlign w:val="center"/>
            <w:hideMark/>
          </w:tcPr>
          <w:p w14:paraId="01C4088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 xml:space="preserve">18 </w:t>
            </w:r>
            <w:r w:rsidRPr="00B72E59">
              <w:rPr>
                <w:rFonts w:eastAsia="Times New Roman" w:cs="Times New Roman"/>
                <w:color w:val="000000"/>
                <w:kern w:val="0"/>
                <w:szCs w:val="24"/>
                <w:lang w:eastAsia="ru-RU"/>
              </w:rPr>
              <w:lastRenderedPageBreak/>
              <w:t>326,27 ₽</w:t>
            </w:r>
          </w:p>
        </w:tc>
        <w:tc>
          <w:tcPr>
            <w:tcW w:w="1113" w:type="dxa"/>
            <w:tcBorders>
              <w:top w:val="nil"/>
              <w:left w:val="nil"/>
              <w:bottom w:val="single" w:sz="4" w:space="0" w:color="auto"/>
              <w:right w:val="single" w:sz="4" w:space="0" w:color="auto"/>
            </w:tcBorders>
            <w:shd w:val="clear" w:color="auto" w:fill="auto"/>
            <w:noWrap/>
            <w:vAlign w:val="center"/>
            <w:hideMark/>
          </w:tcPr>
          <w:p w14:paraId="5886E61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lastRenderedPageBreak/>
              <w:t xml:space="preserve">6 922,11 </w:t>
            </w:r>
            <w:r w:rsidRPr="00B72E59">
              <w:rPr>
                <w:rFonts w:eastAsia="Times New Roman" w:cs="Times New Roman"/>
                <w:color w:val="000000"/>
                <w:kern w:val="0"/>
                <w:szCs w:val="24"/>
                <w:lang w:eastAsia="ru-RU"/>
              </w:rPr>
              <w:lastRenderedPageBreak/>
              <w:t>₽</w:t>
            </w:r>
          </w:p>
        </w:tc>
        <w:tc>
          <w:tcPr>
            <w:tcW w:w="567" w:type="dxa"/>
            <w:vMerge/>
            <w:tcBorders>
              <w:top w:val="nil"/>
              <w:left w:val="single" w:sz="4" w:space="0" w:color="auto"/>
              <w:bottom w:val="single" w:sz="4" w:space="0" w:color="000000"/>
              <w:right w:val="single" w:sz="4" w:space="0" w:color="auto"/>
            </w:tcBorders>
            <w:vAlign w:val="center"/>
            <w:hideMark/>
          </w:tcPr>
          <w:p w14:paraId="4A353CF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771E829"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5A3153E2"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41EF41C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12BA795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16CE75A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Ос</w:t>
            </w:r>
          </w:p>
        </w:tc>
        <w:tc>
          <w:tcPr>
            <w:tcW w:w="845" w:type="dxa"/>
            <w:tcBorders>
              <w:top w:val="nil"/>
              <w:left w:val="nil"/>
              <w:bottom w:val="single" w:sz="4" w:space="0" w:color="auto"/>
              <w:right w:val="single" w:sz="4" w:space="0" w:color="auto"/>
            </w:tcBorders>
            <w:shd w:val="clear" w:color="000000" w:fill="FFFFFF"/>
            <w:noWrap/>
            <w:vAlign w:val="center"/>
            <w:hideMark/>
          </w:tcPr>
          <w:p w14:paraId="09840FC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36,1</w:t>
            </w:r>
          </w:p>
        </w:tc>
        <w:tc>
          <w:tcPr>
            <w:tcW w:w="816" w:type="dxa"/>
            <w:tcBorders>
              <w:top w:val="nil"/>
              <w:left w:val="nil"/>
              <w:bottom w:val="single" w:sz="4" w:space="0" w:color="auto"/>
              <w:right w:val="single" w:sz="4" w:space="0" w:color="auto"/>
            </w:tcBorders>
            <w:shd w:val="clear" w:color="000000" w:fill="FFFFFF"/>
            <w:noWrap/>
            <w:vAlign w:val="center"/>
            <w:hideMark/>
          </w:tcPr>
          <w:p w14:paraId="2A5D76F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682" w:type="dxa"/>
            <w:tcBorders>
              <w:top w:val="nil"/>
              <w:left w:val="nil"/>
              <w:bottom w:val="single" w:sz="4" w:space="0" w:color="auto"/>
              <w:right w:val="single" w:sz="4" w:space="0" w:color="auto"/>
            </w:tcBorders>
            <w:shd w:val="clear" w:color="000000" w:fill="FFFFFF"/>
            <w:noWrap/>
            <w:vAlign w:val="center"/>
            <w:hideMark/>
          </w:tcPr>
          <w:p w14:paraId="5EAACF3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1090" w:type="dxa"/>
            <w:tcBorders>
              <w:top w:val="nil"/>
              <w:left w:val="nil"/>
              <w:bottom w:val="single" w:sz="4" w:space="0" w:color="auto"/>
              <w:right w:val="single" w:sz="4" w:space="0" w:color="auto"/>
            </w:tcBorders>
            <w:shd w:val="clear" w:color="000000" w:fill="FFFFFF"/>
            <w:noWrap/>
            <w:vAlign w:val="center"/>
            <w:hideMark/>
          </w:tcPr>
          <w:p w14:paraId="59DCE5E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3,9</w:t>
            </w:r>
          </w:p>
        </w:tc>
        <w:tc>
          <w:tcPr>
            <w:tcW w:w="1178" w:type="dxa"/>
            <w:tcBorders>
              <w:top w:val="nil"/>
              <w:left w:val="nil"/>
              <w:bottom w:val="single" w:sz="4" w:space="0" w:color="auto"/>
              <w:right w:val="single" w:sz="4" w:space="0" w:color="auto"/>
            </w:tcBorders>
            <w:shd w:val="clear" w:color="000000" w:fill="FFFFFF"/>
            <w:noWrap/>
            <w:vAlign w:val="center"/>
            <w:hideMark/>
          </w:tcPr>
          <w:p w14:paraId="0A6D604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w:t>
            </w:r>
          </w:p>
        </w:tc>
        <w:tc>
          <w:tcPr>
            <w:tcW w:w="973" w:type="dxa"/>
            <w:tcBorders>
              <w:top w:val="nil"/>
              <w:left w:val="nil"/>
              <w:bottom w:val="single" w:sz="4" w:space="0" w:color="auto"/>
              <w:right w:val="single" w:sz="4" w:space="0" w:color="auto"/>
            </w:tcBorders>
            <w:shd w:val="clear" w:color="000000" w:fill="FFFFFF"/>
            <w:noWrap/>
            <w:vAlign w:val="center"/>
            <w:hideMark/>
          </w:tcPr>
          <w:p w14:paraId="21128F6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11,2</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6015456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11,2</w:t>
            </w:r>
          </w:p>
        </w:tc>
        <w:tc>
          <w:tcPr>
            <w:tcW w:w="1589" w:type="dxa"/>
            <w:tcBorders>
              <w:top w:val="nil"/>
              <w:left w:val="nil"/>
              <w:bottom w:val="single" w:sz="4" w:space="0" w:color="auto"/>
              <w:right w:val="single" w:sz="4" w:space="0" w:color="auto"/>
            </w:tcBorders>
            <w:shd w:val="clear" w:color="000000" w:fill="FFFFFF"/>
            <w:noWrap/>
            <w:vAlign w:val="center"/>
            <w:hideMark/>
          </w:tcPr>
          <w:p w14:paraId="2B1557F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9 448,67 ₽</w:t>
            </w:r>
          </w:p>
        </w:tc>
        <w:tc>
          <w:tcPr>
            <w:tcW w:w="1418" w:type="dxa"/>
            <w:tcBorders>
              <w:top w:val="nil"/>
              <w:left w:val="nil"/>
              <w:bottom w:val="single" w:sz="4" w:space="0" w:color="auto"/>
              <w:right w:val="single" w:sz="4" w:space="0" w:color="auto"/>
            </w:tcBorders>
            <w:shd w:val="clear" w:color="000000" w:fill="FFFFFF"/>
            <w:noWrap/>
            <w:vAlign w:val="center"/>
            <w:hideMark/>
          </w:tcPr>
          <w:p w14:paraId="6CDC71C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2 220,84 ₽</w:t>
            </w:r>
          </w:p>
        </w:tc>
        <w:tc>
          <w:tcPr>
            <w:tcW w:w="1155" w:type="dxa"/>
            <w:tcBorders>
              <w:top w:val="nil"/>
              <w:left w:val="nil"/>
              <w:bottom w:val="single" w:sz="4" w:space="0" w:color="auto"/>
              <w:right w:val="single" w:sz="4" w:space="0" w:color="auto"/>
            </w:tcBorders>
            <w:shd w:val="clear" w:color="000000" w:fill="FFFFFF"/>
            <w:noWrap/>
            <w:vAlign w:val="center"/>
            <w:hideMark/>
          </w:tcPr>
          <w:p w14:paraId="6004B67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13 411,58 ₽</w:t>
            </w:r>
          </w:p>
        </w:tc>
        <w:tc>
          <w:tcPr>
            <w:tcW w:w="1113" w:type="dxa"/>
            <w:tcBorders>
              <w:top w:val="nil"/>
              <w:left w:val="nil"/>
              <w:bottom w:val="single" w:sz="4" w:space="0" w:color="auto"/>
              <w:right w:val="single" w:sz="4" w:space="0" w:color="auto"/>
            </w:tcBorders>
            <w:shd w:val="clear" w:color="000000" w:fill="FFFFFF"/>
            <w:noWrap/>
            <w:vAlign w:val="center"/>
            <w:hideMark/>
          </w:tcPr>
          <w:p w14:paraId="2FD95D8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4 470,53 ₽</w:t>
            </w:r>
          </w:p>
        </w:tc>
        <w:tc>
          <w:tcPr>
            <w:tcW w:w="567" w:type="dxa"/>
            <w:vMerge/>
            <w:tcBorders>
              <w:top w:val="nil"/>
              <w:left w:val="single" w:sz="4" w:space="0" w:color="auto"/>
              <w:bottom w:val="single" w:sz="4" w:space="0" w:color="000000"/>
              <w:right w:val="single" w:sz="4" w:space="0" w:color="auto"/>
            </w:tcBorders>
            <w:vAlign w:val="center"/>
            <w:hideMark/>
          </w:tcPr>
          <w:p w14:paraId="40E603D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532F5734"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7083DF5F"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316BF7D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160EEA4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553ED8C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Лип</w:t>
            </w:r>
          </w:p>
        </w:tc>
        <w:tc>
          <w:tcPr>
            <w:tcW w:w="845" w:type="dxa"/>
            <w:tcBorders>
              <w:top w:val="nil"/>
              <w:left w:val="nil"/>
              <w:bottom w:val="single" w:sz="4" w:space="0" w:color="auto"/>
              <w:right w:val="single" w:sz="4" w:space="0" w:color="auto"/>
            </w:tcBorders>
            <w:shd w:val="clear" w:color="auto" w:fill="auto"/>
            <w:noWrap/>
            <w:vAlign w:val="center"/>
            <w:hideMark/>
          </w:tcPr>
          <w:p w14:paraId="670FE1A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36,1</w:t>
            </w:r>
          </w:p>
        </w:tc>
        <w:tc>
          <w:tcPr>
            <w:tcW w:w="816" w:type="dxa"/>
            <w:tcBorders>
              <w:top w:val="nil"/>
              <w:left w:val="nil"/>
              <w:bottom w:val="single" w:sz="4" w:space="0" w:color="auto"/>
              <w:right w:val="single" w:sz="4" w:space="0" w:color="auto"/>
            </w:tcBorders>
            <w:shd w:val="clear" w:color="auto" w:fill="auto"/>
            <w:noWrap/>
            <w:vAlign w:val="center"/>
            <w:hideMark/>
          </w:tcPr>
          <w:p w14:paraId="674F96F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35F1B0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1090" w:type="dxa"/>
            <w:tcBorders>
              <w:top w:val="nil"/>
              <w:left w:val="nil"/>
              <w:bottom w:val="single" w:sz="4" w:space="0" w:color="auto"/>
              <w:right w:val="single" w:sz="4" w:space="0" w:color="auto"/>
            </w:tcBorders>
            <w:shd w:val="clear" w:color="auto" w:fill="auto"/>
            <w:noWrap/>
            <w:vAlign w:val="center"/>
            <w:hideMark/>
          </w:tcPr>
          <w:p w14:paraId="229DD11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7,0</w:t>
            </w:r>
          </w:p>
        </w:tc>
        <w:tc>
          <w:tcPr>
            <w:tcW w:w="1178" w:type="dxa"/>
            <w:tcBorders>
              <w:top w:val="nil"/>
              <w:left w:val="nil"/>
              <w:bottom w:val="single" w:sz="4" w:space="0" w:color="auto"/>
              <w:right w:val="single" w:sz="4" w:space="0" w:color="auto"/>
            </w:tcBorders>
            <w:shd w:val="clear" w:color="auto" w:fill="auto"/>
            <w:noWrap/>
            <w:vAlign w:val="center"/>
            <w:hideMark/>
          </w:tcPr>
          <w:p w14:paraId="1B6A18B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8,8</w:t>
            </w:r>
          </w:p>
        </w:tc>
        <w:tc>
          <w:tcPr>
            <w:tcW w:w="973" w:type="dxa"/>
            <w:tcBorders>
              <w:top w:val="nil"/>
              <w:left w:val="nil"/>
              <w:bottom w:val="single" w:sz="4" w:space="0" w:color="auto"/>
              <w:right w:val="single" w:sz="4" w:space="0" w:color="auto"/>
            </w:tcBorders>
            <w:shd w:val="clear" w:color="auto" w:fill="auto"/>
            <w:noWrap/>
            <w:vAlign w:val="center"/>
            <w:hideMark/>
          </w:tcPr>
          <w:p w14:paraId="504336B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9,4</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3D97E01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7,2</w:t>
            </w:r>
          </w:p>
        </w:tc>
        <w:tc>
          <w:tcPr>
            <w:tcW w:w="1589" w:type="dxa"/>
            <w:tcBorders>
              <w:top w:val="nil"/>
              <w:left w:val="nil"/>
              <w:bottom w:val="single" w:sz="4" w:space="0" w:color="auto"/>
              <w:right w:val="single" w:sz="4" w:space="0" w:color="auto"/>
            </w:tcBorders>
            <w:shd w:val="clear" w:color="auto" w:fill="auto"/>
            <w:noWrap/>
            <w:vAlign w:val="center"/>
            <w:hideMark/>
          </w:tcPr>
          <w:p w14:paraId="067C3CE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25 308,95 ₽</w:t>
            </w:r>
          </w:p>
        </w:tc>
        <w:tc>
          <w:tcPr>
            <w:tcW w:w="1418" w:type="dxa"/>
            <w:tcBorders>
              <w:top w:val="nil"/>
              <w:left w:val="nil"/>
              <w:bottom w:val="single" w:sz="4" w:space="0" w:color="auto"/>
              <w:right w:val="single" w:sz="4" w:space="0" w:color="auto"/>
            </w:tcBorders>
            <w:shd w:val="clear" w:color="auto" w:fill="auto"/>
            <w:noWrap/>
            <w:vAlign w:val="center"/>
            <w:hideMark/>
          </w:tcPr>
          <w:p w14:paraId="673A2BE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26 498,68 ₽</w:t>
            </w:r>
          </w:p>
        </w:tc>
        <w:tc>
          <w:tcPr>
            <w:tcW w:w="1155" w:type="dxa"/>
            <w:tcBorders>
              <w:top w:val="nil"/>
              <w:left w:val="nil"/>
              <w:bottom w:val="single" w:sz="4" w:space="0" w:color="auto"/>
              <w:right w:val="single" w:sz="4" w:space="0" w:color="auto"/>
            </w:tcBorders>
            <w:shd w:val="clear" w:color="auto" w:fill="auto"/>
            <w:noWrap/>
            <w:vAlign w:val="center"/>
            <w:hideMark/>
          </w:tcPr>
          <w:p w14:paraId="3DB26A7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16 872,63 ₽</w:t>
            </w:r>
          </w:p>
        </w:tc>
        <w:tc>
          <w:tcPr>
            <w:tcW w:w="1113" w:type="dxa"/>
            <w:tcBorders>
              <w:top w:val="nil"/>
              <w:left w:val="nil"/>
              <w:bottom w:val="single" w:sz="4" w:space="0" w:color="auto"/>
              <w:right w:val="single" w:sz="4" w:space="0" w:color="auto"/>
            </w:tcBorders>
            <w:shd w:val="clear" w:color="auto" w:fill="auto"/>
            <w:noWrap/>
            <w:vAlign w:val="center"/>
            <w:hideMark/>
          </w:tcPr>
          <w:p w14:paraId="00AC6B7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4 326,32 ₽</w:t>
            </w:r>
          </w:p>
        </w:tc>
        <w:tc>
          <w:tcPr>
            <w:tcW w:w="567" w:type="dxa"/>
            <w:vMerge/>
            <w:tcBorders>
              <w:top w:val="nil"/>
              <w:left w:val="single" w:sz="4" w:space="0" w:color="auto"/>
              <w:bottom w:val="single" w:sz="4" w:space="0" w:color="000000"/>
              <w:right w:val="single" w:sz="4" w:space="0" w:color="auto"/>
            </w:tcBorders>
            <w:vAlign w:val="center"/>
            <w:hideMark/>
          </w:tcPr>
          <w:p w14:paraId="71A3B28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3005FB3B"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0A2408A6"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0E1D30A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E05B4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978" w:type="dxa"/>
            <w:tcBorders>
              <w:top w:val="nil"/>
              <w:left w:val="nil"/>
              <w:bottom w:val="single" w:sz="4" w:space="0" w:color="auto"/>
              <w:right w:val="single" w:sz="4" w:space="0" w:color="auto"/>
            </w:tcBorders>
            <w:shd w:val="clear" w:color="auto" w:fill="auto"/>
            <w:noWrap/>
            <w:vAlign w:val="center"/>
            <w:hideMark/>
          </w:tcPr>
          <w:p w14:paraId="0A1B4A4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w:t>
            </w:r>
          </w:p>
        </w:tc>
        <w:tc>
          <w:tcPr>
            <w:tcW w:w="845" w:type="dxa"/>
            <w:tcBorders>
              <w:top w:val="nil"/>
              <w:left w:val="nil"/>
              <w:bottom w:val="single" w:sz="4" w:space="0" w:color="auto"/>
              <w:right w:val="single" w:sz="4" w:space="0" w:color="auto"/>
            </w:tcBorders>
            <w:shd w:val="clear" w:color="auto" w:fill="auto"/>
            <w:noWrap/>
            <w:vAlign w:val="center"/>
            <w:hideMark/>
          </w:tcPr>
          <w:p w14:paraId="53FD4D3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102,1</w:t>
            </w:r>
          </w:p>
        </w:tc>
        <w:tc>
          <w:tcPr>
            <w:tcW w:w="816" w:type="dxa"/>
            <w:tcBorders>
              <w:top w:val="nil"/>
              <w:left w:val="nil"/>
              <w:bottom w:val="single" w:sz="4" w:space="0" w:color="auto"/>
              <w:right w:val="single" w:sz="4" w:space="0" w:color="auto"/>
            </w:tcBorders>
            <w:shd w:val="clear" w:color="auto" w:fill="auto"/>
            <w:noWrap/>
            <w:vAlign w:val="center"/>
            <w:hideMark/>
          </w:tcPr>
          <w:p w14:paraId="37877B5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63937BF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1090" w:type="dxa"/>
            <w:tcBorders>
              <w:top w:val="nil"/>
              <w:left w:val="nil"/>
              <w:bottom w:val="single" w:sz="4" w:space="0" w:color="auto"/>
              <w:right w:val="single" w:sz="4" w:space="0" w:color="auto"/>
            </w:tcBorders>
            <w:shd w:val="clear" w:color="auto" w:fill="auto"/>
            <w:noWrap/>
            <w:vAlign w:val="center"/>
            <w:hideMark/>
          </w:tcPr>
          <w:p w14:paraId="2C0797E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65,0</w:t>
            </w:r>
          </w:p>
        </w:tc>
        <w:tc>
          <w:tcPr>
            <w:tcW w:w="1178" w:type="dxa"/>
            <w:tcBorders>
              <w:top w:val="nil"/>
              <w:left w:val="nil"/>
              <w:bottom w:val="single" w:sz="4" w:space="0" w:color="auto"/>
              <w:right w:val="single" w:sz="4" w:space="0" w:color="auto"/>
            </w:tcBorders>
            <w:shd w:val="clear" w:color="auto" w:fill="auto"/>
            <w:noWrap/>
            <w:vAlign w:val="center"/>
            <w:hideMark/>
          </w:tcPr>
          <w:p w14:paraId="3A5A9B2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6,4</w:t>
            </w:r>
          </w:p>
        </w:tc>
        <w:tc>
          <w:tcPr>
            <w:tcW w:w="973" w:type="dxa"/>
            <w:tcBorders>
              <w:top w:val="nil"/>
              <w:left w:val="nil"/>
              <w:bottom w:val="single" w:sz="4" w:space="0" w:color="auto"/>
              <w:right w:val="single" w:sz="4" w:space="0" w:color="auto"/>
            </w:tcBorders>
            <w:shd w:val="clear" w:color="auto" w:fill="auto"/>
            <w:noWrap/>
            <w:vAlign w:val="center"/>
            <w:hideMark/>
          </w:tcPr>
          <w:p w14:paraId="41002AF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10,2</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3E7E591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6,1</w:t>
            </w:r>
          </w:p>
        </w:tc>
        <w:tc>
          <w:tcPr>
            <w:tcW w:w="1589" w:type="dxa"/>
            <w:tcBorders>
              <w:top w:val="nil"/>
              <w:left w:val="nil"/>
              <w:bottom w:val="single" w:sz="4" w:space="0" w:color="auto"/>
              <w:right w:val="single" w:sz="4" w:space="0" w:color="auto"/>
            </w:tcBorders>
            <w:shd w:val="clear" w:color="auto" w:fill="auto"/>
            <w:noWrap/>
            <w:vAlign w:val="center"/>
            <w:hideMark/>
          </w:tcPr>
          <w:p w14:paraId="102BD89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624 260,00 ₽</w:t>
            </w:r>
          </w:p>
        </w:tc>
        <w:tc>
          <w:tcPr>
            <w:tcW w:w="1418" w:type="dxa"/>
            <w:tcBorders>
              <w:top w:val="nil"/>
              <w:left w:val="nil"/>
              <w:bottom w:val="single" w:sz="4" w:space="0" w:color="auto"/>
              <w:right w:val="single" w:sz="4" w:space="0" w:color="auto"/>
            </w:tcBorders>
            <w:shd w:val="clear" w:color="auto" w:fill="auto"/>
            <w:noWrap/>
            <w:vAlign w:val="center"/>
            <w:hideMark/>
          </w:tcPr>
          <w:p w14:paraId="7D21C70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51 450,00 ₽</w:t>
            </w:r>
          </w:p>
        </w:tc>
        <w:tc>
          <w:tcPr>
            <w:tcW w:w="1155" w:type="dxa"/>
            <w:tcBorders>
              <w:top w:val="nil"/>
              <w:left w:val="nil"/>
              <w:bottom w:val="single" w:sz="4" w:space="0" w:color="auto"/>
              <w:right w:val="single" w:sz="4" w:space="0" w:color="auto"/>
            </w:tcBorders>
            <w:shd w:val="clear" w:color="auto" w:fill="auto"/>
            <w:noWrap/>
            <w:vAlign w:val="center"/>
            <w:hideMark/>
          </w:tcPr>
          <w:p w14:paraId="13DDB9D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49 000,00 ₽</w:t>
            </w:r>
          </w:p>
        </w:tc>
        <w:tc>
          <w:tcPr>
            <w:tcW w:w="1113" w:type="dxa"/>
            <w:tcBorders>
              <w:top w:val="nil"/>
              <w:left w:val="nil"/>
              <w:bottom w:val="single" w:sz="4" w:space="0" w:color="auto"/>
              <w:right w:val="single" w:sz="4" w:space="0" w:color="auto"/>
            </w:tcBorders>
            <w:shd w:val="clear" w:color="auto" w:fill="auto"/>
            <w:noWrap/>
            <w:vAlign w:val="center"/>
            <w:hideMark/>
          </w:tcPr>
          <w:p w14:paraId="3C2EC2C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9 800,00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F2E7B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1 771 937,46 ₽</w:t>
            </w:r>
          </w:p>
        </w:tc>
        <w:tc>
          <w:tcPr>
            <w:tcW w:w="1556" w:type="dxa"/>
            <w:vAlign w:val="center"/>
            <w:hideMark/>
          </w:tcPr>
          <w:p w14:paraId="49B043C0"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5EE7EEBE"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236C915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1711541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0ED3856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Я</w:t>
            </w:r>
          </w:p>
        </w:tc>
        <w:tc>
          <w:tcPr>
            <w:tcW w:w="845" w:type="dxa"/>
            <w:tcBorders>
              <w:top w:val="nil"/>
              <w:left w:val="nil"/>
              <w:bottom w:val="single" w:sz="4" w:space="0" w:color="auto"/>
              <w:right w:val="single" w:sz="4" w:space="0" w:color="auto"/>
            </w:tcBorders>
            <w:shd w:val="clear" w:color="auto" w:fill="auto"/>
            <w:noWrap/>
            <w:vAlign w:val="center"/>
            <w:hideMark/>
          </w:tcPr>
          <w:p w14:paraId="63B220E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34,2</w:t>
            </w:r>
          </w:p>
        </w:tc>
        <w:tc>
          <w:tcPr>
            <w:tcW w:w="816" w:type="dxa"/>
            <w:tcBorders>
              <w:top w:val="nil"/>
              <w:left w:val="nil"/>
              <w:bottom w:val="single" w:sz="4" w:space="0" w:color="auto"/>
              <w:right w:val="single" w:sz="4" w:space="0" w:color="auto"/>
            </w:tcBorders>
            <w:shd w:val="clear" w:color="auto" w:fill="auto"/>
            <w:noWrap/>
            <w:vAlign w:val="center"/>
            <w:hideMark/>
          </w:tcPr>
          <w:p w14:paraId="43A51F4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30ACB23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auto" w:fill="auto"/>
            <w:noWrap/>
            <w:vAlign w:val="center"/>
            <w:hideMark/>
          </w:tcPr>
          <w:p w14:paraId="6C3DCB4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20,3</w:t>
            </w:r>
          </w:p>
        </w:tc>
        <w:tc>
          <w:tcPr>
            <w:tcW w:w="1178" w:type="dxa"/>
            <w:tcBorders>
              <w:top w:val="nil"/>
              <w:left w:val="nil"/>
              <w:bottom w:val="single" w:sz="4" w:space="0" w:color="auto"/>
              <w:right w:val="single" w:sz="4" w:space="0" w:color="auto"/>
            </w:tcBorders>
            <w:shd w:val="clear" w:color="auto" w:fill="auto"/>
            <w:noWrap/>
            <w:vAlign w:val="center"/>
            <w:hideMark/>
          </w:tcPr>
          <w:p w14:paraId="19AB96A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973" w:type="dxa"/>
            <w:tcBorders>
              <w:top w:val="nil"/>
              <w:left w:val="nil"/>
              <w:bottom w:val="single" w:sz="4" w:space="0" w:color="auto"/>
              <w:right w:val="single" w:sz="4" w:space="0" w:color="auto"/>
            </w:tcBorders>
            <w:shd w:val="clear" w:color="auto" w:fill="auto"/>
            <w:noWrap/>
            <w:vAlign w:val="center"/>
            <w:hideMark/>
          </w:tcPr>
          <w:p w14:paraId="66BFE2F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6A738E3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w:t>
            </w:r>
          </w:p>
        </w:tc>
        <w:tc>
          <w:tcPr>
            <w:tcW w:w="1589" w:type="dxa"/>
            <w:tcBorders>
              <w:top w:val="nil"/>
              <w:left w:val="nil"/>
              <w:bottom w:val="single" w:sz="4" w:space="0" w:color="auto"/>
              <w:right w:val="single" w:sz="4" w:space="0" w:color="auto"/>
            </w:tcBorders>
            <w:shd w:val="clear" w:color="auto" w:fill="auto"/>
            <w:noWrap/>
            <w:vAlign w:val="center"/>
            <w:hideMark/>
          </w:tcPr>
          <w:p w14:paraId="6E2509A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195 160,00 ₽</w:t>
            </w:r>
          </w:p>
        </w:tc>
        <w:tc>
          <w:tcPr>
            <w:tcW w:w="1418" w:type="dxa"/>
            <w:tcBorders>
              <w:top w:val="nil"/>
              <w:left w:val="nil"/>
              <w:bottom w:val="single" w:sz="4" w:space="0" w:color="auto"/>
              <w:right w:val="single" w:sz="4" w:space="0" w:color="auto"/>
            </w:tcBorders>
            <w:shd w:val="clear" w:color="auto" w:fill="auto"/>
            <w:noWrap/>
            <w:vAlign w:val="center"/>
            <w:hideMark/>
          </w:tcPr>
          <w:p w14:paraId="1DEF8AA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28 700,00 ₽</w:t>
            </w:r>
          </w:p>
        </w:tc>
        <w:tc>
          <w:tcPr>
            <w:tcW w:w="1155" w:type="dxa"/>
            <w:tcBorders>
              <w:top w:val="nil"/>
              <w:left w:val="nil"/>
              <w:bottom w:val="single" w:sz="4" w:space="0" w:color="auto"/>
              <w:right w:val="single" w:sz="4" w:space="0" w:color="auto"/>
            </w:tcBorders>
            <w:shd w:val="clear" w:color="auto" w:fill="auto"/>
            <w:noWrap/>
            <w:vAlign w:val="center"/>
            <w:hideMark/>
          </w:tcPr>
          <w:p w14:paraId="09A6293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16 400,00 ₽</w:t>
            </w:r>
          </w:p>
        </w:tc>
        <w:tc>
          <w:tcPr>
            <w:tcW w:w="1113" w:type="dxa"/>
            <w:tcBorders>
              <w:top w:val="nil"/>
              <w:left w:val="nil"/>
              <w:bottom w:val="single" w:sz="4" w:space="0" w:color="auto"/>
              <w:right w:val="single" w:sz="4" w:space="0" w:color="auto"/>
            </w:tcBorders>
            <w:shd w:val="clear" w:color="auto" w:fill="auto"/>
            <w:noWrap/>
            <w:vAlign w:val="center"/>
            <w:hideMark/>
          </w:tcPr>
          <w:p w14:paraId="4687FDF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3 280,00 ₽</w:t>
            </w:r>
          </w:p>
        </w:tc>
        <w:tc>
          <w:tcPr>
            <w:tcW w:w="567" w:type="dxa"/>
            <w:vMerge/>
            <w:tcBorders>
              <w:top w:val="nil"/>
              <w:left w:val="single" w:sz="4" w:space="0" w:color="auto"/>
              <w:bottom w:val="single" w:sz="4" w:space="0" w:color="000000"/>
              <w:right w:val="single" w:sz="4" w:space="0" w:color="auto"/>
            </w:tcBorders>
            <w:vAlign w:val="center"/>
            <w:hideMark/>
          </w:tcPr>
          <w:p w14:paraId="6A25F40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4D0F4C1E"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0F57CD63"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02BED2A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6DA5270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73D69B1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w:t>
            </w:r>
          </w:p>
        </w:tc>
        <w:tc>
          <w:tcPr>
            <w:tcW w:w="845" w:type="dxa"/>
            <w:tcBorders>
              <w:top w:val="nil"/>
              <w:left w:val="nil"/>
              <w:bottom w:val="single" w:sz="4" w:space="0" w:color="auto"/>
              <w:right w:val="single" w:sz="4" w:space="0" w:color="auto"/>
            </w:tcBorders>
            <w:shd w:val="clear" w:color="auto" w:fill="auto"/>
            <w:noWrap/>
            <w:vAlign w:val="center"/>
            <w:hideMark/>
          </w:tcPr>
          <w:p w14:paraId="0B07F18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67,9</w:t>
            </w:r>
          </w:p>
        </w:tc>
        <w:tc>
          <w:tcPr>
            <w:tcW w:w="816" w:type="dxa"/>
            <w:tcBorders>
              <w:top w:val="nil"/>
              <w:left w:val="nil"/>
              <w:bottom w:val="single" w:sz="4" w:space="0" w:color="auto"/>
              <w:right w:val="single" w:sz="4" w:space="0" w:color="auto"/>
            </w:tcBorders>
            <w:shd w:val="clear" w:color="auto" w:fill="auto"/>
            <w:noWrap/>
            <w:vAlign w:val="center"/>
            <w:hideMark/>
          </w:tcPr>
          <w:p w14:paraId="4ACAC3B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5FC2B88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auto" w:fill="auto"/>
            <w:noWrap/>
            <w:vAlign w:val="center"/>
            <w:hideMark/>
          </w:tcPr>
          <w:p w14:paraId="4C2E726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31,8</w:t>
            </w:r>
          </w:p>
        </w:tc>
        <w:tc>
          <w:tcPr>
            <w:tcW w:w="1178" w:type="dxa"/>
            <w:tcBorders>
              <w:top w:val="nil"/>
              <w:left w:val="nil"/>
              <w:bottom w:val="single" w:sz="4" w:space="0" w:color="auto"/>
              <w:right w:val="single" w:sz="4" w:space="0" w:color="auto"/>
            </w:tcBorders>
            <w:shd w:val="clear" w:color="auto" w:fill="auto"/>
            <w:noWrap/>
            <w:vAlign w:val="center"/>
            <w:hideMark/>
          </w:tcPr>
          <w:p w14:paraId="2CE7C55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20,7</w:t>
            </w:r>
          </w:p>
        </w:tc>
        <w:tc>
          <w:tcPr>
            <w:tcW w:w="973" w:type="dxa"/>
            <w:tcBorders>
              <w:top w:val="nil"/>
              <w:left w:val="nil"/>
              <w:bottom w:val="single" w:sz="4" w:space="0" w:color="auto"/>
              <w:right w:val="single" w:sz="4" w:space="0" w:color="auto"/>
            </w:tcBorders>
            <w:shd w:val="clear" w:color="auto" w:fill="auto"/>
            <w:noWrap/>
            <w:vAlign w:val="center"/>
            <w:hideMark/>
          </w:tcPr>
          <w:p w14:paraId="52897D7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7F9FB55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w:t>
            </w:r>
          </w:p>
        </w:tc>
        <w:tc>
          <w:tcPr>
            <w:tcW w:w="1589" w:type="dxa"/>
            <w:tcBorders>
              <w:top w:val="nil"/>
              <w:left w:val="nil"/>
              <w:bottom w:val="single" w:sz="4" w:space="0" w:color="auto"/>
              <w:right w:val="single" w:sz="4" w:space="0" w:color="auto"/>
            </w:tcBorders>
            <w:shd w:val="clear" w:color="auto" w:fill="auto"/>
            <w:noWrap/>
            <w:vAlign w:val="center"/>
            <w:hideMark/>
          </w:tcPr>
          <w:p w14:paraId="2CFCCCC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305 136,00 ₽</w:t>
            </w:r>
          </w:p>
        </w:tc>
        <w:tc>
          <w:tcPr>
            <w:tcW w:w="1418" w:type="dxa"/>
            <w:tcBorders>
              <w:top w:val="nil"/>
              <w:left w:val="nil"/>
              <w:bottom w:val="single" w:sz="4" w:space="0" w:color="auto"/>
              <w:right w:val="single" w:sz="4" w:space="0" w:color="auto"/>
            </w:tcBorders>
            <w:shd w:val="clear" w:color="auto" w:fill="auto"/>
            <w:noWrap/>
            <w:vAlign w:val="center"/>
            <w:hideMark/>
          </w:tcPr>
          <w:p w14:paraId="7947F59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165 282,00 ₽</w:t>
            </w:r>
          </w:p>
        </w:tc>
        <w:tc>
          <w:tcPr>
            <w:tcW w:w="1155" w:type="dxa"/>
            <w:tcBorders>
              <w:top w:val="nil"/>
              <w:left w:val="nil"/>
              <w:bottom w:val="single" w:sz="4" w:space="0" w:color="auto"/>
              <w:right w:val="single" w:sz="4" w:space="0" w:color="auto"/>
            </w:tcBorders>
            <w:shd w:val="clear" w:color="auto" w:fill="auto"/>
            <w:noWrap/>
            <w:vAlign w:val="center"/>
            <w:hideMark/>
          </w:tcPr>
          <w:p w14:paraId="58A53D6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5 802,80 ₽</w:t>
            </w:r>
          </w:p>
        </w:tc>
        <w:tc>
          <w:tcPr>
            <w:tcW w:w="1113" w:type="dxa"/>
            <w:tcBorders>
              <w:top w:val="nil"/>
              <w:left w:val="nil"/>
              <w:bottom w:val="single" w:sz="4" w:space="0" w:color="auto"/>
              <w:right w:val="single" w:sz="4" w:space="0" w:color="auto"/>
            </w:tcBorders>
            <w:shd w:val="clear" w:color="auto" w:fill="auto"/>
            <w:noWrap/>
            <w:vAlign w:val="center"/>
            <w:hideMark/>
          </w:tcPr>
          <w:p w14:paraId="563278C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4 346,67 ₽</w:t>
            </w:r>
          </w:p>
        </w:tc>
        <w:tc>
          <w:tcPr>
            <w:tcW w:w="567" w:type="dxa"/>
            <w:vMerge/>
            <w:tcBorders>
              <w:top w:val="nil"/>
              <w:left w:val="single" w:sz="4" w:space="0" w:color="auto"/>
              <w:bottom w:val="single" w:sz="4" w:space="0" w:color="000000"/>
              <w:right w:val="single" w:sz="4" w:space="0" w:color="auto"/>
            </w:tcBorders>
            <w:vAlign w:val="center"/>
            <w:hideMark/>
          </w:tcPr>
          <w:p w14:paraId="69515A7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1095D93"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18E1BF38"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366F018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5B9AFC4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63CCEDE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Е</w:t>
            </w:r>
          </w:p>
        </w:tc>
        <w:tc>
          <w:tcPr>
            <w:tcW w:w="845" w:type="dxa"/>
            <w:tcBorders>
              <w:top w:val="nil"/>
              <w:left w:val="nil"/>
              <w:bottom w:val="single" w:sz="4" w:space="0" w:color="auto"/>
              <w:right w:val="single" w:sz="4" w:space="0" w:color="auto"/>
            </w:tcBorders>
            <w:shd w:val="clear" w:color="000000" w:fill="FFFFFF"/>
            <w:noWrap/>
            <w:vAlign w:val="center"/>
            <w:hideMark/>
          </w:tcPr>
          <w:p w14:paraId="47CFCD6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34,2</w:t>
            </w:r>
          </w:p>
        </w:tc>
        <w:tc>
          <w:tcPr>
            <w:tcW w:w="816" w:type="dxa"/>
            <w:tcBorders>
              <w:top w:val="nil"/>
              <w:left w:val="nil"/>
              <w:bottom w:val="single" w:sz="4" w:space="0" w:color="auto"/>
              <w:right w:val="single" w:sz="4" w:space="0" w:color="auto"/>
            </w:tcBorders>
            <w:shd w:val="clear" w:color="000000" w:fill="FFFFFF"/>
            <w:noWrap/>
            <w:vAlign w:val="center"/>
            <w:hideMark/>
          </w:tcPr>
          <w:p w14:paraId="0A06AB8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000000" w:fill="FFFFFF"/>
            <w:noWrap/>
            <w:vAlign w:val="center"/>
            <w:hideMark/>
          </w:tcPr>
          <w:p w14:paraId="3CEF10B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000000" w:fill="FFFFFF"/>
            <w:noWrap/>
            <w:vAlign w:val="center"/>
            <w:hideMark/>
          </w:tcPr>
          <w:p w14:paraId="3A62136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18,1</w:t>
            </w:r>
          </w:p>
        </w:tc>
        <w:tc>
          <w:tcPr>
            <w:tcW w:w="1178" w:type="dxa"/>
            <w:tcBorders>
              <w:top w:val="nil"/>
              <w:left w:val="nil"/>
              <w:bottom w:val="single" w:sz="4" w:space="0" w:color="auto"/>
              <w:right w:val="single" w:sz="4" w:space="0" w:color="auto"/>
            </w:tcBorders>
            <w:shd w:val="clear" w:color="000000" w:fill="FFFFFF"/>
            <w:noWrap/>
            <w:vAlign w:val="center"/>
            <w:hideMark/>
          </w:tcPr>
          <w:p w14:paraId="5F90249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10,7</w:t>
            </w:r>
          </w:p>
        </w:tc>
        <w:tc>
          <w:tcPr>
            <w:tcW w:w="973" w:type="dxa"/>
            <w:tcBorders>
              <w:top w:val="nil"/>
              <w:left w:val="nil"/>
              <w:bottom w:val="single" w:sz="4" w:space="0" w:color="auto"/>
              <w:right w:val="single" w:sz="4" w:space="0" w:color="auto"/>
            </w:tcBorders>
            <w:shd w:val="clear" w:color="000000" w:fill="FFFFFF"/>
            <w:noWrap/>
            <w:vAlign w:val="center"/>
            <w:hideMark/>
          </w:tcPr>
          <w:p w14:paraId="37D8DFE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1613082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0,3</w:t>
            </w:r>
          </w:p>
        </w:tc>
        <w:tc>
          <w:tcPr>
            <w:tcW w:w="1589" w:type="dxa"/>
            <w:tcBorders>
              <w:top w:val="nil"/>
              <w:left w:val="nil"/>
              <w:bottom w:val="single" w:sz="4" w:space="0" w:color="auto"/>
              <w:right w:val="single" w:sz="4" w:space="0" w:color="auto"/>
            </w:tcBorders>
            <w:shd w:val="clear" w:color="000000" w:fill="FFFFFF"/>
            <w:noWrap/>
            <w:vAlign w:val="center"/>
            <w:hideMark/>
          </w:tcPr>
          <w:p w14:paraId="732C621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108 793,50 ₽</w:t>
            </w:r>
          </w:p>
        </w:tc>
        <w:tc>
          <w:tcPr>
            <w:tcW w:w="1418" w:type="dxa"/>
            <w:tcBorders>
              <w:top w:val="nil"/>
              <w:left w:val="nil"/>
              <w:bottom w:val="single" w:sz="4" w:space="0" w:color="auto"/>
              <w:right w:val="single" w:sz="4" w:space="0" w:color="auto"/>
            </w:tcBorders>
            <w:shd w:val="clear" w:color="000000" w:fill="FFFFFF"/>
            <w:noWrap/>
            <w:vAlign w:val="center"/>
            <w:hideMark/>
          </w:tcPr>
          <w:p w14:paraId="08BCB0E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53 505,00 ₽</w:t>
            </w:r>
          </w:p>
        </w:tc>
        <w:tc>
          <w:tcPr>
            <w:tcW w:w="1155" w:type="dxa"/>
            <w:tcBorders>
              <w:top w:val="nil"/>
              <w:left w:val="nil"/>
              <w:bottom w:val="single" w:sz="4" w:space="0" w:color="auto"/>
              <w:right w:val="single" w:sz="4" w:space="0" w:color="auto"/>
            </w:tcBorders>
            <w:shd w:val="clear" w:color="000000" w:fill="FFFFFF"/>
            <w:noWrap/>
            <w:vAlign w:val="center"/>
            <w:hideMark/>
          </w:tcPr>
          <w:p w14:paraId="49DA600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4 725,25 ₽</w:t>
            </w:r>
          </w:p>
        </w:tc>
        <w:tc>
          <w:tcPr>
            <w:tcW w:w="1113" w:type="dxa"/>
            <w:tcBorders>
              <w:top w:val="nil"/>
              <w:left w:val="nil"/>
              <w:bottom w:val="single" w:sz="4" w:space="0" w:color="auto"/>
              <w:right w:val="single" w:sz="4" w:space="0" w:color="auto"/>
            </w:tcBorders>
            <w:shd w:val="clear" w:color="000000" w:fill="FFFFFF"/>
            <w:noWrap/>
            <w:vAlign w:val="center"/>
            <w:hideMark/>
          </w:tcPr>
          <w:p w14:paraId="59A2166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341,67 ₽</w:t>
            </w:r>
          </w:p>
        </w:tc>
        <w:tc>
          <w:tcPr>
            <w:tcW w:w="567" w:type="dxa"/>
            <w:vMerge/>
            <w:tcBorders>
              <w:top w:val="nil"/>
              <w:left w:val="single" w:sz="4" w:space="0" w:color="auto"/>
              <w:bottom w:val="single" w:sz="4" w:space="0" w:color="000000"/>
              <w:right w:val="single" w:sz="4" w:space="0" w:color="auto"/>
            </w:tcBorders>
            <w:vAlign w:val="center"/>
            <w:hideMark/>
          </w:tcPr>
          <w:p w14:paraId="3A413F0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41D08A6"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5E037B7B"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2771850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49088A5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67B146E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Б</w:t>
            </w:r>
          </w:p>
        </w:tc>
        <w:tc>
          <w:tcPr>
            <w:tcW w:w="845" w:type="dxa"/>
            <w:tcBorders>
              <w:top w:val="nil"/>
              <w:left w:val="nil"/>
              <w:bottom w:val="single" w:sz="4" w:space="0" w:color="auto"/>
              <w:right w:val="single" w:sz="4" w:space="0" w:color="auto"/>
            </w:tcBorders>
            <w:shd w:val="clear" w:color="auto" w:fill="auto"/>
            <w:noWrap/>
            <w:vAlign w:val="center"/>
            <w:hideMark/>
          </w:tcPr>
          <w:p w14:paraId="16F94D4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33,8</w:t>
            </w:r>
          </w:p>
        </w:tc>
        <w:tc>
          <w:tcPr>
            <w:tcW w:w="816" w:type="dxa"/>
            <w:tcBorders>
              <w:top w:val="nil"/>
              <w:left w:val="nil"/>
              <w:bottom w:val="single" w:sz="4" w:space="0" w:color="auto"/>
              <w:right w:val="single" w:sz="4" w:space="0" w:color="auto"/>
            </w:tcBorders>
            <w:shd w:val="clear" w:color="auto" w:fill="auto"/>
            <w:noWrap/>
            <w:vAlign w:val="center"/>
            <w:hideMark/>
          </w:tcPr>
          <w:p w14:paraId="75167C5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w:t>
            </w:r>
          </w:p>
        </w:tc>
        <w:tc>
          <w:tcPr>
            <w:tcW w:w="682" w:type="dxa"/>
            <w:tcBorders>
              <w:top w:val="nil"/>
              <w:left w:val="nil"/>
              <w:bottom w:val="single" w:sz="4" w:space="0" w:color="auto"/>
              <w:right w:val="single" w:sz="4" w:space="0" w:color="auto"/>
            </w:tcBorders>
            <w:shd w:val="clear" w:color="auto" w:fill="auto"/>
            <w:noWrap/>
            <w:vAlign w:val="center"/>
            <w:hideMark/>
          </w:tcPr>
          <w:p w14:paraId="7AAC6CB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1090" w:type="dxa"/>
            <w:tcBorders>
              <w:top w:val="nil"/>
              <w:left w:val="nil"/>
              <w:bottom w:val="single" w:sz="4" w:space="0" w:color="auto"/>
              <w:right w:val="single" w:sz="4" w:space="0" w:color="auto"/>
            </w:tcBorders>
            <w:shd w:val="clear" w:color="auto" w:fill="auto"/>
            <w:noWrap/>
            <w:vAlign w:val="center"/>
            <w:hideMark/>
          </w:tcPr>
          <w:p w14:paraId="43D2BBE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4,3</w:t>
            </w:r>
          </w:p>
        </w:tc>
        <w:tc>
          <w:tcPr>
            <w:tcW w:w="1178" w:type="dxa"/>
            <w:tcBorders>
              <w:top w:val="nil"/>
              <w:left w:val="nil"/>
              <w:bottom w:val="single" w:sz="4" w:space="0" w:color="auto"/>
              <w:right w:val="single" w:sz="4" w:space="0" w:color="auto"/>
            </w:tcBorders>
            <w:shd w:val="clear" w:color="auto" w:fill="auto"/>
            <w:noWrap/>
            <w:vAlign w:val="center"/>
            <w:hideMark/>
          </w:tcPr>
          <w:p w14:paraId="067FABF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5,5</w:t>
            </w:r>
          </w:p>
        </w:tc>
        <w:tc>
          <w:tcPr>
            <w:tcW w:w="973" w:type="dxa"/>
            <w:tcBorders>
              <w:top w:val="nil"/>
              <w:left w:val="nil"/>
              <w:bottom w:val="single" w:sz="4" w:space="0" w:color="auto"/>
              <w:right w:val="single" w:sz="4" w:space="0" w:color="auto"/>
            </w:tcBorders>
            <w:shd w:val="clear" w:color="auto" w:fill="auto"/>
            <w:noWrap/>
            <w:vAlign w:val="center"/>
            <w:hideMark/>
          </w:tcPr>
          <w:p w14:paraId="6AF5FAA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10,1</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799DA82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10,8</w:t>
            </w:r>
          </w:p>
        </w:tc>
        <w:tc>
          <w:tcPr>
            <w:tcW w:w="1589" w:type="dxa"/>
            <w:tcBorders>
              <w:top w:val="nil"/>
              <w:left w:val="nil"/>
              <w:bottom w:val="single" w:sz="4" w:space="0" w:color="auto"/>
              <w:right w:val="single" w:sz="4" w:space="0" w:color="auto"/>
            </w:tcBorders>
            <w:shd w:val="clear" w:color="auto" w:fill="auto"/>
            <w:noWrap/>
            <w:vAlign w:val="center"/>
            <w:hideMark/>
          </w:tcPr>
          <w:p w14:paraId="304948D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15 637,05 ₽</w:t>
            </w:r>
          </w:p>
        </w:tc>
        <w:tc>
          <w:tcPr>
            <w:tcW w:w="1418" w:type="dxa"/>
            <w:tcBorders>
              <w:top w:val="nil"/>
              <w:left w:val="nil"/>
              <w:bottom w:val="single" w:sz="4" w:space="0" w:color="auto"/>
              <w:right w:val="single" w:sz="4" w:space="0" w:color="auto"/>
            </w:tcBorders>
            <w:shd w:val="clear" w:color="auto" w:fill="auto"/>
            <w:noWrap/>
            <w:vAlign w:val="center"/>
            <w:hideMark/>
          </w:tcPr>
          <w:p w14:paraId="067B79F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16 372,13 ₽</w:t>
            </w:r>
          </w:p>
        </w:tc>
        <w:tc>
          <w:tcPr>
            <w:tcW w:w="1155" w:type="dxa"/>
            <w:tcBorders>
              <w:top w:val="nil"/>
              <w:left w:val="nil"/>
              <w:bottom w:val="single" w:sz="4" w:space="0" w:color="auto"/>
              <w:right w:val="single" w:sz="4" w:space="0" w:color="auto"/>
            </w:tcBorders>
            <w:shd w:val="clear" w:color="auto" w:fill="auto"/>
            <w:noWrap/>
            <w:vAlign w:val="center"/>
            <w:hideMark/>
          </w:tcPr>
          <w:p w14:paraId="4A0355E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18 200,70 ₽</w:t>
            </w:r>
          </w:p>
        </w:tc>
        <w:tc>
          <w:tcPr>
            <w:tcW w:w="1113" w:type="dxa"/>
            <w:tcBorders>
              <w:top w:val="nil"/>
              <w:left w:val="nil"/>
              <w:bottom w:val="single" w:sz="4" w:space="0" w:color="auto"/>
              <w:right w:val="single" w:sz="4" w:space="0" w:color="auto"/>
            </w:tcBorders>
            <w:shd w:val="clear" w:color="auto" w:fill="auto"/>
            <w:noWrap/>
            <w:vAlign w:val="center"/>
            <w:hideMark/>
          </w:tcPr>
          <w:p w14:paraId="7D03FA0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6 480,00 ₽</w:t>
            </w:r>
          </w:p>
        </w:tc>
        <w:tc>
          <w:tcPr>
            <w:tcW w:w="567" w:type="dxa"/>
            <w:vMerge/>
            <w:tcBorders>
              <w:top w:val="nil"/>
              <w:left w:val="single" w:sz="4" w:space="0" w:color="auto"/>
              <w:bottom w:val="single" w:sz="4" w:space="0" w:color="000000"/>
              <w:right w:val="single" w:sz="4" w:space="0" w:color="auto"/>
            </w:tcBorders>
            <w:vAlign w:val="center"/>
            <w:hideMark/>
          </w:tcPr>
          <w:p w14:paraId="1C9AC5D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8A49C0C"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6AC50AA8"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46A5191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46C0676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5E4C221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Ос</w:t>
            </w:r>
          </w:p>
        </w:tc>
        <w:tc>
          <w:tcPr>
            <w:tcW w:w="845" w:type="dxa"/>
            <w:tcBorders>
              <w:top w:val="nil"/>
              <w:left w:val="nil"/>
              <w:bottom w:val="single" w:sz="4" w:space="0" w:color="auto"/>
              <w:right w:val="single" w:sz="4" w:space="0" w:color="auto"/>
            </w:tcBorders>
            <w:shd w:val="clear" w:color="000000" w:fill="FFFFFF"/>
            <w:noWrap/>
            <w:vAlign w:val="center"/>
            <w:hideMark/>
          </w:tcPr>
          <w:p w14:paraId="29C51C0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33,8</w:t>
            </w:r>
          </w:p>
        </w:tc>
        <w:tc>
          <w:tcPr>
            <w:tcW w:w="816" w:type="dxa"/>
            <w:tcBorders>
              <w:top w:val="nil"/>
              <w:left w:val="nil"/>
              <w:bottom w:val="single" w:sz="4" w:space="0" w:color="auto"/>
              <w:right w:val="single" w:sz="4" w:space="0" w:color="auto"/>
            </w:tcBorders>
            <w:shd w:val="clear" w:color="000000" w:fill="FFFFFF"/>
            <w:noWrap/>
            <w:vAlign w:val="center"/>
            <w:hideMark/>
          </w:tcPr>
          <w:p w14:paraId="09D2326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682" w:type="dxa"/>
            <w:tcBorders>
              <w:top w:val="nil"/>
              <w:left w:val="nil"/>
              <w:bottom w:val="single" w:sz="4" w:space="0" w:color="auto"/>
              <w:right w:val="single" w:sz="4" w:space="0" w:color="auto"/>
            </w:tcBorders>
            <w:shd w:val="clear" w:color="000000" w:fill="FFFFFF"/>
            <w:noWrap/>
            <w:vAlign w:val="center"/>
            <w:hideMark/>
          </w:tcPr>
          <w:p w14:paraId="5FE49A2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000000" w:fill="FFFFFF"/>
            <w:noWrap/>
            <w:vAlign w:val="center"/>
            <w:hideMark/>
          </w:tcPr>
          <w:p w14:paraId="5FFA598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3,5</w:t>
            </w:r>
          </w:p>
        </w:tc>
        <w:tc>
          <w:tcPr>
            <w:tcW w:w="1178" w:type="dxa"/>
            <w:tcBorders>
              <w:top w:val="nil"/>
              <w:left w:val="nil"/>
              <w:bottom w:val="single" w:sz="4" w:space="0" w:color="auto"/>
              <w:right w:val="single" w:sz="4" w:space="0" w:color="auto"/>
            </w:tcBorders>
            <w:shd w:val="clear" w:color="000000" w:fill="FFFFFF"/>
            <w:noWrap/>
            <w:vAlign w:val="center"/>
            <w:hideMark/>
          </w:tcPr>
          <w:p w14:paraId="224972F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w:t>
            </w:r>
          </w:p>
        </w:tc>
        <w:tc>
          <w:tcPr>
            <w:tcW w:w="973" w:type="dxa"/>
            <w:tcBorders>
              <w:top w:val="nil"/>
              <w:left w:val="nil"/>
              <w:bottom w:val="single" w:sz="4" w:space="0" w:color="auto"/>
              <w:right w:val="single" w:sz="4" w:space="0" w:color="auto"/>
            </w:tcBorders>
            <w:shd w:val="clear" w:color="000000" w:fill="FFFFFF"/>
            <w:noWrap/>
            <w:vAlign w:val="center"/>
            <w:hideMark/>
          </w:tcPr>
          <w:p w14:paraId="76CBA51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10,6</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7D8A961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9,8</w:t>
            </w:r>
          </w:p>
        </w:tc>
        <w:tc>
          <w:tcPr>
            <w:tcW w:w="1589" w:type="dxa"/>
            <w:tcBorders>
              <w:top w:val="nil"/>
              <w:left w:val="nil"/>
              <w:bottom w:val="single" w:sz="4" w:space="0" w:color="auto"/>
              <w:right w:val="single" w:sz="4" w:space="0" w:color="auto"/>
            </w:tcBorders>
            <w:shd w:val="clear" w:color="000000" w:fill="FFFFFF"/>
            <w:noWrap/>
            <w:vAlign w:val="center"/>
            <w:hideMark/>
          </w:tcPr>
          <w:p w14:paraId="48ACC5B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8 310,60 ₽</w:t>
            </w:r>
          </w:p>
        </w:tc>
        <w:tc>
          <w:tcPr>
            <w:tcW w:w="1418" w:type="dxa"/>
            <w:tcBorders>
              <w:top w:val="nil"/>
              <w:left w:val="nil"/>
              <w:bottom w:val="single" w:sz="4" w:space="0" w:color="auto"/>
              <w:right w:val="single" w:sz="4" w:space="0" w:color="auto"/>
            </w:tcBorders>
            <w:shd w:val="clear" w:color="000000" w:fill="FFFFFF"/>
            <w:noWrap/>
            <w:vAlign w:val="center"/>
            <w:hideMark/>
          </w:tcPr>
          <w:p w14:paraId="272939A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5 001,75 ₽</w:t>
            </w:r>
          </w:p>
        </w:tc>
        <w:tc>
          <w:tcPr>
            <w:tcW w:w="1155" w:type="dxa"/>
            <w:tcBorders>
              <w:top w:val="nil"/>
              <w:left w:val="nil"/>
              <w:bottom w:val="single" w:sz="4" w:space="0" w:color="auto"/>
              <w:right w:val="single" w:sz="4" w:space="0" w:color="auto"/>
            </w:tcBorders>
            <w:shd w:val="clear" w:color="000000" w:fill="FFFFFF"/>
            <w:noWrap/>
            <w:vAlign w:val="center"/>
            <w:hideMark/>
          </w:tcPr>
          <w:p w14:paraId="7396468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12 688,65 ₽</w:t>
            </w:r>
          </w:p>
        </w:tc>
        <w:tc>
          <w:tcPr>
            <w:tcW w:w="1113" w:type="dxa"/>
            <w:tcBorders>
              <w:top w:val="nil"/>
              <w:left w:val="nil"/>
              <w:bottom w:val="single" w:sz="4" w:space="0" w:color="auto"/>
              <w:right w:val="single" w:sz="4" w:space="0" w:color="auto"/>
            </w:tcBorders>
            <w:shd w:val="clear" w:color="000000" w:fill="FFFFFF"/>
            <w:noWrap/>
            <w:vAlign w:val="center"/>
            <w:hideMark/>
          </w:tcPr>
          <w:p w14:paraId="671DDC4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3 915,00 ₽</w:t>
            </w:r>
          </w:p>
        </w:tc>
        <w:tc>
          <w:tcPr>
            <w:tcW w:w="567" w:type="dxa"/>
            <w:vMerge/>
            <w:tcBorders>
              <w:top w:val="nil"/>
              <w:left w:val="single" w:sz="4" w:space="0" w:color="auto"/>
              <w:bottom w:val="single" w:sz="4" w:space="0" w:color="000000"/>
              <w:right w:val="single" w:sz="4" w:space="0" w:color="auto"/>
            </w:tcBorders>
            <w:vAlign w:val="center"/>
            <w:hideMark/>
          </w:tcPr>
          <w:p w14:paraId="7F9955A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3877E626"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0FC7977B"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2436BA7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629CC67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3375BB0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Лип</w:t>
            </w:r>
          </w:p>
        </w:tc>
        <w:tc>
          <w:tcPr>
            <w:tcW w:w="845" w:type="dxa"/>
            <w:tcBorders>
              <w:top w:val="nil"/>
              <w:left w:val="nil"/>
              <w:bottom w:val="single" w:sz="4" w:space="0" w:color="auto"/>
              <w:right w:val="single" w:sz="4" w:space="0" w:color="auto"/>
            </w:tcBorders>
            <w:shd w:val="clear" w:color="auto" w:fill="auto"/>
            <w:noWrap/>
            <w:vAlign w:val="center"/>
            <w:hideMark/>
          </w:tcPr>
          <w:p w14:paraId="4694336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33,8</w:t>
            </w:r>
          </w:p>
        </w:tc>
        <w:tc>
          <w:tcPr>
            <w:tcW w:w="816" w:type="dxa"/>
            <w:tcBorders>
              <w:top w:val="nil"/>
              <w:left w:val="nil"/>
              <w:bottom w:val="single" w:sz="4" w:space="0" w:color="auto"/>
              <w:right w:val="single" w:sz="4" w:space="0" w:color="auto"/>
            </w:tcBorders>
            <w:shd w:val="clear" w:color="auto" w:fill="auto"/>
            <w:noWrap/>
            <w:vAlign w:val="center"/>
            <w:hideMark/>
          </w:tcPr>
          <w:p w14:paraId="3E8439E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1AD293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w:t>
            </w:r>
          </w:p>
        </w:tc>
        <w:tc>
          <w:tcPr>
            <w:tcW w:w="1090" w:type="dxa"/>
            <w:tcBorders>
              <w:top w:val="nil"/>
              <w:left w:val="nil"/>
              <w:bottom w:val="single" w:sz="4" w:space="0" w:color="auto"/>
              <w:right w:val="single" w:sz="4" w:space="0" w:color="auto"/>
            </w:tcBorders>
            <w:shd w:val="clear" w:color="auto" w:fill="auto"/>
            <w:noWrap/>
            <w:vAlign w:val="center"/>
            <w:hideMark/>
          </w:tcPr>
          <w:p w14:paraId="1B12A02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w:t>
            </w:r>
          </w:p>
        </w:tc>
        <w:tc>
          <w:tcPr>
            <w:tcW w:w="1178" w:type="dxa"/>
            <w:tcBorders>
              <w:top w:val="nil"/>
              <w:left w:val="nil"/>
              <w:bottom w:val="single" w:sz="4" w:space="0" w:color="auto"/>
              <w:right w:val="single" w:sz="4" w:space="0" w:color="auto"/>
            </w:tcBorders>
            <w:shd w:val="clear" w:color="auto" w:fill="auto"/>
            <w:noWrap/>
            <w:vAlign w:val="center"/>
            <w:hideMark/>
          </w:tcPr>
          <w:p w14:paraId="3496161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9,9</w:t>
            </w:r>
          </w:p>
        </w:tc>
        <w:tc>
          <w:tcPr>
            <w:tcW w:w="973" w:type="dxa"/>
            <w:tcBorders>
              <w:top w:val="nil"/>
              <w:left w:val="nil"/>
              <w:bottom w:val="single" w:sz="4" w:space="0" w:color="auto"/>
              <w:right w:val="single" w:sz="4" w:space="0" w:color="auto"/>
            </w:tcBorders>
            <w:shd w:val="clear" w:color="auto" w:fill="auto"/>
            <w:noWrap/>
            <w:vAlign w:val="center"/>
            <w:hideMark/>
          </w:tcPr>
          <w:p w14:paraId="7CDA2CB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11,4</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58F384A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7,4</w:t>
            </w:r>
          </w:p>
        </w:tc>
        <w:tc>
          <w:tcPr>
            <w:tcW w:w="1589" w:type="dxa"/>
            <w:tcBorders>
              <w:top w:val="nil"/>
              <w:left w:val="nil"/>
              <w:bottom w:val="single" w:sz="4" w:space="0" w:color="auto"/>
              <w:right w:val="single" w:sz="4" w:space="0" w:color="auto"/>
            </w:tcBorders>
            <w:shd w:val="clear" w:color="auto" w:fill="auto"/>
            <w:noWrap/>
            <w:vAlign w:val="center"/>
            <w:hideMark/>
          </w:tcPr>
          <w:p w14:paraId="1135292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4 665,60 ₽</w:t>
            </w:r>
          </w:p>
        </w:tc>
        <w:tc>
          <w:tcPr>
            <w:tcW w:w="1418" w:type="dxa"/>
            <w:tcBorders>
              <w:top w:val="nil"/>
              <w:left w:val="nil"/>
              <w:bottom w:val="single" w:sz="4" w:space="0" w:color="auto"/>
              <w:right w:val="single" w:sz="4" w:space="0" w:color="auto"/>
            </w:tcBorders>
            <w:shd w:val="clear" w:color="auto" w:fill="auto"/>
            <w:noWrap/>
            <w:vAlign w:val="center"/>
            <w:hideMark/>
          </w:tcPr>
          <w:p w14:paraId="3F797EC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29 646,00 ₽</w:t>
            </w:r>
          </w:p>
        </w:tc>
        <w:tc>
          <w:tcPr>
            <w:tcW w:w="1155" w:type="dxa"/>
            <w:tcBorders>
              <w:top w:val="nil"/>
              <w:left w:val="nil"/>
              <w:bottom w:val="single" w:sz="4" w:space="0" w:color="auto"/>
              <w:right w:val="single" w:sz="4" w:space="0" w:color="auto"/>
            </w:tcBorders>
            <w:shd w:val="clear" w:color="auto" w:fill="auto"/>
            <w:noWrap/>
            <w:vAlign w:val="center"/>
            <w:hideMark/>
          </w:tcPr>
          <w:p w14:paraId="3300C96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20 582,10 ₽</w:t>
            </w:r>
          </w:p>
        </w:tc>
        <w:tc>
          <w:tcPr>
            <w:tcW w:w="1113" w:type="dxa"/>
            <w:tcBorders>
              <w:top w:val="nil"/>
              <w:left w:val="nil"/>
              <w:bottom w:val="single" w:sz="4" w:space="0" w:color="auto"/>
              <w:right w:val="single" w:sz="4" w:space="0" w:color="auto"/>
            </w:tcBorders>
            <w:shd w:val="clear" w:color="auto" w:fill="auto"/>
            <w:noWrap/>
            <w:vAlign w:val="center"/>
            <w:hideMark/>
          </w:tcPr>
          <w:p w14:paraId="403AF74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4 455,00 ₽</w:t>
            </w:r>
          </w:p>
        </w:tc>
        <w:tc>
          <w:tcPr>
            <w:tcW w:w="567" w:type="dxa"/>
            <w:vMerge/>
            <w:tcBorders>
              <w:top w:val="nil"/>
              <w:left w:val="single" w:sz="4" w:space="0" w:color="auto"/>
              <w:bottom w:val="single" w:sz="4" w:space="0" w:color="000000"/>
              <w:right w:val="single" w:sz="4" w:space="0" w:color="auto"/>
            </w:tcBorders>
            <w:vAlign w:val="center"/>
            <w:hideMark/>
          </w:tcPr>
          <w:p w14:paraId="312CC1C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1D137DA3"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13C8941D"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770B052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D271B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38</w:t>
            </w:r>
          </w:p>
        </w:tc>
        <w:tc>
          <w:tcPr>
            <w:tcW w:w="978" w:type="dxa"/>
            <w:tcBorders>
              <w:top w:val="nil"/>
              <w:left w:val="nil"/>
              <w:bottom w:val="single" w:sz="4" w:space="0" w:color="auto"/>
              <w:right w:val="single" w:sz="4" w:space="0" w:color="auto"/>
            </w:tcBorders>
            <w:shd w:val="clear" w:color="auto" w:fill="auto"/>
            <w:noWrap/>
            <w:vAlign w:val="center"/>
            <w:hideMark/>
          </w:tcPr>
          <w:p w14:paraId="3061D97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w:t>
            </w:r>
          </w:p>
        </w:tc>
        <w:tc>
          <w:tcPr>
            <w:tcW w:w="845" w:type="dxa"/>
            <w:tcBorders>
              <w:top w:val="nil"/>
              <w:left w:val="nil"/>
              <w:bottom w:val="single" w:sz="4" w:space="0" w:color="auto"/>
              <w:right w:val="single" w:sz="4" w:space="0" w:color="auto"/>
            </w:tcBorders>
            <w:shd w:val="clear" w:color="auto" w:fill="auto"/>
            <w:noWrap/>
            <w:vAlign w:val="center"/>
            <w:hideMark/>
          </w:tcPr>
          <w:p w14:paraId="34DF9B0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102,2</w:t>
            </w:r>
          </w:p>
        </w:tc>
        <w:tc>
          <w:tcPr>
            <w:tcW w:w="816" w:type="dxa"/>
            <w:tcBorders>
              <w:top w:val="nil"/>
              <w:left w:val="nil"/>
              <w:bottom w:val="single" w:sz="4" w:space="0" w:color="auto"/>
              <w:right w:val="single" w:sz="4" w:space="0" w:color="auto"/>
            </w:tcBorders>
            <w:shd w:val="clear" w:color="auto" w:fill="auto"/>
            <w:noWrap/>
            <w:vAlign w:val="center"/>
            <w:hideMark/>
          </w:tcPr>
          <w:p w14:paraId="014BCA6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53A1210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1090" w:type="dxa"/>
            <w:tcBorders>
              <w:top w:val="nil"/>
              <w:left w:val="nil"/>
              <w:bottom w:val="single" w:sz="4" w:space="0" w:color="auto"/>
              <w:right w:val="single" w:sz="4" w:space="0" w:color="auto"/>
            </w:tcBorders>
            <w:shd w:val="clear" w:color="auto" w:fill="auto"/>
            <w:noWrap/>
            <w:vAlign w:val="center"/>
            <w:hideMark/>
          </w:tcPr>
          <w:p w14:paraId="677D895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65,1</w:t>
            </w:r>
          </w:p>
        </w:tc>
        <w:tc>
          <w:tcPr>
            <w:tcW w:w="1178" w:type="dxa"/>
            <w:tcBorders>
              <w:top w:val="nil"/>
              <w:left w:val="nil"/>
              <w:bottom w:val="single" w:sz="4" w:space="0" w:color="auto"/>
              <w:right w:val="single" w:sz="4" w:space="0" w:color="auto"/>
            </w:tcBorders>
            <w:shd w:val="clear" w:color="auto" w:fill="auto"/>
            <w:noWrap/>
            <w:vAlign w:val="center"/>
            <w:hideMark/>
          </w:tcPr>
          <w:p w14:paraId="560B054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6,4</w:t>
            </w:r>
          </w:p>
        </w:tc>
        <w:tc>
          <w:tcPr>
            <w:tcW w:w="973" w:type="dxa"/>
            <w:tcBorders>
              <w:top w:val="nil"/>
              <w:left w:val="nil"/>
              <w:bottom w:val="single" w:sz="4" w:space="0" w:color="auto"/>
              <w:right w:val="single" w:sz="4" w:space="0" w:color="auto"/>
            </w:tcBorders>
            <w:shd w:val="clear" w:color="auto" w:fill="auto"/>
            <w:noWrap/>
            <w:vAlign w:val="center"/>
            <w:hideMark/>
          </w:tcPr>
          <w:p w14:paraId="7FD66ED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10,2</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606776E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6,1</w:t>
            </w:r>
          </w:p>
        </w:tc>
        <w:tc>
          <w:tcPr>
            <w:tcW w:w="1589" w:type="dxa"/>
            <w:tcBorders>
              <w:top w:val="nil"/>
              <w:left w:val="nil"/>
              <w:bottom w:val="single" w:sz="4" w:space="0" w:color="auto"/>
              <w:right w:val="single" w:sz="4" w:space="0" w:color="auto"/>
            </w:tcBorders>
            <w:shd w:val="clear" w:color="auto" w:fill="auto"/>
            <w:noWrap/>
            <w:vAlign w:val="center"/>
            <w:hideMark/>
          </w:tcPr>
          <w:p w14:paraId="7C49C10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624 813,91 ₽</w:t>
            </w:r>
          </w:p>
        </w:tc>
        <w:tc>
          <w:tcPr>
            <w:tcW w:w="1418" w:type="dxa"/>
            <w:tcBorders>
              <w:top w:val="nil"/>
              <w:left w:val="nil"/>
              <w:bottom w:val="single" w:sz="4" w:space="0" w:color="auto"/>
              <w:right w:val="single" w:sz="4" w:space="0" w:color="auto"/>
            </w:tcBorders>
            <w:shd w:val="clear" w:color="auto" w:fill="auto"/>
            <w:noWrap/>
            <w:vAlign w:val="center"/>
            <w:hideMark/>
          </w:tcPr>
          <w:p w14:paraId="34800BF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51 495,65 ₽</w:t>
            </w:r>
          </w:p>
        </w:tc>
        <w:tc>
          <w:tcPr>
            <w:tcW w:w="1155" w:type="dxa"/>
            <w:tcBorders>
              <w:top w:val="nil"/>
              <w:left w:val="nil"/>
              <w:bottom w:val="single" w:sz="4" w:space="0" w:color="auto"/>
              <w:right w:val="single" w:sz="4" w:space="0" w:color="auto"/>
            </w:tcBorders>
            <w:shd w:val="clear" w:color="auto" w:fill="auto"/>
            <w:noWrap/>
            <w:vAlign w:val="center"/>
            <w:hideMark/>
          </w:tcPr>
          <w:p w14:paraId="2F576FC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49 043,48 ₽</w:t>
            </w:r>
          </w:p>
        </w:tc>
        <w:tc>
          <w:tcPr>
            <w:tcW w:w="1113" w:type="dxa"/>
            <w:tcBorders>
              <w:top w:val="nil"/>
              <w:left w:val="nil"/>
              <w:bottom w:val="single" w:sz="4" w:space="0" w:color="auto"/>
              <w:right w:val="single" w:sz="4" w:space="0" w:color="auto"/>
            </w:tcBorders>
            <w:shd w:val="clear" w:color="auto" w:fill="auto"/>
            <w:noWrap/>
            <w:vAlign w:val="center"/>
            <w:hideMark/>
          </w:tcPr>
          <w:p w14:paraId="4867DA7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9 808,70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35EC4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1 774 471,20 ₽</w:t>
            </w:r>
          </w:p>
        </w:tc>
        <w:tc>
          <w:tcPr>
            <w:tcW w:w="1556" w:type="dxa"/>
            <w:vAlign w:val="center"/>
            <w:hideMark/>
          </w:tcPr>
          <w:p w14:paraId="56B5B409"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39555E2D"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10E6E40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04C6523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474D870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Я</w:t>
            </w:r>
          </w:p>
        </w:tc>
        <w:tc>
          <w:tcPr>
            <w:tcW w:w="845" w:type="dxa"/>
            <w:tcBorders>
              <w:top w:val="nil"/>
              <w:left w:val="nil"/>
              <w:bottom w:val="single" w:sz="4" w:space="0" w:color="auto"/>
              <w:right w:val="single" w:sz="4" w:space="0" w:color="auto"/>
            </w:tcBorders>
            <w:shd w:val="clear" w:color="auto" w:fill="auto"/>
            <w:noWrap/>
            <w:vAlign w:val="center"/>
            <w:hideMark/>
          </w:tcPr>
          <w:p w14:paraId="044249C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68,3</w:t>
            </w:r>
          </w:p>
        </w:tc>
        <w:tc>
          <w:tcPr>
            <w:tcW w:w="816" w:type="dxa"/>
            <w:tcBorders>
              <w:top w:val="nil"/>
              <w:left w:val="nil"/>
              <w:bottom w:val="single" w:sz="4" w:space="0" w:color="auto"/>
              <w:right w:val="single" w:sz="4" w:space="0" w:color="auto"/>
            </w:tcBorders>
            <w:shd w:val="clear" w:color="auto" w:fill="auto"/>
            <w:noWrap/>
            <w:vAlign w:val="center"/>
            <w:hideMark/>
          </w:tcPr>
          <w:p w14:paraId="7E15F5A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2B7E83C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auto" w:fill="auto"/>
            <w:noWrap/>
            <w:vAlign w:val="center"/>
            <w:hideMark/>
          </w:tcPr>
          <w:p w14:paraId="2F9331D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40,6</w:t>
            </w:r>
          </w:p>
        </w:tc>
        <w:tc>
          <w:tcPr>
            <w:tcW w:w="1178" w:type="dxa"/>
            <w:tcBorders>
              <w:top w:val="nil"/>
              <w:left w:val="nil"/>
              <w:bottom w:val="single" w:sz="4" w:space="0" w:color="auto"/>
              <w:right w:val="single" w:sz="4" w:space="0" w:color="auto"/>
            </w:tcBorders>
            <w:shd w:val="clear" w:color="auto" w:fill="auto"/>
            <w:noWrap/>
            <w:vAlign w:val="center"/>
            <w:hideMark/>
          </w:tcPr>
          <w:p w14:paraId="3CEC64F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7,2</w:t>
            </w:r>
          </w:p>
        </w:tc>
        <w:tc>
          <w:tcPr>
            <w:tcW w:w="973" w:type="dxa"/>
            <w:tcBorders>
              <w:top w:val="nil"/>
              <w:left w:val="nil"/>
              <w:bottom w:val="single" w:sz="4" w:space="0" w:color="auto"/>
              <w:right w:val="single" w:sz="4" w:space="0" w:color="auto"/>
            </w:tcBorders>
            <w:shd w:val="clear" w:color="auto" w:fill="auto"/>
            <w:noWrap/>
            <w:vAlign w:val="center"/>
            <w:hideMark/>
          </w:tcPr>
          <w:p w14:paraId="53EB343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6,8</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013F414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4,1</w:t>
            </w:r>
          </w:p>
        </w:tc>
        <w:tc>
          <w:tcPr>
            <w:tcW w:w="1589" w:type="dxa"/>
            <w:tcBorders>
              <w:top w:val="nil"/>
              <w:left w:val="nil"/>
              <w:bottom w:val="single" w:sz="4" w:space="0" w:color="auto"/>
              <w:right w:val="single" w:sz="4" w:space="0" w:color="auto"/>
            </w:tcBorders>
            <w:shd w:val="clear" w:color="auto" w:fill="auto"/>
            <w:noWrap/>
            <w:vAlign w:val="center"/>
            <w:hideMark/>
          </w:tcPr>
          <w:p w14:paraId="72B8211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389 906,09 ₽</w:t>
            </w:r>
          </w:p>
        </w:tc>
        <w:tc>
          <w:tcPr>
            <w:tcW w:w="1418" w:type="dxa"/>
            <w:tcBorders>
              <w:top w:val="nil"/>
              <w:left w:val="nil"/>
              <w:bottom w:val="single" w:sz="4" w:space="0" w:color="auto"/>
              <w:right w:val="single" w:sz="4" w:space="0" w:color="auto"/>
            </w:tcBorders>
            <w:shd w:val="clear" w:color="auto" w:fill="auto"/>
            <w:noWrap/>
            <w:vAlign w:val="center"/>
            <w:hideMark/>
          </w:tcPr>
          <w:p w14:paraId="1CD9BF6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57 339,13 ₽</w:t>
            </w:r>
          </w:p>
        </w:tc>
        <w:tc>
          <w:tcPr>
            <w:tcW w:w="1155" w:type="dxa"/>
            <w:tcBorders>
              <w:top w:val="nil"/>
              <w:left w:val="nil"/>
              <w:bottom w:val="single" w:sz="4" w:space="0" w:color="auto"/>
              <w:right w:val="single" w:sz="4" w:space="0" w:color="auto"/>
            </w:tcBorders>
            <w:shd w:val="clear" w:color="auto" w:fill="auto"/>
            <w:noWrap/>
            <w:vAlign w:val="center"/>
            <w:hideMark/>
          </w:tcPr>
          <w:p w14:paraId="6890AE3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32 765,22 ₽</w:t>
            </w:r>
          </w:p>
        </w:tc>
        <w:tc>
          <w:tcPr>
            <w:tcW w:w="1113" w:type="dxa"/>
            <w:tcBorders>
              <w:top w:val="nil"/>
              <w:left w:val="nil"/>
              <w:bottom w:val="single" w:sz="4" w:space="0" w:color="auto"/>
              <w:right w:val="single" w:sz="4" w:space="0" w:color="auto"/>
            </w:tcBorders>
            <w:shd w:val="clear" w:color="auto" w:fill="auto"/>
            <w:noWrap/>
            <w:vAlign w:val="center"/>
            <w:hideMark/>
          </w:tcPr>
          <w:p w14:paraId="1177EE4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6 553,04 ₽</w:t>
            </w:r>
          </w:p>
        </w:tc>
        <w:tc>
          <w:tcPr>
            <w:tcW w:w="567" w:type="dxa"/>
            <w:vMerge/>
            <w:tcBorders>
              <w:top w:val="nil"/>
              <w:left w:val="single" w:sz="4" w:space="0" w:color="auto"/>
              <w:bottom w:val="single" w:sz="4" w:space="0" w:color="000000"/>
              <w:right w:val="single" w:sz="4" w:space="0" w:color="auto"/>
            </w:tcBorders>
            <w:vAlign w:val="center"/>
            <w:hideMark/>
          </w:tcPr>
          <w:p w14:paraId="40FD47D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4FBA4E29"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2CF88F92"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1B0AB1A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044EFEB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658E3CD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w:t>
            </w:r>
          </w:p>
        </w:tc>
        <w:tc>
          <w:tcPr>
            <w:tcW w:w="845" w:type="dxa"/>
            <w:tcBorders>
              <w:top w:val="nil"/>
              <w:left w:val="nil"/>
              <w:bottom w:val="single" w:sz="4" w:space="0" w:color="auto"/>
              <w:right w:val="single" w:sz="4" w:space="0" w:color="auto"/>
            </w:tcBorders>
            <w:shd w:val="clear" w:color="auto" w:fill="auto"/>
            <w:noWrap/>
            <w:vAlign w:val="center"/>
            <w:hideMark/>
          </w:tcPr>
          <w:p w14:paraId="1CC020A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33,9</w:t>
            </w:r>
          </w:p>
        </w:tc>
        <w:tc>
          <w:tcPr>
            <w:tcW w:w="816" w:type="dxa"/>
            <w:tcBorders>
              <w:top w:val="nil"/>
              <w:left w:val="nil"/>
              <w:bottom w:val="single" w:sz="4" w:space="0" w:color="auto"/>
              <w:right w:val="single" w:sz="4" w:space="0" w:color="auto"/>
            </w:tcBorders>
            <w:shd w:val="clear" w:color="auto" w:fill="auto"/>
            <w:noWrap/>
            <w:vAlign w:val="center"/>
            <w:hideMark/>
          </w:tcPr>
          <w:p w14:paraId="11B2654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03E3A21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auto" w:fill="auto"/>
            <w:noWrap/>
            <w:vAlign w:val="center"/>
            <w:hideMark/>
          </w:tcPr>
          <w:p w14:paraId="4ECD412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15,9</w:t>
            </w:r>
          </w:p>
        </w:tc>
        <w:tc>
          <w:tcPr>
            <w:tcW w:w="1178" w:type="dxa"/>
            <w:tcBorders>
              <w:top w:val="nil"/>
              <w:left w:val="nil"/>
              <w:bottom w:val="single" w:sz="4" w:space="0" w:color="auto"/>
              <w:right w:val="single" w:sz="4" w:space="0" w:color="auto"/>
            </w:tcBorders>
            <w:shd w:val="clear" w:color="auto" w:fill="auto"/>
            <w:noWrap/>
            <w:vAlign w:val="center"/>
            <w:hideMark/>
          </w:tcPr>
          <w:p w14:paraId="3348C93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10,3</w:t>
            </w:r>
          </w:p>
        </w:tc>
        <w:tc>
          <w:tcPr>
            <w:tcW w:w="973" w:type="dxa"/>
            <w:tcBorders>
              <w:top w:val="nil"/>
              <w:left w:val="nil"/>
              <w:bottom w:val="single" w:sz="4" w:space="0" w:color="auto"/>
              <w:right w:val="single" w:sz="4" w:space="0" w:color="auto"/>
            </w:tcBorders>
            <w:shd w:val="clear" w:color="auto" w:fill="auto"/>
            <w:noWrap/>
            <w:vAlign w:val="center"/>
            <w:hideMark/>
          </w:tcPr>
          <w:p w14:paraId="0A5AF86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0,6</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5EF74EB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w:t>
            </w:r>
          </w:p>
        </w:tc>
        <w:tc>
          <w:tcPr>
            <w:tcW w:w="1589" w:type="dxa"/>
            <w:tcBorders>
              <w:top w:val="nil"/>
              <w:left w:val="nil"/>
              <w:bottom w:val="single" w:sz="4" w:space="0" w:color="auto"/>
              <w:right w:val="single" w:sz="4" w:space="0" w:color="auto"/>
            </w:tcBorders>
            <w:shd w:val="clear" w:color="auto" w:fill="auto"/>
            <w:noWrap/>
            <w:vAlign w:val="center"/>
            <w:hideMark/>
          </w:tcPr>
          <w:p w14:paraId="5093CC7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152 364,52 ₽</w:t>
            </w:r>
          </w:p>
        </w:tc>
        <w:tc>
          <w:tcPr>
            <w:tcW w:w="1418" w:type="dxa"/>
            <w:tcBorders>
              <w:top w:val="nil"/>
              <w:left w:val="nil"/>
              <w:bottom w:val="single" w:sz="4" w:space="0" w:color="auto"/>
              <w:right w:val="single" w:sz="4" w:space="0" w:color="auto"/>
            </w:tcBorders>
            <w:shd w:val="clear" w:color="auto" w:fill="auto"/>
            <w:noWrap/>
            <w:vAlign w:val="center"/>
            <w:hideMark/>
          </w:tcPr>
          <w:p w14:paraId="5119144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82 530,78 ₽</w:t>
            </w:r>
          </w:p>
        </w:tc>
        <w:tc>
          <w:tcPr>
            <w:tcW w:w="1155" w:type="dxa"/>
            <w:tcBorders>
              <w:top w:val="nil"/>
              <w:left w:val="nil"/>
              <w:bottom w:val="single" w:sz="4" w:space="0" w:color="auto"/>
              <w:right w:val="single" w:sz="4" w:space="0" w:color="auto"/>
            </w:tcBorders>
            <w:shd w:val="clear" w:color="auto" w:fill="auto"/>
            <w:noWrap/>
            <w:vAlign w:val="center"/>
            <w:hideMark/>
          </w:tcPr>
          <w:p w14:paraId="4A2CCAF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 xml:space="preserve">2 897,53 </w:t>
            </w:r>
            <w:r w:rsidRPr="00B72E59">
              <w:rPr>
                <w:rFonts w:eastAsia="Times New Roman" w:cs="Times New Roman"/>
                <w:color w:val="000000"/>
                <w:kern w:val="0"/>
                <w:szCs w:val="24"/>
                <w:lang w:eastAsia="ru-RU"/>
              </w:rPr>
              <w:lastRenderedPageBreak/>
              <w:t>₽</w:t>
            </w:r>
          </w:p>
        </w:tc>
        <w:tc>
          <w:tcPr>
            <w:tcW w:w="1113" w:type="dxa"/>
            <w:tcBorders>
              <w:top w:val="nil"/>
              <w:left w:val="nil"/>
              <w:bottom w:val="single" w:sz="4" w:space="0" w:color="auto"/>
              <w:right w:val="single" w:sz="4" w:space="0" w:color="auto"/>
            </w:tcBorders>
            <w:shd w:val="clear" w:color="auto" w:fill="auto"/>
            <w:noWrap/>
            <w:vAlign w:val="center"/>
            <w:hideMark/>
          </w:tcPr>
          <w:p w14:paraId="3372CB9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lastRenderedPageBreak/>
              <w:t xml:space="preserve">2 170,43 </w:t>
            </w:r>
            <w:r w:rsidRPr="00B72E59">
              <w:rPr>
                <w:rFonts w:eastAsia="Times New Roman" w:cs="Times New Roman"/>
                <w:color w:val="000000"/>
                <w:kern w:val="0"/>
                <w:szCs w:val="24"/>
                <w:lang w:eastAsia="ru-RU"/>
              </w:rPr>
              <w:lastRenderedPageBreak/>
              <w:t>₽</w:t>
            </w:r>
          </w:p>
        </w:tc>
        <w:tc>
          <w:tcPr>
            <w:tcW w:w="567" w:type="dxa"/>
            <w:vMerge/>
            <w:tcBorders>
              <w:top w:val="nil"/>
              <w:left w:val="single" w:sz="4" w:space="0" w:color="auto"/>
              <w:bottom w:val="single" w:sz="4" w:space="0" w:color="000000"/>
              <w:right w:val="single" w:sz="4" w:space="0" w:color="auto"/>
            </w:tcBorders>
            <w:vAlign w:val="center"/>
            <w:hideMark/>
          </w:tcPr>
          <w:p w14:paraId="55F8DDE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4765F1C3"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5F479FFA"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56A8A3B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1E9C740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731AEE6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Е</w:t>
            </w:r>
          </w:p>
        </w:tc>
        <w:tc>
          <w:tcPr>
            <w:tcW w:w="845" w:type="dxa"/>
            <w:tcBorders>
              <w:top w:val="nil"/>
              <w:left w:val="nil"/>
              <w:bottom w:val="single" w:sz="4" w:space="0" w:color="auto"/>
              <w:right w:val="single" w:sz="4" w:space="0" w:color="auto"/>
            </w:tcBorders>
            <w:shd w:val="clear" w:color="000000" w:fill="FFFFFF"/>
            <w:noWrap/>
            <w:vAlign w:val="center"/>
            <w:hideMark/>
          </w:tcPr>
          <w:p w14:paraId="6B38CD6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33,9</w:t>
            </w:r>
          </w:p>
        </w:tc>
        <w:tc>
          <w:tcPr>
            <w:tcW w:w="816" w:type="dxa"/>
            <w:tcBorders>
              <w:top w:val="nil"/>
              <w:left w:val="nil"/>
              <w:bottom w:val="single" w:sz="4" w:space="0" w:color="auto"/>
              <w:right w:val="single" w:sz="4" w:space="0" w:color="auto"/>
            </w:tcBorders>
            <w:shd w:val="clear" w:color="000000" w:fill="FFFFFF"/>
            <w:noWrap/>
            <w:vAlign w:val="center"/>
            <w:hideMark/>
          </w:tcPr>
          <w:p w14:paraId="7D2D603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000000" w:fill="FFFFFF"/>
            <w:noWrap/>
            <w:vAlign w:val="center"/>
            <w:hideMark/>
          </w:tcPr>
          <w:p w14:paraId="50D09F1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000000" w:fill="FFFFFF"/>
            <w:noWrap/>
            <w:vAlign w:val="center"/>
            <w:hideMark/>
          </w:tcPr>
          <w:p w14:paraId="6E749E2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18,0</w:t>
            </w:r>
          </w:p>
        </w:tc>
        <w:tc>
          <w:tcPr>
            <w:tcW w:w="1178" w:type="dxa"/>
            <w:tcBorders>
              <w:top w:val="nil"/>
              <w:left w:val="nil"/>
              <w:bottom w:val="single" w:sz="4" w:space="0" w:color="auto"/>
              <w:right w:val="single" w:sz="4" w:space="0" w:color="auto"/>
            </w:tcBorders>
            <w:shd w:val="clear" w:color="000000" w:fill="FFFFFF"/>
            <w:noWrap/>
            <w:vAlign w:val="center"/>
            <w:hideMark/>
          </w:tcPr>
          <w:p w14:paraId="0AE44C1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10,6</w:t>
            </w:r>
          </w:p>
        </w:tc>
        <w:tc>
          <w:tcPr>
            <w:tcW w:w="973" w:type="dxa"/>
            <w:tcBorders>
              <w:top w:val="nil"/>
              <w:left w:val="nil"/>
              <w:bottom w:val="single" w:sz="4" w:space="0" w:color="auto"/>
              <w:right w:val="single" w:sz="4" w:space="0" w:color="auto"/>
            </w:tcBorders>
            <w:shd w:val="clear" w:color="000000" w:fill="FFFFFF"/>
            <w:noWrap/>
            <w:vAlign w:val="center"/>
            <w:hideMark/>
          </w:tcPr>
          <w:p w14:paraId="73479CA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1D521A3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0,3</w:t>
            </w:r>
          </w:p>
        </w:tc>
        <w:tc>
          <w:tcPr>
            <w:tcW w:w="1589" w:type="dxa"/>
            <w:tcBorders>
              <w:top w:val="nil"/>
              <w:left w:val="nil"/>
              <w:bottom w:val="single" w:sz="4" w:space="0" w:color="auto"/>
              <w:right w:val="single" w:sz="4" w:space="0" w:color="auto"/>
            </w:tcBorders>
            <w:shd w:val="clear" w:color="000000" w:fill="FFFFFF"/>
            <w:noWrap/>
            <w:vAlign w:val="center"/>
            <w:hideMark/>
          </w:tcPr>
          <w:p w14:paraId="71C3D47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107 985,91 ₽</w:t>
            </w:r>
          </w:p>
        </w:tc>
        <w:tc>
          <w:tcPr>
            <w:tcW w:w="1418" w:type="dxa"/>
            <w:tcBorders>
              <w:top w:val="nil"/>
              <w:left w:val="nil"/>
              <w:bottom w:val="single" w:sz="4" w:space="0" w:color="auto"/>
              <w:right w:val="single" w:sz="4" w:space="0" w:color="auto"/>
            </w:tcBorders>
            <w:shd w:val="clear" w:color="000000" w:fill="FFFFFF"/>
            <w:noWrap/>
            <w:vAlign w:val="center"/>
            <w:hideMark/>
          </w:tcPr>
          <w:p w14:paraId="00BBC7E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53 107,83 ₽</w:t>
            </w:r>
          </w:p>
        </w:tc>
        <w:tc>
          <w:tcPr>
            <w:tcW w:w="1155" w:type="dxa"/>
            <w:tcBorders>
              <w:top w:val="nil"/>
              <w:left w:val="nil"/>
              <w:bottom w:val="single" w:sz="4" w:space="0" w:color="auto"/>
              <w:right w:val="single" w:sz="4" w:space="0" w:color="auto"/>
            </w:tcBorders>
            <w:shd w:val="clear" w:color="000000" w:fill="FFFFFF"/>
            <w:noWrap/>
            <w:vAlign w:val="center"/>
            <w:hideMark/>
          </w:tcPr>
          <w:p w14:paraId="3EF1CD8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4 690,17 ₽</w:t>
            </w:r>
          </w:p>
        </w:tc>
        <w:tc>
          <w:tcPr>
            <w:tcW w:w="1113" w:type="dxa"/>
            <w:tcBorders>
              <w:top w:val="nil"/>
              <w:left w:val="nil"/>
              <w:bottom w:val="single" w:sz="4" w:space="0" w:color="auto"/>
              <w:right w:val="single" w:sz="4" w:space="0" w:color="auto"/>
            </w:tcBorders>
            <w:shd w:val="clear" w:color="000000" w:fill="FFFFFF"/>
            <w:noWrap/>
            <w:vAlign w:val="center"/>
            <w:hideMark/>
          </w:tcPr>
          <w:p w14:paraId="5D6591B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339,13 ₽</w:t>
            </w:r>
          </w:p>
        </w:tc>
        <w:tc>
          <w:tcPr>
            <w:tcW w:w="567" w:type="dxa"/>
            <w:vMerge/>
            <w:tcBorders>
              <w:top w:val="nil"/>
              <w:left w:val="single" w:sz="4" w:space="0" w:color="auto"/>
              <w:bottom w:val="single" w:sz="4" w:space="0" w:color="000000"/>
              <w:right w:val="single" w:sz="4" w:space="0" w:color="auto"/>
            </w:tcBorders>
            <w:vAlign w:val="center"/>
            <w:hideMark/>
          </w:tcPr>
          <w:p w14:paraId="1C95476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25E1B774"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6E03A6DE"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59D1148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450E8A8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59E4B84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Б</w:t>
            </w:r>
          </w:p>
        </w:tc>
        <w:tc>
          <w:tcPr>
            <w:tcW w:w="845" w:type="dxa"/>
            <w:tcBorders>
              <w:top w:val="nil"/>
              <w:left w:val="nil"/>
              <w:bottom w:val="single" w:sz="4" w:space="0" w:color="auto"/>
              <w:right w:val="single" w:sz="4" w:space="0" w:color="auto"/>
            </w:tcBorders>
            <w:shd w:val="clear" w:color="auto" w:fill="auto"/>
            <w:noWrap/>
            <w:vAlign w:val="center"/>
            <w:hideMark/>
          </w:tcPr>
          <w:p w14:paraId="367D685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33,9</w:t>
            </w:r>
          </w:p>
        </w:tc>
        <w:tc>
          <w:tcPr>
            <w:tcW w:w="816" w:type="dxa"/>
            <w:tcBorders>
              <w:top w:val="nil"/>
              <w:left w:val="nil"/>
              <w:bottom w:val="single" w:sz="4" w:space="0" w:color="auto"/>
              <w:right w:val="single" w:sz="4" w:space="0" w:color="auto"/>
            </w:tcBorders>
            <w:shd w:val="clear" w:color="auto" w:fill="auto"/>
            <w:noWrap/>
            <w:vAlign w:val="center"/>
            <w:hideMark/>
          </w:tcPr>
          <w:p w14:paraId="0418731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w:t>
            </w:r>
          </w:p>
        </w:tc>
        <w:tc>
          <w:tcPr>
            <w:tcW w:w="682" w:type="dxa"/>
            <w:tcBorders>
              <w:top w:val="nil"/>
              <w:left w:val="nil"/>
              <w:bottom w:val="single" w:sz="4" w:space="0" w:color="auto"/>
              <w:right w:val="single" w:sz="4" w:space="0" w:color="auto"/>
            </w:tcBorders>
            <w:shd w:val="clear" w:color="auto" w:fill="auto"/>
            <w:noWrap/>
            <w:vAlign w:val="center"/>
            <w:hideMark/>
          </w:tcPr>
          <w:p w14:paraId="3904675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1090" w:type="dxa"/>
            <w:tcBorders>
              <w:top w:val="nil"/>
              <w:left w:val="nil"/>
              <w:bottom w:val="single" w:sz="4" w:space="0" w:color="auto"/>
              <w:right w:val="single" w:sz="4" w:space="0" w:color="auto"/>
            </w:tcBorders>
            <w:shd w:val="clear" w:color="auto" w:fill="auto"/>
            <w:noWrap/>
            <w:vAlign w:val="center"/>
            <w:hideMark/>
          </w:tcPr>
          <w:p w14:paraId="78FD459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w:t>
            </w:r>
          </w:p>
        </w:tc>
        <w:tc>
          <w:tcPr>
            <w:tcW w:w="1178" w:type="dxa"/>
            <w:tcBorders>
              <w:top w:val="nil"/>
              <w:left w:val="nil"/>
              <w:bottom w:val="single" w:sz="4" w:space="0" w:color="auto"/>
              <w:right w:val="single" w:sz="4" w:space="0" w:color="auto"/>
            </w:tcBorders>
            <w:shd w:val="clear" w:color="auto" w:fill="auto"/>
            <w:noWrap/>
            <w:vAlign w:val="center"/>
            <w:hideMark/>
          </w:tcPr>
          <w:p w14:paraId="27640C5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5,5</w:t>
            </w:r>
          </w:p>
        </w:tc>
        <w:tc>
          <w:tcPr>
            <w:tcW w:w="973" w:type="dxa"/>
            <w:tcBorders>
              <w:top w:val="nil"/>
              <w:left w:val="nil"/>
              <w:bottom w:val="single" w:sz="4" w:space="0" w:color="auto"/>
              <w:right w:val="single" w:sz="4" w:space="0" w:color="auto"/>
            </w:tcBorders>
            <w:shd w:val="clear" w:color="auto" w:fill="auto"/>
            <w:noWrap/>
            <w:vAlign w:val="center"/>
            <w:hideMark/>
          </w:tcPr>
          <w:p w14:paraId="443A7F4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10,2</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1331DBE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10,9</w:t>
            </w:r>
          </w:p>
        </w:tc>
        <w:tc>
          <w:tcPr>
            <w:tcW w:w="1589" w:type="dxa"/>
            <w:tcBorders>
              <w:top w:val="nil"/>
              <w:left w:val="nil"/>
              <w:bottom w:val="single" w:sz="4" w:space="0" w:color="auto"/>
              <w:right w:val="single" w:sz="4" w:space="0" w:color="auto"/>
            </w:tcBorders>
            <w:shd w:val="clear" w:color="auto" w:fill="auto"/>
            <w:noWrap/>
            <w:vAlign w:val="center"/>
            <w:hideMark/>
          </w:tcPr>
          <w:p w14:paraId="7ACDF23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15 712,59 ₽</w:t>
            </w:r>
          </w:p>
        </w:tc>
        <w:tc>
          <w:tcPr>
            <w:tcW w:w="1418" w:type="dxa"/>
            <w:tcBorders>
              <w:top w:val="nil"/>
              <w:left w:val="nil"/>
              <w:bottom w:val="single" w:sz="4" w:space="0" w:color="auto"/>
              <w:right w:val="single" w:sz="4" w:space="0" w:color="auto"/>
            </w:tcBorders>
            <w:shd w:val="clear" w:color="auto" w:fill="auto"/>
            <w:noWrap/>
            <w:vAlign w:val="center"/>
            <w:hideMark/>
          </w:tcPr>
          <w:p w14:paraId="49D2759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16 451,22 ₽</w:t>
            </w:r>
          </w:p>
        </w:tc>
        <w:tc>
          <w:tcPr>
            <w:tcW w:w="1155" w:type="dxa"/>
            <w:tcBorders>
              <w:top w:val="nil"/>
              <w:left w:val="nil"/>
              <w:bottom w:val="single" w:sz="4" w:space="0" w:color="auto"/>
              <w:right w:val="single" w:sz="4" w:space="0" w:color="auto"/>
            </w:tcBorders>
            <w:shd w:val="clear" w:color="auto" w:fill="auto"/>
            <w:noWrap/>
            <w:vAlign w:val="center"/>
            <w:hideMark/>
          </w:tcPr>
          <w:p w14:paraId="29F5BF2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18 288,63 ₽</w:t>
            </w:r>
          </w:p>
        </w:tc>
        <w:tc>
          <w:tcPr>
            <w:tcW w:w="1113" w:type="dxa"/>
            <w:tcBorders>
              <w:top w:val="nil"/>
              <w:left w:val="nil"/>
              <w:bottom w:val="single" w:sz="4" w:space="0" w:color="auto"/>
              <w:right w:val="single" w:sz="4" w:space="0" w:color="auto"/>
            </w:tcBorders>
            <w:shd w:val="clear" w:color="auto" w:fill="auto"/>
            <w:noWrap/>
            <w:vAlign w:val="center"/>
            <w:hideMark/>
          </w:tcPr>
          <w:p w14:paraId="53B315D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6 511,30 ₽</w:t>
            </w:r>
          </w:p>
        </w:tc>
        <w:tc>
          <w:tcPr>
            <w:tcW w:w="567" w:type="dxa"/>
            <w:vMerge/>
            <w:tcBorders>
              <w:top w:val="nil"/>
              <w:left w:val="single" w:sz="4" w:space="0" w:color="auto"/>
              <w:bottom w:val="single" w:sz="4" w:space="0" w:color="000000"/>
              <w:right w:val="single" w:sz="4" w:space="0" w:color="auto"/>
            </w:tcBorders>
            <w:vAlign w:val="center"/>
            <w:hideMark/>
          </w:tcPr>
          <w:p w14:paraId="18595DF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3777123E"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2F39A903"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1D25846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4354BFF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2555B6E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Ос</w:t>
            </w:r>
          </w:p>
        </w:tc>
        <w:tc>
          <w:tcPr>
            <w:tcW w:w="845" w:type="dxa"/>
            <w:tcBorders>
              <w:top w:val="nil"/>
              <w:left w:val="nil"/>
              <w:bottom w:val="single" w:sz="4" w:space="0" w:color="auto"/>
              <w:right w:val="single" w:sz="4" w:space="0" w:color="auto"/>
            </w:tcBorders>
            <w:shd w:val="clear" w:color="000000" w:fill="FFFFFF"/>
            <w:noWrap/>
            <w:vAlign w:val="center"/>
            <w:hideMark/>
          </w:tcPr>
          <w:p w14:paraId="6455C68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33,9</w:t>
            </w:r>
          </w:p>
        </w:tc>
        <w:tc>
          <w:tcPr>
            <w:tcW w:w="816" w:type="dxa"/>
            <w:tcBorders>
              <w:top w:val="nil"/>
              <w:left w:val="nil"/>
              <w:bottom w:val="single" w:sz="4" w:space="0" w:color="auto"/>
              <w:right w:val="single" w:sz="4" w:space="0" w:color="auto"/>
            </w:tcBorders>
            <w:shd w:val="clear" w:color="000000" w:fill="FFFFFF"/>
            <w:noWrap/>
            <w:vAlign w:val="center"/>
            <w:hideMark/>
          </w:tcPr>
          <w:p w14:paraId="49AD2AD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682" w:type="dxa"/>
            <w:tcBorders>
              <w:top w:val="nil"/>
              <w:left w:val="nil"/>
              <w:bottom w:val="single" w:sz="4" w:space="0" w:color="auto"/>
              <w:right w:val="single" w:sz="4" w:space="0" w:color="auto"/>
            </w:tcBorders>
            <w:shd w:val="clear" w:color="000000" w:fill="FFFFFF"/>
            <w:noWrap/>
            <w:vAlign w:val="center"/>
            <w:hideMark/>
          </w:tcPr>
          <w:p w14:paraId="13523E9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000000" w:fill="FFFFFF"/>
            <w:noWrap/>
            <w:vAlign w:val="center"/>
            <w:hideMark/>
          </w:tcPr>
          <w:p w14:paraId="5539278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3,5</w:t>
            </w:r>
          </w:p>
        </w:tc>
        <w:tc>
          <w:tcPr>
            <w:tcW w:w="1178" w:type="dxa"/>
            <w:tcBorders>
              <w:top w:val="nil"/>
              <w:left w:val="nil"/>
              <w:bottom w:val="single" w:sz="4" w:space="0" w:color="auto"/>
              <w:right w:val="single" w:sz="4" w:space="0" w:color="auto"/>
            </w:tcBorders>
            <w:shd w:val="clear" w:color="000000" w:fill="FFFFFF"/>
            <w:noWrap/>
            <w:vAlign w:val="center"/>
            <w:hideMark/>
          </w:tcPr>
          <w:p w14:paraId="0CAEA17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w:t>
            </w:r>
          </w:p>
        </w:tc>
        <w:tc>
          <w:tcPr>
            <w:tcW w:w="973" w:type="dxa"/>
            <w:tcBorders>
              <w:top w:val="nil"/>
              <w:left w:val="nil"/>
              <w:bottom w:val="single" w:sz="4" w:space="0" w:color="auto"/>
              <w:right w:val="single" w:sz="4" w:space="0" w:color="auto"/>
            </w:tcBorders>
            <w:shd w:val="clear" w:color="000000" w:fill="FFFFFF"/>
            <w:noWrap/>
            <w:vAlign w:val="center"/>
            <w:hideMark/>
          </w:tcPr>
          <w:p w14:paraId="22742A6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10,6</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5D8B1CF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9,8</w:t>
            </w:r>
          </w:p>
        </w:tc>
        <w:tc>
          <w:tcPr>
            <w:tcW w:w="1589" w:type="dxa"/>
            <w:tcBorders>
              <w:top w:val="nil"/>
              <w:left w:val="nil"/>
              <w:bottom w:val="single" w:sz="4" w:space="0" w:color="auto"/>
              <w:right w:val="single" w:sz="4" w:space="0" w:color="auto"/>
            </w:tcBorders>
            <w:shd w:val="clear" w:color="000000" w:fill="FFFFFF"/>
            <w:noWrap/>
            <w:vAlign w:val="center"/>
            <w:hideMark/>
          </w:tcPr>
          <w:p w14:paraId="3CE2F30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8 350,75 ₽</w:t>
            </w:r>
          </w:p>
        </w:tc>
        <w:tc>
          <w:tcPr>
            <w:tcW w:w="1418" w:type="dxa"/>
            <w:tcBorders>
              <w:top w:val="nil"/>
              <w:left w:val="nil"/>
              <w:bottom w:val="single" w:sz="4" w:space="0" w:color="auto"/>
              <w:right w:val="single" w:sz="4" w:space="0" w:color="auto"/>
            </w:tcBorders>
            <w:shd w:val="clear" w:color="000000" w:fill="FFFFFF"/>
            <w:noWrap/>
            <w:vAlign w:val="center"/>
            <w:hideMark/>
          </w:tcPr>
          <w:p w14:paraId="6991BEA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5 025,91 ₽</w:t>
            </w:r>
          </w:p>
        </w:tc>
        <w:tc>
          <w:tcPr>
            <w:tcW w:w="1155" w:type="dxa"/>
            <w:tcBorders>
              <w:top w:val="nil"/>
              <w:left w:val="nil"/>
              <w:bottom w:val="single" w:sz="4" w:space="0" w:color="auto"/>
              <w:right w:val="single" w:sz="4" w:space="0" w:color="auto"/>
            </w:tcBorders>
            <w:shd w:val="clear" w:color="000000" w:fill="FFFFFF"/>
            <w:noWrap/>
            <w:vAlign w:val="center"/>
            <w:hideMark/>
          </w:tcPr>
          <w:p w14:paraId="174B596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12 749,95 ₽</w:t>
            </w:r>
          </w:p>
        </w:tc>
        <w:tc>
          <w:tcPr>
            <w:tcW w:w="1113" w:type="dxa"/>
            <w:tcBorders>
              <w:top w:val="nil"/>
              <w:left w:val="nil"/>
              <w:bottom w:val="single" w:sz="4" w:space="0" w:color="auto"/>
              <w:right w:val="single" w:sz="4" w:space="0" w:color="auto"/>
            </w:tcBorders>
            <w:shd w:val="clear" w:color="000000" w:fill="FFFFFF"/>
            <w:noWrap/>
            <w:vAlign w:val="center"/>
            <w:hideMark/>
          </w:tcPr>
          <w:p w14:paraId="40B22E6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3 933,91 ₽</w:t>
            </w:r>
          </w:p>
        </w:tc>
        <w:tc>
          <w:tcPr>
            <w:tcW w:w="567" w:type="dxa"/>
            <w:vMerge/>
            <w:tcBorders>
              <w:top w:val="nil"/>
              <w:left w:val="single" w:sz="4" w:space="0" w:color="auto"/>
              <w:bottom w:val="single" w:sz="4" w:space="0" w:color="000000"/>
              <w:right w:val="single" w:sz="4" w:space="0" w:color="auto"/>
            </w:tcBorders>
            <w:vAlign w:val="center"/>
            <w:hideMark/>
          </w:tcPr>
          <w:p w14:paraId="0EABA2D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69925E54"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2780F921"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5215B28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256EC81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25FF45D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Лип</w:t>
            </w:r>
          </w:p>
        </w:tc>
        <w:tc>
          <w:tcPr>
            <w:tcW w:w="845" w:type="dxa"/>
            <w:tcBorders>
              <w:top w:val="nil"/>
              <w:left w:val="nil"/>
              <w:bottom w:val="single" w:sz="4" w:space="0" w:color="auto"/>
              <w:right w:val="single" w:sz="4" w:space="0" w:color="auto"/>
            </w:tcBorders>
            <w:shd w:val="clear" w:color="auto" w:fill="auto"/>
            <w:noWrap/>
            <w:vAlign w:val="center"/>
            <w:hideMark/>
          </w:tcPr>
          <w:p w14:paraId="4D2826D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33,9</w:t>
            </w:r>
          </w:p>
        </w:tc>
        <w:tc>
          <w:tcPr>
            <w:tcW w:w="816" w:type="dxa"/>
            <w:tcBorders>
              <w:top w:val="nil"/>
              <w:left w:val="nil"/>
              <w:bottom w:val="single" w:sz="4" w:space="0" w:color="auto"/>
              <w:right w:val="single" w:sz="4" w:space="0" w:color="auto"/>
            </w:tcBorders>
            <w:shd w:val="clear" w:color="auto" w:fill="auto"/>
            <w:noWrap/>
            <w:vAlign w:val="center"/>
            <w:hideMark/>
          </w:tcPr>
          <w:p w14:paraId="18680EF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6B128D9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w:t>
            </w:r>
          </w:p>
        </w:tc>
        <w:tc>
          <w:tcPr>
            <w:tcW w:w="1090" w:type="dxa"/>
            <w:tcBorders>
              <w:top w:val="nil"/>
              <w:left w:val="nil"/>
              <w:bottom w:val="single" w:sz="4" w:space="0" w:color="auto"/>
              <w:right w:val="single" w:sz="4" w:space="0" w:color="auto"/>
            </w:tcBorders>
            <w:shd w:val="clear" w:color="auto" w:fill="auto"/>
            <w:noWrap/>
            <w:vAlign w:val="center"/>
            <w:hideMark/>
          </w:tcPr>
          <w:p w14:paraId="41CEC9B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w:t>
            </w:r>
          </w:p>
        </w:tc>
        <w:tc>
          <w:tcPr>
            <w:tcW w:w="1178" w:type="dxa"/>
            <w:tcBorders>
              <w:top w:val="nil"/>
              <w:left w:val="nil"/>
              <w:bottom w:val="single" w:sz="4" w:space="0" w:color="auto"/>
              <w:right w:val="single" w:sz="4" w:space="0" w:color="auto"/>
            </w:tcBorders>
            <w:shd w:val="clear" w:color="auto" w:fill="auto"/>
            <w:noWrap/>
            <w:vAlign w:val="center"/>
            <w:hideMark/>
          </w:tcPr>
          <w:p w14:paraId="351D9F6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9,9</w:t>
            </w:r>
          </w:p>
        </w:tc>
        <w:tc>
          <w:tcPr>
            <w:tcW w:w="973" w:type="dxa"/>
            <w:tcBorders>
              <w:top w:val="nil"/>
              <w:left w:val="nil"/>
              <w:bottom w:val="single" w:sz="4" w:space="0" w:color="auto"/>
              <w:right w:val="single" w:sz="4" w:space="0" w:color="auto"/>
            </w:tcBorders>
            <w:shd w:val="clear" w:color="auto" w:fill="auto"/>
            <w:noWrap/>
            <w:vAlign w:val="center"/>
            <w:hideMark/>
          </w:tcPr>
          <w:p w14:paraId="4C78895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11,5</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473A539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7,5</w:t>
            </w:r>
          </w:p>
        </w:tc>
        <w:tc>
          <w:tcPr>
            <w:tcW w:w="1589" w:type="dxa"/>
            <w:tcBorders>
              <w:top w:val="nil"/>
              <w:left w:val="nil"/>
              <w:bottom w:val="single" w:sz="4" w:space="0" w:color="auto"/>
              <w:right w:val="single" w:sz="4" w:space="0" w:color="auto"/>
            </w:tcBorders>
            <w:shd w:val="clear" w:color="auto" w:fill="auto"/>
            <w:noWrap/>
            <w:vAlign w:val="center"/>
            <w:hideMark/>
          </w:tcPr>
          <w:p w14:paraId="23A547B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4 688,14 ₽</w:t>
            </w:r>
          </w:p>
        </w:tc>
        <w:tc>
          <w:tcPr>
            <w:tcW w:w="1418" w:type="dxa"/>
            <w:tcBorders>
              <w:top w:val="nil"/>
              <w:left w:val="nil"/>
              <w:bottom w:val="single" w:sz="4" w:space="0" w:color="auto"/>
              <w:right w:val="single" w:sz="4" w:space="0" w:color="auto"/>
            </w:tcBorders>
            <w:shd w:val="clear" w:color="auto" w:fill="auto"/>
            <w:noWrap/>
            <w:vAlign w:val="center"/>
            <w:hideMark/>
          </w:tcPr>
          <w:p w14:paraId="16BCB6A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29 789,22 ₽</w:t>
            </w:r>
          </w:p>
        </w:tc>
        <w:tc>
          <w:tcPr>
            <w:tcW w:w="1155" w:type="dxa"/>
            <w:tcBorders>
              <w:top w:val="nil"/>
              <w:left w:val="nil"/>
              <w:bottom w:val="single" w:sz="4" w:space="0" w:color="auto"/>
              <w:right w:val="single" w:sz="4" w:space="0" w:color="auto"/>
            </w:tcBorders>
            <w:shd w:val="clear" w:color="auto" w:fill="auto"/>
            <w:noWrap/>
            <w:vAlign w:val="center"/>
            <w:hideMark/>
          </w:tcPr>
          <w:p w14:paraId="60B824F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20 681,53 ₽</w:t>
            </w:r>
          </w:p>
        </w:tc>
        <w:tc>
          <w:tcPr>
            <w:tcW w:w="1113" w:type="dxa"/>
            <w:tcBorders>
              <w:top w:val="nil"/>
              <w:left w:val="nil"/>
              <w:bottom w:val="single" w:sz="4" w:space="0" w:color="auto"/>
              <w:right w:val="single" w:sz="4" w:space="0" w:color="auto"/>
            </w:tcBorders>
            <w:shd w:val="clear" w:color="auto" w:fill="auto"/>
            <w:noWrap/>
            <w:vAlign w:val="center"/>
            <w:hideMark/>
          </w:tcPr>
          <w:p w14:paraId="136E308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4 476,52 ₽</w:t>
            </w:r>
          </w:p>
        </w:tc>
        <w:tc>
          <w:tcPr>
            <w:tcW w:w="567" w:type="dxa"/>
            <w:vMerge/>
            <w:tcBorders>
              <w:top w:val="nil"/>
              <w:left w:val="single" w:sz="4" w:space="0" w:color="auto"/>
              <w:bottom w:val="single" w:sz="4" w:space="0" w:color="000000"/>
              <w:right w:val="single" w:sz="4" w:space="0" w:color="auto"/>
            </w:tcBorders>
            <w:vAlign w:val="center"/>
            <w:hideMark/>
          </w:tcPr>
          <w:p w14:paraId="05498CD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1AD7C28"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32A48291" w14:textId="77777777" w:rsidTr="008E7599">
        <w:trPr>
          <w:trHeight w:val="20"/>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E21E5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56</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B3922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w:t>
            </w:r>
          </w:p>
        </w:tc>
        <w:tc>
          <w:tcPr>
            <w:tcW w:w="978" w:type="dxa"/>
            <w:tcBorders>
              <w:top w:val="nil"/>
              <w:left w:val="nil"/>
              <w:bottom w:val="single" w:sz="4" w:space="0" w:color="auto"/>
              <w:right w:val="single" w:sz="4" w:space="0" w:color="auto"/>
            </w:tcBorders>
            <w:shd w:val="clear" w:color="auto" w:fill="auto"/>
            <w:noWrap/>
            <w:vAlign w:val="center"/>
            <w:hideMark/>
          </w:tcPr>
          <w:p w14:paraId="0DFBB1A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w:t>
            </w:r>
          </w:p>
        </w:tc>
        <w:tc>
          <w:tcPr>
            <w:tcW w:w="845" w:type="dxa"/>
            <w:tcBorders>
              <w:top w:val="nil"/>
              <w:left w:val="nil"/>
              <w:bottom w:val="single" w:sz="4" w:space="0" w:color="auto"/>
              <w:right w:val="single" w:sz="4" w:space="0" w:color="auto"/>
            </w:tcBorders>
            <w:shd w:val="clear" w:color="auto" w:fill="auto"/>
            <w:noWrap/>
            <w:vAlign w:val="center"/>
            <w:hideMark/>
          </w:tcPr>
          <w:p w14:paraId="0BDA027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83,9</w:t>
            </w:r>
          </w:p>
        </w:tc>
        <w:tc>
          <w:tcPr>
            <w:tcW w:w="816" w:type="dxa"/>
            <w:tcBorders>
              <w:top w:val="nil"/>
              <w:left w:val="nil"/>
              <w:bottom w:val="single" w:sz="4" w:space="0" w:color="auto"/>
              <w:right w:val="single" w:sz="4" w:space="0" w:color="auto"/>
            </w:tcBorders>
            <w:shd w:val="clear" w:color="auto" w:fill="auto"/>
            <w:noWrap/>
            <w:vAlign w:val="center"/>
            <w:hideMark/>
          </w:tcPr>
          <w:p w14:paraId="459D8A0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auto" w:fill="auto"/>
            <w:noWrap/>
            <w:vAlign w:val="center"/>
            <w:hideMark/>
          </w:tcPr>
          <w:p w14:paraId="47C5704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48</w:t>
            </w:r>
          </w:p>
        </w:tc>
        <w:tc>
          <w:tcPr>
            <w:tcW w:w="1090" w:type="dxa"/>
            <w:tcBorders>
              <w:top w:val="nil"/>
              <w:left w:val="nil"/>
              <w:bottom w:val="single" w:sz="4" w:space="0" w:color="auto"/>
              <w:right w:val="single" w:sz="4" w:space="0" w:color="auto"/>
            </w:tcBorders>
            <w:shd w:val="clear" w:color="auto" w:fill="auto"/>
            <w:noWrap/>
            <w:vAlign w:val="center"/>
            <w:hideMark/>
          </w:tcPr>
          <w:p w14:paraId="7C7255E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61,9</w:t>
            </w:r>
          </w:p>
        </w:tc>
        <w:tc>
          <w:tcPr>
            <w:tcW w:w="1178" w:type="dxa"/>
            <w:tcBorders>
              <w:top w:val="nil"/>
              <w:left w:val="nil"/>
              <w:bottom w:val="single" w:sz="4" w:space="0" w:color="auto"/>
              <w:right w:val="single" w:sz="4" w:space="0" w:color="auto"/>
            </w:tcBorders>
            <w:shd w:val="clear" w:color="auto" w:fill="auto"/>
            <w:noWrap/>
            <w:vAlign w:val="center"/>
            <w:hideMark/>
          </w:tcPr>
          <w:p w14:paraId="4956322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1,9</w:t>
            </w:r>
          </w:p>
        </w:tc>
        <w:tc>
          <w:tcPr>
            <w:tcW w:w="973" w:type="dxa"/>
            <w:tcBorders>
              <w:top w:val="nil"/>
              <w:left w:val="nil"/>
              <w:bottom w:val="single" w:sz="4" w:space="0" w:color="auto"/>
              <w:right w:val="single" w:sz="4" w:space="0" w:color="auto"/>
            </w:tcBorders>
            <w:shd w:val="clear" w:color="auto" w:fill="auto"/>
            <w:noWrap/>
            <w:vAlign w:val="center"/>
            <w:hideMark/>
          </w:tcPr>
          <w:p w14:paraId="0ACF7EC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553E718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5,0</w:t>
            </w:r>
          </w:p>
        </w:tc>
        <w:tc>
          <w:tcPr>
            <w:tcW w:w="1589" w:type="dxa"/>
            <w:tcBorders>
              <w:top w:val="nil"/>
              <w:left w:val="nil"/>
              <w:bottom w:val="single" w:sz="4" w:space="0" w:color="auto"/>
              <w:right w:val="single" w:sz="4" w:space="0" w:color="auto"/>
            </w:tcBorders>
            <w:shd w:val="clear" w:color="auto" w:fill="auto"/>
            <w:noWrap/>
            <w:vAlign w:val="center"/>
            <w:hideMark/>
          </w:tcPr>
          <w:p w14:paraId="57952EF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594 079,37 ₽</w:t>
            </w:r>
          </w:p>
        </w:tc>
        <w:tc>
          <w:tcPr>
            <w:tcW w:w="1418" w:type="dxa"/>
            <w:tcBorders>
              <w:top w:val="nil"/>
              <w:left w:val="nil"/>
              <w:bottom w:val="single" w:sz="4" w:space="0" w:color="auto"/>
              <w:right w:val="single" w:sz="4" w:space="0" w:color="auto"/>
            </w:tcBorders>
            <w:shd w:val="clear" w:color="auto" w:fill="auto"/>
            <w:noWrap/>
            <w:vAlign w:val="center"/>
            <w:hideMark/>
          </w:tcPr>
          <w:p w14:paraId="1137900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15 311,32 ₽</w:t>
            </w:r>
          </w:p>
        </w:tc>
        <w:tc>
          <w:tcPr>
            <w:tcW w:w="1155" w:type="dxa"/>
            <w:tcBorders>
              <w:top w:val="nil"/>
              <w:left w:val="nil"/>
              <w:bottom w:val="single" w:sz="4" w:space="0" w:color="auto"/>
              <w:right w:val="single" w:sz="4" w:space="0" w:color="auto"/>
            </w:tcBorders>
            <w:shd w:val="clear" w:color="auto" w:fill="auto"/>
            <w:noWrap/>
            <w:vAlign w:val="center"/>
            <w:hideMark/>
          </w:tcPr>
          <w:p w14:paraId="1B9DFFC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12 087,89 ₽</w:t>
            </w:r>
          </w:p>
        </w:tc>
        <w:tc>
          <w:tcPr>
            <w:tcW w:w="1113" w:type="dxa"/>
            <w:tcBorders>
              <w:top w:val="nil"/>
              <w:left w:val="nil"/>
              <w:bottom w:val="single" w:sz="4" w:space="0" w:color="auto"/>
              <w:right w:val="single" w:sz="4" w:space="0" w:color="auto"/>
            </w:tcBorders>
            <w:shd w:val="clear" w:color="auto" w:fill="auto"/>
            <w:noWrap/>
            <w:vAlign w:val="center"/>
            <w:hideMark/>
          </w:tcPr>
          <w:p w14:paraId="176AC3A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8 058,59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E073E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1 476 443,75 ₽</w:t>
            </w:r>
          </w:p>
        </w:tc>
        <w:tc>
          <w:tcPr>
            <w:tcW w:w="1556" w:type="dxa"/>
            <w:vAlign w:val="center"/>
            <w:hideMark/>
          </w:tcPr>
          <w:p w14:paraId="3ECBFC8D"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1C965874"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6C31CA3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4D2896F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293592D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w:t>
            </w:r>
          </w:p>
        </w:tc>
        <w:tc>
          <w:tcPr>
            <w:tcW w:w="845" w:type="dxa"/>
            <w:tcBorders>
              <w:top w:val="nil"/>
              <w:left w:val="nil"/>
              <w:bottom w:val="single" w:sz="4" w:space="0" w:color="auto"/>
              <w:right w:val="single" w:sz="4" w:space="0" w:color="auto"/>
            </w:tcBorders>
            <w:shd w:val="clear" w:color="auto" w:fill="auto"/>
            <w:noWrap/>
            <w:vAlign w:val="center"/>
            <w:hideMark/>
          </w:tcPr>
          <w:p w14:paraId="074E687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56,1</w:t>
            </w:r>
          </w:p>
        </w:tc>
        <w:tc>
          <w:tcPr>
            <w:tcW w:w="816" w:type="dxa"/>
            <w:tcBorders>
              <w:top w:val="nil"/>
              <w:left w:val="nil"/>
              <w:bottom w:val="single" w:sz="4" w:space="0" w:color="auto"/>
              <w:right w:val="single" w:sz="4" w:space="0" w:color="auto"/>
            </w:tcBorders>
            <w:shd w:val="clear" w:color="auto" w:fill="auto"/>
            <w:noWrap/>
            <w:vAlign w:val="center"/>
            <w:hideMark/>
          </w:tcPr>
          <w:p w14:paraId="660B7A5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61607FB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1090" w:type="dxa"/>
            <w:tcBorders>
              <w:top w:val="nil"/>
              <w:left w:val="nil"/>
              <w:bottom w:val="single" w:sz="4" w:space="0" w:color="auto"/>
              <w:right w:val="single" w:sz="4" w:space="0" w:color="auto"/>
            </w:tcBorders>
            <w:shd w:val="clear" w:color="auto" w:fill="auto"/>
            <w:noWrap/>
            <w:vAlign w:val="center"/>
            <w:hideMark/>
          </w:tcPr>
          <w:p w14:paraId="4E1181B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16,1</w:t>
            </w:r>
          </w:p>
        </w:tc>
        <w:tc>
          <w:tcPr>
            <w:tcW w:w="1178" w:type="dxa"/>
            <w:tcBorders>
              <w:top w:val="nil"/>
              <w:left w:val="nil"/>
              <w:bottom w:val="single" w:sz="4" w:space="0" w:color="auto"/>
              <w:right w:val="single" w:sz="4" w:space="0" w:color="auto"/>
            </w:tcBorders>
            <w:shd w:val="clear" w:color="auto" w:fill="auto"/>
            <w:noWrap/>
            <w:vAlign w:val="center"/>
            <w:hideMark/>
          </w:tcPr>
          <w:p w14:paraId="10A99C8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22,0</w:t>
            </w:r>
          </w:p>
        </w:tc>
        <w:tc>
          <w:tcPr>
            <w:tcW w:w="973" w:type="dxa"/>
            <w:tcBorders>
              <w:top w:val="nil"/>
              <w:left w:val="nil"/>
              <w:bottom w:val="single" w:sz="4" w:space="0" w:color="auto"/>
              <w:right w:val="single" w:sz="4" w:space="0" w:color="auto"/>
            </w:tcBorders>
            <w:shd w:val="clear" w:color="auto" w:fill="auto"/>
            <w:noWrap/>
            <w:vAlign w:val="center"/>
            <w:hideMark/>
          </w:tcPr>
          <w:p w14:paraId="55E69B1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6,8</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0AD9B0F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w:t>
            </w:r>
          </w:p>
        </w:tc>
        <w:tc>
          <w:tcPr>
            <w:tcW w:w="1589" w:type="dxa"/>
            <w:tcBorders>
              <w:top w:val="nil"/>
              <w:left w:val="nil"/>
              <w:bottom w:val="single" w:sz="4" w:space="0" w:color="auto"/>
              <w:right w:val="single" w:sz="4" w:space="0" w:color="auto"/>
            </w:tcBorders>
            <w:shd w:val="clear" w:color="auto" w:fill="auto"/>
            <w:noWrap/>
            <w:vAlign w:val="center"/>
            <w:hideMark/>
          </w:tcPr>
          <w:p w14:paraId="5C665F6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154 446,42 ₽</w:t>
            </w:r>
          </w:p>
        </w:tc>
        <w:tc>
          <w:tcPr>
            <w:tcW w:w="1418" w:type="dxa"/>
            <w:tcBorders>
              <w:top w:val="nil"/>
              <w:left w:val="nil"/>
              <w:bottom w:val="single" w:sz="4" w:space="0" w:color="auto"/>
              <w:right w:val="single" w:sz="4" w:space="0" w:color="auto"/>
            </w:tcBorders>
            <w:shd w:val="clear" w:color="auto" w:fill="auto"/>
            <w:noWrap/>
            <w:vAlign w:val="center"/>
            <w:hideMark/>
          </w:tcPr>
          <w:p w14:paraId="5E67A9D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175 792,68 ₽</w:t>
            </w:r>
          </w:p>
        </w:tc>
        <w:tc>
          <w:tcPr>
            <w:tcW w:w="1155" w:type="dxa"/>
            <w:tcBorders>
              <w:top w:val="nil"/>
              <w:left w:val="nil"/>
              <w:bottom w:val="single" w:sz="4" w:space="0" w:color="auto"/>
              <w:right w:val="single" w:sz="4" w:space="0" w:color="auto"/>
            </w:tcBorders>
            <w:shd w:val="clear" w:color="auto" w:fill="auto"/>
            <w:noWrap/>
            <w:vAlign w:val="center"/>
            <w:hideMark/>
          </w:tcPr>
          <w:p w14:paraId="49EAB33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32 557,52 ₽</w:t>
            </w:r>
          </w:p>
        </w:tc>
        <w:tc>
          <w:tcPr>
            <w:tcW w:w="1113" w:type="dxa"/>
            <w:tcBorders>
              <w:top w:val="nil"/>
              <w:left w:val="nil"/>
              <w:bottom w:val="single" w:sz="4" w:space="0" w:color="auto"/>
              <w:right w:val="single" w:sz="4" w:space="0" w:color="auto"/>
            </w:tcBorders>
            <w:shd w:val="clear" w:color="auto" w:fill="auto"/>
            <w:noWrap/>
            <w:vAlign w:val="center"/>
            <w:hideMark/>
          </w:tcPr>
          <w:p w14:paraId="4BEAC56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5 381,41 ₽</w:t>
            </w:r>
          </w:p>
        </w:tc>
        <w:tc>
          <w:tcPr>
            <w:tcW w:w="567" w:type="dxa"/>
            <w:vMerge/>
            <w:tcBorders>
              <w:top w:val="nil"/>
              <w:left w:val="single" w:sz="4" w:space="0" w:color="auto"/>
              <w:bottom w:val="single" w:sz="4" w:space="0" w:color="000000"/>
              <w:right w:val="single" w:sz="4" w:space="0" w:color="auto"/>
            </w:tcBorders>
            <w:vAlign w:val="center"/>
            <w:hideMark/>
          </w:tcPr>
          <w:p w14:paraId="08A3307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7874CB3"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7A4588FA"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4ECC237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087A925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614BAC0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Я</w:t>
            </w:r>
          </w:p>
        </w:tc>
        <w:tc>
          <w:tcPr>
            <w:tcW w:w="845" w:type="dxa"/>
            <w:tcBorders>
              <w:top w:val="nil"/>
              <w:left w:val="nil"/>
              <w:bottom w:val="single" w:sz="4" w:space="0" w:color="auto"/>
              <w:right w:val="single" w:sz="4" w:space="0" w:color="auto"/>
            </w:tcBorders>
            <w:shd w:val="clear" w:color="auto" w:fill="auto"/>
            <w:noWrap/>
            <w:vAlign w:val="center"/>
            <w:hideMark/>
          </w:tcPr>
          <w:p w14:paraId="2F126AE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28,0</w:t>
            </w:r>
          </w:p>
        </w:tc>
        <w:tc>
          <w:tcPr>
            <w:tcW w:w="816" w:type="dxa"/>
            <w:tcBorders>
              <w:top w:val="nil"/>
              <w:left w:val="nil"/>
              <w:bottom w:val="single" w:sz="4" w:space="0" w:color="auto"/>
              <w:right w:val="single" w:sz="4" w:space="0" w:color="auto"/>
            </w:tcBorders>
            <w:shd w:val="clear" w:color="auto" w:fill="auto"/>
            <w:noWrap/>
            <w:vAlign w:val="center"/>
            <w:hideMark/>
          </w:tcPr>
          <w:p w14:paraId="709BA66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auto" w:fill="auto"/>
            <w:noWrap/>
            <w:vAlign w:val="center"/>
            <w:hideMark/>
          </w:tcPr>
          <w:p w14:paraId="1E4CE8F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auto" w:fill="auto"/>
            <w:noWrap/>
            <w:vAlign w:val="center"/>
            <w:hideMark/>
          </w:tcPr>
          <w:p w14:paraId="0791E9E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18,3</w:t>
            </w:r>
          </w:p>
        </w:tc>
        <w:tc>
          <w:tcPr>
            <w:tcW w:w="1178" w:type="dxa"/>
            <w:tcBorders>
              <w:top w:val="nil"/>
              <w:left w:val="nil"/>
              <w:bottom w:val="single" w:sz="4" w:space="0" w:color="auto"/>
              <w:right w:val="single" w:sz="4" w:space="0" w:color="auto"/>
            </w:tcBorders>
            <w:shd w:val="clear" w:color="auto" w:fill="auto"/>
            <w:noWrap/>
            <w:vAlign w:val="center"/>
            <w:hideMark/>
          </w:tcPr>
          <w:p w14:paraId="03C80AA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973" w:type="dxa"/>
            <w:tcBorders>
              <w:top w:val="nil"/>
              <w:left w:val="nil"/>
              <w:bottom w:val="single" w:sz="4" w:space="0" w:color="auto"/>
              <w:right w:val="single" w:sz="4" w:space="0" w:color="auto"/>
            </w:tcBorders>
            <w:shd w:val="clear" w:color="auto" w:fill="auto"/>
            <w:noWrap/>
            <w:vAlign w:val="center"/>
            <w:hideMark/>
          </w:tcPr>
          <w:p w14:paraId="2C4D958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0,6</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376EA60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w:t>
            </w:r>
          </w:p>
        </w:tc>
        <w:tc>
          <w:tcPr>
            <w:tcW w:w="1589" w:type="dxa"/>
            <w:tcBorders>
              <w:top w:val="nil"/>
              <w:left w:val="nil"/>
              <w:bottom w:val="single" w:sz="4" w:space="0" w:color="auto"/>
              <w:right w:val="single" w:sz="4" w:space="0" w:color="auto"/>
            </w:tcBorders>
            <w:shd w:val="clear" w:color="auto" w:fill="auto"/>
            <w:noWrap/>
            <w:vAlign w:val="center"/>
            <w:hideMark/>
          </w:tcPr>
          <w:p w14:paraId="2AE50F2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176 106,59 ₽</w:t>
            </w:r>
          </w:p>
        </w:tc>
        <w:tc>
          <w:tcPr>
            <w:tcW w:w="1418" w:type="dxa"/>
            <w:tcBorders>
              <w:top w:val="nil"/>
              <w:left w:val="nil"/>
              <w:bottom w:val="single" w:sz="4" w:space="0" w:color="auto"/>
              <w:right w:val="single" w:sz="4" w:space="0" w:color="auto"/>
            </w:tcBorders>
            <w:shd w:val="clear" w:color="auto" w:fill="auto"/>
            <w:noWrap/>
            <w:vAlign w:val="center"/>
            <w:hideMark/>
          </w:tcPr>
          <w:p w14:paraId="3083EBA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25 898,03 ₽</w:t>
            </w:r>
          </w:p>
        </w:tc>
        <w:tc>
          <w:tcPr>
            <w:tcW w:w="1155" w:type="dxa"/>
            <w:tcBorders>
              <w:top w:val="nil"/>
              <w:left w:val="nil"/>
              <w:bottom w:val="single" w:sz="4" w:space="0" w:color="auto"/>
              <w:right w:val="single" w:sz="4" w:space="0" w:color="auto"/>
            </w:tcBorders>
            <w:shd w:val="clear" w:color="auto" w:fill="auto"/>
            <w:noWrap/>
            <w:vAlign w:val="center"/>
            <w:hideMark/>
          </w:tcPr>
          <w:p w14:paraId="4FF3D88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2 690,70 ₽</w:t>
            </w:r>
          </w:p>
        </w:tc>
        <w:tc>
          <w:tcPr>
            <w:tcW w:w="1113" w:type="dxa"/>
            <w:tcBorders>
              <w:top w:val="nil"/>
              <w:left w:val="nil"/>
              <w:bottom w:val="single" w:sz="4" w:space="0" w:color="auto"/>
              <w:right w:val="single" w:sz="4" w:space="0" w:color="auto"/>
            </w:tcBorders>
            <w:shd w:val="clear" w:color="auto" w:fill="auto"/>
            <w:noWrap/>
            <w:vAlign w:val="center"/>
            <w:hideMark/>
          </w:tcPr>
          <w:p w14:paraId="58C7A19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1 793,80 ₽</w:t>
            </w:r>
          </w:p>
        </w:tc>
        <w:tc>
          <w:tcPr>
            <w:tcW w:w="567" w:type="dxa"/>
            <w:vMerge/>
            <w:tcBorders>
              <w:top w:val="nil"/>
              <w:left w:val="single" w:sz="4" w:space="0" w:color="auto"/>
              <w:bottom w:val="single" w:sz="4" w:space="0" w:color="000000"/>
              <w:right w:val="single" w:sz="4" w:space="0" w:color="auto"/>
            </w:tcBorders>
            <w:vAlign w:val="center"/>
            <w:hideMark/>
          </w:tcPr>
          <w:p w14:paraId="7D8F0E2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41F9289"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4A686D8C"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58A4DEB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48013B7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72524EE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Е</w:t>
            </w:r>
          </w:p>
        </w:tc>
        <w:tc>
          <w:tcPr>
            <w:tcW w:w="845" w:type="dxa"/>
            <w:tcBorders>
              <w:top w:val="nil"/>
              <w:left w:val="nil"/>
              <w:bottom w:val="single" w:sz="4" w:space="0" w:color="auto"/>
              <w:right w:val="single" w:sz="4" w:space="0" w:color="auto"/>
            </w:tcBorders>
            <w:shd w:val="clear" w:color="000000" w:fill="FFFFFF"/>
            <w:noWrap/>
            <w:vAlign w:val="center"/>
            <w:hideMark/>
          </w:tcPr>
          <w:p w14:paraId="5AA96FC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28,0</w:t>
            </w:r>
          </w:p>
        </w:tc>
        <w:tc>
          <w:tcPr>
            <w:tcW w:w="816" w:type="dxa"/>
            <w:tcBorders>
              <w:top w:val="nil"/>
              <w:left w:val="nil"/>
              <w:bottom w:val="single" w:sz="4" w:space="0" w:color="auto"/>
              <w:right w:val="single" w:sz="4" w:space="0" w:color="auto"/>
            </w:tcBorders>
            <w:shd w:val="clear" w:color="000000" w:fill="FFFFFF"/>
            <w:noWrap/>
            <w:vAlign w:val="center"/>
            <w:hideMark/>
          </w:tcPr>
          <w:p w14:paraId="3132BF6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000000" w:fill="FFFFFF"/>
            <w:noWrap/>
            <w:vAlign w:val="center"/>
            <w:hideMark/>
          </w:tcPr>
          <w:p w14:paraId="02E5812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000000" w:fill="FFFFFF"/>
            <w:noWrap/>
            <w:vAlign w:val="center"/>
            <w:hideMark/>
          </w:tcPr>
          <w:p w14:paraId="39995C0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14,9</w:t>
            </w:r>
          </w:p>
        </w:tc>
        <w:tc>
          <w:tcPr>
            <w:tcW w:w="1178" w:type="dxa"/>
            <w:tcBorders>
              <w:top w:val="nil"/>
              <w:left w:val="nil"/>
              <w:bottom w:val="single" w:sz="4" w:space="0" w:color="auto"/>
              <w:right w:val="single" w:sz="4" w:space="0" w:color="auto"/>
            </w:tcBorders>
            <w:shd w:val="clear" w:color="000000" w:fill="FFFFFF"/>
            <w:noWrap/>
            <w:vAlign w:val="center"/>
            <w:hideMark/>
          </w:tcPr>
          <w:p w14:paraId="4B6BAF9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8,8</w:t>
            </w:r>
          </w:p>
        </w:tc>
        <w:tc>
          <w:tcPr>
            <w:tcW w:w="973" w:type="dxa"/>
            <w:tcBorders>
              <w:top w:val="nil"/>
              <w:left w:val="nil"/>
              <w:bottom w:val="single" w:sz="4" w:space="0" w:color="auto"/>
              <w:right w:val="single" w:sz="4" w:space="0" w:color="auto"/>
            </w:tcBorders>
            <w:shd w:val="clear" w:color="000000" w:fill="FFFFFF"/>
            <w:noWrap/>
            <w:vAlign w:val="center"/>
            <w:hideMark/>
          </w:tcPr>
          <w:p w14:paraId="7D3B1B4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5F9339B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0,3</w:t>
            </w:r>
          </w:p>
        </w:tc>
        <w:tc>
          <w:tcPr>
            <w:tcW w:w="1589" w:type="dxa"/>
            <w:tcBorders>
              <w:top w:val="nil"/>
              <w:left w:val="nil"/>
              <w:bottom w:val="single" w:sz="4" w:space="0" w:color="auto"/>
              <w:right w:val="single" w:sz="4" w:space="0" w:color="auto"/>
            </w:tcBorders>
            <w:shd w:val="clear" w:color="000000" w:fill="FFFFFF"/>
            <w:noWrap/>
            <w:vAlign w:val="center"/>
            <w:hideMark/>
          </w:tcPr>
          <w:p w14:paraId="2E199B6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89 247,30 ₽</w:t>
            </w:r>
          </w:p>
        </w:tc>
        <w:tc>
          <w:tcPr>
            <w:tcW w:w="1418" w:type="dxa"/>
            <w:tcBorders>
              <w:top w:val="nil"/>
              <w:left w:val="nil"/>
              <w:bottom w:val="single" w:sz="4" w:space="0" w:color="auto"/>
              <w:right w:val="single" w:sz="4" w:space="0" w:color="auto"/>
            </w:tcBorders>
            <w:shd w:val="clear" w:color="000000" w:fill="FFFFFF"/>
            <w:noWrap/>
            <w:vAlign w:val="center"/>
            <w:hideMark/>
          </w:tcPr>
          <w:p w14:paraId="276BF00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43 892,11 ₽</w:t>
            </w:r>
          </w:p>
        </w:tc>
        <w:tc>
          <w:tcPr>
            <w:tcW w:w="1155" w:type="dxa"/>
            <w:tcBorders>
              <w:top w:val="nil"/>
              <w:left w:val="nil"/>
              <w:bottom w:val="single" w:sz="4" w:space="0" w:color="auto"/>
              <w:right w:val="single" w:sz="4" w:space="0" w:color="auto"/>
            </w:tcBorders>
            <w:shd w:val="clear" w:color="000000" w:fill="FFFFFF"/>
            <w:noWrap/>
            <w:vAlign w:val="center"/>
            <w:hideMark/>
          </w:tcPr>
          <w:p w14:paraId="72E2F63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3 876,30 ₽</w:t>
            </w:r>
          </w:p>
        </w:tc>
        <w:tc>
          <w:tcPr>
            <w:tcW w:w="1113" w:type="dxa"/>
            <w:tcBorders>
              <w:top w:val="nil"/>
              <w:left w:val="nil"/>
              <w:bottom w:val="single" w:sz="4" w:space="0" w:color="auto"/>
              <w:right w:val="single" w:sz="4" w:space="0" w:color="auto"/>
            </w:tcBorders>
            <w:shd w:val="clear" w:color="000000" w:fill="FFFFFF"/>
            <w:noWrap/>
            <w:vAlign w:val="center"/>
            <w:hideMark/>
          </w:tcPr>
          <w:p w14:paraId="080C30A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280,28 ₽</w:t>
            </w:r>
          </w:p>
        </w:tc>
        <w:tc>
          <w:tcPr>
            <w:tcW w:w="567" w:type="dxa"/>
            <w:vMerge/>
            <w:tcBorders>
              <w:top w:val="nil"/>
              <w:left w:val="single" w:sz="4" w:space="0" w:color="auto"/>
              <w:bottom w:val="single" w:sz="4" w:space="0" w:color="000000"/>
              <w:right w:val="single" w:sz="4" w:space="0" w:color="auto"/>
            </w:tcBorders>
            <w:vAlign w:val="center"/>
            <w:hideMark/>
          </w:tcPr>
          <w:p w14:paraId="56B3A25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44674FAD"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53C22765"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233F7B9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557405C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5F0E5B3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Лип</w:t>
            </w:r>
          </w:p>
        </w:tc>
        <w:tc>
          <w:tcPr>
            <w:tcW w:w="845" w:type="dxa"/>
            <w:tcBorders>
              <w:top w:val="nil"/>
              <w:left w:val="nil"/>
              <w:bottom w:val="single" w:sz="4" w:space="0" w:color="auto"/>
              <w:right w:val="single" w:sz="4" w:space="0" w:color="auto"/>
            </w:tcBorders>
            <w:shd w:val="clear" w:color="auto" w:fill="auto"/>
            <w:noWrap/>
            <w:vAlign w:val="center"/>
            <w:hideMark/>
          </w:tcPr>
          <w:p w14:paraId="44CD2D9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55,9</w:t>
            </w:r>
          </w:p>
        </w:tc>
        <w:tc>
          <w:tcPr>
            <w:tcW w:w="816" w:type="dxa"/>
            <w:tcBorders>
              <w:top w:val="nil"/>
              <w:left w:val="nil"/>
              <w:bottom w:val="single" w:sz="4" w:space="0" w:color="auto"/>
              <w:right w:val="single" w:sz="4" w:space="0" w:color="auto"/>
            </w:tcBorders>
            <w:shd w:val="clear" w:color="auto" w:fill="auto"/>
            <w:noWrap/>
            <w:vAlign w:val="center"/>
            <w:hideMark/>
          </w:tcPr>
          <w:p w14:paraId="0E5B861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6834516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w:t>
            </w:r>
          </w:p>
        </w:tc>
        <w:tc>
          <w:tcPr>
            <w:tcW w:w="1090" w:type="dxa"/>
            <w:tcBorders>
              <w:top w:val="nil"/>
              <w:left w:val="nil"/>
              <w:bottom w:val="single" w:sz="4" w:space="0" w:color="auto"/>
              <w:right w:val="single" w:sz="4" w:space="0" w:color="auto"/>
            </w:tcBorders>
            <w:shd w:val="clear" w:color="auto" w:fill="auto"/>
            <w:noWrap/>
            <w:vAlign w:val="center"/>
            <w:hideMark/>
          </w:tcPr>
          <w:p w14:paraId="3A240B4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8,7</w:t>
            </w:r>
          </w:p>
        </w:tc>
        <w:tc>
          <w:tcPr>
            <w:tcW w:w="1178" w:type="dxa"/>
            <w:tcBorders>
              <w:top w:val="nil"/>
              <w:left w:val="nil"/>
              <w:bottom w:val="single" w:sz="4" w:space="0" w:color="auto"/>
              <w:right w:val="single" w:sz="4" w:space="0" w:color="auto"/>
            </w:tcBorders>
            <w:shd w:val="clear" w:color="auto" w:fill="auto"/>
            <w:noWrap/>
            <w:vAlign w:val="center"/>
            <w:hideMark/>
          </w:tcPr>
          <w:p w14:paraId="13D260D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15,4</w:t>
            </w:r>
          </w:p>
        </w:tc>
        <w:tc>
          <w:tcPr>
            <w:tcW w:w="973" w:type="dxa"/>
            <w:tcBorders>
              <w:top w:val="nil"/>
              <w:left w:val="nil"/>
              <w:bottom w:val="single" w:sz="4" w:space="0" w:color="auto"/>
              <w:right w:val="single" w:sz="4" w:space="0" w:color="auto"/>
            </w:tcBorders>
            <w:shd w:val="clear" w:color="auto" w:fill="auto"/>
            <w:noWrap/>
            <w:vAlign w:val="center"/>
            <w:hideMark/>
          </w:tcPr>
          <w:p w14:paraId="08DADA9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15,1</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4F00F10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11,2</w:t>
            </w:r>
          </w:p>
        </w:tc>
        <w:tc>
          <w:tcPr>
            <w:tcW w:w="1589" w:type="dxa"/>
            <w:tcBorders>
              <w:top w:val="nil"/>
              <w:left w:val="nil"/>
              <w:bottom w:val="single" w:sz="4" w:space="0" w:color="auto"/>
              <w:right w:val="single" w:sz="4" w:space="0" w:color="auto"/>
            </w:tcBorders>
            <w:shd w:val="clear" w:color="auto" w:fill="auto"/>
            <w:noWrap/>
            <w:vAlign w:val="center"/>
            <w:hideMark/>
          </w:tcPr>
          <w:p w14:paraId="722B846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31 200,85 ₽</w:t>
            </w:r>
          </w:p>
        </w:tc>
        <w:tc>
          <w:tcPr>
            <w:tcW w:w="1418" w:type="dxa"/>
            <w:tcBorders>
              <w:top w:val="nil"/>
              <w:left w:val="nil"/>
              <w:bottom w:val="single" w:sz="4" w:space="0" w:color="auto"/>
              <w:right w:val="single" w:sz="4" w:space="0" w:color="auto"/>
            </w:tcBorders>
            <w:shd w:val="clear" w:color="auto" w:fill="auto"/>
            <w:noWrap/>
            <w:vAlign w:val="center"/>
            <w:hideMark/>
          </w:tcPr>
          <w:p w14:paraId="0A82CAE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46 130,28 ₽</w:t>
            </w:r>
          </w:p>
        </w:tc>
        <w:tc>
          <w:tcPr>
            <w:tcW w:w="1155" w:type="dxa"/>
            <w:tcBorders>
              <w:top w:val="nil"/>
              <w:left w:val="nil"/>
              <w:bottom w:val="single" w:sz="4" w:space="0" w:color="auto"/>
              <w:right w:val="single" w:sz="4" w:space="0" w:color="auto"/>
            </w:tcBorders>
            <w:shd w:val="clear" w:color="auto" w:fill="auto"/>
            <w:noWrap/>
            <w:vAlign w:val="center"/>
            <w:hideMark/>
          </w:tcPr>
          <w:p w14:paraId="56AF641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27 174,93 ₽</w:t>
            </w:r>
          </w:p>
        </w:tc>
        <w:tc>
          <w:tcPr>
            <w:tcW w:w="1113" w:type="dxa"/>
            <w:tcBorders>
              <w:top w:val="nil"/>
              <w:left w:val="nil"/>
              <w:bottom w:val="single" w:sz="4" w:space="0" w:color="auto"/>
              <w:right w:val="single" w:sz="4" w:space="0" w:color="auto"/>
            </w:tcBorders>
            <w:shd w:val="clear" w:color="auto" w:fill="auto"/>
            <w:noWrap/>
            <w:vAlign w:val="center"/>
            <w:hideMark/>
          </w:tcPr>
          <w:p w14:paraId="219F0A6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6 709,86 ₽</w:t>
            </w:r>
          </w:p>
        </w:tc>
        <w:tc>
          <w:tcPr>
            <w:tcW w:w="567" w:type="dxa"/>
            <w:vMerge/>
            <w:tcBorders>
              <w:top w:val="nil"/>
              <w:left w:val="single" w:sz="4" w:space="0" w:color="auto"/>
              <w:bottom w:val="single" w:sz="4" w:space="0" w:color="000000"/>
              <w:right w:val="single" w:sz="4" w:space="0" w:color="auto"/>
            </w:tcBorders>
            <w:vAlign w:val="center"/>
            <w:hideMark/>
          </w:tcPr>
          <w:p w14:paraId="6D5F525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CE762B1"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00F5885E"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5A6E3AB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51CF3CF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1662E2A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Ос</w:t>
            </w:r>
          </w:p>
        </w:tc>
        <w:tc>
          <w:tcPr>
            <w:tcW w:w="845" w:type="dxa"/>
            <w:tcBorders>
              <w:top w:val="nil"/>
              <w:left w:val="nil"/>
              <w:bottom w:val="single" w:sz="4" w:space="0" w:color="auto"/>
              <w:right w:val="single" w:sz="4" w:space="0" w:color="auto"/>
            </w:tcBorders>
            <w:shd w:val="clear" w:color="000000" w:fill="FFFFFF"/>
            <w:noWrap/>
            <w:vAlign w:val="center"/>
            <w:hideMark/>
          </w:tcPr>
          <w:p w14:paraId="6A9E752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28,0</w:t>
            </w:r>
          </w:p>
        </w:tc>
        <w:tc>
          <w:tcPr>
            <w:tcW w:w="816" w:type="dxa"/>
            <w:tcBorders>
              <w:top w:val="nil"/>
              <w:left w:val="nil"/>
              <w:bottom w:val="single" w:sz="4" w:space="0" w:color="auto"/>
              <w:right w:val="single" w:sz="4" w:space="0" w:color="auto"/>
            </w:tcBorders>
            <w:shd w:val="clear" w:color="000000" w:fill="FFFFFF"/>
            <w:noWrap/>
            <w:vAlign w:val="center"/>
            <w:hideMark/>
          </w:tcPr>
          <w:p w14:paraId="5C01AB3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682" w:type="dxa"/>
            <w:tcBorders>
              <w:top w:val="nil"/>
              <w:left w:val="nil"/>
              <w:bottom w:val="single" w:sz="4" w:space="0" w:color="auto"/>
              <w:right w:val="single" w:sz="4" w:space="0" w:color="auto"/>
            </w:tcBorders>
            <w:shd w:val="clear" w:color="000000" w:fill="FFFFFF"/>
            <w:noWrap/>
            <w:vAlign w:val="center"/>
            <w:hideMark/>
          </w:tcPr>
          <w:p w14:paraId="471155F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000000" w:fill="FFFFFF"/>
            <w:noWrap/>
            <w:vAlign w:val="center"/>
            <w:hideMark/>
          </w:tcPr>
          <w:p w14:paraId="7F1B8C1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1178" w:type="dxa"/>
            <w:tcBorders>
              <w:top w:val="nil"/>
              <w:left w:val="nil"/>
              <w:bottom w:val="single" w:sz="4" w:space="0" w:color="auto"/>
              <w:right w:val="single" w:sz="4" w:space="0" w:color="auto"/>
            </w:tcBorders>
            <w:shd w:val="clear" w:color="000000" w:fill="FFFFFF"/>
            <w:noWrap/>
            <w:vAlign w:val="center"/>
            <w:hideMark/>
          </w:tcPr>
          <w:p w14:paraId="5ED94FE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w:t>
            </w:r>
          </w:p>
        </w:tc>
        <w:tc>
          <w:tcPr>
            <w:tcW w:w="973" w:type="dxa"/>
            <w:tcBorders>
              <w:top w:val="nil"/>
              <w:left w:val="nil"/>
              <w:bottom w:val="single" w:sz="4" w:space="0" w:color="auto"/>
              <w:right w:val="single" w:sz="4" w:space="0" w:color="auto"/>
            </w:tcBorders>
            <w:shd w:val="clear" w:color="000000" w:fill="FFFFFF"/>
            <w:noWrap/>
            <w:vAlign w:val="center"/>
            <w:hideMark/>
          </w:tcPr>
          <w:p w14:paraId="51DA2D3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8,9</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3A04DBC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8,4</w:t>
            </w:r>
          </w:p>
        </w:tc>
        <w:tc>
          <w:tcPr>
            <w:tcW w:w="1589" w:type="dxa"/>
            <w:tcBorders>
              <w:top w:val="nil"/>
              <w:left w:val="nil"/>
              <w:bottom w:val="single" w:sz="4" w:space="0" w:color="auto"/>
              <w:right w:val="single" w:sz="4" w:space="0" w:color="auto"/>
            </w:tcBorders>
            <w:shd w:val="clear" w:color="000000" w:fill="FFFFFF"/>
            <w:noWrap/>
            <w:vAlign w:val="center"/>
            <w:hideMark/>
          </w:tcPr>
          <w:p w14:paraId="67709B3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6 672,95 ₽</w:t>
            </w:r>
          </w:p>
        </w:tc>
        <w:tc>
          <w:tcPr>
            <w:tcW w:w="1418" w:type="dxa"/>
            <w:tcBorders>
              <w:top w:val="nil"/>
              <w:left w:val="nil"/>
              <w:bottom w:val="single" w:sz="4" w:space="0" w:color="auto"/>
              <w:right w:val="single" w:sz="4" w:space="0" w:color="auto"/>
            </w:tcBorders>
            <w:shd w:val="clear" w:color="000000" w:fill="FFFFFF"/>
            <w:noWrap/>
            <w:vAlign w:val="center"/>
            <w:hideMark/>
          </w:tcPr>
          <w:p w14:paraId="65FE733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3 049,46 ₽</w:t>
            </w:r>
          </w:p>
        </w:tc>
        <w:tc>
          <w:tcPr>
            <w:tcW w:w="1155" w:type="dxa"/>
            <w:tcBorders>
              <w:top w:val="nil"/>
              <w:left w:val="nil"/>
              <w:bottom w:val="single" w:sz="4" w:space="0" w:color="auto"/>
              <w:right w:val="single" w:sz="4" w:space="0" w:color="auto"/>
            </w:tcBorders>
            <w:shd w:val="clear" w:color="000000" w:fill="FFFFFF"/>
            <w:noWrap/>
            <w:vAlign w:val="center"/>
            <w:hideMark/>
          </w:tcPr>
          <w:p w14:paraId="6D975C6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10 641,74 ₽</w:t>
            </w:r>
          </w:p>
        </w:tc>
        <w:tc>
          <w:tcPr>
            <w:tcW w:w="1113" w:type="dxa"/>
            <w:tcBorders>
              <w:top w:val="nil"/>
              <w:left w:val="nil"/>
              <w:bottom w:val="single" w:sz="4" w:space="0" w:color="auto"/>
              <w:right w:val="single" w:sz="4" w:space="0" w:color="auto"/>
            </w:tcBorders>
            <w:shd w:val="clear" w:color="000000" w:fill="FFFFFF"/>
            <w:noWrap/>
            <w:vAlign w:val="center"/>
            <w:hideMark/>
          </w:tcPr>
          <w:p w14:paraId="62C0973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3 363,38 ₽</w:t>
            </w:r>
          </w:p>
        </w:tc>
        <w:tc>
          <w:tcPr>
            <w:tcW w:w="567" w:type="dxa"/>
            <w:vMerge/>
            <w:tcBorders>
              <w:top w:val="nil"/>
              <w:left w:val="single" w:sz="4" w:space="0" w:color="auto"/>
              <w:bottom w:val="single" w:sz="4" w:space="0" w:color="000000"/>
              <w:right w:val="single" w:sz="4" w:space="0" w:color="auto"/>
            </w:tcBorders>
            <w:vAlign w:val="center"/>
            <w:hideMark/>
          </w:tcPr>
          <w:p w14:paraId="1175CAA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6EEC7947"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20246178"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667D1D1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D1FC3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w:t>
            </w:r>
          </w:p>
        </w:tc>
        <w:tc>
          <w:tcPr>
            <w:tcW w:w="978" w:type="dxa"/>
            <w:tcBorders>
              <w:top w:val="nil"/>
              <w:left w:val="nil"/>
              <w:bottom w:val="single" w:sz="4" w:space="0" w:color="auto"/>
              <w:right w:val="single" w:sz="4" w:space="0" w:color="auto"/>
            </w:tcBorders>
            <w:shd w:val="clear" w:color="000000" w:fill="FFFFFF"/>
            <w:noWrap/>
            <w:vAlign w:val="center"/>
            <w:hideMark/>
          </w:tcPr>
          <w:p w14:paraId="5AC658E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Е</w:t>
            </w:r>
          </w:p>
        </w:tc>
        <w:tc>
          <w:tcPr>
            <w:tcW w:w="845" w:type="dxa"/>
            <w:tcBorders>
              <w:top w:val="nil"/>
              <w:left w:val="nil"/>
              <w:bottom w:val="single" w:sz="4" w:space="0" w:color="auto"/>
              <w:right w:val="single" w:sz="4" w:space="0" w:color="auto"/>
            </w:tcBorders>
            <w:shd w:val="clear" w:color="000000" w:fill="FFFFFF"/>
            <w:noWrap/>
            <w:vAlign w:val="center"/>
            <w:hideMark/>
          </w:tcPr>
          <w:p w14:paraId="064E286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101,8</w:t>
            </w:r>
          </w:p>
        </w:tc>
        <w:tc>
          <w:tcPr>
            <w:tcW w:w="816" w:type="dxa"/>
            <w:tcBorders>
              <w:top w:val="nil"/>
              <w:left w:val="nil"/>
              <w:bottom w:val="single" w:sz="4" w:space="0" w:color="auto"/>
              <w:right w:val="single" w:sz="4" w:space="0" w:color="auto"/>
            </w:tcBorders>
            <w:shd w:val="clear" w:color="000000" w:fill="FFFFFF"/>
            <w:noWrap/>
            <w:vAlign w:val="center"/>
            <w:hideMark/>
          </w:tcPr>
          <w:p w14:paraId="7F6FF87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000000" w:fill="FFFFFF"/>
            <w:noWrap/>
            <w:vAlign w:val="center"/>
            <w:hideMark/>
          </w:tcPr>
          <w:p w14:paraId="059CB8C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1090" w:type="dxa"/>
            <w:tcBorders>
              <w:top w:val="nil"/>
              <w:left w:val="nil"/>
              <w:bottom w:val="single" w:sz="4" w:space="0" w:color="auto"/>
              <w:right w:val="single" w:sz="4" w:space="0" w:color="auto"/>
            </w:tcBorders>
            <w:shd w:val="clear" w:color="000000" w:fill="FFFFFF"/>
            <w:noWrap/>
            <w:vAlign w:val="center"/>
            <w:hideMark/>
          </w:tcPr>
          <w:p w14:paraId="6869EE1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57,6</w:t>
            </w:r>
          </w:p>
        </w:tc>
        <w:tc>
          <w:tcPr>
            <w:tcW w:w="1178" w:type="dxa"/>
            <w:tcBorders>
              <w:top w:val="nil"/>
              <w:left w:val="nil"/>
              <w:bottom w:val="single" w:sz="4" w:space="0" w:color="auto"/>
              <w:right w:val="single" w:sz="4" w:space="0" w:color="auto"/>
            </w:tcBorders>
            <w:shd w:val="clear" w:color="000000" w:fill="FFFFFF"/>
            <w:noWrap/>
            <w:vAlign w:val="center"/>
            <w:hideMark/>
          </w:tcPr>
          <w:p w14:paraId="42DF672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29,2</w:t>
            </w:r>
          </w:p>
        </w:tc>
        <w:tc>
          <w:tcPr>
            <w:tcW w:w="973" w:type="dxa"/>
            <w:tcBorders>
              <w:top w:val="nil"/>
              <w:left w:val="nil"/>
              <w:bottom w:val="single" w:sz="4" w:space="0" w:color="auto"/>
              <w:right w:val="single" w:sz="4" w:space="0" w:color="auto"/>
            </w:tcBorders>
            <w:shd w:val="clear" w:color="000000" w:fill="FFFFFF"/>
            <w:noWrap/>
            <w:vAlign w:val="center"/>
            <w:hideMark/>
          </w:tcPr>
          <w:p w14:paraId="0F8546F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3,8</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07005EF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w:t>
            </w:r>
          </w:p>
        </w:tc>
        <w:tc>
          <w:tcPr>
            <w:tcW w:w="1589" w:type="dxa"/>
            <w:tcBorders>
              <w:top w:val="nil"/>
              <w:left w:val="nil"/>
              <w:bottom w:val="single" w:sz="4" w:space="0" w:color="auto"/>
              <w:right w:val="single" w:sz="4" w:space="0" w:color="auto"/>
            </w:tcBorders>
            <w:shd w:val="clear" w:color="000000" w:fill="FFFFFF"/>
            <w:noWrap/>
            <w:vAlign w:val="center"/>
            <w:hideMark/>
          </w:tcPr>
          <w:p w14:paraId="3448703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345 469,09 ₽</w:t>
            </w:r>
          </w:p>
        </w:tc>
        <w:tc>
          <w:tcPr>
            <w:tcW w:w="1418" w:type="dxa"/>
            <w:tcBorders>
              <w:top w:val="nil"/>
              <w:left w:val="nil"/>
              <w:bottom w:val="single" w:sz="4" w:space="0" w:color="auto"/>
              <w:right w:val="single" w:sz="4" w:space="0" w:color="auto"/>
            </w:tcBorders>
            <w:shd w:val="clear" w:color="000000" w:fill="FFFFFF"/>
            <w:noWrap/>
            <w:vAlign w:val="center"/>
            <w:hideMark/>
          </w:tcPr>
          <w:p w14:paraId="5A05CE3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146 160,00 ₽</w:t>
            </w:r>
          </w:p>
        </w:tc>
        <w:tc>
          <w:tcPr>
            <w:tcW w:w="1155" w:type="dxa"/>
            <w:tcBorders>
              <w:top w:val="nil"/>
              <w:left w:val="nil"/>
              <w:bottom w:val="single" w:sz="4" w:space="0" w:color="auto"/>
              <w:right w:val="single" w:sz="4" w:space="0" w:color="auto"/>
            </w:tcBorders>
            <w:shd w:val="clear" w:color="000000" w:fill="FFFFFF"/>
            <w:noWrap/>
            <w:vAlign w:val="center"/>
            <w:hideMark/>
          </w:tcPr>
          <w:p w14:paraId="2BC3E9F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11 424,00 ₽</w:t>
            </w:r>
          </w:p>
        </w:tc>
        <w:tc>
          <w:tcPr>
            <w:tcW w:w="1113" w:type="dxa"/>
            <w:tcBorders>
              <w:top w:val="nil"/>
              <w:left w:val="nil"/>
              <w:bottom w:val="single" w:sz="4" w:space="0" w:color="auto"/>
              <w:right w:val="single" w:sz="4" w:space="0" w:color="auto"/>
            </w:tcBorders>
            <w:shd w:val="clear" w:color="000000" w:fill="FFFFFF"/>
            <w:noWrap/>
            <w:vAlign w:val="center"/>
            <w:hideMark/>
          </w:tcPr>
          <w:p w14:paraId="15F3A37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1 018,18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D2D3F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1 645 821,80 ₽</w:t>
            </w:r>
          </w:p>
        </w:tc>
        <w:tc>
          <w:tcPr>
            <w:tcW w:w="1556" w:type="dxa"/>
            <w:vAlign w:val="center"/>
            <w:hideMark/>
          </w:tcPr>
          <w:p w14:paraId="39197182"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45200F69"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2EBBF8E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7C47CA1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6920EC4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w:t>
            </w:r>
          </w:p>
        </w:tc>
        <w:tc>
          <w:tcPr>
            <w:tcW w:w="845" w:type="dxa"/>
            <w:tcBorders>
              <w:top w:val="nil"/>
              <w:left w:val="nil"/>
              <w:bottom w:val="single" w:sz="4" w:space="0" w:color="auto"/>
              <w:right w:val="single" w:sz="4" w:space="0" w:color="auto"/>
            </w:tcBorders>
            <w:shd w:val="clear" w:color="auto" w:fill="auto"/>
            <w:noWrap/>
            <w:vAlign w:val="center"/>
            <w:hideMark/>
          </w:tcPr>
          <w:p w14:paraId="2F167AA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68,2</w:t>
            </w:r>
          </w:p>
        </w:tc>
        <w:tc>
          <w:tcPr>
            <w:tcW w:w="816" w:type="dxa"/>
            <w:tcBorders>
              <w:top w:val="nil"/>
              <w:left w:val="nil"/>
              <w:bottom w:val="single" w:sz="4" w:space="0" w:color="auto"/>
              <w:right w:val="single" w:sz="4" w:space="0" w:color="auto"/>
            </w:tcBorders>
            <w:shd w:val="clear" w:color="auto" w:fill="auto"/>
            <w:noWrap/>
            <w:vAlign w:val="center"/>
            <w:hideMark/>
          </w:tcPr>
          <w:p w14:paraId="0C6B237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auto" w:fill="auto"/>
            <w:noWrap/>
            <w:vAlign w:val="center"/>
            <w:hideMark/>
          </w:tcPr>
          <w:p w14:paraId="053D6AA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1090" w:type="dxa"/>
            <w:tcBorders>
              <w:top w:val="nil"/>
              <w:left w:val="nil"/>
              <w:bottom w:val="single" w:sz="4" w:space="0" w:color="auto"/>
              <w:right w:val="single" w:sz="4" w:space="0" w:color="auto"/>
            </w:tcBorders>
            <w:shd w:val="clear" w:color="auto" w:fill="auto"/>
            <w:noWrap/>
            <w:vAlign w:val="center"/>
            <w:hideMark/>
          </w:tcPr>
          <w:p w14:paraId="2032106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47,8</w:t>
            </w:r>
          </w:p>
        </w:tc>
        <w:tc>
          <w:tcPr>
            <w:tcW w:w="1178" w:type="dxa"/>
            <w:tcBorders>
              <w:top w:val="nil"/>
              <w:left w:val="nil"/>
              <w:bottom w:val="single" w:sz="4" w:space="0" w:color="auto"/>
              <w:right w:val="single" w:sz="4" w:space="0" w:color="auto"/>
            </w:tcBorders>
            <w:shd w:val="clear" w:color="auto" w:fill="auto"/>
            <w:noWrap/>
            <w:vAlign w:val="center"/>
            <w:hideMark/>
          </w:tcPr>
          <w:p w14:paraId="3BAC9AB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4,7</w:t>
            </w:r>
          </w:p>
        </w:tc>
        <w:tc>
          <w:tcPr>
            <w:tcW w:w="973" w:type="dxa"/>
            <w:tcBorders>
              <w:top w:val="nil"/>
              <w:left w:val="nil"/>
              <w:bottom w:val="single" w:sz="4" w:space="0" w:color="auto"/>
              <w:right w:val="single" w:sz="4" w:space="0" w:color="auto"/>
            </w:tcBorders>
            <w:shd w:val="clear" w:color="auto" w:fill="auto"/>
            <w:noWrap/>
            <w:vAlign w:val="center"/>
            <w:hideMark/>
          </w:tcPr>
          <w:p w14:paraId="67B8EB2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3C22DEC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w:t>
            </w:r>
          </w:p>
        </w:tc>
        <w:tc>
          <w:tcPr>
            <w:tcW w:w="1589" w:type="dxa"/>
            <w:tcBorders>
              <w:top w:val="nil"/>
              <w:left w:val="nil"/>
              <w:bottom w:val="single" w:sz="4" w:space="0" w:color="auto"/>
              <w:right w:val="single" w:sz="4" w:space="0" w:color="auto"/>
            </w:tcBorders>
            <w:shd w:val="clear" w:color="auto" w:fill="auto"/>
            <w:noWrap/>
            <w:vAlign w:val="center"/>
            <w:hideMark/>
          </w:tcPr>
          <w:p w14:paraId="20C8A84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458 640,00 ₽</w:t>
            </w:r>
          </w:p>
        </w:tc>
        <w:tc>
          <w:tcPr>
            <w:tcW w:w="1418" w:type="dxa"/>
            <w:tcBorders>
              <w:top w:val="nil"/>
              <w:left w:val="nil"/>
              <w:bottom w:val="single" w:sz="4" w:space="0" w:color="auto"/>
              <w:right w:val="single" w:sz="4" w:space="0" w:color="auto"/>
            </w:tcBorders>
            <w:shd w:val="clear" w:color="auto" w:fill="auto"/>
            <w:noWrap/>
            <w:vAlign w:val="center"/>
            <w:hideMark/>
          </w:tcPr>
          <w:p w14:paraId="4CEC393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37 800,00 ₽</w:t>
            </w:r>
          </w:p>
        </w:tc>
        <w:tc>
          <w:tcPr>
            <w:tcW w:w="1155" w:type="dxa"/>
            <w:tcBorders>
              <w:top w:val="nil"/>
              <w:left w:val="nil"/>
              <w:bottom w:val="single" w:sz="4" w:space="0" w:color="auto"/>
              <w:right w:val="single" w:sz="4" w:space="0" w:color="auto"/>
            </w:tcBorders>
            <w:shd w:val="clear" w:color="auto" w:fill="auto"/>
            <w:noWrap/>
            <w:vAlign w:val="center"/>
            <w:hideMark/>
          </w:tcPr>
          <w:p w14:paraId="1D5B6D7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 xml:space="preserve">6 545,45 </w:t>
            </w:r>
            <w:r w:rsidRPr="00B72E59">
              <w:rPr>
                <w:rFonts w:eastAsia="Times New Roman" w:cs="Times New Roman"/>
                <w:color w:val="000000"/>
                <w:kern w:val="0"/>
                <w:szCs w:val="24"/>
                <w:lang w:eastAsia="ru-RU"/>
              </w:rPr>
              <w:lastRenderedPageBreak/>
              <w:t>₽</w:t>
            </w:r>
          </w:p>
        </w:tc>
        <w:tc>
          <w:tcPr>
            <w:tcW w:w="1113" w:type="dxa"/>
            <w:tcBorders>
              <w:top w:val="nil"/>
              <w:left w:val="nil"/>
              <w:bottom w:val="single" w:sz="4" w:space="0" w:color="auto"/>
              <w:right w:val="single" w:sz="4" w:space="0" w:color="auto"/>
            </w:tcBorders>
            <w:shd w:val="clear" w:color="auto" w:fill="auto"/>
            <w:noWrap/>
            <w:vAlign w:val="center"/>
            <w:hideMark/>
          </w:tcPr>
          <w:p w14:paraId="57822A9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lastRenderedPageBreak/>
              <w:t xml:space="preserve">4 363,64 </w:t>
            </w:r>
            <w:r w:rsidRPr="00B72E59">
              <w:rPr>
                <w:rFonts w:eastAsia="Times New Roman" w:cs="Times New Roman"/>
                <w:color w:val="000000"/>
                <w:kern w:val="0"/>
                <w:szCs w:val="24"/>
                <w:lang w:eastAsia="ru-RU"/>
              </w:rPr>
              <w:lastRenderedPageBreak/>
              <w:t>₽</w:t>
            </w:r>
          </w:p>
        </w:tc>
        <w:tc>
          <w:tcPr>
            <w:tcW w:w="567" w:type="dxa"/>
            <w:vMerge/>
            <w:tcBorders>
              <w:top w:val="nil"/>
              <w:left w:val="single" w:sz="4" w:space="0" w:color="auto"/>
              <w:bottom w:val="single" w:sz="4" w:space="0" w:color="000000"/>
              <w:right w:val="single" w:sz="4" w:space="0" w:color="auto"/>
            </w:tcBorders>
            <w:vAlign w:val="center"/>
            <w:hideMark/>
          </w:tcPr>
          <w:p w14:paraId="37A8D8F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63977994"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1B987494"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79FC178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571F242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60B9E58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Я</w:t>
            </w:r>
          </w:p>
        </w:tc>
        <w:tc>
          <w:tcPr>
            <w:tcW w:w="845" w:type="dxa"/>
            <w:tcBorders>
              <w:top w:val="nil"/>
              <w:left w:val="nil"/>
              <w:bottom w:val="single" w:sz="4" w:space="0" w:color="auto"/>
              <w:right w:val="single" w:sz="4" w:space="0" w:color="auto"/>
            </w:tcBorders>
            <w:shd w:val="clear" w:color="auto" w:fill="auto"/>
            <w:noWrap/>
            <w:vAlign w:val="center"/>
            <w:hideMark/>
          </w:tcPr>
          <w:p w14:paraId="56A70FD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34,1</w:t>
            </w:r>
          </w:p>
        </w:tc>
        <w:tc>
          <w:tcPr>
            <w:tcW w:w="816" w:type="dxa"/>
            <w:tcBorders>
              <w:top w:val="nil"/>
              <w:left w:val="nil"/>
              <w:bottom w:val="single" w:sz="4" w:space="0" w:color="auto"/>
              <w:right w:val="single" w:sz="4" w:space="0" w:color="auto"/>
            </w:tcBorders>
            <w:shd w:val="clear" w:color="auto" w:fill="auto"/>
            <w:noWrap/>
            <w:vAlign w:val="center"/>
            <w:hideMark/>
          </w:tcPr>
          <w:p w14:paraId="62183E0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auto" w:fill="auto"/>
            <w:noWrap/>
            <w:vAlign w:val="center"/>
            <w:hideMark/>
          </w:tcPr>
          <w:p w14:paraId="57100A2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1090" w:type="dxa"/>
            <w:tcBorders>
              <w:top w:val="nil"/>
              <w:left w:val="nil"/>
              <w:bottom w:val="single" w:sz="4" w:space="0" w:color="auto"/>
              <w:right w:val="single" w:sz="4" w:space="0" w:color="auto"/>
            </w:tcBorders>
            <w:shd w:val="clear" w:color="auto" w:fill="auto"/>
            <w:noWrap/>
            <w:vAlign w:val="center"/>
            <w:hideMark/>
          </w:tcPr>
          <w:p w14:paraId="1D6246D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23,9</w:t>
            </w:r>
          </w:p>
        </w:tc>
        <w:tc>
          <w:tcPr>
            <w:tcW w:w="1178" w:type="dxa"/>
            <w:tcBorders>
              <w:top w:val="nil"/>
              <w:left w:val="nil"/>
              <w:bottom w:val="single" w:sz="4" w:space="0" w:color="auto"/>
              <w:right w:val="single" w:sz="4" w:space="0" w:color="auto"/>
            </w:tcBorders>
            <w:shd w:val="clear" w:color="auto" w:fill="auto"/>
            <w:noWrap/>
            <w:vAlign w:val="center"/>
            <w:hideMark/>
          </w:tcPr>
          <w:p w14:paraId="5E43B92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w:t>
            </w:r>
          </w:p>
        </w:tc>
        <w:tc>
          <w:tcPr>
            <w:tcW w:w="973" w:type="dxa"/>
            <w:tcBorders>
              <w:top w:val="nil"/>
              <w:left w:val="nil"/>
              <w:bottom w:val="single" w:sz="4" w:space="0" w:color="auto"/>
              <w:right w:val="single" w:sz="4" w:space="0" w:color="auto"/>
            </w:tcBorders>
            <w:shd w:val="clear" w:color="auto" w:fill="auto"/>
            <w:noWrap/>
            <w:vAlign w:val="center"/>
            <w:hideMark/>
          </w:tcPr>
          <w:p w14:paraId="67232FA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0,7</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4BE94BF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w:t>
            </w:r>
          </w:p>
        </w:tc>
        <w:tc>
          <w:tcPr>
            <w:tcW w:w="1589" w:type="dxa"/>
            <w:tcBorders>
              <w:top w:val="nil"/>
              <w:left w:val="nil"/>
              <w:bottom w:val="single" w:sz="4" w:space="0" w:color="auto"/>
              <w:right w:val="single" w:sz="4" w:space="0" w:color="auto"/>
            </w:tcBorders>
            <w:shd w:val="clear" w:color="auto" w:fill="auto"/>
            <w:noWrap/>
            <w:vAlign w:val="center"/>
            <w:hideMark/>
          </w:tcPr>
          <w:p w14:paraId="5013A16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229 320,00 ₽</w:t>
            </w:r>
          </w:p>
        </w:tc>
        <w:tc>
          <w:tcPr>
            <w:tcW w:w="1418" w:type="dxa"/>
            <w:tcBorders>
              <w:top w:val="nil"/>
              <w:left w:val="nil"/>
              <w:bottom w:val="single" w:sz="4" w:space="0" w:color="auto"/>
              <w:right w:val="single" w:sz="4" w:space="0" w:color="auto"/>
            </w:tcBorders>
            <w:shd w:val="clear" w:color="auto" w:fill="auto"/>
            <w:noWrap/>
            <w:vAlign w:val="center"/>
            <w:hideMark/>
          </w:tcPr>
          <w:p w14:paraId="1C23335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18 900,00 ₽</w:t>
            </w:r>
          </w:p>
        </w:tc>
        <w:tc>
          <w:tcPr>
            <w:tcW w:w="1155" w:type="dxa"/>
            <w:tcBorders>
              <w:top w:val="nil"/>
              <w:left w:val="nil"/>
              <w:bottom w:val="single" w:sz="4" w:space="0" w:color="auto"/>
              <w:right w:val="single" w:sz="4" w:space="0" w:color="auto"/>
            </w:tcBorders>
            <w:shd w:val="clear" w:color="auto" w:fill="auto"/>
            <w:noWrap/>
            <w:vAlign w:val="center"/>
            <w:hideMark/>
          </w:tcPr>
          <w:p w14:paraId="0D74C14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3 272,73 ₽</w:t>
            </w:r>
          </w:p>
        </w:tc>
        <w:tc>
          <w:tcPr>
            <w:tcW w:w="1113" w:type="dxa"/>
            <w:tcBorders>
              <w:top w:val="nil"/>
              <w:left w:val="nil"/>
              <w:bottom w:val="single" w:sz="4" w:space="0" w:color="auto"/>
              <w:right w:val="single" w:sz="4" w:space="0" w:color="auto"/>
            </w:tcBorders>
            <w:shd w:val="clear" w:color="auto" w:fill="auto"/>
            <w:noWrap/>
            <w:vAlign w:val="center"/>
            <w:hideMark/>
          </w:tcPr>
          <w:p w14:paraId="5326CD1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2 181,82 ₽</w:t>
            </w:r>
          </w:p>
        </w:tc>
        <w:tc>
          <w:tcPr>
            <w:tcW w:w="567" w:type="dxa"/>
            <w:vMerge/>
            <w:tcBorders>
              <w:top w:val="nil"/>
              <w:left w:val="single" w:sz="4" w:space="0" w:color="auto"/>
              <w:bottom w:val="single" w:sz="4" w:space="0" w:color="000000"/>
              <w:right w:val="single" w:sz="4" w:space="0" w:color="auto"/>
            </w:tcBorders>
            <w:vAlign w:val="center"/>
            <w:hideMark/>
          </w:tcPr>
          <w:p w14:paraId="12974D4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517BF5FB"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2176E0CD"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42BD15C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6AFA309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1B27DA6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w:t>
            </w:r>
          </w:p>
        </w:tc>
        <w:tc>
          <w:tcPr>
            <w:tcW w:w="845" w:type="dxa"/>
            <w:tcBorders>
              <w:top w:val="nil"/>
              <w:left w:val="nil"/>
              <w:bottom w:val="single" w:sz="4" w:space="0" w:color="auto"/>
              <w:right w:val="single" w:sz="4" w:space="0" w:color="auto"/>
            </w:tcBorders>
            <w:shd w:val="clear" w:color="auto" w:fill="auto"/>
            <w:noWrap/>
            <w:vAlign w:val="center"/>
            <w:hideMark/>
          </w:tcPr>
          <w:p w14:paraId="62F202C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34,1</w:t>
            </w:r>
          </w:p>
        </w:tc>
        <w:tc>
          <w:tcPr>
            <w:tcW w:w="816" w:type="dxa"/>
            <w:tcBorders>
              <w:top w:val="nil"/>
              <w:left w:val="nil"/>
              <w:bottom w:val="single" w:sz="4" w:space="0" w:color="auto"/>
              <w:right w:val="single" w:sz="4" w:space="0" w:color="auto"/>
            </w:tcBorders>
            <w:shd w:val="clear" w:color="auto" w:fill="auto"/>
            <w:noWrap/>
            <w:vAlign w:val="center"/>
            <w:hideMark/>
          </w:tcPr>
          <w:p w14:paraId="7961349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212BED8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1090" w:type="dxa"/>
            <w:tcBorders>
              <w:top w:val="nil"/>
              <w:left w:val="nil"/>
              <w:bottom w:val="single" w:sz="4" w:space="0" w:color="auto"/>
              <w:right w:val="single" w:sz="4" w:space="0" w:color="auto"/>
            </w:tcBorders>
            <w:shd w:val="clear" w:color="auto" w:fill="auto"/>
            <w:noWrap/>
            <w:vAlign w:val="center"/>
            <w:hideMark/>
          </w:tcPr>
          <w:p w14:paraId="2D436DE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9,8</w:t>
            </w:r>
          </w:p>
        </w:tc>
        <w:tc>
          <w:tcPr>
            <w:tcW w:w="1178" w:type="dxa"/>
            <w:tcBorders>
              <w:top w:val="nil"/>
              <w:left w:val="nil"/>
              <w:bottom w:val="single" w:sz="4" w:space="0" w:color="auto"/>
              <w:right w:val="single" w:sz="4" w:space="0" w:color="auto"/>
            </w:tcBorders>
            <w:shd w:val="clear" w:color="auto" w:fill="auto"/>
            <w:noWrap/>
            <w:vAlign w:val="center"/>
            <w:hideMark/>
          </w:tcPr>
          <w:p w14:paraId="0EDC941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13,4</w:t>
            </w:r>
          </w:p>
        </w:tc>
        <w:tc>
          <w:tcPr>
            <w:tcW w:w="973" w:type="dxa"/>
            <w:tcBorders>
              <w:top w:val="nil"/>
              <w:left w:val="nil"/>
              <w:bottom w:val="single" w:sz="4" w:space="0" w:color="auto"/>
              <w:right w:val="single" w:sz="4" w:space="0" w:color="auto"/>
            </w:tcBorders>
            <w:shd w:val="clear" w:color="auto" w:fill="auto"/>
            <w:noWrap/>
            <w:vAlign w:val="center"/>
            <w:hideMark/>
          </w:tcPr>
          <w:p w14:paraId="3F2AB17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4,1</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63E6098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w:t>
            </w:r>
          </w:p>
        </w:tc>
        <w:tc>
          <w:tcPr>
            <w:tcW w:w="1589" w:type="dxa"/>
            <w:tcBorders>
              <w:top w:val="nil"/>
              <w:left w:val="nil"/>
              <w:bottom w:val="single" w:sz="4" w:space="0" w:color="auto"/>
              <w:right w:val="single" w:sz="4" w:space="0" w:color="auto"/>
            </w:tcBorders>
            <w:shd w:val="clear" w:color="auto" w:fill="auto"/>
            <w:noWrap/>
            <w:vAlign w:val="center"/>
            <w:hideMark/>
          </w:tcPr>
          <w:p w14:paraId="0B0852D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93 927,27 ₽</w:t>
            </w:r>
          </w:p>
        </w:tc>
        <w:tc>
          <w:tcPr>
            <w:tcW w:w="1418" w:type="dxa"/>
            <w:tcBorders>
              <w:top w:val="nil"/>
              <w:left w:val="nil"/>
              <w:bottom w:val="single" w:sz="4" w:space="0" w:color="auto"/>
              <w:right w:val="single" w:sz="4" w:space="0" w:color="auto"/>
            </w:tcBorders>
            <w:shd w:val="clear" w:color="auto" w:fill="auto"/>
            <w:noWrap/>
            <w:vAlign w:val="center"/>
            <w:hideMark/>
          </w:tcPr>
          <w:p w14:paraId="595ED0E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106 909,09 ₽</w:t>
            </w:r>
          </w:p>
        </w:tc>
        <w:tc>
          <w:tcPr>
            <w:tcW w:w="1155" w:type="dxa"/>
            <w:tcBorders>
              <w:top w:val="nil"/>
              <w:left w:val="nil"/>
              <w:bottom w:val="single" w:sz="4" w:space="0" w:color="auto"/>
              <w:right w:val="single" w:sz="4" w:space="0" w:color="auto"/>
            </w:tcBorders>
            <w:shd w:val="clear" w:color="auto" w:fill="auto"/>
            <w:noWrap/>
            <w:vAlign w:val="center"/>
            <w:hideMark/>
          </w:tcPr>
          <w:p w14:paraId="2582179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19 800,00 ₽</w:t>
            </w:r>
          </w:p>
        </w:tc>
        <w:tc>
          <w:tcPr>
            <w:tcW w:w="1113" w:type="dxa"/>
            <w:tcBorders>
              <w:top w:val="nil"/>
              <w:left w:val="nil"/>
              <w:bottom w:val="single" w:sz="4" w:space="0" w:color="auto"/>
              <w:right w:val="single" w:sz="4" w:space="0" w:color="auto"/>
            </w:tcBorders>
            <w:shd w:val="clear" w:color="auto" w:fill="auto"/>
            <w:noWrap/>
            <w:vAlign w:val="center"/>
            <w:hideMark/>
          </w:tcPr>
          <w:p w14:paraId="0AD019F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3 272,73 ₽</w:t>
            </w:r>
          </w:p>
        </w:tc>
        <w:tc>
          <w:tcPr>
            <w:tcW w:w="567" w:type="dxa"/>
            <w:vMerge/>
            <w:tcBorders>
              <w:top w:val="nil"/>
              <w:left w:val="single" w:sz="4" w:space="0" w:color="auto"/>
              <w:bottom w:val="single" w:sz="4" w:space="0" w:color="000000"/>
              <w:right w:val="single" w:sz="4" w:space="0" w:color="auto"/>
            </w:tcBorders>
            <w:vAlign w:val="center"/>
            <w:hideMark/>
          </w:tcPr>
          <w:p w14:paraId="6C80898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1A289207"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39DEBE34"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689ACC2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15979A9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7411535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Лип</w:t>
            </w:r>
          </w:p>
        </w:tc>
        <w:tc>
          <w:tcPr>
            <w:tcW w:w="845" w:type="dxa"/>
            <w:tcBorders>
              <w:top w:val="nil"/>
              <w:left w:val="nil"/>
              <w:bottom w:val="single" w:sz="4" w:space="0" w:color="auto"/>
              <w:right w:val="single" w:sz="4" w:space="0" w:color="auto"/>
            </w:tcBorders>
            <w:shd w:val="clear" w:color="auto" w:fill="auto"/>
            <w:noWrap/>
            <w:vAlign w:val="center"/>
            <w:hideMark/>
          </w:tcPr>
          <w:p w14:paraId="57B6FFF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67,7</w:t>
            </w:r>
          </w:p>
        </w:tc>
        <w:tc>
          <w:tcPr>
            <w:tcW w:w="816" w:type="dxa"/>
            <w:tcBorders>
              <w:top w:val="nil"/>
              <w:left w:val="nil"/>
              <w:bottom w:val="single" w:sz="4" w:space="0" w:color="auto"/>
              <w:right w:val="single" w:sz="4" w:space="0" w:color="auto"/>
            </w:tcBorders>
            <w:shd w:val="clear" w:color="auto" w:fill="auto"/>
            <w:noWrap/>
            <w:vAlign w:val="center"/>
            <w:hideMark/>
          </w:tcPr>
          <w:p w14:paraId="22861B4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0DD0E19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w:t>
            </w:r>
          </w:p>
        </w:tc>
        <w:tc>
          <w:tcPr>
            <w:tcW w:w="1090" w:type="dxa"/>
            <w:tcBorders>
              <w:top w:val="nil"/>
              <w:left w:val="nil"/>
              <w:bottom w:val="single" w:sz="4" w:space="0" w:color="auto"/>
              <w:right w:val="single" w:sz="4" w:space="0" w:color="auto"/>
            </w:tcBorders>
            <w:shd w:val="clear" w:color="auto" w:fill="auto"/>
            <w:noWrap/>
            <w:vAlign w:val="center"/>
            <w:hideMark/>
          </w:tcPr>
          <w:p w14:paraId="216A0D5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7,3</w:t>
            </w:r>
          </w:p>
        </w:tc>
        <w:tc>
          <w:tcPr>
            <w:tcW w:w="1178" w:type="dxa"/>
            <w:tcBorders>
              <w:top w:val="nil"/>
              <w:left w:val="nil"/>
              <w:bottom w:val="single" w:sz="4" w:space="0" w:color="auto"/>
              <w:right w:val="single" w:sz="4" w:space="0" w:color="auto"/>
            </w:tcBorders>
            <w:shd w:val="clear" w:color="auto" w:fill="auto"/>
            <w:noWrap/>
            <w:vAlign w:val="center"/>
            <w:hideMark/>
          </w:tcPr>
          <w:p w14:paraId="7C8E3C4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19,9</w:t>
            </w:r>
          </w:p>
        </w:tc>
        <w:tc>
          <w:tcPr>
            <w:tcW w:w="973" w:type="dxa"/>
            <w:tcBorders>
              <w:top w:val="nil"/>
              <w:left w:val="nil"/>
              <w:bottom w:val="single" w:sz="4" w:space="0" w:color="auto"/>
              <w:right w:val="single" w:sz="4" w:space="0" w:color="auto"/>
            </w:tcBorders>
            <w:shd w:val="clear" w:color="auto" w:fill="auto"/>
            <w:noWrap/>
            <w:vAlign w:val="center"/>
            <w:hideMark/>
          </w:tcPr>
          <w:p w14:paraId="77AC990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18,8</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3376DAB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14,9</w:t>
            </w:r>
          </w:p>
        </w:tc>
        <w:tc>
          <w:tcPr>
            <w:tcW w:w="1589" w:type="dxa"/>
            <w:tcBorders>
              <w:top w:val="nil"/>
              <w:left w:val="nil"/>
              <w:bottom w:val="single" w:sz="4" w:space="0" w:color="auto"/>
              <w:right w:val="single" w:sz="4" w:space="0" w:color="auto"/>
            </w:tcBorders>
            <w:shd w:val="clear" w:color="auto" w:fill="auto"/>
            <w:noWrap/>
            <w:vAlign w:val="center"/>
            <w:hideMark/>
          </w:tcPr>
          <w:p w14:paraId="71B2459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26 283,60 ₽</w:t>
            </w:r>
          </w:p>
        </w:tc>
        <w:tc>
          <w:tcPr>
            <w:tcW w:w="1418" w:type="dxa"/>
            <w:tcBorders>
              <w:top w:val="nil"/>
              <w:left w:val="nil"/>
              <w:bottom w:val="single" w:sz="4" w:space="0" w:color="auto"/>
              <w:right w:val="single" w:sz="4" w:space="0" w:color="auto"/>
            </w:tcBorders>
            <w:shd w:val="clear" w:color="auto" w:fill="auto"/>
            <w:noWrap/>
            <w:vAlign w:val="center"/>
            <w:hideMark/>
          </w:tcPr>
          <w:p w14:paraId="5F25D11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59 735,45 ₽</w:t>
            </w:r>
          </w:p>
        </w:tc>
        <w:tc>
          <w:tcPr>
            <w:tcW w:w="1155" w:type="dxa"/>
            <w:tcBorders>
              <w:top w:val="nil"/>
              <w:left w:val="nil"/>
              <w:bottom w:val="single" w:sz="4" w:space="0" w:color="auto"/>
              <w:right w:val="single" w:sz="4" w:space="0" w:color="auto"/>
            </w:tcBorders>
            <w:shd w:val="clear" w:color="auto" w:fill="auto"/>
            <w:noWrap/>
            <w:vAlign w:val="center"/>
            <w:hideMark/>
          </w:tcPr>
          <w:p w14:paraId="48D3EBD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33 915,11 ₽</w:t>
            </w:r>
          </w:p>
        </w:tc>
        <w:tc>
          <w:tcPr>
            <w:tcW w:w="1113" w:type="dxa"/>
            <w:tcBorders>
              <w:top w:val="nil"/>
              <w:left w:val="nil"/>
              <w:bottom w:val="single" w:sz="4" w:space="0" w:color="auto"/>
              <w:right w:val="single" w:sz="4" w:space="0" w:color="auto"/>
            </w:tcBorders>
            <w:shd w:val="clear" w:color="auto" w:fill="auto"/>
            <w:noWrap/>
            <w:vAlign w:val="center"/>
            <w:hideMark/>
          </w:tcPr>
          <w:p w14:paraId="050AD08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8 940,00 ₽</w:t>
            </w:r>
          </w:p>
        </w:tc>
        <w:tc>
          <w:tcPr>
            <w:tcW w:w="567" w:type="dxa"/>
            <w:vMerge/>
            <w:tcBorders>
              <w:top w:val="nil"/>
              <w:left w:val="single" w:sz="4" w:space="0" w:color="auto"/>
              <w:bottom w:val="single" w:sz="4" w:space="0" w:color="000000"/>
              <w:right w:val="single" w:sz="4" w:space="0" w:color="auto"/>
            </w:tcBorders>
            <w:vAlign w:val="center"/>
            <w:hideMark/>
          </w:tcPr>
          <w:p w14:paraId="0AEE7A7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9DD4CF8"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07DA4D69"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3133B15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27268E3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0D2B0F1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Ос</w:t>
            </w:r>
          </w:p>
        </w:tc>
        <w:tc>
          <w:tcPr>
            <w:tcW w:w="845" w:type="dxa"/>
            <w:tcBorders>
              <w:top w:val="nil"/>
              <w:left w:val="nil"/>
              <w:bottom w:val="single" w:sz="4" w:space="0" w:color="auto"/>
              <w:right w:val="single" w:sz="4" w:space="0" w:color="auto"/>
            </w:tcBorders>
            <w:shd w:val="clear" w:color="000000" w:fill="FFFFFF"/>
            <w:noWrap/>
            <w:vAlign w:val="center"/>
            <w:hideMark/>
          </w:tcPr>
          <w:p w14:paraId="47EE3B1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34,1</w:t>
            </w:r>
          </w:p>
        </w:tc>
        <w:tc>
          <w:tcPr>
            <w:tcW w:w="816" w:type="dxa"/>
            <w:tcBorders>
              <w:top w:val="nil"/>
              <w:left w:val="nil"/>
              <w:bottom w:val="single" w:sz="4" w:space="0" w:color="auto"/>
              <w:right w:val="single" w:sz="4" w:space="0" w:color="auto"/>
            </w:tcBorders>
            <w:shd w:val="clear" w:color="000000" w:fill="FFFFFF"/>
            <w:noWrap/>
            <w:vAlign w:val="center"/>
            <w:hideMark/>
          </w:tcPr>
          <w:p w14:paraId="195DF6D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682" w:type="dxa"/>
            <w:tcBorders>
              <w:top w:val="nil"/>
              <w:left w:val="nil"/>
              <w:bottom w:val="single" w:sz="4" w:space="0" w:color="auto"/>
              <w:right w:val="single" w:sz="4" w:space="0" w:color="auto"/>
            </w:tcBorders>
            <w:shd w:val="clear" w:color="000000" w:fill="FFFFFF"/>
            <w:noWrap/>
            <w:vAlign w:val="center"/>
            <w:hideMark/>
          </w:tcPr>
          <w:p w14:paraId="44D357E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1090" w:type="dxa"/>
            <w:tcBorders>
              <w:top w:val="nil"/>
              <w:left w:val="nil"/>
              <w:bottom w:val="single" w:sz="4" w:space="0" w:color="auto"/>
              <w:right w:val="single" w:sz="4" w:space="0" w:color="auto"/>
            </w:tcBorders>
            <w:shd w:val="clear" w:color="000000" w:fill="FFFFFF"/>
            <w:noWrap/>
            <w:vAlign w:val="center"/>
            <w:hideMark/>
          </w:tcPr>
          <w:p w14:paraId="7ADFB21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3,7</w:t>
            </w:r>
          </w:p>
        </w:tc>
        <w:tc>
          <w:tcPr>
            <w:tcW w:w="1178" w:type="dxa"/>
            <w:tcBorders>
              <w:top w:val="nil"/>
              <w:left w:val="nil"/>
              <w:bottom w:val="single" w:sz="4" w:space="0" w:color="auto"/>
              <w:right w:val="single" w:sz="4" w:space="0" w:color="auto"/>
            </w:tcBorders>
            <w:shd w:val="clear" w:color="000000" w:fill="FFFFFF"/>
            <w:noWrap/>
            <w:vAlign w:val="center"/>
            <w:hideMark/>
          </w:tcPr>
          <w:p w14:paraId="72C054F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w:t>
            </w:r>
          </w:p>
        </w:tc>
        <w:tc>
          <w:tcPr>
            <w:tcW w:w="973" w:type="dxa"/>
            <w:tcBorders>
              <w:top w:val="nil"/>
              <w:left w:val="nil"/>
              <w:bottom w:val="single" w:sz="4" w:space="0" w:color="auto"/>
              <w:right w:val="single" w:sz="4" w:space="0" w:color="auto"/>
            </w:tcBorders>
            <w:shd w:val="clear" w:color="000000" w:fill="FFFFFF"/>
            <w:noWrap/>
            <w:vAlign w:val="center"/>
            <w:hideMark/>
          </w:tcPr>
          <w:p w14:paraId="5788EA3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10,6</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3A8F03E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10,6</w:t>
            </w:r>
          </w:p>
        </w:tc>
        <w:tc>
          <w:tcPr>
            <w:tcW w:w="1589" w:type="dxa"/>
            <w:tcBorders>
              <w:top w:val="nil"/>
              <w:left w:val="nil"/>
              <w:bottom w:val="single" w:sz="4" w:space="0" w:color="auto"/>
              <w:right w:val="single" w:sz="4" w:space="0" w:color="auto"/>
            </w:tcBorders>
            <w:shd w:val="clear" w:color="000000" w:fill="FFFFFF"/>
            <w:noWrap/>
            <w:vAlign w:val="center"/>
            <w:hideMark/>
          </w:tcPr>
          <w:p w14:paraId="1B954AF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8 934,55 ₽</w:t>
            </w:r>
          </w:p>
        </w:tc>
        <w:tc>
          <w:tcPr>
            <w:tcW w:w="1418" w:type="dxa"/>
            <w:tcBorders>
              <w:top w:val="nil"/>
              <w:left w:val="nil"/>
              <w:bottom w:val="single" w:sz="4" w:space="0" w:color="auto"/>
              <w:right w:val="single" w:sz="4" w:space="0" w:color="auto"/>
            </w:tcBorders>
            <w:shd w:val="clear" w:color="000000" w:fill="FFFFFF"/>
            <w:noWrap/>
            <w:vAlign w:val="center"/>
            <w:hideMark/>
          </w:tcPr>
          <w:p w14:paraId="49690F3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2 100,00 ₽</w:t>
            </w:r>
          </w:p>
        </w:tc>
        <w:tc>
          <w:tcPr>
            <w:tcW w:w="1155" w:type="dxa"/>
            <w:tcBorders>
              <w:top w:val="nil"/>
              <w:left w:val="nil"/>
              <w:bottom w:val="single" w:sz="4" w:space="0" w:color="auto"/>
              <w:right w:val="single" w:sz="4" w:space="0" w:color="auto"/>
            </w:tcBorders>
            <w:shd w:val="clear" w:color="000000" w:fill="FFFFFF"/>
            <w:noWrap/>
            <w:vAlign w:val="center"/>
            <w:hideMark/>
          </w:tcPr>
          <w:p w14:paraId="5E78862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12 681,82 ₽</w:t>
            </w:r>
          </w:p>
        </w:tc>
        <w:tc>
          <w:tcPr>
            <w:tcW w:w="1113" w:type="dxa"/>
            <w:tcBorders>
              <w:top w:val="nil"/>
              <w:left w:val="nil"/>
              <w:bottom w:val="single" w:sz="4" w:space="0" w:color="auto"/>
              <w:right w:val="single" w:sz="4" w:space="0" w:color="auto"/>
            </w:tcBorders>
            <w:shd w:val="clear" w:color="000000" w:fill="FFFFFF"/>
            <w:noWrap/>
            <w:vAlign w:val="center"/>
            <w:hideMark/>
          </w:tcPr>
          <w:p w14:paraId="50BF0DE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4 227,27 ₽</w:t>
            </w:r>
          </w:p>
        </w:tc>
        <w:tc>
          <w:tcPr>
            <w:tcW w:w="567" w:type="dxa"/>
            <w:vMerge/>
            <w:tcBorders>
              <w:top w:val="nil"/>
              <w:left w:val="single" w:sz="4" w:space="0" w:color="auto"/>
              <w:bottom w:val="single" w:sz="4" w:space="0" w:color="000000"/>
              <w:right w:val="single" w:sz="4" w:space="0" w:color="auto"/>
            </w:tcBorders>
            <w:vAlign w:val="center"/>
            <w:hideMark/>
          </w:tcPr>
          <w:p w14:paraId="4C848C2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14011048"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311D136A"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5CD871E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96DD6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w:t>
            </w:r>
          </w:p>
        </w:tc>
        <w:tc>
          <w:tcPr>
            <w:tcW w:w="978" w:type="dxa"/>
            <w:tcBorders>
              <w:top w:val="nil"/>
              <w:left w:val="nil"/>
              <w:bottom w:val="single" w:sz="4" w:space="0" w:color="auto"/>
              <w:right w:val="single" w:sz="4" w:space="0" w:color="auto"/>
            </w:tcBorders>
            <w:shd w:val="clear" w:color="auto" w:fill="auto"/>
            <w:noWrap/>
            <w:vAlign w:val="center"/>
            <w:hideMark/>
          </w:tcPr>
          <w:p w14:paraId="14B85F2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Я</w:t>
            </w:r>
          </w:p>
        </w:tc>
        <w:tc>
          <w:tcPr>
            <w:tcW w:w="845" w:type="dxa"/>
            <w:tcBorders>
              <w:top w:val="nil"/>
              <w:left w:val="nil"/>
              <w:bottom w:val="single" w:sz="4" w:space="0" w:color="auto"/>
              <w:right w:val="single" w:sz="4" w:space="0" w:color="auto"/>
            </w:tcBorders>
            <w:shd w:val="clear" w:color="auto" w:fill="auto"/>
            <w:noWrap/>
            <w:vAlign w:val="center"/>
            <w:hideMark/>
          </w:tcPr>
          <w:p w14:paraId="002757E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140,0</w:t>
            </w:r>
          </w:p>
        </w:tc>
        <w:tc>
          <w:tcPr>
            <w:tcW w:w="816" w:type="dxa"/>
            <w:tcBorders>
              <w:top w:val="nil"/>
              <w:left w:val="nil"/>
              <w:bottom w:val="single" w:sz="4" w:space="0" w:color="auto"/>
              <w:right w:val="single" w:sz="4" w:space="0" w:color="auto"/>
            </w:tcBorders>
            <w:shd w:val="clear" w:color="auto" w:fill="auto"/>
            <w:noWrap/>
            <w:vAlign w:val="center"/>
            <w:hideMark/>
          </w:tcPr>
          <w:p w14:paraId="0064E32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auto" w:fill="auto"/>
            <w:noWrap/>
            <w:vAlign w:val="center"/>
            <w:hideMark/>
          </w:tcPr>
          <w:p w14:paraId="396A667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auto" w:fill="auto"/>
            <w:noWrap/>
            <w:vAlign w:val="center"/>
            <w:hideMark/>
          </w:tcPr>
          <w:p w14:paraId="41EAE18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65,5</w:t>
            </w:r>
          </w:p>
        </w:tc>
        <w:tc>
          <w:tcPr>
            <w:tcW w:w="1178" w:type="dxa"/>
            <w:tcBorders>
              <w:top w:val="nil"/>
              <w:left w:val="nil"/>
              <w:bottom w:val="single" w:sz="4" w:space="0" w:color="auto"/>
              <w:right w:val="single" w:sz="4" w:space="0" w:color="auto"/>
            </w:tcBorders>
            <w:shd w:val="clear" w:color="auto" w:fill="auto"/>
            <w:noWrap/>
            <w:vAlign w:val="center"/>
            <w:hideMark/>
          </w:tcPr>
          <w:p w14:paraId="6AD9DBB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42,6</w:t>
            </w:r>
          </w:p>
        </w:tc>
        <w:tc>
          <w:tcPr>
            <w:tcW w:w="973" w:type="dxa"/>
            <w:tcBorders>
              <w:top w:val="nil"/>
              <w:left w:val="nil"/>
              <w:bottom w:val="single" w:sz="4" w:space="0" w:color="auto"/>
              <w:right w:val="single" w:sz="4" w:space="0" w:color="auto"/>
            </w:tcBorders>
            <w:shd w:val="clear" w:color="auto" w:fill="auto"/>
            <w:noWrap/>
            <w:vAlign w:val="center"/>
            <w:hideMark/>
          </w:tcPr>
          <w:p w14:paraId="42CFE59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3CA8669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5,6</w:t>
            </w:r>
          </w:p>
        </w:tc>
        <w:tc>
          <w:tcPr>
            <w:tcW w:w="1589" w:type="dxa"/>
            <w:tcBorders>
              <w:top w:val="nil"/>
              <w:left w:val="nil"/>
              <w:bottom w:val="single" w:sz="4" w:space="0" w:color="auto"/>
              <w:right w:val="single" w:sz="4" w:space="0" w:color="auto"/>
            </w:tcBorders>
            <w:shd w:val="clear" w:color="auto" w:fill="auto"/>
            <w:noWrap/>
            <w:vAlign w:val="center"/>
            <w:hideMark/>
          </w:tcPr>
          <w:p w14:paraId="23739AC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628 992,00 ₽</w:t>
            </w:r>
          </w:p>
        </w:tc>
        <w:tc>
          <w:tcPr>
            <w:tcW w:w="1418" w:type="dxa"/>
            <w:tcBorders>
              <w:top w:val="nil"/>
              <w:left w:val="nil"/>
              <w:bottom w:val="single" w:sz="4" w:space="0" w:color="auto"/>
              <w:right w:val="single" w:sz="4" w:space="0" w:color="auto"/>
            </w:tcBorders>
            <w:shd w:val="clear" w:color="auto" w:fill="auto"/>
            <w:noWrap/>
            <w:vAlign w:val="center"/>
            <w:hideMark/>
          </w:tcPr>
          <w:p w14:paraId="250660F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340 704,00 ₽</w:t>
            </w:r>
          </w:p>
        </w:tc>
        <w:tc>
          <w:tcPr>
            <w:tcW w:w="1155" w:type="dxa"/>
            <w:tcBorders>
              <w:top w:val="nil"/>
              <w:left w:val="nil"/>
              <w:bottom w:val="single" w:sz="4" w:space="0" w:color="auto"/>
              <w:right w:val="single" w:sz="4" w:space="0" w:color="auto"/>
            </w:tcBorders>
            <w:shd w:val="clear" w:color="auto" w:fill="auto"/>
            <w:noWrap/>
            <w:vAlign w:val="center"/>
            <w:hideMark/>
          </w:tcPr>
          <w:p w14:paraId="00C1FFC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11 961,60 ₽</w:t>
            </w:r>
          </w:p>
        </w:tc>
        <w:tc>
          <w:tcPr>
            <w:tcW w:w="1113" w:type="dxa"/>
            <w:tcBorders>
              <w:top w:val="nil"/>
              <w:left w:val="nil"/>
              <w:bottom w:val="single" w:sz="4" w:space="0" w:color="auto"/>
              <w:right w:val="single" w:sz="4" w:space="0" w:color="auto"/>
            </w:tcBorders>
            <w:shd w:val="clear" w:color="auto" w:fill="auto"/>
            <w:noWrap/>
            <w:vAlign w:val="center"/>
            <w:hideMark/>
          </w:tcPr>
          <w:p w14:paraId="2D7E434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8 960,00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E8717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1 493 526,48 ₽</w:t>
            </w:r>
          </w:p>
        </w:tc>
        <w:tc>
          <w:tcPr>
            <w:tcW w:w="1556" w:type="dxa"/>
            <w:vAlign w:val="center"/>
            <w:hideMark/>
          </w:tcPr>
          <w:p w14:paraId="73557958"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64D646D2"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437E997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6AD1F01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12F3E93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w:t>
            </w:r>
          </w:p>
        </w:tc>
        <w:tc>
          <w:tcPr>
            <w:tcW w:w="845" w:type="dxa"/>
            <w:tcBorders>
              <w:top w:val="nil"/>
              <w:left w:val="nil"/>
              <w:bottom w:val="single" w:sz="4" w:space="0" w:color="auto"/>
              <w:right w:val="single" w:sz="4" w:space="0" w:color="auto"/>
            </w:tcBorders>
            <w:shd w:val="clear" w:color="auto" w:fill="auto"/>
            <w:noWrap/>
            <w:vAlign w:val="center"/>
            <w:hideMark/>
          </w:tcPr>
          <w:p w14:paraId="324599A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55,6</w:t>
            </w:r>
          </w:p>
        </w:tc>
        <w:tc>
          <w:tcPr>
            <w:tcW w:w="816" w:type="dxa"/>
            <w:tcBorders>
              <w:top w:val="nil"/>
              <w:left w:val="nil"/>
              <w:bottom w:val="single" w:sz="4" w:space="0" w:color="auto"/>
              <w:right w:val="single" w:sz="4" w:space="0" w:color="auto"/>
            </w:tcBorders>
            <w:shd w:val="clear" w:color="auto" w:fill="auto"/>
            <w:noWrap/>
            <w:vAlign w:val="center"/>
            <w:hideMark/>
          </w:tcPr>
          <w:p w14:paraId="33244C8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29874A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1090" w:type="dxa"/>
            <w:tcBorders>
              <w:top w:val="nil"/>
              <w:left w:val="nil"/>
              <w:bottom w:val="single" w:sz="4" w:space="0" w:color="auto"/>
              <w:right w:val="single" w:sz="4" w:space="0" w:color="auto"/>
            </w:tcBorders>
            <w:shd w:val="clear" w:color="auto" w:fill="auto"/>
            <w:noWrap/>
            <w:vAlign w:val="center"/>
            <w:hideMark/>
          </w:tcPr>
          <w:p w14:paraId="7DBF87B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16,0</w:t>
            </w:r>
          </w:p>
        </w:tc>
        <w:tc>
          <w:tcPr>
            <w:tcW w:w="1178" w:type="dxa"/>
            <w:tcBorders>
              <w:top w:val="nil"/>
              <w:left w:val="nil"/>
              <w:bottom w:val="single" w:sz="4" w:space="0" w:color="auto"/>
              <w:right w:val="single" w:sz="4" w:space="0" w:color="auto"/>
            </w:tcBorders>
            <w:shd w:val="clear" w:color="auto" w:fill="auto"/>
            <w:noWrap/>
            <w:vAlign w:val="center"/>
            <w:hideMark/>
          </w:tcPr>
          <w:p w14:paraId="37C7B83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21,8</w:t>
            </w:r>
          </w:p>
        </w:tc>
        <w:tc>
          <w:tcPr>
            <w:tcW w:w="973" w:type="dxa"/>
            <w:tcBorders>
              <w:top w:val="nil"/>
              <w:left w:val="nil"/>
              <w:bottom w:val="single" w:sz="4" w:space="0" w:color="auto"/>
              <w:right w:val="single" w:sz="4" w:space="0" w:color="auto"/>
            </w:tcBorders>
            <w:shd w:val="clear" w:color="auto" w:fill="auto"/>
            <w:noWrap/>
            <w:vAlign w:val="center"/>
            <w:hideMark/>
          </w:tcPr>
          <w:p w14:paraId="03F35D1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6,7</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2A46206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w:t>
            </w:r>
          </w:p>
        </w:tc>
        <w:tc>
          <w:tcPr>
            <w:tcW w:w="1589" w:type="dxa"/>
            <w:tcBorders>
              <w:top w:val="nil"/>
              <w:left w:val="nil"/>
              <w:bottom w:val="single" w:sz="4" w:space="0" w:color="auto"/>
              <w:right w:val="single" w:sz="4" w:space="0" w:color="auto"/>
            </w:tcBorders>
            <w:shd w:val="clear" w:color="auto" w:fill="auto"/>
            <w:noWrap/>
            <w:vAlign w:val="center"/>
            <w:hideMark/>
          </w:tcPr>
          <w:p w14:paraId="5F55F75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153 258,00 ₽</w:t>
            </w:r>
          </w:p>
        </w:tc>
        <w:tc>
          <w:tcPr>
            <w:tcW w:w="1418" w:type="dxa"/>
            <w:tcBorders>
              <w:top w:val="nil"/>
              <w:left w:val="nil"/>
              <w:bottom w:val="single" w:sz="4" w:space="0" w:color="auto"/>
              <w:right w:val="single" w:sz="4" w:space="0" w:color="auto"/>
            </w:tcBorders>
            <w:shd w:val="clear" w:color="auto" w:fill="auto"/>
            <w:noWrap/>
            <w:vAlign w:val="center"/>
            <w:hideMark/>
          </w:tcPr>
          <w:p w14:paraId="7FFEC25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174 440,00 ₽</w:t>
            </w:r>
          </w:p>
        </w:tc>
        <w:tc>
          <w:tcPr>
            <w:tcW w:w="1155" w:type="dxa"/>
            <w:tcBorders>
              <w:top w:val="nil"/>
              <w:left w:val="nil"/>
              <w:bottom w:val="single" w:sz="4" w:space="0" w:color="auto"/>
              <w:right w:val="single" w:sz="4" w:space="0" w:color="auto"/>
            </w:tcBorders>
            <w:shd w:val="clear" w:color="auto" w:fill="auto"/>
            <w:noWrap/>
            <w:vAlign w:val="center"/>
            <w:hideMark/>
          </w:tcPr>
          <w:p w14:paraId="6B722F2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32 307,00 ₽</w:t>
            </w:r>
          </w:p>
        </w:tc>
        <w:tc>
          <w:tcPr>
            <w:tcW w:w="1113" w:type="dxa"/>
            <w:tcBorders>
              <w:top w:val="nil"/>
              <w:left w:val="nil"/>
              <w:bottom w:val="single" w:sz="4" w:space="0" w:color="auto"/>
              <w:right w:val="single" w:sz="4" w:space="0" w:color="auto"/>
            </w:tcBorders>
            <w:shd w:val="clear" w:color="auto" w:fill="auto"/>
            <w:noWrap/>
            <w:vAlign w:val="center"/>
            <w:hideMark/>
          </w:tcPr>
          <w:p w14:paraId="1687401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5 340,00 ₽</w:t>
            </w:r>
          </w:p>
        </w:tc>
        <w:tc>
          <w:tcPr>
            <w:tcW w:w="567" w:type="dxa"/>
            <w:vMerge/>
            <w:tcBorders>
              <w:top w:val="nil"/>
              <w:left w:val="single" w:sz="4" w:space="0" w:color="auto"/>
              <w:bottom w:val="single" w:sz="4" w:space="0" w:color="000000"/>
              <w:right w:val="single" w:sz="4" w:space="0" w:color="auto"/>
            </w:tcBorders>
            <w:vAlign w:val="center"/>
            <w:hideMark/>
          </w:tcPr>
          <w:p w14:paraId="5DB254E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1D6FCB48"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4A09FE90"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0B67D2F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2914033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7FCB965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Б</w:t>
            </w:r>
          </w:p>
        </w:tc>
        <w:tc>
          <w:tcPr>
            <w:tcW w:w="845" w:type="dxa"/>
            <w:tcBorders>
              <w:top w:val="nil"/>
              <w:left w:val="nil"/>
              <w:bottom w:val="single" w:sz="4" w:space="0" w:color="auto"/>
              <w:right w:val="single" w:sz="4" w:space="0" w:color="auto"/>
            </w:tcBorders>
            <w:shd w:val="clear" w:color="auto" w:fill="auto"/>
            <w:noWrap/>
            <w:vAlign w:val="center"/>
            <w:hideMark/>
          </w:tcPr>
          <w:p w14:paraId="4053672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28,1</w:t>
            </w:r>
          </w:p>
        </w:tc>
        <w:tc>
          <w:tcPr>
            <w:tcW w:w="816" w:type="dxa"/>
            <w:tcBorders>
              <w:top w:val="nil"/>
              <w:left w:val="nil"/>
              <w:bottom w:val="single" w:sz="4" w:space="0" w:color="auto"/>
              <w:right w:val="single" w:sz="4" w:space="0" w:color="auto"/>
            </w:tcBorders>
            <w:shd w:val="clear" w:color="auto" w:fill="auto"/>
            <w:noWrap/>
            <w:vAlign w:val="center"/>
            <w:hideMark/>
          </w:tcPr>
          <w:p w14:paraId="5AA89A5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13588F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auto" w:fill="auto"/>
            <w:noWrap/>
            <w:vAlign w:val="center"/>
            <w:hideMark/>
          </w:tcPr>
          <w:p w14:paraId="4DD36C2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7,4</w:t>
            </w:r>
          </w:p>
        </w:tc>
        <w:tc>
          <w:tcPr>
            <w:tcW w:w="1178" w:type="dxa"/>
            <w:tcBorders>
              <w:top w:val="nil"/>
              <w:left w:val="nil"/>
              <w:bottom w:val="single" w:sz="4" w:space="0" w:color="auto"/>
              <w:right w:val="single" w:sz="4" w:space="0" w:color="auto"/>
            </w:tcBorders>
            <w:shd w:val="clear" w:color="auto" w:fill="auto"/>
            <w:noWrap/>
            <w:vAlign w:val="center"/>
            <w:hideMark/>
          </w:tcPr>
          <w:p w14:paraId="42E7FB0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5,4</w:t>
            </w:r>
          </w:p>
        </w:tc>
        <w:tc>
          <w:tcPr>
            <w:tcW w:w="973" w:type="dxa"/>
            <w:tcBorders>
              <w:top w:val="nil"/>
              <w:left w:val="nil"/>
              <w:bottom w:val="single" w:sz="4" w:space="0" w:color="auto"/>
              <w:right w:val="single" w:sz="4" w:space="0" w:color="auto"/>
            </w:tcBorders>
            <w:shd w:val="clear" w:color="auto" w:fill="auto"/>
            <w:noWrap/>
            <w:vAlign w:val="center"/>
            <w:hideMark/>
          </w:tcPr>
          <w:p w14:paraId="589597C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6,3</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7DED7B0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5,9</w:t>
            </w:r>
          </w:p>
        </w:tc>
        <w:tc>
          <w:tcPr>
            <w:tcW w:w="1589" w:type="dxa"/>
            <w:tcBorders>
              <w:top w:val="nil"/>
              <w:left w:val="nil"/>
              <w:bottom w:val="single" w:sz="4" w:space="0" w:color="auto"/>
              <w:right w:val="single" w:sz="4" w:space="0" w:color="auto"/>
            </w:tcBorders>
            <w:shd w:val="clear" w:color="auto" w:fill="auto"/>
            <w:noWrap/>
            <w:vAlign w:val="center"/>
            <w:hideMark/>
          </w:tcPr>
          <w:p w14:paraId="1A95701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26 790,75 ₽</w:t>
            </w:r>
          </w:p>
        </w:tc>
        <w:tc>
          <w:tcPr>
            <w:tcW w:w="1418" w:type="dxa"/>
            <w:tcBorders>
              <w:top w:val="nil"/>
              <w:left w:val="nil"/>
              <w:bottom w:val="single" w:sz="4" w:space="0" w:color="auto"/>
              <w:right w:val="single" w:sz="4" w:space="0" w:color="auto"/>
            </w:tcBorders>
            <w:shd w:val="clear" w:color="auto" w:fill="auto"/>
            <w:noWrap/>
            <w:vAlign w:val="center"/>
            <w:hideMark/>
          </w:tcPr>
          <w:p w14:paraId="71F922C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16 124,06 ₽</w:t>
            </w:r>
          </w:p>
        </w:tc>
        <w:tc>
          <w:tcPr>
            <w:tcW w:w="1155" w:type="dxa"/>
            <w:tcBorders>
              <w:top w:val="nil"/>
              <w:left w:val="nil"/>
              <w:bottom w:val="single" w:sz="4" w:space="0" w:color="auto"/>
              <w:right w:val="single" w:sz="4" w:space="0" w:color="auto"/>
            </w:tcBorders>
            <w:shd w:val="clear" w:color="auto" w:fill="auto"/>
            <w:noWrap/>
            <w:vAlign w:val="center"/>
            <w:hideMark/>
          </w:tcPr>
          <w:p w14:paraId="7DB7132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11 355,19 ₽</w:t>
            </w:r>
          </w:p>
        </w:tc>
        <w:tc>
          <w:tcPr>
            <w:tcW w:w="1113" w:type="dxa"/>
            <w:tcBorders>
              <w:top w:val="nil"/>
              <w:left w:val="nil"/>
              <w:bottom w:val="single" w:sz="4" w:space="0" w:color="auto"/>
              <w:right w:val="single" w:sz="4" w:space="0" w:color="auto"/>
            </w:tcBorders>
            <w:shd w:val="clear" w:color="auto" w:fill="auto"/>
            <w:noWrap/>
            <w:vAlign w:val="center"/>
            <w:hideMark/>
          </w:tcPr>
          <w:p w14:paraId="73661B6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3 543,75 ₽</w:t>
            </w:r>
          </w:p>
        </w:tc>
        <w:tc>
          <w:tcPr>
            <w:tcW w:w="567" w:type="dxa"/>
            <w:vMerge/>
            <w:tcBorders>
              <w:top w:val="nil"/>
              <w:left w:val="single" w:sz="4" w:space="0" w:color="auto"/>
              <w:bottom w:val="single" w:sz="4" w:space="0" w:color="000000"/>
              <w:right w:val="single" w:sz="4" w:space="0" w:color="auto"/>
            </w:tcBorders>
            <w:vAlign w:val="center"/>
            <w:hideMark/>
          </w:tcPr>
          <w:p w14:paraId="2F370C3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6DDCC8A3"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65A32C1C"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7C77C32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1985F3F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42ED84C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Ос</w:t>
            </w:r>
          </w:p>
        </w:tc>
        <w:tc>
          <w:tcPr>
            <w:tcW w:w="845" w:type="dxa"/>
            <w:tcBorders>
              <w:top w:val="nil"/>
              <w:left w:val="nil"/>
              <w:bottom w:val="single" w:sz="4" w:space="0" w:color="auto"/>
              <w:right w:val="single" w:sz="4" w:space="0" w:color="auto"/>
            </w:tcBorders>
            <w:shd w:val="clear" w:color="000000" w:fill="FFFFFF"/>
            <w:noWrap/>
            <w:vAlign w:val="center"/>
            <w:hideMark/>
          </w:tcPr>
          <w:p w14:paraId="2D0BA0A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28,1</w:t>
            </w:r>
          </w:p>
        </w:tc>
        <w:tc>
          <w:tcPr>
            <w:tcW w:w="816" w:type="dxa"/>
            <w:tcBorders>
              <w:top w:val="nil"/>
              <w:left w:val="nil"/>
              <w:bottom w:val="single" w:sz="4" w:space="0" w:color="auto"/>
              <w:right w:val="single" w:sz="4" w:space="0" w:color="auto"/>
            </w:tcBorders>
            <w:shd w:val="clear" w:color="000000" w:fill="FFFFFF"/>
            <w:noWrap/>
            <w:vAlign w:val="center"/>
            <w:hideMark/>
          </w:tcPr>
          <w:p w14:paraId="321F291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682" w:type="dxa"/>
            <w:tcBorders>
              <w:top w:val="nil"/>
              <w:left w:val="nil"/>
              <w:bottom w:val="single" w:sz="4" w:space="0" w:color="auto"/>
              <w:right w:val="single" w:sz="4" w:space="0" w:color="auto"/>
            </w:tcBorders>
            <w:shd w:val="clear" w:color="000000" w:fill="FFFFFF"/>
            <w:noWrap/>
            <w:vAlign w:val="center"/>
            <w:hideMark/>
          </w:tcPr>
          <w:p w14:paraId="707946C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000000" w:fill="FFFFFF"/>
            <w:noWrap/>
            <w:vAlign w:val="center"/>
            <w:hideMark/>
          </w:tcPr>
          <w:p w14:paraId="779E1DA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1178" w:type="dxa"/>
            <w:tcBorders>
              <w:top w:val="nil"/>
              <w:left w:val="nil"/>
              <w:bottom w:val="single" w:sz="4" w:space="0" w:color="auto"/>
              <w:right w:val="single" w:sz="4" w:space="0" w:color="auto"/>
            </w:tcBorders>
            <w:shd w:val="clear" w:color="000000" w:fill="FFFFFF"/>
            <w:noWrap/>
            <w:vAlign w:val="center"/>
            <w:hideMark/>
          </w:tcPr>
          <w:p w14:paraId="07E59C1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w:t>
            </w:r>
          </w:p>
        </w:tc>
        <w:tc>
          <w:tcPr>
            <w:tcW w:w="973" w:type="dxa"/>
            <w:tcBorders>
              <w:top w:val="nil"/>
              <w:left w:val="nil"/>
              <w:bottom w:val="single" w:sz="4" w:space="0" w:color="auto"/>
              <w:right w:val="single" w:sz="4" w:space="0" w:color="auto"/>
            </w:tcBorders>
            <w:shd w:val="clear" w:color="000000" w:fill="FFFFFF"/>
            <w:noWrap/>
            <w:vAlign w:val="center"/>
            <w:hideMark/>
          </w:tcPr>
          <w:p w14:paraId="0EA2E0C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8,9</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1995D66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8,4</w:t>
            </w:r>
          </w:p>
        </w:tc>
        <w:tc>
          <w:tcPr>
            <w:tcW w:w="1589" w:type="dxa"/>
            <w:tcBorders>
              <w:top w:val="nil"/>
              <w:left w:val="nil"/>
              <w:bottom w:val="single" w:sz="4" w:space="0" w:color="auto"/>
              <w:right w:val="single" w:sz="4" w:space="0" w:color="auto"/>
            </w:tcBorders>
            <w:shd w:val="clear" w:color="000000" w:fill="FFFFFF"/>
            <w:noWrap/>
            <w:vAlign w:val="center"/>
            <w:hideMark/>
          </w:tcPr>
          <w:p w14:paraId="244F42C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6 696,00 ₽</w:t>
            </w:r>
          </w:p>
        </w:tc>
        <w:tc>
          <w:tcPr>
            <w:tcW w:w="1418" w:type="dxa"/>
            <w:tcBorders>
              <w:top w:val="nil"/>
              <w:left w:val="nil"/>
              <w:bottom w:val="single" w:sz="4" w:space="0" w:color="auto"/>
              <w:right w:val="single" w:sz="4" w:space="0" w:color="auto"/>
            </w:tcBorders>
            <w:shd w:val="clear" w:color="000000" w:fill="FFFFFF"/>
            <w:noWrap/>
            <w:vAlign w:val="center"/>
            <w:hideMark/>
          </w:tcPr>
          <w:p w14:paraId="0FC099F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3 060,00 ₽</w:t>
            </w:r>
          </w:p>
        </w:tc>
        <w:tc>
          <w:tcPr>
            <w:tcW w:w="1155" w:type="dxa"/>
            <w:tcBorders>
              <w:top w:val="nil"/>
              <w:left w:val="nil"/>
              <w:bottom w:val="single" w:sz="4" w:space="0" w:color="auto"/>
              <w:right w:val="single" w:sz="4" w:space="0" w:color="auto"/>
            </w:tcBorders>
            <w:shd w:val="clear" w:color="000000" w:fill="FFFFFF"/>
            <w:noWrap/>
            <w:vAlign w:val="center"/>
            <w:hideMark/>
          </w:tcPr>
          <w:p w14:paraId="6ADF66E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10 678,50 ₽</w:t>
            </w:r>
          </w:p>
        </w:tc>
        <w:tc>
          <w:tcPr>
            <w:tcW w:w="1113" w:type="dxa"/>
            <w:tcBorders>
              <w:top w:val="nil"/>
              <w:left w:val="nil"/>
              <w:bottom w:val="single" w:sz="4" w:space="0" w:color="auto"/>
              <w:right w:val="single" w:sz="4" w:space="0" w:color="auto"/>
            </w:tcBorders>
            <w:shd w:val="clear" w:color="000000" w:fill="FFFFFF"/>
            <w:noWrap/>
            <w:vAlign w:val="center"/>
            <w:hideMark/>
          </w:tcPr>
          <w:p w14:paraId="177AB0E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3 375,00 ₽</w:t>
            </w:r>
          </w:p>
        </w:tc>
        <w:tc>
          <w:tcPr>
            <w:tcW w:w="567" w:type="dxa"/>
            <w:vMerge/>
            <w:tcBorders>
              <w:top w:val="nil"/>
              <w:left w:val="single" w:sz="4" w:space="0" w:color="auto"/>
              <w:bottom w:val="single" w:sz="4" w:space="0" w:color="000000"/>
              <w:right w:val="single" w:sz="4" w:space="0" w:color="auto"/>
            </w:tcBorders>
            <w:vAlign w:val="center"/>
            <w:hideMark/>
          </w:tcPr>
          <w:p w14:paraId="58E0C4B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41E76890"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1E1C3546"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3FE0192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13326F2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10DEC73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Лип</w:t>
            </w:r>
          </w:p>
        </w:tc>
        <w:tc>
          <w:tcPr>
            <w:tcW w:w="845" w:type="dxa"/>
            <w:tcBorders>
              <w:top w:val="nil"/>
              <w:left w:val="nil"/>
              <w:bottom w:val="single" w:sz="4" w:space="0" w:color="auto"/>
              <w:right w:val="single" w:sz="4" w:space="0" w:color="auto"/>
            </w:tcBorders>
            <w:shd w:val="clear" w:color="auto" w:fill="auto"/>
            <w:noWrap/>
            <w:vAlign w:val="center"/>
            <w:hideMark/>
          </w:tcPr>
          <w:p w14:paraId="4D8C7A1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28,1</w:t>
            </w:r>
          </w:p>
        </w:tc>
        <w:tc>
          <w:tcPr>
            <w:tcW w:w="816" w:type="dxa"/>
            <w:tcBorders>
              <w:top w:val="nil"/>
              <w:left w:val="nil"/>
              <w:bottom w:val="single" w:sz="4" w:space="0" w:color="auto"/>
              <w:right w:val="single" w:sz="4" w:space="0" w:color="auto"/>
            </w:tcBorders>
            <w:shd w:val="clear" w:color="auto" w:fill="auto"/>
            <w:noWrap/>
            <w:vAlign w:val="center"/>
            <w:hideMark/>
          </w:tcPr>
          <w:p w14:paraId="2134B5A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E296D5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w:t>
            </w:r>
          </w:p>
        </w:tc>
        <w:tc>
          <w:tcPr>
            <w:tcW w:w="1090" w:type="dxa"/>
            <w:tcBorders>
              <w:top w:val="nil"/>
              <w:left w:val="nil"/>
              <w:bottom w:val="single" w:sz="4" w:space="0" w:color="auto"/>
              <w:right w:val="single" w:sz="4" w:space="0" w:color="auto"/>
            </w:tcBorders>
            <w:shd w:val="clear" w:color="auto" w:fill="auto"/>
            <w:noWrap/>
            <w:vAlign w:val="center"/>
            <w:hideMark/>
          </w:tcPr>
          <w:p w14:paraId="165523E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w:t>
            </w:r>
          </w:p>
        </w:tc>
        <w:tc>
          <w:tcPr>
            <w:tcW w:w="1178" w:type="dxa"/>
            <w:tcBorders>
              <w:top w:val="nil"/>
              <w:left w:val="nil"/>
              <w:bottom w:val="single" w:sz="4" w:space="0" w:color="auto"/>
              <w:right w:val="single" w:sz="4" w:space="0" w:color="auto"/>
            </w:tcBorders>
            <w:shd w:val="clear" w:color="auto" w:fill="auto"/>
            <w:noWrap/>
            <w:vAlign w:val="center"/>
            <w:hideMark/>
          </w:tcPr>
          <w:p w14:paraId="5B4F723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7,7</w:t>
            </w:r>
          </w:p>
        </w:tc>
        <w:tc>
          <w:tcPr>
            <w:tcW w:w="973" w:type="dxa"/>
            <w:tcBorders>
              <w:top w:val="nil"/>
              <w:left w:val="nil"/>
              <w:bottom w:val="single" w:sz="4" w:space="0" w:color="auto"/>
              <w:right w:val="single" w:sz="4" w:space="0" w:color="auto"/>
            </w:tcBorders>
            <w:shd w:val="clear" w:color="auto" w:fill="auto"/>
            <w:noWrap/>
            <w:vAlign w:val="center"/>
            <w:hideMark/>
          </w:tcPr>
          <w:p w14:paraId="11DCA5C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7,6</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58CFC2C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5,6</w:t>
            </w:r>
          </w:p>
        </w:tc>
        <w:tc>
          <w:tcPr>
            <w:tcW w:w="1589" w:type="dxa"/>
            <w:tcBorders>
              <w:top w:val="nil"/>
              <w:left w:val="nil"/>
              <w:bottom w:val="single" w:sz="4" w:space="0" w:color="auto"/>
              <w:right w:val="single" w:sz="4" w:space="0" w:color="auto"/>
            </w:tcBorders>
            <w:shd w:val="clear" w:color="auto" w:fill="auto"/>
            <w:noWrap/>
            <w:vAlign w:val="center"/>
            <w:hideMark/>
          </w:tcPr>
          <w:p w14:paraId="3570ABE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15 693,75 ₽</w:t>
            </w:r>
          </w:p>
        </w:tc>
        <w:tc>
          <w:tcPr>
            <w:tcW w:w="1418" w:type="dxa"/>
            <w:tcBorders>
              <w:top w:val="nil"/>
              <w:left w:val="nil"/>
              <w:bottom w:val="single" w:sz="4" w:space="0" w:color="auto"/>
              <w:right w:val="single" w:sz="4" w:space="0" w:color="auto"/>
            </w:tcBorders>
            <w:shd w:val="clear" w:color="auto" w:fill="auto"/>
            <w:noWrap/>
            <w:vAlign w:val="center"/>
            <w:hideMark/>
          </w:tcPr>
          <w:p w14:paraId="3E7EB12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23 203,13 ₽</w:t>
            </w:r>
          </w:p>
        </w:tc>
        <w:tc>
          <w:tcPr>
            <w:tcW w:w="1155" w:type="dxa"/>
            <w:tcBorders>
              <w:top w:val="nil"/>
              <w:left w:val="nil"/>
              <w:bottom w:val="single" w:sz="4" w:space="0" w:color="auto"/>
              <w:right w:val="single" w:sz="4" w:space="0" w:color="auto"/>
            </w:tcBorders>
            <w:shd w:val="clear" w:color="auto" w:fill="auto"/>
            <w:noWrap/>
            <w:vAlign w:val="center"/>
            <w:hideMark/>
          </w:tcPr>
          <w:p w14:paraId="1D5FEE6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13 668,75 ₽</w:t>
            </w:r>
          </w:p>
        </w:tc>
        <w:tc>
          <w:tcPr>
            <w:tcW w:w="1113" w:type="dxa"/>
            <w:tcBorders>
              <w:top w:val="nil"/>
              <w:left w:val="nil"/>
              <w:bottom w:val="single" w:sz="4" w:space="0" w:color="auto"/>
              <w:right w:val="single" w:sz="4" w:space="0" w:color="auto"/>
            </w:tcBorders>
            <w:shd w:val="clear" w:color="auto" w:fill="auto"/>
            <w:noWrap/>
            <w:vAlign w:val="center"/>
            <w:hideMark/>
          </w:tcPr>
          <w:p w14:paraId="0449C43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3 375,00 ₽</w:t>
            </w:r>
          </w:p>
        </w:tc>
        <w:tc>
          <w:tcPr>
            <w:tcW w:w="567" w:type="dxa"/>
            <w:vMerge/>
            <w:tcBorders>
              <w:top w:val="nil"/>
              <w:left w:val="single" w:sz="4" w:space="0" w:color="auto"/>
              <w:bottom w:val="single" w:sz="4" w:space="0" w:color="000000"/>
              <w:right w:val="single" w:sz="4" w:space="0" w:color="auto"/>
            </w:tcBorders>
            <w:vAlign w:val="center"/>
            <w:hideMark/>
          </w:tcPr>
          <w:p w14:paraId="1CF8D01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1054BE7B"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30672BA9"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3B3487E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4FBCE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w:t>
            </w:r>
          </w:p>
        </w:tc>
        <w:tc>
          <w:tcPr>
            <w:tcW w:w="978" w:type="dxa"/>
            <w:tcBorders>
              <w:top w:val="nil"/>
              <w:left w:val="nil"/>
              <w:bottom w:val="single" w:sz="4" w:space="0" w:color="auto"/>
              <w:right w:val="single" w:sz="4" w:space="0" w:color="auto"/>
            </w:tcBorders>
            <w:shd w:val="clear" w:color="auto" w:fill="auto"/>
            <w:noWrap/>
            <w:vAlign w:val="center"/>
            <w:hideMark/>
          </w:tcPr>
          <w:p w14:paraId="330FDFE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w:t>
            </w:r>
          </w:p>
        </w:tc>
        <w:tc>
          <w:tcPr>
            <w:tcW w:w="845" w:type="dxa"/>
            <w:tcBorders>
              <w:top w:val="nil"/>
              <w:left w:val="nil"/>
              <w:bottom w:val="single" w:sz="4" w:space="0" w:color="auto"/>
              <w:right w:val="single" w:sz="4" w:space="0" w:color="auto"/>
            </w:tcBorders>
            <w:shd w:val="clear" w:color="auto" w:fill="auto"/>
            <w:noWrap/>
            <w:vAlign w:val="center"/>
            <w:hideMark/>
          </w:tcPr>
          <w:p w14:paraId="030CD0C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69,2</w:t>
            </w:r>
          </w:p>
        </w:tc>
        <w:tc>
          <w:tcPr>
            <w:tcW w:w="816" w:type="dxa"/>
            <w:tcBorders>
              <w:top w:val="nil"/>
              <w:left w:val="nil"/>
              <w:bottom w:val="single" w:sz="4" w:space="0" w:color="auto"/>
              <w:right w:val="single" w:sz="4" w:space="0" w:color="auto"/>
            </w:tcBorders>
            <w:shd w:val="clear" w:color="auto" w:fill="auto"/>
            <w:noWrap/>
            <w:vAlign w:val="center"/>
            <w:hideMark/>
          </w:tcPr>
          <w:p w14:paraId="1DB0FB9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auto" w:fill="auto"/>
            <w:noWrap/>
            <w:vAlign w:val="center"/>
            <w:hideMark/>
          </w:tcPr>
          <w:p w14:paraId="29B09F4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w:t>
            </w:r>
          </w:p>
        </w:tc>
        <w:tc>
          <w:tcPr>
            <w:tcW w:w="1090" w:type="dxa"/>
            <w:tcBorders>
              <w:top w:val="nil"/>
              <w:left w:val="nil"/>
              <w:bottom w:val="single" w:sz="4" w:space="0" w:color="auto"/>
              <w:right w:val="single" w:sz="4" w:space="0" w:color="auto"/>
            </w:tcBorders>
            <w:shd w:val="clear" w:color="auto" w:fill="auto"/>
            <w:noWrap/>
            <w:vAlign w:val="center"/>
            <w:hideMark/>
          </w:tcPr>
          <w:p w14:paraId="77DB6C5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49,9</w:t>
            </w:r>
          </w:p>
        </w:tc>
        <w:tc>
          <w:tcPr>
            <w:tcW w:w="1178" w:type="dxa"/>
            <w:tcBorders>
              <w:top w:val="nil"/>
              <w:left w:val="nil"/>
              <w:bottom w:val="single" w:sz="4" w:space="0" w:color="auto"/>
              <w:right w:val="single" w:sz="4" w:space="0" w:color="auto"/>
            </w:tcBorders>
            <w:shd w:val="clear" w:color="auto" w:fill="auto"/>
            <w:noWrap/>
            <w:vAlign w:val="center"/>
            <w:hideMark/>
          </w:tcPr>
          <w:p w14:paraId="37D72D2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w:t>
            </w:r>
          </w:p>
        </w:tc>
        <w:tc>
          <w:tcPr>
            <w:tcW w:w="973" w:type="dxa"/>
            <w:tcBorders>
              <w:top w:val="nil"/>
              <w:left w:val="nil"/>
              <w:bottom w:val="single" w:sz="4" w:space="0" w:color="auto"/>
              <w:right w:val="single" w:sz="4" w:space="0" w:color="auto"/>
            </w:tcBorders>
            <w:shd w:val="clear" w:color="auto" w:fill="auto"/>
            <w:noWrap/>
            <w:vAlign w:val="center"/>
            <w:hideMark/>
          </w:tcPr>
          <w:p w14:paraId="54EB0C6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584794D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1589" w:type="dxa"/>
            <w:tcBorders>
              <w:top w:val="nil"/>
              <w:left w:val="nil"/>
              <w:bottom w:val="single" w:sz="4" w:space="0" w:color="auto"/>
              <w:right w:val="single" w:sz="4" w:space="0" w:color="auto"/>
            </w:tcBorders>
            <w:shd w:val="clear" w:color="auto" w:fill="auto"/>
            <w:noWrap/>
            <w:vAlign w:val="center"/>
            <w:hideMark/>
          </w:tcPr>
          <w:p w14:paraId="4D2622F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479 408,00 ₽</w:t>
            </w:r>
          </w:p>
        </w:tc>
        <w:tc>
          <w:tcPr>
            <w:tcW w:w="1418" w:type="dxa"/>
            <w:tcBorders>
              <w:top w:val="nil"/>
              <w:left w:val="nil"/>
              <w:bottom w:val="single" w:sz="4" w:space="0" w:color="auto"/>
              <w:right w:val="single" w:sz="4" w:space="0" w:color="auto"/>
            </w:tcBorders>
            <w:shd w:val="clear" w:color="auto" w:fill="auto"/>
            <w:noWrap/>
            <w:vAlign w:val="center"/>
            <w:hideMark/>
          </w:tcPr>
          <w:p w14:paraId="4B1871A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21 026,67 ₽</w:t>
            </w:r>
          </w:p>
        </w:tc>
        <w:tc>
          <w:tcPr>
            <w:tcW w:w="1155" w:type="dxa"/>
            <w:tcBorders>
              <w:top w:val="nil"/>
              <w:left w:val="nil"/>
              <w:bottom w:val="single" w:sz="4" w:space="0" w:color="auto"/>
              <w:right w:val="single" w:sz="4" w:space="0" w:color="auto"/>
            </w:tcBorders>
            <w:shd w:val="clear" w:color="auto" w:fill="auto"/>
            <w:noWrap/>
            <w:vAlign w:val="center"/>
            <w:hideMark/>
          </w:tcPr>
          <w:p w14:paraId="03CC697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9 960,00 ₽</w:t>
            </w:r>
          </w:p>
        </w:tc>
        <w:tc>
          <w:tcPr>
            <w:tcW w:w="1113" w:type="dxa"/>
            <w:tcBorders>
              <w:top w:val="nil"/>
              <w:left w:val="nil"/>
              <w:bottom w:val="single" w:sz="4" w:space="0" w:color="auto"/>
              <w:right w:val="single" w:sz="4" w:space="0" w:color="auto"/>
            </w:tcBorders>
            <w:shd w:val="clear" w:color="auto" w:fill="auto"/>
            <w:noWrap/>
            <w:vAlign w:val="center"/>
            <w:hideMark/>
          </w:tcPr>
          <w:p w14:paraId="53F789C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4 426,67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6D2E9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1 170 672,13 ₽</w:t>
            </w:r>
          </w:p>
        </w:tc>
        <w:tc>
          <w:tcPr>
            <w:tcW w:w="1556" w:type="dxa"/>
            <w:vAlign w:val="center"/>
            <w:hideMark/>
          </w:tcPr>
          <w:p w14:paraId="29A169DE"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70B6A840"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0102CD3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638749C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5826949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w:t>
            </w:r>
          </w:p>
        </w:tc>
        <w:tc>
          <w:tcPr>
            <w:tcW w:w="845" w:type="dxa"/>
            <w:tcBorders>
              <w:top w:val="nil"/>
              <w:left w:val="nil"/>
              <w:bottom w:val="single" w:sz="4" w:space="0" w:color="auto"/>
              <w:right w:val="single" w:sz="4" w:space="0" w:color="auto"/>
            </w:tcBorders>
            <w:shd w:val="clear" w:color="auto" w:fill="auto"/>
            <w:noWrap/>
            <w:vAlign w:val="center"/>
            <w:hideMark/>
          </w:tcPr>
          <w:p w14:paraId="5B1E36D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22,9</w:t>
            </w:r>
          </w:p>
        </w:tc>
        <w:tc>
          <w:tcPr>
            <w:tcW w:w="816" w:type="dxa"/>
            <w:tcBorders>
              <w:top w:val="nil"/>
              <w:left w:val="nil"/>
              <w:bottom w:val="single" w:sz="4" w:space="0" w:color="auto"/>
              <w:right w:val="single" w:sz="4" w:space="0" w:color="auto"/>
            </w:tcBorders>
            <w:shd w:val="clear" w:color="auto" w:fill="auto"/>
            <w:noWrap/>
            <w:vAlign w:val="center"/>
            <w:hideMark/>
          </w:tcPr>
          <w:p w14:paraId="312BEBB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CFDC79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1090" w:type="dxa"/>
            <w:tcBorders>
              <w:top w:val="nil"/>
              <w:left w:val="nil"/>
              <w:bottom w:val="single" w:sz="4" w:space="0" w:color="auto"/>
              <w:right w:val="single" w:sz="4" w:space="0" w:color="auto"/>
            </w:tcBorders>
            <w:shd w:val="clear" w:color="auto" w:fill="auto"/>
            <w:noWrap/>
            <w:vAlign w:val="center"/>
            <w:hideMark/>
          </w:tcPr>
          <w:p w14:paraId="2EDF6B2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6,6</w:t>
            </w:r>
          </w:p>
        </w:tc>
        <w:tc>
          <w:tcPr>
            <w:tcW w:w="1178" w:type="dxa"/>
            <w:tcBorders>
              <w:top w:val="nil"/>
              <w:left w:val="nil"/>
              <w:bottom w:val="single" w:sz="4" w:space="0" w:color="auto"/>
              <w:right w:val="single" w:sz="4" w:space="0" w:color="auto"/>
            </w:tcBorders>
            <w:shd w:val="clear" w:color="auto" w:fill="auto"/>
            <w:noWrap/>
            <w:vAlign w:val="center"/>
            <w:hideMark/>
          </w:tcPr>
          <w:p w14:paraId="4C1DF1D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9,0</w:t>
            </w:r>
          </w:p>
        </w:tc>
        <w:tc>
          <w:tcPr>
            <w:tcW w:w="973" w:type="dxa"/>
            <w:tcBorders>
              <w:top w:val="nil"/>
              <w:left w:val="nil"/>
              <w:bottom w:val="single" w:sz="4" w:space="0" w:color="auto"/>
              <w:right w:val="single" w:sz="4" w:space="0" w:color="auto"/>
            </w:tcBorders>
            <w:shd w:val="clear" w:color="auto" w:fill="auto"/>
            <w:noWrap/>
            <w:vAlign w:val="center"/>
            <w:hideMark/>
          </w:tcPr>
          <w:p w14:paraId="33D45E1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752A51A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w:t>
            </w:r>
          </w:p>
        </w:tc>
        <w:tc>
          <w:tcPr>
            <w:tcW w:w="1589" w:type="dxa"/>
            <w:tcBorders>
              <w:top w:val="nil"/>
              <w:left w:val="nil"/>
              <w:bottom w:val="single" w:sz="4" w:space="0" w:color="auto"/>
              <w:right w:val="single" w:sz="4" w:space="0" w:color="auto"/>
            </w:tcBorders>
            <w:shd w:val="clear" w:color="auto" w:fill="auto"/>
            <w:noWrap/>
            <w:vAlign w:val="center"/>
            <w:hideMark/>
          </w:tcPr>
          <w:p w14:paraId="738C31F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63 140,00 ₽</w:t>
            </w:r>
          </w:p>
        </w:tc>
        <w:tc>
          <w:tcPr>
            <w:tcW w:w="1418" w:type="dxa"/>
            <w:tcBorders>
              <w:top w:val="nil"/>
              <w:left w:val="nil"/>
              <w:bottom w:val="single" w:sz="4" w:space="0" w:color="auto"/>
              <w:right w:val="single" w:sz="4" w:space="0" w:color="auto"/>
            </w:tcBorders>
            <w:shd w:val="clear" w:color="auto" w:fill="auto"/>
            <w:noWrap/>
            <w:vAlign w:val="center"/>
            <w:hideMark/>
          </w:tcPr>
          <w:p w14:paraId="64659B9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71 866,67 ₽</w:t>
            </w:r>
          </w:p>
        </w:tc>
        <w:tc>
          <w:tcPr>
            <w:tcW w:w="1155" w:type="dxa"/>
            <w:tcBorders>
              <w:top w:val="nil"/>
              <w:left w:val="nil"/>
              <w:bottom w:val="single" w:sz="4" w:space="0" w:color="auto"/>
              <w:right w:val="single" w:sz="4" w:space="0" w:color="auto"/>
            </w:tcBorders>
            <w:shd w:val="clear" w:color="auto" w:fill="auto"/>
            <w:noWrap/>
            <w:vAlign w:val="center"/>
            <w:hideMark/>
          </w:tcPr>
          <w:p w14:paraId="290E8EA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13 310,00 ₽</w:t>
            </w:r>
          </w:p>
        </w:tc>
        <w:tc>
          <w:tcPr>
            <w:tcW w:w="1113" w:type="dxa"/>
            <w:tcBorders>
              <w:top w:val="nil"/>
              <w:left w:val="nil"/>
              <w:bottom w:val="single" w:sz="4" w:space="0" w:color="auto"/>
              <w:right w:val="single" w:sz="4" w:space="0" w:color="auto"/>
            </w:tcBorders>
            <w:shd w:val="clear" w:color="auto" w:fill="auto"/>
            <w:noWrap/>
            <w:vAlign w:val="center"/>
            <w:hideMark/>
          </w:tcPr>
          <w:p w14:paraId="2E83693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2 200,00 ₽</w:t>
            </w:r>
          </w:p>
        </w:tc>
        <w:tc>
          <w:tcPr>
            <w:tcW w:w="567" w:type="dxa"/>
            <w:vMerge/>
            <w:tcBorders>
              <w:top w:val="nil"/>
              <w:left w:val="single" w:sz="4" w:space="0" w:color="auto"/>
              <w:bottom w:val="single" w:sz="4" w:space="0" w:color="000000"/>
              <w:right w:val="single" w:sz="4" w:space="0" w:color="auto"/>
            </w:tcBorders>
            <w:vAlign w:val="center"/>
            <w:hideMark/>
          </w:tcPr>
          <w:p w14:paraId="026961C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1FD95C4D"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4180F715"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2A618B8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7B32594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55983BE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Я</w:t>
            </w:r>
          </w:p>
        </w:tc>
        <w:tc>
          <w:tcPr>
            <w:tcW w:w="845" w:type="dxa"/>
            <w:tcBorders>
              <w:top w:val="nil"/>
              <w:left w:val="nil"/>
              <w:bottom w:val="single" w:sz="4" w:space="0" w:color="auto"/>
              <w:right w:val="single" w:sz="4" w:space="0" w:color="auto"/>
            </w:tcBorders>
            <w:shd w:val="clear" w:color="auto" w:fill="auto"/>
            <w:noWrap/>
            <w:vAlign w:val="center"/>
            <w:hideMark/>
          </w:tcPr>
          <w:p w14:paraId="4C3F0CD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22,9</w:t>
            </w:r>
          </w:p>
        </w:tc>
        <w:tc>
          <w:tcPr>
            <w:tcW w:w="816" w:type="dxa"/>
            <w:tcBorders>
              <w:top w:val="nil"/>
              <w:left w:val="nil"/>
              <w:bottom w:val="single" w:sz="4" w:space="0" w:color="auto"/>
              <w:right w:val="single" w:sz="4" w:space="0" w:color="auto"/>
            </w:tcBorders>
            <w:shd w:val="clear" w:color="auto" w:fill="auto"/>
            <w:noWrap/>
            <w:vAlign w:val="center"/>
            <w:hideMark/>
          </w:tcPr>
          <w:p w14:paraId="29DBB07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auto" w:fill="auto"/>
            <w:noWrap/>
            <w:vAlign w:val="center"/>
            <w:hideMark/>
          </w:tcPr>
          <w:p w14:paraId="6C0D15A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auto" w:fill="auto"/>
            <w:noWrap/>
            <w:vAlign w:val="center"/>
            <w:hideMark/>
          </w:tcPr>
          <w:p w14:paraId="4D04746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15,0</w:t>
            </w:r>
          </w:p>
        </w:tc>
        <w:tc>
          <w:tcPr>
            <w:tcW w:w="1178" w:type="dxa"/>
            <w:tcBorders>
              <w:top w:val="nil"/>
              <w:left w:val="nil"/>
              <w:bottom w:val="single" w:sz="4" w:space="0" w:color="auto"/>
              <w:right w:val="single" w:sz="4" w:space="0" w:color="auto"/>
            </w:tcBorders>
            <w:shd w:val="clear" w:color="auto" w:fill="auto"/>
            <w:noWrap/>
            <w:vAlign w:val="center"/>
            <w:hideMark/>
          </w:tcPr>
          <w:p w14:paraId="3EF2208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w:t>
            </w:r>
          </w:p>
        </w:tc>
        <w:tc>
          <w:tcPr>
            <w:tcW w:w="973" w:type="dxa"/>
            <w:tcBorders>
              <w:top w:val="nil"/>
              <w:left w:val="nil"/>
              <w:bottom w:val="single" w:sz="4" w:space="0" w:color="auto"/>
              <w:right w:val="single" w:sz="4" w:space="0" w:color="auto"/>
            </w:tcBorders>
            <w:shd w:val="clear" w:color="auto" w:fill="auto"/>
            <w:noWrap/>
            <w:vAlign w:val="center"/>
            <w:hideMark/>
          </w:tcPr>
          <w:p w14:paraId="69D6D31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0,5</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716C7FA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0,9</w:t>
            </w:r>
          </w:p>
        </w:tc>
        <w:tc>
          <w:tcPr>
            <w:tcW w:w="1589" w:type="dxa"/>
            <w:tcBorders>
              <w:top w:val="nil"/>
              <w:left w:val="nil"/>
              <w:bottom w:val="single" w:sz="4" w:space="0" w:color="auto"/>
              <w:right w:val="single" w:sz="4" w:space="0" w:color="auto"/>
            </w:tcBorders>
            <w:shd w:val="clear" w:color="auto" w:fill="auto"/>
            <w:noWrap/>
            <w:vAlign w:val="center"/>
            <w:hideMark/>
          </w:tcPr>
          <w:p w14:paraId="6A6A1E4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143 990,00 ₽</w:t>
            </w:r>
          </w:p>
        </w:tc>
        <w:tc>
          <w:tcPr>
            <w:tcW w:w="1418" w:type="dxa"/>
            <w:tcBorders>
              <w:top w:val="nil"/>
              <w:left w:val="nil"/>
              <w:bottom w:val="single" w:sz="4" w:space="0" w:color="auto"/>
              <w:right w:val="single" w:sz="4" w:space="0" w:color="auto"/>
            </w:tcBorders>
            <w:shd w:val="clear" w:color="auto" w:fill="auto"/>
            <w:noWrap/>
            <w:vAlign w:val="center"/>
            <w:hideMark/>
          </w:tcPr>
          <w:p w14:paraId="041795B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21 175,00 ₽</w:t>
            </w:r>
          </w:p>
        </w:tc>
        <w:tc>
          <w:tcPr>
            <w:tcW w:w="1155" w:type="dxa"/>
            <w:tcBorders>
              <w:top w:val="nil"/>
              <w:left w:val="nil"/>
              <w:bottom w:val="single" w:sz="4" w:space="0" w:color="auto"/>
              <w:right w:val="single" w:sz="4" w:space="0" w:color="auto"/>
            </w:tcBorders>
            <w:shd w:val="clear" w:color="auto" w:fill="auto"/>
            <w:noWrap/>
            <w:vAlign w:val="center"/>
            <w:hideMark/>
          </w:tcPr>
          <w:p w14:paraId="17D7F2E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 xml:space="preserve">2 200,00 </w:t>
            </w:r>
            <w:r w:rsidRPr="00B72E59">
              <w:rPr>
                <w:rFonts w:eastAsia="Times New Roman" w:cs="Times New Roman"/>
                <w:color w:val="000000"/>
                <w:kern w:val="0"/>
                <w:szCs w:val="24"/>
                <w:lang w:eastAsia="ru-RU"/>
              </w:rPr>
              <w:lastRenderedPageBreak/>
              <w:t>₽</w:t>
            </w:r>
          </w:p>
        </w:tc>
        <w:tc>
          <w:tcPr>
            <w:tcW w:w="1113" w:type="dxa"/>
            <w:tcBorders>
              <w:top w:val="nil"/>
              <w:left w:val="nil"/>
              <w:bottom w:val="single" w:sz="4" w:space="0" w:color="auto"/>
              <w:right w:val="single" w:sz="4" w:space="0" w:color="auto"/>
            </w:tcBorders>
            <w:shd w:val="clear" w:color="auto" w:fill="auto"/>
            <w:noWrap/>
            <w:vAlign w:val="center"/>
            <w:hideMark/>
          </w:tcPr>
          <w:p w14:paraId="528EB58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lastRenderedPageBreak/>
              <w:t xml:space="preserve">1 466,67 </w:t>
            </w:r>
            <w:r w:rsidRPr="00B72E59">
              <w:rPr>
                <w:rFonts w:eastAsia="Times New Roman" w:cs="Times New Roman"/>
                <w:color w:val="000000"/>
                <w:kern w:val="0"/>
                <w:szCs w:val="24"/>
                <w:lang w:eastAsia="ru-RU"/>
              </w:rPr>
              <w:lastRenderedPageBreak/>
              <w:t>₽</w:t>
            </w:r>
          </w:p>
        </w:tc>
        <w:tc>
          <w:tcPr>
            <w:tcW w:w="567" w:type="dxa"/>
            <w:vMerge/>
            <w:tcBorders>
              <w:top w:val="nil"/>
              <w:left w:val="single" w:sz="4" w:space="0" w:color="auto"/>
              <w:bottom w:val="single" w:sz="4" w:space="0" w:color="000000"/>
              <w:right w:val="single" w:sz="4" w:space="0" w:color="auto"/>
            </w:tcBorders>
            <w:vAlign w:val="center"/>
            <w:hideMark/>
          </w:tcPr>
          <w:p w14:paraId="47D6D09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170BF9F5"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00EA4466"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0B93BA9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3D6B1F0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519160E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Е</w:t>
            </w:r>
          </w:p>
        </w:tc>
        <w:tc>
          <w:tcPr>
            <w:tcW w:w="845" w:type="dxa"/>
            <w:tcBorders>
              <w:top w:val="nil"/>
              <w:left w:val="nil"/>
              <w:bottom w:val="single" w:sz="4" w:space="0" w:color="auto"/>
              <w:right w:val="single" w:sz="4" w:space="0" w:color="auto"/>
            </w:tcBorders>
            <w:shd w:val="clear" w:color="000000" w:fill="FFFFFF"/>
            <w:noWrap/>
            <w:vAlign w:val="center"/>
            <w:hideMark/>
          </w:tcPr>
          <w:p w14:paraId="513E405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46,3</w:t>
            </w:r>
          </w:p>
        </w:tc>
        <w:tc>
          <w:tcPr>
            <w:tcW w:w="816" w:type="dxa"/>
            <w:tcBorders>
              <w:top w:val="nil"/>
              <w:left w:val="nil"/>
              <w:bottom w:val="single" w:sz="4" w:space="0" w:color="auto"/>
              <w:right w:val="single" w:sz="4" w:space="0" w:color="auto"/>
            </w:tcBorders>
            <w:shd w:val="clear" w:color="000000" w:fill="FFFFFF"/>
            <w:noWrap/>
            <w:vAlign w:val="center"/>
            <w:hideMark/>
          </w:tcPr>
          <w:p w14:paraId="5C37816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000000" w:fill="FFFFFF"/>
            <w:noWrap/>
            <w:vAlign w:val="center"/>
            <w:hideMark/>
          </w:tcPr>
          <w:p w14:paraId="586C3BE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000000" w:fill="FFFFFF"/>
            <w:noWrap/>
            <w:vAlign w:val="center"/>
            <w:hideMark/>
          </w:tcPr>
          <w:p w14:paraId="4B433E4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24,5</w:t>
            </w:r>
          </w:p>
        </w:tc>
        <w:tc>
          <w:tcPr>
            <w:tcW w:w="1178" w:type="dxa"/>
            <w:tcBorders>
              <w:top w:val="nil"/>
              <w:left w:val="nil"/>
              <w:bottom w:val="single" w:sz="4" w:space="0" w:color="auto"/>
              <w:right w:val="single" w:sz="4" w:space="0" w:color="auto"/>
            </w:tcBorders>
            <w:shd w:val="clear" w:color="000000" w:fill="FFFFFF"/>
            <w:noWrap/>
            <w:vAlign w:val="center"/>
            <w:hideMark/>
          </w:tcPr>
          <w:p w14:paraId="6DB8DB1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14,5</w:t>
            </w:r>
          </w:p>
        </w:tc>
        <w:tc>
          <w:tcPr>
            <w:tcW w:w="973" w:type="dxa"/>
            <w:tcBorders>
              <w:top w:val="nil"/>
              <w:left w:val="nil"/>
              <w:bottom w:val="single" w:sz="4" w:space="0" w:color="auto"/>
              <w:right w:val="single" w:sz="4" w:space="0" w:color="auto"/>
            </w:tcBorders>
            <w:shd w:val="clear" w:color="000000" w:fill="FFFFFF"/>
            <w:noWrap/>
            <w:vAlign w:val="center"/>
            <w:hideMark/>
          </w:tcPr>
          <w:p w14:paraId="67BA157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68D73A4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0,5</w:t>
            </w:r>
          </w:p>
        </w:tc>
        <w:tc>
          <w:tcPr>
            <w:tcW w:w="1589" w:type="dxa"/>
            <w:tcBorders>
              <w:top w:val="nil"/>
              <w:left w:val="nil"/>
              <w:bottom w:val="single" w:sz="4" w:space="0" w:color="auto"/>
              <w:right w:val="single" w:sz="4" w:space="0" w:color="auto"/>
            </w:tcBorders>
            <w:shd w:val="clear" w:color="000000" w:fill="FFFFFF"/>
            <w:noWrap/>
            <w:vAlign w:val="center"/>
            <w:hideMark/>
          </w:tcPr>
          <w:p w14:paraId="23E43FF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147 269,25 ₽</w:t>
            </w:r>
          </w:p>
        </w:tc>
        <w:tc>
          <w:tcPr>
            <w:tcW w:w="1418" w:type="dxa"/>
            <w:tcBorders>
              <w:top w:val="nil"/>
              <w:left w:val="nil"/>
              <w:bottom w:val="single" w:sz="4" w:space="0" w:color="auto"/>
              <w:right w:val="single" w:sz="4" w:space="0" w:color="auto"/>
            </w:tcBorders>
            <w:shd w:val="clear" w:color="000000" w:fill="FFFFFF"/>
            <w:noWrap/>
            <w:vAlign w:val="center"/>
            <w:hideMark/>
          </w:tcPr>
          <w:p w14:paraId="0675BB3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72 427,50 ₽</w:t>
            </w:r>
          </w:p>
        </w:tc>
        <w:tc>
          <w:tcPr>
            <w:tcW w:w="1155" w:type="dxa"/>
            <w:tcBorders>
              <w:top w:val="nil"/>
              <w:left w:val="nil"/>
              <w:bottom w:val="single" w:sz="4" w:space="0" w:color="auto"/>
              <w:right w:val="single" w:sz="4" w:space="0" w:color="auto"/>
            </w:tcBorders>
            <w:shd w:val="clear" w:color="000000" w:fill="FFFFFF"/>
            <w:noWrap/>
            <w:vAlign w:val="center"/>
            <w:hideMark/>
          </w:tcPr>
          <w:p w14:paraId="6D9C35C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6 396,38 ₽</w:t>
            </w:r>
          </w:p>
        </w:tc>
        <w:tc>
          <w:tcPr>
            <w:tcW w:w="1113" w:type="dxa"/>
            <w:tcBorders>
              <w:top w:val="nil"/>
              <w:left w:val="nil"/>
              <w:bottom w:val="single" w:sz="4" w:space="0" w:color="auto"/>
              <w:right w:val="single" w:sz="4" w:space="0" w:color="auto"/>
            </w:tcBorders>
            <w:shd w:val="clear" w:color="000000" w:fill="FFFFFF"/>
            <w:noWrap/>
            <w:vAlign w:val="center"/>
            <w:hideMark/>
          </w:tcPr>
          <w:p w14:paraId="1CC8C6E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462,50 ₽</w:t>
            </w:r>
          </w:p>
        </w:tc>
        <w:tc>
          <w:tcPr>
            <w:tcW w:w="567" w:type="dxa"/>
            <w:vMerge/>
            <w:tcBorders>
              <w:top w:val="nil"/>
              <w:left w:val="single" w:sz="4" w:space="0" w:color="auto"/>
              <w:bottom w:val="single" w:sz="4" w:space="0" w:color="000000"/>
              <w:right w:val="single" w:sz="4" w:space="0" w:color="auto"/>
            </w:tcBorders>
            <w:vAlign w:val="center"/>
            <w:hideMark/>
          </w:tcPr>
          <w:p w14:paraId="5D824B4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6A8EBCB4"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70DCBBFC"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364EABF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0327CAF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28A25FC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Лип</w:t>
            </w:r>
          </w:p>
        </w:tc>
        <w:tc>
          <w:tcPr>
            <w:tcW w:w="845" w:type="dxa"/>
            <w:tcBorders>
              <w:top w:val="nil"/>
              <w:left w:val="nil"/>
              <w:bottom w:val="single" w:sz="4" w:space="0" w:color="auto"/>
              <w:right w:val="single" w:sz="4" w:space="0" w:color="auto"/>
            </w:tcBorders>
            <w:shd w:val="clear" w:color="auto" w:fill="auto"/>
            <w:noWrap/>
            <w:vAlign w:val="center"/>
            <w:hideMark/>
          </w:tcPr>
          <w:p w14:paraId="78419E1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45,8</w:t>
            </w:r>
          </w:p>
        </w:tc>
        <w:tc>
          <w:tcPr>
            <w:tcW w:w="816" w:type="dxa"/>
            <w:tcBorders>
              <w:top w:val="nil"/>
              <w:left w:val="nil"/>
              <w:bottom w:val="single" w:sz="4" w:space="0" w:color="auto"/>
              <w:right w:val="single" w:sz="4" w:space="0" w:color="auto"/>
            </w:tcBorders>
            <w:shd w:val="clear" w:color="auto" w:fill="auto"/>
            <w:noWrap/>
            <w:vAlign w:val="center"/>
            <w:hideMark/>
          </w:tcPr>
          <w:p w14:paraId="085B348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2DF9B91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w:t>
            </w:r>
          </w:p>
        </w:tc>
        <w:tc>
          <w:tcPr>
            <w:tcW w:w="1090" w:type="dxa"/>
            <w:tcBorders>
              <w:top w:val="nil"/>
              <w:left w:val="nil"/>
              <w:bottom w:val="single" w:sz="4" w:space="0" w:color="auto"/>
              <w:right w:val="single" w:sz="4" w:space="0" w:color="auto"/>
            </w:tcBorders>
            <w:shd w:val="clear" w:color="auto" w:fill="auto"/>
            <w:noWrap/>
            <w:vAlign w:val="center"/>
            <w:hideMark/>
          </w:tcPr>
          <w:p w14:paraId="603E6FB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7,1</w:t>
            </w:r>
          </w:p>
        </w:tc>
        <w:tc>
          <w:tcPr>
            <w:tcW w:w="1178" w:type="dxa"/>
            <w:tcBorders>
              <w:top w:val="nil"/>
              <w:left w:val="nil"/>
              <w:bottom w:val="single" w:sz="4" w:space="0" w:color="auto"/>
              <w:right w:val="single" w:sz="4" w:space="0" w:color="auto"/>
            </w:tcBorders>
            <w:shd w:val="clear" w:color="auto" w:fill="auto"/>
            <w:noWrap/>
            <w:vAlign w:val="center"/>
            <w:hideMark/>
          </w:tcPr>
          <w:p w14:paraId="56516AF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12,6</w:t>
            </w:r>
          </w:p>
        </w:tc>
        <w:tc>
          <w:tcPr>
            <w:tcW w:w="973" w:type="dxa"/>
            <w:tcBorders>
              <w:top w:val="nil"/>
              <w:left w:val="nil"/>
              <w:bottom w:val="single" w:sz="4" w:space="0" w:color="auto"/>
              <w:right w:val="single" w:sz="4" w:space="0" w:color="auto"/>
            </w:tcBorders>
            <w:shd w:val="clear" w:color="auto" w:fill="auto"/>
            <w:noWrap/>
            <w:vAlign w:val="center"/>
            <w:hideMark/>
          </w:tcPr>
          <w:p w14:paraId="0C81869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12,4</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6015D25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9,2</w:t>
            </w:r>
          </w:p>
        </w:tc>
        <w:tc>
          <w:tcPr>
            <w:tcW w:w="1589" w:type="dxa"/>
            <w:tcBorders>
              <w:top w:val="nil"/>
              <w:left w:val="nil"/>
              <w:bottom w:val="single" w:sz="4" w:space="0" w:color="auto"/>
              <w:right w:val="single" w:sz="4" w:space="0" w:color="auto"/>
            </w:tcBorders>
            <w:shd w:val="clear" w:color="auto" w:fill="auto"/>
            <w:noWrap/>
            <w:vAlign w:val="center"/>
            <w:hideMark/>
          </w:tcPr>
          <w:p w14:paraId="4032E18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25 575,00 ₽</w:t>
            </w:r>
          </w:p>
        </w:tc>
        <w:tc>
          <w:tcPr>
            <w:tcW w:w="1418" w:type="dxa"/>
            <w:tcBorders>
              <w:top w:val="nil"/>
              <w:left w:val="nil"/>
              <w:bottom w:val="single" w:sz="4" w:space="0" w:color="auto"/>
              <w:right w:val="single" w:sz="4" w:space="0" w:color="auto"/>
            </w:tcBorders>
            <w:shd w:val="clear" w:color="auto" w:fill="auto"/>
            <w:noWrap/>
            <w:vAlign w:val="center"/>
            <w:hideMark/>
          </w:tcPr>
          <w:p w14:paraId="7B03631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37 812,50 ₽</w:t>
            </w:r>
          </w:p>
        </w:tc>
        <w:tc>
          <w:tcPr>
            <w:tcW w:w="1155" w:type="dxa"/>
            <w:tcBorders>
              <w:top w:val="nil"/>
              <w:left w:val="nil"/>
              <w:bottom w:val="single" w:sz="4" w:space="0" w:color="auto"/>
              <w:right w:val="single" w:sz="4" w:space="0" w:color="auto"/>
            </w:tcBorders>
            <w:shd w:val="clear" w:color="auto" w:fill="auto"/>
            <w:noWrap/>
            <w:vAlign w:val="center"/>
            <w:hideMark/>
          </w:tcPr>
          <w:p w14:paraId="4BFD622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22 275,00 ₽</w:t>
            </w:r>
          </w:p>
        </w:tc>
        <w:tc>
          <w:tcPr>
            <w:tcW w:w="1113" w:type="dxa"/>
            <w:tcBorders>
              <w:top w:val="nil"/>
              <w:left w:val="nil"/>
              <w:bottom w:val="single" w:sz="4" w:space="0" w:color="auto"/>
              <w:right w:val="single" w:sz="4" w:space="0" w:color="auto"/>
            </w:tcBorders>
            <w:shd w:val="clear" w:color="auto" w:fill="auto"/>
            <w:noWrap/>
            <w:vAlign w:val="center"/>
            <w:hideMark/>
          </w:tcPr>
          <w:p w14:paraId="52AAD16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5 500,00 ₽</w:t>
            </w:r>
          </w:p>
        </w:tc>
        <w:tc>
          <w:tcPr>
            <w:tcW w:w="567" w:type="dxa"/>
            <w:vMerge/>
            <w:tcBorders>
              <w:top w:val="nil"/>
              <w:left w:val="single" w:sz="4" w:space="0" w:color="auto"/>
              <w:bottom w:val="single" w:sz="4" w:space="0" w:color="000000"/>
              <w:right w:val="single" w:sz="4" w:space="0" w:color="auto"/>
            </w:tcBorders>
            <w:vAlign w:val="center"/>
            <w:hideMark/>
          </w:tcPr>
          <w:p w14:paraId="7E310DF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3AF1FF52"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2FEC9155"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5F24B28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1DE1A1D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740967F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Ос</w:t>
            </w:r>
          </w:p>
        </w:tc>
        <w:tc>
          <w:tcPr>
            <w:tcW w:w="845" w:type="dxa"/>
            <w:tcBorders>
              <w:top w:val="nil"/>
              <w:left w:val="nil"/>
              <w:bottom w:val="single" w:sz="4" w:space="0" w:color="auto"/>
              <w:right w:val="single" w:sz="4" w:space="0" w:color="auto"/>
            </w:tcBorders>
            <w:shd w:val="clear" w:color="000000" w:fill="FFFFFF"/>
            <w:noWrap/>
            <w:vAlign w:val="center"/>
            <w:hideMark/>
          </w:tcPr>
          <w:p w14:paraId="27E5C8B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22,9</w:t>
            </w:r>
          </w:p>
        </w:tc>
        <w:tc>
          <w:tcPr>
            <w:tcW w:w="816" w:type="dxa"/>
            <w:tcBorders>
              <w:top w:val="nil"/>
              <w:left w:val="nil"/>
              <w:bottom w:val="single" w:sz="4" w:space="0" w:color="auto"/>
              <w:right w:val="single" w:sz="4" w:space="0" w:color="auto"/>
            </w:tcBorders>
            <w:shd w:val="clear" w:color="000000" w:fill="FFFFFF"/>
            <w:noWrap/>
            <w:vAlign w:val="center"/>
            <w:hideMark/>
          </w:tcPr>
          <w:p w14:paraId="3552F76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682" w:type="dxa"/>
            <w:tcBorders>
              <w:top w:val="nil"/>
              <w:left w:val="nil"/>
              <w:bottom w:val="single" w:sz="4" w:space="0" w:color="auto"/>
              <w:right w:val="single" w:sz="4" w:space="0" w:color="auto"/>
            </w:tcBorders>
            <w:shd w:val="clear" w:color="000000" w:fill="FFFFFF"/>
            <w:noWrap/>
            <w:vAlign w:val="center"/>
            <w:hideMark/>
          </w:tcPr>
          <w:p w14:paraId="4AEA87E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w:t>
            </w:r>
          </w:p>
        </w:tc>
        <w:tc>
          <w:tcPr>
            <w:tcW w:w="1090" w:type="dxa"/>
            <w:tcBorders>
              <w:top w:val="nil"/>
              <w:left w:val="nil"/>
              <w:bottom w:val="single" w:sz="4" w:space="0" w:color="auto"/>
              <w:right w:val="single" w:sz="4" w:space="0" w:color="auto"/>
            </w:tcBorders>
            <w:shd w:val="clear" w:color="000000" w:fill="FFFFFF"/>
            <w:noWrap/>
            <w:vAlign w:val="center"/>
            <w:hideMark/>
          </w:tcPr>
          <w:p w14:paraId="226CA66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w:t>
            </w:r>
          </w:p>
        </w:tc>
        <w:tc>
          <w:tcPr>
            <w:tcW w:w="1178" w:type="dxa"/>
            <w:tcBorders>
              <w:top w:val="nil"/>
              <w:left w:val="nil"/>
              <w:bottom w:val="single" w:sz="4" w:space="0" w:color="auto"/>
              <w:right w:val="single" w:sz="4" w:space="0" w:color="auto"/>
            </w:tcBorders>
            <w:shd w:val="clear" w:color="000000" w:fill="FFFFFF"/>
            <w:noWrap/>
            <w:vAlign w:val="center"/>
            <w:hideMark/>
          </w:tcPr>
          <w:p w14:paraId="3D39609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0,7</w:t>
            </w:r>
          </w:p>
        </w:tc>
        <w:tc>
          <w:tcPr>
            <w:tcW w:w="973" w:type="dxa"/>
            <w:tcBorders>
              <w:top w:val="nil"/>
              <w:left w:val="nil"/>
              <w:bottom w:val="single" w:sz="4" w:space="0" w:color="auto"/>
              <w:right w:val="single" w:sz="4" w:space="0" w:color="auto"/>
            </w:tcBorders>
            <w:shd w:val="clear" w:color="000000" w:fill="FFFFFF"/>
            <w:noWrap/>
            <w:vAlign w:val="center"/>
            <w:hideMark/>
          </w:tcPr>
          <w:p w14:paraId="5D3B552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7,1</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483E79E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7,1</w:t>
            </w:r>
          </w:p>
        </w:tc>
        <w:tc>
          <w:tcPr>
            <w:tcW w:w="1589" w:type="dxa"/>
            <w:tcBorders>
              <w:top w:val="nil"/>
              <w:left w:val="nil"/>
              <w:bottom w:val="single" w:sz="4" w:space="0" w:color="auto"/>
              <w:right w:val="single" w:sz="4" w:space="0" w:color="auto"/>
            </w:tcBorders>
            <w:shd w:val="clear" w:color="000000" w:fill="FFFFFF"/>
            <w:noWrap/>
            <w:vAlign w:val="center"/>
            <w:hideMark/>
          </w:tcPr>
          <w:p w14:paraId="1FD790B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6 006,00 ₽</w:t>
            </w:r>
          </w:p>
        </w:tc>
        <w:tc>
          <w:tcPr>
            <w:tcW w:w="1418" w:type="dxa"/>
            <w:tcBorders>
              <w:top w:val="nil"/>
              <w:left w:val="nil"/>
              <w:bottom w:val="single" w:sz="4" w:space="0" w:color="auto"/>
              <w:right w:val="single" w:sz="4" w:space="0" w:color="auto"/>
            </w:tcBorders>
            <w:shd w:val="clear" w:color="000000" w:fill="FFFFFF"/>
            <w:noWrap/>
            <w:vAlign w:val="center"/>
            <w:hideMark/>
          </w:tcPr>
          <w:p w14:paraId="2BD7E21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1 411,67 ₽</w:t>
            </w:r>
          </w:p>
        </w:tc>
        <w:tc>
          <w:tcPr>
            <w:tcW w:w="1155" w:type="dxa"/>
            <w:tcBorders>
              <w:top w:val="nil"/>
              <w:left w:val="nil"/>
              <w:bottom w:val="single" w:sz="4" w:space="0" w:color="auto"/>
              <w:right w:val="single" w:sz="4" w:space="0" w:color="auto"/>
            </w:tcBorders>
            <w:shd w:val="clear" w:color="000000" w:fill="FFFFFF"/>
            <w:noWrap/>
            <w:vAlign w:val="center"/>
            <w:hideMark/>
          </w:tcPr>
          <w:p w14:paraId="1408B6B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8 525,00 ₽</w:t>
            </w:r>
          </w:p>
        </w:tc>
        <w:tc>
          <w:tcPr>
            <w:tcW w:w="1113" w:type="dxa"/>
            <w:tcBorders>
              <w:top w:val="nil"/>
              <w:left w:val="nil"/>
              <w:bottom w:val="single" w:sz="4" w:space="0" w:color="auto"/>
              <w:right w:val="single" w:sz="4" w:space="0" w:color="auto"/>
            </w:tcBorders>
            <w:shd w:val="clear" w:color="000000" w:fill="FFFFFF"/>
            <w:noWrap/>
            <w:vAlign w:val="center"/>
            <w:hideMark/>
          </w:tcPr>
          <w:p w14:paraId="2D564CB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2 841,67 ₽</w:t>
            </w:r>
          </w:p>
        </w:tc>
        <w:tc>
          <w:tcPr>
            <w:tcW w:w="567" w:type="dxa"/>
            <w:vMerge/>
            <w:tcBorders>
              <w:top w:val="nil"/>
              <w:left w:val="single" w:sz="4" w:space="0" w:color="auto"/>
              <w:bottom w:val="single" w:sz="4" w:space="0" w:color="000000"/>
              <w:right w:val="single" w:sz="4" w:space="0" w:color="auto"/>
            </w:tcBorders>
            <w:vAlign w:val="center"/>
            <w:hideMark/>
          </w:tcPr>
          <w:p w14:paraId="62C9F83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9438FB2"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7FD7D14D"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2190327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ED994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w:t>
            </w:r>
          </w:p>
        </w:tc>
        <w:tc>
          <w:tcPr>
            <w:tcW w:w="978" w:type="dxa"/>
            <w:tcBorders>
              <w:top w:val="nil"/>
              <w:left w:val="nil"/>
              <w:bottom w:val="single" w:sz="4" w:space="0" w:color="auto"/>
              <w:right w:val="single" w:sz="4" w:space="0" w:color="auto"/>
            </w:tcBorders>
            <w:shd w:val="clear" w:color="auto" w:fill="auto"/>
            <w:noWrap/>
            <w:vAlign w:val="center"/>
            <w:hideMark/>
          </w:tcPr>
          <w:p w14:paraId="3D1D6D7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w:t>
            </w:r>
          </w:p>
        </w:tc>
        <w:tc>
          <w:tcPr>
            <w:tcW w:w="845" w:type="dxa"/>
            <w:tcBorders>
              <w:top w:val="nil"/>
              <w:left w:val="nil"/>
              <w:bottom w:val="single" w:sz="4" w:space="0" w:color="auto"/>
              <w:right w:val="single" w:sz="4" w:space="0" w:color="auto"/>
            </w:tcBorders>
            <w:shd w:val="clear" w:color="auto" w:fill="auto"/>
            <w:noWrap/>
            <w:vAlign w:val="center"/>
            <w:hideMark/>
          </w:tcPr>
          <w:p w14:paraId="2CFE3F8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78,1</w:t>
            </w:r>
          </w:p>
        </w:tc>
        <w:tc>
          <w:tcPr>
            <w:tcW w:w="816" w:type="dxa"/>
            <w:tcBorders>
              <w:top w:val="nil"/>
              <w:left w:val="nil"/>
              <w:bottom w:val="single" w:sz="4" w:space="0" w:color="auto"/>
              <w:right w:val="single" w:sz="4" w:space="0" w:color="auto"/>
            </w:tcBorders>
            <w:shd w:val="clear" w:color="auto" w:fill="auto"/>
            <w:noWrap/>
            <w:vAlign w:val="center"/>
            <w:hideMark/>
          </w:tcPr>
          <w:p w14:paraId="30D9210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4D5A9D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auto" w:fill="auto"/>
            <w:noWrap/>
            <w:vAlign w:val="center"/>
            <w:hideMark/>
          </w:tcPr>
          <w:p w14:paraId="63E281B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36,5</w:t>
            </w:r>
          </w:p>
        </w:tc>
        <w:tc>
          <w:tcPr>
            <w:tcW w:w="1178" w:type="dxa"/>
            <w:tcBorders>
              <w:top w:val="nil"/>
              <w:left w:val="nil"/>
              <w:bottom w:val="single" w:sz="4" w:space="0" w:color="auto"/>
              <w:right w:val="single" w:sz="4" w:space="0" w:color="auto"/>
            </w:tcBorders>
            <w:shd w:val="clear" w:color="auto" w:fill="auto"/>
            <w:noWrap/>
            <w:vAlign w:val="center"/>
            <w:hideMark/>
          </w:tcPr>
          <w:p w14:paraId="0396273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23,7</w:t>
            </w:r>
          </w:p>
        </w:tc>
        <w:tc>
          <w:tcPr>
            <w:tcW w:w="973" w:type="dxa"/>
            <w:tcBorders>
              <w:top w:val="nil"/>
              <w:left w:val="nil"/>
              <w:bottom w:val="single" w:sz="4" w:space="0" w:color="auto"/>
              <w:right w:val="single" w:sz="4" w:space="0" w:color="auto"/>
            </w:tcBorders>
            <w:shd w:val="clear" w:color="auto" w:fill="auto"/>
            <w:noWrap/>
            <w:vAlign w:val="center"/>
            <w:hideMark/>
          </w:tcPr>
          <w:p w14:paraId="326A25A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2D32F02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w:t>
            </w:r>
          </w:p>
        </w:tc>
        <w:tc>
          <w:tcPr>
            <w:tcW w:w="1589" w:type="dxa"/>
            <w:tcBorders>
              <w:top w:val="nil"/>
              <w:left w:val="nil"/>
              <w:bottom w:val="single" w:sz="4" w:space="0" w:color="auto"/>
              <w:right w:val="single" w:sz="4" w:space="0" w:color="auto"/>
            </w:tcBorders>
            <w:shd w:val="clear" w:color="auto" w:fill="auto"/>
            <w:noWrap/>
            <w:vAlign w:val="center"/>
            <w:hideMark/>
          </w:tcPr>
          <w:p w14:paraId="1634C1E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350 728,26 ₽</w:t>
            </w:r>
          </w:p>
        </w:tc>
        <w:tc>
          <w:tcPr>
            <w:tcW w:w="1418" w:type="dxa"/>
            <w:tcBorders>
              <w:top w:val="nil"/>
              <w:left w:val="nil"/>
              <w:bottom w:val="single" w:sz="4" w:space="0" w:color="auto"/>
              <w:right w:val="single" w:sz="4" w:space="0" w:color="auto"/>
            </w:tcBorders>
            <w:shd w:val="clear" w:color="auto" w:fill="auto"/>
            <w:noWrap/>
            <w:vAlign w:val="center"/>
            <w:hideMark/>
          </w:tcPr>
          <w:p w14:paraId="00FF35F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189 977,81 ₽</w:t>
            </w:r>
          </w:p>
        </w:tc>
        <w:tc>
          <w:tcPr>
            <w:tcW w:w="1155" w:type="dxa"/>
            <w:tcBorders>
              <w:top w:val="nil"/>
              <w:left w:val="nil"/>
              <w:bottom w:val="single" w:sz="4" w:space="0" w:color="auto"/>
              <w:right w:val="single" w:sz="4" w:space="0" w:color="auto"/>
            </w:tcBorders>
            <w:shd w:val="clear" w:color="auto" w:fill="auto"/>
            <w:noWrap/>
            <w:vAlign w:val="center"/>
            <w:hideMark/>
          </w:tcPr>
          <w:p w14:paraId="59C66BB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6 669,83 ₽</w:t>
            </w:r>
          </w:p>
        </w:tc>
        <w:tc>
          <w:tcPr>
            <w:tcW w:w="1113" w:type="dxa"/>
            <w:tcBorders>
              <w:top w:val="nil"/>
              <w:left w:val="nil"/>
              <w:bottom w:val="single" w:sz="4" w:space="0" w:color="auto"/>
              <w:right w:val="single" w:sz="4" w:space="0" w:color="auto"/>
            </w:tcBorders>
            <w:shd w:val="clear" w:color="auto" w:fill="auto"/>
            <w:noWrap/>
            <w:vAlign w:val="center"/>
            <w:hideMark/>
          </w:tcPr>
          <w:p w14:paraId="2C20538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4 996,13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306E5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1 318 277,05 ₽</w:t>
            </w:r>
          </w:p>
        </w:tc>
        <w:tc>
          <w:tcPr>
            <w:tcW w:w="1556" w:type="dxa"/>
            <w:vAlign w:val="center"/>
            <w:hideMark/>
          </w:tcPr>
          <w:p w14:paraId="30066184"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2DCD3F54"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15857AB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3CC0E51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4F2188C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w:t>
            </w:r>
          </w:p>
        </w:tc>
        <w:tc>
          <w:tcPr>
            <w:tcW w:w="845" w:type="dxa"/>
            <w:tcBorders>
              <w:top w:val="nil"/>
              <w:left w:val="nil"/>
              <w:bottom w:val="single" w:sz="4" w:space="0" w:color="auto"/>
              <w:right w:val="single" w:sz="4" w:space="0" w:color="auto"/>
            </w:tcBorders>
            <w:shd w:val="clear" w:color="auto" w:fill="auto"/>
            <w:noWrap/>
            <w:vAlign w:val="center"/>
            <w:hideMark/>
          </w:tcPr>
          <w:p w14:paraId="548A44C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51,9</w:t>
            </w:r>
          </w:p>
        </w:tc>
        <w:tc>
          <w:tcPr>
            <w:tcW w:w="816" w:type="dxa"/>
            <w:tcBorders>
              <w:top w:val="nil"/>
              <w:left w:val="nil"/>
              <w:bottom w:val="single" w:sz="4" w:space="0" w:color="auto"/>
              <w:right w:val="single" w:sz="4" w:space="0" w:color="auto"/>
            </w:tcBorders>
            <w:shd w:val="clear" w:color="auto" w:fill="auto"/>
            <w:noWrap/>
            <w:vAlign w:val="center"/>
            <w:hideMark/>
          </w:tcPr>
          <w:p w14:paraId="577DE02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auto" w:fill="auto"/>
            <w:noWrap/>
            <w:vAlign w:val="center"/>
            <w:hideMark/>
          </w:tcPr>
          <w:p w14:paraId="130E4D0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1090" w:type="dxa"/>
            <w:tcBorders>
              <w:top w:val="nil"/>
              <w:left w:val="nil"/>
              <w:bottom w:val="single" w:sz="4" w:space="0" w:color="auto"/>
              <w:right w:val="single" w:sz="4" w:space="0" w:color="auto"/>
            </w:tcBorders>
            <w:shd w:val="clear" w:color="auto" w:fill="auto"/>
            <w:noWrap/>
            <w:vAlign w:val="center"/>
            <w:hideMark/>
          </w:tcPr>
          <w:p w14:paraId="26AD08B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36,4</w:t>
            </w:r>
          </w:p>
        </w:tc>
        <w:tc>
          <w:tcPr>
            <w:tcW w:w="1178" w:type="dxa"/>
            <w:tcBorders>
              <w:top w:val="nil"/>
              <w:left w:val="nil"/>
              <w:bottom w:val="single" w:sz="4" w:space="0" w:color="auto"/>
              <w:right w:val="single" w:sz="4" w:space="0" w:color="auto"/>
            </w:tcBorders>
            <w:shd w:val="clear" w:color="auto" w:fill="auto"/>
            <w:noWrap/>
            <w:vAlign w:val="center"/>
            <w:hideMark/>
          </w:tcPr>
          <w:p w14:paraId="573416C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973" w:type="dxa"/>
            <w:tcBorders>
              <w:top w:val="nil"/>
              <w:left w:val="nil"/>
              <w:bottom w:val="single" w:sz="4" w:space="0" w:color="auto"/>
              <w:right w:val="single" w:sz="4" w:space="0" w:color="auto"/>
            </w:tcBorders>
            <w:shd w:val="clear" w:color="auto" w:fill="auto"/>
            <w:noWrap/>
            <w:vAlign w:val="center"/>
            <w:hideMark/>
          </w:tcPr>
          <w:p w14:paraId="045B3A1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3ACF939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w:t>
            </w:r>
          </w:p>
        </w:tc>
        <w:tc>
          <w:tcPr>
            <w:tcW w:w="1589" w:type="dxa"/>
            <w:tcBorders>
              <w:top w:val="nil"/>
              <w:left w:val="nil"/>
              <w:bottom w:val="single" w:sz="4" w:space="0" w:color="auto"/>
              <w:right w:val="single" w:sz="4" w:space="0" w:color="auto"/>
            </w:tcBorders>
            <w:shd w:val="clear" w:color="auto" w:fill="auto"/>
            <w:noWrap/>
            <w:vAlign w:val="center"/>
            <w:hideMark/>
          </w:tcPr>
          <w:p w14:paraId="485DD38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349 355,46 ₽</w:t>
            </w:r>
          </w:p>
        </w:tc>
        <w:tc>
          <w:tcPr>
            <w:tcW w:w="1418" w:type="dxa"/>
            <w:tcBorders>
              <w:top w:val="nil"/>
              <w:left w:val="nil"/>
              <w:bottom w:val="single" w:sz="4" w:space="0" w:color="auto"/>
              <w:right w:val="single" w:sz="4" w:space="0" w:color="auto"/>
            </w:tcBorders>
            <w:shd w:val="clear" w:color="auto" w:fill="auto"/>
            <w:noWrap/>
            <w:vAlign w:val="center"/>
            <w:hideMark/>
          </w:tcPr>
          <w:p w14:paraId="5288F3C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28 793,03 ₽</w:t>
            </w:r>
          </w:p>
        </w:tc>
        <w:tc>
          <w:tcPr>
            <w:tcW w:w="1155" w:type="dxa"/>
            <w:tcBorders>
              <w:top w:val="nil"/>
              <w:left w:val="nil"/>
              <w:bottom w:val="single" w:sz="4" w:space="0" w:color="auto"/>
              <w:right w:val="single" w:sz="4" w:space="0" w:color="auto"/>
            </w:tcBorders>
            <w:shd w:val="clear" w:color="auto" w:fill="auto"/>
            <w:noWrap/>
            <w:vAlign w:val="center"/>
            <w:hideMark/>
          </w:tcPr>
          <w:p w14:paraId="6AFCFE4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4 985,81 ₽</w:t>
            </w:r>
          </w:p>
        </w:tc>
        <w:tc>
          <w:tcPr>
            <w:tcW w:w="1113" w:type="dxa"/>
            <w:tcBorders>
              <w:top w:val="nil"/>
              <w:left w:val="nil"/>
              <w:bottom w:val="single" w:sz="4" w:space="0" w:color="auto"/>
              <w:right w:val="single" w:sz="4" w:space="0" w:color="auto"/>
            </w:tcBorders>
            <w:shd w:val="clear" w:color="auto" w:fill="auto"/>
            <w:noWrap/>
            <w:vAlign w:val="center"/>
            <w:hideMark/>
          </w:tcPr>
          <w:p w14:paraId="06B47DC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3 323,87 ₽</w:t>
            </w:r>
          </w:p>
        </w:tc>
        <w:tc>
          <w:tcPr>
            <w:tcW w:w="567" w:type="dxa"/>
            <w:vMerge/>
            <w:tcBorders>
              <w:top w:val="nil"/>
              <w:left w:val="single" w:sz="4" w:space="0" w:color="auto"/>
              <w:bottom w:val="single" w:sz="4" w:space="0" w:color="000000"/>
              <w:right w:val="single" w:sz="4" w:space="0" w:color="auto"/>
            </w:tcBorders>
            <w:vAlign w:val="center"/>
            <w:hideMark/>
          </w:tcPr>
          <w:p w14:paraId="55492E5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3841958"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65385950"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360344D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3673F4D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1983EF8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Я</w:t>
            </w:r>
          </w:p>
        </w:tc>
        <w:tc>
          <w:tcPr>
            <w:tcW w:w="845" w:type="dxa"/>
            <w:tcBorders>
              <w:top w:val="nil"/>
              <w:left w:val="nil"/>
              <w:bottom w:val="single" w:sz="4" w:space="0" w:color="auto"/>
              <w:right w:val="single" w:sz="4" w:space="0" w:color="auto"/>
            </w:tcBorders>
            <w:shd w:val="clear" w:color="auto" w:fill="auto"/>
            <w:noWrap/>
            <w:vAlign w:val="center"/>
            <w:hideMark/>
          </w:tcPr>
          <w:p w14:paraId="75892D0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26,1</w:t>
            </w:r>
          </w:p>
        </w:tc>
        <w:tc>
          <w:tcPr>
            <w:tcW w:w="816" w:type="dxa"/>
            <w:tcBorders>
              <w:top w:val="nil"/>
              <w:left w:val="nil"/>
              <w:bottom w:val="single" w:sz="4" w:space="0" w:color="auto"/>
              <w:right w:val="single" w:sz="4" w:space="0" w:color="auto"/>
            </w:tcBorders>
            <w:shd w:val="clear" w:color="auto" w:fill="auto"/>
            <w:noWrap/>
            <w:vAlign w:val="center"/>
            <w:hideMark/>
          </w:tcPr>
          <w:p w14:paraId="2A91C36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auto" w:fill="auto"/>
            <w:noWrap/>
            <w:vAlign w:val="center"/>
            <w:hideMark/>
          </w:tcPr>
          <w:p w14:paraId="3502407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auto" w:fill="auto"/>
            <w:noWrap/>
            <w:vAlign w:val="center"/>
            <w:hideMark/>
          </w:tcPr>
          <w:p w14:paraId="32705E0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17,1</w:t>
            </w:r>
          </w:p>
        </w:tc>
        <w:tc>
          <w:tcPr>
            <w:tcW w:w="1178" w:type="dxa"/>
            <w:tcBorders>
              <w:top w:val="nil"/>
              <w:left w:val="nil"/>
              <w:bottom w:val="single" w:sz="4" w:space="0" w:color="auto"/>
              <w:right w:val="single" w:sz="4" w:space="0" w:color="auto"/>
            </w:tcBorders>
            <w:shd w:val="clear" w:color="auto" w:fill="auto"/>
            <w:noWrap/>
            <w:vAlign w:val="center"/>
            <w:hideMark/>
          </w:tcPr>
          <w:p w14:paraId="1BD477A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w:t>
            </w:r>
          </w:p>
        </w:tc>
        <w:tc>
          <w:tcPr>
            <w:tcW w:w="973" w:type="dxa"/>
            <w:tcBorders>
              <w:top w:val="nil"/>
              <w:left w:val="nil"/>
              <w:bottom w:val="single" w:sz="4" w:space="0" w:color="auto"/>
              <w:right w:val="single" w:sz="4" w:space="0" w:color="auto"/>
            </w:tcBorders>
            <w:shd w:val="clear" w:color="auto" w:fill="auto"/>
            <w:noWrap/>
            <w:vAlign w:val="center"/>
            <w:hideMark/>
          </w:tcPr>
          <w:p w14:paraId="4100241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0,5</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3D74F34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w:t>
            </w:r>
          </w:p>
        </w:tc>
        <w:tc>
          <w:tcPr>
            <w:tcW w:w="1589" w:type="dxa"/>
            <w:tcBorders>
              <w:top w:val="nil"/>
              <w:left w:val="nil"/>
              <w:bottom w:val="single" w:sz="4" w:space="0" w:color="auto"/>
              <w:right w:val="single" w:sz="4" w:space="0" w:color="auto"/>
            </w:tcBorders>
            <w:shd w:val="clear" w:color="auto" w:fill="auto"/>
            <w:noWrap/>
            <w:vAlign w:val="center"/>
            <w:hideMark/>
          </w:tcPr>
          <w:p w14:paraId="4AA4ABE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164 173,94 ₽</w:t>
            </w:r>
          </w:p>
        </w:tc>
        <w:tc>
          <w:tcPr>
            <w:tcW w:w="1418" w:type="dxa"/>
            <w:tcBorders>
              <w:top w:val="nil"/>
              <w:left w:val="nil"/>
              <w:bottom w:val="single" w:sz="4" w:space="0" w:color="auto"/>
              <w:right w:val="single" w:sz="4" w:space="0" w:color="auto"/>
            </w:tcBorders>
            <w:shd w:val="clear" w:color="auto" w:fill="auto"/>
            <w:noWrap/>
            <w:vAlign w:val="center"/>
            <w:hideMark/>
          </w:tcPr>
          <w:p w14:paraId="2A62911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24 143,23 ₽</w:t>
            </w:r>
          </w:p>
        </w:tc>
        <w:tc>
          <w:tcPr>
            <w:tcW w:w="1155" w:type="dxa"/>
            <w:tcBorders>
              <w:top w:val="nil"/>
              <w:left w:val="nil"/>
              <w:bottom w:val="single" w:sz="4" w:space="0" w:color="auto"/>
              <w:right w:val="single" w:sz="4" w:space="0" w:color="auto"/>
            </w:tcBorders>
            <w:shd w:val="clear" w:color="auto" w:fill="auto"/>
            <w:noWrap/>
            <w:vAlign w:val="center"/>
            <w:hideMark/>
          </w:tcPr>
          <w:p w14:paraId="2265A5C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2 508,39 ₽</w:t>
            </w:r>
          </w:p>
        </w:tc>
        <w:tc>
          <w:tcPr>
            <w:tcW w:w="1113" w:type="dxa"/>
            <w:tcBorders>
              <w:top w:val="nil"/>
              <w:left w:val="nil"/>
              <w:bottom w:val="single" w:sz="4" w:space="0" w:color="auto"/>
              <w:right w:val="single" w:sz="4" w:space="0" w:color="auto"/>
            </w:tcBorders>
            <w:shd w:val="clear" w:color="auto" w:fill="auto"/>
            <w:noWrap/>
            <w:vAlign w:val="center"/>
            <w:hideMark/>
          </w:tcPr>
          <w:p w14:paraId="3094BB0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1 672,26 ₽</w:t>
            </w:r>
          </w:p>
        </w:tc>
        <w:tc>
          <w:tcPr>
            <w:tcW w:w="567" w:type="dxa"/>
            <w:vMerge/>
            <w:tcBorders>
              <w:top w:val="nil"/>
              <w:left w:val="single" w:sz="4" w:space="0" w:color="auto"/>
              <w:bottom w:val="single" w:sz="4" w:space="0" w:color="000000"/>
              <w:right w:val="single" w:sz="4" w:space="0" w:color="auto"/>
            </w:tcBorders>
            <w:vAlign w:val="center"/>
            <w:hideMark/>
          </w:tcPr>
          <w:p w14:paraId="54D6B95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4C90AC8C"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484D9012"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3DC745D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20CEA1D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3223AE6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Б</w:t>
            </w:r>
          </w:p>
        </w:tc>
        <w:tc>
          <w:tcPr>
            <w:tcW w:w="845" w:type="dxa"/>
            <w:tcBorders>
              <w:top w:val="nil"/>
              <w:left w:val="nil"/>
              <w:bottom w:val="single" w:sz="4" w:space="0" w:color="auto"/>
              <w:right w:val="single" w:sz="4" w:space="0" w:color="auto"/>
            </w:tcBorders>
            <w:shd w:val="clear" w:color="auto" w:fill="auto"/>
            <w:noWrap/>
            <w:vAlign w:val="center"/>
            <w:hideMark/>
          </w:tcPr>
          <w:p w14:paraId="1DE6F54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51,9</w:t>
            </w:r>
          </w:p>
        </w:tc>
        <w:tc>
          <w:tcPr>
            <w:tcW w:w="816" w:type="dxa"/>
            <w:tcBorders>
              <w:top w:val="nil"/>
              <w:left w:val="nil"/>
              <w:bottom w:val="single" w:sz="4" w:space="0" w:color="auto"/>
              <w:right w:val="single" w:sz="4" w:space="0" w:color="auto"/>
            </w:tcBorders>
            <w:shd w:val="clear" w:color="auto" w:fill="auto"/>
            <w:noWrap/>
            <w:vAlign w:val="center"/>
            <w:hideMark/>
          </w:tcPr>
          <w:p w14:paraId="405C2CF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w:t>
            </w:r>
          </w:p>
        </w:tc>
        <w:tc>
          <w:tcPr>
            <w:tcW w:w="682" w:type="dxa"/>
            <w:tcBorders>
              <w:top w:val="nil"/>
              <w:left w:val="nil"/>
              <w:bottom w:val="single" w:sz="4" w:space="0" w:color="auto"/>
              <w:right w:val="single" w:sz="4" w:space="0" w:color="auto"/>
            </w:tcBorders>
            <w:shd w:val="clear" w:color="auto" w:fill="auto"/>
            <w:noWrap/>
            <w:vAlign w:val="center"/>
            <w:hideMark/>
          </w:tcPr>
          <w:p w14:paraId="2B35AB7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auto" w:fill="auto"/>
            <w:noWrap/>
            <w:vAlign w:val="center"/>
            <w:hideMark/>
          </w:tcPr>
          <w:p w14:paraId="4500B73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9,0</w:t>
            </w:r>
          </w:p>
        </w:tc>
        <w:tc>
          <w:tcPr>
            <w:tcW w:w="1178" w:type="dxa"/>
            <w:tcBorders>
              <w:top w:val="nil"/>
              <w:left w:val="nil"/>
              <w:bottom w:val="single" w:sz="4" w:space="0" w:color="auto"/>
              <w:right w:val="single" w:sz="4" w:space="0" w:color="auto"/>
            </w:tcBorders>
            <w:shd w:val="clear" w:color="auto" w:fill="auto"/>
            <w:noWrap/>
            <w:vAlign w:val="center"/>
            <w:hideMark/>
          </w:tcPr>
          <w:p w14:paraId="4782C7C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6,5</w:t>
            </w:r>
          </w:p>
        </w:tc>
        <w:tc>
          <w:tcPr>
            <w:tcW w:w="973" w:type="dxa"/>
            <w:tcBorders>
              <w:top w:val="nil"/>
              <w:left w:val="nil"/>
              <w:bottom w:val="single" w:sz="4" w:space="0" w:color="auto"/>
              <w:right w:val="single" w:sz="4" w:space="0" w:color="auto"/>
            </w:tcBorders>
            <w:shd w:val="clear" w:color="auto" w:fill="auto"/>
            <w:noWrap/>
            <w:vAlign w:val="center"/>
            <w:hideMark/>
          </w:tcPr>
          <w:p w14:paraId="7F35DEB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14,7</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50AF48F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16,6</w:t>
            </w:r>
          </w:p>
        </w:tc>
        <w:tc>
          <w:tcPr>
            <w:tcW w:w="1589" w:type="dxa"/>
            <w:tcBorders>
              <w:top w:val="nil"/>
              <w:left w:val="nil"/>
              <w:bottom w:val="single" w:sz="4" w:space="0" w:color="auto"/>
              <w:right w:val="single" w:sz="4" w:space="0" w:color="auto"/>
            </w:tcBorders>
            <w:shd w:val="clear" w:color="auto" w:fill="auto"/>
            <w:noWrap/>
            <w:vAlign w:val="center"/>
            <w:hideMark/>
          </w:tcPr>
          <w:p w14:paraId="6F8EDDB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32 308,03 ₽</w:t>
            </w:r>
          </w:p>
        </w:tc>
        <w:tc>
          <w:tcPr>
            <w:tcW w:w="1418" w:type="dxa"/>
            <w:tcBorders>
              <w:top w:val="nil"/>
              <w:left w:val="nil"/>
              <w:bottom w:val="single" w:sz="4" w:space="0" w:color="auto"/>
              <w:right w:val="single" w:sz="4" w:space="0" w:color="auto"/>
            </w:tcBorders>
            <w:shd w:val="clear" w:color="auto" w:fill="auto"/>
            <w:noWrap/>
            <w:vAlign w:val="center"/>
            <w:hideMark/>
          </w:tcPr>
          <w:p w14:paraId="56DC488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19 444,65 ₽</w:t>
            </w:r>
          </w:p>
        </w:tc>
        <w:tc>
          <w:tcPr>
            <w:tcW w:w="1155" w:type="dxa"/>
            <w:tcBorders>
              <w:top w:val="nil"/>
              <w:left w:val="nil"/>
              <w:bottom w:val="single" w:sz="4" w:space="0" w:color="auto"/>
              <w:right w:val="single" w:sz="4" w:space="0" w:color="auto"/>
            </w:tcBorders>
            <w:shd w:val="clear" w:color="auto" w:fill="auto"/>
            <w:noWrap/>
            <w:vAlign w:val="center"/>
            <w:hideMark/>
          </w:tcPr>
          <w:p w14:paraId="5BD6A8D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26 399,85 ₽</w:t>
            </w:r>
          </w:p>
        </w:tc>
        <w:tc>
          <w:tcPr>
            <w:tcW w:w="1113" w:type="dxa"/>
            <w:tcBorders>
              <w:top w:val="nil"/>
              <w:left w:val="nil"/>
              <w:bottom w:val="single" w:sz="4" w:space="0" w:color="auto"/>
              <w:right w:val="single" w:sz="4" w:space="0" w:color="auto"/>
            </w:tcBorders>
            <w:shd w:val="clear" w:color="auto" w:fill="auto"/>
            <w:noWrap/>
            <w:vAlign w:val="center"/>
            <w:hideMark/>
          </w:tcPr>
          <w:p w14:paraId="55177B5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9 971,61 ₽</w:t>
            </w:r>
          </w:p>
        </w:tc>
        <w:tc>
          <w:tcPr>
            <w:tcW w:w="567" w:type="dxa"/>
            <w:vMerge/>
            <w:tcBorders>
              <w:top w:val="nil"/>
              <w:left w:val="single" w:sz="4" w:space="0" w:color="auto"/>
              <w:bottom w:val="single" w:sz="4" w:space="0" w:color="000000"/>
              <w:right w:val="single" w:sz="4" w:space="0" w:color="auto"/>
            </w:tcBorders>
            <w:vAlign w:val="center"/>
            <w:hideMark/>
          </w:tcPr>
          <w:p w14:paraId="00E2DC5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1A2CEB5A"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7B01230F"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629CE69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3847A53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2F9A382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Лип</w:t>
            </w:r>
          </w:p>
        </w:tc>
        <w:tc>
          <w:tcPr>
            <w:tcW w:w="845" w:type="dxa"/>
            <w:tcBorders>
              <w:top w:val="nil"/>
              <w:left w:val="nil"/>
              <w:bottom w:val="single" w:sz="4" w:space="0" w:color="auto"/>
              <w:right w:val="single" w:sz="4" w:space="0" w:color="auto"/>
            </w:tcBorders>
            <w:shd w:val="clear" w:color="auto" w:fill="auto"/>
            <w:noWrap/>
            <w:vAlign w:val="center"/>
            <w:hideMark/>
          </w:tcPr>
          <w:p w14:paraId="4A69E03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51,9</w:t>
            </w:r>
          </w:p>
        </w:tc>
        <w:tc>
          <w:tcPr>
            <w:tcW w:w="816" w:type="dxa"/>
            <w:tcBorders>
              <w:top w:val="nil"/>
              <w:left w:val="nil"/>
              <w:bottom w:val="single" w:sz="4" w:space="0" w:color="auto"/>
              <w:right w:val="single" w:sz="4" w:space="0" w:color="auto"/>
            </w:tcBorders>
            <w:shd w:val="clear" w:color="auto" w:fill="auto"/>
            <w:noWrap/>
            <w:vAlign w:val="center"/>
            <w:hideMark/>
          </w:tcPr>
          <w:p w14:paraId="5ACBEEA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5C8F77D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w:t>
            </w:r>
          </w:p>
        </w:tc>
        <w:tc>
          <w:tcPr>
            <w:tcW w:w="1090" w:type="dxa"/>
            <w:tcBorders>
              <w:top w:val="nil"/>
              <w:left w:val="nil"/>
              <w:bottom w:val="single" w:sz="4" w:space="0" w:color="auto"/>
              <w:right w:val="single" w:sz="4" w:space="0" w:color="auto"/>
            </w:tcBorders>
            <w:shd w:val="clear" w:color="auto" w:fill="auto"/>
            <w:noWrap/>
            <w:vAlign w:val="center"/>
            <w:hideMark/>
          </w:tcPr>
          <w:p w14:paraId="06F5B15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5,6</w:t>
            </w:r>
          </w:p>
        </w:tc>
        <w:tc>
          <w:tcPr>
            <w:tcW w:w="1178" w:type="dxa"/>
            <w:tcBorders>
              <w:top w:val="nil"/>
              <w:left w:val="nil"/>
              <w:bottom w:val="single" w:sz="4" w:space="0" w:color="auto"/>
              <w:right w:val="single" w:sz="4" w:space="0" w:color="auto"/>
            </w:tcBorders>
            <w:shd w:val="clear" w:color="auto" w:fill="auto"/>
            <w:noWrap/>
            <w:vAlign w:val="center"/>
            <w:hideMark/>
          </w:tcPr>
          <w:p w14:paraId="1AA1844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15,3</w:t>
            </w:r>
          </w:p>
        </w:tc>
        <w:tc>
          <w:tcPr>
            <w:tcW w:w="973" w:type="dxa"/>
            <w:tcBorders>
              <w:top w:val="nil"/>
              <w:left w:val="nil"/>
              <w:bottom w:val="single" w:sz="4" w:space="0" w:color="auto"/>
              <w:right w:val="single" w:sz="4" w:space="0" w:color="auto"/>
            </w:tcBorders>
            <w:shd w:val="clear" w:color="auto" w:fill="auto"/>
            <w:noWrap/>
            <w:vAlign w:val="center"/>
            <w:hideMark/>
          </w:tcPr>
          <w:p w14:paraId="415CE65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14,4</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23FE9C0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11,4</w:t>
            </w:r>
          </w:p>
        </w:tc>
        <w:tc>
          <w:tcPr>
            <w:tcW w:w="1589" w:type="dxa"/>
            <w:tcBorders>
              <w:top w:val="nil"/>
              <w:left w:val="nil"/>
              <w:bottom w:val="single" w:sz="4" w:space="0" w:color="auto"/>
              <w:right w:val="single" w:sz="4" w:space="0" w:color="auto"/>
            </w:tcBorders>
            <w:shd w:val="clear" w:color="auto" w:fill="auto"/>
            <w:noWrap/>
            <w:vAlign w:val="center"/>
            <w:hideMark/>
          </w:tcPr>
          <w:p w14:paraId="79B4D0B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20 155,12 ₽</w:t>
            </w:r>
          </w:p>
        </w:tc>
        <w:tc>
          <w:tcPr>
            <w:tcW w:w="1418" w:type="dxa"/>
            <w:tcBorders>
              <w:top w:val="nil"/>
              <w:left w:val="nil"/>
              <w:bottom w:val="single" w:sz="4" w:space="0" w:color="auto"/>
              <w:right w:val="single" w:sz="4" w:space="0" w:color="auto"/>
            </w:tcBorders>
            <w:shd w:val="clear" w:color="auto" w:fill="auto"/>
            <w:noWrap/>
            <w:vAlign w:val="center"/>
            <w:hideMark/>
          </w:tcPr>
          <w:p w14:paraId="28B81FA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45 807,10 ₽</w:t>
            </w:r>
          </w:p>
        </w:tc>
        <w:tc>
          <w:tcPr>
            <w:tcW w:w="1155" w:type="dxa"/>
            <w:tcBorders>
              <w:top w:val="nil"/>
              <w:left w:val="nil"/>
              <w:bottom w:val="single" w:sz="4" w:space="0" w:color="auto"/>
              <w:right w:val="single" w:sz="4" w:space="0" w:color="auto"/>
            </w:tcBorders>
            <w:shd w:val="clear" w:color="auto" w:fill="auto"/>
            <w:noWrap/>
            <w:vAlign w:val="center"/>
            <w:hideMark/>
          </w:tcPr>
          <w:p w14:paraId="3AA3FB0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26 007,21 ₽</w:t>
            </w:r>
          </w:p>
        </w:tc>
        <w:tc>
          <w:tcPr>
            <w:tcW w:w="1113" w:type="dxa"/>
            <w:tcBorders>
              <w:top w:val="nil"/>
              <w:left w:val="nil"/>
              <w:bottom w:val="single" w:sz="4" w:space="0" w:color="auto"/>
              <w:right w:val="single" w:sz="4" w:space="0" w:color="auto"/>
            </w:tcBorders>
            <w:shd w:val="clear" w:color="auto" w:fill="auto"/>
            <w:noWrap/>
            <w:vAlign w:val="center"/>
            <w:hideMark/>
          </w:tcPr>
          <w:p w14:paraId="3FE10FF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6 855,48 ₽</w:t>
            </w:r>
          </w:p>
        </w:tc>
        <w:tc>
          <w:tcPr>
            <w:tcW w:w="567" w:type="dxa"/>
            <w:vMerge/>
            <w:tcBorders>
              <w:top w:val="nil"/>
              <w:left w:val="single" w:sz="4" w:space="0" w:color="auto"/>
              <w:bottom w:val="single" w:sz="4" w:space="0" w:color="000000"/>
              <w:right w:val="single" w:sz="4" w:space="0" w:color="auto"/>
            </w:tcBorders>
            <w:vAlign w:val="center"/>
            <w:hideMark/>
          </w:tcPr>
          <w:p w14:paraId="382E057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5895844B"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7AB0A2A3"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75AAF34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43DC4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w:t>
            </w:r>
          </w:p>
        </w:tc>
        <w:tc>
          <w:tcPr>
            <w:tcW w:w="978" w:type="dxa"/>
            <w:tcBorders>
              <w:top w:val="nil"/>
              <w:left w:val="nil"/>
              <w:bottom w:val="single" w:sz="4" w:space="0" w:color="auto"/>
              <w:right w:val="single" w:sz="4" w:space="0" w:color="auto"/>
            </w:tcBorders>
            <w:shd w:val="clear" w:color="auto" w:fill="auto"/>
            <w:noWrap/>
            <w:vAlign w:val="center"/>
            <w:hideMark/>
          </w:tcPr>
          <w:p w14:paraId="5867A3B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w:t>
            </w:r>
          </w:p>
        </w:tc>
        <w:tc>
          <w:tcPr>
            <w:tcW w:w="845" w:type="dxa"/>
            <w:tcBorders>
              <w:top w:val="nil"/>
              <w:left w:val="nil"/>
              <w:bottom w:val="single" w:sz="4" w:space="0" w:color="auto"/>
              <w:right w:val="single" w:sz="4" w:space="0" w:color="auto"/>
            </w:tcBorders>
            <w:shd w:val="clear" w:color="auto" w:fill="auto"/>
            <w:noWrap/>
            <w:vAlign w:val="center"/>
            <w:hideMark/>
          </w:tcPr>
          <w:p w14:paraId="1B011F6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68,9</w:t>
            </w:r>
          </w:p>
        </w:tc>
        <w:tc>
          <w:tcPr>
            <w:tcW w:w="816" w:type="dxa"/>
            <w:tcBorders>
              <w:top w:val="nil"/>
              <w:left w:val="nil"/>
              <w:bottom w:val="single" w:sz="4" w:space="0" w:color="auto"/>
              <w:right w:val="single" w:sz="4" w:space="0" w:color="auto"/>
            </w:tcBorders>
            <w:shd w:val="clear" w:color="auto" w:fill="auto"/>
            <w:noWrap/>
            <w:vAlign w:val="center"/>
            <w:hideMark/>
          </w:tcPr>
          <w:p w14:paraId="151E0CB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auto" w:fill="auto"/>
            <w:noWrap/>
            <w:vAlign w:val="center"/>
            <w:hideMark/>
          </w:tcPr>
          <w:p w14:paraId="3CDB2DC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w:t>
            </w:r>
          </w:p>
        </w:tc>
        <w:tc>
          <w:tcPr>
            <w:tcW w:w="1090" w:type="dxa"/>
            <w:tcBorders>
              <w:top w:val="nil"/>
              <w:left w:val="nil"/>
              <w:bottom w:val="single" w:sz="4" w:space="0" w:color="auto"/>
              <w:right w:val="single" w:sz="4" w:space="0" w:color="auto"/>
            </w:tcBorders>
            <w:shd w:val="clear" w:color="auto" w:fill="auto"/>
            <w:noWrap/>
            <w:vAlign w:val="center"/>
            <w:hideMark/>
          </w:tcPr>
          <w:p w14:paraId="3F7764C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49,8</w:t>
            </w:r>
          </w:p>
        </w:tc>
        <w:tc>
          <w:tcPr>
            <w:tcW w:w="1178" w:type="dxa"/>
            <w:tcBorders>
              <w:top w:val="nil"/>
              <w:left w:val="nil"/>
              <w:bottom w:val="single" w:sz="4" w:space="0" w:color="auto"/>
              <w:right w:val="single" w:sz="4" w:space="0" w:color="auto"/>
            </w:tcBorders>
            <w:shd w:val="clear" w:color="auto" w:fill="auto"/>
            <w:noWrap/>
            <w:vAlign w:val="center"/>
            <w:hideMark/>
          </w:tcPr>
          <w:p w14:paraId="62624FC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w:t>
            </w:r>
          </w:p>
        </w:tc>
        <w:tc>
          <w:tcPr>
            <w:tcW w:w="973" w:type="dxa"/>
            <w:tcBorders>
              <w:top w:val="nil"/>
              <w:left w:val="nil"/>
              <w:bottom w:val="single" w:sz="4" w:space="0" w:color="auto"/>
              <w:right w:val="single" w:sz="4" w:space="0" w:color="auto"/>
            </w:tcBorders>
            <w:shd w:val="clear" w:color="auto" w:fill="auto"/>
            <w:noWrap/>
            <w:vAlign w:val="center"/>
            <w:hideMark/>
          </w:tcPr>
          <w:p w14:paraId="709B808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189F735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1589" w:type="dxa"/>
            <w:tcBorders>
              <w:top w:val="nil"/>
              <w:left w:val="nil"/>
              <w:bottom w:val="single" w:sz="4" w:space="0" w:color="auto"/>
              <w:right w:val="single" w:sz="4" w:space="0" w:color="auto"/>
            </w:tcBorders>
            <w:shd w:val="clear" w:color="auto" w:fill="auto"/>
            <w:noWrap/>
            <w:vAlign w:val="center"/>
            <w:hideMark/>
          </w:tcPr>
          <w:p w14:paraId="3818D3C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477 888,00 ₽</w:t>
            </w:r>
          </w:p>
        </w:tc>
        <w:tc>
          <w:tcPr>
            <w:tcW w:w="1418" w:type="dxa"/>
            <w:tcBorders>
              <w:top w:val="nil"/>
              <w:left w:val="nil"/>
              <w:bottom w:val="single" w:sz="4" w:space="0" w:color="auto"/>
              <w:right w:val="single" w:sz="4" w:space="0" w:color="auto"/>
            </w:tcBorders>
            <w:shd w:val="clear" w:color="auto" w:fill="auto"/>
            <w:noWrap/>
            <w:vAlign w:val="center"/>
            <w:hideMark/>
          </w:tcPr>
          <w:p w14:paraId="2B8261B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20 960,00 ₽</w:t>
            </w:r>
          </w:p>
        </w:tc>
        <w:tc>
          <w:tcPr>
            <w:tcW w:w="1155" w:type="dxa"/>
            <w:tcBorders>
              <w:top w:val="nil"/>
              <w:left w:val="nil"/>
              <w:bottom w:val="single" w:sz="4" w:space="0" w:color="auto"/>
              <w:right w:val="single" w:sz="4" w:space="0" w:color="auto"/>
            </w:tcBorders>
            <w:shd w:val="clear" w:color="auto" w:fill="auto"/>
            <w:noWrap/>
            <w:vAlign w:val="center"/>
            <w:hideMark/>
          </w:tcPr>
          <w:p w14:paraId="43EADE0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9 928,42 ₽</w:t>
            </w:r>
          </w:p>
        </w:tc>
        <w:tc>
          <w:tcPr>
            <w:tcW w:w="1113" w:type="dxa"/>
            <w:tcBorders>
              <w:top w:val="nil"/>
              <w:left w:val="nil"/>
              <w:bottom w:val="single" w:sz="4" w:space="0" w:color="auto"/>
              <w:right w:val="single" w:sz="4" w:space="0" w:color="auto"/>
            </w:tcBorders>
            <w:shd w:val="clear" w:color="auto" w:fill="auto"/>
            <w:noWrap/>
            <w:vAlign w:val="center"/>
            <w:hideMark/>
          </w:tcPr>
          <w:p w14:paraId="24548FC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4 412,63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1BB77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1 011 985,42 ₽</w:t>
            </w:r>
          </w:p>
        </w:tc>
        <w:tc>
          <w:tcPr>
            <w:tcW w:w="1556" w:type="dxa"/>
            <w:vAlign w:val="center"/>
            <w:hideMark/>
          </w:tcPr>
          <w:p w14:paraId="5159BCE6"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433573A1"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655C344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1D4FA68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13B424C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Е</w:t>
            </w:r>
          </w:p>
        </w:tc>
        <w:tc>
          <w:tcPr>
            <w:tcW w:w="845" w:type="dxa"/>
            <w:tcBorders>
              <w:top w:val="nil"/>
              <w:left w:val="nil"/>
              <w:bottom w:val="single" w:sz="4" w:space="0" w:color="auto"/>
              <w:right w:val="single" w:sz="4" w:space="0" w:color="auto"/>
            </w:tcBorders>
            <w:shd w:val="clear" w:color="000000" w:fill="FFFFFF"/>
            <w:noWrap/>
            <w:vAlign w:val="center"/>
            <w:hideMark/>
          </w:tcPr>
          <w:p w14:paraId="00F354F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23,2</w:t>
            </w:r>
          </w:p>
        </w:tc>
        <w:tc>
          <w:tcPr>
            <w:tcW w:w="816" w:type="dxa"/>
            <w:tcBorders>
              <w:top w:val="nil"/>
              <w:left w:val="nil"/>
              <w:bottom w:val="single" w:sz="4" w:space="0" w:color="auto"/>
              <w:right w:val="single" w:sz="4" w:space="0" w:color="auto"/>
            </w:tcBorders>
            <w:shd w:val="clear" w:color="000000" w:fill="FFFFFF"/>
            <w:noWrap/>
            <w:vAlign w:val="center"/>
            <w:hideMark/>
          </w:tcPr>
          <w:p w14:paraId="121022F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000000" w:fill="FFFFFF"/>
            <w:noWrap/>
            <w:vAlign w:val="center"/>
            <w:hideMark/>
          </w:tcPr>
          <w:p w14:paraId="101A01E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000000" w:fill="FFFFFF"/>
            <w:noWrap/>
            <w:vAlign w:val="center"/>
            <w:hideMark/>
          </w:tcPr>
          <w:p w14:paraId="50C895C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12,3</w:t>
            </w:r>
          </w:p>
        </w:tc>
        <w:tc>
          <w:tcPr>
            <w:tcW w:w="1178" w:type="dxa"/>
            <w:tcBorders>
              <w:top w:val="nil"/>
              <w:left w:val="nil"/>
              <w:bottom w:val="single" w:sz="4" w:space="0" w:color="auto"/>
              <w:right w:val="single" w:sz="4" w:space="0" w:color="auto"/>
            </w:tcBorders>
            <w:shd w:val="clear" w:color="000000" w:fill="FFFFFF"/>
            <w:noWrap/>
            <w:vAlign w:val="center"/>
            <w:hideMark/>
          </w:tcPr>
          <w:p w14:paraId="3A280AF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7,3</w:t>
            </w:r>
          </w:p>
        </w:tc>
        <w:tc>
          <w:tcPr>
            <w:tcW w:w="973" w:type="dxa"/>
            <w:tcBorders>
              <w:top w:val="nil"/>
              <w:left w:val="nil"/>
              <w:bottom w:val="single" w:sz="4" w:space="0" w:color="auto"/>
              <w:right w:val="single" w:sz="4" w:space="0" w:color="auto"/>
            </w:tcBorders>
            <w:shd w:val="clear" w:color="000000" w:fill="FFFFFF"/>
            <w:noWrap/>
            <w:vAlign w:val="center"/>
            <w:hideMark/>
          </w:tcPr>
          <w:p w14:paraId="2D388E8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6DC095C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0,2</w:t>
            </w:r>
          </w:p>
        </w:tc>
        <w:tc>
          <w:tcPr>
            <w:tcW w:w="1589" w:type="dxa"/>
            <w:tcBorders>
              <w:top w:val="nil"/>
              <w:left w:val="nil"/>
              <w:bottom w:val="single" w:sz="4" w:space="0" w:color="auto"/>
              <w:right w:val="single" w:sz="4" w:space="0" w:color="auto"/>
            </w:tcBorders>
            <w:shd w:val="clear" w:color="000000" w:fill="FFFFFF"/>
            <w:noWrap/>
            <w:vAlign w:val="center"/>
            <w:hideMark/>
          </w:tcPr>
          <w:p w14:paraId="103DD63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73 739,37 ₽</w:t>
            </w:r>
          </w:p>
        </w:tc>
        <w:tc>
          <w:tcPr>
            <w:tcW w:w="1418" w:type="dxa"/>
            <w:tcBorders>
              <w:top w:val="nil"/>
              <w:left w:val="nil"/>
              <w:bottom w:val="single" w:sz="4" w:space="0" w:color="auto"/>
              <w:right w:val="single" w:sz="4" w:space="0" w:color="auto"/>
            </w:tcBorders>
            <w:shd w:val="clear" w:color="000000" w:fill="FFFFFF"/>
            <w:noWrap/>
            <w:vAlign w:val="center"/>
            <w:hideMark/>
          </w:tcPr>
          <w:p w14:paraId="2F50ED2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36 265,26 ₽</w:t>
            </w:r>
          </w:p>
        </w:tc>
        <w:tc>
          <w:tcPr>
            <w:tcW w:w="1155" w:type="dxa"/>
            <w:tcBorders>
              <w:top w:val="nil"/>
              <w:left w:val="nil"/>
              <w:bottom w:val="single" w:sz="4" w:space="0" w:color="auto"/>
              <w:right w:val="single" w:sz="4" w:space="0" w:color="auto"/>
            </w:tcBorders>
            <w:shd w:val="clear" w:color="000000" w:fill="FFFFFF"/>
            <w:noWrap/>
            <w:vAlign w:val="center"/>
            <w:hideMark/>
          </w:tcPr>
          <w:p w14:paraId="4EA6C8D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3 202,74 ₽</w:t>
            </w:r>
          </w:p>
        </w:tc>
        <w:tc>
          <w:tcPr>
            <w:tcW w:w="1113" w:type="dxa"/>
            <w:tcBorders>
              <w:top w:val="nil"/>
              <w:left w:val="nil"/>
              <w:bottom w:val="single" w:sz="4" w:space="0" w:color="auto"/>
              <w:right w:val="single" w:sz="4" w:space="0" w:color="auto"/>
            </w:tcBorders>
            <w:shd w:val="clear" w:color="000000" w:fill="FFFFFF"/>
            <w:noWrap/>
            <w:vAlign w:val="center"/>
            <w:hideMark/>
          </w:tcPr>
          <w:p w14:paraId="6F73812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231,58 ₽</w:t>
            </w:r>
          </w:p>
        </w:tc>
        <w:tc>
          <w:tcPr>
            <w:tcW w:w="567" w:type="dxa"/>
            <w:vMerge/>
            <w:tcBorders>
              <w:top w:val="nil"/>
              <w:left w:val="single" w:sz="4" w:space="0" w:color="auto"/>
              <w:bottom w:val="single" w:sz="4" w:space="0" w:color="000000"/>
              <w:right w:val="single" w:sz="4" w:space="0" w:color="auto"/>
            </w:tcBorders>
            <w:vAlign w:val="center"/>
            <w:hideMark/>
          </w:tcPr>
          <w:p w14:paraId="3D2E6C9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3909ACC2"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7C5E7B7A"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74A1C99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7DBEB6F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187DDBC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Лип</w:t>
            </w:r>
          </w:p>
        </w:tc>
        <w:tc>
          <w:tcPr>
            <w:tcW w:w="845" w:type="dxa"/>
            <w:tcBorders>
              <w:top w:val="nil"/>
              <w:left w:val="nil"/>
              <w:bottom w:val="single" w:sz="4" w:space="0" w:color="auto"/>
              <w:right w:val="single" w:sz="4" w:space="0" w:color="auto"/>
            </w:tcBorders>
            <w:shd w:val="clear" w:color="auto" w:fill="auto"/>
            <w:noWrap/>
            <w:vAlign w:val="center"/>
            <w:hideMark/>
          </w:tcPr>
          <w:p w14:paraId="2F66189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46,1</w:t>
            </w:r>
          </w:p>
        </w:tc>
        <w:tc>
          <w:tcPr>
            <w:tcW w:w="816" w:type="dxa"/>
            <w:tcBorders>
              <w:top w:val="nil"/>
              <w:left w:val="nil"/>
              <w:bottom w:val="single" w:sz="4" w:space="0" w:color="auto"/>
              <w:right w:val="single" w:sz="4" w:space="0" w:color="auto"/>
            </w:tcBorders>
            <w:shd w:val="clear" w:color="auto" w:fill="auto"/>
            <w:noWrap/>
            <w:vAlign w:val="center"/>
            <w:hideMark/>
          </w:tcPr>
          <w:p w14:paraId="7ACB5AB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6664C95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1090" w:type="dxa"/>
            <w:tcBorders>
              <w:top w:val="nil"/>
              <w:left w:val="nil"/>
              <w:bottom w:val="single" w:sz="4" w:space="0" w:color="auto"/>
              <w:right w:val="single" w:sz="4" w:space="0" w:color="auto"/>
            </w:tcBorders>
            <w:shd w:val="clear" w:color="auto" w:fill="auto"/>
            <w:noWrap/>
            <w:vAlign w:val="center"/>
            <w:hideMark/>
          </w:tcPr>
          <w:p w14:paraId="438E0AB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9,0</w:t>
            </w:r>
          </w:p>
        </w:tc>
        <w:tc>
          <w:tcPr>
            <w:tcW w:w="1178" w:type="dxa"/>
            <w:tcBorders>
              <w:top w:val="nil"/>
              <w:left w:val="nil"/>
              <w:bottom w:val="single" w:sz="4" w:space="0" w:color="auto"/>
              <w:right w:val="single" w:sz="4" w:space="0" w:color="auto"/>
            </w:tcBorders>
            <w:shd w:val="clear" w:color="auto" w:fill="auto"/>
            <w:noWrap/>
            <w:vAlign w:val="center"/>
            <w:hideMark/>
          </w:tcPr>
          <w:p w14:paraId="3B3DFA1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11,3</w:t>
            </w:r>
          </w:p>
        </w:tc>
        <w:tc>
          <w:tcPr>
            <w:tcW w:w="973" w:type="dxa"/>
            <w:tcBorders>
              <w:top w:val="nil"/>
              <w:left w:val="nil"/>
              <w:bottom w:val="single" w:sz="4" w:space="0" w:color="auto"/>
              <w:right w:val="single" w:sz="4" w:space="0" w:color="auto"/>
            </w:tcBorders>
            <w:shd w:val="clear" w:color="auto" w:fill="auto"/>
            <w:noWrap/>
            <w:vAlign w:val="center"/>
            <w:hideMark/>
          </w:tcPr>
          <w:p w14:paraId="53AFA4C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12,0</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1452875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9,2</w:t>
            </w:r>
          </w:p>
        </w:tc>
        <w:tc>
          <w:tcPr>
            <w:tcW w:w="1589" w:type="dxa"/>
            <w:tcBorders>
              <w:top w:val="nil"/>
              <w:left w:val="nil"/>
              <w:bottom w:val="single" w:sz="4" w:space="0" w:color="auto"/>
              <w:right w:val="single" w:sz="4" w:space="0" w:color="auto"/>
            </w:tcBorders>
            <w:shd w:val="clear" w:color="auto" w:fill="auto"/>
            <w:noWrap/>
            <w:vAlign w:val="center"/>
            <w:hideMark/>
          </w:tcPr>
          <w:p w14:paraId="3D1F154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32 328,95 ₽</w:t>
            </w:r>
          </w:p>
        </w:tc>
        <w:tc>
          <w:tcPr>
            <w:tcW w:w="1418" w:type="dxa"/>
            <w:tcBorders>
              <w:top w:val="nil"/>
              <w:left w:val="nil"/>
              <w:bottom w:val="single" w:sz="4" w:space="0" w:color="auto"/>
              <w:right w:val="single" w:sz="4" w:space="0" w:color="auto"/>
            </w:tcBorders>
            <w:shd w:val="clear" w:color="auto" w:fill="auto"/>
            <w:noWrap/>
            <w:vAlign w:val="center"/>
            <w:hideMark/>
          </w:tcPr>
          <w:p w14:paraId="6C7F5A1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33 848,68 ₽</w:t>
            </w:r>
          </w:p>
        </w:tc>
        <w:tc>
          <w:tcPr>
            <w:tcW w:w="1155" w:type="dxa"/>
            <w:tcBorders>
              <w:top w:val="nil"/>
              <w:left w:val="nil"/>
              <w:bottom w:val="single" w:sz="4" w:space="0" w:color="auto"/>
              <w:right w:val="single" w:sz="4" w:space="0" w:color="auto"/>
            </w:tcBorders>
            <w:shd w:val="clear" w:color="auto" w:fill="auto"/>
            <w:noWrap/>
            <w:vAlign w:val="center"/>
            <w:hideMark/>
          </w:tcPr>
          <w:p w14:paraId="6CB031B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21 552,63 ₽</w:t>
            </w:r>
          </w:p>
        </w:tc>
        <w:tc>
          <w:tcPr>
            <w:tcW w:w="1113" w:type="dxa"/>
            <w:tcBorders>
              <w:top w:val="nil"/>
              <w:left w:val="nil"/>
              <w:bottom w:val="single" w:sz="4" w:space="0" w:color="auto"/>
              <w:right w:val="single" w:sz="4" w:space="0" w:color="auto"/>
            </w:tcBorders>
            <w:shd w:val="clear" w:color="auto" w:fill="auto"/>
            <w:noWrap/>
            <w:vAlign w:val="center"/>
            <w:hideMark/>
          </w:tcPr>
          <w:p w14:paraId="3E713CE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5 526,32 ₽</w:t>
            </w:r>
          </w:p>
        </w:tc>
        <w:tc>
          <w:tcPr>
            <w:tcW w:w="567" w:type="dxa"/>
            <w:vMerge/>
            <w:tcBorders>
              <w:top w:val="nil"/>
              <w:left w:val="single" w:sz="4" w:space="0" w:color="auto"/>
              <w:bottom w:val="single" w:sz="4" w:space="0" w:color="000000"/>
              <w:right w:val="single" w:sz="4" w:space="0" w:color="auto"/>
            </w:tcBorders>
            <w:vAlign w:val="center"/>
            <w:hideMark/>
          </w:tcPr>
          <w:p w14:paraId="193B80D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1ACB17D8"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074377D3"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4FB3F87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4650FFA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2C6D33A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Б</w:t>
            </w:r>
          </w:p>
        </w:tc>
        <w:tc>
          <w:tcPr>
            <w:tcW w:w="845" w:type="dxa"/>
            <w:tcBorders>
              <w:top w:val="nil"/>
              <w:left w:val="nil"/>
              <w:bottom w:val="single" w:sz="4" w:space="0" w:color="auto"/>
              <w:right w:val="single" w:sz="4" w:space="0" w:color="auto"/>
            </w:tcBorders>
            <w:shd w:val="clear" w:color="auto" w:fill="auto"/>
            <w:noWrap/>
            <w:vAlign w:val="center"/>
            <w:hideMark/>
          </w:tcPr>
          <w:p w14:paraId="7463D3D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68,9</w:t>
            </w:r>
          </w:p>
        </w:tc>
        <w:tc>
          <w:tcPr>
            <w:tcW w:w="816" w:type="dxa"/>
            <w:tcBorders>
              <w:top w:val="nil"/>
              <w:left w:val="nil"/>
              <w:bottom w:val="single" w:sz="4" w:space="0" w:color="auto"/>
              <w:right w:val="single" w:sz="4" w:space="0" w:color="auto"/>
            </w:tcBorders>
            <w:shd w:val="clear" w:color="auto" w:fill="auto"/>
            <w:noWrap/>
            <w:vAlign w:val="center"/>
            <w:hideMark/>
          </w:tcPr>
          <w:p w14:paraId="34C33CE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4103E9D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auto" w:fill="auto"/>
            <w:noWrap/>
            <w:vAlign w:val="center"/>
            <w:hideMark/>
          </w:tcPr>
          <w:p w14:paraId="4E2ED65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18,2</w:t>
            </w:r>
          </w:p>
        </w:tc>
        <w:tc>
          <w:tcPr>
            <w:tcW w:w="1178" w:type="dxa"/>
            <w:tcBorders>
              <w:top w:val="nil"/>
              <w:left w:val="nil"/>
              <w:bottom w:val="single" w:sz="4" w:space="0" w:color="auto"/>
              <w:right w:val="single" w:sz="4" w:space="0" w:color="auto"/>
            </w:tcBorders>
            <w:shd w:val="clear" w:color="auto" w:fill="auto"/>
            <w:noWrap/>
            <w:vAlign w:val="center"/>
            <w:hideMark/>
          </w:tcPr>
          <w:p w14:paraId="75E19D6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13,2</w:t>
            </w:r>
          </w:p>
        </w:tc>
        <w:tc>
          <w:tcPr>
            <w:tcW w:w="973" w:type="dxa"/>
            <w:tcBorders>
              <w:top w:val="nil"/>
              <w:left w:val="nil"/>
              <w:bottom w:val="single" w:sz="4" w:space="0" w:color="auto"/>
              <w:right w:val="single" w:sz="4" w:space="0" w:color="auto"/>
            </w:tcBorders>
            <w:shd w:val="clear" w:color="auto" w:fill="auto"/>
            <w:noWrap/>
            <w:vAlign w:val="center"/>
            <w:hideMark/>
          </w:tcPr>
          <w:p w14:paraId="6B602B1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15,5</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6361234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14,5</w:t>
            </w:r>
          </w:p>
        </w:tc>
        <w:tc>
          <w:tcPr>
            <w:tcW w:w="1589" w:type="dxa"/>
            <w:tcBorders>
              <w:top w:val="nil"/>
              <w:left w:val="nil"/>
              <w:bottom w:val="single" w:sz="4" w:space="0" w:color="auto"/>
              <w:right w:val="single" w:sz="4" w:space="0" w:color="auto"/>
            </w:tcBorders>
            <w:shd w:val="clear" w:color="auto" w:fill="auto"/>
            <w:noWrap/>
            <w:vAlign w:val="center"/>
            <w:hideMark/>
          </w:tcPr>
          <w:p w14:paraId="209387F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65 676,51 ₽</w:t>
            </w:r>
          </w:p>
        </w:tc>
        <w:tc>
          <w:tcPr>
            <w:tcW w:w="1418" w:type="dxa"/>
            <w:tcBorders>
              <w:top w:val="nil"/>
              <w:left w:val="nil"/>
              <w:bottom w:val="single" w:sz="4" w:space="0" w:color="auto"/>
              <w:right w:val="single" w:sz="4" w:space="0" w:color="auto"/>
            </w:tcBorders>
            <w:shd w:val="clear" w:color="auto" w:fill="auto"/>
            <w:noWrap/>
            <w:vAlign w:val="center"/>
            <w:hideMark/>
          </w:tcPr>
          <w:p w14:paraId="56D36CB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39 527,53 ₽</w:t>
            </w:r>
          </w:p>
        </w:tc>
        <w:tc>
          <w:tcPr>
            <w:tcW w:w="1155" w:type="dxa"/>
            <w:tcBorders>
              <w:top w:val="nil"/>
              <w:left w:val="nil"/>
              <w:bottom w:val="single" w:sz="4" w:space="0" w:color="auto"/>
              <w:right w:val="single" w:sz="4" w:space="0" w:color="auto"/>
            </w:tcBorders>
            <w:shd w:val="clear" w:color="auto" w:fill="auto"/>
            <w:noWrap/>
            <w:vAlign w:val="center"/>
            <w:hideMark/>
          </w:tcPr>
          <w:p w14:paraId="07FE707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 xml:space="preserve">27 </w:t>
            </w:r>
            <w:r w:rsidRPr="00B72E59">
              <w:rPr>
                <w:rFonts w:eastAsia="Times New Roman" w:cs="Times New Roman"/>
                <w:color w:val="000000"/>
                <w:kern w:val="0"/>
                <w:szCs w:val="24"/>
                <w:lang w:eastAsia="ru-RU"/>
              </w:rPr>
              <w:lastRenderedPageBreak/>
              <w:t>836,81 ₽</w:t>
            </w:r>
          </w:p>
        </w:tc>
        <w:tc>
          <w:tcPr>
            <w:tcW w:w="1113" w:type="dxa"/>
            <w:tcBorders>
              <w:top w:val="nil"/>
              <w:left w:val="nil"/>
              <w:bottom w:val="single" w:sz="4" w:space="0" w:color="auto"/>
              <w:right w:val="single" w:sz="4" w:space="0" w:color="auto"/>
            </w:tcBorders>
            <w:shd w:val="clear" w:color="auto" w:fill="auto"/>
            <w:noWrap/>
            <w:vAlign w:val="center"/>
            <w:hideMark/>
          </w:tcPr>
          <w:p w14:paraId="472E343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lastRenderedPageBreak/>
              <w:t xml:space="preserve">8 687,37 </w:t>
            </w:r>
            <w:r w:rsidRPr="00B72E59">
              <w:rPr>
                <w:rFonts w:eastAsia="Times New Roman" w:cs="Times New Roman"/>
                <w:color w:val="000000"/>
                <w:kern w:val="0"/>
                <w:szCs w:val="24"/>
                <w:lang w:eastAsia="ru-RU"/>
              </w:rPr>
              <w:lastRenderedPageBreak/>
              <w:t>₽</w:t>
            </w:r>
          </w:p>
        </w:tc>
        <w:tc>
          <w:tcPr>
            <w:tcW w:w="567" w:type="dxa"/>
            <w:vMerge/>
            <w:tcBorders>
              <w:top w:val="nil"/>
              <w:left w:val="single" w:sz="4" w:space="0" w:color="auto"/>
              <w:bottom w:val="single" w:sz="4" w:space="0" w:color="000000"/>
              <w:right w:val="single" w:sz="4" w:space="0" w:color="auto"/>
            </w:tcBorders>
            <w:vAlign w:val="center"/>
            <w:hideMark/>
          </w:tcPr>
          <w:p w14:paraId="5296F74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049946F2"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1558B2AF"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42589F3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5CDFBD7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0E75687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w:t>
            </w:r>
          </w:p>
        </w:tc>
        <w:tc>
          <w:tcPr>
            <w:tcW w:w="845" w:type="dxa"/>
            <w:tcBorders>
              <w:top w:val="nil"/>
              <w:left w:val="nil"/>
              <w:bottom w:val="single" w:sz="4" w:space="0" w:color="auto"/>
              <w:right w:val="single" w:sz="4" w:space="0" w:color="auto"/>
            </w:tcBorders>
            <w:shd w:val="clear" w:color="auto" w:fill="auto"/>
            <w:noWrap/>
            <w:vAlign w:val="center"/>
            <w:hideMark/>
          </w:tcPr>
          <w:p w14:paraId="4934461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22,9</w:t>
            </w:r>
          </w:p>
        </w:tc>
        <w:tc>
          <w:tcPr>
            <w:tcW w:w="816" w:type="dxa"/>
            <w:tcBorders>
              <w:top w:val="nil"/>
              <w:left w:val="nil"/>
              <w:bottom w:val="single" w:sz="4" w:space="0" w:color="auto"/>
              <w:right w:val="single" w:sz="4" w:space="0" w:color="auto"/>
            </w:tcBorders>
            <w:shd w:val="clear" w:color="auto" w:fill="auto"/>
            <w:noWrap/>
            <w:vAlign w:val="center"/>
            <w:hideMark/>
          </w:tcPr>
          <w:p w14:paraId="75728D9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46ADD50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1090" w:type="dxa"/>
            <w:tcBorders>
              <w:top w:val="nil"/>
              <w:left w:val="nil"/>
              <w:bottom w:val="single" w:sz="4" w:space="0" w:color="auto"/>
              <w:right w:val="single" w:sz="4" w:space="0" w:color="auto"/>
            </w:tcBorders>
            <w:shd w:val="clear" w:color="auto" w:fill="auto"/>
            <w:noWrap/>
            <w:vAlign w:val="center"/>
            <w:hideMark/>
          </w:tcPr>
          <w:p w14:paraId="15D185C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6,6</w:t>
            </w:r>
          </w:p>
        </w:tc>
        <w:tc>
          <w:tcPr>
            <w:tcW w:w="1178" w:type="dxa"/>
            <w:tcBorders>
              <w:top w:val="nil"/>
              <w:left w:val="nil"/>
              <w:bottom w:val="single" w:sz="4" w:space="0" w:color="auto"/>
              <w:right w:val="single" w:sz="4" w:space="0" w:color="auto"/>
            </w:tcBorders>
            <w:shd w:val="clear" w:color="auto" w:fill="auto"/>
            <w:noWrap/>
            <w:vAlign w:val="center"/>
            <w:hideMark/>
          </w:tcPr>
          <w:p w14:paraId="22059A7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9,0</w:t>
            </w:r>
          </w:p>
        </w:tc>
        <w:tc>
          <w:tcPr>
            <w:tcW w:w="973" w:type="dxa"/>
            <w:tcBorders>
              <w:top w:val="nil"/>
              <w:left w:val="nil"/>
              <w:bottom w:val="single" w:sz="4" w:space="0" w:color="auto"/>
              <w:right w:val="single" w:sz="4" w:space="0" w:color="auto"/>
            </w:tcBorders>
            <w:shd w:val="clear" w:color="auto" w:fill="auto"/>
            <w:noWrap/>
            <w:vAlign w:val="center"/>
            <w:hideMark/>
          </w:tcPr>
          <w:p w14:paraId="4C031D5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2E89A49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w:t>
            </w:r>
          </w:p>
        </w:tc>
        <w:tc>
          <w:tcPr>
            <w:tcW w:w="1589" w:type="dxa"/>
            <w:tcBorders>
              <w:top w:val="nil"/>
              <w:left w:val="nil"/>
              <w:bottom w:val="single" w:sz="4" w:space="0" w:color="auto"/>
              <w:right w:val="single" w:sz="4" w:space="0" w:color="auto"/>
            </w:tcBorders>
            <w:shd w:val="clear" w:color="auto" w:fill="auto"/>
            <w:noWrap/>
            <w:vAlign w:val="center"/>
            <w:hideMark/>
          </w:tcPr>
          <w:p w14:paraId="717B223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63 079,58 ₽</w:t>
            </w:r>
          </w:p>
        </w:tc>
        <w:tc>
          <w:tcPr>
            <w:tcW w:w="1418" w:type="dxa"/>
            <w:tcBorders>
              <w:top w:val="nil"/>
              <w:left w:val="nil"/>
              <w:bottom w:val="single" w:sz="4" w:space="0" w:color="auto"/>
              <w:right w:val="single" w:sz="4" w:space="0" w:color="auto"/>
            </w:tcBorders>
            <w:shd w:val="clear" w:color="auto" w:fill="auto"/>
            <w:noWrap/>
            <w:vAlign w:val="center"/>
            <w:hideMark/>
          </w:tcPr>
          <w:p w14:paraId="1BDCAC7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71 797,89 ₽</w:t>
            </w:r>
          </w:p>
        </w:tc>
        <w:tc>
          <w:tcPr>
            <w:tcW w:w="1155" w:type="dxa"/>
            <w:tcBorders>
              <w:top w:val="nil"/>
              <w:left w:val="nil"/>
              <w:bottom w:val="single" w:sz="4" w:space="0" w:color="auto"/>
              <w:right w:val="single" w:sz="4" w:space="0" w:color="auto"/>
            </w:tcBorders>
            <w:shd w:val="clear" w:color="auto" w:fill="auto"/>
            <w:noWrap/>
            <w:vAlign w:val="center"/>
            <w:hideMark/>
          </w:tcPr>
          <w:p w14:paraId="7BD211D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13 297,26 ₽</w:t>
            </w:r>
          </w:p>
        </w:tc>
        <w:tc>
          <w:tcPr>
            <w:tcW w:w="1113" w:type="dxa"/>
            <w:tcBorders>
              <w:top w:val="nil"/>
              <w:left w:val="nil"/>
              <w:bottom w:val="single" w:sz="4" w:space="0" w:color="auto"/>
              <w:right w:val="single" w:sz="4" w:space="0" w:color="auto"/>
            </w:tcBorders>
            <w:shd w:val="clear" w:color="auto" w:fill="auto"/>
            <w:noWrap/>
            <w:vAlign w:val="center"/>
            <w:hideMark/>
          </w:tcPr>
          <w:p w14:paraId="450394E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2 197,89 ₽</w:t>
            </w:r>
          </w:p>
        </w:tc>
        <w:tc>
          <w:tcPr>
            <w:tcW w:w="567" w:type="dxa"/>
            <w:vMerge/>
            <w:tcBorders>
              <w:top w:val="nil"/>
              <w:left w:val="single" w:sz="4" w:space="0" w:color="auto"/>
              <w:bottom w:val="single" w:sz="4" w:space="0" w:color="000000"/>
              <w:right w:val="single" w:sz="4" w:space="0" w:color="auto"/>
            </w:tcBorders>
            <w:vAlign w:val="center"/>
            <w:hideMark/>
          </w:tcPr>
          <w:p w14:paraId="3573A76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30E9D337"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308932F2"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06CBA4E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82677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38</w:t>
            </w:r>
          </w:p>
        </w:tc>
        <w:tc>
          <w:tcPr>
            <w:tcW w:w="978" w:type="dxa"/>
            <w:tcBorders>
              <w:top w:val="nil"/>
              <w:left w:val="nil"/>
              <w:bottom w:val="single" w:sz="4" w:space="0" w:color="auto"/>
              <w:right w:val="single" w:sz="4" w:space="0" w:color="auto"/>
            </w:tcBorders>
            <w:shd w:val="clear" w:color="auto" w:fill="auto"/>
            <w:noWrap/>
            <w:vAlign w:val="center"/>
            <w:hideMark/>
          </w:tcPr>
          <w:p w14:paraId="1EC844D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w:t>
            </w:r>
          </w:p>
        </w:tc>
        <w:tc>
          <w:tcPr>
            <w:tcW w:w="845" w:type="dxa"/>
            <w:tcBorders>
              <w:top w:val="nil"/>
              <w:left w:val="nil"/>
              <w:bottom w:val="single" w:sz="4" w:space="0" w:color="auto"/>
              <w:right w:val="single" w:sz="4" w:space="0" w:color="auto"/>
            </w:tcBorders>
            <w:shd w:val="clear" w:color="auto" w:fill="auto"/>
            <w:noWrap/>
            <w:vAlign w:val="center"/>
            <w:hideMark/>
          </w:tcPr>
          <w:p w14:paraId="04064C5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63,1</w:t>
            </w:r>
          </w:p>
        </w:tc>
        <w:tc>
          <w:tcPr>
            <w:tcW w:w="816" w:type="dxa"/>
            <w:tcBorders>
              <w:top w:val="nil"/>
              <w:left w:val="nil"/>
              <w:bottom w:val="single" w:sz="4" w:space="0" w:color="auto"/>
              <w:right w:val="single" w:sz="4" w:space="0" w:color="auto"/>
            </w:tcBorders>
            <w:shd w:val="clear" w:color="auto" w:fill="auto"/>
            <w:noWrap/>
            <w:vAlign w:val="center"/>
            <w:hideMark/>
          </w:tcPr>
          <w:p w14:paraId="00AC7E9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480B1B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1090" w:type="dxa"/>
            <w:tcBorders>
              <w:top w:val="nil"/>
              <w:left w:val="nil"/>
              <w:bottom w:val="single" w:sz="4" w:space="0" w:color="auto"/>
              <w:right w:val="single" w:sz="4" w:space="0" w:color="auto"/>
            </w:tcBorders>
            <w:shd w:val="clear" w:color="auto" w:fill="auto"/>
            <w:noWrap/>
            <w:vAlign w:val="center"/>
            <w:hideMark/>
          </w:tcPr>
          <w:p w14:paraId="082F351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18,1</w:t>
            </w:r>
          </w:p>
        </w:tc>
        <w:tc>
          <w:tcPr>
            <w:tcW w:w="1178" w:type="dxa"/>
            <w:tcBorders>
              <w:top w:val="nil"/>
              <w:left w:val="nil"/>
              <w:bottom w:val="single" w:sz="4" w:space="0" w:color="auto"/>
              <w:right w:val="single" w:sz="4" w:space="0" w:color="auto"/>
            </w:tcBorders>
            <w:shd w:val="clear" w:color="auto" w:fill="auto"/>
            <w:noWrap/>
            <w:vAlign w:val="center"/>
            <w:hideMark/>
          </w:tcPr>
          <w:p w14:paraId="161496C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24,7</w:t>
            </w:r>
          </w:p>
        </w:tc>
        <w:tc>
          <w:tcPr>
            <w:tcW w:w="973" w:type="dxa"/>
            <w:tcBorders>
              <w:top w:val="nil"/>
              <w:left w:val="nil"/>
              <w:bottom w:val="single" w:sz="4" w:space="0" w:color="auto"/>
              <w:right w:val="single" w:sz="4" w:space="0" w:color="auto"/>
            </w:tcBorders>
            <w:shd w:val="clear" w:color="auto" w:fill="auto"/>
            <w:noWrap/>
            <w:vAlign w:val="center"/>
            <w:hideMark/>
          </w:tcPr>
          <w:p w14:paraId="2EE9784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7,6</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4DB8452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3,8</w:t>
            </w:r>
          </w:p>
        </w:tc>
        <w:tc>
          <w:tcPr>
            <w:tcW w:w="1589" w:type="dxa"/>
            <w:tcBorders>
              <w:top w:val="nil"/>
              <w:left w:val="nil"/>
              <w:bottom w:val="single" w:sz="4" w:space="0" w:color="auto"/>
              <w:right w:val="single" w:sz="4" w:space="0" w:color="auto"/>
            </w:tcBorders>
            <w:shd w:val="clear" w:color="auto" w:fill="auto"/>
            <w:noWrap/>
            <w:vAlign w:val="center"/>
            <w:hideMark/>
          </w:tcPr>
          <w:p w14:paraId="3141278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173 730,67 ₽</w:t>
            </w:r>
          </w:p>
        </w:tc>
        <w:tc>
          <w:tcPr>
            <w:tcW w:w="1418" w:type="dxa"/>
            <w:tcBorders>
              <w:top w:val="nil"/>
              <w:left w:val="nil"/>
              <w:bottom w:val="single" w:sz="4" w:space="0" w:color="auto"/>
              <w:right w:val="single" w:sz="4" w:space="0" w:color="auto"/>
            </w:tcBorders>
            <w:shd w:val="clear" w:color="auto" w:fill="auto"/>
            <w:noWrap/>
            <w:vAlign w:val="center"/>
            <w:hideMark/>
          </w:tcPr>
          <w:p w14:paraId="2B9661C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197 742,22 ₽</w:t>
            </w:r>
          </w:p>
        </w:tc>
        <w:tc>
          <w:tcPr>
            <w:tcW w:w="1155" w:type="dxa"/>
            <w:tcBorders>
              <w:top w:val="nil"/>
              <w:left w:val="nil"/>
              <w:bottom w:val="single" w:sz="4" w:space="0" w:color="auto"/>
              <w:right w:val="single" w:sz="4" w:space="0" w:color="auto"/>
            </w:tcBorders>
            <w:shd w:val="clear" w:color="auto" w:fill="auto"/>
            <w:noWrap/>
            <w:vAlign w:val="center"/>
            <w:hideMark/>
          </w:tcPr>
          <w:p w14:paraId="4330D85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36 622,67 ₽</w:t>
            </w:r>
          </w:p>
        </w:tc>
        <w:tc>
          <w:tcPr>
            <w:tcW w:w="1113" w:type="dxa"/>
            <w:tcBorders>
              <w:top w:val="nil"/>
              <w:left w:val="nil"/>
              <w:bottom w:val="single" w:sz="4" w:space="0" w:color="auto"/>
              <w:right w:val="single" w:sz="4" w:space="0" w:color="auto"/>
            </w:tcBorders>
            <w:shd w:val="clear" w:color="auto" w:fill="auto"/>
            <w:noWrap/>
            <w:vAlign w:val="center"/>
            <w:hideMark/>
          </w:tcPr>
          <w:p w14:paraId="43E785E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6 053,33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08A6A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880 818,50 ₽</w:t>
            </w:r>
          </w:p>
        </w:tc>
        <w:tc>
          <w:tcPr>
            <w:tcW w:w="1556" w:type="dxa"/>
            <w:vAlign w:val="center"/>
            <w:hideMark/>
          </w:tcPr>
          <w:p w14:paraId="7AEEA6FD"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7B557C75"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1A742B4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75AD39E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119431F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Я</w:t>
            </w:r>
          </w:p>
        </w:tc>
        <w:tc>
          <w:tcPr>
            <w:tcW w:w="845" w:type="dxa"/>
            <w:tcBorders>
              <w:top w:val="nil"/>
              <w:left w:val="nil"/>
              <w:bottom w:val="single" w:sz="4" w:space="0" w:color="auto"/>
              <w:right w:val="single" w:sz="4" w:space="0" w:color="auto"/>
            </w:tcBorders>
            <w:shd w:val="clear" w:color="auto" w:fill="auto"/>
            <w:noWrap/>
            <w:vAlign w:val="center"/>
            <w:hideMark/>
          </w:tcPr>
          <w:p w14:paraId="7D4D5D6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21,1</w:t>
            </w:r>
          </w:p>
        </w:tc>
        <w:tc>
          <w:tcPr>
            <w:tcW w:w="816" w:type="dxa"/>
            <w:tcBorders>
              <w:top w:val="nil"/>
              <w:left w:val="nil"/>
              <w:bottom w:val="single" w:sz="4" w:space="0" w:color="auto"/>
              <w:right w:val="single" w:sz="4" w:space="0" w:color="auto"/>
            </w:tcBorders>
            <w:shd w:val="clear" w:color="auto" w:fill="auto"/>
            <w:noWrap/>
            <w:vAlign w:val="center"/>
            <w:hideMark/>
          </w:tcPr>
          <w:p w14:paraId="1C04B9E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auto" w:fill="auto"/>
            <w:noWrap/>
            <w:vAlign w:val="center"/>
            <w:hideMark/>
          </w:tcPr>
          <w:p w14:paraId="7C5D381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auto" w:fill="auto"/>
            <w:noWrap/>
            <w:vAlign w:val="center"/>
            <w:hideMark/>
          </w:tcPr>
          <w:p w14:paraId="1F3EEF9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9,9</w:t>
            </w:r>
          </w:p>
        </w:tc>
        <w:tc>
          <w:tcPr>
            <w:tcW w:w="1178" w:type="dxa"/>
            <w:tcBorders>
              <w:top w:val="nil"/>
              <w:left w:val="nil"/>
              <w:bottom w:val="single" w:sz="4" w:space="0" w:color="auto"/>
              <w:right w:val="single" w:sz="4" w:space="0" w:color="auto"/>
            </w:tcBorders>
            <w:shd w:val="clear" w:color="auto" w:fill="auto"/>
            <w:noWrap/>
            <w:vAlign w:val="center"/>
            <w:hideMark/>
          </w:tcPr>
          <w:p w14:paraId="4C7AC7F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6,4</w:t>
            </w:r>
          </w:p>
        </w:tc>
        <w:tc>
          <w:tcPr>
            <w:tcW w:w="973" w:type="dxa"/>
            <w:tcBorders>
              <w:top w:val="nil"/>
              <w:left w:val="nil"/>
              <w:bottom w:val="single" w:sz="4" w:space="0" w:color="auto"/>
              <w:right w:val="single" w:sz="4" w:space="0" w:color="auto"/>
            </w:tcBorders>
            <w:shd w:val="clear" w:color="auto" w:fill="auto"/>
            <w:noWrap/>
            <w:vAlign w:val="center"/>
            <w:hideMark/>
          </w:tcPr>
          <w:p w14:paraId="1D56A44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0,4</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1FE9053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0,8</w:t>
            </w:r>
          </w:p>
        </w:tc>
        <w:tc>
          <w:tcPr>
            <w:tcW w:w="1589" w:type="dxa"/>
            <w:tcBorders>
              <w:top w:val="nil"/>
              <w:left w:val="nil"/>
              <w:bottom w:val="single" w:sz="4" w:space="0" w:color="auto"/>
              <w:right w:val="single" w:sz="4" w:space="0" w:color="auto"/>
            </w:tcBorders>
            <w:shd w:val="clear" w:color="auto" w:fill="auto"/>
            <w:noWrap/>
            <w:vAlign w:val="center"/>
            <w:hideMark/>
          </w:tcPr>
          <w:p w14:paraId="49791AF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94 848,00 ₽</w:t>
            </w:r>
          </w:p>
        </w:tc>
        <w:tc>
          <w:tcPr>
            <w:tcW w:w="1418" w:type="dxa"/>
            <w:tcBorders>
              <w:top w:val="nil"/>
              <w:left w:val="nil"/>
              <w:bottom w:val="single" w:sz="4" w:space="0" w:color="auto"/>
              <w:right w:val="single" w:sz="4" w:space="0" w:color="auto"/>
            </w:tcBorders>
            <w:shd w:val="clear" w:color="auto" w:fill="auto"/>
            <w:noWrap/>
            <w:vAlign w:val="center"/>
            <w:hideMark/>
          </w:tcPr>
          <w:p w14:paraId="460D553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51 376,00 ₽</w:t>
            </w:r>
          </w:p>
        </w:tc>
        <w:tc>
          <w:tcPr>
            <w:tcW w:w="1155" w:type="dxa"/>
            <w:tcBorders>
              <w:top w:val="nil"/>
              <w:left w:val="nil"/>
              <w:bottom w:val="single" w:sz="4" w:space="0" w:color="auto"/>
              <w:right w:val="single" w:sz="4" w:space="0" w:color="auto"/>
            </w:tcBorders>
            <w:shd w:val="clear" w:color="auto" w:fill="auto"/>
            <w:noWrap/>
            <w:vAlign w:val="center"/>
            <w:hideMark/>
          </w:tcPr>
          <w:p w14:paraId="088B221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1 803,73 ₽</w:t>
            </w:r>
          </w:p>
        </w:tc>
        <w:tc>
          <w:tcPr>
            <w:tcW w:w="1113" w:type="dxa"/>
            <w:tcBorders>
              <w:top w:val="nil"/>
              <w:left w:val="nil"/>
              <w:bottom w:val="single" w:sz="4" w:space="0" w:color="auto"/>
              <w:right w:val="single" w:sz="4" w:space="0" w:color="auto"/>
            </w:tcBorders>
            <w:shd w:val="clear" w:color="auto" w:fill="auto"/>
            <w:noWrap/>
            <w:vAlign w:val="center"/>
            <w:hideMark/>
          </w:tcPr>
          <w:p w14:paraId="5CA83AB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1 351,11 ₽</w:t>
            </w:r>
          </w:p>
        </w:tc>
        <w:tc>
          <w:tcPr>
            <w:tcW w:w="567" w:type="dxa"/>
            <w:vMerge/>
            <w:tcBorders>
              <w:top w:val="nil"/>
              <w:left w:val="single" w:sz="4" w:space="0" w:color="auto"/>
              <w:bottom w:val="single" w:sz="4" w:space="0" w:color="000000"/>
              <w:right w:val="single" w:sz="4" w:space="0" w:color="auto"/>
            </w:tcBorders>
            <w:vAlign w:val="center"/>
            <w:hideMark/>
          </w:tcPr>
          <w:p w14:paraId="3CE0DD8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199EC76E"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754217C1"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199488D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725389E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09DF752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w:t>
            </w:r>
          </w:p>
        </w:tc>
        <w:tc>
          <w:tcPr>
            <w:tcW w:w="845" w:type="dxa"/>
            <w:tcBorders>
              <w:top w:val="nil"/>
              <w:left w:val="nil"/>
              <w:bottom w:val="single" w:sz="4" w:space="0" w:color="auto"/>
              <w:right w:val="single" w:sz="4" w:space="0" w:color="auto"/>
            </w:tcBorders>
            <w:shd w:val="clear" w:color="auto" w:fill="auto"/>
            <w:noWrap/>
            <w:vAlign w:val="center"/>
            <w:hideMark/>
          </w:tcPr>
          <w:p w14:paraId="5C9D74F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21,1</w:t>
            </w:r>
          </w:p>
        </w:tc>
        <w:tc>
          <w:tcPr>
            <w:tcW w:w="816" w:type="dxa"/>
            <w:tcBorders>
              <w:top w:val="nil"/>
              <w:left w:val="nil"/>
              <w:bottom w:val="single" w:sz="4" w:space="0" w:color="auto"/>
              <w:right w:val="single" w:sz="4" w:space="0" w:color="auto"/>
            </w:tcBorders>
            <w:shd w:val="clear" w:color="auto" w:fill="auto"/>
            <w:noWrap/>
            <w:vAlign w:val="center"/>
            <w:hideMark/>
          </w:tcPr>
          <w:p w14:paraId="1F9DED5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auto" w:fill="auto"/>
            <w:noWrap/>
            <w:vAlign w:val="center"/>
            <w:hideMark/>
          </w:tcPr>
          <w:p w14:paraId="08A818B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auto" w:fill="auto"/>
            <w:noWrap/>
            <w:vAlign w:val="center"/>
            <w:hideMark/>
          </w:tcPr>
          <w:p w14:paraId="33C9486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13,8</w:t>
            </w:r>
          </w:p>
        </w:tc>
        <w:tc>
          <w:tcPr>
            <w:tcW w:w="1178" w:type="dxa"/>
            <w:tcBorders>
              <w:top w:val="nil"/>
              <w:left w:val="nil"/>
              <w:bottom w:val="single" w:sz="4" w:space="0" w:color="auto"/>
              <w:right w:val="single" w:sz="4" w:space="0" w:color="auto"/>
            </w:tcBorders>
            <w:shd w:val="clear" w:color="auto" w:fill="auto"/>
            <w:noWrap/>
            <w:vAlign w:val="center"/>
            <w:hideMark/>
          </w:tcPr>
          <w:p w14:paraId="4BEC418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w:t>
            </w:r>
          </w:p>
        </w:tc>
        <w:tc>
          <w:tcPr>
            <w:tcW w:w="973" w:type="dxa"/>
            <w:tcBorders>
              <w:top w:val="nil"/>
              <w:left w:val="nil"/>
              <w:bottom w:val="single" w:sz="4" w:space="0" w:color="auto"/>
              <w:right w:val="single" w:sz="4" w:space="0" w:color="auto"/>
            </w:tcBorders>
            <w:shd w:val="clear" w:color="auto" w:fill="auto"/>
            <w:noWrap/>
            <w:vAlign w:val="center"/>
            <w:hideMark/>
          </w:tcPr>
          <w:p w14:paraId="419BDB1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0,4</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13321BB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0,8</w:t>
            </w:r>
          </w:p>
        </w:tc>
        <w:tc>
          <w:tcPr>
            <w:tcW w:w="1589" w:type="dxa"/>
            <w:tcBorders>
              <w:top w:val="nil"/>
              <w:left w:val="nil"/>
              <w:bottom w:val="single" w:sz="4" w:space="0" w:color="auto"/>
              <w:right w:val="single" w:sz="4" w:space="0" w:color="auto"/>
            </w:tcBorders>
            <w:shd w:val="clear" w:color="auto" w:fill="auto"/>
            <w:noWrap/>
            <w:vAlign w:val="center"/>
            <w:hideMark/>
          </w:tcPr>
          <w:p w14:paraId="045EF59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132 645,33 ₽</w:t>
            </w:r>
          </w:p>
        </w:tc>
        <w:tc>
          <w:tcPr>
            <w:tcW w:w="1418" w:type="dxa"/>
            <w:tcBorders>
              <w:top w:val="nil"/>
              <w:left w:val="nil"/>
              <w:bottom w:val="single" w:sz="4" w:space="0" w:color="auto"/>
              <w:right w:val="single" w:sz="4" w:space="0" w:color="auto"/>
            </w:tcBorders>
            <w:shd w:val="clear" w:color="auto" w:fill="auto"/>
            <w:noWrap/>
            <w:vAlign w:val="center"/>
            <w:hideMark/>
          </w:tcPr>
          <w:p w14:paraId="4A00196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19 506,67 ₽</w:t>
            </w:r>
          </w:p>
        </w:tc>
        <w:tc>
          <w:tcPr>
            <w:tcW w:w="1155" w:type="dxa"/>
            <w:tcBorders>
              <w:top w:val="nil"/>
              <w:left w:val="nil"/>
              <w:bottom w:val="single" w:sz="4" w:space="0" w:color="auto"/>
              <w:right w:val="single" w:sz="4" w:space="0" w:color="auto"/>
            </w:tcBorders>
            <w:shd w:val="clear" w:color="auto" w:fill="auto"/>
            <w:noWrap/>
            <w:vAlign w:val="center"/>
            <w:hideMark/>
          </w:tcPr>
          <w:p w14:paraId="00DAD70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2 026,67 ₽</w:t>
            </w:r>
          </w:p>
        </w:tc>
        <w:tc>
          <w:tcPr>
            <w:tcW w:w="1113" w:type="dxa"/>
            <w:tcBorders>
              <w:top w:val="nil"/>
              <w:left w:val="nil"/>
              <w:bottom w:val="single" w:sz="4" w:space="0" w:color="auto"/>
              <w:right w:val="single" w:sz="4" w:space="0" w:color="auto"/>
            </w:tcBorders>
            <w:shd w:val="clear" w:color="auto" w:fill="auto"/>
            <w:noWrap/>
            <w:vAlign w:val="center"/>
            <w:hideMark/>
          </w:tcPr>
          <w:p w14:paraId="6677651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1 351,11 ₽</w:t>
            </w:r>
          </w:p>
        </w:tc>
        <w:tc>
          <w:tcPr>
            <w:tcW w:w="567" w:type="dxa"/>
            <w:vMerge/>
            <w:tcBorders>
              <w:top w:val="nil"/>
              <w:left w:val="single" w:sz="4" w:space="0" w:color="auto"/>
              <w:bottom w:val="single" w:sz="4" w:space="0" w:color="000000"/>
              <w:right w:val="single" w:sz="4" w:space="0" w:color="auto"/>
            </w:tcBorders>
            <w:vAlign w:val="center"/>
            <w:hideMark/>
          </w:tcPr>
          <w:p w14:paraId="0D6DAC0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436E305C"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56D5D424"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03963B4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356BF51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09A57FD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Лип</w:t>
            </w:r>
          </w:p>
        </w:tc>
        <w:tc>
          <w:tcPr>
            <w:tcW w:w="845" w:type="dxa"/>
            <w:tcBorders>
              <w:top w:val="nil"/>
              <w:left w:val="nil"/>
              <w:bottom w:val="single" w:sz="4" w:space="0" w:color="auto"/>
              <w:right w:val="single" w:sz="4" w:space="0" w:color="auto"/>
            </w:tcBorders>
            <w:shd w:val="clear" w:color="auto" w:fill="auto"/>
            <w:noWrap/>
            <w:vAlign w:val="center"/>
            <w:hideMark/>
          </w:tcPr>
          <w:p w14:paraId="2D254B5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41,9</w:t>
            </w:r>
          </w:p>
        </w:tc>
        <w:tc>
          <w:tcPr>
            <w:tcW w:w="816" w:type="dxa"/>
            <w:tcBorders>
              <w:top w:val="nil"/>
              <w:left w:val="nil"/>
              <w:bottom w:val="single" w:sz="4" w:space="0" w:color="auto"/>
              <w:right w:val="single" w:sz="4" w:space="0" w:color="auto"/>
            </w:tcBorders>
            <w:shd w:val="clear" w:color="auto" w:fill="auto"/>
            <w:noWrap/>
            <w:vAlign w:val="center"/>
            <w:hideMark/>
          </w:tcPr>
          <w:p w14:paraId="0AC74CD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ADB11C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w:t>
            </w:r>
          </w:p>
        </w:tc>
        <w:tc>
          <w:tcPr>
            <w:tcW w:w="1090" w:type="dxa"/>
            <w:tcBorders>
              <w:top w:val="nil"/>
              <w:left w:val="nil"/>
              <w:bottom w:val="single" w:sz="4" w:space="0" w:color="auto"/>
              <w:right w:val="single" w:sz="4" w:space="0" w:color="auto"/>
            </w:tcBorders>
            <w:shd w:val="clear" w:color="auto" w:fill="auto"/>
            <w:noWrap/>
            <w:vAlign w:val="center"/>
            <w:hideMark/>
          </w:tcPr>
          <w:p w14:paraId="61467C1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6,5</w:t>
            </w:r>
          </w:p>
        </w:tc>
        <w:tc>
          <w:tcPr>
            <w:tcW w:w="1178" w:type="dxa"/>
            <w:tcBorders>
              <w:top w:val="nil"/>
              <w:left w:val="nil"/>
              <w:bottom w:val="single" w:sz="4" w:space="0" w:color="auto"/>
              <w:right w:val="single" w:sz="4" w:space="0" w:color="auto"/>
            </w:tcBorders>
            <w:shd w:val="clear" w:color="auto" w:fill="auto"/>
            <w:noWrap/>
            <w:vAlign w:val="center"/>
            <w:hideMark/>
          </w:tcPr>
          <w:p w14:paraId="6813C5B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11,5</w:t>
            </w:r>
          </w:p>
        </w:tc>
        <w:tc>
          <w:tcPr>
            <w:tcW w:w="973" w:type="dxa"/>
            <w:tcBorders>
              <w:top w:val="nil"/>
              <w:left w:val="nil"/>
              <w:bottom w:val="single" w:sz="4" w:space="0" w:color="auto"/>
              <w:right w:val="single" w:sz="4" w:space="0" w:color="auto"/>
            </w:tcBorders>
            <w:shd w:val="clear" w:color="auto" w:fill="auto"/>
            <w:noWrap/>
            <w:vAlign w:val="center"/>
            <w:hideMark/>
          </w:tcPr>
          <w:p w14:paraId="5995CAC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11,3</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6290724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8,4</w:t>
            </w:r>
          </w:p>
        </w:tc>
        <w:tc>
          <w:tcPr>
            <w:tcW w:w="1589" w:type="dxa"/>
            <w:tcBorders>
              <w:top w:val="nil"/>
              <w:left w:val="nil"/>
              <w:bottom w:val="single" w:sz="4" w:space="0" w:color="auto"/>
              <w:right w:val="single" w:sz="4" w:space="0" w:color="auto"/>
            </w:tcBorders>
            <w:shd w:val="clear" w:color="auto" w:fill="auto"/>
            <w:noWrap/>
            <w:vAlign w:val="center"/>
            <w:hideMark/>
          </w:tcPr>
          <w:p w14:paraId="5A7D0D0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23 405,00 ₽</w:t>
            </w:r>
          </w:p>
        </w:tc>
        <w:tc>
          <w:tcPr>
            <w:tcW w:w="1418" w:type="dxa"/>
            <w:tcBorders>
              <w:top w:val="nil"/>
              <w:left w:val="nil"/>
              <w:bottom w:val="single" w:sz="4" w:space="0" w:color="auto"/>
              <w:right w:val="single" w:sz="4" w:space="0" w:color="auto"/>
            </w:tcBorders>
            <w:shd w:val="clear" w:color="auto" w:fill="auto"/>
            <w:noWrap/>
            <w:vAlign w:val="center"/>
            <w:hideMark/>
          </w:tcPr>
          <w:p w14:paraId="0A6962F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34 604,17 ₽</w:t>
            </w:r>
          </w:p>
        </w:tc>
        <w:tc>
          <w:tcPr>
            <w:tcW w:w="1155" w:type="dxa"/>
            <w:tcBorders>
              <w:top w:val="nil"/>
              <w:left w:val="nil"/>
              <w:bottom w:val="single" w:sz="4" w:space="0" w:color="auto"/>
              <w:right w:val="single" w:sz="4" w:space="0" w:color="auto"/>
            </w:tcBorders>
            <w:shd w:val="clear" w:color="auto" w:fill="auto"/>
            <w:noWrap/>
            <w:vAlign w:val="center"/>
            <w:hideMark/>
          </w:tcPr>
          <w:p w14:paraId="08076C8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20 385,00 ₽</w:t>
            </w:r>
          </w:p>
        </w:tc>
        <w:tc>
          <w:tcPr>
            <w:tcW w:w="1113" w:type="dxa"/>
            <w:tcBorders>
              <w:top w:val="nil"/>
              <w:left w:val="nil"/>
              <w:bottom w:val="single" w:sz="4" w:space="0" w:color="auto"/>
              <w:right w:val="single" w:sz="4" w:space="0" w:color="auto"/>
            </w:tcBorders>
            <w:shd w:val="clear" w:color="auto" w:fill="auto"/>
            <w:noWrap/>
            <w:vAlign w:val="center"/>
            <w:hideMark/>
          </w:tcPr>
          <w:p w14:paraId="1FDAA6F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5 033,33 ₽</w:t>
            </w:r>
          </w:p>
        </w:tc>
        <w:tc>
          <w:tcPr>
            <w:tcW w:w="567" w:type="dxa"/>
            <w:vMerge/>
            <w:tcBorders>
              <w:top w:val="nil"/>
              <w:left w:val="single" w:sz="4" w:space="0" w:color="auto"/>
              <w:bottom w:val="single" w:sz="4" w:space="0" w:color="000000"/>
              <w:right w:val="single" w:sz="4" w:space="0" w:color="auto"/>
            </w:tcBorders>
            <w:vAlign w:val="center"/>
            <w:hideMark/>
          </w:tcPr>
          <w:p w14:paraId="2243651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0E89C84C"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4102FC26"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64383C5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5C6F0E6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2B89300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Ос</w:t>
            </w:r>
          </w:p>
        </w:tc>
        <w:tc>
          <w:tcPr>
            <w:tcW w:w="845" w:type="dxa"/>
            <w:tcBorders>
              <w:top w:val="nil"/>
              <w:left w:val="nil"/>
              <w:bottom w:val="single" w:sz="4" w:space="0" w:color="auto"/>
              <w:right w:val="single" w:sz="4" w:space="0" w:color="auto"/>
            </w:tcBorders>
            <w:shd w:val="clear" w:color="000000" w:fill="FFFFFF"/>
            <w:noWrap/>
            <w:vAlign w:val="center"/>
            <w:hideMark/>
          </w:tcPr>
          <w:p w14:paraId="4903905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41,9</w:t>
            </w:r>
          </w:p>
        </w:tc>
        <w:tc>
          <w:tcPr>
            <w:tcW w:w="816" w:type="dxa"/>
            <w:tcBorders>
              <w:top w:val="nil"/>
              <w:left w:val="nil"/>
              <w:bottom w:val="single" w:sz="4" w:space="0" w:color="auto"/>
              <w:right w:val="single" w:sz="4" w:space="0" w:color="auto"/>
            </w:tcBorders>
            <w:shd w:val="clear" w:color="000000" w:fill="FFFFFF"/>
            <w:noWrap/>
            <w:vAlign w:val="center"/>
            <w:hideMark/>
          </w:tcPr>
          <w:p w14:paraId="28C5751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682" w:type="dxa"/>
            <w:tcBorders>
              <w:top w:val="nil"/>
              <w:left w:val="nil"/>
              <w:bottom w:val="single" w:sz="4" w:space="0" w:color="auto"/>
              <w:right w:val="single" w:sz="4" w:space="0" w:color="auto"/>
            </w:tcBorders>
            <w:shd w:val="clear" w:color="000000" w:fill="FFFFFF"/>
            <w:noWrap/>
            <w:vAlign w:val="center"/>
            <w:hideMark/>
          </w:tcPr>
          <w:p w14:paraId="3A297CC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000000" w:fill="FFFFFF"/>
            <w:noWrap/>
            <w:vAlign w:val="center"/>
            <w:hideMark/>
          </w:tcPr>
          <w:p w14:paraId="64A5739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4,2</w:t>
            </w:r>
          </w:p>
        </w:tc>
        <w:tc>
          <w:tcPr>
            <w:tcW w:w="1178" w:type="dxa"/>
            <w:tcBorders>
              <w:top w:val="nil"/>
              <w:left w:val="nil"/>
              <w:bottom w:val="single" w:sz="4" w:space="0" w:color="auto"/>
              <w:right w:val="single" w:sz="4" w:space="0" w:color="auto"/>
            </w:tcBorders>
            <w:shd w:val="clear" w:color="000000" w:fill="FFFFFF"/>
            <w:noWrap/>
            <w:vAlign w:val="center"/>
            <w:hideMark/>
          </w:tcPr>
          <w:p w14:paraId="3A50BE7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w:t>
            </w:r>
          </w:p>
        </w:tc>
        <w:tc>
          <w:tcPr>
            <w:tcW w:w="973" w:type="dxa"/>
            <w:tcBorders>
              <w:top w:val="nil"/>
              <w:left w:val="nil"/>
              <w:bottom w:val="single" w:sz="4" w:space="0" w:color="auto"/>
              <w:right w:val="single" w:sz="4" w:space="0" w:color="auto"/>
            </w:tcBorders>
            <w:shd w:val="clear" w:color="000000" w:fill="FFFFFF"/>
            <w:noWrap/>
            <w:vAlign w:val="center"/>
            <w:hideMark/>
          </w:tcPr>
          <w:p w14:paraId="46A7240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13,3</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151D3F9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12,6</w:t>
            </w:r>
          </w:p>
        </w:tc>
        <w:tc>
          <w:tcPr>
            <w:tcW w:w="1589" w:type="dxa"/>
            <w:tcBorders>
              <w:top w:val="nil"/>
              <w:left w:val="nil"/>
              <w:bottom w:val="single" w:sz="4" w:space="0" w:color="auto"/>
              <w:right w:val="single" w:sz="4" w:space="0" w:color="auto"/>
            </w:tcBorders>
            <w:shd w:val="clear" w:color="000000" w:fill="FFFFFF"/>
            <w:noWrap/>
            <w:vAlign w:val="center"/>
            <w:hideMark/>
          </w:tcPr>
          <w:p w14:paraId="1E1D35A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9 986,13 ₽</w:t>
            </w:r>
          </w:p>
        </w:tc>
        <w:tc>
          <w:tcPr>
            <w:tcW w:w="1418" w:type="dxa"/>
            <w:tcBorders>
              <w:top w:val="nil"/>
              <w:left w:val="nil"/>
              <w:bottom w:val="single" w:sz="4" w:space="0" w:color="auto"/>
              <w:right w:val="single" w:sz="4" w:space="0" w:color="auto"/>
            </w:tcBorders>
            <w:shd w:val="clear" w:color="000000" w:fill="FFFFFF"/>
            <w:noWrap/>
            <w:vAlign w:val="center"/>
            <w:hideMark/>
          </w:tcPr>
          <w:p w14:paraId="61A14C6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4 563,56 ₽</w:t>
            </w:r>
          </w:p>
        </w:tc>
        <w:tc>
          <w:tcPr>
            <w:tcW w:w="1155" w:type="dxa"/>
            <w:tcBorders>
              <w:top w:val="nil"/>
              <w:left w:val="nil"/>
              <w:bottom w:val="single" w:sz="4" w:space="0" w:color="auto"/>
              <w:right w:val="single" w:sz="4" w:space="0" w:color="auto"/>
            </w:tcBorders>
            <w:shd w:val="clear" w:color="000000" w:fill="FFFFFF"/>
            <w:noWrap/>
            <w:vAlign w:val="center"/>
            <w:hideMark/>
          </w:tcPr>
          <w:p w14:paraId="03FCA60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15 925,47 ₽</w:t>
            </w:r>
          </w:p>
        </w:tc>
        <w:tc>
          <w:tcPr>
            <w:tcW w:w="1113" w:type="dxa"/>
            <w:tcBorders>
              <w:top w:val="nil"/>
              <w:left w:val="nil"/>
              <w:bottom w:val="single" w:sz="4" w:space="0" w:color="auto"/>
              <w:right w:val="single" w:sz="4" w:space="0" w:color="auto"/>
            </w:tcBorders>
            <w:shd w:val="clear" w:color="000000" w:fill="FFFFFF"/>
            <w:noWrap/>
            <w:vAlign w:val="center"/>
            <w:hideMark/>
          </w:tcPr>
          <w:p w14:paraId="0E79D3C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5 033,33 ₽</w:t>
            </w:r>
          </w:p>
        </w:tc>
        <w:tc>
          <w:tcPr>
            <w:tcW w:w="567" w:type="dxa"/>
            <w:vMerge/>
            <w:tcBorders>
              <w:top w:val="nil"/>
              <w:left w:val="single" w:sz="4" w:space="0" w:color="auto"/>
              <w:bottom w:val="single" w:sz="4" w:space="0" w:color="000000"/>
              <w:right w:val="single" w:sz="4" w:space="0" w:color="auto"/>
            </w:tcBorders>
            <w:vAlign w:val="center"/>
            <w:hideMark/>
          </w:tcPr>
          <w:p w14:paraId="72BF2BF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2B06DAC2"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3EF4DA38"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2A90161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74AB895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73C03EB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Б</w:t>
            </w:r>
          </w:p>
        </w:tc>
        <w:tc>
          <w:tcPr>
            <w:tcW w:w="845" w:type="dxa"/>
            <w:tcBorders>
              <w:top w:val="nil"/>
              <w:left w:val="nil"/>
              <w:bottom w:val="single" w:sz="4" w:space="0" w:color="auto"/>
              <w:right w:val="single" w:sz="4" w:space="0" w:color="auto"/>
            </w:tcBorders>
            <w:shd w:val="clear" w:color="auto" w:fill="auto"/>
            <w:noWrap/>
            <w:vAlign w:val="center"/>
            <w:hideMark/>
          </w:tcPr>
          <w:p w14:paraId="3133059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20,8</w:t>
            </w:r>
          </w:p>
        </w:tc>
        <w:tc>
          <w:tcPr>
            <w:tcW w:w="816" w:type="dxa"/>
            <w:tcBorders>
              <w:top w:val="nil"/>
              <w:left w:val="nil"/>
              <w:bottom w:val="single" w:sz="4" w:space="0" w:color="auto"/>
              <w:right w:val="single" w:sz="4" w:space="0" w:color="auto"/>
            </w:tcBorders>
            <w:shd w:val="clear" w:color="auto" w:fill="auto"/>
            <w:noWrap/>
            <w:vAlign w:val="center"/>
            <w:hideMark/>
          </w:tcPr>
          <w:p w14:paraId="0D6954B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CE4679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auto" w:fill="auto"/>
            <w:noWrap/>
            <w:vAlign w:val="center"/>
            <w:hideMark/>
          </w:tcPr>
          <w:p w14:paraId="01670E0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5,5</w:t>
            </w:r>
          </w:p>
        </w:tc>
        <w:tc>
          <w:tcPr>
            <w:tcW w:w="1178" w:type="dxa"/>
            <w:tcBorders>
              <w:top w:val="nil"/>
              <w:left w:val="nil"/>
              <w:bottom w:val="single" w:sz="4" w:space="0" w:color="auto"/>
              <w:right w:val="single" w:sz="4" w:space="0" w:color="auto"/>
            </w:tcBorders>
            <w:shd w:val="clear" w:color="auto" w:fill="auto"/>
            <w:noWrap/>
            <w:vAlign w:val="center"/>
            <w:hideMark/>
          </w:tcPr>
          <w:p w14:paraId="699129C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973" w:type="dxa"/>
            <w:tcBorders>
              <w:top w:val="nil"/>
              <w:left w:val="nil"/>
              <w:bottom w:val="single" w:sz="4" w:space="0" w:color="auto"/>
              <w:right w:val="single" w:sz="4" w:space="0" w:color="auto"/>
            </w:tcBorders>
            <w:shd w:val="clear" w:color="auto" w:fill="auto"/>
            <w:noWrap/>
            <w:vAlign w:val="center"/>
            <w:hideMark/>
          </w:tcPr>
          <w:p w14:paraId="00FBD8D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4,7</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58B960A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w:t>
            </w:r>
          </w:p>
        </w:tc>
        <w:tc>
          <w:tcPr>
            <w:tcW w:w="1589" w:type="dxa"/>
            <w:tcBorders>
              <w:top w:val="nil"/>
              <w:left w:val="nil"/>
              <w:bottom w:val="single" w:sz="4" w:space="0" w:color="auto"/>
              <w:right w:val="single" w:sz="4" w:space="0" w:color="auto"/>
            </w:tcBorders>
            <w:shd w:val="clear" w:color="auto" w:fill="auto"/>
            <w:noWrap/>
            <w:vAlign w:val="center"/>
            <w:hideMark/>
          </w:tcPr>
          <w:p w14:paraId="5ABCDBC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19 845,00 ₽</w:t>
            </w:r>
          </w:p>
        </w:tc>
        <w:tc>
          <w:tcPr>
            <w:tcW w:w="1418" w:type="dxa"/>
            <w:tcBorders>
              <w:top w:val="nil"/>
              <w:left w:val="nil"/>
              <w:bottom w:val="single" w:sz="4" w:space="0" w:color="auto"/>
              <w:right w:val="single" w:sz="4" w:space="0" w:color="auto"/>
            </w:tcBorders>
            <w:shd w:val="clear" w:color="auto" w:fill="auto"/>
            <w:noWrap/>
            <w:vAlign w:val="center"/>
            <w:hideMark/>
          </w:tcPr>
          <w:p w14:paraId="1A47433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11 943,75 ₽</w:t>
            </w:r>
          </w:p>
        </w:tc>
        <w:tc>
          <w:tcPr>
            <w:tcW w:w="1155" w:type="dxa"/>
            <w:tcBorders>
              <w:top w:val="nil"/>
              <w:left w:val="nil"/>
              <w:bottom w:val="single" w:sz="4" w:space="0" w:color="auto"/>
              <w:right w:val="single" w:sz="4" w:space="0" w:color="auto"/>
            </w:tcBorders>
            <w:shd w:val="clear" w:color="auto" w:fill="auto"/>
            <w:noWrap/>
            <w:vAlign w:val="center"/>
            <w:hideMark/>
          </w:tcPr>
          <w:p w14:paraId="3AE9A4F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8 411,25 ₽</w:t>
            </w:r>
          </w:p>
        </w:tc>
        <w:tc>
          <w:tcPr>
            <w:tcW w:w="1113" w:type="dxa"/>
            <w:tcBorders>
              <w:top w:val="nil"/>
              <w:left w:val="nil"/>
              <w:bottom w:val="single" w:sz="4" w:space="0" w:color="auto"/>
              <w:right w:val="single" w:sz="4" w:space="0" w:color="auto"/>
            </w:tcBorders>
            <w:shd w:val="clear" w:color="auto" w:fill="auto"/>
            <w:noWrap/>
            <w:vAlign w:val="center"/>
            <w:hideMark/>
          </w:tcPr>
          <w:p w14:paraId="306A5C5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2 625,00 ₽</w:t>
            </w:r>
          </w:p>
        </w:tc>
        <w:tc>
          <w:tcPr>
            <w:tcW w:w="567" w:type="dxa"/>
            <w:vMerge/>
            <w:tcBorders>
              <w:top w:val="nil"/>
              <w:left w:val="single" w:sz="4" w:space="0" w:color="auto"/>
              <w:bottom w:val="single" w:sz="4" w:space="0" w:color="000000"/>
              <w:right w:val="single" w:sz="4" w:space="0" w:color="auto"/>
            </w:tcBorders>
            <w:vAlign w:val="center"/>
            <w:hideMark/>
          </w:tcPr>
          <w:p w14:paraId="7B66444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1D577374"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697E76C7" w14:textId="77777777" w:rsidTr="008E7599">
        <w:trPr>
          <w:trHeight w:val="20"/>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646F3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64</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0B2E6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37</w:t>
            </w:r>
          </w:p>
        </w:tc>
        <w:tc>
          <w:tcPr>
            <w:tcW w:w="978" w:type="dxa"/>
            <w:tcBorders>
              <w:top w:val="nil"/>
              <w:left w:val="nil"/>
              <w:bottom w:val="single" w:sz="4" w:space="0" w:color="auto"/>
              <w:right w:val="single" w:sz="4" w:space="0" w:color="auto"/>
            </w:tcBorders>
            <w:shd w:val="clear" w:color="auto" w:fill="auto"/>
            <w:noWrap/>
            <w:vAlign w:val="center"/>
            <w:hideMark/>
          </w:tcPr>
          <w:p w14:paraId="3200F43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w:t>
            </w:r>
          </w:p>
        </w:tc>
        <w:tc>
          <w:tcPr>
            <w:tcW w:w="845" w:type="dxa"/>
            <w:tcBorders>
              <w:top w:val="nil"/>
              <w:left w:val="nil"/>
              <w:bottom w:val="single" w:sz="4" w:space="0" w:color="auto"/>
              <w:right w:val="single" w:sz="4" w:space="0" w:color="auto"/>
            </w:tcBorders>
            <w:shd w:val="clear" w:color="auto" w:fill="auto"/>
            <w:noWrap/>
            <w:vAlign w:val="center"/>
            <w:hideMark/>
          </w:tcPr>
          <w:p w14:paraId="69A511E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91,8</w:t>
            </w:r>
          </w:p>
        </w:tc>
        <w:tc>
          <w:tcPr>
            <w:tcW w:w="816" w:type="dxa"/>
            <w:tcBorders>
              <w:top w:val="nil"/>
              <w:left w:val="nil"/>
              <w:bottom w:val="single" w:sz="4" w:space="0" w:color="auto"/>
              <w:right w:val="single" w:sz="4" w:space="0" w:color="auto"/>
            </w:tcBorders>
            <w:shd w:val="clear" w:color="auto" w:fill="auto"/>
            <w:noWrap/>
            <w:vAlign w:val="center"/>
            <w:hideMark/>
          </w:tcPr>
          <w:p w14:paraId="7CABDE4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auto" w:fill="auto"/>
            <w:noWrap/>
            <w:vAlign w:val="center"/>
            <w:hideMark/>
          </w:tcPr>
          <w:p w14:paraId="687AEEB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1090" w:type="dxa"/>
            <w:tcBorders>
              <w:top w:val="nil"/>
              <w:left w:val="nil"/>
              <w:bottom w:val="single" w:sz="4" w:space="0" w:color="auto"/>
              <w:right w:val="single" w:sz="4" w:space="0" w:color="auto"/>
            </w:tcBorders>
            <w:shd w:val="clear" w:color="auto" w:fill="auto"/>
            <w:noWrap/>
            <w:vAlign w:val="center"/>
            <w:hideMark/>
          </w:tcPr>
          <w:p w14:paraId="4F256AE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64,3</w:t>
            </w:r>
          </w:p>
        </w:tc>
        <w:tc>
          <w:tcPr>
            <w:tcW w:w="1178" w:type="dxa"/>
            <w:tcBorders>
              <w:top w:val="nil"/>
              <w:left w:val="nil"/>
              <w:bottom w:val="single" w:sz="4" w:space="0" w:color="auto"/>
              <w:right w:val="single" w:sz="4" w:space="0" w:color="auto"/>
            </w:tcBorders>
            <w:shd w:val="clear" w:color="auto" w:fill="auto"/>
            <w:noWrap/>
            <w:vAlign w:val="center"/>
            <w:hideMark/>
          </w:tcPr>
          <w:p w14:paraId="6982FA2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6,4</w:t>
            </w:r>
          </w:p>
        </w:tc>
        <w:tc>
          <w:tcPr>
            <w:tcW w:w="973" w:type="dxa"/>
            <w:tcBorders>
              <w:top w:val="nil"/>
              <w:left w:val="nil"/>
              <w:bottom w:val="single" w:sz="4" w:space="0" w:color="auto"/>
              <w:right w:val="single" w:sz="4" w:space="0" w:color="auto"/>
            </w:tcBorders>
            <w:shd w:val="clear" w:color="auto" w:fill="auto"/>
            <w:noWrap/>
            <w:vAlign w:val="center"/>
            <w:hideMark/>
          </w:tcPr>
          <w:p w14:paraId="60C2B88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292CF1A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3,7</w:t>
            </w:r>
          </w:p>
        </w:tc>
        <w:tc>
          <w:tcPr>
            <w:tcW w:w="1589" w:type="dxa"/>
            <w:tcBorders>
              <w:top w:val="nil"/>
              <w:left w:val="nil"/>
              <w:bottom w:val="single" w:sz="4" w:space="0" w:color="auto"/>
              <w:right w:val="single" w:sz="4" w:space="0" w:color="auto"/>
            </w:tcBorders>
            <w:shd w:val="clear" w:color="auto" w:fill="auto"/>
            <w:noWrap/>
            <w:vAlign w:val="center"/>
            <w:hideMark/>
          </w:tcPr>
          <w:p w14:paraId="3C3F3D6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617 635,20 ₽</w:t>
            </w:r>
          </w:p>
        </w:tc>
        <w:tc>
          <w:tcPr>
            <w:tcW w:w="1418" w:type="dxa"/>
            <w:tcBorders>
              <w:top w:val="nil"/>
              <w:left w:val="nil"/>
              <w:bottom w:val="single" w:sz="4" w:space="0" w:color="auto"/>
              <w:right w:val="single" w:sz="4" w:space="0" w:color="auto"/>
            </w:tcBorders>
            <w:shd w:val="clear" w:color="auto" w:fill="auto"/>
            <w:noWrap/>
            <w:vAlign w:val="center"/>
            <w:hideMark/>
          </w:tcPr>
          <w:p w14:paraId="612378E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50 904,00 ₽</w:t>
            </w:r>
          </w:p>
        </w:tc>
        <w:tc>
          <w:tcPr>
            <w:tcW w:w="1155" w:type="dxa"/>
            <w:tcBorders>
              <w:top w:val="nil"/>
              <w:left w:val="nil"/>
              <w:bottom w:val="single" w:sz="4" w:space="0" w:color="auto"/>
              <w:right w:val="single" w:sz="4" w:space="0" w:color="auto"/>
            </w:tcBorders>
            <w:shd w:val="clear" w:color="auto" w:fill="auto"/>
            <w:noWrap/>
            <w:vAlign w:val="center"/>
            <w:hideMark/>
          </w:tcPr>
          <w:p w14:paraId="28E2F42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8 814,55 ₽</w:t>
            </w:r>
          </w:p>
        </w:tc>
        <w:tc>
          <w:tcPr>
            <w:tcW w:w="1113" w:type="dxa"/>
            <w:tcBorders>
              <w:top w:val="nil"/>
              <w:left w:val="nil"/>
              <w:bottom w:val="single" w:sz="4" w:space="0" w:color="auto"/>
              <w:right w:val="single" w:sz="4" w:space="0" w:color="auto"/>
            </w:tcBorders>
            <w:shd w:val="clear" w:color="auto" w:fill="auto"/>
            <w:noWrap/>
            <w:vAlign w:val="center"/>
            <w:hideMark/>
          </w:tcPr>
          <w:p w14:paraId="25BCCCF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5 876,36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0FE8E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1 075 960,47 ₽</w:t>
            </w:r>
          </w:p>
        </w:tc>
        <w:tc>
          <w:tcPr>
            <w:tcW w:w="1556" w:type="dxa"/>
            <w:vAlign w:val="center"/>
            <w:hideMark/>
          </w:tcPr>
          <w:p w14:paraId="1868046D"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7BB2C04C"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339F9E7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0D8E08F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1CFB33F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Кл</w:t>
            </w:r>
          </w:p>
        </w:tc>
        <w:tc>
          <w:tcPr>
            <w:tcW w:w="845" w:type="dxa"/>
            <w:tcBorders>
              <w:top w:val="nil"/>
              <w:left w:val="nil"/>
              <w:bottom w:val="single" w:sz="4" w:space="0" w:color="auto"/>
              <w:right w:val="single" w:sz="4" w:space="0" w:color="auto"/>
            </w:tcBorders>
            <w:shd w:val="clear" w:color="auto" w:fill="auto"/>
            <w:noWrap/>
            <w:vAlign w:val="center"/>
            <w:hideMark/>
          </w:tcPr>
          <w:p w14:paraId="6C04653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23,2</w:t>
            </w:r>
          </w:p>
        </w:tc>
        <w:tc>
          <w:tcPr>
            <w:tcW w:w="816" w:type="dxa"/>
            <w:tcBorders>
              <w:top w:val="nil"/>
              <w:left w:val="nil"/>
              <w:bottom w:val="single" w:sz="4" w:space="0" w:color="auto"/>
              <w:right w:val="single" w:sz="4" w:space="0" w:color="auto"/>
            </w:tcBorders>
            <w:shd w:val="clear" w:color="auto" w:fill="auto"/>
            <w:noWrap/>
            <w:vAlign w:val="center"/>
            <w:hideMark/>
          </w:tcPr>
          <w:p w14:paraId="7FABBF7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ADCA24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1090" w:type="dxa"/>
            <w:tcBorders>
              <w:top w:val="nil"/>
              <w:left w:val="nil"/>
              <w:bottom w:val="single" w:sz="4" w:space="0" w:color="auto"/>
              <w:right w:val="single" w:sz="4" w:space="0" w:color="auto"/>
            </w:tcBorders>
            <w:shd w:val="clear" w:color="auto" w:fill="auto"/>
            <w:noWrap/>
            <w:vAlign w:val="center"/>
            <w:hideMark/>
          </w:tcPr>
          <w:p w14:paraId="7D4A4F3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6,7</w:t>
            </w:r>
          </w:p>
        </w:tc>
        <w:tc>
          <w:tcPr>
            <w:tcW w:w="1178" w:type="dxa"/>
            <w:tcBorders>
              <w:top w:val="nil"/>
              <w:left w:val="nil"/>
              <w:bottom w:val="single" w:sz="4" w:space="0" w:color="auto"/>
              <w:right w:val="single" w:sz="4" w:space="0" w:color="auto"/>
            </w:tcBorders>
            <w:shd w:val="clear" w:color="auto" w:fill="auto"/>
            <w:noWrap/>
            <w:vAlign w:val="center"/>
            <w:hideMark/>
          </w:tcPr>
          <w:p w14:paraId="26CEC21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9,1</w:t>
            </w:r>
          </w:p>
        </w:tc>
        <w:tc>
          <w:tcPr>
            <w:tcW w:w="973" w:type="dxa"/>
            <w:tcBorders>
              <w:top w:val="nil"/>
              <w:left w:val="nil"/>
              <w:bottom w:val="single" w:sz="4" w:space="0" w:color="auto"/>
              <w:right w:val="single" w:sz="4" w:space="0" w:color="auto"/>
            </w:tcBorders>
            <w:shd w:val="clear" w:color="auto" w:fill="auto"/>
            <w:noWrap/>
            <w:vAlign w:val="center"/>
            <w:hideMark/>
          </w:tcPr>
          <w:p w14:paraId="64F8814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2C83B4D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w:t>
            </w:r>
          </w:p>
        </w:tc>
        <w:tc>
          <w:tcPr>
            <w:tcW w:w="1589" w:type="dxa"/>
            <w:tcBorders>
              <w:top w:val="nil"/>
              <w:left w:val="nil"/>
              <w:bottom w:val="single" w:sz="4" w:space="0" w:color="auto"/>
              <w:right w:val="single" w:sz="4" w:space="0" w:color="auto"/>
            </w:tcBorders>
            <w:shd w:val="clear" w:color="auto" w:fill="auto"/>
            <w:noWrap/>
            <w:vAlign w:val="center"/>
            <w:hideMark/>
          </w:tcPr>
          <w:p w14:paraId="53BC88B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63 870,55 ₽</w:t>
            </w:r>
          </w:p>
        </w:tc>
        <w:tc>
          <w:tcPr>
            <w:tcW w:w="1418" w:type="dxa"/>
            <w:tcBorders>
              <w:top w:val="nil"/>
              <w:left w:val="nil"/>
              <w:bottom w:val="single" w:sz="4" w:space="0" w:color="auto"/>
              <w:right w:val="single" w:sz="4" w:space="0" w:color="auto"/>
            </w:tcBorders>
            <w:shd w:val="clear" w:color="auto" w:fill="auto"/>
            <w:noWrap/>
            <w:vAlign w:val="center"/>
            <w:hideMark/>
          </w:tcPr>
          <w:p w14:paraId="02D5F00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72 698,18 ₽</w:t>
            </w:r>
          </w:p>
        </w:tc>
        <w:tc>
          <w:tcPr>
            <w:tcW w:w="1155" w:type="dxa"/>
            <w:tcBorders>
              <w:top w:val="nil"/>
              <w:left w:val="nil"/>
              <w:bottom w:val="single" w:sz="4" w:space="0" w:color="auto"/>
              <w:right w:val="single" w:sz="4" w:space="0" w:color="auto"/>
            </w:tcBorders>
            <w:shd w:val="clear" w:color="auto" w:fill="auto"/>
            <w:noWrap/>
            <w:vAlign w:val="center"/>
            <w:hideMark/>
          </w:tcPr>
          <w:p w14:paraId="6466400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13 464,00 ₽</w:t>
            </w:r>
          </w:p>
        </w:tc>
        <w:tc>
          <w:tcPr>
            <w:tcW w:w="1113" w:type="dxa"/>
            <w:tcBorders>
              <w:top w:val="nil"/>
              <w:left w:val="nil"/>
              <w:bottom w:val="single" w:sz="4" w:space="0" w:color="auto"/>
              <w:right w:val="single" w:sz="4" w:space="0" w:color="auto"/>
            </w:tcBorders>
            <w:shd w:val="clear" w:color="auto" w:fill="auto"/>
            <w:noWrap/>
            <w:vAlign w:val="center"/>
            <w:hideMark/>
          </w:tcPr>
          <w:p w14:paraId="41B3B75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2 225,45 ₽</w:t>
            </w:r>
          </w:p>
        </w:tc>
        <w:tc>
          <w:tcPr>
            <w:tcW w:w="567" w:type="dxa"/>
            <w:vMerge/>
            <w:tcBorders>
              <w:top w:val="nil"/>
              <w:left w:val="single" w:sz="4" w:space="0" w:color="auto"/>
              <w:bottom w:val="single" w:sz="4" w:space="0" w:color="000000"/>
              <w:right w:val="single" w:sz="4" w:space="0" w:color="auto"/>
            </w:tcBorders>
            <w:vAlign w:val="center"/>
            <w:hideMark/>
          </w:tcPr>
          <w:p w14:paraId="268E8C0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459EE48D"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1642B457"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138823F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68D8740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52E8EED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Я</w:t>
            </w:r>
          </w:p>
        </w:tc>
        <w:tc>
          <w:tcPr>
            <w:tcW w:w="845" w:type="dxa"/>
            <w:tcBorders>
              <w:top w:val="nil"/>
              <w:left w:val="nil"/>
              <w:bottom w:val="single" w:sz="4" w:space="0" w:color="auto"/>
              <w:right w:val="single" w:sz="4" w:space="0" w:color="auto"/>
            </w:tcBorders>
            <w:shd w:val="clear" w:color="auto" w:fill="auto"/>
            <w:noWrap/>
            <w:vAlign w:val="center"/>
            <w:hideMark/>
          </w:tcPr>
          <w:p w14:paraId="4D1F78F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23,2</w:t>
            </w:r>
          </w:p>
        </w:tc>
        <w:tc>
          <w:tcPr>
            <w:tcW w:w="816" w:type="dxa"/>
            <w:tcBorders>
              <w:top w:val="nil"/>
              <w:left w:val="nil"/>
              <w:bottom w:val="single" w:sz="4" w:space="0" w:color="auto"/>
              <w:right w:val="single" w:sz="4" w:space="0" w:color="auto"/>
            </w:tcBorders>
            <w:shd w:val="clear" w:color="auto" w:fill="auto"/>
            <w:noWrap/>
            <w:vAlign w:val="center"/>
            <w:hideMark/>
          </w:tcPr>
          <w:p w14:paraId="4B703A7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auto" w:fill="auto"/>
            <w:noWrap/>
            <w:vAlign w:val="center"/>
            <w:hideMark/>
          </w:tcPr>
          <w:p w14:paraId="2B7F39C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1090" w:type="dxa"/>
            <w:tcBorders>
              <w:top w:val="nil"/>
              <w:left w:val="nil"/>
              <w:bottom w:val="single" w:sz="4" w:space="0" w:color="auto"/>
              <w:right w:val="single" w:sz="4" w:space="0" w:color="auto"/>
            </w:tcBorders>
            <w:shd w:val="clear" w:color="auto" w:fill="auto"/>
            <w:noWrap/>
            <w:vAlign w:val="center"/>
            <w:hideMark/>
          </w:tcPr>
          <w:p w14:paraId="4AD74AC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7,4</w:t>
            </w:r>
          </w:p>
        </w:tc>
        <w:tc>
          <w:tcPr>
            <w:tcW w:w="1178" w:type="dxa"/>
            <w:tcBorders>
              <w:top w:val="nil"/>
              <w:left w:val="nil"/>
              <w:bottom w:val="single" w:sz="4" w:space="0" w:color="auto"/>
              <w:right w:val="single" w:sz="4" w:space="0" w:color="auto"/>
            </w:tcBorders>
            <w:shd w:val="clear" w:color="auto" w:fill="auto"/>
            <w:noWrap/>
            <w:vAlign w:val="center"/>
            <w:hideMark/>
          </w:tcPr>
          <w:p w14:paraId="405C677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10,1</w:t>
            </w:r>
          </w:p>
        </w:tc>
        <w:tc>
          <w:tcPr>
            <w:tcW w:w="973" w:type="dxa"/>
            <w:tcBorders>
              <w:top w:val="nil"/>
              <w:left w:val="nil"/>
              <w:bottom w:val="single" w:sz="4" w:space="0" w:color="auto"/>
              <w:right w:val="single" w:sz="4" w:space="0" w:color="auto"/>
            </w:tcBorders>
            <w:shd w:val="clear" w:color="auto" w:fill="auto"/>
            <w:noWrap/>
            <w:vAlign w:val="center"/>
            <w:hideMark/>
          </w:tcPr>
          <w:p w14:paraId="33FA42C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0,8</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22DFCFF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0,9</w:t>
            </w:r>
          </w:p>
        </w:tc>
        <w:tc>
          <w:tcPr>
            <w:tcW w:w="1589" w:type="dxa"/>
            <w:tcBorders>
              <w:top w:val="nil"/>
              <w:left w:val="nil"/>
              <w:bottom w:val="single" w:sz="4" w:space="0" w:color="auto"/>
              <w:right w:val="single" w:sz="4" w:space="0" w:color="auto"/>
            </w:tcBorders>
            <w:shd w:val="clear" w:color="auto" w:fill="auto"/>
            <w:noWrap/>
            <w:vAlign w:val="center"/>
            <w:hideMark/>
          </w:tcPr>
          <w:p w14:paraId="7F3AE9A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71 170,04 ₽</w:t>
            </w:r>
          </w:p>
        </w:tc>
        <w:tc>
          <w:tcPr>
            <w:tcW w:w="1418" w:type="dxa"/>
            <w:tcBorders>
              <w:top w:val="nil"/>
              <w:left w:val="nil"/>
              <w:bottom w:val="single" w:sz="4" w:space="0" w:color="auto"/>
              <w:right w:val="single" w:sz="4" w:space="0" w:color="auto"/>
            </w:tcBorders>
            <w:shd w:val="clear" w:color="auto" w:fill="auto"/>
            <w:noWrap/>
            <w:vAlign w:val="center"/>
            <w:hideMark/>
          </w:tcPr>
          <w:p w14:paraId="1221EC0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81 006,55 ₽</w:t>
            </w:r>
          </w:p>
        </w:tc>
        <w:tc>
          <w:tcPr>
            <w:tcW w:w="1155" w:type="dxa"/>
            <w:tcBorders>
              <w:top w:val="nil"/>
              <w:left w:val="nil"/>
              <w:bottom w:val="single" w:sz="4" w:space="0" w:color="auto"/>
              <w:right w:val="single" w:sz="4" w:space="0" w:color="auto"/>
            </w:tcBorders>
            <w:shd w:val="clear" w:color="auto" w:fill="auto"/>
            <w:noWrap/>
            <w:vAlign w:val="center"/>
            <w:hideMark/>
          </w:tcPr>
          <w:p w14:paraId="3A69A6D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3 716,51 ₽</w:t>
            </w:r>
          </w:p>
        </w:tc>
        <w:tc>
          <w:tcPr>
            <w:tcW w:w="1113" w:type="dxa"/>
            <w:tcBorders>
              <w:top w:val="nil"/>
              <w:left w:val="nil"/>
              <w:bottom w:val="single" w:sz="4" w:space="0" w:color="auto"/>
              <w:right w:val="single" w:sz="4" w:space="0" w:color="auto"/>
            </w:tcBorders>
            <w:shd w:val="clear" w:color="auto" w:fill="auto"/>
            <w:noWrap/>
            <w:vAlign w:val="center"/>
            <w:hideMark/>
          </w:tcPr>
          <w:p w14:paraId="023219B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1 483,64 ₽</w:t>
            </w:r>
          </w:p>
        </w:tc>
        <w:tc>
          <w:tcPr>
            <w:tcW w:w="567" w:type="dxa"/>
            <w:vMerge/>
            <w:tcBorders>
              <w:top w:val="nil"/>
              <w:left w:val="single" w:sz="4" w:space="0" w:color="auto"/>
              <w:bottom w:val="single" w:sz="4" w:space="0" w:color="000000"/>
              <w:right w:val="single" w:sz="4" w:space="0" w:color="auto"/>
            </w:tcBorders>
            <w:vAlign w:val="center"/>
            <w:hideMark/>
          </w:tcPr>
          <w:p w14:paraId="571231C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00BF854"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077A80EB"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180D30F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4D1C58E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538AB82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Ос</w:t>
            </w:r>
          </w:p>
        </w:tc>
        <w:tc>
          <w:tcPr>
            <w:tcW w:w="845" w:type="dxa"/>
            <w:tcBorders>
              <w:top w:val="nil"/>
              <w:left w:val="nil"/>
              <w:bottom w:val="single" w:sz="4" w:space="0" w:color="auto"/>
              <w:right w:val="single" w:sz="4" w:space="0" w:color="auto"/>
            </w:tcBorders>
            <w:shd w:val="clear" w:color="000000" w:fill="FFFFFF"/>
            <w:noWrap/>
            <w:vAlign w:val="center"/>
            <w:hideMark/>
          </w:tcPr>
          <w:p w14:paraId="0BC8B40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91,8</w:t>
            </w:r>
          </w:p>
        </w:tc>
        <w:tc>
          <w:tcPr>
            <w:tcW w:w="816" w:type="dxa"/>
            <w:tcBorders>
              <w:top w:val="nil"/>
              <w:left w:val="nil"/>
              <w:bottom w:val="single" w:sz="4" w:space="0" w:color="auto"/>
              <w:right w:val="single" w:sz="4" w:space="0" w:color="auto"/>
            </w:tcBorders>
            <w:shd w:val="clear" w:color="000000" w:fill="FFFFFF"/>
            <w:noWrap/>
            <w:vAlign w:val="center"/>
            <w:hideMark/>
          </w:tcPr>
          <w:p w14:paraId="2DAE1E1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682" w:type="dxa"/>
            <w:tcBorders>
              <w:top w:val="nil"/>
              <w:left w:val="nil"/>
              <w:bottom w:val="single" w:sz="4" w:space="0" w:color="auto"/>
              <w:right w:val="single" w:sz="4" w:space="0" w:color="auto"/>
            </w:tcBorders>
            <w:shd w:val="clear" w:color="000000" w:fill="FFFFFF"/>
            <w:noWrap/>
            <w:vAlign w:val="center"/>
            <w:hideMark/>
          </w:tcPr>
          <w:p w14:paraId="0BC4699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w:t>
            </w:r>
          </w:p>
        </w:tc>
        <w:tc>
          <w:tcPr>
            <w:tcW w:w="1090" w:type="dxa"/>
            <w:tcBorders>
              <w:top w:val="nil"/>
              <w:left w:val="nil"/>
              <w:bottom w:val="single" w:sz="4" w:space="0" w:color="auto"/>
              <w:right w:val="single" w:sz="4" w:space="0" w:color="auto"/>
            </w:tcBorders>
            <w:shd w:val="clear" w:color="000000" w:fill="FFFFFF"/>
            <w:noWrap/>
            <w:vAlign w:val="center"/>
            <w:hideMark/>
          </w:tcPr>
          <w:p w14:paraId="0914740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8,7</w:t>
            </w:r>
          </w:p>
        </w:tc>
        <w:tc>
          <w:tcPr>
            <w:tcW w:w="1178" w:type="dxa"/>
            <w:tcBorders>
              <w:top w:val="nil"/>
              <w:left w:val="nil"/>
              <w:bottom w:val="single" w:sz="4" w:space="0" w:color="auto"/>
              <w:right w:val="single" w:sz="4" w:space="0" w:color="auto"/>
            </w:tcBorders>
            <w:shd w:val="clear" w:color="000000" w:fill="FFFFFF"/>
            <w:noWrap/>
            <w:vAlign w:val="center"/>
            <w:hideMark/>
          </w:tcPr>
          <w:p w14:paraId="70B492D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8,7</w:t>
            </w:r>
          </w:p>
        </w:tc>
        <w:tc>
          <w:tcPr>
            <w:tcW w:w="973" w:type="dxa"/>
            <w:tcBorders>
              <w:top w:val="nil"/>
              <w:left w:val="nil"/>
              <w:bottom w:val="single" w:sz="4" w:space="0" w:color="auto"/>
              <w:right w:val="single" w:sz="4" w:space="0" w:color="auto"/>
            </w:tcBorders>
            <w:shd w:val="clear" w:color="000000" w:fill="FFFFFF"/>
            <w:noWrap/>
            <w:vAlign w:val="center"/>
            <w:hideMark/>
          </w:tcPr>
          <w:p w14:paraId="5A7197C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28,6</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52D848C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26,6</w:t>
            </w:r>
          </w:p>
        </w:tc>
        <w:tc>
          <w:tcPr>
            <w:tcW w:w="1589" w:type="dxa"/>
            <w:tcBorders>
              <w:top w:val="nil"/>
              <w:left w:val="nil"/>
              <w:bottom w:val="single" w:sz="4" w:space="0" w:color="auto"/>
              <w:right w:val="single" w:sz="4" w:space="0" w:color="auto"/>
            </w:tcBorders>
            <w:shd w:val="clear" w:color="000000" w:fill="FFFFFF"/>
            <w:noWrap/>
            <w:vAlign w:val="center"/>
            <w:hideMark/>
          </w:tcPr>
          <w:p w14:paraId="4E6D609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20 824,36 ₽</w:t>
            </w:r>
          </w:p>
        </w:tc>
        <w:tc>
          <w:tcPr>
            <w:tcW w:w="1418" w:type="dxa"/>
            <w:tcBorders>
              <w:top w:val="nil"/>
              <w:left w:val="nil"/>
              <w:bottom w:val="single" w:sz="4" w:space="0" w:color="auto"/>
              <w:right w:val="single" w:sz="4" w:space="0" w:color="auto"/>
            </w:tcBorders>
            <w:shd w:val="clear" w:color="000000" w:fill="FFFFFF"/>
            <w:noWrap/>
            <w:vAlign w:val="center"/>
            <w:hideMark/>
          </w:tcPr>
          <w:p w14:paraId="55209B8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17 353,64 ₽</w:t>
            </w:r>
          </w:p>
        </w:tc>
        <w:tc>
          <w:tcPr>
            <w:tcW w:w="1155" w:type="dxa"/>
            <w:tcBorders>
              <w:top w:val="nil"/>
              <w:left w:val="nil"/>
              <w:bottom w:val="single" w:sz="4" w:space="0" w:color="auto"/>
              <w:right w:val="single" w:sz="4" w:space="0" w:color="auto"/>
            </w:tcBorders>
            <w:shd w:val="clear" w:color="000000" w:fill="FFFFFF"/>
            <w:noWrap/>
            <w:vAlign w:val="center"/>
            <w:hideMark/>
          </w:tcPr>
          <w:p w14:paraId="5EFBC69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34 266,55 ₽</w:t>
            </w:r>
          </w:p>
        </w:tc>
        <w:tc>
          <w:tcPr>
            <w:tcW w:w="1113" w:type="dxa"/>
            <w:tcBorders>
              <w:top w:val="nil"/>
              <w:left w:val="nil"/>
              <w:bottom w:val="single" w:sz="4" w:space="0" w:color="auto"/>
              <w:right w:val="single" w:sz="4" w:space="0" w:color="auto"/>
            </w:tcBorders>
            <w:shd w:val="clear" w:color="000000" w:fill="FFFFFF"/>
            <w:noWrap/>
            <w:vAlign w:val="center"/>
            <w:hideMark/>
          </w:tcPr>
          <w:p w14:paraId="7BFD5C7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10 650,91 ₽</w:t>
            </w:r>
          </w:p>
        </w:tc>
        <w:tc>
          <w:tcPr>
            <w:tcW w:w="567" w:type="dxa"/>
            <w:vMerge/>
            <w:tcBorders>
              <w:top w:val="nil"/>
              <w:left w:val="single" w:sz="4" w:space="0" w:color="auto"/>
              <w:bottom w:val="single" w:sz="4" w:space="0" w:color="000000"/>
              <w:right w:val="single" w:sz="4" w:space="0" w:color="auto"/>
            </w:tcBorders>
            <w:vAlign w:val="center"/>
            <w:hideMark/>
          </w:tcPr>
          <w:p w14:paraId="41D0955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9FD5A34"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09D82DD1" w14:textId="77777777" w:rsidTr="008E7599">
        <w:trPr>
          <w:trHeight w:val="20"/>
        </w:trPr>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B06CF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80</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5054E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w:t>
            </w:r>
          </w:p>
        </w:tc>
        <w:tc>
          <w:tcPr>
            <w:tcW w:w="978" w:type="dxa"/>
            <w:tcBorders>
              <w:top w:val="nil"/>
              <w:left w:val="nil"/>
              <w:bottom w:val="single" w:sz="4" w:space="0" w:color="auto"/>
              <w:right w:val="single" w:sz="4" w:space="0" w:color="auto"/>
            </w:tcBorders>
            <w:shd w:val="clear" w:color="auto" w:fill="auto"/>
            <w:noWrap/>
            <w:vAlign w:val="center"/>
            <w:hideMark/>
          </w:tcPr>
          <w:p w14:paraId="6CD53B3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w:t>
            </w:r>
          </w:p>
        </w:tc>
        <w:tc>
          <w:tcPr>
            <w:tcW w:w="845" w:type="dxa"/>
            <w:tcBorders>
              <w:top w:val="nil"/>
              <w:left w:val="nil"/>
              <w:bottom w:val="single" w:sz="4" w:space="0" w:color="auto"/>
              <w:right w:val="single" w:sz="4" w:space="0" w:color="auto"/>
            </w:tcBorders>
            <w:shd w:val="clear" w:color="auto" w:fill="auto"/>
            <w:noWrap/>
            <w:vAlign w:val="center"/>
            <w:hideMark/>
          </w:tcPr>
          <w:p w14:paraId="4B4CB68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84,1</w:t>
            </w:r>
          </w:p>
        </w:tc>
        <w:tc>
          <w:tcPr>
            <w:tcW w:w="816" w:type="dxa"/>
            <w:tcBorders>
              <w:top w:val="nil"/>
              <w:left w:val="nil"/>
              <w:bottom w:val="single" w:sz="4" w:space="0" w:color="auto"/>
              <w:right w:val="single" w:sz="4" w:space="0" w:color="auto"/>
            </w:tcBorders>
            <w:shd w:val="clear" w:color="auto" w:fill="auto"/>
            <w:noWrap/>
            <w:vAlign w:val="center"/>
            <w:hideMark/>
          </w:tcPr>
          <w:p w14:paraId="5902DF8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5E47699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48</w:t>
            </w:r>
          </w:p>
        </w:tc>
        <w:tc>
          <w:tcPr>
            <w:tcW w:w="1090" w:type="dxa"/>
            <w:tcBorders>
              <w:top w:val="nil"/>
              <w:left w:val="nil"/>
              <w:bottom w:val="single" w:sz="4" w:space="0" w:color="auto"/>
              <w:right w:val="single" w:sz="4" w:space="0" w:color="auto"/>
            </w:tcBorders>
            <w:shd w:val="clear" w:color="auto" w:fill="auto"/>
            <w:noWrap/>
            <w:vAlign w:val="center"/>
            <w:hideMark/>
          </w:tcPr>
          <w:p w14:paraId="74AA63E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57,1</w:t>
            </w:r>
          </w:p>
        </w:tc>
        <w:tc>
          <w:tcPr>
            <w:tcW w:w="1178" w:type="dxa"/>
            <w:tcBorders>
              <w:top w:val="nil"/>
              <w:left w:val="nil"/>
              <w:bottom w:val="single" w:sz="4" w:space="0" w:color="auto"/>
              <w:right w:val="single" w:sz="4" w:space="0" w:color="auto"/>
            </w:tcBorders>
            <w:shd w:val="clear" w:color="auto" w:fill="auto"/>
            <w:noWrap/>
            <w:vAlign w:val="center"/>
            <w:hideMark/>
          </w:tcPr>
          <w:p w14:paraId="47C7688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w:t>
            </w:r>
          </w:p>
        </w:tc>
        <w:tc>
          <w:tcPr>
            <w:tcW w:w="973" w:type="dxa"/>
            <w:tcBorders>
              <w:top w:val="nil"/>
              <w:left w:val="nil"/>
              <w:bottom w:val="single" w:sz="4" w:space="0" w:color="auto"/>
              <w:right w:val="single" w:sz="4" w:space="0" w:color="auto"/>
            </w:tcBorders>
            <w:shd w:val="clear" w:color="auto" w:fill="auto"/>
            <w:noWrap/>
            <w:vAlign w:val="center"/>
            <w:hideMark/>
          </w:tcPr>
          <w:p w14:paraId="480244E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7,6</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1A19684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6,7</w:t>
            </w:r>
          </w:p>
        </w:tc>
        <w:tc>
          <w:tcPr>
            <w:tcW w:w="1589" w:type="dxa"/>
            <w:tcBorders>
              <w:top w:val="nil"/>
              <w:left w:val="nil"/>
              <w:bottom w:val="single" w:sz="4" w:space="0" w:color="auto"/>
              <w:right w:val="single" w:sz="4" w:space="0" w:color="auto"/>
            </w:tcBorders>
            <w:shd w:val="clear" w:color="auto" w:fill="auto"/>
            <w:noWrap/>
            <w:vAlign w:val="center"/>
            <w:hideMark/>
          </w:tcPr>
          <w:p w14:paraId="5BC1F48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548 444,69 ₽</w:t>
            </w:r>
          </w:p>
        </w:tc>
        <w:tc>
          <w:tcPr>
            <w:tcW w:w="1418" w:type="dxa"/>
            <w:tcBorders>
              <w:top w:val="nil"/>
              <w:left w:val="nil"/>
              <w:bottom w:val="single" w:sz="4" w:space="0" w:color="auto"/>
              <w:right w:val="single" w:sz="4" w:space="0" w:color="auto"/>
            </w:tcBorders>
            <w:shd w:val="clear" w:color="auto" w:fill="auto"/>
            <w:noWrap/>
            <w:vAlign w:val="center"/>
            <w:hideMark/>
          </w:tcPr>
          <w:p w14:paraId="3ACFF57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14 135,17 ₽</w:t>
            </w:r>
          </w:p>
        </w:tc>
        <w:tc>
          <w:tcPr>
            <w:tcW w:w="1155" w:type="dxa"/>
            <w:tcBorders>
              <w:top w:val="nil"/>
              <w:left w:val="nil"/>
              <w:bottom w:val="single" w:sz="4" w:space="0" w:color="auto"/>
              <w:right w:val="single" w:sz="4" w:space="0" w:color="auto"/>
            </w:tcBorders>
            <w:shd w:val="clear" w:color="auto" w:fill="auto"/>
            <w:noWrap/>
            <w:vAlign w:val="center"/>
            <w:hideMark/>
          </w:tcPr>
          <w:p w14:paraId="5708455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 xml:space="preserve">36 </w:t>
            </w:r>
            <w:r w:rsidRPr="00B72E59">
              <w:rPr>
                <w:rFonts w:eastAsia="Times New Roman" w:cs="Times New Roman"/>
                <w:color w:val="000000"/>
                <w:kern w:val="0"/>
                <w:szCs w:val="24"/>
                <w:lang w:eastAsia="ru-RU"/>
              </w:rPr>
              <w:lastRenderedPageBreak/>
              <w:t>347,59 ₽</w:t>
            </w:r>
          </w:p>
        </w:tc>
        <w:tc>
          <w:tcPr>
            <w:tcW w:w="1113" w:type="dxa"/>
            <w:tcBorders>
              <w:top w:val="nil"/>
              <w:left w:val="nil"/>
              <w:bottom w:val="single" w:sz="4" w:space="0" w:color="auto"/>
              <w:right w:val="single" w:sz="4" w:space="0" w:color="auto"/>
            </w:tcBorders>
            <w:shd w:val="clear" w:color="auto" w:fill="auto"/>
            <w:noWrap/>
            <w:vAlign w:val="center"/>
            <w:hideMark/>
          </w:tcPr>
          <w:p w14:paraId="735A2C5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lastRenderedPageBreak/>
              <w:t xml:space="preserve">10 </w:t>
            </w:r>
            <w:r w:rsidRPr="00B72E59">
              <w:rPr>
                <w:rFonts w:eastAsia="Times New Roman" w:cs="Times New Roman"/>
                <w:color w:val="000000"/>
                <w:kern w:val="0"/>
                <w:szCs w:val="24"/>
                <w:lang w:eastAsia="ru-RU"/>
              </w:rPr>
              <w:lastRenderedPageBreak/>
              <w:t>769,66 ₽</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6510B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lastRenderedPageBreak/>
              <w:t xml:space="preserve">1 080 </w:t>
            </w:r>
            <w:r w:rsidRPr="00B72E59">
              <w:rPr>
                <w:rFonts w:eastAsia="Times New Roman" w:cs="Times New Roman"/>
                <w:color w:val="000000"/>
                <w:kern w:val="0"/>
                <w:szCs w:val="24"/>
                <w:lang w:eastAsia="ru-RU"/>
              </w:rPr>
              <w:lastRenderedPageBreak/>
              <w:t>459,66 ₽</w:t>
            </w:r>
          </w:p>
        </w:tc>
        <w:tc>
          <w:tcPr>
            <w:tcW w:w="1556" w:type="dxa"/>
            <w:vAlign w:val="center"/>
            <w:hideMark/>
          </w:tcPr>
          <w:p w14:paraId="713E9B49"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2CE3C90D"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45626CC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6BF44E4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166B21C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Е</w:t>
            </w:r>
          </w:p>
        </w:tc>
        <w:tc>
          <w:tcPr>
            <w:tcW w:w="845" w:type="dxa"/>
            <w:tcBorders>
              <w:top w:val="nil"/>
              <w:left w:val="nil"/>
              <w:bottom w:val="single" w:sz="4" w:space="0" w:color="auto"/>
              <w:right w:val="single" w:sz="4" w:space="0" w:color="auto"/>
            </w:tcBorders>
            <w:shd w:val="clear" w:color="000000" w:fill="FFFFFF"/>
            <w:noWrap/>
            <w:vAlign w:val="center"/>
            <w:hideMark/>
          </w:tcPr>
          <w:p w14:paraId="26FAB29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27,9</w:t>
            </w:r>
          </w:p>
        </w:tc>
        <w:tc>
          <w:tcPr>
            <w:tcW w:w="816" w:type="dxa"/>
            <w:tcBorders>
              <w:top w:val="nil"/>
              <w:left w:val="nil"/>
              <w:bottom w:val="single" w:sz="4" w:space="0" w:color="auto"/>
              <w:right w:val="single" w:sz="4" w:space="0" w:color="auto"/>
            </w:tcBorders>
            <w:shd w:val="clear" w:color="000000" w:fill="FFFFFF"/>
            <w:noWrap/>
            <w:vAlign w:val="center"/>
            <w:hideMark/>
          </w:tcPr>
          <w:p w14:paraId="7AA3388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000000" w:fill="FFFFFF"/>
            <w:noWrap/>
            <w:vAlign w:val="center"/>
            <w:hideMark/>
          </w:tcPr>
          <w:p w14:paraId="62BB964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w:t>
            </w:r>
          </w:p>
        </w:tc>
        <w:tc>
          <w:tcPr>
            <w:tcW w:w="1090" w:type="dxa"/>
            <w:tcBorders>
              <w:top w:val="nil"/>
              <w:left w:val="nil"/>
              <w:bottom w:val="single" w:sz="4" w:space="0" w:color="auto"/>
              <w:right w:val="single" w:sz="4" w:space="0" w:color="auto"/>
            </w:tcBorders>
            <w:shd w:val="clear" w:color="000000" w:fill="FFFFFF"/>
            <w:noWrap/>
            <w:vAlign w:val="center"/>
            <w:hideMark/>
          </w:tcPr>
          <w:p w14:paraId="51815E3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15,8</w:t>
            </w:r>
          </w:p>
        </w:tc>
        <w:tc>
          <w:tcPr>
            <w:tcW w:w="1178" w:type="dxa"/>
            <w:tcBorders>
              <w:top w:val="nil"/>
              <w:left w:val="nil"/>
              <w:bottom w:val="single" w:sz="4" w:space="0" w:color="auto"/>
              <w:right w:val="single" w:sz="4" w:space="0" w:color="auto"/>
            </w:tcBorders>
            <w:shd w:val="clear" w:color="000000" w:fill="FFFFFF"/>
            <w:noWrap/>
            <w:vAlign w:val="center"/>
            <w:hideMark/>
          </w:tcPr>
          <w:p w14:paraId="6B091D5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8,0</w:t>
            </w:r>
          </w:p>
        </w:tc>
        <w:tc>
          <w:tcPr>
            <w:tcW w:w="973" w:type="dxa"/>
            <w:tcBorders>
              <w:top w:val="nil"/>
              <w:left w:val="nil"/>
              <w:bottom w:val="single" w:sz="4" w:space="0" w:color="auto"/>
              <w:right w:val="single" w:sz="4" w:space="0" w:color="auto"/>
            </w:tcBorders>
            <w:shd w:val="clear" w:color="000000" w:fill="FFFFFF"/>
            <w:noWrap/>
            <w:vAlign w:val="center"/>
            <w:hideMark/>
          </w:tcPr>
          <w:p w14:paraId="57B7112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251B00A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0,3</w:t>
            </w:r>
          </w:p>
        </w:tc>
        <w:tc>
          <w:tcPr>
            <w:tcW w:w="1589" w:type="dxa"/>
            <w:tcBorders>
              <w:top w:val="nil"/>
              <w:left w:val="nil"/>
              <w:bottom w:val="single" w:sz="4" w:space="0" w:color="auto"/>
              <w:right w:val="single" w:sz="4" w:space="0" w:color="auto"/>
            </w:tcBorders>
            <w:shd w:val="clear" w:color="000000" w:fill="FFFFFF"/>
            <w:noWrap/>
            <w:vAlign w:val="center"/>
            <w:hideMark/>
          </w:tcPr>
          <w:p w14:paraId="17F5ED6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94 770,00 ₽</w:t>
            </w:r>
          </w:p>
        </w:tc>
        <w:tc>
          <w:tcPr>
            <w:tcW w:w="1418" w:type="dxa"/>
            <w:tcBorders>
              <w:top w:val="nil"/>
              <w:left w:val="nil"/>
              <w:bottom w:val="single" w:sz="4" w:space="0" w:color="auto"/>
              <w:right w:val="single" w:sz="4" w:space="0" w:color="auto"/>
            </w:tcBorders>
            <w:shd w:val="clear" w:color="000000" w:fill="FFFFFF"/>
            <w:noWrap/>
            <w:vAlign w:val="center"/>
            <w:hideMark/>
          </w:tcPr>
          <w:p w14:paraId="50A23CB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40 095,00 ₽</w:t>
            </w:r>
          </w:p>
        </w:tc>
        <w:tc>
          <w:tcPr>
            <w:tcW w:w="1155" w:type="dxa"/>
            <w:tcBorders>
              <w:top w:val="nil"/>
              <w:left w:val="nil"/>
              <w:bottom w:val="single" w:sz="4" w:space="0" w:color="auto"/>
              <w:right w:val="single" w:sz="4" w:space="0" w:color="auto"/>
            </w:tcBorders>
            <w:shd w:val="clear" w:color="000000" w:fill="FFFFFF"/>
            <w:noWrap/>
            <w:vAlign w:val="center"/>
            <w:hideMark/>
          </w:tcPr>
          <w:p w14:paraId="7B01568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3 133,86 ₽</w:t>
            </w:r>
          </w:p>
        </w:tc>
        <w:tc>
          <w:tcPr>
            <w:tcW w:w="1113" w:type="dxa"/>
            <w:tcBorders>
              <w:top w:val="nil"/>
              <w:left w:val="nil"/>
              <w:bottom w:val="single" w:sz="4" w:space="0" w:color="auto"/>
              <w:right w:val="single" w:sz="4" w:space="0" w:color="auto"/>
            </w:tcBorders>
            <w:shd w:val="clear" w:color="000000" w:fill="FFFFFF"/>
            <w:noWrap/>
            <w:vAlign w:val="center"/>
            <w:hideMark/>
          </w:tcPr>
          <w:p w14:paraId="7D6195D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279,31 ₽</w:t>
            </w:r>
          </w:p>
        </w:tc>
        <w:tc>
          <w:tcPr>
            <w:tcW w:w="567" w:type="dxa"/>
            <w:vMerge/>
            <w:tcBorders>
              <w:top w:val="nil"/>
              <w:left w:val="single" w:sz="4" w:space="0" w:color="auto"/>
              <w:bottom w:val="single" w:sz="4" w:space="0" w:color="000000"/>
              <w:right w:val="single" w:sz="4" w:space="0" w:color="auto"/>
            </w:tcBorders>
            <w:vAlign w:val="center"/>
            <w:hideMark/>
          </w:tcPr>
          <w:p w14:paraId="23BF463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7BF62484"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65D7718C"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39A4BD2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7FFA762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4693E4A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Е</w:t>
            </w:r>
          </w:p>
        </w:tc>
        <w:tc>
          <w:tcPr>
            <w:tcW w:w="845" w:type="dxa"/>
            <w:tcBorders>
              <w:top w:val="nil"/>
              <w:left w:val="nil"/>
              <w:bottom w:val="single" w:sz="4" w:space="0" w:color="auto"/>
              <w:right w:val="single" w:sz="4" w:space="0" w:color="auto"/>
            </w:tcBorders>
            <w:shd w:val="clear" w:color="000000" w:fill="FFFFFF"/>
            <w:noWrap/>
            <w:vAlign w:val="center"/>
            <w:hideMark/>
          </w:tcPr>
          <w:p w14:paraId="32B89C5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27,9</w:t>
            </w:r>
          </w:p>
        </w:tc>
        <w:tc>
          <w:tcPr>
            <w:tcW w:w="816" w:type="dxa"/>
            <w:tcBorders>
              <w:top w:val="nil"/>
              <w:left w:val="nil"/>
              <w:bottom w:val="single" w:sz="4" w:space="0" w:color="auto"/>
              <w:right w:val="single" w:sz="4" w:space="0" w:color="auto"/>
            </w:tcBorders>
            <w:shd w:val="clear" w:color="000000" w:fill="FFFFFF"/>
            <w:noWrap/>
            <w:vAlign w:val="center"/>
            <w:hideMark/>
          </w:tcPr>
          <w:p w14:paraId="6F5260C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w:t>
            </w:r>
          </w:p>
        </w:tc>
        <w:tc>
          <w:tcPr>
            <w:tcW w:w="682" w:type="dxa"/>
            <w:tcBorders>
              <w:top w:val="nil"/>
              <w:left w:val="nil"/>
              <w:bottom w:val="single" w:sz="4" w:space="0" w:color="auto"/>
              <w:right w:val="single" w:sz="4" w:space="0" w:color="auto"/>
            </w:tcBorders>
            <w:shd w:val="clear" w:color="000000" w:fill="FFFFFF"/>
            <w:noWrap/>
            <w:vAlign w:val="center"/>
            <w:hideMark/>
          </w:tcPr>
          <w:p w14:paraId="46570AA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w:t>
            </w:r>
          </w:p>
        </w:tc>
        <w:tc>
          <w:tcPr>
            <w:tcW w:w="1090" w:type="dxa"/>
            <w:tcBorders>
              <w:top w:val="nil"/>
              <w:left w:val="nil"/>
              <w:bottom w:val="single" w:sz="4" w:space="0" w:color="auto"/>
              <w:right w:val="single" w:sz="4" w:space="0" w:color="auto"/>
            </w:tcBorders>
            <w:shd w:val="clear" w:color="000000" w:fill="FFFFFF"/>
            <w:noWrap/>
            <w:vAlign w:val="center"/>
            <w:hideMark/>
          </w:tcPr>
          <w:p w14:paraId="1440A59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9,4</w:t>
            </w:r>
          </w:p>
        </w:tc>
        <w:tc>
          <w:tcPr>
            <w:tcW w:w="1178" w:type="dxa"/>
            <w:tcBorders>
              <w:top w:val="nil"/>
              <w:left w:val="nil"/>
              <w:bottom w:val="single" w:sz="4" w:space="0" w:color="auto"/>
              <w:right w:val="single" w:sz="4" w:space="0" w:color="auto"/>
            </w:tcBorders>
            <w:shd w:val="clear" w:color="000000" w:fill="FFFFFF"/>
            <w:noWrap/>
            <w:vAlign w:val="center"/>
            <w:hideMark/>
          </w:tcPr>
          <w:p w14:paraId="0F1CCA6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11,8</w:t>
            </w:r>
          </w:p>
        </w:tc>
        <w:tc>
          <w:tcPr>
            <w:tcW w:w="973" w:type="dxa"/>
            <w:tcBorders>
              <w:top w:val="nil"/>
              <w:left w:val="nil"/>
              <w:bottom w:val="single" w:sz="4" w:space="0" w:color="auto"/>
              <w:right w:val="single" w:sz="4" w:space="0" w:color="auto"/>
            </w:tcBorders>
            <w:shd w:val="clear" w:color="000000" w:fill="FFFFFF"/>
            <w:noWrap/>
            <w:vAlign w:val="center"/>
            <w:hideMark/>
          </w:tcPr>
          <w:p w14:paraId="5E8C93C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520DF70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0,6</w:t>
            </w:r>
          </w:p>
        </w:tc>
        <w:tc>
          <w:tcPr>
            <w:tcW w:w="1589" w:type="dxa"/>
            <w:tcBorders>
              <w:top w:val="nil"/>
              <w:left w:val="nil"/>
              <w:bottom w:val="single" w:sz="4" w:space="0" w:color="auto"/>
              <w:right w:val="single" w:sz="4" w:space="0" w:color="auto"/>
            </w:tcBorders>
            <w:shd w:val="clear" w:color="000000" w:fill="FFFFFF"/>
            <w:noWrap/>
            <w:vAlign w:val="center"/>
            <w:hideMark/>
          </w:tcPr>
          <w:p w14:paraId="7CCAE18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56 208,41 ₽</w:t>
            </w:r>
          </w:p>
        </w:tc>
        <w:tc>
          <w:tcPr>
            <w:tcW w:w="1418" w:type="dxa"/>
            <w:tcBorders>
              <w:top w:val="nil"/>
              <w:left w:val="nil"/>
              <w:bottom w:val="single" w:sz="4" w:space="0" w:color="auto"/>
              <w:right w:val="single" w:sz="4" w:space="0" w:color="auto"/>
            </w:tcBorders>
            <w:shd w:val="clear" w:color="000000" w:fill="FFFFFF"/>
            <w:noWrap/>
            <w:vAlign w:val="center"/>
            <w:hideMark/>
          </w:tcPr>
          <w:p w14:paraId="0E3A8F9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58 850,69 ₽</w:t>
            </w:r>
          </w:p>
        </w:tc>
        <w:tc>
          <w:tcPr>
            <w:tcW w:w="1155" w:type="dxa"/>
            <w:tcBorders>
              <w:top w:val="nil"/>
              <w:left w:val="nil"/>
              <w:bottom w:val="single" w:sz="4" w:space="0" w:color="auto"/>
              <w:right w:val="single" w:sz="4" w:space="0" w:color="auto"/>
            </w:tcBorders>
            <w:shd w:val="clear" w:color="000000" w:fill="FFFFFF"/>
            <w:noWrap/>
            <w:vAlign w:val="center"/>
            <w:hideMark/>
          </w:tcPr>
          <w:p w14:paraId="77A2AF6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10 323,31 ₽</w:t>
            </w:r>
          </w:p>
        </w:tc>
        <w:tc>
          <w:tcPr>
            <w:tcW w:w="1113" w:type="dxa"/>
            <w:tcBorders>
              <w:top w:val="nil"/>
              <w:left w:val="nil"/>
              <w:bottom w:val="single" w:sz="4" w:space="0" w:color="auto"/>
              <w:right w:val="single" w:sz="4" w:space="0" w:color="auto"/>
            </w:tcBorders>
            <w:shd w:val="clear" w:color="000000" w:fill="FFFFFF"/>
            <w:noWrap/>
            <w:vAlign w:val="center"/>
            <w:hideMark/>
          </w:tcPr>
          <w:p w14:paraId="372EDFD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558,62 ₽</w:t>
            </w:r>
          </w:p>
        </w:tc>
        <w:tc>
          <w:tcPr>
            <w:tcW w:w="567" w:type="dxa"/>
            <w:vMerge/>
            <w:tcBorders>
              <w:top w:val="nil"/>
              <w:left w:val="single" w:sz="4" w:space="0" w:color="auto"/>
              <w:bottom w:val="single" w:sz="4" w:space="0" w:color="000000"/>
              <w:right w:val="single" w:sz="4" w:space="0" w:color="auto"/>
            </w:tcBorders>
            <w:vAlign w:val="center"/>
            <w:hideMark/>
          </w:tcPr>
          <w:p w14:paraId="1C4D758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62A16CCA"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06A2DE02"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152C04D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54C2850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4576E82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Б</w:t>
            </w:r>
          </w:p>
        </w:tc>
        <w:tc>
          <w:tcPr>
            <w:tcW w:w="845" w:type="dxa"/>
            <w:tcBorders>
              <w:top w:val="nil"/>
              <w:left w:val="nil"/>
              <w:bottom w:val="single" w:sz="4" w:space="0" w:color="auto"/>
              <w:right w:val="single" w:sz="4" w:space="0" w:color="auto"/>
            </w:tcBorders>
            <w:shd w:val="clear" w:color="auto" w:fill="auto"/>
            <w:noWrap/>
            <w:vAlign w:val="center"/>
            <w:hideMark/>
          </w:tcPr>
          <w:p w14:paraId="7DB46B3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27,9</w:t>
            </w:r>
          </w:p>
        </w:tc>
        <w:tc>
          <w:tcPr>
            <w:tcW w:w="816" w:type="dxa"/>
            <w:tcBorders>
              <w:top w:val="nil"/>
              <w:left w:val="nil"/>
              <w:bottom w:val="single" w:sz="4" w:space="0" w:color="auto"/>
              <w:right w:val="single" w:sz="4" w:space="0" w:color="auto"/>
            </w:tcBorders>
            <w:shd w:val="clear" w:color="auto" w:fill="auto"/>
            <w:noWrap/>
            <w:vAlign w:val="center"/>
            <w:hideMark/>
          </w:tcPr>
          <w:p w14:paraId="0D8126E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w:t>
            </w:r>
          </w:p>
        </w:tc>
        <w:tc>
          <w:tcPr>
            <w:tcW w:w="682" w:type="dxa"/>
            <w:tcBorders>
              <w:top w:val="nil"/>
              <w:left w:val="nil"/>
              <w:bottom w:val="single" w:sz="4" w:space="0" w:color="auto"/>
              <w:right w:val="single" w:sz="4" w:space="0" w:color="auto"/>
            </w:tcBorders>
            <w:shd w:val="clear" w:color="auto" w:fill="auto"/>
            <w:noWrap/>
            <w:vAlign w:val="center"/>
            <w:hideMark/>
          </w:tcPr>
          <w:p w14:paraId="2EBDEED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090" w:type="dxa"/>
            <w:tcBorders>
              <w:top w:val="nil"/>
              <w:left w:val="nil"/>
              <w:bottom w:val="single" w:sz="4" w:space="0" w:color="auto"/>
              <w:right w:val="single" w:sz="4" w:space="0" w:color="auto"/>
            </w:tcBorders>
            <w:shd w:val="clear" w:color="auto" w:fill="auto"/>
            <w:noWrap/>
            <w:vAlign w:val="center"/>
            <w:hideMark/>
          </w:tcPr>
          <w:p w14:paraId="47808B2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4,8</w:t>
            </w:r>
          </w:p>
        </w:tc>
        <w:tc>
          <w:tcPr>
            <w:tcW w:w="1178" w:type="dxa"/>
            <w:tcBorders>
              <w:top w:val="nil"/>
              <w:left w:val="nil"/>
              <w:bottom w:val="single" w:sz="4" w:space="0" w:color="auto"/>
              <w:right w:val="single" w:sz="4" w:space="0" w:color="auto"/>
            </w:tcBorders>
            <w:shd w:val="clear" w:color="auto" w:fill="auto"/>
            <w:noWrap/>
            <w:vAlign w:val="center"/>
            <w:hideMark/>
          </w:tcPr>
          <w:p w14:paraId="2967BB0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3,5</w:t>
            </w:r>
          </w:p>
        </w:tc>
        <w:tc>
          <w:tcPr>
            <w:tcW w:w="973" w:type="dxa"/>
            <w:tcBorders>
              <w:top w:val="nil"/>
              <w:left w:val="nil"/>
              <w:bottom w:val="single" w:sz="4" w:space="0" w:color="auto"/>
              <w:right w:val="single" w:sz="4" w:space="0" w:color="auto"/>
            </w:tcBorders>
            <w:shd w:val="clear" w:color="auto" w:fill="auto"/>
            <w:noWrap/>
            <w:vAlign w:val="center"/>
            <w:hideMark/>
          </w:tcPr>
          <w:p w14:paraId="0B7EBD2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7,9</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182C6C0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8,9</w:t>
            </w:r>
          </w:p>
        </w:tc>
        <w:tc>
          <w:tcPr>
            <w:tcW w:w="1589" w:type="dxa"/>
            <w:tcBorders>
              <w:top w:val="nil"/>
              <w:left w:val="nil"/>
              <w:bottom w:val="single" w:sz="4" w:space="0" w:color="auto"/>
              <w:right w:val="single" w:sz="4" w:space="0" w:color="auto"/>
            </w:tcBorders>
            <w:shd w:val="clear" w:color="auto" w:fill="auto"/>
            <w:noWrap/>
            <w:vAlign w:val="center"/>
            <w:hideMark/>
          </w:tcPr>
          <w:p w14:paraId="7B39D62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17 375,34 ₽</w:t>
            </w:r>
          </w:p>
        </w:tc>
        <w:tc>
          <w:tcPr>
            <w:tcW w:w="1418" w:type="dxa"/>
            <w:tcBorders>
              <w:top w:val="nil"/>
              <w:left w:val="nil"/>
              <w:bottom w:val="single" w:sz="4" w:space="0" w:color="auto"/>
              <w:right w:val="single" w:sz="4" w:space="0" w:color="auto"/>
            </w:tcBorders>
            <w:shd w:val="clear" w:color="auto" w:fill="auto"/>
            <w:noWrap/>
            <w:vAlign w:val="center"/>
            <w:hideMark/>
          </w:tcPr>
          <w:p w14:paraId="74D8C50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10 457,38 ₽</w:t>
            </w:r>
          </w:p>
        </w:tc>
        <w:tc>
          <w:tcPr>
            <w:tcW w:w="1155" w:type="dxa"/>
            <w:tcBorders>
              <w:top w:val="nil"/>
              <w:left w:val="nil"/>
              <w:bottom w:val="single" w:sz="4" w:space="0" w:color="auto"/>
              <w:right w:val="single" w:sz="4" w:space="0" w:color="auto"/>
            </w:tcBorders>
            <w:shd w:val="clear" w:color="auto" w:fill="auto"/>
            <w:noWrap/>
            <w:vAlign w:val="center"/>
            <w:hideMark/>
          </w:tcPr>
          <w:p w14:paraId="3B0B359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14 197,90 ₽</w:t>
            </w:r>
          </w:p>
        </w:tc>
        <w:tc>
          <w:tcPr>
            <w:tcW w:w="1113" w:type="dxa"/>
            <w:tcBorders>
              <w:top w:val="nil"/>
              <w:left w:val="nil"/>
              <w:bottom w:val="single" w:sz="4" w:space="0" w:color="auto"/>
              <w:right w:val="single" w:sz="4" w:space="0" w:color="auto"/>
            </w:tcBorders>
            <w:shd w:val="clear" w:color="auto" w:fill="auto"/>
            <w:noWrap/>
            <w:vAlign w:val="center"/>
            <w:hideMark/>
          </w:tcPr>
          <w:p w14:paraId="3813EDE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5 362,76 ₽</w:t>
            </w:r>
          </w:p>
        </w:tc>
        <w:tc>
          <w:tcPr>
            <w:tcW w:w="567" w:type="dxa"/>
            <w:vMerge/>
            <w:tcBorders>
              <w:top w:val="nil"/>
              <w:left w:val="single" w:sz="4" w:space="0" w:color="auto"/>
              <w:bottom w:val="single" w:sz="4" w:space="0" w:color="000000"/>
              <w:right w:val="single" w:sz="4" w:space="0" w:color="auto"/>
            </w:tcBorders>
            <w:vAlign w:val="center"/>
            <w:hideMark/>
          </w:tcPr>
          <w:p w14:paraId="6F9A56A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0EFC7861"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601C9C1A"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312BB21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745CF5F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auto" w:fill="auto"/>
            <w:noWrap/>
            <w:vAlign w:val="center"/>
            <w:hideMark/>
          </w:tcPr>
          <w:p w14:paraId="2D56345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Лип</w:t>
            </w:r>
          </w:p>
        </w:tc>
        <w:tc>
          <w:tcPr>
            <w:tcW w:w="845" w:type="dxa"/>
            <w:tcBorders>
              <w:top w:val="nil"/>
              <w:left w:val="nil"/>
              <w:bottom w:val="single" w:sz="4" w:space="0" w:color="auto"/>
              <w:right w:val="single" w:sz="4" w:space="0" w:color="auto"/>
            </w:tcBorders>
            <w:shd w:val="clear" w:color="auto" w:fill="auto"/>
            <w:noWrap/>
            <w:vAlign w:val="center"/>
            <w:hideMark/>
          </w:tcPr>
          <w:p w14:paraId="5F21EAD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56,2</w:t>
            </w:r>
          </w:p>
        </w:tc>
        <w:tc>
          <w:tcPr>
            <w:tcW w:w="816" w:type="dxa"/>
            <w:tcBorders>
              <w:top w:val="nil"/>
              <w:left w:val="nil"/>
              <w:bottom w:val="single" w:sz="4" w:space="0" w:color="auto"/>
              <w:right w:val="single" w:sz="4" w:space="0" w:color="auto"/>
            </w:tcBorders>
            <w:shd w:val="clear" w:color="auto" w:fill="auto"/>
            <w:noWrap/>
            <w:vAlign w:val="center"/>
            <w:hideMark/>
          </w:tcPr>
          <w:p w14:paraId="333BAED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3AE914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w:t>
            </w:r>
          </w:p>
        </w:tc>
        <w:tc>
          <w:tcPr>
            <w:tcW w:w="1090" w:type="dxa"/>
            <w:tcBorders>
              <w:top w:val="nil"/>
              <w:left w:val="nil"/>
              <w:bottom w:val="single" w:sz="4" w:space="0" w:color="auto"/>
              <w:right w:val="single" w:sz="4" w:space="0" w:color="auto"/>
            </w:tcBorders>
            <w:shd w:val="clear" w:color="auto" w:fill="auto"/>
            <w:noWrap/>
            <w:vAlign w:val="center"/>
            <w:hideMark/>
          </w:tcPr>
          <w:p w14:paraId="2B07DBE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8,7</w:t>
            </w:r>
          </w:p>
        </w:tc>
        <w:tc>
          <w:tcPr>
            <w:tcW w:w="1178" w:type="dxa"/>
            <w:tcBorders>
              <w:top w:val="nil"/>
              <w:left w:val="nil"/>
              <w:bottom w:val="single" w:sz="4" w:space="0" w:color="auto"/>
              <w:right w:val="single" w:sz="4" w:space="0" w:color="auto"/>
            </w:tcBorders>
            <w:shd w:val="clear" w:color="auto" w:fill="auto"/>
            <w:noWrap/>
            <w:vAlign w:val="center"/>
            <w:hideMark/>
          </w:tcPr>
          <w:p w14:paraId="678B427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15,5</w:t>
            </w:r>
          </w:p>
        </w:tc>
        <w:tc>
          <w:tcPr>
            <w:tcW w:w="973" w:type="dxa"/>
            <w:tcBorders>
              <w:top w:val="nil"/>
              <w:left w:val="nil"/>
              <w:bottom w:val="single" w:sz="4" w:space="0" w:color="auto"/>
              <w:right w:val="single" w:sz="4" w:space="0" w:color="auto"/>
            </w:tcBorders>
            <w:shd w:val="clear" w:color="auto" w:fill="auto"/>
            <w:noWrap/>
            <w:vAlign w:val="center"/>
            <w:hideMark/>
          </w:tcPr>
          <w:p w14:paraId="6480E4F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15,2</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3FDD5BA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11,2</w:t>
            </w:r>
          </w:p>
        </w:tc>
        <w:tc>
          <w:tcPr>
            <w:tcW w:w="1589" w:type="dxa"/>
            <w:tcBorders>
              <w:top w:val="nil"/>
              <w:left w:val="nil"/>
              <w:bottom w:val="single" w:sz="4" w:space="0" w:color="auto"/>
              <w:right w:val="single" w:sz="4" w:space="0" w:color="auto"/>
            </w:tcBorders>
            <w:shd w:val="clear" w:color="auto" w:fill="auto"/>
            <w:noWrap/>
            <w:vAlign w:val="center"/>
            <w:hideMark/>
          </w:tcPr>
          <w:p w14:paraId="2A121A2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31 363,45 ₽</w:t>
            </w:r>
          </w:p>
        </w:tc>
        <w:tc>
          <w:tcPr>
            <w:tcW w:w="1418" w:type="dxa"/>
            <w:tcBorders>
              <w:top w:val="nil"/>
              <w:left w:val="nil"/>
              <w:bottom w:val="single" w:sz="4" w:space="0" w:color="auto"/>
              <w:right w:val="single" w:sz="4" w:space="0" w:color="auto"/>
            </w:tcBorders>
            <w:shd w:val="clear" w:color="auto" w:fill="auto"/>
            <w:noWrap/>
            <w:vAlign w:val="center"/>
            <w:hideMark/>
          </w:tcPr>
          <w:p w14:paraId="1381B65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46 370,69 ₽</w:t>
            </w:r>
          </w:p>
        </w:tc>
        <w:tc>
          <w:tcPr>
            <w:tcW w:w="1155" w:type="dxa"/>
            <w:tcBorders>
              <w:top w:val="nil"/>
              <w:left w:val="nil"/>
              <w:bottom w:val="single" w:sz="4" w:space="0" w:color="auto"/>
              <w:right w:val="single" w:sz="4" w:space="0" w:color="auto"/>
            </w:tcBorders>
            <w:shd w:val="clear" w:color="auto" w:fill="auto"/>
            <w:noWrap/>
            <w:vAlign w:val="center"/>
            <w:hideMark/>
          </w:tcPr>
          <w:p w14:paraId="723BEFB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27 316,55 ₽</w:t>
            </w:r>
          </w:p>
        </w:tc>
        <w:tc>
          <w:tcPr>
            <w:tcW w:w="1113" w:type="dxa"/>
            <w:tcBorders>
              <w:top w:val="nil"/>
              <w:left w:val="nil"/>
              <w:bottom w:val="single" w:sz="4" w:space="0" w:color="auto"/>
              <w:right w:val="single" w:sz="4" w:space="0" w:color="auto"/>
            </w:tcBorders>
            <w:shd w:val="clear" w:color="auto" w:fill="auto"/>
            <w:noWrap/>
            <w:vAlign w:val="center"/>
            <w:hideMark/>
          </w:tcPr>
          <w:p w14:paraId="0068BC8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6 744,83 ₽</w:t>
            </w:r>
          </w:p>
        </w:tc>
        <w:tc>
          <w:tcPr>
            <w:tcW w:w="567" w:type="dxa"/>
            <w:vMerge/>
            <w:tcBorders>
              <w:top w:val="nil"/>
              <w:left w:val="single" w:sz="4" w:space="0" w:color="auto"/>
              <w:bottom w:val="single" w:sz="4" w:space="0" w:color="000000"/>
              <w:right w:val="single" w:sz="4" w:space="0" w:color="auto"/>
            </w:tcBorders>
            <w:vAlign w:val="center"/>
            <w:hideMark/>
          </w:tcPr>
          <w:p w14:paraId="4D14D6D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3383BDFF"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r w:rsidR="00AE4B15" w:rsidRPr="00B72E59" w14:paraId="0B73AAD6" w14:textId="77777777" w:rsidTr="008E7599">
        <w:trPr>
          <w:trHeight w:val="20"/>
        </w:trPr>
        <w:tc>
          <w:tcPr>
            <w:tcW w:w="490" w:type="dxa"/>
            <w:vMerge/>
            <w:tcBorders>
              <w:top w:val="nil"/>
              <w:left w:val="single" w:sz="4" w:space="0" w:color="auto"/>
              <w:bottom w:val="single" w:sz="4" w:space="0" w:color="auto"/>
              <w:right w:val="single" w:sz="4" w:space="0" w:color="auto"/>
            </w:tcBorders>
            <w:vAlign w:val="center"/>
            <w:hideMark/>
          </w:tcPr>
          <w:p w14:paraId="449D81B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vMerge/>
            <w:tcBorders>
              <w:top w:val="nil"/>
              <w:left w:val="single" w:sz="4" w:space="0" w:color="auto"/>
              <w:bottom w:val="single" w:sz="4" w:space="0" w:color="auto"/>
              <w:right w:val="single" w:sz="4" w:space="0" w:color="auto"/>
            </w:tcBorders>
            <w:vAlign w:val="center"/>
            <w:hideMark/>
          </w:tcPr>
          <w:p w14:paraId="69851A8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978" w:type="dxa"/>
            <w:tcBorders>
              <w:top w:val="nil"/>
              <w:left w:val="nil"/>
              <w:bottom w:val="single" w:sz="4" w:space="0" w:color="auto"/>
              <w:right w:val="single" w:sz="4" w:space="0" w:color="auto"/>
            </w:tcBorders>
            <w:shd w:val="clear" w:color="000000" w:fill="FFFFFF"/>
            <w:noWrap/>
            <w:vAlign w:val="center"/>
            <w:hideMark/>
          </w:tcPr>
          <w:p w14:paraId="32575B8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Ос</w:t>
            </w:r>
          </w:p>
        </w:tc>
        <w:tc>
          <w:tcPr>
            <w:tcW w:w="845" w:type="dxa"/>
            <w:tcBorders>
              <w:top w:val="nil"/>
              <w:left w:val="nil"/>
              <w:bottom w:val="single" w:sz="4" w:space="0" w:color="auto"/>
              <w:right w:val="single" w:sz="4" w:space="0" w:color="auto"/>
            </w:tcBorders>
            <w:shd w:val="clear" w:color="000000" w:fill="FFFFFF"/>
            <w:noWrap/>
            <w:vAlign w:val="center"/>
            <w:hideMark/>
          </w:tcPr>
          <w:p w14:paraId="5C5E08A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55,9</w:t>
            </w:r>
          </w:p>
        </w:tc>
        <w:tc>
          <w:tcPr>
            <w:tcW w:w="816" w:type="dxa"/>
            <w:tcBorders>
              <w:top w:val="nil"/>
              <w:left w:val="nil"/>
              <w:bottom w:val="single" w:sz="4" w:space="0" w:color="auto"/>
              <w:right w:val="single" w:sz="4" w:space="0" w:color="auto"/>
            </w:tcBorders>
            <w:shd w:val="clear" w:color="000000" w:fill="FFFFFF"/>
            <w:noWrap/>
            <w:vAlign w:val="center"/>
            <w:hideMark/>
          </w:tcPr>
          <w:p w14:paraId="1E7ECFA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682" w:type="dxa"/>
            <w:tcBorders>
              <w:top w:val="nil"/>
              <w:left w:val="nil"/>
              <w:bottom w:val="single" w:sz="4" w:space="0" w:color="auto"/>
              <w:right w:val="single" w:sz="4" w:space="0" w:color="auto"/>
            </w:tcBorders>
            <w:shd w:val="clear" w:color="000000" w:fill="FFFFFF"/>
            <w:noWrap/>
            <w:vAlign w:val="center"/>
            <w:hideMark/>
          </w:tcPr>
          <w:p w14:paraId="01F0089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090" w:type="dxa"/>
            <w:tcBorders>
              <w:top w:val="nil"/>
              <w:left w:val="nil"/>
              <w:bottom w:val="single" w:sz="4" w:space="0" w:color="auto"/>
              <w:right w:val="single" w:sz="4" w:space="0" w:color="auto"/>
            </w:tcBorders>
            <w:shd w:val="clear" w:color="000000" w:fill="FFFFFF"/>
            <w:noWrap/>
            <w:vAlign w:val="center"/>
            <w:hideMark/>
          </w:tcPr>
          <w:p w14:paraId="7087408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5,5</w:t>
            </w:r>
          </w:p>
        </w:tc>
        <w:tc>
          <w:tcPr>
            <w:tcW w:w="1178" w:type="dxa"/>
            <w:tcBorders>
              <w:top w:val="nil"/>
              <w:left w:val="nil"/>
              <w:bottom w:val="single" w:sz="4" w:space="0" w:color="auto"/>
              <w:right w:val="single" w:sz="4" w:space="0" w:color="auto"/>
            </w:tcBorders>
            <w:shd w:val="clear" w:color="000000" w:fill="FFFFFF"/>
            <w:noWrap/>
            <w:vAlign w:val="center"/>
            <w:hideMark/>
          </w:tcPr>
          <w:p w14:paraId="0FC4796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w:t>
            </w:r>
          </w:p>
        </w:tc>
        <w:tc>
          <w:tcPr>
            <w:tcW w:w="973" w:type="dxa"/>
            <w:tcBorders>
              <w:top w:val="nil"/>
              <w:left w:val="nil"/>
              <w:bottom w:val="single" w:sz="4" w:space="0" w:color="auto"/>
              <w:right w:val="single" w:sz="4" w:space="0" w:color="auto"/>
            </w:tcBorders>
            <w:shd w:val="clear" w:color="000000" w:fill="FFFFFF"/>
            <w:noWrap/>
            <w:vAlign w:val="center"/>
            <w:hideMark/>
          </w:tcPr>
          <w:p w14:paraId="7F7251E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17,7</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5FBC59C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16,8</w:t>
            </w:r>
          </w:p>
        </w:tc>
        <w:tc>
          <w:tcPr>
            <w:tcW w:w="1589" w:type="dxa"/>
            <w:tcBorders>
              <w:top w:val="nil"/>
              <w:left w:val="nil"/>
              <w:bottom w:val="single" w:sz="4" w:space="0" w:color="auto"/>
              <w:right w:val="single" w:sz="4" w:space="0" w:color="auto"/>
            </w:tcBorders>
            <w:shd w:val="clear" w:color="000000" w:fill="FFFFFF"/>
            <w:noWrap/>
            <w:vAlign w:val="center"/>
            <w:hideMark/>
          </w:tcPr>
          <w:p w14:paraId="57CC880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13 317,60 ₽</w:t>
            </w:r>
          </w:p>
        </w:tc>
        <w:tc>
          <w:tcPr>
            <w:tcW w:w="1418" w:type="dxa"/>
            <w:tcBorders>
              <w:top w:val="nil"/>
              <w:left w:val="nil"/>
              <w:bottom w:val="single" w:sz="4" w:space="0" w:color="auto"/>
              <w:right w:val="single" w:sz="4" w:space="0" w:color="auto"/>
            </w:tcBorders>
            <w:shd w:val="clear" w:color="000000" w:fill="FFFFFF"/>
            <w:noWrap/>
            <w:vAlign w:val="center"/>
            <w:hideMark/>
          </w:tcPr>
          <w:p w14:paraId="5C8C180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6 086,00 ₽</w:t>
            </w:r>
          </w:p>
        </w:tc>
        <w:tc>
          <w:tcPr>
            <w:tcW w:w="1155" w:type="dxa"/>
            <w:tcBorders>
              <w:top w:val="nil"/>
              <w:left w:val="nil"/>
              <w:bottom w:val="single" w:sz="4" w:space="0" w:color="auto"/>
              <w:right w:val="single" w:sz="4" w:space="0" w:color="auto"/>
            </w:tcBorders>
            <w:shd w:val="clear" w:color="000000" w:fill="FFFFFF"/>
            <w:noWrap/>
            <w:vAlign w:val="center"/>
            <w:hideMark/>
          </w:tcPr>
          <w:p w14:paraId="05821B4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21 238,35 ₽</w:t>
            </w:r>
          </w:p>
        </w:tc>
        <w:tc>
          <w:tcPr>
            <w:tcW w:w="1113" w:type="dxa"/>
            <w:tcBorders>
              <w:top w:val="nil"/>
              <w:left w:val="nil"/>
              <w:bottom w:val="single" w:sz="4" w:space="0" w:color="auto"/>
              <w:right w:val="single" w:sz="4" w:space="0" w:color="auto"/>
            </w:tcBorders>
            <w:shd w:val="clear" w:color="000000" w:fill="FFFFFF"/>
            <w:noWrap/>
            <w:vAlign w:val="center"/>
            <w:hideMark/>
          </w:tcPr>
          <w:p w14:paraId="6B5C899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6 712,50 ₽</w:t>
            </w:r>
          </w:p>
        </w:tc>
        <w:tc>
          <w:tcPr>
            <w:tcW w:w="567" w:type="dxa"/>
            <w:vMerge/>
            <w:tcBorders>
              <w:top w:val="nil"/>
              <w:left w:val="single" w:sz="4" w:space="0" w:color="auto"/>
              <w:bottom w:val="single" w:sz="4" w:space="0" w:color="000000"/>
              <w:right w:val="single" w:sz="4" w:space="0" w:color="auto"/>
            </w:tcBorders>
            <w:vAlign w:val="center"/>
            <w:hideMark/>
          </w:tcPr>
          <w:p w14:paraId="5817652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1556" w:type="dxa"/>
            <w:vAlign w:val="center"/>
            <w:hideMark/>
          </w:tcPr>
          <w:p w14:paraId="1490A0C0" w14:textId="77777777" w:rsidR="00AE4B15" w:rsidRPr="00B72E59" w:rsidRDefault="00AE4B15" w:rsidP="001E5806">
            <w:pPr>
              <w:spacing w:after="0" w:line="240" w:lineRule="auto"/>
              <w:ind w:firstLine="0"/>
              <w:jc w:val="center"/>
              <w:rPr>
                <w:rFonts w:eastAsia="Times New Roman" w:cs="Times New Roman"/>
                <w:kern w:val="0"/>
                <w:szCs w:val="24"/>
                <w:lang w:eastAsia="ru-RU"/>
              </w:rPr>
            </w:pPr>
          </w:p>
        </w:tc>
      </w:tr>
    </w:tbl>
    <w:p w14:paraId="6F6D9959" w14:textId="3F7FA600" w:rsidR="00AE4B15" w:rsidRPr="00B72E59" w:rsidRDefault="00AE4B15" w:rsidP="001E5806">
      <w:pPr>
        <w:widowControl w:val="0"/>
        <w:autoSpaceDE w:val="0"/>
        <w:autoSpaceDN w:val="0"/>
        <w:adjustRightInd w:val="0"/>
        <w:spacing w:after="0" w:line="240" w:lineRule="auto"/>
        <w:ind w:firstLine="0"/>
        <w:jc w:val="left"/>
        <w:rPr>
          <w:rFonts w:eastAsia="Times New Roman" w:cs="Times New Roman"/>
          <w:kern w:val="0"/>
          <w:szCs w:val="28"/>
          <w:lang w:eastAsia="ru-RU"/>
        </w:rPr>
      </w:pPr>
    </w:p>
    <w:p w14:paraId="5AA0E1B8" w14:textId="77777777" w:rsidR="00AE4B15" w:rsidRPr="00B72E59" w:rsidRDefault="00AE4B15" w:rsidP="001E5806">
      <w:pPr>
        <w:widowControl w:val="0"/>
        <w:autoSpaceDE w:val="0"/>
        <w:autoSpaceDN w:val="0"/>
        <w:adjustRightInd w:val="0"/>
        <w:spacing w:after="0" w:line="240" w:lineRule="auto"/>
        <w:ind w:firstLine="0"/>
        <w:jc w:val="center"/>
        <w:rPr>
          <w:rFonts w:eastAsia="Times New Roman" w:cs="Times New Roman"/>
          <w:kern w:val="0"/>
          <w:szCs w:val="28"/>
          <w:lang w:eastAsia="ru-RU"/>
        </w:rPr>
      </w:pPr>
      <w:r w:rsidRPr="00B72E59">
        <w:rPr>
          <w:rFonts w:eastAsia="Times New Roman" w:cs="Times New Roman"/>
          <w:kern w:val="0"/>
          <w:szCs w:val="28"/>
          <w:lang w:eastAsia="ru-RU"/>
        </w:rPr>
        <w:br w:type="page"/>
      </w:r>
      <w:r w:rsidRPr="00B72E59">
        <w:rPr>
          <w:rFonts w:eastAsia="Times New Roman" w:cs="Times New Roman"/>
          <w:kern w:val="0"/>
          <w:szCs w:val="28"/>
          <w:lang w:eastAsia="ru-RU"/>
        </w:rPr>
        <w:lastRenderedPageBreak/>
        <w:t xml:space="preserve">Таблица </w:t>
      </w:r>
      <w:r>
        <w:rPr>
          <w:rFonts w:eastAsia="Times New Roman" w:cs="Times New Roman"/>
          <w:kern w:val="0"/>
          <w:szCs w:val="28"/>
          <w:lang w:eastAsia="ru-RU"/>
        </w:rPr>
        <w:t>19</w:t>
      </w:r>
      <w:r w:rsidRPr="00B72E59">
        <w:rPr>
          <w:rFonts w:eastAsia="Times New Roman" w:cs="Times New Roman"/>
          <w:kern w:val="0"/>
          <w:szCs w:val="28"/>
          <w:lang w:eastAsia="ru-RU"/>
        </w:rPr>
        <w:t>.</w:t>
      </w:r>
    </w:p>
    <w:p w14:paraId="69002962" w14:textId="77777777" w:rsidR="00AE4B15" w:rsidRPr="00B72E59" w:rsidRDefault="00AE4B15" w:rsidP="001E5806">
      <w:pPr>
        <w:widowControl w:val="0"/>
        <w:autoSpaceDE w:val="0"/>
        <w:autoSpaceDN w:val="0"/>
        <w:adjustRightInd w:val="0"/>
        <w:spacing w:after="0" w:line="240" w:lineRule="auto"/>
        <w:jc w:val="center"/>
        <w:rPr>
          <w:rFonts w:eastAsia="Times New Roman" w:cs="Times New Roman"/>
          <w:kern w:val="0"/>
          <w:szCs w:val="28"/>
          <w:lang w:eastAsia="ru-RU"/>
        </w:rPr>
      </w:pPr>
      <w:r w:rsidRPr="00B72E59">
        <w:rPr>
          <w:rFonts w:eastAsia="Times New Roman" w:cs="Times New Roman"/>
          <w:kern w:val="0"/>
          <w:szCs w:val="28"/>
          <w:lang w:eastAsia="ru-RU"/>
        </w:rPr>
        <w:t>Получаемый доход с 1 га каждого выдела</w:t>
      </w:r>
    </w:p>
    <w:tbl>
      <w:tblPr>
        <w:tblW w:w="14737" w:type="dxa"/>
        <w:tblInd w:w="113" w:type="dxa"/>
        <w:tblLook w:val="04A0" w:firstRow="1" w:lastRow="0" w:firstColumn="1" w:lastColumn="0" w:noHBand="0" w:noVBand="1"/>
      </w:tblPr>
      <w:tblGrid>
        <w:gridCol w:w="562"/>
        <w:gridCol w:w="720"/>
        <w:gridCol w:w="636"/>
        <w:gridCol w:w="1905"/>
        <w:gridCol w:w="992"/>
        <w:gridCol w:w="2041"/>
        <w:gridCol w:w="652"/>
        <w:gridCol w:w="1559"/>
        <w:gridCol w:w="1701"/>
        <w:gridCol w:w="2035"/>
        <w:gridCol w:w="1934"/>
      </w:tblGrid>
      <w:tr w:rsidR="00AE4B15" w:rsidRPr="00B72E59" w14:paraId="777CC0FB" w14:textId="77777777" w:rsidTr="002D7DA1">
        <w:trPr>
          <w:trHeight w:val="873"/>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464070C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Кв.</w:t>
            </w:r>
          </w:p>
        </w:tc>
        <w:tc>
          <w:tcPr>
            <w:tcW w:w="720" w:type="dxa"/>
            <w:tcBorders>
              <w:top w:val="single" w:sz="4" w:space="0" w:color="auto"/>
              <w:left w:val="nil"/>
              <w:bottom w:val="single" w:sz="4" w:space="0" w:color="auto"/>
              <w:right w:val="single" w:sz="4" w:space="0" w:color="auto"/>
            </w:tcBorders>
            <w:shd w:val="clear" w:color="auto" w:fill="auto"/>
            <w:hideMark/>
          </w:tcPr>
          <w:p w14:paraId="3132D2B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roofErr w:type="spellStart"/>
            <w:r w:rsidRPr="00B72E59">
              <w:rPr>
                <w:rFonts w:eastAsia="Times New Roman" w:cs="Times New Roman"/>
                <w:color w:val="000000"/>
                <w:kern w:val="0"/>
                <w:szCs w:val="24"/>
                <w:lang w:eastAsia="ru-RU"/>
              </w:rPr>
              <w:t>Выд</w:t>
            </w:r>
            <w:proofErr w:type="spellEnd"/>
            <w:r w:rsidRPr="00B72E59">
              <w:rPr>
                <w:rFonts w:eastAsia="Times New Roman" w:cs="Times New Roman"/>
                <w:color w:val="000000"/>
                <w:kern w:val="0"/>
                <w:szCs w:val="24"/>
                <w:lang w:eastAsia="ru-RU"/>
              </w:rPr>
              <w:t>.</w:t>
            </w:r>
          </w:p>
        </w:tc>
        <w:tc>
          <w:tcPr>
            <w:tcW w:w="636" w:type="dxa"/>
            <w:tcBorders>
              <w:top w:val="single" w:sz="4" w:space="0" w:color="auto"/>
              <w:left w:val="nil"/>
              <w:bottom w:val="single" w:sz="4" w:space="0" w:color="auto"/>
              <w:right w:val="single" w:sz="4" w:space="0" w:color="auto"/>
            </w:tcBorders>
            <w:shd w:val="clear" w:color="auto" w:fill="auto"/>
            <w:hideMark/>
          </w:tcPr>
          <w:p w14:paraId="05CA833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val="en-US" w:eastAsia="ru-RU"/>
              </w:rPr>
              <w:t>S,</w:t>
            </w:r>
            <w:r w:rsidRPr="00B72E59">
              <w:rPr>
                <w:rFonts w:eastAsia="Times New Roman" w:cs="Times New Roman"/>
                <w:color w:val="000000"/>
                <w:kern w:val="0"/>
                <w:szCs w:val="24"/>
                <w:lang w:eastAsia="ru-RU"/>
              </w:rPr>
              <w:t xml:space="preserve"> га</w:t>
            </w:r>
          </w:p>
        </w:tc>
        <w:tc>
          <w:tcPr>
            <w:tcW w:w="1905" w:type="dxa"/>
            <w:tcBorders>
              <w:top w:val="single" w:sz="4" w:space="0" w:color="auto"/>
              <w:left w:val="nil"/>
              <w:bottom w:val="single" w:sz="4" w:space="0" w:color="auto"/>
              <w:right w:val="single" w:sz="4" w:space="0" w:color="auto"/>
            </w:tcBorders>
            <w:shd w:val="clear" w:color="auto" w:fill="auto"/>
            <w:hideMark/>
          </w:tcPr>
          <w:p w14:paraId="4518621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Прибыль на га</w:t>
            </w:r>
          </w:p>
        </w:tc>
        <w:tc>
          <w:tcPr>
            <w:tcW w:w="992" w:type="dxa"/>
            <w:tcBorders>
              <w:top w:val="single" w:sz="4" w:space="0" w:color="auto"/>
              <w:left w:val="nil"/>
              <w:bottom w:val="single" w:sz="4" w:space="0" w:color="auto"/>
              <w:right w:val="single" w:sz="4" w:space="0" w:color="auto"/>
            </w:tcBorders>
            <w:shd w:val="clear" w:color="auto" w:fill="auto"/>
            <w:hideMark/>
          </w:tcPr>
          <w:p w14:paraId="5378046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Запас на га</w:t>
            </w:r>
          </w:p>
        </w:tc>
        <w:tc>
          <w:tcPr>
            <w:tcW w:w="2041" w:type="dxa"/>
            <w:tcBorders>
              <w:top w:val="single" w:sz="4" w:space="0" w:color="auto"/>
              <w:left w:val="nil"/>
              <w:bottom w:val="single" w:sz="4" w:space="0" w:color="auto"/>
              <w:right w:val="single" w:sz="4" w:space="0" w:color="auto"/>
            </w:tcBorders>
            <w:shd w:val="clear" w:color="auto" w:fill="auto"/>
            <w:hideMark/>
          </w:tcPr>
          <w:p w14:paraId="3E4D49B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Прибыль/запас</w:t>
            </w:r>
          </w:p>
        </w:tc>
        <w:tc>
          <w:tcPr>
            <w:tcW w:w="652" w:type="dxa"/>
            <w:tcBorders>
              <w:top w:val="single" w:sz="4" w:space="0" w:color="auto"/>
              <w:left w:val="nil"/>
              <w:bottom w:val="single" w:sz="4" w:space="0" w:color="auto"/>
              <w:right w:val="single" w:sz="4" w:space="0" w:color="auto"/>
            </w:tcBorders>
            <w:shd w:val="clear" w:color="auto" w:fill="auto"/>
            <w:hideMark/>
          </w:tcPr>
          <w:p w14:paraId="3611E61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roofErr w:type="spellStart"/>
            <w:r w:rsidRPr="00B72E59">
              <w:rPr>
                <w:rFonts w:eastAsia="Times New Roman" w:cs="Times New Roman"/>
                <w:color w:val="000000"/>
                <w:kern w:val="0"/>
                <w:szCs w:val="24"/>
                <w:lang w:eastAsia="ru-RU"/>
              </w:rPr>
              <w:t>Ki</w:t>
            </w:r>
            <w:proofErr w:type="spellEnd"/>
          </w:p>
        </w:tc>
        <w:tc>
          <w:tcPr>
            <w:tcW w:w="1559" w:type="dxa"/>
            <w:tcBorders>
              <w:top w:val="single" w:sz="4" w:space="0" w:color="auto"/>
              <w:left w:val="nil"/>
              <w:bottom w:val="single" w:sz="4" w:space="0" w:color="auto"/>
              <w:right w:val="single" w:sz="4" w:space="0" w:color="auto"/>
            </w:tcBorders>
            <w:shd w:val="clear" w:color="auto" w:fill="auto"/>
            <w:hideMark/>
          </w:tcPr>
          <w:p w14:paraId="67B40C4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Расстояние вывозки, км</w:t>
            </w:r>
          </w:p>
        </w:tc>
        <w:tc>
          <w:tcPr>
            <w:tcW w:w="1701" w:type="dxa"/>
            <w:tcBorders>
              <w:top w:val="single" w:sz="4" w:space="0" w:color="auto"/>
              <w:left w:val="nil"/>
              <w:bottom w:val="single" w:sz="4" w:space="0" w:color="auto"/>
              <w:right w:val="single" w:sz="4" w:space="0" w:color="auto"/>
            </w:tcBorders>
            <w:shd w:val="clear" w:color="auto" w:fill="auto"/>
            <w:hideMark/>
          </w:tcPr>
          <w:p w14:paraId="0148653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 xml:space="preserve">Затраты заготовка, </w:t>
            </w:r>
            <w:proofErr w:type="spellStart"/>
            <w:r w:rsidRPr="00B72E59">
              <w:rPr>
                <w:rFonts w:eastAsia="Times New Roman" w:cs="Times New Roman"/>
                <w:color w:val="000000"/>
                <w:kern w:val="0"/>
                <w:szCs w:val="24"/>
                <w:lang w:eastAsia="ru-RU"/>
              </w:rPr>
              <w:t>руб</w:t>
            </w:r>
            <w:proofErr w:type="spellEnd"/>
          </w:p>
        </w:tc>
        <w:tc>
          <w:tcPr>
            <w:tcW w:w="2035" w:type="dxa"/>
            <w:tcBorders>
              <w:top w:val="single" w:sz="4" w:space="0" w:color="auto"/>
              <w:left w:val="nil"/>
              <w:bottom w:val="single" w:sz="4" w:space="0" w:color="auto"/>
              <w:right w:val="single" w:sz="4" w:space="0" w:color="auto"/>
            </w:tcBorders>
            <w:shd w:val="clear" w:color="auto" w:fill="auto"/>
            <w:hideMark/>
          </w:tcPr>
          <w:p w14:paraId="51601C9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 xml:space="preserve">Затраты на транспортировку, </w:t>
            </w:r>
            <w:proofErr w:type="spellStart"/>
            <w:r w:rsidRPr="00B72E59">
              <w:rPr>
                <w:rFonts w:eastAsia="Times New Roman" w:cs="Times New Roman"/>
                <w:color w:val="000000"/>
                <w:kern w:val="0"/>
                <w:szCs w:val="24"/>
                <w:lang w:eastAsia="ru-RU"/>
              </w:rPr>
              <w:t>руб</w:t>
            </w:r>
            <w:proofErr w:type="spellEnd"/>
          </w:p>
        </w:tc>
        <w:tc>
          <w:tcPr>
            <w:tcW w:w="1934" w:type="dxa"/>
            <w:tcBorders>
              <w:top w:val="single" w:sz="4" w:space="0" w:color="auto"/>
              <w:left w:val="nil"/>
              <w:bottom w:val="single" w:sz="4" w:space="0" w:color="auto"/>
              <w:right w:val="single" w:sz="4" w:space="0" w:color="auto"/>
            </w:tcBorders>
            <w:shd w:val="clear" w:color="auto" w:fill="auto"/>
            <w:hideMark/>
          </w:tcPr>
          <w:p w14:paraId="6F35A16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Доходность, га</w:t>
            </w:r>
          </w:p>
        </w:tc>
      </w:tr>
      <w:tr w:rsidR="00AE4B15" w:rsidRPr="00B72E59" w14:paraId="33C40C5D" w14:textId="77777777" w:rsidTr="002D7DA1">
        <w:trPr>
          <w:trHeight w:val="288"/>
        </w:trPr>
        <w:tc>
          <w:tcPr>
            <w:tcW w:w="562" w:type="dxa"/>
            <w:vMerge w:val="restart"/>
            <w:tcBorders>
              <w:top w:val="nil"/>
              <w:left w:val="single" w:sz="4" w:space="0" w:color="auto"/>
              <w:right w:val="single" w:sz="4" w:space="0" w:color="auto"/>
            </w:tcBorders>
            <w:shd w:val="clear" w:color="auto" w:fill="auto"/>
            <w:hideMark/>
          </w:tcPr>
          <w:p w14:paraId="0804469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w:t>
            </w:r>
          </w:p>
        </w:tc>
        <w:tc>
          <w:tcPr>
            <w:tcW w:w="720" w:type="dxa"/>
            <w:tcBorders>
              <w:top w:val="nil"/>
              <w:left w:val="nil"/>
              <w:bottom w:val="single" w:sz="4" w:space="0" w:color="auto"/>
              <w:right w:val="single" w:sz="4" w:space="0" w:color="auto"/>
            </w:tcBorders>
            <w:shd w:val="clear" w:color="auto" w:fill="auto"/>
            <w:noWrap/>
            <w:hideMark/>
          </w:tcPr>
          <w:p w14:paraId="2715980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w:t>
            </w:r>
          </w:p>
        </w:tc>
        <w:tc>
          <w:tcPr>
            <w:tcW w:w="636" w:type="dxa"/>
            <w:tcBorders>
              <w:top w:val="nil"/>
              <w:left w:val="nil"/>
              <w:bottom w:val="single" w:sz="4" w:space="0" w:color="auto"/>
              <w:right w:val="single" w:sz="4" w:space="0" w:color="auto"/>
            </w:tcBorders>
            <w:shd w:val="clear" w:color="auto" w:fill="auto"/>
            <w:noWrap/>
            <w:hideMark/>
          </w:tcPr>
          <w:p w14:paraId="027617B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11,5</w:t>
            </w:r>
          </w:p>
        </w:tc>
        <w:tc>
          <w:tcPr>
            <w:tcW w:w="1905" w:type="dxa"/>
            <w:tcBorders>
              <w:top w:val="nil"/>
              <w:left w:val="nil"/>
              <w:bottom w:val="single" w:sz="4" w:space="0" w:color="auto"/>
              <w:right w:val="single" w:sz="4" w:space="0" w:color="auto"/>
            </w:tcBorders>
            <w:shd w:val="clear" w:color="auto" w:fill="auto"/>
            <w:noWrap/>
            <w:hideMark/>
          </w:tcPr>
          <w:p w14:paraId="077892C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1 188 805,92 ₽</w:t>
            </w:r>
          </w:p>
        </w:tc>
        <w:tc>
          <w:tcPr>
            <w:tcW w:w="992" w:type="dxa"/>
            <w:tcBorders>
              <w:top w:val="nil"/>
              <w:left w:val="nil"/>
              <w:bottom w:val="single" w:sz="4" w:space="0" w:color="auto"/>
              <w:right w:val="single" w:sz="4" w:space="0" w:color="auto"/>
            </w:tcBorders>
            <w:shd w:val="clear" w:color="auto" w:fill="auto"/>
            <w:noWrap/>
            <w:hideMark/>
          </w:tcPr>
          <w:p w14:paraId="37A3F18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240</w:t>
            </w:r>
          </w:p>
        </w:tc>
        <w:tc>
          <w:tcPr>
            <w:tcW w:w="2041" w:type="dxa"/>
            <w:tcBorders>
              <w:top w:val="nil"/>
              <w:left w:val="nil"/>
              <w:bottom w:val="single" w:sz="4" w:space="0" w:color="auto"/>
              <w:right w:val="single" w:sz="4" w:space="0" w:color="auto"/>
            </w:tcBorders>
            <w:shd w:val="clear" w:color="auto" w:fill="auto"/>
            <w:noWrap/>
            <w:hideMark/>
          </w:tcPr>
          <w:p w14:paraId="2776987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4 953,36 ₽</w:t>
            </w:r>
          </w:p>
        </w:tc>
        <w:tc>
          <w:tcPr>
            <w:tcW w:w="652" w:type="dxa"/>
            <w:tcBorders>
              <w:top w:val="nil"/>
              <w:left w:val="nil"/>
              <w:bottom w:val="single" w:sz="4" w:space="0" w:color="auto"/>
              <w:right w:val="single" w:sz="4" w:space="0" w:color="auto"/>
            </w:tcBorders>
            <w:shd w:val="clear" w:color="auto" w:fill="auto"/>
            <w:noWrap/>
            <w:hideMark/>
          </w:tcPr>
          <w:p w14:paraId="0BC3C72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1,13</w:t>
            </w:r>
          </w:p>
        </w:tc>
        <w:tc>
          <w:tcPr>
            <w:tcW w:w="1559" w:type="dxa"/>
            <w:tcBorders>
              <w:top w:val="nil"/>
              <w:left w:val="nil"/>
              <w:bottom w:val="single" w:sz="4" w:space="0" w:color="auto"/>
              <w:right w:val="single" w:sz="4" w:space="0" w:color="auto"/>
            </w:tcBorders>
            <w:shd w:val="clear" w:color="auto" w:fill="auto"/>
            <w:noWrap/>
            <w:hideMark/>
          </w:tcPr>
          <w:p w14:paraId="70BBE64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6,58</w:t>
            </w:r>
          </w:p>
        </w:tc>
        <w:tc>
          <w:tcPr>
            <w:tcW w:w="1701" w:type="dxa"/>
            <w:tcBorders>
              <w:top w:val="nil"/>
              <w:left w:val="nil"/>
              <w:bottom w:val="single" w:sz="4" w:space="0" w:color="auto"/>
              <w:right w:val="single" w:sz="4" w:space="0" w:color="auto"/>
            </w:tcBorders>
            <w:shd w:val="clear" w:color="auto" w:fill="auto"/>
            <w:noWrap/>
            <w:hideMark/>
          </w:tcPr>
          <w:p w14:paraId="737F0E9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143 030,54 ₽</w:t>
            </w:r>
          </w:p>
        </w:tc>
        <w:tc>
          <w:tcPr>
            <w:tcW w:w="2035" w:type="dxa"/>
            <w:tcBorders>
              <w:top w:val="nil"/>
              <w:left w:val="nil"/>
              <w:bottom w:val="single" w:sz="4" w:space="0" w:color="auto"/>
              <w:right w:val="single" w:sz="4" w:space="0" w:color="auto"/>
            </w:tcBorders>
            <w:shd w:val="clear" w:color="auto" w:fill="auto"/>
            <w:noWrap/>
            <w:hideMark/>
          </w:tcPr>
          <w:p w14:paraId="6C5F58A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18 608,11 ₽</w:t>
            </w:r>
          </w:p>
        </w:tc>
        <w:tc>
          <w:tcPr>
            <w:tcW w:w="1934" w:type="dxa"/>
            <w:tcBorders>
              <w:top w:val="nil"/>
              <w:left w:val="nil"/>
              <w:bottom w:val="single" w:sz="4" w:space="0" w:color="auto"/>
              <w:right w:val="single" w:sz="4" w:space="0" w:color="auto"/>
            </w:tcBorders>
            <w:shd w:val="clear" w:color="auto" w:fill="auto"/>
            <w:noWrap/>
            <w:hideMark/>
          </w:tcPr>
          <w:p w14:paraId="20D8AF2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1 027 167,27 ₽</w:t>
            </w:r>
          </w:p>
        </w:tc>
      </w:tr>
      <w:tr w:rsidR="00AE4B15" w:rsidRPr="00B72E59" w14:paraId="5C37BFCB" w14:textId="77777777" w:rsidTr="002D7DA1">
        <w:trPr>
          <w:trHeight w:val="312"/>
        </w:trPr>
        <w:tc>
          <w:tcPr>
            <w:tcW w:w="562" w:type="dxa"/>
            <w:vMerge/>
            <w:tcBorders>
              <w:left w:val="single" w:sz="4" w:space="0" w:color="auto"/>
              <w:right w:val="single" w:sz="4" w:space="0" w:color="auto"/>
            </w:tcBorders>
            <w:shd w:val="clear" w:color="auto" w:fill="auto"/>
            <w:noWrap/>
            <w:hideMark/>
          </w:tcPr>
          <w:p w14:paraId="031B112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tcBorders>
              <w:top w:val="nil"/>
              <w:left w:val="nil"/>
              <w:bottom w:val="single" w:sz="4" w:space="0" w:color="auto"/>
              <w:right w:val="single" w:sz="4" w:space="0" w:color="auto"/>
            </w:tcBorders>
            <w:shd w:val="clear" w:color="auto" w:fill="auto"/>
            <w:noWrap/>
            <w:hideMark/>
          </w:tcPr>
          <w:p w14:paraId="406E801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w:t>
            </w:r>
          </w:p>
        </w:tc>
        <w:tc>
          <w:tcPr>
            <w:tcW w:w="636" w:type="dxa"/>
            <w:tcBorders>
              <w:top w:val="nil"/>
              <w:left w:val="nil"/>
              <w:bottom w:val="single" w:sz="4" w:space="0" w:color="auto"/>
              <w:right w:val="single" w:sz="4" w:space="0" w:color="auto"/>
            </w:tcBorders>
            <w:shd w:val="clear" w:color="auto" w:fill="auto"/>
            <w:noWrap/>
            <w:hideMark/>
          </w:tcPr>
          <w:p w14:paraId="6A354B5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w:t>
            </w:r>
          </w:p>
        </w:tc>
        <w:tc>
          <w:tcPr>
            <w:tcW w:w="1905" w:type="dxa"/>
            <w:tcBorders>
              <w:top w:val="nil"/>
              <w:left w:val="nil"/>
              <w:bottom w:val="single" w:sz="4" w:space="0" w:color="auto"/>
              <w:right w:val="single" w:sz="4" w:space="0" w:color="auto"/>
            </w:tcBorders>
            <w:shd w:val="clear" w:color="auto" w:fill="auto"/>
            <w:noWrap/>
            <w:hideMark/>
          </w:tcPr>
          <w:p w14:paraId="1998876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1 092 880,80 ₽</w:t>
            </w:r>
          </w:p>
        </w:tc>
        <w:tc>
          <w:tcPr>
            <w:tcW w:w="992" w:type="dxa"/>
            <w:tcBorders>
              <w:top w:val="nil"/>
              <w:left w:val="nil"/>
              <w:bottom w:val="single" w:sz="4" w:space="0" w:color="auto"/>
              <w:right w:val="single" w:sz="4" w:space="0" w:color="auto"/>
            </w:tcBorders>
            <w:shd w:val="clear" w:color="auto" w:fill="auto"/>
            <w:noWrap/>
            <w:hideMark/>
          </w:tcPr>
          <w:p w14:paraId="0B8E32E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220</w:t>
            </w:r>
          </w:p>
        </w:tc>
        <w:tc>
          <w:tcPr>
            <w:tcW w:w="2041" w:type="dxa"/>
            <w:tcBorders>
              <w:top w:val="nil"/>
              <w:left w:val="nil"/>
              <w:bottom w:val="single" w:sz="4" w:space="0" w:color="auto"/>
              <w:right w:val="single" w:sz="4" w:space="0" w:color="auto"/>
            </w:tcBorders>
            <w:shd w:val="clear" w:color="auto" w:fill="auto"/>
            <w:noWrap/>
            <w:hideMark/>
          </w:tcPr>
          <w:p w14:paraId="6942ED1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4 967,64 ₽</w:t>
            </w:r>
          </w:p>
        </w:tc>
        <w:tc>
          <w:tcPr>
            <w:tcW w:w="652" w:type="dxa"/>
            <w:tcBorders>
              <w:top w:val="nil"/>
              <w:left w:val="nil"/>
              <w:bottom w:val="single" w:sz="4" w:space="0" w:color="auto"/>
              <w:right w:val="single" w:sz="4" w:space="0" w:color="auto"/>
            </w:tcBorders>
            <w:shd w:val="clear" w:color="auto" w:fill="auto"/>
            <w:noWrap/>
            <w:hideMark/>
          </w:tcPr>
          <w:p w14:paraId="478EF8F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1,21</w:t>
            </w:r>
          </w:p>
        </w:tc>
        <w:tc>
          <w:tcPr>
            <w:tcW w:w="1559" w:type="dxa"/>
            <w:tcBorders>
              <w:top w:val="nil"/>
              <w:left w:val="nil"/>
              <w:bottom w:val="single" w:sz="4" w:space="0" w:color="auto"/>
              <w:right w:val="single" w:sz="4" w:space="0" w:color="auto"/>
            </w:tcBorders>
            <w:shd w:val="clear" w:color="auto" w:fill="auto"/>
            <w:noWrap/>
            <w:hideMark/>
          </w:tcPr>
          <w:p w14:paraId="52F181C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6,12</w:t>
            </w:r>
          </w:p>
        </w:tc>
        <w:tc>
          <w:tcPr>
            <w:tcW w:w="1701" w:type="dxa"/>
            <w:tcBorders>
              <w:top w:val="nil"/>
              <w:left w:val="nil"/>
              <w:bottom w:val="single" w:sz="4" w:space="0" w:color="auto"/>
              <w:right w:val="single" w:sz="4" w:space="0" w:color="auto"/>
            </w:tcBorders>
            <w:shd w:val="clear" w:color="auto" w:fill="auto"/>
            <w:noWrap/>
            <w:hideMark/>
          </w:tcPr>
          <w:p w14:paraId="160D9B8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139 472,05 ₽</w:t>
            </w:r>
          </w:p>
        </w:tc>
        <w:tc>
          <w:tcPr>
            <w:tcW w:w="2035" w:type="dxa"/>
            <w:tcBorders>
              <w:top w:val="nil"/>
              <w:left w:val="nil"/>
              <w:bottom w:val="single" w:sz="4" w:space="0" w:color="auto"/>
              <w:right w:val="single" w:sz="4" w:space="0" w:color="auto"/>
            </w:tcBorders>
            <w:shd w:val="clear" w:color="auto" w:fill="auto"/>
            <w:noWrap/>
            <w:hideMark/>
          </w:tcPr>
          <w:p w14:paraId="2314156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16 876,65 ₽</w:t>
            </w:r>
          </w:p>
        </w:tc>
        <w:tc>
          <w:tcPr>
            <w:tcW w:w="1934" w:type="dxa"/>
            <w:tcBorders>
              <w:top w:val="nil"/>
              <w:left w:val="nil"/>
              <w:bottom w:val="single" w:sz="4" w:space="0" w:color="auto"/>
              <w:right w:val="single" w:sz="4" w:space="0" w:color="auto"/>
            </w:tcBorders>
            <w:shd w:val="clear" w:color="auto" w:fill="auto"/>
            <w:noWrap/>
            <w:hideMark/>
          </w:tcPr>
          <w:p w14:paraId="54870E2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936 532,10 ₽</w:t>
            </w:r>
          </w:p>
        </w:tc>
      </w:tr>
      <w:tr w:rsidR="00AE4B15" w:rsidRPr="00B72E59" w14:paraId="1B31E488" w14:textId="77777777" w:rsidTr="002D7DA1">
        <w:trPr>
          <w:trHeight w:val="312"/>
        </w:trPr>
        <w:tc>
          <w:tcPr>
            <w:tcW w:w="562" w:type="dxa"/>
            <w:vMerge/>
            <w:tcBorders>
              <w:left w:val="single" w:sz="4" w:space="0" w:color="auto"/>
              <w:right w:val="single" w:sz="4" w:space="0" w:color="auto"/>
            </w:tcBorders>
            <w:shd w:val="clear" w:color="auto" w:fill="auto"/>
            <w:noWrap/>
            <w:hideMark/>
          </w:tcPr>
          <w:p w14:paraId="61C5BAB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tcBorders>
              <w:top w:val="nil"/>
              <w:left w:val="nil"/>
              <w:bottom w:val="single" w:sz="4" w:space="0" w:color="auto"/>
              <w:right w:val="single" w:sz="4" w:space="0" w:color="auto"/>
            </w:tcBorders>
            <w:shd w:val="clear" w:color="auto" w:fill="auto"/>
            <w:noWrap/>
            <w:hideMark/>
          </w:tcPr>
          <w:p w14:paraId="7998F4D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w:t>
            </w:r>
          </w:p>
        </w:tc>
        <w:tc>
          <w:tcPr>
            <w:tcW w:w="636" w:type="dxa"/>
            <w:tcBorders>
              <w:top w:val="nil"/>
              <w:left w:val="nil"/>
              <w:bottom w:val="single" w:sz="4" w:space="0" w:color="auto"/>
              <w:right w:val="single" w:sz="4" w:space="0" w:color="auto"/>
            </w:tcBorders>
            <w:shd w:val="clear" w:color="auto" w:fill="auto"/>
            <w:noWrap/>
            <w:hideMark/>
          </w:tcPr>
          <w:p w14:paraId="7BF6C22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w:t>
            </w:r>
          </w:p>
        </w:tc>
        <w:tc>
          <w:tcPr>
            <w:tcW w:w="1905" w:type="dxa"/>
            <w:tcBorders>
              <w:top w:val="nil"/>
              <w:left w:val="nil"/>
              <w:bottom w:val="single" w:sz="4" w:space="0" w:color="auto"/>
              <w:right w:val="single" w:sz="4" w:space="0" w:color="auto"/>
            </w:tcBorders>
            <w:shd w:val="clear" w:color="auto" w:fill="auto"/>
            <w:noWrap/>
            <w:hideMark/>
          </w:tcPr>
          <w:p w14:paraId="448487A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1 420 997,11 ₽</w:t>
            </w:r>
          </w:p>
        </w:tc>
        <w:tc>
          <w:tcPr>
            <w:tcW w:w="992" w:type="dxa"/>
            <w:tcBorders>
              <w:top w:val="nil"/>
              <w:left w:val="nil"/>
              <w:bottom w:val="single" w:sz="4" w:space="0" w:color="auto"/>
              <w:right w:val="single" w:sz="4" w:space="0" w:color="auto"/>
            </w:tcBorders>
            <w:shd w:val="clear" w:color="auto" w:fill="auto"/>
            <w:noWrap/>
            <w:hideMark/>
          </w:tcPr>
          <w:p w14:paraId="2B55C26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230</w:t>
            </w:r>
          </w:p>
        </w:tc>
        <w:tc>
          <w:tcPr>
            <w:tcW w:w="2041" w:type="dxa"/>
            <w:tcBorders>
              <w:top w:val="nil"/>
              <w:left w:val="nil"/>
              <w:bottom w:val="single" w:sz="4" w:space="0" w:color="auto"/>
              <w:right w:val="single" w:sz="4" w:space="0" w:color="auto"/>
            </w:tcBorders>
            <w:shd w:val="clear" w:color="auto" w:fill="auto"/>
            <w:noWrap/>
            <w:hideMark/>
          </w:tcPr>
          <w:p w14:paraId="140FB8F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6 178,25 ₽</w:t>
            </w:r>
          </w:p>
        </w:tc>
        <w:tc>
          <w:tcPr>
            <w:tcW w:w="652" w:type="dxa"/>
            <w:tcBorders>
              <w:top w:val="nil"/>
              <w:left w:val="nil"/>
              <w:bottom w:val="single" w:sz="4" w:space="0" w:color="auto"/>
              <w:right w:val="single" w:sz="4" w:space="0" w:color="auto"/>
            </w:tcBorders>
            <w:shd w:val="clear" w:color="auto" w:fill="auto"/>
            <w:noWrap/>
            <w:hideMark/>
          </w:tcPr>
          <w:p w14:paraId="3A38BE5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1,17</w:t>
            </w:r>
          </w:p>
        </w:tc>
        <w:tc>
          <w:tcPr>
            <w:tcW w:w="1559" w:type="dxa"/>
            <w:tcBorders>
              <w:top w:val="nil"/>
              <w:left w:val="nil"/>
              <w:bottom w:val="single" w:sz="4" w:space="0" w:color="auto"/>
              <w:right w:val="single" w:sz="4" w:space="0" w:color="auto"/>
            </w:tcBorders>
            <w:shd w:val="clear" w:color="auto" w:fill="auto"/>
            <w:noWrap/>
            <w:hideMark/>
          </w:tcPr>
          <w:p w14:paraId="2DEBEAA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6,02</w:t>
            </w:r>
          </w:p>
        </w:tc>
        <w:tc>
          <w:tcPr>
            <w:tcW w:w="1701" w:type="dxa"/>
            <w:tcBorders>
              <w:top w:val="nil"/>
              <w:left w:val="nil"/>
              <w:bottom w:val="single" w:sz="4" w:space="0" w:color="auto"/>
              <w:right w:val="single" w:sz="4" w:space="0" w:color="auto"/>
            </w:tcBorders>
            <w:shd w:val="clear" w:color="auto" w:fill="auto"/>
            <w:noWrap/>
            <w:hideMark/>
          </w:tcPr>
          <w:p w14:paraId="4E96B01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141 441,31 ₽</w:t>
            </w:r>
          </w:p>
        </w:tc>
        <w:tc>
          <w:tcPr>
            <w:tcW w:w="2035" w:type="dxa"/>
            <w:tcBorders>
              <w:top w:val="nil"/>
              <w:left w:val="nil"/>
              <w:bottom w:val="single" w:sz="4" w:space="0" w:color="auto"/>
              <w:right w:val="single" w:sz="4" w:space="0" w:color="auto"/>
            </w:tcBorders>
            <w:shd w:val="clear" w:color="auto" w:fill="auto"/>
            <w:noWrap/>
            <w:hideMark/>
          </w:tcPr>
          <w:p w14:paraId="05EF040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16 835,28 ₽</w:t>
            </w:r>
          </w:p>
        </w:tc>
        <w:tc>
          <w:tcPr>
            <w:tcW w:w="1934" w:type="dxa"/>
            <w:tcBorders>
              <w:top w:val="nil"/>
              <w:left w:val="nil"/>
              <w:bottom w:val="single" w:sz="4" w:space="0" w:color="auto"/>
              <w:right w:val="single" w:sz="4" w:space="0" w:color="auto"/>
            </w:tcBorders>
            <w:shd w:val="clear" w:color="auto" w:fill="auto"/>
            <w:noWrap/>
            <w:hideMark/>
          </w:tcPr>
          <w:p w14:paraId="3D7A62E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1 262 720,51 ₽</w:t>
            </w:r>
          </w:p>
        </w:tc>
      </w:tr>
      <w:tr w:rsidR="00AE4B15" w:rsidRPr="00B72E59" w14:paraId="2E9083F6" w14:textId="77777777" w:rsidTr="002D7DA1">
        <w:trPr>
          <w:trHeight w:val="312"/>
        </w:trPr>
        <w:tc>
          <w:tcPr>
            <w:tcW w:w="562" w:type="dxa"/>
            <w:vMerge/>
            <w:tcBorders>
              <w:left w:val="single" w:sz="4" w:space="0" w:color="auto"/>
              <w:bottom w:val="single" w:sz="4" w:space="0" w:color="auto"/>
              <w:right w:val="single" w:sz="4" w:space="0" w:color="auto"/>
            </w:tcBorders>
            <w:shd w:val="clear" w:color="auto" w:fill="auto"/>
            <w:noWrap/>
            <w:hideMark/>
          </w:tcPr>
          <w:p w14:paraId="6419055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tcBorders>
              <w:top w:val="nil"/>
              <w:left w:val="nil"/>
              <w:bottom w:val="single" w:sz="4" w:space="0" w:color="auto"/>
              <w:right w:val="single" w:sz="4" w:space="0" w:color="auto"/>
            </w:tcBorders>
            <w:shd w:val="clear" w:color="auto" w:fill="auto"/>
            <w:noWrap/>
            <w:hideMark/>
          </w:tcPr>
          <w:p w14:paraId="2EEF46A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42</w:t>
            </w:r>
          </w:p>
        </w:tc>
        <w:tc>
          <w:tcPr>
            <w:tcW w:w="636" w:type="dxa"/>
            <w:tcBorders>
              <w:top w:val="nil"/>
              <w:left w:val="nil"/>
              <w:bottom w:val="single" w:sz="4" w:space="0" w:color="auto"/>
              <w:right w:val="single" w:sz="4" w:space="0" w:color="auto"/>
            </w:tcBorders>
            <w:shd w:val="clear" w:color="auto" w:fill="auto"/>
            <w:noWrap/>
            <w:hideMark/>
          </w:tcPr>
          <w:p w14:paraId="2C756EC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w:t>
            </w:r>
          </w:p>
        </w:tc>
        <w:tc>
          <w:tcPr>
            <w:tcW w:w="1905" w:type="dxa"/>
            <w:tcBorders>
              <w:top w:val="nil"/>
              <w:left w:val="nil"/>
              <w:bottom w:val="single" w:sz="4" w:space="0" w:color="auto"/>
              <w:right w:val="single" w:sz="4" w:space="0" w:color="auto"/>
            </w:tcBorders>
            <w:shd w:val="clear" w:color="auto" w:fill="auto"/>
            <w:noWrap/>
            <w:hideMark/>
          </w:tcPr>
          <w:p w14:paraId="3027651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1 006 349,68 ₽</w:t>
            </w:r>
          </w:p>
        </w:tc>
        <w:tc>
          <w:tcPr>
            <w:tcW w:w="992" w:type="dxa"/>
            <w:tcBorders>
              <w:top w:val="nil"/>
              <w:left w:val="nil"/>
              <w:bottom w:val="single" w:sz="4" w:space="0" w:color="auto"/>
              <w:right w:val="single" w:sz="4" w:space="0" w:color="auto"/>
            </w:tcBorders>
            <w:shd w:val="clear" w:color="auto" w:fill="auto"/>
            <w:noWrap/>
            <w:hideMark/>
          </w:tcPr>
          <w:p w14:paraId="725D0D6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280</w:t>
            </w:r>
          </w:p>
        </w:tc>
        <w:tc>
          <w:tcPr>
            <w:tcW w:w="2041" w:type="dxa"/>
            <w:tcBorders>
              <w:top w:val="nil"/>
              <w:left w:val="nil"/>
              <w:bottom w:val="single" w:sz="4" w:space="0" w:color="auto"/>
              <w:right w:val="single" w:sz="4" w:space="0" w:color="auto"/>
            </w:tcBorders>
            <w:shd w:val="clear" w:color="auto" w:fill="auto"/>
            <w:noWrap/>
            <w:hideMark/>
          </w:tcPr>
          <w:p w14:paraId="76D8D6A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3 594,11 ₽</w:t>
            </w:r>
          </w:p>
        </w:tc>
        <w:tc>
          <w:tcPr>
            <w:tcW w:w="652" w:type="dxa"/>
            <w:tcBorders>
              <w:top w:val="nil"/>
              <w:left w:val="nil"/>
              <w:bottom w:val="single" w:sz="4" w:space="0" w:color="auto"/>
              <w:right w:val="single" w:sz="4" w:space="0" w:color="auto"/>
            </w:tcBorders>
            <w:shd w:val="clear" w:color="auto" w:fill="auto"/>
            <w:noWrap/>
            <w:hideMark/>
          </w:tcPr>
          <w:p w14:paraId="77B0A12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0,99</w:t>
            </w:r>
          </w:p>
        </w:tc>
        <w:tc>
          <w:tcPr>
            <w:tcW w:w="1559" w:type="dxa"/>
            <w:tcBorders>
              <w:top w:val="nil"/>
              <w:left w:val="nil"/>
              <w:bottom w:val="single" w:sz="4" w:space="0" w:color="auto"/>
              <w:right w:val="single" w:sz="4" w:space="0" w:color="auto"/>
            </w:tcBorders>
            <w:shd w:val="clear" w:color="auto" w:fill="auto"/>
            <w:noWrap/>
            <w:hideMark/>
          </w:tcPr>
          <w:p w14:paraId="4E23748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6,81</w:t>
            </w:r>
          </w:p>
        </w:tc>
        <w:tc>
          <w:tcPr>
            <w:tcW w:w="1701" w:type="dxa"/>
            <w:tcBorders>
              <w:top w:val="nil"/>
              <w:left w:val="nil"/>
              <w:bottom w:val="single" w:sz="4" w:space="0" w:color="auto"/>
              <w:right w:val="single" w:sz="4" w:space="0" w:color="auto"/>
            </w:tcBorders>
            <w:shd w:val="clear" w:color="auto" w:fill="auto"/>
            <w:noWrap/>
            <w:hideMark/>
          </w:tcPr>
          <w:p w14:paraId="413AB97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145 587,13 ₽</w:t>
            </w:r>
          </w:p>
        </w:tc>
        <w:tc>
          <w:tcPr>
            <w:tcW w:w="2035" w:type="dxa"/>
            <w:tcBorders>
              <w:top w:val="nil"/>
              <w:left w:val="nil"/>
              <w:bottom w:val="single" w:sz="4" w:space="0" w:color="auto"/>
              <w:right w:val="single" w:sz="4" w:space="0" w:color="auto"/>
            </w:tcBorders>
            <w:shd w:val="clear" w:color="auto" w:fill="auto"/>
            <w:noWrap/>
            <w:hideMark/>
          </w:tcPr>
          <w:p w14:paraId="04E9A9D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19 602,78 ₽</w:t>
            </w:r>
          </w:p>
        </w:tc>
        <w:tc>
          <w:tcPr>
            <w:tcW w:w="1934" w:type="dxa"/>
            <w:tcBorders>
              <w:top w:val="nil"/>
              <w:left w:val="nil"/>
              <w:bottom w:val="single" w:sz="4" w:space="0" w:color="auto"/>
              <w:right w:val="single" w:sz="4" w:space="0" w:color="auto"/>
            </w:tcBorders>
            <w:shd w:val="clear" w:color="auto" w:fill="auto"/>
            <w:noWrap/>
            <w:hideMark/>
          </w:tcPr>
          <w:p w14:paraId="1325DCB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841 159,77 ₽</w:t>
            </w:r>
          </w:p>
        </w:tc>
      </w:tr>
      <w:tr w:rsidR="00AE4B15" w:rsidRPr="00B72E59" w14:paraId="7D9DE2E1" w14:textId="77777777" w:rsidTr="002D7DA1">
        <w:trPr>
          <w:trHeight w:val="312"/>
        </w:trPr>
        <w:tc>
          <w:tcPr>
            <w:tcW w:w="562" w:type="dxa"/>
            <w:vMerge w:val="restart"/>
            <w:tcBorders>
              <w:top w:val="nil"/>
              <w:left w:val="single" w:sz="4" w:space="0" w:color="auto"/>
              <w:right w:val="single" w:sz="4" w:space="0" w:color="auto"/>
            </w:tcBorders>
            <w:shd w:val="clear" w:color="auto" w:fill="auto"/>
            <w:noWrap/>
            <w:hideMark/>
          </w:tcPr>
          <w:p w14:paraId="7923526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41</w:t>
            </w:r>
          </w:p>
        </w:tc>
        <w:tc>
          <w:tcPr>
            <w:tcW w:w="720" w:type="dxa"/>
            <w:tcBorders>
              <w:top w:val="nil"/>
              <w:left w:val="nil"/>
              <w:bottom w:val="single" w:sz="4" w:space="0" w:color="auto"/>
              <w:right w:val="single" w:sz="4" w:space="0" w:color="auto"/>
            </w:tcBorders>
            <w:shd w:val="clear" w:color="auto" w:fill="auto"/>
            <w:noWrap/>
            <w:hideMark/>
          </w:tcPr>
          <w:p w14:paraId="5B1D11A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w:t>
            </w:r>
          </w:p>
        </w:tc>
        <w:tc>
          <w:tcPr>
            <w:tcW w:w="636" w:type="dxa"/>
            <w:tcBorders>
              <w:top w:val="nil"/>
              <w:left w:val="nil"/>
              <w:bottom w:val="single" w:sz="4" w:space="0" w:color="auto"/>
              <w:right w:val="single" w:sz="4" w:space="0" w:color="auto"/>
            </w:tcBorders>
            <w:shd w:val="clear" w:color="auto" w:fill="auto"/>
            <w:noWrap/>
            <w:hideMark/>
          </w:tcPr>
          <w:p w14:paraId="053C3F8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905" w:type="dxa"/>
            <w:tcBorders>
              <w:top w:val="nil"/>
              <w:left w:val="nil"/>
              <w:bottom w:val="single" w:sz="4" w:space="0" w:color="auto"/>
              <w:right w:val="single" w:sz="4" w:space="0" w:color="auto"/>
            </w:tcBorders>
            <w:shd w:val="clear" w:color="auto" w:fill="auto"/>
            <w:noWrap/>
            <w:hideMark/>
          </w:tcPr>
          <w:p w14:paraId="735D75B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1 421 285,09 ₽</w:t>
            </w:r>
          </w:p>
        </w:tc>
        <w:tc>
          <w:tcPr>
            <w:tcW w:w="992" w:type="dxa"/>
            <w:tcBorders>
              <w:top w:val="nil"/>
              <w:left w:val="nil"/>
              <w:bottom w:val="single" w:sz="4" w:space="0" w:color="auto"/>
              <w:right w:val="single" w:sz="4" w:space="0" w:color="auto"/>
            </w:tcBorders>
            <w:shd w:val="clear" w:color="auto" w:fill="auto"/>
            <w:noWrap/>
            <w:hideMark/>
          </w:tcPr>
          <w:p w14:paraId="637A6B6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330</w:t>
            </w:r>
          </w:p>
        </w:tc>
        <w:tc>
          <w:tcPr>
            <w:tcW w:w="2041" w:type="dxa"/>
            <w:tcBorders>
              <w:top w:val="nil"/>
              <w:left w:val="nil"/>
              <w:bottom w:val="single" w:sz="4" w:space="0" w:color="auto"/>
              <w:right w:val="single" w:sz="4" w:space="0" w:color="auto"/>
            </w:tcBorders>
            <w:shd w:val="clear" w:color="auto" w:fill="auto"/>
            <w:noWrap/>
            <w:hideMark/>
          </w:tcPr>
          <w:p w14:paraId="6A778B4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4 306,92 ₽</w:t>
            </w:r>
          </w:p>
        </w:tc>
        <w:tc>
          <w:tcPr>
            <w:tcW w:w="652" w:type="dxa"/>
            <w:tcBorders>
              <w:top w:val="nil"/>
              <w:left w:val="nil"/>
              <w:bottom w:val="single" w:sz="4" w:space="0" w:color="auto"/>
              <w:right w:val="single" w:sz="4" w:space="0" w:color="auto"/>
            </w:tcBorders>
            <w:shd w:val="clear" w:color="auto" w:fill="auto"/>
            <w:noWrap/>
            <w:hideMark/>
          </w:tcPr>
          <w:p w14:paraId="072852A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0,81</w:t>
            </w:r>
          </w:p>
        </w:tc>
        <w:tc>
          <w:tcPr>
            <w:tcW w:w="1559" w:type="dxa"/>
            <w:tcBorders>
              <w:top w:val="nil"/>
              <w:left w:val="nil"/>
              <w:bottom w:val="single" w:sz="4" w:space="0" w:color="auto"/>
              <w:right w:val="single" w:sz="4" w:space="0" w:color="auto"/>
            </w:tcBorders>
            <w:shd w:val="clear" w:color="auto" w:fill="auto"/>
            <w:noWrap/>
            <w:hideMark/>
          </w:tcPr>
          <w:p w14:paraId="30F8B62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3,5</w:t>
            </w:r>
          </w:p>
        </w:tc>
        <w:tc>
          <w:tcPr>
            <w:tcW w:w="1701" w:type="dxa"/>
            <w:tcBorders>
              <w:top w:val="nil"/>
              <w:left w:val="nil"/>
              <w:bottom w:val="single" w:sz="4" w:space="0" w:color="auto"/>
              <w:right w:val="single" w:sz="4" w:space="0" w:color="auto"/>
            </w:tcBorders>
            <w:shd w:val="clear" w:color="auto" w:fill="auto"/>
            <w:noWrap/>
            <w:hideMark/>
          </w:tcPr>
          <w:p w14:paraId="5070C0F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140 232,12 ₽</w:t>
            </w:r>
          </w:p>
        </w:tc>
        <w:tc>
          <w:tcPr>
            <w:tcW w:w="2035" w:type="dxa"/>
            <w:tcBorders>
              <w:top w:val="nil"/>
              <w:left w:val="nil"/>
              <w:bottom w:val="single" w:sz="4" w:space="0" w:color="auto"/>
              <w:right w:val="single" w:sz="4" w:space="0" w:color="auto"/>
            </w:tcBorders>
            <w:shd w:val="clear" w:color="auto" w:fill="auto"/>
            <w:noWrap/>
            <w:hideMark/>
          </w:tcPr>
          <w:p w14:paraId="10A6E86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9 704,28 ₽</w:t>
            </w:r>
          </w:p>
        </w:tc>
        <w:tc>
          <w:tcPr>
            <w:tcW w:w="1934" w:type="dxa"/>
            <w:tcBorders>
              <w:top w:val="nil"/>
              <w:left w:val="nil"/>
              <w:bottom w:val="single" w:sz="4" w:space="0" w:color="auto"/>
              <w:right w:val="single" w:sz="4" w:space="0" w:color="auto"/>
            </w:tcBorders>
            <w:shd w:val="clear" w:color="auto" w:fill="auto"/>
            <w:noWrap/>
            <w:hideMark/>
          </w:tcPr>
          <w:p w14:paraId="6E2E346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1 271 348,70 ₽</w:t>
            </w:r>
          </w:p>
        </w:tc>
      </w:tr>
      <w:tr w:rsidR="00AE4B15" w:rsidRPr="00B72E59" w14:paraId="6F33FFE2" w14:textId="77777777" w:rsidTr="002D7DA1">
        <w:trPr>
          <w:trHeight w:val="312"/>
        </w:trPr>
        <w:tc>
          <w:tcPr>
            <w:tcW w:w="562" w:type="dxa"/>
            <w:vMerge/>
            <w:tcBorders>
              <w:left w:val="single" w:sz="4" w:space="0" w:color="auto"/>
              <w:bottom w:val="single" w:sz="4" w:space="0" w:color="auto"/>
              <w:right w:val="single" w:sz="4" w:space="0" w:color="auto"/>
            </w:tcBorders>
            <w:shd w:val="clear" w:color="auto" w:fill="auto"/>
            <w:noWrap/>
            <w:hideMark/>
          </w:tcPr>
          <w:p w14:paraId="2D15D53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tcBorders>
              <w:top w:val="nil"/>
              <w:left w:val="nil"/>
              <w:bottom w:val="single" w:sz="4" w:space="0" w:color="auto"/>
              <w:right w:val="single" w:sz="4" w:space="0" w:color="auto"/>
            </w:tcBorders>
            <w:shd w:val="clear" w:color="auto" w:fill="auto"/>
            <w:noWrap/>
            <w:hideMark/>
          </w:tcPr>
          <w:p w14:paraId="39A2569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w:t>
            </w:r>
          </w:p>
        </w:tc>
        <w:tc>
          <w:tcPr>
            <w:tcW w:w="636" w:type="dxa"/>
            <w:tcBorders>
              <w:top w:val="nil"/>
              <w:left w:val="nil"/>
              <w:bottom w:val="single" w:sz="4" w:space="0" w:color="auto"/>
              <w:right w:val="single" w:sz="4" w:space="0" w:color="auto"/>
            </w:tcBorders>
            <w:shd w:val="clear" w:color="auto" w:fill="auto"/>
            <w:noWrap/>
            <w:hideMark/>
          </w:tcPr>
          <w:p w14:paraId="23E1632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12,6</w:t>
            </w:r>
          </w:p>
        </w:tc>
        <w:tc>
          <w:tcPr>
            <w:tcW w:w="1905" w:type="dxa"/>
            <w:tcBorders>
              <w:top w:val="nil"/>
              <w:left w:val="nil"/>
              <w:bottom w:val="single" w:sz="4" w:space="0" w:color="auto"/>
              <w:right w:val="single" w:sz="4" w:space="0" w:color="auto"/>
            </w:tcBorders>
            <w:shd w:val="clear" w:color="auto" w:fill="auto"/>
            <w:noWrap/>
            <w:hideMark/>
          </w:tcPr>
          <w:p w14:paraId="18A5D01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1 421 230,23 ₽</w:t>
            </w:r>
          </w:p>
        </w:tc>
        <w:tc>
          <w:tcPr>
            <w:tcW w:w="992" w:type="dxa"/>
            <w:tcBorders>
              <w:top w:val="nil"/>
              <w:left w:val="nil"/>
              <w:bottom w:val="single" w:sz="4" w:space="0" w:color="auto"/>
              <w:right w:val="single" w:sz="4" w:space="0" w:color="auto"/>
            </w:tcBorders>
            <w:shd w:val="clear" w:color="auto" w:fill="auto"/>
            <w:noWrap/>
            <w:hideMark/>
          </w:tcPr>
          <w:p w14:paraId="2C2DFFE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240</w:t>
            </w:r>
          </w:p>
        </w:tc>
        <w:tc>
          <w:tcPr>
            <w:tcW w:w="2041" w:type="dxa"/>
            <w:tcBorders>
              <w:top w:val="nil"/>
              <w:left w:val="nil"/>
              <w:bottom w:val="single" w:sz="4" w:space="0" w:color="auto"/>
              <w:right w:val="single" w:sz="4" w:space="0" w:color="auto"/>
            </w:tcBorders>
            <w:shd w:val="clear" w:color="auto" w:fill="auto"/>
            <w:noWrap/>
            <w:hideMark/>
          </w:tcPr>
          <w:p w14:paraId="7BBEA45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5 921,79 ₽</w:t>
            </w:r>
          </w:p>
        </w:tc>
        <w:tc>
          <w:tcPr>
            <w:tcW w:w="652" w:type="dxa"/>
            <w:tcBorders>
              <w:top w:val="nil"/>
              <w:left w:val="nil"/>
              <w:bottom w:val="single" w:sz="4" w:space="0" w:color="auto"/>
              <w:right w:val="single" w:sz="4" w:space="0" w:color="auto"/>
            </w:tcBorders>
            <w:shd w:val="clear" w:color="auto" w:fill="auto"/>
            <w:noWrap/>
            <w:hideMark/>
          </w:tcPr>
          <w:p w14:paraId="5BB4A27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1,13</w:t>
            </w:r>
          </w:p>
        </w:tc>
        <w:tc>
          <w:tcPr>
            <w:tcW w:w="1559" w:type="dxa"/>
            <w:tcBorders>
              <w:top w:val="nil"/>
              <w:left w:val="nil"/>
              <w:bottom w:val="single" w:sz="4" w:space="0" w:color="auto"/>
              <w:right w:val="single" w:sz="4" w:space="0" w:color="auto"/>
            </w:tcBorders>
            <w:shd w:val="clear" w:color="auto" w:fill="auto"/>
            <w:noWrap/>
            <w:hideMark/>
          </w:tcPr>
          <w:p w14:paraId="3BCA3E1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3,11</w:t>
            </w:r>
          </w:p>
        </w:tc>
        <w:tc>
          <w:tcPr>
            <w:tcW w:w="1701" w:type="dxa"/>
            <w:tcBorders>
              <w:top w:val="nil"/>
              <w:left w:val="nil"/>
              <w:bottom w:val="single" w:sz="4" w:space="0" w:color="auto"/>
              <w:right w:val="single" w:sz="4" w:space="0" w:color="auto"/>
            </w:tcBorders>
            <w:shd w:val="clear" w:color="auto" w:fill="auto"/>
            <w:noWrap/>
            <w:hideMark/>
          </w:tcPr>
          <w:p w14:paraId="58BD10C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143 030,54 ₽</w:t>
            </w:r>
          </w:p>
        </w:tc>
        <w:tc>
          <w:tcPr>
            <w:tcW w:w="2035" w:type="dxa"/>
            <w:tcBorders>
              <w:top w:val="nil"/>
              <w:left w:val="nil"/>
              <w:bottom w:val="single" w:sz="4" w:space="0" w:color="auto"/>
              <w:right w:val="single" w:sz="4" w:space="0" w:color="auto"/>
            </w:tcBorders>
            <w:shd w:val="clear" w:color="auto" w:fill="auto"/>
            <w:noWrap/>
            <w:hideMark/>
          </w:tcPr>
          <w:p w14:paraId="6838CDD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8 795,02 ₽</w:t>
            </w:r>
          </w:p>
        </w:tc>
        <w:tc>
          <w:tcPr>
            <w:tcW w:w="1934" w:type="dxa"/>
            <w:tcBorders>
              <w:top w:val="nil"/>
              <w:left w:val="nil"/>
              <w:bottom w:val="single" w:sz="4" w:space="0" w:color="auto"/>
              <w:right w:val="single" w:sz="4" w:space="0" w:color="auto"/>
            </w:tcBorders>
            <w:shd w:val="clear" w:color="auto" w:fill="auto"/>
            <w:noWrap/>
            <w:hideMark/>
          </w:tcPr>
          <w:p w14:paraId="663DE2D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1 269 404,67 ₽</w:t>
            </w:r>
          </w:p>
        </w:tc>
      </w:tr>
      <w:tr w:rsidR="00AE4B15" w:rsidRPr="00B72E59" w14:paraId="04DA6C9E" w14:textId="77777777" w:rsidTr="002D7DA1">
        <w:trPr>
          <w:trHeight w:val="312"/>
        </w:trPr>
        <w:tc>
          <w:tcPr>
            <w:tcW w:w="562" w:type="dxa"/>
            <w:tcBorders>
              <w:top w:val="nil"/>
              <w:left w:val="single" w:sz="4" w:space="0" w:color="auto"/>
              <w:bottom w:val="single" w:sz="4" w:space="0" w:color="auto"/>
              <w:right w:val="single" w:sz="4" w:space="0" w:color="auto"/>
            </w:tcBorders>
            <w:shd w:val="clear" w:color="auto" w:fill="auto"/>
            <w:noWrap/>
            <w:hideMark/>
          </w:tcPr>
          <w:p w14:paraId="38EC80A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52</w:t>
            </w:r>
          </w:p>
        </w:tc>
        <w:tc>
          <w:tcPr>
            <w:tcW w:w="720" w:type="dxa"/>
            <w:tcBorders>
              <w:top w:val="nil"/>
              <w:left w:val="nil"/>
              <w:bottom w:val="single" w:sz="4" w:space="0" w:color="auto"/>
              <w:right w:val="single" w:sz="4" w:space="0" w:color="auto"/>
            </w:tcBorders>
            <w:shd w:val="clear" w:color="auto" w:fill="auto"/>
            <w:noWrap/>
            <w:hideMark/>
          </w:tcPr>
          <w:p w14:paraId="640F805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44</w:t>
            </w:r>
          </w:p>
        </w:tc>
        <w:tc>
          <w:tcPr>
            <w:tcW w:w="636" w:type="dxa"/>
            <w:tcBorders>
              <w:top w:val="nil"/>
              <w:left w:val="nil"/>
              <w:bottom w:val="single" w:sz="4" w:space="0" w:color="auto"/>
              <w:right w:val="single" w:sz="4" w:space="0" w:color="auto"/>
            </w:tcBorders>
            <w:shd w:val="clear" w:color="auto" w:fill="auto"/>
            <w:noWrap/>
            <w:hideMark/>
          </w:tcPr>
          <w:p w14:paraId="41BAAFD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905" w:type="dxa"/>
            <w:tcBorders>
              <w:top w:val="nil"/>
              <w:left w:val="nil"/>
              <w:bottom w:val="single" w:sz="4" w:space="0" w:color="auto"/>
              <w:right w:val="single" w:sz="4" w:space="0" w:color="auto"/>
            </w:tcBorders>
            <w:shd w:val="clear" w:color="auto" w:fill="auto"/>
            <w:noWrap/>
            <w:hideMark/>
          </w:tcPr>
          <w:p w14:paraId="31F8B41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1 113 932,11 ₽</w:t>
            </w:r>
          </w:p>
        </w:tc>
        <w:tc>
          <w:tcPr>
            <w:tcW w:w="992" w:type="dxa"/>
            <w:tcBorders>
              <w:top w:val="nil"/>
              <w:left w:val="nil"/>
              <w:bottom w:val="single" w:sz="4" w:space="0" w:color="auto"/>
              <w:right w:val="single" w:sz="4" w:space="0" w:color="auto"/>
            </w:tcBorders>
            <w:shd w:val="clear" w:color="auto" w:fill="auto"/>
            <w:noWrap/>
            <w:hideMark/>
          </w:tcPr>
          <w:p w14:paraId="2D214F7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270</w:t>
            </w:r>
          </w:p>
        </w:tc>
        <w:tc>
          <w:tcPr>
            <w:tcW w:w="2041" w:type="dxa"/>
            <w:tcBorders>
              <w:top w:val="nil"/>
              <w:left w:val="nil"/>
              <w:bottom w:val="single" w:sz="4" w:space="0" w:color="auto"/>
              <w:right w:val="single" w:sz="4" w:space="0" w:color="auto"/>
            </w:tcBorders>
            <w:shd w:val="clear" w:color="auto" w:fill="auto"/>
            <w:noWrap/>
            <w:hideMark/>
          </w:tcPr>
          <w:p w14:paraId="71F246C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4 125,67 ₽</w:t>
            </w:r>
          </w:p>
        </w:tc>
        <w:tc>
          <w:tcPr>
            <w:tcW w:w="652" w:type="dxa"/>
            <w:tcBorders>
              <w:top w:val="nil"/>
              <w:left w:val="nil"/>
              <w:bottom w:val="single" w:sz="4" w:space="0" w:color="auto"/>
              <w:right w:val="single" w:sz="4" w:space="0" w:color="auto"/>
            </w:tcBorders>
            <w:shd w:val="clear" w:color="auto" w:fill="auto"/>
            <w:noWrap/>
            <w:hideMark/>
          </w:tcPr>
          <w:p w14:paraId="7692CD4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1,02</w:t>
            </w:r>
          </w:p>
        </w:tc>
        <w:tc>
          <w:tcPr>
            <w:tcW w:w="1559" w:type="dxa"/>
            <w:tcBorders>
              <w:top w:val="nil"/>
              <w:left w:val="nil"/>
              <w:bottom w:val="single" w:sz="4" w:space="0" w:color="auto"/>
              <w:right w:val="single" w:sz="4" w:space="0" w:color="auto"/>
            </w:tcBorders>
            <w:shd w:val="clear" w:color="auto" w:fill="auto"/>
            <w:noWrap/>
            <w:hideMark/>
          </w:tcPr>
          <w:p w14:paraId="78DA46F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5,19</w:t>
            </w:r>
          </w:p>
        </w:tc>
        <w:tc>
          <w:tcPr>
            <w:tcW w:w="1701" w:type="dxa"/>
            <w:tcBorders>
              <w:top w:val="nil"/>
              <w:left w:val="nil"/>
              <w:bottom w:val="single" w:sz="4" w:space="0" w:color="auto"/>
              <w:right w:val="single" w:sz="4" w:space="0" w:color="auto"/>
            </w:tcBorders>
            <w:shd w:val="clear" w:color="auto" w:fill="auto"/>
            <w:noWrap/>
            <w:hideMark/>
          </w:tcPr>
          <w:p w14:paraId="68E0EBF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145 518,03 ₽</w:t>
            </w:r>
          </w:p>
        </w:tc>
        <w:tc>
          <w:tcPr>
            <w:tcW w:w="2035" w:type="dxa"/>
            <w:tcBorders>
              <w:top w:val="nil"/>
              <w:left w:val="nil"/>
              <w:bottom w:val="single" w:sz="4" w:space="0" w:color="auto"/>
              <w:right w:val="single" w:sz="4" w:space="0" w:color="auto"/>
            </w:tcBorders>
            <w:shd w:val="clear" w:color="auto" w:fill="auto"/>
            <w:noWrap/>
            <w:hideMark/>
          </w:tcPr>
          <w:p w14:paraId="17C916C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14 932,47 ₽</w:t>
            </w:r>
          </w:p>
        </w:tc>
        <w:tc>
          <w:tcPr>
            <w:tcW w:w="1934" w:type="dxa"/>
            <w:tcBorders>
              <w:top w:val="nil"/>
              <w:left w:val="nil"/>
              <w:bottom w:val="single" w:sz="4" w:space="0" w:color="auto"/>
              <w:right w:val="single" w:sz="4" w:space="0" w:color="auto"/>
            </w:tcBorders>
            <w:shd w:val="clear" w:color="auto" w:fill="auto"/>
            <w:noWrap/>
            <w:hideMark/>
          </w:tcPr>
          <w:p w14:paraId="187CBFE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953 481,60 ₽</w:t>
            </w:r>
          </w:p>
        </w:tc>
      </w:tr>
      <w:tr w:rsidR="00AE4B15" w:rsidRPr="00B72E59" w14:paraId="494BF1A1" w14:textId="77777777" w:rsidTr="002D7DA1">
        <w:trPr>
          <w:trHeight w:val="312"/>
        </w:trPr>
        <w:tc>
          <w:tcPr>
            <w:tcW w:w="562" w:type="dxa"/>
            <w:tcBorders>
              <w:top w:val="nil"/>
              <w:left w:val="single" w:sz="4" w:space="0" w:color="auto"/>
              <w:bottom w:val="single" w:sz="4" w:space="0" w:color="auto"/>
              <w:right w:val="single" w:sz="4" w:space="0" w:color="auto"/>
            </w:tcBorders>
            <w:shd w:val="clear" w:color="auto" w:fill="auto"/>
            <w:noWrap/>
            <w:hideMark/>
          </w:tcPr>
          <w:p w14:paraId="4A85944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53</w:t>
            </w:r>
          </w:p>
        </w:tc>
        <w:tc>
          <w:tcPr>
            <w:tcW w:w="720" w:type="dxa"/>
            <w:tcBorders>
              <w:top w:val="nil"/>
              <w:left w:val="nil"/>
              <w:bottom w:val="single" w:sz="4" w:space="0" w:color="auto"/>
              <w:right w:val="single" w:sz="4" w:space="0" w:color="auto"/>
            </w:tcBorders>
            <w:shd w:val="clear" w:color="auto" w:fill="auto"/>
            <w:noWrap/>
            <w:hideMark/>
          </w:tcPr>
          <w:p w14:paraId="01957DE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w:t>
            </w:r>
          </w:p>
        </w:tc>
        <w:tc>
          <w:tcPr>
            <w:tcW w:w="636" w:type="dxa"/>
            <w:tcBorders>
              <w:top w:val="nil"/>
              <w:left w:val="nil"/>
              <w:bottom w:val="single" w:sz="4" w:space="0" w:color="auto"/>
              <w:right w:val="single" w:sz="4" w:space="0" w:color="auto"/>
            </w:tcBorders>
            <w:shd w:val="clear" w:color="auto" w:fill="auto"/>
            <w:noWrap/>
            <w:hideMark/>
          </w:tcPr>
          <w:p w14:paraId="5F0C875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w:t>
            </w:r>
          </w:p>
        </w:tc>
        <w:tc>
          <w:tcPr>
            <w:tcW w:w="1905" w:type="dxa"/>
            <w:tcBorders>
              <w:top w:val="nil"/>
              <w:left w:val="nil"/>
              <w:bottom w:val="single" w:sz="4" w:space="0" w:color="auto"/>
              <w:right w:val="single" w:sz="4" w:space="0" w:color="auto"/>
            </w:tcBorders>
            <w:shd w:val="clear" w:color="auto" w:fill="auto"/>
            <w:noWrap/>
            <w:hideMark/>
          </w:tcPr>
          <w:p w14:paraId="7EB044A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1 091 998,39 ₽</w:t>
            </w:r>
          </w:p>
        </w:tc>
        <w:tc>
          <w:tcPr>
            <w:tcW w:w="992" w:type="dxa"/>
            <w:tcBorders>
              <w:top w:val="nil"/>
              <w:left w:val="nil"/>
              <w:bottom w:val="single" w:sz="4" w:space="0" w:color="auto"/>
              <w:right w:val="single" w:sz="4" w:space="0" w:color="auto"/>
            </w:tcBorders>
            <w:shd w:val="clear" w:color="auto" w:fill="auto"/>
            <w:noWrap/>
            <w:hideMark/>
          </w:tcPr>
          <w:p w14:paraId="4B46CD9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280</w:t>
            </w:r>
          </w:p>
        </w:tc>
        <w:tc>
          <w:tcPr>
            <w:tcW w:w="2041" w:type="dxa"/>
            <w:tcBorders>
              <w:top w:val="nil"/>
              <w:left w:val="nil"/>
              <w:bottom w:val="single" w:sz="4" w:space="0" w:color="auto"/>
              <w:right w:val="single" w:sz="4" w:space="0" w:color="auto"/>
            </w:tcBorders>
            <w:shd w:val="clear" w:color="auto" w:fill="auto"/>
            <w:noWrap/>
            <w:hideMark/>
          </w:tcPr>
          <w:p w14:paraId="764A6E6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3 899,99 ₽</w:t>
            </w:r>
          </w:p>
        </w:tc>
        <w:tc>
          <w:tcPr>
            <w:tcW w:w="652" w:type="dxa"/>
            <w:tcBorders>
              <w:top w:val="nil"/>
              <w:left w:val="nil"/>
              <w:bottom w:val="single" w:sz="4" w:space="0" w:color="auto"/>
              <w:right w:val="single" w:sz="4" w:space="0" w:color="auto"/>
            </w:tcBorders>
            <w:shd w:val="clear" w:color="auto" w:fill="auto"/>
            <w:noWrap/>
            <w:hideMark/>
          </w:tcPr>
          <w:p w14:paraId="207B318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0,99</w:t>
            </w:r>
          </w:p>
        </w:tc>
        <w:tc>
          <w:tcPr>
            <w:tcW w:w="1559" w:type="dxa"/>
            <w:tcBorders>
              <w:top w:val="nil"/>
              <w:left w:val="nil"/>
              <w:bottom w:val="single" w:sz="4" w:space="0" w:color="auto"/>
              <w:right w:val="single" w:sz="4" w:space="0" w:color="auto"/>
            </w:tcBorders>
            <w:shd w:val="clear" w:color="auto" w:fill="auto"/>
            <w:noWrap/>
            <w:hideMark/>
          </w:tcPr>
          <w:p w14:paraId="3126D68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6,32</w:t>
            </w:r>
          </w:p>
        </w:tc>
        <w:tc>
          <w:tcPr>
            <w:tcW w:w="1701" w:type="dxa"/>
            <w:tcBorders>
              <w:top w:val="nil"/>
              <w:left w:val="nil"/>
              <w:bottom w:val="single" w:sz="4" w:space="0" w:color="auto"/>
              <w:right w:val="single" w:sz="4" w:space="0" w:color="auto"/>
            </w:tcBorders>
            <w:shd w:val="clear" w:color="auto" w:fill="auto"/>
            <w:noWrap/>
            <w:hideMark/>
          </w:tcPr>
          <w:p w14:paraId="3A013A3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145 587,13 ₽</w:t>
            </w:r>
          </w:p>
        </w:tc>
        <w:tc>
          <w:tcPr>
            <w:tcW w:w="2035" w:type="dxa"/>
            <w:tcBorders>
              <w:top w:val="nil"/>
              <w:left w:val="nil"/>
              <w:bottom w:val="single" w:sz="4" w:space="0" w:color="auto"/>
              <w:right w:val="single" w:sz="4" w:space="0" w:color="auto"/>
            </w:tcBorders>
            <w:shd w:val="clear" w:color="auto" w:fill="auto"/>
            <w:noWrap/>
            <w:hideMark/>
          </w:tcPr>
          <w:p w14:paraId="5C22E76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18 192,30 ₽</w:t>
            </w:r>
          </w:p>
        </w:tc>
        <w:tc>
          <w:tcPr>
            <w:tcW w:w="1934" w:type="dxa"/>
            <w:tcBorders>
              <w:top w:val="nil"/>
              <w:left w:val="nil"/>
              <w:bottom w:val="single" w:sz="4" w:space="0" w:color="auto"/>
              <w:right w:val="single" w:sz="4" w:space="0" w:color="auto"/>
            </w:tcBorders>
            <w:shd w:val="clear" w:color="auto" w:fill="auto"/>
            <w:noWrap/>
            <w:hideMark/>
          </w:tcPr>
          <w:p w14:paraId="4215618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928 218,96 ₽</w:t>
            </w:r>
          </w:p>
        </w:tc>
      </w:tr>
      <w:tr w:rsidR="00AE4B15" w:rsidRPr="00B72E59" w14:paraId="339EC3DB" w14:textId="77777777" w:rsidTr="002D7DA1">
        <w:trPr>
          <w:trHeight w:val="312"/>
        </w:trPr>
        <w:tc>
          <w:tcPr>
            <w:tcW w:w="562" w:type="dxa"/>
            <w:vMerge w:val="restart"/>
            <w:tcBorders>
              <w:top w:val="nil"/>
              <w:left w:val="single" w:sz="4" w:space="0" w:color="auto"/>
              <w:right w:val="single" w:sz="4" w:space="0" w:color="auto"/>
            </w:tcBorders>
            <w:shd w:val="clear" w:color="auto" w:fill="auto"/>
            <w:noWrap/>
            <w:hideMark/>
          </w:tcPr>
          <w:p w14:paraId="0181890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55</w:t>
            </w:r>
          </w:p>
        </w:tc>
        <w:tc>
          <w:tcPr>
            <w:tcW w:w="720" w:type="dxa"/>
            <w:tcBorders>
              <w:top w:val="nil"/>
              <w:left w:val="nil"/>
              <w:bottom w:val="single" w:sz="4" w:space="0" w:color="auto"/>
              <w:right w:val="single" w:sz="4" w:space="0" w:color="auto"/>
            </w:tcBorders>
            <w:shd w:val="clear" w:color="auto" w:fill="auto"/>
            <w:noWrap/>
            <w:hideMark/>
          </w:tcPr>
          <w:p w14:paraId="6173903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w:t>
            </w:r>
          </w:p>
        </w:tc>
        <w:tc>
          <w:tcPr>
            <w:tcW w:w="636" w:type="dxa"/>
            <w:tcBorders>
              <w:top w:val="nil"/>
              <w:left w:val="nil"/>
              <w:bottom w:val="single" w:sz="4" w:space="0" w:color="auto"/>
              <w:right w:val="single" w:sz="4" w:space="0" w:color="auto"/>
            </w:tcBorders>
            <w:shd w:val="clear" w:color="auto" w:fill="auto"/>
            <w:noWrap/>
            <w:hideMark/>
          </w:tcPr>
          <w:p w14:paraId="2970555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10,5</w:t>
            </w:r>
          </w:p>
        </w:tc>
        <w:tc>
          <w:tcPr>
            <w:tcW w:w="1905" w:type="dxa"/>
            <w:tcBorders>
              <w:top w:val="nil"/>
              <w:left w:val="nil"/>
              <w:bottom w:val="single" w:sz="4" w:space="0" w:color="auto"/>
              <w:right w:val="single" w:sz="4" w:space="0" w:color="auto"/>
            </w:tcBorders>
            <w:shd w:val="clear" w:color="auto" w:fill="auto"/>
            <w:noWrap/>
            <w:hideMark/>
          </w:tcPr>
          <w:p w14:paraId="5585C05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1 485 996,00 ₽</w:t>
            </w:r>
          </w:p>
        </w:tc>
        <w:tc>
          <w:tcPr>
            <w:tcW w:w="992" w:type="dxa"/>
            <w:tcBorders>
              <w:top w:val="nil"/>
              <w:left w:val="nil"/>
              <w:bottom w:val="single" w:sz="4" w:space="0" w:color="auto"/>
              <w:right w:val="single" w:sz="4" w:space="0" w:color="auto"/>
            </w:tcBorders>
            <w:shd w:val="clear" w:color="auto" w:fill="auto"/>
            <w:noWrap/>
            <w:hideMark/>
          </w:tcPr>
          <w:p w14:paraId="0731BBF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300</w:t>
            </w:r>
          </w:p>
        </w:tc>
        <w:tc>
          <w:tcPr>
            <w:tcW w:w="2041" w:type="dxa"/>
            <w:tcBorders>
              <w:top w:val="nil"/>
              <w:left w:val="nil"/>
              <w:bottom w:val="single" w:sz="4" w:space="0" w:color="auto"/>
              <w:right w:val="single" w:sz="4" w:space="0" w:color="auto"/>
            </w:tcBorders>
            <w:shd w:val="clear" w:color="auto" w:fill="auto"/>
            <w:noWrap/>
            <w:hideMark/>
          </w:tcPr>
          <w:p w14:paraId="1A0539E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4 953,32 ₽</w:t>
            </w:r>
          </w:p>
        </w:tc>
        <w:tc>
          <w:tcPr>
            <w:tcW w:w="652" w:type="dxa"/>
            <w:tcBorders>
              <w:top w:val="nil"/>
              <w:left w:val="nil"/>
              <w:bottom w:val="single" w:sz="4" w:space="0" w:color="auto"/>
              <w:right w:val="single" w:sz="4" w:space="0" w:color="auto"/>
            </w:tcBorders>
            <w:shd w:val="clear" w:color="auto" w:fill="auto"/>
            <w:noWrap/>
            <w:hideMark/>
          </w:tcPr>
          <w:p w14:paraId="558AB20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0,92</w:t>
            </w:r>
          </w:p>
        </w:tc>
        <w:tc>
          <w:tcPr>
            <w:tcW w:w="1559" w:type="dxa"/>
            <w:tcBorders>
              <w:top w:val="nil"/>
              <w:left w:val="nil"/>
              <w:bottom w:val="single" w:sz="4" w:space="0" w:color="auto"/>
              <w:right w:val="single" w:sz="4" w:space="0" w:color="auto"/>
            </w:tcBorders>
            <w:shd w:val="clear" w:color="auto" w:fill="auto"/>
            <w:noWrap/>
            <w:hideMark/>
          </w:tcPr>
          <w:p w14:paraId="44DC73F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8,05</w:t>
            </w:r>
          </w:p>
        </w:tc>
        <w:tc>
          <w:tcPr>
            <w:tcW w:w="1701" w:type="dxa"/>
            <w:tcBorders>
              <w:top w:val="nil"/>
              <w:left w:val="nil"/>
              <w:bottom w:val="single" w:sz="4" w:space="0" w:color="auto"/>
              <w:right w:val="single" w:sz="4" w:space="0" w:color="auto"/>
            </w:tcBorders>
            <w:shd w:val="clear" w:color="auto" w:fill="auto"/>
            <w:noWrap/>
            <w:hideMark/>
          </w:tcPr>
          <w:p w14:paraId="585A624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144 585,22 ₽</w:t>
            </w:r>
          </w:p>
        </w:tc>
        <w:tc>
          <w:tcPr>
            <w:tcW w:w="2035" w:type="dxa"/>
            <w:tcBorders>
              <w:top w:val="nil"/>
              <w:left w:val="nil"/>
              <w:bottom w:val="single" w:sz="4" w:space="0" w:color="auto"/>
              <w:right w:val="single" w:sz="4" w:space="0" w:color="auto"/>
            </w:tcBorders>
            <w:shd w:val="clear" w:color="auto" w:fill="auto"/>
            <w:noWrap/>
            <w:hideMark/>
          </w:tcPr>
          <w:p w14:paraId="1E797F4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23 012,69 ₽</w:t>
            </w:r>
          </w:p>
        </w:tc>
        <w:tc>
          <w:tcPr>
            <w:tcW w:w="1934" w:type="dxa"/>
            <w:tcBorders>
              <w:top w:val="nil"/>
              <w:left w:val="nil"/>
              <w:bottom w:val="single" w:sz="4" w:space="0" w:color="auto"/>
              <w:right w:val="single" w:sz="4" w:space="0" w:color="auto"/>
            </w:tcBorders>
            <w:shd w:val="clear" w:color="auto" w:fill="auto"/>
            <w:noWrap/>
            <w:hideMark/>
          </w:tcPr>
          <w:p w14:paraId="3613E0A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1 318 398,09 ₽</w:t>
            </w:r>
          </w:p>
        </w:tc>
      </w:tr>
      <w:tr w:rsidR="00AE4B15" w:rsidRPr="00B72E59" w14:paraId="0B06DE36" w14:textId="77777777" w:rsidTr="002D7DA1">
        <w:trPr>
          <w:trHeight w:val="312"/>
        </w:trPr>
        <w:tc>
          <w:tcPr>
            <w:tcW w:w="562" w:type="dxa"/>
            <w:vMerge/>
            <w:tcBorders>
              <w:left w:val="single" w:sz="4" w:space="0" w:color="auto"/>
              <w:right w:val="single" w:sz="4" w:space="0" w:color="auto"/>
            </w:tcBorders>
            <w:shd w:val="clear" w:color="auto" w:fill="auto"/>
            <w:noWrap/>
            <w:hideMark/>
          </w:tcPr>
          <w:p w14:paraId="6CCC8A3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tcBorders>
              <w:top w:val="nil"/>
              <w:left w:val="nil"/>
              <w:bottom w:val="single" w:sz="4" w:space="0" w:color="auto"/>
              <w:right w:val="single" w:sz="4" w:space="0" w:color="auto"/>
            </w:tcBorders>
            <w:shd w:val="clear" w:color="auto" w:fill="auto"/>
            <w:noWrap/>
            <w:hideMark/>
          </w:tcPr>
          <w:p w14:paraId="7DDE474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w:t>
            </w:r>
          </w:p>
        </w:tc>
        <w:tc>
          <w:tcPr>
            <w:tcW w:w="636" w:type="dxa"/>
            <w:tcBorders>
              <w:top w:val="nil"/>
              <w:left w:val="nil"/>
              <w:bottom w:val="single" w:sz="4" w:space="0" w:color="auto"/>
              <w:right w:val="single" w:sz="4" w:space="0" w:color="auto"/>
            </w:tcBorders>
            <w:shd w:val="clear" w:color="auto" w:fill="auto"/>
            <w:noWrap/>
            <w:hideMark/>
          </w:tcPr>
          <w:p w14:paraId="536141B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4,9</w:t>
            </w:r>
          </w:p>
        </w:tc>
        <w:tc>
          <w:tcPr>
            <w:tcW w:w="1905" w:type="dxa"/>
            <w:tcBorders>
              <w:top w:val="nil"/>
              <w:left w:val="nil"/>
              <w:bottom w:val="single" w:sz="4" w:space="0" w:color="auto"/>
              <w:right w:val="single" w:sz="4" w:space="0" w:color="auto"/>
            </w:tcBorders>
            <w:shd w:val="clear" w:color="auto" w:fill="auto"/>
            <w:noWrap/>
            <w:hideMark/>
          </w:tcPr>
          <w:p w14:paraId="5523CC7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1 630 128,67 ₽</w:t>
            </w:r>
          </w:p>
        </w:tc>
        <w:tc>
          <w:tcPr>
            <w:tcW w:w="992" w:type="dxa"/>
            <w:tcBorders>
              <w:top w:val="nil"/>
              <w:left w:val="nil"/>
              <w:bottom w:val="single" w:sz="4" w:space="0" w:color="auto"/>
              <w:right w:val="single" w:sz="4" w:space="0" w:color="auto"/>
            </w:tcBorders>
            <w:shd w:val="clear" w:color="auto" w:fill="auto"/>
            <w:noWrap/>
            <w:hideMark/>
          </w:tcPr>
          <w:p w14:paraId="5968FFF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320</w:t>
            </w:r>
          </w:p>
        </w:tc>
        <w:tc>
          <w:tcPr>
            <w:tcW w:w="2041" w:type="dxa"/>
            <w:tcBorders>
              <w:top w:val="nil"/>
              <w:left w:val="nil"/>
              <w:bottom w:val="single" w:sz="4" w:space="0" w:color="auto"/>
              <w:right w:val="single" w:sz="4" w:space="0" w:color="auto"/>
            </w:tcBorders>
            <w:shd w:val="clear" w:color="auto" w:fill="auto"/>
            <w:noWrap/>
            <w:hideMark/>
          </w:tcPr>
          <w:p w14:paraId="2C31CE0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5 094,15 ₽</w:t>
            </w:r>
          </w:p>
        </w:tc>
        <w:tc>
          <w:tcPr>
            <w:tcW w:w="652" w:type="dxa"/>
            <w:tcBorders>
              <w:top w:val="nil"/>
              <w:left w:val="nil"/>
              <w:bottom w:val="single" w:sz="4" w:space="0" w:color="auto"/>
              <w:right w:val="single" w:sz="4" w:space="0" w:color="auto"/>
            </w:tcBorders>
            <w:shd w:val="clear" w:color="auto" w:fill="auto"/>
            <w:noWrap/>
            <w:hideMark/>
          </w:tcPr>
          <w:p w14:paraId="0DB8B33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0,84</w:t>
            </w:r>
          </w:p>
        </w:tc>
        <w:tc>
          <w:tcPr>
            <w:tcW w:w="1559" w:type="dxa"/>
            <w:tcBorders>
              <w:top w:val="nil"/>
              <w:left w:val="nil"/>
              <w:bottom w:val="single" w:sz="4" w:space="0" w:color="auto"/>
              <w:right w:val="single" w:sz="4" w:space="0" w:color="auto"/>
            </w:tcBorders>
            <w:shd w:val="clear" w:color="auto" w:fill="auto"/>
            <w:noWrap/>
            <w:hideMark/>
          </w:tcPr>
          <w:p w14:paraId="01BFF6F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8,2</w:t>
            </w:r>
          </w:p>
        </w:tc>
        <w:tc>
          <w:tcPr>
            <w:tcW w:w="1701" w:type="dxa"/>
            <w:tcBorders>
              <w:top w:val="nil"/>
              <w:left w:val="nil"/>
              <w:bottom w:val="single" w:sz="4" w:space="0" w:color="auto"/>
              <w:right w:val="single" w:sz="4" w:space="0" w:color="auto"/>
            </w:tcBorders>
            <w:shd w:val="clear" w:color="auto" w:fill="auto"/>
            <w:noWrap/>
            <w:hideMark/>
          </w:tcPr>
          <w:p w14:paraId="3C71F4C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142 063,19 ₽</w:t>
            </w:r>
          </w:p>
        </w:tc>
        <w:tc>
          <w:tcPr>
            <w:tcW w:w="2035" w:type="dxa"/>
            <w:tcBorders>
              <w:top w:val="nil"/>
              <w:left w:val="nil"/>
              <w:bottom w:val="single" w:sz="4" w:space="0" w:color="auto"/>
              <w:right w:val="single" w:sz="4" w:space="0" w:color="auto"/>
            </w:tcBorders>
            <w:shd w:val="clear" w:color="auto" w:fill="auto"/>
            <w:noWrap/>
            <w:hideMark/>
          </w:tcPr>
          <w:p w14:paraId="7AC7BBE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23 032,60 ₽</w:t>
            </w:r>
          </w:p>
        </w:tc>
        <w:tc>
          <w:tcPr>
            <w:tcW w:w="1934" w:type="dxa"/>
            <w:tcBorders>
              <w:top w:val="nil"/>
              <w:left w:val="nil"/>
              <w:bottom w:val="single" w:sz="4" w:space="0" w:color="auto"/>
              <w:right w:val="single" w:sz="4" w:space="0" w:color="auto"/>
            </w:tcBorders>
            <w:shd w:val="clear" w:color="auto" w:fill="auto"/>
            <w:noWrap/>
            <w:hideMark/>
          </w:tcPr>
          <w:p w14:paraId="5B8150D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1 465 032,88 ₽</w:t>
            </w:r>
          </w:p>
        </w:tc>
      </w:tr>
      <w:tr w:rsidR="00AE4B15" w:rsidRPr="00B72E59" w14:paraId="0E03BBC8" w14:textId="77777777" w:rsidTr="002D7DA1">
        <w:trPr>
          <w:trHeight w:val="312"/>
        </w:trPr>
        <w:tc>
          <w:tcPr>
            <w:tcW w:w="562" w:type="dxa"/>
            <w:vMerge/>
            <w:tcBorders>
              <w:left w:val="single" w:sz="4" w:space="0" w:color="auto"/>
              <w:right w:val="single" w:sz="4" w:space="0" w:color="auto"/>
            </w:tcBorders>
            <w:shd w:val="clear" w:color="auto" w:fill="auto"/>
            <w:noWrap/>
            <w:hideMark/>
          </w:tcPr>
          <w:p w14:paraId="2187878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tcBorders>
              <w:top w:val="nil"/>
              <w:left w:val="nil"/>
              <w:bottom w:val="single" w:sz="4" w:space="0" w:color="auto"/>
              <w:right w:val="single" w:sz="4" w:space="0" w:color="auto"/>
            </w:tcBorders>
            <w:shd w:val="clear" w:color="auto" w:fill="auto"/>
            <w:noWrap/>
            <w:hideMark/>
          </w:tcPr>
          <w:p w14:paraId="6765F0B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w:t>
            </w:r>
          </w:p>
        </w:tc>
        <w:tc>
          <w:tcPr>
            <w:tcW w:w="636" w:type="dxa"/>
            <w:tcBorders>
              <w:top w:val="nil"/>
              <w:left w:val="nil"/>
              <w:bottom w:val="single" w:sz="4" w:space="0" w:color="auto"/>
              <w:right w:val="single" w:sz="4" w:space="0" w:color="auto"/>
            </w:tcBorders>
            <w:shd w:val="clear" w:color="auto" w:fill="auto"/>
            <w:noWrap/>
            <w:hideMark/>
          </w:tcPr>
          <w:p w14:paraId="4CD0BE0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3,8</w:t>
            </w:r>
          </w:p>
        </w:tc>
        <w:tc>
          <w:tcPr>
            <w:tcW w:w="1905" w:type="dxa"/>
            <w:tcBorders>
              <w:top w:val="nil"/>
              <w:left w:val="nil"/>
              <w:bottom w:val="single" w:sz="4" w:space="0" w:color="auto"/>
              <w:right w:val="single" w:sz="4" w:space="0" w:color="auto"/>
            </w:tcBorders>
            <w:shd w:val="clear" w:color="auto" w:fill="auto"/>
            <w:noWrap/>
            <w:hideMark/>
          </w:tcPr>
          <w:p w14:paraId="7F16DDB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1 897 277,44 ₽</w:t>
            </w:r>
          </w:p>
        </w:tc>
        <w:tc>
          <w:tcPr>
            <w:tcW w:w="992" w:type="dxa"/>
            <w:tcBorders>
              <w:top w:val="nil"/>
              <w:left w:val="nil"/>
              <w:bottom w:val="single" w:sz="4" w:space="0" w:color="auto"/>
              <w:right w:val="single" w:sz="4" w:space="0" w:color="auto"/>
            </w:tcBorders>
            <w:shd w:val="clear" w:color="auto" w:fill="auto"/>
            <w:noWrap/>
            <w:hideMark/>
          </w:tcPr>
          <w:p w14:paraId="2B43D69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360</w:t>
            </w:r>
          </w:p>
        </w:tc>
        <w:tc>
          <w:tcPr>
            <w:tcW w:w="2041" w:type="dxa"/>
            <w:tcBorders>
              <w:top w:val="nil"/>
              <w:left w:val="nil"/>
              <w:bottom w:val="single" w:sz="4" w:space="0" w:color="auto"/>
              <w:right w:val="single" w:sz="4" w:space="0" w:color="auto"/>
            </w:tcBorders>
            <w:shd w:val="clear" w:color="auto" w:fill="auto"/>
            <w:noWrap/>
            <w:hideMark/>
          </w:tcPr>
          <w:p w14:paraId="648D6D6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5 270,22 ₽</w:t>
            </w:r>
          </w:p>
        </w:tc>
        <w:tc>
          <w:tcPr>
            <w:tcW w:w="652" w:type="dxa"/>
            <w:tcBorders>
              <w:top w:val="nil"/>
              <w:left w:val="nil"/>
              <w:bottom w:val="single" w:sz="4" w:space="0" w:color="auto"/>
              <w:right w:val="single" w:sz="4" w:space="0" w:color="auto"/>
            </w:tcBorders>
            <w:shd w:val="clear" w:color="auto" w:fill="auto"/>
            <w:noWrap/>
            <w:hideMark/>
          </w:tcPr>
          <w:p w14:paraId="20AAC18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0,70</w:t>
            </w:r>
          </w:p>
        </w:tc>
        <w:tc>
          <w:tcPr>
            <w:tcW w:w="1559" w:type="dxa"/>
            <w:tcBorders>
              <w:top w:val="nil"/>
              <w:left w:val="nil"/>
              <w:bottom w:val="single" w:sz="4" w:space="0" w:color="auto"/>
              <w:right w:val="single" w:sz="4" w:space="0" w:color="auto"/>
            </w:tcBorders>
            <w:shd w:val="clear" w:color="auto" w:fill="auto"/>
            <w:noWrap/>
            <w:hideMark/>
          </w:tcPr>
          <w:p w14:paraId="51CEA82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8,35</w:t>
            </w:r>
          </w:p>
        </w:tc>
        <w:tc>
          <w:tcPr>
            <w:tcW w:w="1701" w:type="dxa"/>
            <w:tcBorders>
              <w:top w:val="nil"/>
              <w:left w:val="nil"/>
              <w:bottom w:val="single" w:sz="4" w:space="0" w:color="auto"/>
              <w:right w:val="single" w:sz="4" w:space="0" w:color="auto"/>
            </w:tcBorders>
            <w:shd w:val="clear" w:color="auto" w:fill="auto"/>
            <w:noWrap/>
            <w:hideMark/>
          </w:tcPr>
          <w:p w14:paraId="00162A7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132 458,72 ₽</w:t>
            </w:r>
          </w:p>
        </w:tc>
        <w:tc>
          <w:tcPr>
            <w:tcW w:w="2035" w:type="dxa"/>
            <w:tcBorders>
              <w:top w:val="nil"/>
              <w:left w:val="nil"/>
              <w:bottom w:val="single" w:sz="4" w:space="0" w:color="auto"/>
              <w:right w:val="single" w:sz="4" w:space="0" w:color="auto"/>
            </w:tcBorders>
            <w:shd w:val="clear" w:color="auto" w:fill="auto"/>
            <w:noWrap/>
            <w:hideMark/>
          </w:tcPr>
          <w:p w14:paraId="6D684E4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21 868,28 ₽</w:t>
            </w:r>
          </w:p>
        </w:tc>
        <w:tc>
          <w:tcPr>
            <w:tcW w:w="1934" w:type="dxa"/>
            <w:tcBorders>
              <w:top w:val="nil"/>
              <w:left w:val="nil"/>
              <w:bottom w:val="single" w:sz="4" w:space="0" w:color="auto"/>
              <w:right w:val="single" w:sz="4" w:space="0" w:color="auto"/>
            </w:tcBorders>
            <w:shd w:val="clear" w:color="auto" w:fill="auto"/>
            <w:noWrap/>
            <w:hideMark/>
          </w:tcPr>
          <w:p w14:paraId="558FF05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1 742 950,44 ₽</w:t>
            </w:r>
          </w:p>
        </w:tc>
      </w:tr>
      <w:tr w:rsidR="00AE4B15" w:rsidRPr="00B72E59" w14:paraId="3CDC69BB" w14:textId="77777777" w:rsidTr="002D7DA1">
        <w:trPr>
          <w:trHeight w:val="312"/>
        </w:trPr>
        <w:tc>
          <w:tcPr>
            <w:tcW w:w="562" w:type="dxa"/>
            <w:vMerge/>
            <w:tcBorders>
              <w:left w:val="single" w:sz="4" w:space="0" w:color="auto"/>
              <w:right w:val="single" w:sz="4" w:space="0" w:color="auto"/>
            </w:tcBorders>
            <w:shd w:val="clear" w:color="auto" w:fill="auto"/>
            <w:noWrap/>
            <w:hideMark/>
          </w:tcPr>
          <w:p w14:paraId="4047A56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tcBorders>
              <w:top w:val="nil"/>
              <w:left w:val="nil"/>
              <w:bottom w:val="single" w:sz="4" w:space="0" w:color="auto"/>
              <w:right w:val="single" w:sz="4" w:space="0" w:color="auto"/>
            </w:tcBorders>
            <w:shd w:val="clear" w:color="auto" w:fill="auto"/>
            <w:noWrap/>
            <w:hideMark/>
          </w:tcPr>
          <w:p w14:paraId="17A1074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636" w:type="dxa"/>
            <w:tcBorders>
              <w:top w:val="nil"/>
              <w:left w:val="nil"/>
              <w:bottom w:val="single" w:sz="4" w:space="0" w:color="auto"/>
              <w:right w:val="single" w:sz="4" w:space="0" w:color="auto"/>
            </w:tcBorders>
            <w:shd w:val="clear" w:color="auto" w:fill="auto"/>
            <w:noWrap/>
            <w:hideMark/>
          </w:tcPr>
          <w:p w14:paraId="17A21F9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w:t>
            </w:r>
          </w:p>
        </w:tc>
        <w:tc>
          <w:tcPr>
            <w:tcW w:w="1905" w:type="dxa"/>
            <w:tcBorders>
              <w:top w:val="nil"/>
              <w:left w:val="nil"/>
              <w:bottom w:val="single" w:sz="4" w:space="0" w:color="auto"/>
              <w:right w:val="single" w:sz="4" w:space="0" w:color="auto"/>
            </w:tcBorders>
            <w:shd w:val="clear" w:color="auto" w:fill="auto"/>
            <w:noWrap/>
            <w:hideMark/>
          </w:tcPr>
          <w:p w14:paraId="41A2BF0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1 771 937,46 ₽</w:t>
            </w:r>
          </w:p>
        </w:tc>
        <w:tc>
          <w:tcPr>
            <w:tcW w:w="992" w:type="dxa"/>
            <w:tcBorders>
              <w:top w:val="nil"/>
              <w:left w:val="nil"/>
              <w:bottom w:val="single" w:sz="4" w:space="0" w:color="auto"/>
              <w:right w:val="single" w:sz="4" w:space="0" w:color="auto"/>
            </w:tcBorders>
            <w:shd w:val="clear" w:color="auto" w:fill="auto"/>
            <w:noWrap/>
            <w:hideMark/>
          </w:tcPr>
          <w:p w14:paraId="1B87E50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340</w:t>
            </w:r>
          </w:p>
        </w:tc>
        <w:tc>
          <w:tcPr>
            <w:tcW w:w="2041" w:type="dxa"/>
            <w:tcBorders>
              <w:top w:val="nil"/>
              <w:left w:val="nil"/>
              <w:bottom w:val="single" w:sz="4" w:space="0" w:color="auto"/>
              <w:right w:val="single" w:sz="4" w:space="0" w:color="auto"/>
            </w:tcBorders>
            <w:shd w:val="clear" w:color="auto" w:fill="auto"/>
            <w:noWrap/>
            <w:hideMark/>
          </w:tcPr>
          <w:p w14:paraId="476959A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5 211,58 ₽</w:t>
            </w:r>
          </w:p>
        </w:tc>
        <w:tc>
          <w:tcPr>
            <w:tcW w:w="652" w:type="dxa"/>
            <w:tcBorders>
              <w:top w:val="nil"/>
              <w:left w:val="nil"/>
              <w:bottom w:val="single" w:sz="4" w:space="0" w:color="auto"/>
              <w:right w:val="single" w:sz="4" w:space="0" w:color="auto"/>
            </w:tcBorders>
            <w:shd w:val="clear" w:color="auto" w:fill="auto"/>
            <w:noWrap/>
            <w:hideMark/>
          </w:tcPr>
          <w:p w14:paraId="2FA1A3B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0,77</w:t>
            </w:r>
          </w:p>
        </w:tc>
        <w:tc>
          <w:tcPr>
            <w:tcW w:w="1559" w:type="dxa"/>
            <w:tcBorders>
              <w:top w:val="nil"/>
              <w:left w:val="nil"/>
              <w:bottom w:val="single" w:sz="4" w:space="0" w:color="auto"/>
              <w:right w:val="single" w:sz="4" w:space="0" w:color="auto"/>
            </w:tcBorders>
            <w:shd w:val="clear" w:color="auto" w:fill="auto"/>
            <w:noWrap/>
            <w:hideMark/>
          </w:tcPr>
          <w:p w14:paraId="6712EFA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8,67</w:t>
            </w:r>
          </w:p>
        </w:tc>
        <w:tc>
          <w:tcPr>
            <w:tcW w:w="1701" w:type="dxa"/>
            <w:tcBorders>
              <w:top w:val="nil"/>
              <w:left w:val="nil"/>
              <w:bottom w:val="single" w:sz="4" w:space="0" w:color="auto"/>
              <w:right w:val="single" w:sz="4" w:space="0" w:color="auto"/>
            </w:tcBorders>
            <w:shd w:val="clear" w:color="auto" w:fill="auto"/>
            <w:noWrap/>
            <w:hideMark/>
          </w:tcPr>
          <w:p w14:paraId="5C80FF1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138 021,02 ₽</w:t>
            </w:r>
          </w:p>
        </w:tc>
        <w:tc>
          <w:tcPr>
            <w:tcW w:w="2035" w:type="dxa"/>
            <w:tcBorders>
              <w:top w:val="nil"/>
              <w:left w:val="nil"/>
              <w:bottom w:val="single" w:sz="4" w:space="0" w:color="auto"/>
              <w:right w:val="single" w:sz="4" w:space="0" w:color="auto"/>
            </w:tcBorders>
            <w:shd w:val="clear" w:color="auto" w:fill="auto"/>
            <w:noWrap/>
            <w:hideMark/>
          </w:tcPr>
          <w:p w14:paraId="5BC7B16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23 659,85 ₽</w:t>
            </w:r>
          </w:p>
        </w:tc>
        <w:tc>
          <w:tcPr>
            <w:tcW w:w="1934" w:type="dxa"/>
            <w:tcBorders>
              <w:top w:val="nil"/>
              <w:left w:val="nil"/>
              <w:bottom w:val="single" w:sz="4" w:space="0" w:color="auto"/>
              <w:right w:val="single" w:sz="4" w:space="0" w:color="auto"/>
            </w:tcBorders>
            <w:shd w:val="clear" w:color="auto" w:fill="auto"/>
            <w:noWrap/>
            <w:hideMark/>
          </w:tcPr>
          <w:p w14:paraId="16EDD3A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1 610 256,59 ₽</w:t>
            </w:r>
          </w:p>
        </w:tc>
      </w:tr>
      <w:tr w:rsidR="00AE4B15" w:rsidRPr="00B72E59" w14:paraId="5F0B7576" w14:textId="77777777" w:rsidTr="002D7DA1">
        <w:trPr>
          <w:trHeight w:val="312"/>
        </w:trPr>
        <w:tc>
          <w:tcPr>
            <w:tcW w:w="562" w:type="dxa"/>
            <w:vMerge/>
            <w:tcBorders>
              <w:left w:val="single" w:sz="4" w:space="0" w:color="auto"/>
              <w:bottom w:val="single" w:sz="4" w:space="0" w:color="auto"/>
              <w:right w:val="single" w:sz="4" w:space="0" w:color="auto"/>
            </w:tcBorders>
            <w:shd w:val="clear" w:color="auto" w:fill="auto"/>
            <w:noWrap/>
            <w:hideMark/>
          </w:tcPr>
          <w:p w14:paraId="6ED1052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tcBorders>
              <w:top w:val="nil"/>
              <w:left w:val="nil"/>
              <w:bottom w:val="single" w:sz="4" w:space="0" w:color="auto"/>
              <w:right w:val="single" w:sz="4" w:space="0" w:color="auto"/>
            </w:tcBorders>
            <w:shd w:val="clear" w:color="auto" w:fill="auto"/>
            <w:noWrap/>
            <w:hideMark/>
          </w:tcPr>
          <w:p w14:paraId="63BF50F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38</w:t>
            </w:r>
          </w:p>
        </w:tc>
        <w:tc>
          <w:tcPr>
            <w:tcW w:w="636" w:type="dxa"/>
            <w:tcBorders>
              <w:top w:val="nil"/>
              <w:left w:val="nil"/>
              <w:bottom w:val="single" w:sz="4" w:space="0" w:color="auto"/>
              <w:right w:val="single" w:sz="4" w:space="0" w:color="auto"/>
            </w:tcBorders>
            <w:shd w:val="clear" w:color="auto" w:fill="auto"/>
            <w:noWrap/>
            <w:hideMark/>
          </w:tcPr>
          <w:p w14:paraId="3D918BD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w:t>
            </w:r>
          </w:p>
        </w:tc>
        <w:tc>
          <w:tcPr>
            <w:tcW w:w="1905" w:type="dxa"/>
            <w:tcBorders>
              <w:top w:val="nil"/>
              <w:left w:val="nil"/>
              <w:bottom w:val="single" w:sz="4" w:space="0" w:color="auto"/>
              <w:right w:val="single" w:sz="4" w:space="0" w:color="auto"/>
            </w:tcBorders>
            <w:shd w:val="clear" w:color="auto" w:fill="auto"/>
            <w:noWrap/>
            <w:hideMark/>
          </w:tcPr>
          <w:p w14:paraId="13AF745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1 774 471,20 ₽</w:t>
            </w:r>
          </w:p>
        </w:tc>
        <w:tc>
          <w:tcPr>
            <w:tcW w:w="992" w:type="dxa"/>
            <w:tcBorders>
              <w:top w:val="nil"/>
              <w:left w:val="nil"/>
              <w:bottom w:val="single" w:sz="4" w:space="0" w:color="auto"/>
              <w:right w:val="single" w:sz="4" w:space="0" w:color="auto"/>
            </w:tcBorders>
            <w:shd w:val="clear" w:color="auto" w:fill="auto"/>
            <w:noWrap/>
            <w:hideMark/>
          </w:tcPr>
          <w:p w14:paraId="4D0F7D1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340</w:t>
            </w:r>
          </w:p>
        </w:tc>
        <w:tc>
          <w:tcPr>
            <w:tcW w:w="2041" w:type="dxa"/>
            <w:tcBorders>
              <w:top w:val="nil"/>
              <w:left w:val="nil"/>
              <w:bottom w:val="single" w:sz="4" w:space="0" w:color="auto"/>
              <w:right w:val="single" w:sz="4" w:space="0" w:color="auto"/>
            </w:tcBorders>
            <w:shd w:val="clear" w:color="auto" w:fill="auto"/>
            <w:noWrap/>
            <w:hideMark/>
          </w:tcPr>
          <w:p w14:paraId="663E670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5 219,03 ₽</w:t>
            </w:r>
          </w:p>
        </w:tc>
        <w:tc>
          <w:tcPr>
            <w:tcW w:w="652" w:type="dxa"/>
            <w:tcBorders>
              <w:top w:val="nil"/>
              <w:left w:val="nil"/>
              <w:bottom w:val="single" w:sz="4" w:space="0" w:color="auto"/>
              <w:right w:val="single" w:sz="4" w:space="0" w:color="auto"/>
            </w:tcBorders>
            <w:shd w:val="clear" w:color="auto" w:fill="auto"/>
            <w:noWrap/>
            <w:hideMark/>
          </w:tcPr>
          <w:p w14:paraId="0303F7B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0,77</w:t>
            </w:r>
          </w:p>
        </w:tc>
        <w:tc>
          <w:tcPr>
            <w:tcW w:w="1559" w:type="dxa"/>
            <w:tcBorders>
              <w:top w:val="nil"/>
              <w:left w:val="nil"/>
              <w:bottom w:val="single" w:sz="4" w:space="0" w:color="auto"/>
              <w:right w:val="single" w:sz="4" w:space="0" w:color="auto"/>
            </w:tcBorders>
            <w:shd w:val="clear" w:color="auto" w:fill="auto"/>
            <w:noWrap/>
            <w:hideMark/>
          </w:tcPr>
          <w:p w14:paraId="4A434F2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8,75</w:t>
            </w:r>
          </w:p>
        </w:tc>
        <w:tc>
          <w:tcPr>
            <w:tcW w:w="1701" w:type="dxa"/>
            <w:tcBorders>
              <w:top w:val="nil"/>
              <w:left w:val="nil"/>
              <w:bottom w:val="single" w:sz="4" w:space="0" w:color="auto"/>
              <w:right w:val="single" w:sz="4" w:space="0" w:color="auto"/>
            </w:tcBorders>
            <w:shd w:val="clear" w:color="auto" w:fill="auto"/>
            <w:noWrap/>
            <w:hideMark/>
          </w:tcPr>
          <w:p w14:paraId="1341121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138 021,02 ₽</w:t>
            </w:r>
          </w:p>
        </w:tc>
        <w:tc>
          <w:tcPr>
            <w:tcW w:w="2035" w:type="dxa"/>
            <w:tcBorders>
              <w:top w:val="nil"/>
              <w:left w:val="nil"/>
              <w:bottom w:val="single" w:sz="4" w:space="0" w:color="auto"/>
              <w:right w:val="single" w:sz="4" w:space="0" w:color="auto"/>
            </w:tcBorders>
            <w:shd w:val="clear" w:color="auto" w:fill="auto"/>
            <w:noWrap/>
            <w:hideMark/>
          </w:tcPr>
          <w:p w14:paraId="425FFBA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23 878,16 ₽</w:t>
            </w:r>
          </w:p>
        </w:tc>
        <w:tc>
          <w:tcPr>
            <w:tcW w:w="1934" w:type="dxa"/>
            <w:tcBorders>
              <w:top w:val="nil"/>
              <w:left w:val="nil"/>
              <w:bottom w:val="single" w:sz="4" w:space="0" w:color="auto"/>
              <w:right w:val="single" w:sz="4" w:space="0" w:color="auto"/>
            </w:tcBorders>
            <w:shd w:val="clear" w:color="auto" w:fill="auto"/>
            <w:noWrap/>
            <w:hideMark/>
          </w:tcPr>
          <w:p w14:paraId="77464D2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1 612 572,02 ₽</w:t>
            </w:r>
          </w:p>
        </w:tc>
      </w:tr>
      <w:tr w:rsidR="00AE4B15" w:rsidRPr="00B72E59" w14:paraId="5449A9A1" w14:textId="77777777" w:rsidTr="002D7DA1">
        <w:trPr>
          <w:trHeight w:val="312"/>
        </w:trPr>
        <w:tc>
          <w:tcPr>
            <w:tcW w:w="562" w:type="dxa"/>
            <w:vMerge w:val="restart"/>
            <w:tcBorders>
              <w:top w:val="nil"/>
              <w:left w:val="single" w:sz="4" w:space="0" w:color="auto"/>
              <w:right w:val="single" w:sz="4" w:space="0" w:color="auto"/>
            </w:tcBorders>
            <w:shd w:val="clear" w:color="auto" w:fill="auto"/>
            <w:noWrap/>
            <w:hideMark/>
          </w:tcPr>
          <w:p w14:paraId="55A6200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56</w:t>
            </w:r>
          </w:p>
        </w:tc>
        <w:tc>
          <w:tcPr>
            <w:tcW w:w="720" w:type="dxa"/>
            <w:tcBorders>
              <w:top w:val="nil"/>
              <w:left w:val="nil"/>
              <w:bottom w:val="single" w:sz="4" w:space="0" w:color="auto"/>
              <w:right w:val="single" w:sz="4" w:space="0" w:color="auto"/>
            </w:tcBorders>
            <w:shd w:val="clear" w:color="auto" w:fill="auto"/>
            <w:noWrap/>
            <w:hideMark/>
          </w:tcPr>
          <w:p w14:paraId="6127CFE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w:t>
            </w:r>
          </w:p>
        </w:tc>
        <w:tc>
          <w:tcPr>
            <w:tcW w:w="636" w:type="dxa"/>
            <w:tcBorders>
              <w:top w:val="nil"/>
              <w:left w:val="nil"/>
              <w:bottom w:val="single" w:sz="4" w:space="0" w:color="auto"/>
              <w:right w:val="single" w:sz="4" w:space="0" w:color="auto"/>
            </w:tcBorders>
            <w:shd w:val="clear" w:color="auto" w:fill="auto"/>
            <w:noWrap/>
            <w:hideMark/>
          </w:tcPr>
          <w:p w14:paraId="4F5F106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7,1</w:t>
            </w:r>
          </w:p>
        </w:tc>
        <w:tc>
          <w:tcPr>
            <w:tcW w:w="1905" w:type="dxa"/>
            <w:tcBorders>
              <w:top w:val="nil"/>
              <w:left w:val="nil"/>
              <w:bottom w:val="single" w:sz="4" w:space="0" w:color="auto"/>
              <w:right w:val="single" w:sz="4" w:space="0" w:color="auto"/>
            </w:tcBorders>
            <w:shd w:val="clear" w:color="auto" w:fill="auto"/>
            <w:noWrap/>
            <w:hideMark/>
          </w:tcPr>
          <w:p w14:paraId="0D05309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1 476 443,75 ₽</w:t>
            </w:r>
          </w:p>
        </w:tc>
        <w:tc>
          <w:tcPr>
            <w:tcW w:w="992" w:type="dxa"/>
            <w:tcBorders>
              <w:top w:val="nil"/>
              <w:left w:val="nil"/>
              <w:bottom w:val="single" w:sz="4" w:space="0" w:color="auto"/>
              <w:right w:val="single" w:sz="4" w:space="0" w:color="auto"/>
            </w:tcBorders>
            <w:shd w:val="clear" w:color="auto" w:fill="auto"/>
            <w:noWrap/>
            <w:hideMark/>
          </w:tcPr>
          <w:p w14:paraId="1B24C26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280</w:t>
            </w:r>
          </w:p>
        </w:tc>
        <w:tc>
          <w:tcPr>
            <w:tcW w:w="2041" w:type="dxa"/>
            <w:tcBorders>
              <w:top w:val="nil"/>
              <w:left w:val="nil"/>
              <w:bottom w:val="single" w:sz="4" w:space="0" w:color="auto"/>
              <w:right w:val="single" w:sz="4" w:space="0" w:color="auto"/>
            </w:tcBorders>
            <w:shd w:val="clear" w:color="auto" w:fill="auto"/>
            <w:noWrap/>
            <w:hideMark/>
          </w:tcPr>
          <w:p w14:paraId="6C43BFB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5 273,01 ₽</w:t>
            </w:r>
          </w:p>
        </w:tc>
        <w:tc>
          <w:tcPr>
            <w:tcW w:w="652" w:type="dxa"/>
            <w:tcBorders>
              <w:top w:val="nil"/>
              <w:left w:val="nil"/>
              <w:bottom w:val="single" w:sz="4" w:space="0" w:color="auto"/>
              <w:right w:val="single" w:sz="4" w:space="0" w:color="auto"/>
            </w:tcBorders>
            <w:shd w:val="clear" w:color="auto" w:fill="auto"/>
            <w:noWrap/>
            <w:hideMark/>
          </w:tcPr>
          <w:p w14:paraId="7E1DB8F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0,99</w:t>
            </w:r>
          </w:p>
        </w:tc>
        <w:tc>
          <w:tcPr>
            <w:tcW w:w="1559" w:type="dxa"/>
            <w:tcBorders>
              <w:top w:val="nil"/>
              <w:left w:val="nil"/>
              <w:bottom w:val="single" w:sz="4" w:space="0" w:color="auto"/>
              <w:right w:val="single" w:sz="4" w:space="0" w:color="auto"/>
            </w:tcBorders>
            <w:shd w:val="clear" w:color="auto" w:fill="auto"/>
            <w:noWrap/>
            <w:hideMark/>
          </w:tcPr>
          <w:p w14:paraId="554D1F6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9,27</w:t>
            </w:r>
          </w:p>
        </w:tc>
        <w:tc>
          <w:tcPr>
            <w:tcW w:w="1701" w:type="dxa"/>
            <w:tcBorders>
              <w:top w:val="nil"/>
              <w:left w:val="nil"/>
              <w:bottom w:val="single" w:sz="4" w:space="0" w:color="auto"/>
              <w:right w:val="single" w:sz="4" w:space="0" w:color="auto"/>
            </w:tcBorders>
            <w:shd w:val="clear" w:color="auto" w:fill="auto"/>
            <w:noWrap/>
            <w:hideMark/>
          </w:tcPr>
          <w:p w14:paraId="0ABAF6F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145 587,13 ₽</w:t>
            </w:r>
          </w:p>
        </w:tc>
        <w:tc>
          <w:tcPr>
            <w:tcW w:w="2035" w:type="dxa"/>
            <w:tcBorders>
              <w:top w:val="nil"/>
              <w:left w:val="nil"/>
              <w:bottom w:val="single" w:sz="4" w:space="0" w:color="auto"/>
              <w:right w:val="single" w:sz="4" w:space="0" w:color="auto"/>
            </w:tcBorders>
            <w:shd w:val="clear" w:color="auto" w:fill="auto"/>
            <w:noWrap/>
            <w:hideMark/>
          </w:tcPr>
          <w:p w14:paraId="41A0D97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26 683,96 ₽</w:t>
            </w:r>
          </w:p>
        </w:tc>
        <w:tc>
          <w:tcPr>
            <w:tcW w:w="1934" w:type="dxa"/>
            <w:tcBorders>
              <w:top w:val="nil"/>
              <w:left w:val="nil"/>
              <w:bottom w:val="single" w:sz="4" w:space="0" w:color="auto"/>
              <w:right w:val="single" w:sz="4" w:space="0" w:color="auto"/>
            </w:tcBorders>
            <w:shd w:val="clear" w:color="auto" w:fill="auto"/>
            <w:noWrap/>
            <w:hideMark/>
          </w:tcPr>
          <w:p w14:paraId="52C46AF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1 304 172,67 ₽</w:t>
            </w:r>
          </w:p>
        </w:tc>
      </w:tr>
      <w:tr w:rsidR="00AE4B15" w:rsidRPr="00B72E59" w14:paraId="2E8A9C88" w14:textId="77777777" w:rsidTr="002D7DA1">
        <w:trPr>
          <w:trHeight w:val="312"/>
        </w:trPr>
        <w:tc>
          <w:tcPr>
            <w:tcW w:w="562" w:type="dxa"/>
            <w:vMerge/>
            <w:tcBorders>
              <w:left w:val="single" w:sz="4" w:space="0" w:color="auto"/>
              <w:right w:val="single" w:sz="4" w:space="0" w:color="auto"/>
            </w:tcBorders>
            <w:shd w:val="clear" w:color="auto" w:fill="auto"/>
            <w:noWrap/>
            <w:hideMark/>
          </w:tcPr>
          <w:p w14:paraId="28FD5C0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tcBorders>
              <w:top w:val="nil"/>
              <w:left w:val="nil"/>
              <w:bottom w:val="single" w:sz="4" w:space="0" w:color="auto"/>
              <w:right w:val="single" w:sz="4" w:space="0" w:color="auto"/>
            </w:tcBorders>
            <w:shd w:val="clear" w:color="auto" w:fill="auto"/>
            <w:noWrap/>
            <w:hideMark/>
          </w:tcPr>
          <w:p w14:paraId="1AC070E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w:t>
            </w:r>
          </w:p>
        </w:tc>
        <w:tc>
          <w:tcPr>
            <w:tcW w:w="636" w:type="dxa"/>
            <w:tcBorders>
              <w:top w:val="nil"/>
              <w:left w:val="nil"/>
              <w:bottom w:val="single" w:sz="4" w:space="0" w:color="auto"/>
              <w:right w:val="single" w:sz="4" w:space="0" w:color="auto"/>
            </w:tcBorders>
            <w:shd w:val="clear" w:color="auto" w:fill="auto"/>
            <w:noWrap/>
            <w:hideMark/>
          </w:tcPr>
          <w:p w14:paraId="63B736A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2,2</w:t>
            </w:r>
          </w:p>
        </w:tc>
        <w:tc>
          <w:tcPr>
            <w:tcW w:w="1905" w:type="dxa"/>
            <w:tcBorders>
              <w:top w:val="nil"/>
              <w:left w:val="nil"/>
              <w:bottom w:val="single" w:sz="4" w:space="0" w:color="auto"/>
              <w:right w:val="single" w:sz="4" w:space="0" w:color="auto"/>
            </w:tcBorders>
            <w:shd w:val="clear" w:color="auto" w:fill="auto"/>
            <w:noWrap/>
            <w:hideMark/>
          </w:tcPr>
          <w:p w14:paraId="06B7EF5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1 645 821,80 ₽</w:t>
            </w:r>
          </w:p>
        </w:tc>
        <w:tc>
          <w:tcPr>
            <w:tcW w:w="992" w:type="dxa"/>
            <w:tcBorders>
              <w:top w:val="nil"/>
              <w:left w:val="nil"/>
              <w:bottom w:val="single" w:sz="4" w:space="0" w:color="auto"/>
              <w:right w:val="single" w:sz="4" w:space="0" w:color="auto"/>
            </w:tcBorders>
            <w:shd w:val="clear" w:color="auto" w:fill="auto"/>
            <w:noWrap/>
            <w:hideMark/>
          </w:tcPr>
          <w:p w14:paraId="5964EA0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340</w:t>
            </w:r>
          </w:p>
        </w:tc>
        <w:tc>
          <w:tcPr>
            <w:tcW w:w="2041" w:type="dxa"/>
            <w:tcBorders>
              <w:top w:val="nil"/>
              <w:left w:val="nil"/>
              <w:bottom w:val="single" w:sz="4" w:space="0" w:color="auto"/>
              <w:right w:val="single" w:sz="4" w:space="0" w:color="auto"/>
            </w:tcBorders>
            <w:shd w:val="clear" w:color="auto" w:fill="auto"/>
            <w:noWrap/>
            <w:hideMark/>
          </w:tcPr>
          <w:p w14:paraId="0F7365E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4 840,65 ₽</w:t>
            </w:r>
          </w:p>
        </w:tc>
        <w:tc>
          <w:tcPr>
            <w:tcW w:w="652" w:type="dxa"/>
            <w:tcBorders>
              <w:top w:val="nil"/>
              <w:left w:val="nil"/>
              <w:bottom w:val="single" w:sz="4" w:space="0" w:color="auto"/>
              <w:right w:val="single" w:sz="4" w:space="0" w:color="auto"/>
            </w:tcBorders>
            <w:shd w:val="clear" w:color="auto" w:fill="auto"/>
            <w:noWrap/>
            <w:hideMark/>
          </w:tcPr>
          <w:p w14:paraId="591890A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0,77</w:t>
            </w:r>
          </w:p>
        </w:tc>
        <w:tc>
          <w:tcPr>
            <w:tcW w:w="1559" w:type="dxa"/>
            <w:tcBorders>
              <w:top w:val="nil"/>
              <w:left w:val="nil"/>
              <w:bottom w:val="single" w:sz="4" w:space="0" w:color="auto"/>
              <w:right w:val="single" w:sz="4" w:space="0" w:color="auto"/>
            </w:tcBorders>
            <w:shd w:val="clear" w:color="auto" w:fill="auto"/>
            <w:noWrap/>
            <w:hideMark/>
          </w:tcPr>
          <w:p w14:paraId="1E7232A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9,35</w:t>
            </w:r>
          </w:p>
        </w:tc>
        <w:tc>
          <w:tcPr>
            <w:tcW w:w="1701" w:type="dxa"/>
            <w:tcBorders>
              <w:top w:val="nil"/>
              <w:left w:val="nil"/>
              <w:bottom w:val="single" w:sz="4" w:space="0" w:color="auto"/>
              <w:right w:val="single" w:sz="4" w:space="0" w:color="auto"/>
            </w:tcBorders>
            <w:shd w:val="clear" w:color="auto" w:fill="auto"/>
            <w:noWrap/>
            <w:hideMark/>
          </w:tcPr>
          <w:p w14:paraId="1E0F192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138 021,02 ₽</w:t>
            </w:r>
          </w:p>
        </w:tc>
        <w:tc>
          <w:tcPr>
            <w:tcW w:w="2035" w:type="dxa"/>
            <w:tcBorders>
              <w:top w:val="nil"/>
              <w:left w:val="nil"/>
              <w:bottom w:val="single" w:sz="4" w:space="0" w:color="auto"/>
              <w:right w:val="single" w:sz="4" w:space="0" w:color="auto"/>
            </w:tcBorders>
            <w:shd w:val="clear" w:color="auto" w:fill="auto"/>
            <w:noWrap/>
            <w:hideMark/>
          </w:tcPr>
          <w:p w14:paraId="44449BC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25 515,52 ₽</w:t>
            </w:r>
          </w:p>
        </w:tc>
        <w:tc>
          <w:tcPr>
            <w:tcW w:w="1934" w:type="dxa"/>
            <w:tcBorders>
              <w:top w:val="nil"/>
              <w:left w:val="nil"/>
              <w:bottom w:val="single" w:sz="4" w:space="0" w:color="auto"/>
              <w:right w:val="single" w:sz="4" w:space="0" w:color="auto"/>
            </w:tcBorders>
            <w:shd w:val="clear" w:color="auto" w:fill="auto"/>
            <w:noWrap/>
            <w:hideMark/>
          </w:tcPr>
          <w:p w14:paraId="1718D40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1 482 285,26 ₽</w:t>
            </w:r>
          </w:p>
        </w:tc>
      </w:tr>
      <w:tr w:rsidR="00AE4B15" w:rsidRPr="00B72E59" w14:paraId="306126AF" w14:textId="77777777" w:rsidTr="002D7DA1">
        <w:trPr>
          <w:trHeight w:val="312"/>
        </w:trPr>
        <w:tc>
          <w:tcPr>
            <w:tcW w:w="562" w:type="dxa"/>
            <w:vMerge/>
            <w:tcBorders>
              <w:left w:val="single" w:sz="4" w:space="0" w:color="auto"/>
              <w:right w:val="single" w:sz="4" w:space="0" w:color="auto"/>
            </w:tcBorders>
            <w:shd w:val="clear" w:color="auto" w:fill="auto"/>
            <w:noWrap/>
            <w:hideMark/>
          </w:tcPr>
          <w:p w14:paraId="16A3E9A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tcBorders>
              <w:top w:val="nil"/>
              <w:left w:val="nil"/>
              <w:bottom w:val="single" w:sz="4" w:space="0" w:color="auto"/>
              <w:right w:val="single" w:sz="4" w:space="0" w:color="auto"/>
            </w:tcBorders>
            <w:shd w:val="clear" w:color="auto" w:fill="auto"/>
            <w:noWrap/>
            <w:hideMark/>
          </w:tcPr>
          <w:p w14:paraId="2947296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w:t>
            </w:r>
          </w:p>
        </w:tc>
        <w:tc>
          <w:tcPr>
            <w:tcW w:w="636" w:type="dxa"/>
            <w:tcBorders>
              <w:top w:val="nil"/>
              <w:left w:val="nil"/>
              <w:bottom w:val="single" w:sz="4" w:space="0" w:color="auto"/>
              <w:right w:val="single" w:sz="4" w:space="0" w:color="auto"/>
            </w:tcBorders>
            <w:shd w:val="clear" w:color="auto" w:fill="auto"/>
            <w:noWrap/>
            <w:hideMark/>
          </w:tcPr>
          <w:p w14:paraId="2A0CDCD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1,6</w:t>
            </w:r>
          </w:p>
        </w:tc>
        <w:tc>
          <w:tcPr>
            <w:tcW w:w="1905" w:type="dxa"/>
            <w:tcBorders>
              <w:top w:val="nil"/>
              <w:left w:val="nil"/>
              <w:bottom w:val="single" w:sz="4" w:space="0" w:color="auto"/>
              <w:right w:val="single" w:sz="4" w:space="0" w:color="auto"/>
            </w:tcBorders>
            <w:shd w:val="clear" w:color="auto" w:fill="auto"/>
            <w:noWrap/>
            <w:hideMark/>
          </w:tcPr>
          <w:p w14:paraId="4A80FE5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1 493 526,48 ₽</w:t>
            </w:r>
          </w:p>
        </w:tc>
        <w:tc>
          <w:tcPr>
            <w:tcW w:w="992" w:type="dxa"/>
            <w:tcBorders>
              <w:top w:val="nil"/>
              <w:left w:val="nil"/>
              <w:bottom w:val="single" w:sz="4" w:space="0" w:color="auto"/>
              <w:right w:val="single" w:sz="4" w:space="0" w:color="auto"/>
            </w:tcBorders>
            <w:shd w:val="clear" w:color="auto" w:fill="auto"/>
            <w:noWrap/>
            <w:hideMark/>
          </w:tcPr>
          <w:p w14:paraId="51A95DF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280</w:t>
            </w:r>
          </w:p>
        </w:tc>
        <w:tc>
          <w:tcPr>
            <w:tcW w:w="2041" w:type="dxa"/>
            <w:tcBorders>
              <w:top w:val="nil"/>
              <w:left w:val="nil"/>
              <w:bottom w:val="single" w:sz="4" w:space="0" w:color="auto"/>
              <w:right w:val="single" w:sz="4" w:space="0" w:color="auto"/>
            </w:tcBorders>
            <w:shd w:val="clear" w:color="auto" w:fill="auto"/>
            <w:noWrap/>
            <w:hideMark/>
          </w:tcPr>
          <w:p w14:paraId="6985AB5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5 334,02 ₽</w:t>
            </w:r>
          </w:p>
        </w:tc>
        <w:tc>
          <w:tcPr>
            <w:tcW w:w="652" w:type="dxa"/>
            <w:tcBorders>
              <w:top w:val="nil"/>
              <w:left w:val="nil"/>
              <w:bottom w:val="single" w:sz="4" w:space="0" w:color="auto"/>
              <w:right w:val="single" w:sz="4" w:space="0" w:color="auto"/>
            </w:tcBorders>
            <w:shd w:val="clear" w:color="auto" w:fill="auto"/>
            <w:noWrap/>
            <w:hideMark/>
          </w:tcPr>
          <w:p w14:paraId="480AD25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0,99</w:t>
            </w:r>
          </w:p>
        </w:tc>
        <w:tc>
          <w:tcPr>
            <w:tcW w:w="1559" w:type="dxa"/>
            <w:tcBorders>
              <w:top w:val="nil"/>
              <w:left w:val="nil"/>
              <w:bottom w:val="single" w:sz="4" w:space="0" w:color="auto"/>
              <w:right w:val="single" w:sz="4" w:space="0" w:color="auto"/>
            </w:tcBorders>
            <w:shd w:val="clear" w:color="auto" w:fill="auto"/>
            <w:noWrap/>
            <w:hideMark/>
          </w:tcPr>
          <w:p w14:paraId="6234341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9,48</w:t>
            </w:r>
          </w:p>
        </w:tc>
        <w:tc>
          <w:tcPr>
            <w:tcW w:w="1701" w:type="dxa"/>
            <w:tcBorders>
              <w:top w:val="nil"/>
              <w:left w:val="nil"/>
              <w:bottom w:val="single" w:sz="4" w:space="0" w:color="auto"/>
              <w:right w:val="single" w:sz="4" w:space="0" w:color="auto"/>
            </w:tcBorders>
            <w:shd w:val="clear" w:color="auto" w:fill="auto"/>
            <w:noWrap/>
            <w:hideMark/>
          </w:tcPr>
          <w:p w14:paraId="07C0149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145 587,13 ₽</w:t>
            </w:r>
          </w:p>
        </w:tc>
        <w:tc>
          <w:tcPr>
            <w:tcW w:w="2035" w:type="dxa"/>
            <w:tcBorders>
              <w:top w:val="nil"/>
              <w:left w:val="nil"/>
              <w:bottom w:val="single" w:sz="4" w:space="0" w:color="auto"/>
              <w:right w:val="single" w:sz="4" w:space="0" w:color="auto"/>
            </w:tcBorders>
            <w:shd w:val="clear" w:color="auto" w:fill="auto"/>
            <w:noWrap/>
            <w:hideMark/>
          </w:tcPr>
          <w:p w14:paraId="6EE235A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27 288,45 ₽</w:t>
            </w:r>
          </w:p>
        </w:tc>
        <w:tc>
          <w:tcPr>
            <w:tcW w:w="1934" w:type="dxa"/>
            <w:tcBorders>
              <w:top w:val="nil"/>
              <w:left w:val="nil"/>
              <w:bottom w:val="single" w:sz="4" w:space="0" w:color="auto"/>
              <w:right w:val="single" w:sz="4" w:space="0" w:color="auto"/>
            </w:tcBorders>
            <w:shd w:val="clear" w:color="auto" w:fill="auto"/>
            <w:noWrap/>
            <w:hideMark/>
          </w:tcPr>
          <w:p w14:paraId="773110D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1 320 650,90 ₽</w:t>
            </w:r>
          </w:p>
        </w:tc>
      </w:tr>
      <w:tr w:rsidR="00AE4B15" w:rsidRPr="00B72E59" w14:paraId="1EA452D9" w14:textId="77777777" w:rsidTr="002D7DA1">
        <w:trPr>
          <w:trHeight w:val="312"/>
        </w:trPr>
        <w:tc>
          <w:tcPr>
            <w:tcW w:w="562" w:type="dxa"/>
            <w:vMerge/>
            <w:tcBorders>
              <w:left w:val="single" w:sz="4" w:space="0" w:color="auto"/>
              <w:right w:val="single" w:sz="4" w:space="0" w:color="auto"/>
            </w:tcBorders>
            <w:shd w:val="clear" w:color="auto" w:fill="auto"/>
            <w:noWrap/>
            <w:hideMark/>
          </w:tcPr>
          <w:p w14:paraId="1A15E22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tcBorders>
              <w:top w:val="nil"/>
              <w:left w:val="nil"/>
              <w:bottom w:val="single" w:sz="4" w:space="0" w:color="auto"/>
              <w:right w:val="single" w:sz="4" w:space="0" w:color="auto"/>
            </w:tcBorders>
            <w:shd w:val="clear" w:color="auto" w:fill="auto"/>
            <w:noWrap/>
            <w:hideMark/>
          </w:tcPr>
          <w:p w14:paraId="54922FE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17</w:t>
            </w:r>
          </w:p>
        </w:tc>
        <w:tc>
          <w:tcPr>
            <w:tcW w:w="636" w:type="dxa"/>
            <w:tcBorders>
              <w:top w:val="nil"/>
              <w:left w:val="nil"/>
              <w:bottom w:val="single" w:sz="4" w:space="0" w:color="auto"/>
              <w:right w:val="single" w:sz="4" w:space="0" w:color="auto"/>
            </w:tcBorders>
            <w:shd w:val="clear" w:color="auto" w:fill="auto"/>
            <w:noWrap/>
            <w:hideMark/>
          </w:tcPr>
          <w:p w14:paraId="0743EE0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2,4</w:t>
            </w:r>
          </w:p>
        </w:tc>
        <w:tc>
          <w:tcPr>
            <w:tcW w:w="1905" w:type="dxa"/>
            <w:tcBorders>
              <w:top w:val="nil"/>
              <w:left w:val="nil"/>
              <w:bottom w:val="single" w:sz="4" w:space="0" w:color="auto"/>
              <w:right w:val="single" w:sz="4" w:space="0" w:color="auto"/>
            </w:tcBorders>
            <w:shd w:val="clear" w:color="auto" w:fill="auto"/>
            <w:noWrap/>
            <w:hideMark/>
          </w:tcPr>
          <w:p w14:paraId="540E94B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1 170 672,13 ₽</w:t>
            </w:r>
          </w:p>
        </w:tc>
        <w:tc>
          <w:tcPr>
            <w:tcW w:w="992" w:type="dxa"/>
            <w:tcBorders>
              <w:top w:val="nil"/>
              <w:left w:val="nil"/>
              <w:bottom w:val="single" w:sz="4" w:space="0" w:color="auto"/>
              <w:right w:val="single" w:sz="4" w:space="0" w:color="auto"/>
            </w:tcBorders>
            <w:shd w:val="clear" w:color="auto" w:fill="auto"/>
            <w:noWrap/>
            <w:hideMark/>
          </w:tcPr>
          <w:p w14:paraId="4E6B65E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230</w:t>
            </w:r>
          </w:p>
        </w:tc>
        <w:tc>
          <w:tcPr>
            <w:tcW w:w="2041" w:type="dxa"/>
            <w:tcBorders>
              <w:top w:val="nil"/>
              <w:left w:val="nil"/>
              <w:bottom w:val="single" w:sz="4" w:space="0" w:color="auto"/>
              <w:right w:val="single" w:sz="4" w:space="0" w:color="auto"/>
            </w:tcBorders>
            <w:shd w:val="clear" w:color="auto" w:fill="auto"/>
            <w:noWrap/>
            <w:hideMark/>
          </w:tcPr>
          <w:p w14:paraId="0932193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5 089,88 ₽</w:t>
            </w:r>
          </w:p>
        </w:tc>
        <w:tc>
          <w:tcPr>
            <w:tcW w:w="652" w:type="dxa"/>
            <w:tcBorders>
              <w:top w:val="nil"/>
              <w:left w:val="nil"/>
              <w:bottom w:val="single" w:sz="4" w:space="0" w:color="auto"/>
              <w:right w:val="single" w:sz="4" w:space="0" w:color="auto"/>
            </w:tcBorders>
            <w:shd w:val="clear" w:color="auto" w:fill="auto"/>
            <w:noWrap/>
            <w:hideMark/>
          </w:tcPr>
          <w:p w14:paraId="61FDAD2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1,17</w:t>
            </w:r>
          </w:p>
        </w:tc>
        <w:tc>
          <w:tcPr>
            <w:tcW w:w="1559" w:type="dxa"/>
            <w:tcBorders>
              <w:top w:val="nil"/>
              <w:left w:val="nil"/>
              <w:bottom w:val="single" w:sz="4" w:space="0" w:color="auto"/>
              <w:right w:val="single" w:sz="4" w:space="0" w:color="auto"/>
            </w:tcBorders>
            <w:shd w:val="clear" w:color="auto" w:fill="auto"/>
            <w:noWrap/>
            <w:hideMark/>
          </w:tcPr>
          <w:p w14:paraId="5BE8225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9,81</w:t>
            </w:r>
          </w:p>
        </w:tc>
        <w:tc>
          <w:tcPr>
            <w:tcW w:w="1701" w:type="dxa"/>
            <w:tcBorders>
              <w:top w:val="nil"/>
              <w:left w:val="nil"/>
              <w:bottom w:val="single" w:sz="4" w:space="0" w:color="auto"/>
              <w:right w:val="single" w:sz="4" w:space="0" w:color="auto"/>
            </w:tcBorders>
            <w:shd w:val="clear" w:color="auto" w:fill="auto"/>
            <w:noWrap/>
            <w:hideMark/>
          </w:tcPr>
          <w:p w14:paraId="7379F21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141 441,31 ₽</w:t>
            </w:r>
          </w:p>
        </w:tc>
        <w:tc>
          <w:tcPr>
            <w:tcW w:w="2035" w:type="dxa"/>
            <w:tcBorders>
              <w:top w:val="nil"/>
              <w:left w:val="nil"/>
              <w:bottom w:val="single" w:sz="4" w:space="0" w:color="auto"/>
              <w:right w:val="single" w:sz="4" w:space="0" w:color="auto"/>
            </w:tcBorders>
            <w:shd w:val="clear" w:color="auto" w:fill="auto"/>
            <w:noWrap/>
            <w:hideMark/>
          </w:tcPr>
          <w:p w14:paraId="2848523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27 434,24 ₽</w:t>
            </w:r>
          </w:p>
        </w:tc>
        <w:tc>
          <w:tcPr>
            <w:tcW w:w="1934" w:type="dxa"/>
            <w:tcBorders>
              <w:top w:val="nil"/>
              <w:left w:val="nil"/>
              <w:bottom w:val="single" w:sz="4" w:space="0" w:color="auto"/>
              <w:right w:val="single" w:sz="4" w:space="0" w:color="auto"/>
            </w:tcBorders>
            <w:shd w:val="clear" w:color="auto" w:fill="auto"/>
            <w:noWrap/>
            <w:hideMark/>
          </w:tcPr>
          <w:p w14:paraId="7985D75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1 001 796,57 ₽</w:t>
            </w:r>
          </w:p>
        </w:tc>
      </w:tr>
      <w:tr w:rsidR="00AE4B15" w:rsidRPr="00B72E59" w14:paraId="0360F520" w14:textId="77777777" w:rsidTr="002D7DA1">
        <w:trPr>
          <w:trHeight w:val="312"/>
        </w:trPr>
        <w:tc>
          <w:tcPr>
            <w:tcW w:w="562" w:type="dxa"/>
            <w:vMerge/>
            <w:tcBorders>
              <w:left w:val="single" w:sz="4" w:space="0" w:color="auto"/>
              <w:right w:val="single" w:sz="4" w:space="0" w:color="auto"/>
            </w:tcBorders>
            <w:shd w:val="clear" w:color="auto" w:fill="auto"/>
            <w:noWrap/>
            <w:hideMark/>
          </w:tcPr>
          <w:p w14:paraId="210B01B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tcBorders>
              <w:top w:val="nil"/>
              <w:left w:val="nil"/>
              <w:bottom w:val="single" w:sz="4" w:space="0" w:color="auto"/>
              <w:right w:val="single" w:sz="4" w:space="0" w:color="auto"/>
            </w:tcBorders>
            <w:shd w:val="clear" w:color="auto" w:fill="auto"/>
            <w:noWrap/>
            <w:hideMark/>
          </w:tcPr>
          <w:p w14:paraId="3E4D636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33</w:t>
            </w:r>
          </w:p>
        </w:tc>
        <w:tc>
          <w:tcPr>
            <w:tcW w:w="636" w:type="dxa"/>
            <w:tcBorders>
              <w:top w:val="nil"/>
              <w:left w:val="nil"/>
              <w:bottom w:val="single" w:sz="4" w:space="0" w:color="auto"/>
              <w:right w:val="single" w:sz="4" w:space="0" w:color="auto"/>
            </w:tcBorders>
            <w:shd w:val="clear" w:color="auto" w:fill="auto"/>
            <w:noWrap/>
            <w:hideMark/>
          </w:tcPr>
          <w:p w14:paraId="39EB60C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3,1</w:t>
            </w:r>
          </w:p>
        </w:tc>
        <w:tc>
          <w:tcPr>
            <w:tcW w:w="1905" w:type="dxa"/>
            <w:tcBorders>
              <w:top w:val="nil"/>
              <w:left w:val="nil"/>
              <w:bottom w:val="single" w:sz="4" w:space="0" w:color="auto"/>
              <w:right w:val="single" w:sz="4" w:space="0" w:color="auto"/>
            </w:tcBorders>
            <w:shd w:val="clear" w:color="auto" w:fill="auto"/>
            <w:noWrap/>
            <w:hideMark/>
          </w:tcPr>
          <w:p w14:paraId="15EC7D8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1 318 277,05 ₽</w:t>
            </w:r>
          </w:p>
        </w:tc>
        <w:tc>
          <w:tcPr>
            <w:tcW w:w="992" w:type="dxa"/>
            <w:tcBorders>
              <w:top w:val="nil"/>
              <w:left w:val="nil"/>
              <w:bottom w:val="single" w:sz="4" w:space="0" w:color="auto"/>
              <w:right w:val="single" w:sz="4" w:space="0" w:color="auto"/>
            </w:tcBorders>
            <w:shd w:val="clear" w:color="auto" w:fill="auto"/>
            <w:noWrap/>
            <w:hideMark/>
          </w:tcPr>
          <w:p w14:paraId="2C983F3E"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260</w:t>
            </w:r>
          </w:p>
        </w:tc>
        <w:tc>
          <w:tcPr>
            <w:tcW w:w="2041" w:type="dxa"/>
            <w:tcBorders>
              <w:top w:val="nil"/>
              <w:left w:val="nil"/>
              <w:bottom w:val="single" w:sz="4" w:space="0" w:color="auto"/>
              <w:right w:val="single" w:sz="4" w:space="0" w:color="auto"/>
            </w:tcBorders>
            <w:shd w:val="clear" w:color="auto" w:fill="auto"/>
            <w:noWrap/>
            <w:hideMark/>
          </w:tcPr>
          <w:p w14:paraId="67BF04E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5 070,30 ₽</w:t>
            </w:r>
          </w:p>
        </w:tc>
        <w:tc>
          <w:tcPr>
            <w:tcW w:w="652" w:type="dxa"/>
            <w:tcBorders>
              <w:top w:val="nil"/>
              <w:left w:val="nil"/>
              <w:bottom w:val="single" w:sz="4" w:space="0" w:color="auto"/>
              <w:right w:val="single" w:sz="4" w:space="0" w:color="auto"/>
            </w:tcBorders>
            <w:shd w:val="clear" w:color="auto" w:fill="auto"/>
            <w:noWrap/>
            <w:hideMark/>
          </w:tcPr>
          <w:p w14:paraId="262B70B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1,06</w:t>
            </w:r>
          </w:p>
        </w:tc>
        <w:tc>
          <w:tcPr>
            <w:tcW w:w="1559" w:type="dxa"/>
            <w:tcBorders>
              <w:top w:val="nil"/>
              <w:left w:val="nil"/>
              <w:bottom w:val="single" w:sz="4" w:space="0" w:color="auto"/>
              <w:right w:val="single" w:sz="4" w:space="0" w:color="auto"/>
            </w:tcBorders>
            <w:shd w:val="clear" w:color="auto" w:fill="auto"/>
            <w:noWrap/>
            <w:hideMark/>
          </w:tcPr>
          <w:p w14:paraId="6B905780"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10,21</w:t>
            </w:r>
          </w:p>
        </w:tc>
        <w:tc>
          <w:tcPr>
            <w:tcW w:w="1701" w:type="dxa"/>
            <w:tcBorders>
              <w:top w:val="nil"/>
              <w:left w:val="nil"/>
              <w:bottom w:val="single" w:sz="4" w:space="0" w:color="auto"/>
              <w:right w:val="single" w:sz="4" w:space="0" w:color="auto"/>
            </w:tcBorders>
            <w:shd w:val="clear" w:color="auto" w:fill="auto"/>
            <w:noWrap/>
            <w:hideMark/>
          </w:tcPr>
          <w:p w14:paraId="1B79B1B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145 068,90 ₽</w:t>
            </w:r>
          </w:p>
        </w:tc>
        <w:tc>
          <w:tcPr>
            <w:tcW w:w="2035" w:type="dxa"/>
            <w:tcBorders>
              <w:top w:val="nil"/>
              <w:left w:val="nil"/>
              <w:bottom w:val="single" w:sz="4" w:space="0" w:color="auto"/>
              <w:right w:val="single" w:sz="4" w:space="0" w:color="auto"/>
            </w:tcBorders>
            <w:shd w:val="clear" w:color="auto" w:fill="auto"/>
            <w:noWrap/>
            <w:hideMark/>
          </w:tcPr>
          <w:p w14:paraId="26A3F98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29 285,16 ₽</w:t>
            </w:r>
          </w:p>
        </w:tc>
        <w:tc>
          <w:tcPr>
            <w:tcW w:w="1934" w:type="dxa"/>
            <w:tcBorders>
              <w:top w:val="nil"/>
              <w:left w:val="nil"/>
              <w:bottom w:val="single" w:sz="4" w:space="0" w:color="auto"/>
              <w:right w:val="single" w:sz="4" w:space="0" w:color="auto"/>
            </w:tcBorders>
            <w:shd w:val="clear" w:color="auto" w:fill="auto"/>
            <w:noWrap/>
            <w:hideMark/>
          </w:tcPr>
          <w:p w14:paraId="7BA8520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1 143 922,98 ₽</w:t>
            </w:r>
          </w:p>
        </w:tc>
      </w:tr>
      <w:tr w:rsidR="00AE4B15" w:rsidRPr="00B72E59" w14:paraId="63B50985" w14:textId="77777777" w:rsidTr="002D7DA1">
        <w:trPr>
          <w:trHeight w:val="312"/>
        </w:trPr>
        <w:tc>
          <w:tcPr>
            <w:tcW w:w="562" w:type="dxa"/>
            <w:vMerge/>
            <w:tcBorders>
              <w:left w:val="single" w:sz="4" w:space="0" w:color="auto"/>
              <w:right w:val="single" w:sz="4" w:space="0" w:color="auto"/>
            </w:tcBorders>
            <w:shd w:val="clear" w:color="auto" w:fill="auto"/>
            <w:noWrap/>
            <w:hideMark/>
          </w:tcPr>
          <w:p w14:paraId="39A880DA"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tcBorders>
              <w:top w:val="nil"/>
              <w:left w:val="nil"/>
              <w:bottom w:val="single" w:sz="4" w:space="0" w:color="auto"/>
              <w:right w:val="single" w:sz="4" w:space="0" w:color="auto"/>
            </w:tcBorders>
            <w:shd w:val="clear" w:color="auto" w:fill="auto"/>
            <w:noWrap/>
            <w:hideMark/>
          </w:tcPr>
          <w:p w14:paraId="1063F5D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w:t>
            </w:r>
          </w:p>
        </w:tc>
        <w:tc>
          <w:tcPr>
            <w:tcW w:w="636" w:type="dxa"/>
            <w:tcBorders>
              <w:top w:val="nil"/>
              <w:left w:val="nil"/>
              <w:bottom w:val="single" w:sz="4" w:space="0" w:color="auto"/>
              <w:right w:val="single" w:sz="4" w:space="0" w:color="auto"/>
            </w:tcBorders>
            <w:shd w:val="clear" w:color="auto" w:fill="auto"/>
            <w:noWrap/>
            <w:hideMark/>
          </w:tcPr>
          <w:p w14:paraId="65DA763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3,8</w:t>
            </w:r>
          </w:p>
        </w:tc>
        <w:tc>
          <w:tcPr>
            <w:tcW w:w="1905" w:type="dxa"/>
            <w:tcBorders>
              <w:top w:val="nil"/>
              <w:left w:val="nil"/>
              <w:bottom w:val="single" w:sz="4" w:space="0" w:color="auto"/>
              <w:right w:val="single" w:sz="4" w:space="0" w:color="auto"/>
            </w:tcBorders>
            <w:shd w:val="clear" w:color="auto" w:fill="auto"/>
            <w:noWrap/>
            <w:hideMark/>
          </w:tcPr>
          <w:p w14:paraId="08F52E2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1 011 985,42 ₽</w:t>
            </w:r>
          </w:p>
        </w:tc>
        <w:tc>
          <w:tcPr>
            <w:tcW w:w="992" w:type="dxa"/>
            <w:tcBorders>
              <w:top w:val="nil"/>
              <w:left w:val="nil"/>
              <w:bottom w:val="single" w:sz="4" w:space="0" w:color="auto"/>
              <w:right w:val="single" w:sz="4" w:space="0" w:color="auto"/>
            </w:tcBorders>
            <w:shd w:val="clear" w:color="auto" w:fill="auto"/>
            <w:noWrap/>
            <w:hideMark/>
          </w:tcPr>
          <w:p w14:paraId="40F7C39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230</w:t>
            </w:r>
          </w:p>
        </w:tc>
        <w:tc>
          <w:tcPr>
            <w:tcW w:w="2041" w:type="dxa"/>
            <w:tcBorders>
              <w:top w:val="nil"/>
              <w:left w:val="nil"/>
              <w:bottom w:val="single" w:sz="4" w:space="0" w:color="auto"/>
              <w:right w:val="single" w:sz="4" w:space="0" w:color="auto"/>
            </w:tcBorders>
            <w:shd w:val="clear" w:color="auto" w:fill="auto"/>
            <w:noWrap/>
            <w:hideMark/>
          </w:tcPr>
          <w:p w14:paraId="7C18422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4 399,94 ₽</w:t>
            </w:r>
          </w:p>
        </w:tc>
        <w:tc>
          <w:tcPr>
            <w:tcW w:w="652" w:type="dxa"/>
            <w:tcBorders>
              <w:top w:val="nil"/>
              <w:left w:val="nil"/>
              <w:bottom w:val="single" w:sz="4" w:space="0" w:color="auto"/>
              <w:right w:val="single" w:sz="4" w:space="0" w:color="auto"/>
            </w:tcBorders>
            <w:shd w:val="clear" w:color="auto" w:fill="auto"/>
            <w:noWrap/>
            <w:hideMark/>
          </w:tcPr>
          <w:p w14:paraId="49AE2C5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1,17</w:t>
            </w:r>
          </w:p>
        </w:tc>
        <w:tc>
          <w:tcPr>
            <w:tcW w:w="1559" w:type="dxa"/>
            <w:tcBorders>
              <w:top w:val="nil"/>
              <w:left w:val="nil"/>
              <w:bottom w:val="single" w:sz="4" w:space="0" w:color="auto"/>
              <w:right w:val="single" w:sz="4" w:space="0" w:color="auto"/>
            </w:tcBorders>
            <w:shd w:val="clear" w:color="auto" w:fill="auto"/>
            <w:noWrap/>
            <w:hideMark/>
          </w:tcPr>
          <w:p w14:paraId="39E776D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10,29</w:t>
            </w:r>
          </w:p>
        </w:tc>
        <w:tc>
          <w:tcPr>
            <w:tcW w:w="1701" w:type="dxa"/>
            <w:tcBorders>
              <w:top w:val="nil"/>
              <w:left w:val="nil"/>
              <w:bottom w:val="single" w:sz="4" w:space="0" w:color="auto"/>
              <w:right w:val="single" w:sz="4" w:space="0" w:color="auto"/>
            </w:tcBorders>
            <w:shd w:val="clear" w:color="auto" w:fill="auto"/>
            <w:noWrap/>
            <w:hideMark/>
          </w:tcPr>
          <w:p w14:paraId="7FC71E9F"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141 441,31 ₽</w:t>
            </w:r>
          </w:p>
        </w:tc>
        <w:tc>
          <w:tcPr>
            <w:tcW w:w="2035" w:type="dxa"/>
            <w:tcBorders>
              <w:top w:val="nil"/>
              <w:left w:val="nil"/>
              <w:bottom w:val="single" w:sz="4" w:space="0" w:color="auto"/>
              <w:right w:val="single" w:sz="4" w:space="0" w:color="auto"/>
            </w:tcBorders>
            <w:shd w:val="clear" w:color="auto" w:fill="auto"/>
            <w:noWrap/>
            <w:hideMark/>
          </w:tcPr>
          <w:p w14:paraId="14EEB80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28 776,58 ₽</w:t>
            </w:r>
          </w:p>
        </w:tc>
        <w:tc>
          <w:tcPr>
            <w:tcW w:w="1934" w:type="dxa"/>
            <w:tcBorders>
              <w:top w:val="nil"/>
              <w:left w:val="nil"/>
              <w:bottom w:val="single" w:sz="4" w:space="0" w:color="auto"/>
              <w:right w:val="single" w:sz="4" w:space="0" w:color="auto"/>
            </w:tcBorders>
            <w:shd w:val="clear" w:color="auto" w:fill="auto"/>
            <w:noWrap/>
            <w:hideMark/>
          </w:tcPr>
          <w:p w14:paraId="25164DD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841 767,52 ₽</w:t>
            </w:r>
          </w:p>
        </w:tc>
      </w:tr>
      <w:tr w:rsidR="00AE4B15" w:rsidRPr="00B72E59" w14:paraId="2B35BA80" w14:textId="77777777" w:rsidTr="002D7DA1">
        <w:trPr>
          <w:trHeight w:val="312"/>
        </w:trPr>
        <w:tc>
          <w:tcPr>
            <w:tcW w:w="562" w:type="dxa"/>
            <w:vMerge/>
            <w:tcBorders>
              <w:left w:val="single" w:sz="4" w:space="0" w:color="auto"/>
              <w:bottom w:val="single" w:sz="4" w:space="0" w:color="auto"/>
              <w:right w:val="single" w:sz="4" w:space="0" w:color="auto"/>
            </w:tcBorders>
            <w:shd w:val="clear" w:color="auto" w:fill="auto"/>
            <w:noWrap/>
            <w:hideMark/>
          </w:tcPr>
          <w:p w14:paraId="333B1A0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p>
        </w:tc>
        <w:tc>
          <w:tcPr>
            <w:tcW w:w="720" w:type="dxa"/>
            <w:tcBorders>
              <w:top w:val="nil"/>
              <w:left w:val="nil"/>
              <w:bottom w:val="single" w:sz="4" w:space="0" w:color="auto"/>
              <w:right w:val="single" w:sz="4" w:space="0" w:color="auto"/>
            </w:tcBorders>
            <w:shd w:val="clear" w:color="auto" w:fill="auto"/>
            <w:noWrap/>
            <w:hideMark/>
          </w:tcPr>
          <w:p w14:paraId="7D62F2F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38</w:t>
            </w:r>
          </w:p>
        </w:tc>
        <w:tc>
          <w:tcPr>
            <w:tcW w:w="636" w:type="dxa"/>
            <w:tcBorders>
              <w:top w:val="nil"/>
              <w:left w:val="nil"/>
              <w:bottom w:val="single" w:sz="4" w:space="0" w:color="auto"/>
              <w:right w:val="single" w:sz="4" w:space="0" w:color="auto"/>
            </w:tcBorders>
            <w:shd w:val="clear" w:color="auto" w:fill="auto"/>
            <w:noWrap/>
            <w:hideMark/>
          </w:tcPr>
          <w:p w14:paraId="580F8E7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3,6</w:t>
            </w:r>
          </w:p>
        </w:tc>
        <w:tc>
          <w:tcPr>
            <w:tcW w:w="1905" w:type="dxa"/>
            <w:tcBorders>
              <w:top w:val="nil"/>
              <w:left w:val="nil"/>
              <w:bottom w:val="single" w:sz="4" w:space="0" w:color="auto"/>
              <w:right w:val="single" w:sz="4" w:space="0" w:color="auto"/>
            </w:tcBorders>
            <w:shd w:val="clear" w:color="auto" w:fill="auto"/>
            <w:noWrap/>
            <w:hideMark/>
          </w:tcPr>
          <w:p w14:paraId="67D9A05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880 818,50 ₽</w:t>
            </w:r>
          </w:p>
        </w:tc>
        <w:tc>
          <w:tcPr>
            <w:tcW w:w="992" w:type="dxa"/>
            <w:tcBorders>
              <w:top w:val="nil"/>
              <w:left w:val="nil"/>
              <w:bottom w:val="single" w:sz="4" w:space="0" w:color="auto"/>
              <w:right w:val="single" w:sz="4" w:space="0" w:color="auto"/>
            </w:tcBorders>
            <w:shd w:val="clear" w:color="auto" w:fill="auto"/>
            <w:noWrap/>
            <w:hideMark/>
          </w:tcPr>
          <w:p w14:paraId="22E8B7B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210</w:t>
            </w:r>
          </w:p>
        </w:tc>
        <w:tc>
          <w:tcPr>
            <w:tcW w:w="2041" w:type="dxa"/>
            <w:tcBorders>
              <w:top w:val="nil"/>
              <w:left w:val="nil"/>
              <w:bottom w:val="single" w:sz="4" w:space="0" w:color="auto"/>
              <w:right w:val="single" w:sz="4" w:space="0" w:color="auto"/>
            </w:tcBorders>
            <w:shd w:val="clear" w:color="auto" w:fill="auto"/>
            <w:noWrap/>
            <w:hideMark/>
          </w:tcPr>
          <w:p w14:paraId="54DBE0D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4 194,37 ₽</w:t>
            </w:r>
          </w:p>
        </w:tc>
        <w:tc>
          <w:tcPr>
            <w:tcW w:w="652" w:type="dxa"/>
            <w:tcBorders>
              <w:top w:val="nil"/>
              <w:left w:val="nil"/>
              <w:bottom w:val="single" w:sz="4" w:space="0" w:color="auto"/>
              <w:right w:val="single" w:sz="4" w:space="0" w:color="auto"/>
            </w:tcBorders>
            <w:shd w:val="clear" w:color="auto" w:fill="auto"/>
            <w:noWrap/>
            <w:hideMark/>
          </w:tcPr>
          <w:p w14:paraId="124D3BE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1,24</w:t>
            </w:r>
          </w:p>
        </w:tc>
        <w:tc>
          <w:tcPr>
            <w:tcW w:w="1559" w:type="dxa"/>
            <w:tcBorders>
              <w:top w:val="nil"/>
              <w:left w:val="nil"/>
              <w:bottom w:val="single" w:sz="4" w:space="0" w:color="auto"/>
              <w:right w:val="single" w:sz="4" w:space="0" w:color="auto"/>
            </w:tcBorders>
            <w:shd w:val="clear" w:color="auto" w:fill="auto"/>
            <w:noWrap/>
            <w:hideMark/>
          </w:tcPr>
          <w:p w14:paraId="38009FD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10,45</w:t>
            </w:r>
          </w:p>
        </w:tc>
        <w:tc>
          <w:tcPr>
            <w:tcW w:w="1701" w:type="dxa"/>
            <w:tcBorders>
              <w:top w:val="nil"/>
              <w:left w:val="nil"/>
              <w:bottom w:val="single" w:sz="4" w:space="0" w:color="auto"/>
              <w:right w:val="single" w:sz="4" w:space="0" w:color="auto"/>
            </w:tcBorders>
            <w:shd w:val="clear" w:color="auto" w:fill="auto"/>
            <w:noWrap/>
            <w:hideMark/>
          </w:tcPr>
          <w:p w14:paraId="0B0072B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137 122,76 ₽</w:t>
            </w:r>
          </w:p>
        </w:tc>
        <w:tc>
          <w:tcPr>
            <w:tcW w:w="2035" w:type="dxa"/>
            <w:tcBorders>
              <w:top w:val="nil"/>
              <w:left w:val="nil"/>
              <w:bottom w:val="single" w:sz="4" w:space="0" w:color="auto"/>
              <w:right w:val="single" w:sz="4" w:space="0" w:color="auto"/>
            </w:tcBorders>
            <w:shd w:val="clear" w:color="auto" w:fill="auto"/>
            <w:noWrap/>
            <w:hideMark/>
          </w:tcPr>
          <w:p w14:paraId="2B3DA32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28 331,75 ₽</w:t>
            </w:r>
          </w:p>
        </w:tc>
        <w:tc>
          <w:tcPr>
            <w:tcW w:w="1934" w:type="dxa"/>
            <w:tcBorders>
              <w:top w:val="nil"/>
              <w:left w:val="nil"/>
              <w:bottom w:val="single" w:sz="4" w:space="0" w:color="auto"/>
              <w:right w:val="single" w:sz="4" w:space="0" w:color="auto"/>
            </w:tcBorders>
            <w:shd w:val="clear" w:color="auto" w:fill="auto"/>
            <w:noWrap/>
            <w:hideMark/>
          </w:tcPr>
          <w:p w14:paraId="76A8223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715 363,99 ₽</w:t>
            </w:r>
          </w:p>
        </w:tc>
      </w:tr>
      <w:tr w:rsidR="00AE4B15" w:rsidRPr="00B72E59" w14:paraId="6E1A30FD" w14:textId="77777777" w:rsidTr="002D7DA1">
        <w:trPr>
          <w:trHeight w:val="312"/>
        </w:trPr>
        <w:tc>
          <w:tcPr>
            <w:tcW w:w="562" w:type="dxa"/>
            <w:tcBorders>
              <w:top w:val="nil"/>
              <w:left w:val="single" w:sz="4" w:space="0" w:color="auto"/>
              <w:bottom w:val="single" w:sz="4" w:space="0" w:color="auto"/>
              <w:right w:val="single" w:sz="4" w:space="0" w:color="auto"/>
            </w:tcBorders>
            <w:shd w:val="clear" w:color="auto" w:fill="auto"/>
            <w:noWrap/>
            <w:hideMark/>
          </w:tcPr>
          <w:p w14:paraId="4740999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64</w:t>
            </w:r>
          </w:p>
        </w:tc>
        <w:tc>
          <w:tcPr>
            <w:tcW w:w="720" w:type="dxa"/>
            <w:tcBorders>
              <w:top w:val="nil"/>
              <w:left w:val="nil"/>
              <w:bottom w:val="single" w:sz="4" w:space="0" w:color="auto"/>
              <w:right w:val="single" w:sz="4" w:space="0" w:color="auto"/>
            </w:tcBorders>
            <w:shd w:val="clear" w:color="auto" w:fill="auto"/>
            <w:noWrap/>
            <w:hideMark/>
          </w:tcPr>
          <w:p w14:paraId="14510E9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37</w:t>
            </w:r>
          </w:p>
        </w:tc>
        <w:tc>
          <w:tcPr>
            <w:tcW w:w="636" w:type="dxa"/>
            <w:tcBorders>
              <w:top w:val="nil"/>
              <w:left w:val="nil"/>
              <w:bottom w:val="single" w:sz="4" w:space="0" w:color="auto"/>
              <w:right w:val="single" w:sz="4" w:space="0" w:color="auto"/>
            </w:tcBorders>
            <w:shd w:val="clear" w:color="auto" w:fill="auto"/>
            <w:noWrap/>
            <w:hideMark/>
          </w:tcPr>
          <w:p w14:paraId="04A8D348"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2,2</w:t>
            </w:r>
          </w:p>
        </w:tc>
        <w:tc>
          <w:tcPr>
            <w:tcW w:w="1905" w:type="dxa"/>
            <w:tcBorders>
              <w:top w:val="nil"/>
              <w:left w:val="nil"/>
              <w:bottom w:val="single" w:sz="4" w:space="0" w:color="auto"/>
              <w:right w:val="single" w:sz="4" w:space="0" w:color="auto"/>
            </w:tcBorders>
            <w:shd w:val="clear" w:color="auto" w:fill="auto"/>
            <w:noWrap/>
            <w:hideMark/>
          </w:tcPr>
          <w:p w14:paraId="5BBE154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1 075 960,47 ₽</w:t>
            </w:r>
          </w:p>
        </w:tc>
        <w:tc>
          <w:tcPr>
            <w:tcW w:w="992" w:type="dxa"/>
            <w:tcBorders>
              <w:top w:val="nil"/>
              <w:left w:val="nil"/>
              <w:bottom w:val="single" w:sz="4" w:space="0" w:color="auto"/>
              <w:right w:val="single" w:sz="4" w:space="0" w:color="auto"/>
            </w:tcBorders>
            <w:shd w:val="clear" w:color="auto" w:fill="auto"/>
            <w:noWrap/>
            <w:hideMark/>
          </w:tcPr>
          <w:p w14:paraId="2642E70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230</w:t>
            </w:r>
          </w:p>
        </w:tc>
        <w:tc>
          <w:tcPr>
            <w:tcW w:w="2041" w:type="dxa"/>
            <w:tcBorders>
              <w:top w:val="nil"/>
              <w:left w:val="nil"/>
              <w:bottom w:val="single" w:sz="4" w:space="0" w:color="auto"/>
              <w:right w:val="single" w:sz="4" w:space="0" w:color="auto"/>
            </w:tcBorders>
            <w:shd w:val="clear" w:color="auto" w:fill="auto"/>
            <w:noWrap/>
            <w:hideMark/>
          </w:tcPr>
          <w:p w14:paraId="6FA61E7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4 678,09 ₽</w:t>
            </w:r>
          </w:p>
        </w:tc>
        <w:tc>
          <w:tcPr>
            <w:tcW w:w="652" w:type="dxa"/>
            <w:tcBorders>
              <w:top w:val="nil"/>
              <w:left w:val="nil"/>
              <w:bottom w:val="single" w:sz="4" w:space="0" w:color="auto"/>
              <w:right w:val="single" w:sz="4" w:space="0" w:color="auto"/>
            </w:tcBorders>
            <w:shd w:val="clear" w:color="auto" w:fill="auto"/>
            <w:noWrap/>
            <w:hideMark/>
          </w:tcPr>
          <w:p w14:paraId="52EC4932"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1,17</w:t>
            </w:r>
          </w:p>
        </w:tc>
        <w:tc>
          <w:tcPr>
            <w:tcW w:w="1559" w:type="dxa"/>
            <w:tcBorders>
              <w:top w:val="nil"/>
              <w:left w:val="nil"/>
              <w:bottom w:val="single" w:sz="4" w:space="0" w:color="auto"/>
              <w:right w:val="single" w:sz="4" w:space="0" w:color="auto"/>
            </w:tcBorders>
            <w:shd w:val="clear" w:color="auto" w:fill="auto"/>
            <w:noWrap/>
            <w:hideMark/>
          </w:tcPr>
          <w:p w14:paraId="4DC0EE63"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6,78</w:t>
            </w:r>
          </w:p>
        </w:tc>
        <w:tc>
          <w:tcPr>
            <w:tcW w:w="1701" w:type="dxa"/>
            <w:tcBorders>
              <w:top w:val="nil"/>
              <w:left w:val="nil"/>
              <w:bottom w:val="single" w:sz="4" w:space="0" w:color="auto"/>
              <w:right w:val="single" w:sz="4" w:space="0" w:color="auto"/>
            </w:tcBorders>
            <w:shd w:val="clear" w:color="auto" w:fill="auto"/>
            <w:noWrap/>
            <w:hideMark/>
          </w:tcPr>
          <w:p w14:paraId="7D862307"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141 441,31 ₽</w:t>
            </w:r>
          </w:p>
        </w:tc>
        <w:tc>
          <w:tcPr>
            <w:tcW w:w="2035" w:type="dxa"/>
            <w:tcBorders>
              <w:top w:val="nil"/>
              <w:left w:val="nil"/>
              <w:bottom w:val="single" w:sz="4" w:space="0" w:color="auto"/>
              <w:right w:val="single" w:sz="4" w:space="0" w:color="auto"/>
            </w:tcBorders>
            <w:shd w:val="clear" w:color="auto" w:fill="auto"/>
            <w:noWrap/>
            <w:hideMark/>
          </w:tcPr>
          <w:p w14:paraId="1DFAC64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18 960,67 ₽</w:t>
            </w:r>
          </w:p>
        </w:tc>
        <w:tc>
          <w:tcPr>
            <w:tcW w:w="1934" w:type="dxa"/>
            <w:tcBorders>
              <w:top w:val="nil"/>
              <w:left w:val="nil"/>
              <w:bottom w:val="single" w:sz="4" w:space="0" w:color="auto"/>
              <w:right w:val="single" w:sz="4" w:space="0" w:color="auto"/>
            </w:tcBorders>
            <w:shd w:val="clear" w:color="auto" w:fill="auto"/>
            <w:noWrap/>
            <w:hideMark/>
          </w:tcPr>
          <w:p w14:paraId="389603B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915 558,49 ₽</w:t>
            </w:r>
          </w:p>
        </w:tc>
      </w:tr>
      <w:tr w:rsidR="00AE4B15" w:rsidRPr="00B72E59" w14:paraId="473DFB2E" w14:textId="77777777" w:rsidTr="002D7DA1">
        <w:trPr>
          <w:trHeight w:val="312"/>
        </w:trPr>
        <w:tc>
          <w:tcPr>
            <w:tcW w:w="562" w:type="dxa"/>
            <w:tcBorders>
              <w:top w:val="nil"/>
              <w:left w:val="single" w:sz="4" w:space="0" w:color="auto"/>
              <w:bottom w:val="single" w:sz="4" w:space="0" w:color="auto"/>
              <w:right w:val="single" w:sz="4" w:space="0" w:color="auto"/>
            </w:tcBorders>
            <w:shd w:val="clear" w:color="auto" w:fill="auto"/>
            <w:noWrap/>
            <w:hideMark/>
          </w:tcPr>
          <w:p w14:paraId="7DD6571D"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80</w:t>
            </w:r>
          </w:p>
        </w:tc>
        <w:tc>
          <w:tcPr>
            <w:tcW w:w="720" w:type="dxa"/>
            <w:tcBorders>
              <w:top w:val="nil"/>
              <w:left w:val="nil"/>
              <w:bottom w:val="single" w:sz="4" w:space="0" w:color="auto"/>
              <w:right w:val="single" w:sz="4" w:space="0" w:color="auto"/>
            </w:tcBorders>
            <w:shd w:val="clear" w:color="auto" w:fill="auto"/>
            <w:noWrap/>
            <w:hideMark/>
          </w:tcPr>
          <w:p w14:paraId="22D8E175"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34</w:t>
            </w:r>
          </w:p>
        </w:tc>
        <w:tc>
          <w:tcPr>
            <w:tcW w:w="636" w:type="dxa"/>
            <w:tcBorders>
              <w:top w:val="nil"/>
              <w:left w:val="nil"/>
              <w:bottom w:val="single" w:sz="4" w:space="0" w:color="auto"/>
              <w:right w:val="single" w:sz="4" w:space="0" w:color="auto"/>
            </w:tcBorders>
            <w:shd w:val="clear" w:color="auto" w:fill="auto"/>
            <w:noWrap/>
            <w:hideMark/>
          </w:tcPr>
          <w:p w14:paraId="754E0AF6"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2,9</w:t>
            </w:r>
          </w:p>
        </w:tc>
        <w:tc>
          <w:tcPr>
            <w:tcW w:w="1905" w:type="dxa"/>
            <w:tcBorders>
              <w:top w:val="nil"/>
              <w:left w:val="nil"/>
              <w:bottom w:val="single" w:sz="4" w:space="0" w:color="auto"/>
              <w:right w:val="single" w:sz="4" w:space="0" w:color="auto"/>
            </w:tcBorders>
            <w:shd w:val="clear" w:color="auto" w:fill="auto"/>
            <w:noWrap/>
            <w:hideMark/>
          </w:tcPr>
          <w:p w14:paraId="4E0767D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1 080 459,66 ₽</w:t>
            </w:r>
          </w:p>
        </w:tc>
        <w:tc>
          <w:tcPr>
            <w:tcW w:w="992" w:type="dxa"/>
            <w:tcBorders>
              <w:top w:val="nil"/>
              <w:left w:val="nil"/>
              <w:bottom w:val="single" w:sz="4" w:space="0" w:color="auto"/>
              <w:right w:val="single" w:sz="4" w:space="0" w:color="auto"/>
            </w:tcBorders>
            <w:shd w:val="clear" w:color="auto" w:fill="auto"/>
            <w:noWrap/>
            <w:hideMark/>
          </w:tcPr>
          <w:p w14:paraId="0D269EDC"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280</w:t>
            </w:r>
          </w:p>
        </w:tc>
        <w:tc>
          <w:tcPr>
            <w:tcW w:w="2041" w:type="dxa"/>
            <w:tcBorders>
              <w:top w:val="nil"/>
              <w:left w:val="nil"/>
              <w:bottom w:val="single" w:sz="4" w:space="0" w:color="auto"/>
              <w:right w:val="single" w:sz="4" w:space="0" w:color="auto"/>
            </w:tcBorders>
            <w:shd w:val="clear" w:color="auto" w:fill="auto"/>
            <w:noWrap/>
            <w:hideMark/>
          </w:tcPr>
          <w:p w14:paraId="1DA920E9"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3 858,78 ₽</w:t>
            </w:r>
          </w:p>
        </w:tc>
        <w:tc>
          <w:tcPr>
            <w:tcW w:w="652" w:type="dxa"/>
            <w:tcBorders>
              <w:top w:val="nil"/>
              <w:left w:val="nil"/>
              <w:bottom w:val="single" w:sz="4" w:space="0" w:color="auto"/>
              <w:right w:val="single" w:sz="4" w:space="0" w:color="auto"/>
            </w:tcBorders>
            <w:shd w:val="clear" w:color="auto" w:fill="auto"/>
            <w:noWrap/>
            <w:hideMark/>
          </w:tcPr>
          <w:p w14:paraId="7C604CF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0,99</w:t>
            </w:r>
          </w:p>
        </w:tc>
        <w:tc>
          <w:tcPr>
            <w:tcW w:w="1559" w:type="dxa"/>
            <w:tcBorders>
              <w:top w:val="nil"/>
              <w:left w:val="nil"/>
              <w:bottom w:val="single" w:sz="4" w:space="0" w:color="auto"/>
              <w:right w:val="single" w:sz="4" w:space="0" w:color="auto"/>
            </w:tcBorders>
            <w:shd w:val="clear" w:color="auto" w:fill="auto"/>
            <w:noWrap/>
            <w:hideMark/>
          </w:tcPr>
          <w:p w14:paraId="15752354"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11,43</w:t>
            </w:r>
          </w:p>
        </w:tc>
        <w:tc>
          <w:tcPr>
            <w:tcW w:w="1701" w:type="dxa"/>
            <w:tcBorders>
              <w:top w:val="nil"/>
              <w:left w:val="nil"/>
              <w:bottom w:val="single" w:sz="4" w:space="0" w:color="auto"/>
              <w:right w:val="single" w:sz="4" w:space="0" w:color="auto"/>
            </w:tcBorders>
            <w:shd w:val="clear" w:color="auto" w:fill="auto"/>
            <w:noWrap/>
            <w:hideMark/>
          </w:tcPr>
          <w:p w14:paraId="49D91C9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145 587,13 ₽</w:t>
            </w:r>
          </w:p>
        </w:tc>
        <w:tc>
          <w:tcPr>
            <w:tcW w:w="2035" w:type="dxa"/>
            <w:tcBorders>
              <w:top w:val="nil"/>
              <w:left w:val="nil"/>
              <w:bottom w:val="single" w:sz="4" w:space="0" w:color="auto"/>
              <w:right w:val="single" w:sz="4" w:space="0" w:color="auto"/>
            </w:tcBorders>
            <w:shd w:val="clear" w:color="auto" w:fill="auto"/>
            <w:noWrap/>
            <w:hideMark/>
          </w:tcPr>
          <w:p w14:paraId="2929B25B"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32 901,58 ₽</w:t>
            </w:r>
          </w:p>
        </w:tc>
        <w:tc>
          <w:tcPr>
            <w:tcW w:w="1934" w:type="dxa"/>
            <w:tcBorders>
              <w:top w:val="nil"/>
              <w:left w:val="nil"/>
              <w:bottom w:val="single" w:sz="4" w:space="0" w:color="auto"/>
              <w:right w:val="single" w:sz="4" w:space="0" w:color="auto"/>
            </w:tcBorders>
            <w:shd w:val="clear" w:color="auto" w:fill="auto"/>
            <w:noWrap/>
            <w:hideMark/>
          </w:tcPr>
          <w:p w14:paraId="3FAC1211" w14:textId="77777777" w:rsidR="00AE4B15" w:rsidRPr="00B72E59" w:rsidRDefault="00AE4B15" w:rsidP="001E5806">
            <w:pPr>
              <w:spacing w:after="0" w:line="240" w:lineRule="auto"/>
              <w:ind w:firstLine="0"/>
              <w:jc w:val="center"/>
              <w:rPr>
                <w:rFonts w:eastAsia="Times New Roman" w:cs="Times New Roman"/>
                <w:color w:val="000000"/>
                <w:kern w:val="0"/>
                <w:szCs w:val="24"/>
                <w:lang w:eastAsia="ru-RU"/>
              </w:rPr>
            </w:pPr>
            <w:r w:rsidRPr="00B72E59">
              <w:rPr>
                <w:rFonts w:eastAsia="Times New Roman" w:cs="Times New Roman"/>
                <w:color w:val="000000"/>
                <w:kern w:val="0"/>
                <w:szCs w:val="24"/>
                <w:lang w:eastAsia="ru-RU"/>
              </w:rPr>
              <w:t>901 970,95 ₽</w:t>
            </w:r>
          </w:p>
        </w:tc>
      </w:tr>
    </w:tbl>
    <w:p w14:paraId="2FD9E7DB" w14:textId="77777777" w:rsidR="00AE4B15" w:rsidRPr="00B72E59" w:rsidRDefault="00AE4B15" w:rsidP="001E5806">
      <w:pPr>
        <w:widowControl w:val="0"/>
        <w:autoSpaceDE w:val="0"/>
        <w:autoSpaceDN w:val="0"/>
        <w:adjustRightInd w:val="0"/>
        <w:spacing w:after="0" w:line="240" w:lineRule="auto"/>
        <w:jc w:val="left"/>
        <w:rPr>
          <w:rFonts w:eastAsia="Times New Roman" w:cs="Times New Roman"/>
          <w:kern w:val="0"/>
          <w:szCs w:val="28"/>
          <w:lang w:eastAsia="ru-RU"/>
        </w:rPr>
      </w:pPr>
    </w:p>
    <w:p w14:paraId="55A095B9" w14:textId="77777777" w:rsidR="00AE4B15" w:rsidRPr="00B72E59" w:rsidRDefault="00AE4B15" w:rsidP="001E5806">
      <w:pPr>
        <w:keepNext/>
        <w:widowControl w:val="0"/>
        <w:autoSpaceDE w:val="0"/>
        <w:autoSpaceDN w:val="0"/>
        <w:adjustRightInd w:val="0"/>
        <w:spacing w:before="240" w:after="0" w:line="240" w:lineRule="auto"/>
        <w:ind w:firstLine="0"/>
        <w:jc w:val="left"/>
        <w:outlineLvl w:val="0"/>
        <w:rPr>
          <w:rFonts w:ascii="Arial" w:eastAsia="Times New Roman" w:hAnsi="Arial" w:cs="Arial"/>
          <w:b/>
          <w:bCs/>
          <w:kern w:val="32"/>
          <w:sz w:val="32"/>
          <w:szCs w:val="32"/>
          <w:lang w:eastAsia="ru-RU"/>
        </w:rPr>
        <w:sectPr w:rsidR="00AE4B15" w:rsidRPr="00B72E59" w:rsidSect="003E4D1F">
          <w:pgSz w:w="16838" w:h="11906" w:orient="landscape"/>
          <w:pgMar w:top="1701" w:right="1134" w:bottom="1134" w:left="1134" w:header="709" w:footer="709" w:gutter="0"/>
          <w:cols w:space="708"/>
          <w:docGrid w:linePitch="360"/>
        </w:sectPr>
      </w:pPr>
    </w:p>
    <w:p w14:paraId="0C9CB9E5"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lastRenderedPageBreak/>
        <w:t>По полученным данным была составлена целевая функция модели и имеет вид:</w:t>
      </w:r>
    </w:p>
    <w:p w14:paraId="739437F1"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1027167,3*</w:t>
      </w:r>
      <w:r w:rsidRPr="00B72E59">
        <w:rPr>
          <w:rFonts w:eastAsia="Times New Roman" w:cs="Times New Roman"/>
          <w:kern w:val="0"/>
          <w:szCs w:val="28"/>
          <w:lang w:val="en-US" w:eastAsia="ru-RU"/>
        </w:rPr>
        <w:t>q</w:t>
      </w:r>
      <w:r w:rsidRPr="00B72E59">
        <w:rPr>
          <w:rFonts w:eastAsia="Times New Roman" w:cs="Times New Roman"/>
          <w:kern w:val="0"/>
          <w:szCs w:val="28"/>
          <w:lang w:eastAsia="ru-RU"/>
        </w:rPr>
        <w:t>1+936532,1*</w:t>
      </w:r>
      <w:r w:rsidRPr="00B72E59">
        <w:rPr>
          <w:rFonts w:eastAsia="Times New Roman" w:cs="Times New Roman"/>
          <w:kern w:val="0"/>
          <w:szCs w:val="28"/>
          <w:lang w:val="en-US" w:eastAsia="ru-RU"/>
        </w:rPr>
        <w:t>q</w:t>
      </w:r>
      <w:r w:rsidRPr="00B72E59">
        <w:rPr>
          <w:rFonts w:eastAsia="Times New Roman" w:cs="Times New Roman"/>
          <w:kern w:val="0"/>
          <w:szCs w:val="28"/>
          <w:lang w:eastAsia="ru-RU"/>
        </w:rPr>
        <w:t>2+1262720,5*</w:t>
      </w:r>
      <w:r w:rsidRPr="00B72E59">
        <w:rPr>
          <w:rFonts w:eastAsia="Times New Roman" w:cs="Times New Roman"/>
          <w:kern w:val="0"/>
          <w:szCs w:val="28"/>
          <w:lang w:val="en-US" w:eastAsia="ru-RU"/>
        </w:rPr>
        <w:t>q</w:t>
      </w:r>
      <w:r w:rsidRPr="00B72E59">
        <w:rPr>
          <w:rFonts w:eastAsia="Times New Roman" w:cs="Times New Roman"/>
          <w:kern w:val="0"/>
          <w:szCs w:val="28"/>
          <w:lang w:eastAsia="ru-RU"/>
        </w:rPr>
        <w:t>3+841159,8*</w:t>
      </w:r>
      <w:r w:rsidRPr="00B72E59">
        <w:rPr>
          <w:rFonts w:eastAsia="Times New Roman" w:cs="Times New Roman"/>
          <w:kern w:val="0"/>
          <w:szCs w:val="28"/>
          <w:lang w:val="en-US" w:eastAsia="ru-RU"/>
        </w:rPr>
        <w:t>q</w:t>
      </w:r>
      <w:r w:rsidRPr="00B72E59">
        <w:rPr>
          <w:rFonts w:eastAsia="Times New Roman" w:cs="Times New Roman"/>
          <w:kern w:val="0"/>
          <w:szCs w:val="28"/>
          <w:lang w:eastAsia="ru-RU"/>
        </w:rPr>
        <w:t>4+1271348,7*</w:t>
      </w:r>
      <w:r w:rsidRPr="00B72E59">
        <w:rPr>
          <w:rFonts w:eastAsia="Times New Roman" w:cs="Times New Roman"/>
          <w:kern w:val="0"/>
          <w:szCs w:val="28"/>
          <w:lang w:val="en-US" w:eastAsia="ru-RU"/>
        </w:rPr>
        <w:t>q</w:t>
      </w:r>
      <w:r w:rsidRPr="00B72E59">
        <w:rPr>
          <w:rFonts w:eastAsia="Times New Roman" w:cs="Times New Roman"/>
          <w:kern w:val="0"/>
          <w:szCs w:val="28"/>
          <w:lang w:eastAsia="ru-RU"/>
        </w:rPr>
        <w:t>5+1269404,7*</w:t>
      </w:r>
      <w:r w:rsidRPr="00B72E59">
        <w:rPr>
          <w:rFonts w:eastAsia="Times New Roman" w:cs="Times New Roman"/>
          <w:kern w:val="0"/>
          <w:szCs w:val="28"/>
          <w:lang w:val="en-US" w:eastAsia="ru-RU"/>
        </w:rPr>
        <w:t>q</w:t>
      </w:r>
      <w:r w:rsidRPr="00B72E59">
        <w:rPr>
          <w:rFonts w:eastAsia="Times New Roman" w:cs="Times New Roman"/>
          <w:kern w:val="0"/>
          <w:szCs w:val="28"/>
          <w:lang w:eastAsia="ru-RU"/>
        </w:rPr>
        <w:t>6+953481,6*</w:t>
      </w:r>
      <w:r w:rsidRPr="00B72E59">
        <w:rPr>
          <w:rFonts w:eastAsia="Times New Roman" w:cs="Times New Roman"/>
          <w:kern w:val="0"/>
          <w:szCs w:val="28"/>
          <w:lang w:val="en-US" w:eastAsia="ru-RU"/>
        </w:rPr>
        <w:t>q</w:t>
      </w:r>
      <w:r w:rsidRPr="00B72E59">
        <w:rPr>
          <w:rFonts w:eastAsia="Times New Roman" w:cs="Times New Roman"/>
          <w:kern w:val="0"/>
          <w:szCs w:val="28"/>
          <w:lang w:eastAsia="ru-RU"/>
        </w:rPr>
        <w:t>7+928218,9*</w:t>
      </w:r>
      <w:r w:rsidRPr="00B72E59">
        <w:rPr>
          <w:rFonts w:eastAsia="Times New Roman" w:cs="Times New Roman"/>
          <w:kern w:val="0"/>
          <w:szCs w:val="28"/>
          <w:lang w:val="en-US" w:eastAsia="ru-RU"/>
        </w:rPr>
        <w:t>q</w:t>
      </w:r>
      <w:r w:rsidRPr="00B72E59">
        <w:rPr>
          <w:rFonts w:eastAsia="Times New Roman" w:cs="Times New Roman"/>
          <w:kern w:val="0"/>
          <w:szCs w:val="28"/>
          <w:lang w:eastAsia="ru-RU"/>
        </w:rPr>
        <w:t>8+1318398,1*</w:t>
      </w:r>
      <w:r w:rsidRPr="00B72E59">
        <w:rPr>
          <w:rFonts w:eastAsia="Times New Roman" w:cs="Times New Roman"/>
          <w:kern w:val="0"/>
          <w:szCs w:val="28"/>
          <w:lang w:val="en-US" w:eastAsia="ru-RU"/>
        </w:rPr>
        <w:t>q</w:t>
      </w:r>
      <w:r w:rsidRPr="00B72E59">
        <w:rPr>
          <w:rFonts w:eastAsia="Times New Roman" w:cs="Times New Roman"/>
          <w:kern w:val="0"/>
          <w:szCs w:val="28"/>
          <w:lang w:eastAsia="ru-RU"/>
        </w:rPr>
        <w:t>9+1465032,9*</w:t>
      </w:r>
      <w:r w:rsidRPr="00B72E59">
        <w:rPr>
          <w:rFonts w:eastAsia="Times New Roman" w:cs="Times New Roman"/>
          <w:kern w:val="0"/>
          <w:szCs w:val="28"/>
          <w:lang w:val="en-US" w:eastAsia="ru-RU"/>
        </w:rPr>
        <w:t>q</w:t>
      </w:r>
      <w:r w:rsidRPr="00B72E59">
        <w:rPr>
          <w:rFonts w:eastAsia="Times New Roman" w:cs="Times New Roman"/>
          <w:kern w:val="0"/>
          <w:szCs w:val="28"/>
          <w:lang w:eastAsia="ru-RU"/>
        </w:rPr>
        <w:t>10+1742950,4*</w:t>
      </w:r>
      <w:r w:rsidRPr="00B72E59">
        <w:rPr>
          <w:rFonts w:eastAsia="Times New Roman" w:cs="Times New Roman"/>
          <w:kern w:val="0"/>
          <w:szCs w:val="28"/>
          <w:lang w:val="en-US" w:eastAsia="ru-RU"/>
        </w:rPr>
        <w:t>q</w:t>
      </w:r>
      <w:r w:rsidRPr="00B72E59">
        <w:rPr>
          <w:rFonts w:eastAsia="Times New Roman" w:cs="Times New Roman"/>
          <w:kern w:val="0"/>
          <w:szCs w:val="28"/>
          <w:lang w:eastAsia="ru-RU"/>
        </w:rPr>
        <w:t>11+1610256,6*</w:t>
      </w:r>
      <w:r w:rsidRPr="00B72E59">
        <w:rPr>
          <w:rFonts w:eastAsia="Times New Roman" w:cs="Times New Roman"/>
          <w:kern w:val="0"/>
          <w:szCs w:val="28"/>
          <w:lang w:val="en-US" w:eastAsia="ru-RU"/>
        </w:rPr>
        <w:t>q</w:t>
      </w:r>
      <w:r w:rsidRPr="00B72E59">
        <w:rPr>
          <w:rFonts w:eastAsia="Times New Roman" w:cs="Times New Roman"/>
          <w:kern w:val="0"/>
          <w:szCs w:val="28"/>
          <w:lang w:eastAsia="ru-RU"/>
        </w:rPr>
        <w:t>12+1612572,0*</w:t>
      </w:r>
      <w:r w:rsidRPr="00B72E59">
        <w:rPr>
          <w:rFonts w:eastAsia="Times New Roman" w:cs="Times New Roman"/>
          <w:kern w:val="0"/>
          <w:szCs w:val="28"/>
          <w:lang w:val="en-US" w:eastAsia="ru-RU"/>
        </w:rPr>
        <w:t>q</w:t>
      </w:r>
      <w:r w:rsidRPr="00B72E59">
        <w:rPr>
          <w:rFonts w:eastAsia="Times New Roman" w:cs="Times New Roman"/>
          <w:kern w:val="0"/>
          <w:szCs w:val="28"/>
          <w:lang w:eastAsia="ru-RU"/>
        </w:rPr>
        <w:t>13+1304172,7*</w:t>
      </w:r>
      <w:r w:rsidRPr="00B72E59">
        <w:rPr>
          <w:rFonts w:eastAsia="Times New Roman" w:cs="Times New Roman"/>
          <w:kern w:val="0"/>
          <w:szCs w:val="28"/>
          <w:lang w:val="en-US" w:eastAsia="ru-RU"/>
        </w:rPr>
        <w:t>q</w:t>
      </w:r>
      <w:r w:rsidRPr="00B72E59">
        <w:rPr>
          <w:rFonts w:eastAsia="Times New Roman" w:cs="Times New Roman"/>
          <w:kern w:val="0"/>
          <w:szCs w:val="28"/>
          <w:lang w:eastAsia="ru-RU"/>
        </w:rPr>
        <w:t>14+1482285,3*</w:t>
      </w:r>
      <w:r w:rsidRPr="00B72E59">
        <w:rPr>
          <w:rFonts w:eastAsia="Times New Roman" w:cs="Times New Roman"/>
          <w:kern w:val="0"/>
          <w:szCs w:val="28"/>
          <w:lang w:val="en-US" w:eastAsia="ru-RU"/>
        </w:rPr>
        <w:t>q</w:t>
      </w:r>
      <w:r w:rsidRPr="00B72E59">
        <w:rPr>
          <w:rFonts w:eastAsia="Times New Roman" w:cs="Times New Roman"/>
          <w:kern w:val="0"/>
          <w:szCs w:val="28"/>
          <w:lang w:eastAsia="ru-RU"/>
        </w:rPr>
        <w:t>15+1320650,9*</w:t>
      </w:r>
      <w:r w:rsidRPr="00B72E59">
        <w:rPr>
          <w:rFonts w:eastAsia="Times New Roman" w:cs="Times New Roman"/>
          <w:kern w:val="0"/>
          <w:szCs w:val="28"/>
          <w:lang w:val="en-US" w:eastAsia="ru-RU"/>
        </w:rPr>
        <w:t>q</w:t>
      </w:r>
      <w:r w:rsidRPr="00B72E59">
        <w:rPr>
          <w:rFonts w:eastAsia="Times New Roman" w:cs="Times New Roman"/>
          <w:kern w:val="0"/>
          <w:szCs w:val="28"/>
          <w:lang w:eastAsia="ru-RU"/>
        </w:rPr>
        <w:t>16+1001796,6*</w:t>
      </w:r>
      <w:r w:rsidRPr="00B72E59">
        <w:rPr>
          <w:rFonts w:eastAsia="Times New Roman" w:cs="Times New Roman"/>
          <w:kern w:val="0"/>
          <w:szCs w:val="28"/>
          <w:lang w:val="en-US" w:eastAsia="ru-RU"/>
        </w:rPr>
        <w:t>q</w:t>
      </w:r>
      <w:r w:rsidRPr="00B72E59">
        <w:rPr>
          <w:rFonts w:eastAsia="Times New Roman" w:cs="Times New Roman"/>
          <w:kern w:val="0"/>
          <w:szCs w:val="28"/>
          <w:lang w:eastAsia="ru-RU"/>
        </w:rPr>
        <w:t>17+1143923*</w:t>
      </w:r>
      <w:r w:rsidRPr="00B72E59">
        <w:rPr>
          <w:rFonts w:eastAsia="Times New Roman" w:cs="Times New Roman"/>
          <w:kern w:val="0"/>
          <w:szCs w:val="28"/>
          <w:lang w:val="en-US" w:eastAsia="ru-RU"/>
        </w:rPr>
        <w:t>q</w:t>
      </w:r>
      <w:r w:rsidRPr="00B72E59">
        <w:rPr>
          <w:rFonts w:eastAsia="Times New Roman" w:cs="Times New Roman"/>
          <w:kern w:val="0"/>
          <w:szCs w:val="28"/>
          <w:lang w:eastAsia="ru-RU"/>
        </w:rPr>
        <w:t>18+841767,5*</w:t>
      </w:r>
      <w:r w:rsidRPr="00B72E59">
        <w:rPr>
          <w:rFonts w:eastAsia="Times New Roman" w:cs="Times New Roman"/>
          <w:kern w:val="0"/>
          <w:szCs w:val="28"/>
          <w:lang w:val="en-US" w:eastAsia="ru-RU"/>
        </w:rPr>
        <w:t>q</w:t>
      </w:r>
      <w:r w:rsidRPr="00B72E59">
        <w:rPr>
          <w:rFonts w:eastAsia="Times New Roman" w:cs="Times New Roman"/>
          <w:kern w:val="0"/>
          <w:szCs w:val="28"/>
          <w:lang w:eastAsia="ru-RU"/>
        </w:rPr>
        <w:t>19+715364*</w:t>
      </w:r>
      <w:r w:rsidRPr="00B72E59">
        <w:rPr>
          <w:rFonts w:eastAsia="Times New Roman" w:cs="Times New Roman"/>
          <w:kern w:val="0"/>
          <w:szCs w:val="28"/>
          <w:lang w:val="en-US" w:eastAsia="ru-RU"/>
        </w:rPr>
        <w:t>q</w:t>
      </w:r>
      <w:r w:rsidRPr="00B72E59">
        <w:rPr>
          <w:rFonts w:eastAsia="Times New Roman" w:cs="Times New Roman"/>
          <w:kern w:val="0"/>
          <w:szCs w:val="28"/>
          <w:lang w:eastAsia="ru-RU"/>
        </w:rPr>
        <w:t>20+915558,5*</w:t>
      </w:r>
      <w:r w:rsidRPr="00B72E59">
        <w:rPr>
          <w:rFonts w:eastAsia="Times New Roman" w:cs="Times New Roman"/>
          <w:kern w:val="0"/>
          <w:szCs w:val="28"/>
          <w:lang w:val="en-US" w:eastAsia="ru-RU"/>
        </w:rPr>
        <w:t>q</w:t>
      </w:r>
      <w:r w:rsidRPr="00B72E59">
        <w:rPr>
          <w:rFonts w:eastAsia="Times New Roman" w:cs="Times New Roman"/>
          <w:kern w:val="0"/>
          <w:szCs w:val="28"/>
          <w:lang w:eastAsia="ru-RU"/>
        </w:rPr>
        <w:t>21+901970,9*</w:t>
      </w:r>
      <w:r w:rsidRPr="00B72E59">
        <w:rPr>
          <w:rFonts w:eastAsia="Times New Roman" w:cs="Times New Roman"/>
          <w:kern w:val="0"/>
          <w:szCs w:val="28"/>
          <w:lang w:val="en-US" w:eastAsia="ru-RU"/>
        </w:rPr>
        <w:t>q</w:t>
      </w:r>
      <w:r w:rsidRPr="00B72E59">
        <w:rPr>
          <w:rFonts w:eastAsia="Times New Roman" w:cs="Times New Roman"/>
          <w:kern w:val="0"/>
          <w:szCs w:val="28"/>
          <w:lang w:eastAsia="ru-RU"/>
        </w:rPr>
        <w:t>22→ Max</w:t>
      </w:r>
    </w:p>
    <w:p w14:paraId="183309C5"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Ограничение на ежегодный допустимый размер изъятия древесины принимает вид:</w:t>
      </w:r>
    </w:p>
    <w:p w14:paraId="790A8FB9"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240*q1+220*q2+230*q3+280*q4+330*q5+240*q6+270q7+280*q8+300*q9+320*q10+360*q11+340*q12+340*q13+280*q14+340*q15+280*q16+230*q17+260*q18+230*q19+210*q20+230*q21+280*q22≤ 11707</w:t>
      </w:r>
    </w:p>
    <w:p w14:paraId="25389F26"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p>
    <w:p w14:paraId="083E40DC"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Ограничение на наличие ресурсов:</w:t>
      </w:r>
    </w:p>
    <w:p w14:paraId="574AF968"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q1≤11,5</w:t>
      </w:r>
    </w:p>
    <w:p w14:paraId="724F018A"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q2≤2</w:t>
      </w:r>
    </w:p>
    <w:p w14:paraId="5BFB0783"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q3≤2,6</w:t>
      </w:r>
    </w:p>
    <w:p w14:paraId="485C1A82"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q4≤4</w:t>
      </w:r>
    </w:p>
    <w:p w14:paraId="1071D8FA"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q5≤3,2</w:t>
      </w:r>
    </w:p>
    <w:p w14:paraId="7A9DA9EF"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q6≤12,6</w:t>
      </w:r>
    </w:p>
    <w:p w14:paraId="0D8D4218"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q7≤3,2</w:t>
      </w:r>
    </w:p>
    <w:p w14:paraId="7F2D4764"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q8≤3,2</w:t>
      </w:r>
    </w:p>
    <w:p w14:paraId="0718BBC5"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q9≤10,5</w:t>
      </w:r>
    </w:p>
    <w:p w14:paraId="5AE83288"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q10≤4,9</w:t>
      </w:r>
    </w:p>
    <w:p w14:paraId="18E76D91"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q11≤3,8</w:t>
      </w:r>
    </w:p>
    <w:p w14:paraId="01630535"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q12≤2,4</w:t>
      </w:r>
    </w:p>
    <w:p w14:paraId="4ECB7834"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q13≤2,3</w:t>
      </w:r>
    </w:p>
    <w:p w14:paraId="6ECF3456"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q14≤7,1</w:t>
      </w:r>
    </w:p>
    <w:p w14:paraId="1E17BD8E"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q15≤2,2</w:t>
      </w:r>
    </w:p>
    <w:p w14:paraId="0FCFC33C"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q16≤1,6</w:t>
      </w:r>
    </w:p>
    <w:p w14:paraId="308195B0"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q17≤2,4</w:t>
      </w:r>
    </w:p>
    <w:p w14:paraId="76583FF3"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q18≤3,1</w:t>
      </w:r>
    </w:p>
    <w:p w14:paraId="329A4444"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q19≤3,8</w:t>
      </w:r>
    </w:p>
    <w:p w14:paraId="6339A943"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q20≤3,6</w:t>
      </w:r>
    </w:p>
    <w:p w14:paraId="361F50E6"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q21≤2,2</w:t>
      </w:r>
    </w:p>
    <w:p w14:paraId="6A6F4E0F" w14:textId="77777777" w:rsidR="00AE4B15" w:rsidRPr="00B72E59" w:rsidRDefault="00AE4B15" w:rsidP="001E5806">
      <w:pPr>
        <w:widowControl w:val="0"/>
        <w:autoSpaceDE w:val="0"/>
        <w:autoSpaceDN w:val="0"/>
        <w:adjustRightInd w:val="0"/>
        <w:spacing w:after="0"/>
        <w:rPr>
          <w:rFonts w:eastAsia="Times New Roman" w:cs="Times New Roman"/>
          <w:kern w:val="0"/>
          <w:szCs w:val="28"/>
          <w:lang w:eastAsia="ru-RU"/>
        </w:rPr>
      </w:pPr>
      <w:r w:rsidRPr="00B72E59">
        <w:rPr>
          <w:rFonts w:eastAsia="Times New Roman" w:cs="Times New Roman"/>
          <w:kern w:val="0"/>
          <w:szCs w:val="28"/>
          <w:lang w:eastAsia="ru-RU"/>
        </w:rPr>
        <w:t>q22≤2,9</w:t>
      </w:r>
    </w:p>
    <w:p w14:paraId="4B1292BB" w14:textId="77777777" w:rsidR="00AE4B15" w:rsidRPr="00B72E59" w:rsidRDefault="00AE4B15" w:rsidP="001E5806">
      <w:pPr>
        <w:widowControl w:val="0"/>
        <w:autoSpaceDE w:val="0"/>
        <w:autoSpaceDN w:val="0"/>
        <w:adjustRightInd w:val="0"/>
        <w:spacing w:after="0" w:line="240" w:lineRule="auto"/>
        <w:rPr>
          <w:rFonts w:eastAsia="Times New Roman" w:cs="Times New Roman"/>
          <w:kern w:val="0"/>
          <w:szCs w:val="28"/>
          <w:lang w:eastAsia="ru-RU"/>
        </w:rPr>
      </w:pPr>
      <w:r w:rsidRPr="00B72E59">
        <w:rPr>
          <w:rFonts w:eastAsia="Times New Roman" w:cs="Times New Roman"/>
          <w:kern w:val="0"/>
          <w:szCs w:val="28"/>
          <w:lang w:eastAsia="ru-RU"/>
        </w:rPr>
        <w:t xml:space="preserve">Оптимальные значения лесопользования по выделам за 10-летний плановый </w:t>
      </w:r>
      <w:r w:rsidRPr="00B72E59">
        <w:rPr>
          <w:rFonts w:eastAsia="Times New Roman" w:cs="Times New Roman"/>
          <w:kern w:val="0"/>
          <w:szCs w:val="28"/>
          <w:lang w:eastAsia="ru-RU"/>
        </w:rPr>
        <w:lastRenderedPageBreak/>
        <w:t>период принимают значения:</w:t>
      </w:r>
    </w:p>
    <w:p w14:paraId="2293DE63" w14:textId="77777777" w:rsidR="00AE4B15" w:rsidRPr="00B72E59" w:rsidRDefault="00AE4B15" w:rsidP="001E5806">
      <w:pPr>
        <w:widowControl w:val="0"/>
        <w:autoSpaceDE w:val="0"/>
        <w:autoSpaceDN w:val="0"/>
        <w:adjustRightInd w:val="0"/>
        <w:spacing w:after="0" w:line="240" w:lineRule="auto"/>
        <w:jc w:val="right"/>
        <w:rPr>
          <w:rFonts w:eastAsia="Times New Roman" w:cs="Times New Roman"/>
          <w:kern w:val="0"/>
          <w:szCs w:val="28"/>
          <w:lang w:eastAsia="ru-RU"/>
        </w:rPr>
      </w:pPr>
    </w:p>
    <w:p w14:paraId="1DC73643" w14:textId="77777777" w:rsidR="00AE4B15" w:rsidRPr="00B72E59" w:rsidRDefault="00AE4B15" w:rsidP="001E5806">
      <w:pPr>
        <w:widowControl w:val="0"/>
        <w:autoSpaceDE w:val="0"/>
        <w:autoSpaceDN w:val="0"/>
        <w:adjustRightInd w:val="0"/>
        <w:spacing w:after="0" w:line="240" w:lineRule="auto"/>
        <w:jc w:val="right"/>
        <w:rPr>
          <w:rFonts w:eastAsia="Times New Roman" w:cs="Times New Roman"/>
          <w:kern w:val="0"/>
          <w:szCs w:val="24"/>
          <w:lang w:eastAsia="ru-RU"/>
        </w:rPr>
      </w:pPr>
      <w:r w:rsidRPr="00B72E59">
        <w:rPr>
          <w:rFonts w:eastAsia="Times New Roman" w:cs="Times New Roman"/>
          <w:kern w:val="0"/>
          <w:szCs w:val="24"/>
          <w:lang w:eastAsia="ru-RU"/>
        </w:rPr>
        <w:t>Таблица</w:t>
      </w:r>
      <w:r>
        <w:rPr>
          <w:rFonts w:eastAsia="Times New Roman" w:cs="Times New Roman"/>
          <w:kern w:val="0"/>
          <w:szCs w:val="24"/>
          <w:lang w:eastAsia="ru-RU"/>
        </w:rPr>
        <w:t xml:space="preserve"> 20</w:t>
      </w:r>
      <w:r w:rsidRPr="00B72E59">
        <w:rPr>
          <w:rFonts w:eastAsia="Times New Roman" w:cs="Times New Roman"/>
          <w:kern w:val="0"/>
          <w:szCs w:val="24"/>
          <w:lang w:eastAsia="ru-RU"/>
        </w:rPr>
        <w:t>.</w:t>
      </w:r>
    </w:p>
    <w:p w14:paraId="7E7967F3" w14:textId="77777777" w:rsidR="00AE4B15" w:rsidRPr="00B72E59" w:rsidRDefault="00AE4B15" w:rsidP="001E5806">
      <w:pPr>
        <w:widowControl w:val="0"/>
        <w:autoSpaceDE w:val="0"/>
        <w:autoSpaceDN w:val="0"/>
        <w:adjustRightInd w:val="0"/>
        <w:spacing w:after="0" w:line="240" w:lineRule="auto"/>
        <w:jc w:val="center"/>
        <w:rPr>
          <w:rFonts w:eastAsia="Times New Roman" w:cs="Times New Roman"/>
          <w:b/>
          <w:bCs/>
          <w:kern w:val="0"/>
          <w:szCs w:val="24"/>
          <w:lang w:eastAsia="ru-RU"/>
        </w:rPr>
      </w:pPr>
      <w:r w:rsidRPr="00B72E59">
        <w:rPr>
          <w:rFonts w:eastAsia="Times New Roman" w:cs="Times New Roman"/>
          <w:b/>
          <w:bCs/>
          <w:kern w:val="0"/>
          <w:szCs w:val="24"/>
          <w:lang w:eastAsia="ru-RU"/>
        </w:rPr>
        <w:t>Оптимальные значения модели лесопользования с учетом экономических факторов</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60"/>
        <w:gridCol w:w="1559"/>
        <w:gridCol w:w="1559"/>
        <w:gridCol w:w="1560"/>
      </w:tblGrid>
      <w:tr w:rsidR="00AE4B15" w:rsidRPr="00784F36" w14:paraId="0EA5A219" w14:textId="77777777" w:rsidTr="002D7DA1">
        <w:trPr>
          <w:trHeight w:hRule="exact" w:val="443"/>
          <w:jc w:val="center"/>
        </w:trPr>
        <w:tc>
          <w:tcPr>
            <w:tcW w:w="1863" w:type="dxa"/>
            <w:shd w:val="clear" w:color="auto" w:fill="auto"/>
            <w:vAlign w:val="center"/>
          </w:tcPr>
          <w:p w14:paraId="1295DDA6"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Квартал</w:t>
            </w:r>
          </w:p>
        </w:tc>
        <w:tc>
          <w:tcPr>
            <w:tcW w:w="1863" w:type="dxa"/>
            <w:shd w:val="clear" w:color="auto" w:fill="auto"/>
            <w:vAlign w:val="center"/>
          </w:tcPr>
          <w:p w14:paraId="1A64F343"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Выдел</w:t>
            </w:r>
          </w:p>
        </w:tc>
        <w:tc>
          <w:tcPr>
            <w:tcW w:w="1864" w:type="dxa"/>
            <w:shd w:val="clear" w:color="auto" w:fill="auto"/>
            <w:vAlign w:val="center"/>
          </w:tcPr>
          <w:p w14:paraId="2DD50F88"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Вырубается</w:t>
            </w:r>
          </w:p>
        </w:tc>
        <w:tc>
          <w:tcPr>
            <w:tcW w:w="1863" w:type="dxa"/>
            <w:shd w:val="clear" w:color="auto" w:fill="auto"/>
            <w:vAlign w:val="center"/>
          </w:tcPr>
          <w:p w14:paraId="61C1A51A"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Доступно</w:t>
            </w:r>
          </w:p>
        </w:tc>
        <w:tc>
          <w:tcPr>
            <w:tcW w:w="1863" w:type="dxa"/>
            <w:shd w:val="clear" w:color="auto" w:fill="auto"/>
            <w:vAlign w:val="center"/>
          </w:tcPr>
          <w:p w14:paraId="5CE7C856"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Невязки</w:t>
            </w:r>
          </w:p>
        </w:tc>
        <w:tc>
          <w:tcPr>
            <w:tcW w:w="1864" w:type="dxa"/>
            <w:shd w:val="clear" w:color="auto" w:fill="auto"/>
            <w:vAlign w:val="center"/>
          </w:tcPr>
          <w:p w14:paraId="42FD68AE"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Теневая цена</w:t>
            </w:r>
          </w:p>
        </w:tc>
      </w:tr>
      <w:tr w:rsidR="00AE4B15" w:rsidRPr="00784F36" w14:paraId="4F4C966D" w14:textId="77777777" w:rsidTr="002D7DA1">
        <w:trPr>
          <w:trHeight w:hRule="exact" w:val="340"/>
          <w:jc w:val="center"/>
        </w:trPr>
        <w:tc>
          <w:tcPr>
            <w:tcW w:w="1863" w:type="dxa"/>
            <w:vMerge w:val="restart"/>
            <w:shd w:val="clear" w:color="auto" w:fill="auto"/>
            <w:vAlign w:val="center"/>
          </w:tcPr>
          <w:p w14:paraId="0348461E"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17</w:t>
            </w:r>
          </w:p>
        </w:tc>
        <w:tc>
          <w:tcPr>
            <w:tcW w:w="1863" w:type="dxa"/>
            <w:shd w:val="clear" w:color="auto" w:fill="auto"/>
            <w:vAlign w:val="center"/>
          </w:tcPr>
          <w:p w14:paraId="06B6A6BF"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13</w:t>
            </w:r>
          </w:p>
        </w:tc>
        <w:tc>
          <w:tcPr>
            <w:tcW w:w="1864" w:type="dxa"/>
            <w:shd w:val="clear" w:color="auto" w:fill="auto"/>
            <w:vAlign w:val="center"/>
          </w:tcPr>
          <w:p w14:paraId="2827A98F"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c>
          <w:tcPr>
            <w:tcW w:w="1863" w:type="dxa"/>
            <w:shd w:val="clear" w:color="auto" w:fill="auto"/>
            <w:vAlign w:val="center"/>
          </w:tcPr>
          <w:p w14:paraId="14A097F4"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11,5</w:t>
            </w:r>
          </w:p>
        </w:tc>
        <w:tc>
          <w:tcPr>
            <w:tcW w:w="1863" w:type="dxa"/>
            <w:shd w:val="clear" w:color="auto" w:fill="auto"/>
            <w:vAlign w:val="center"/>
          </w:tcPr>
          <w:p w14:paraId="6FF21B08"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11,5</w:t>
            </w:r>
          </w:p>
        </w:tc>
        <w:tc>
          <w:tcPr>
            <w:tcW w:w="1864" w:type="dxa"/>
            <w:shd w:val="clear" w:color="auto" w:fill="auto"/>
            <w:vAlign w:val="center"/>
          </w:tcPr>
          <w:p w14:paraId="3603EA9F"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r>
      <w:tr w:rsidR="00AE4B15" w:rsidRPr="00784F36" w14:paraId="1AEDF9C7" w14:textId="77777777" w:rsidTr="002D7DA1">
        <w:trPr>
          <w:trHeight w:hRule="exact" w:val="340"/>
          <w:jc w:val="center"/>
        </w:trPr>
        <w:tc>
          <w:tcPr>
            <w:tcW w:w="1863" w:type="dxa"/>
            <w:vMerge/>
            <w:shd w:val="clear" w:color="auto" w:fill="auto"/>
            <w:vAlign w:val="center"/>
          </w:tcPr>
          <w:p w14:paraId="4833A412" w14:textId="77777777" w:rsidR="00AE4B15" w:rsidRPr="00784F36" w:rsidRDefault="00AE4B15" w:rsidP="001E5806">
            <w:pPr>
              <w:spacing w:after="0"/>
              <w:ind w:firstLine="0"/>
              <w:jc w:val="center"/>
              <w:rPr>
                <w:rFonts w:cs="Times New Roman"/>
                <w:szCs w:val="24"/>
                <w:lang w:eastAsia="ru-RU"/>
              </w:rPr>
            </w:pPr>
          </w:p>
        </w:tc>
        <w:tc>
          <w:tcPr>
            <w:tcW w:w="1863" w:type="dxa"/>
            <w:shd w:val="clear" w:color="auto" w:fill="auto"/>
            <w:vAlign w:val="center"/>
          </w:tcPr>
          <w:p w14:paraId="002A2387"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23</w:t>
            </w:r>
          </w:p>
        </w:tc>
        <w:tc>
          <w:tcPr>
            <w:tcW w:w="1864" w:type="dxa"/>
            <w:shd w:val="clear" w:color="auto" w:fill="auto"/>
            <w:vAlign w:val="center"/>
          </w:tcPr>
          <w:p w14:paraId="6BA1B57A"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c>
          <w:tcPr>
            <w:tcW w:w="1863" w:type="dxa"/>
            <w:shd w:val="clear" w:color="auto" w:fill="auto"/>
            <w:vAlign w:val="center"/>
          </w:tcPr>
          <w:p w14:paraId="35BBF572"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2</w:t>
            </w:r>
          </w:p>
        </w:tc>
        <w:tc>
          <w:tcPr>
            <w:tcW w:w="1863" w:type="dxa"/>
            <w:shd w:val="clear" w:color="auto" w:fill="auto"/>
            <w:vAlign w:val="center"/>
          </w:tcPr>
          <w:p w14:paraId="06C3DC7A"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2</w:t>
            </w:r>
          </w:p>
        </w:tc>
        <w:tc>
          <w:tcPr>
            <w:tcW w:w="1864" w:type="dxa"/>
            <w:shd w:val="clear" w:color="auto" w:fill="auto"/>
            <w:vAlign w:val="center"/>
          </w:tcPr>
          <w:p w14:paraId="22EDE16E"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r>
      <w:tr w:rsidR="00AE4B15" w:rsidRPr="00784F36" w14:paraId="54515EE8" w14:textId="77777777" w:rsidTr="002D7DA1">
        <w:trPr>
          <w:trHeight w:hRule="exact" w:val="340"/>
          <w:jc w:val="center"/>
        </w:trPr>
        <w:tc>
          <w:tcPr>
            <w:tcW w:w="1863" w:type="dxa"/>
            <w:vMerge/>
            <w:shd w:val="clear" w:color="auto" w:fill="auto"/>
            <w:vAlign w:val="center"/>
          </w:tcPr>
          <w:p w14:paraId="3693FF57" w14:textId="77777777" w:rsidR="00AE4B15" w:rsidRPr="00784F36" w:rsidRDefault="00AE4B15" w:rsidP="001E5806">
            <w:pPr>
              <w:spacing w:after="0"/>
              <w:ind w:firstLine="0"/>
              <w:jc w:val="center"/>
              <w:rPr>
                <w:rFonts w:cs="Times New Roman"/>
                <w:szCs w:val="24"/>
                <w:lang w:eastAsia="ru-RU"/>
              </w:rPr>
            </w:pPr>
          </w:p>
        </w:tc>
        <w:tc>
          <w:tcPr>
            <w:tcW w:w="1863" w:type="dxa"/>
            <w:shd w:val="clear" w:color="auto" w:fill="auto"/>
            <w:vAlign w:val="center"/>
          </w:tcPr>
          <w:p w14:paraId="66B78159"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25</w:t>
            </w:r>
          </w:p>
        </w:tc>
        <w:tc>
          <w:tcPr>
            <w:tcW w:w="1864" w:type="dxa"/>
            <w:shd w:val="clear" w:color="auto" w:fill="auto"/>
            <w:vAlign w:val="center"/>
          </w:tcPr>
          <w:p w14:paraId="28EA1DE2"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2,6</w:t>
            </w:r>
          </w:p>
        </w:tc>
        <w:tc>
          <w:tcPr>
            <w:tcW w:w="1863" w:type="dxa"/>
            <w:shd w:val="clear" w:color="auto" w:fill="auto"/>
            <w:vAlign w:val="center"/>
          </w:tcPr>
          <w:p w14:paraId="388925D1"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2,6</w:t>
            </w:r>
          </w:p>
        </w:tc>
        <w:tc>
          <w:tcPr>
            <w:tcW w:w="1863" w:type="dxa"/>
            <w:shd w:val="clear" w:color="auto" w:fill="auto"/>
            <w:vAlign w:val="center"/>
          </w:tcPr>
          <w:p w14:paraId="007C9E0B"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c>
          <w:tcPr>
            <w:tcW w:w="1864" w:type="dxa"/>
            <w:shd w:val="clear" w:color="auto" w:fill="auto"/>
            <w:vAlign w:val="center"/>
          </w:tcPr>
          <w:p w14:paraId="47C7BAAD"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209728,1</w:t>
            </w:r>
          </w:p>
        </w:tc>
      </w:tr>
      <w:tr w:rsidR="00AE4B15" w:rsidRPr="00784F36" w14:paraId="4C76AC18" w14:textId="77777777" w:rsidTr="002D7DA1">
        <w:trPr>
          <w:trHeight w:hRule="exact" w:val="340"/>
          <w:jc w:val="center"/>
        </w:trPr>
        <w:tc>
          <w:tcPr>
            <w:tcW w:w="1863" w:type="dxa"/>
            <w:vMerge/>
            <w:shd w:val="clear" w:color="auto" w:fill="auto"/>
            <w:vAlign w:val="center"/>
          </w:tcPr>
          <w:p w14:paraId="50B2CA57" w14:textId="77777777" w:rsidR="00AE4B15" w:rsidRPr="00784F36" w:rsidRDefault="00AE4B15" w:rsidP="001E5806">
            <w:pPr>
              <w:spacing w:after="0"/>
              <w:ind w:firstLine="0"/>
              <w:jc w:val="center"/>
              <w:rPr>
                <w:rFonts w:cs="Times New Roman"/>
                <w:szCs w:val="24"/>
                <w:lang w:eastAsia="ru-RU"/>
              </w:rPr>
            </w:pPr>
          </w:p>
        </w:tc>
        <w:tc>
          <w:tcPr>
            <w:tcW w:w="1863" w:type="dxa"/>
            <w:shd w:val="clear" w:color="auto" w:fill="auto"/>
            <w:vAlign w:val="center"/>
          </w:tcPr>
          <w:p w14:paraId="76094032"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42</w:t>
            </w:r>
          </w:p>
        </w:tc>
        <w:tc>
          <w:tcPr>
            <w:tcW w:w="1864" w:type="dxa"/>
            <w:shd w:val="clear" w:color="auto" w:fill="auto"/>
            <w:vAlign w:val="center"/>
          </w:tcPr>
          <w:p w14:paraId="5BF0C123"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c>
          <w:tcPr>
            <w:tcW w:w="1863" w:type="dxa"/>
            <w:shd w:val="clear" w:color="auto" w:fill="auto"/>
            <w:vAlign w:val="center"/>
          </w:tcPr>
          <w:p w14:paraId="3E2E4909"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4</w:t>
            </w:r>
          </w:p>
        </w:tc>
        <w:tc>
          <w:tcPr>
            <w:tcW w:w="1863" w:type="dxa"/>
            <w:shd w:val="clear" w:color="auto" w:fill="auto"/>
            <w:vAlign w:val="center"/>
          </w:tcPr>
          <w:p w14:paraId="10B4B8A3"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4</w:t>
            </w:r>
          </w:p>
        </w:tc>
        <w:tc>
          <w:tcPr>
            <w:tcW w:w="1864" w:type="dxa"/>
            <w:shd w:val="clear" w:color="auto" w:fill="auto"/>
            <w:vAlign w:val="center"/>
          </w:tcPr>
          <w:p w14:paraId="001BFAF1"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r>
      <w:tr w:rsidR="00AE4B15" w:rsidRPr="00784F36" w14:paraId="32D74E74" w14:textId="77777777" w:rsidTr="002D7DA1">
        <w:trPr>
          <w:trHeight w:hRule="exact" w:val="340"/>
          <w:jc w:val="center"/>
        </w:trPr>
        <w:tc>
          <w:tcPr>
            <w:tcW w:w="1863" w:type="dxa"/>
            <w:vMerge w:val="restart"/>
            <w:shd w:val="clear" w:color="auto" w:fill="auto"/>
            <w:vAlign w:val="center"/>
          </w:tcPr>
          <w:p w14:paraId="7FB4E590"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41</w:t>
            </w:r>
          </w:p>
        </w:tc>
        <w:tc>
          <w:tcPr>
            <w:tcW w:w="1863" w:type="dxa"/>
            <w:shd w:val="clear" w:color="auto" w:fill="auto"/>
            <w:vAlign w:val="center"/>
          </w:tcPr>
          <w:p w14:paraId="59D7D386"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8</w:t>
            </w:r>
          </w:p>
        </w:tc>
        <w:tc>
          <w:tcPr>
            <w:tcW w:w="1864" w:type="dxa"/>
            <w:shd w:val="clear" w:color="auto" w:fill="auto"/>
            <w:vAlign w:val="center"/>
          </w:tcPr>
          <w:p w14:paraId="47DAB297"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c>
          <w:tcPr>
            <w:tcW w:w="1863" w:type="dxa"/>
            <w:shd w:val="clear" w:color="auto" w:fill="auto"/>
            <w:vAlign w:val="center"/>
          </w:tcPr>
          <w:p w14:paraId="2C022ED0"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3,2</w:t>
            </w:r>
          </w:p>
        </w:tc>
        <w:tc>
          <w:tcPr>
            <w:tcW w:w="1863" w:type="dxa"/>
            <w:shd w:val="clear" w:color="auto" w:fill="auto"/>
            <w:vAlign w:val="center"/>
          </w:tcPr>
          <w:p w14:paraId="6ACAA0E0"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3,2</w:t>
            </w:r>
          </w:p>
        </w:tc>
        <w:tc>
          <w:tcPr>
            <w:tcW w:w="1864" w:type="dxa"/>
            <w:shd w:val="clear" w:color="auto" w:fill="auto"/>
            <w:vAlign w:val="center"/>
          </w:tcPr>
          <w:p w14:paraId="7A8A9DDE"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r>
      <w:tr w:rsidR="00AE4B15" w:rsidRPr="00784F36" w14:paraId="12C4B7ED" w14:textId="77777777" w:rsidTr="002D7DA1">
        <w:trPr>
          <w:trHeight w:hRule="exact" w:val="340"/>
          <w:jc w:val="center"/>
        </w:trPr>
        <w:tc>
          <w:tcPr>
            <w:tcW w:w="1863" w:type="dxa"/>
            <w:vMerge/>
            <w:shd w:val="clear" w:color="auto" w:fill="auto"/>
            <w:vAlign w:val="center"/>
          </w:tcPr>
          <w:p w14:paraId="08E974E9" w14:textId="77777777" w:rsidR="00AE4B15" w:rsidRPr="00784F36" w:rsidRDefault="00AE4B15" w:rsidP="001E5806">
            <w:pPr>
              <w:spacing w:after="0"/>
              <w:ind w:firstLine="0"/>
              <w:jc w:val="center"/>
              <w:rPr>
                <w:rFonts w:cs="Times New Roman"/>
                <w:szCs w:val="24"/>
                <w:lang w:eastAsia="ru-RU"/>
              </w:rPr>
            </w:pPr>
          </w:p>
        </w:tc>
        <w:tc>
          <w:tcPr>
            <w:tcW w:w="1863" w:type="dxa"/>
            <w:shd w:val="clear" w:color="auto" w:fill="auto"/>
            <w:vAlign w:val="center"/>
          </w:tcPr>
          <w:p w14:paraId="7F36CE08"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21</w:t>
            </w:r>
          </w:p>
        </w:tc>
        <w:tc>
          <w:tcPr>
            <w:tcW w:w="1864" w:type="dxa"/>
            <w:shd w:val="clear" w:color="auto" w:fill="auto"/>
            <w:vAlign w:val="center"/>
          </w:tcPr>
          <w:p w14:paraId="748AFC5E"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12,6</w:t>
            </w:r>
          </w:p>
        </w:tc>
        <w:tc>
          <w:tcPr>
            <w:tcW w:w="1863" w:type="dxa"/>
            <w:shd w:val="clear" w:color="auto" w:fill="auto"/>
            <w:vAlign w:val="center"/>
          </w:tcPr>
          <w:p w14:paraId="13009EE8"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12,6</w:t>
            </w:r>
          </w:p>
        </w:tc>
        <w:tc>
          <w:tcPr>
            <w:tcW w:w="1863" w:type="dxa"/>
            <w:shd w:val="clear" w:color="auto" w:fill="auto"/>
            <w:vAlign w:val="center"/>
          </w:tcPr>
          <w:p w14:paraId="19DCEE65"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c>
          <w:tcPr>
            <w:tcW w:w="1864" w:type="dxa"/>
            <w:shd w:val="clear" w:color="auto" w:fill="auto"/>
            <w:vAlign w:val="center"/>
          </w:tcPr>
          <w:p w14:paraId="4BB25070"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170630</w:t>
            </w:r>
          </w:p>
        </w:tc>
      </w:tr>
      <w:tr w:rsidR="00AE4B15" w:rsidRPr="00784F36" w14:paraId="16131DF2" w14:textId="77777777" w:rsidTr="002D7DA1">
        <w:trPr>
          <w:trHeight w:hRule="exact" w:val="340"/>
          <w:jc w:val="center"/>
        </w:trPr>
        <w:tc>
          <w:tcPr>
            <w:tcW w:w="1863" w:type="dxa"/>
            <w:shd w:val="clear" w:color="auto" w:fill="auto"/>
            <w:vAlign w:val="center"/>
          </w:tcPr>
          <w:p w14:paraId="1FD0AD68"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52</w:t>
            </w:r>
          </w:p>
        </w:tc>
        <w:tc>
          <w:tcPr>
            <w:tcW w:w="1863" w:type="dxa"/>
            <w:shd w:val="clear" w:color="auto" w:fill="auto"/>
            <w:vAlign w:val="center"/>
          </w:tcPr>
          <w:p w14:paraId="23992C00"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44</w:t>
            </w:r>
          </w:p>
        </w:tc>
        <w:tc>
          <w:tcPr>
            <w:tcW w:w="1864" w:type="dxa"/>
            <w:shd w:val="clear" w:color="auto" w:fill="auto"/>
            <w:vAlign w:val="center"/>
          </w:tcPr>
          <w:p w14:paraId="4639BED6"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c>
          <w:tcPr>
            <w:tcW w:w="1863" w:type="dxa"/>
            <w:shd w:val="clear" w:color="auto" w:fill="auto"/>
            <w:vAlign w:val="center"/>
          </w:tcPr>
          <w:p w14:paraId="305AF27B"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3,2</w:t>
            </w:r>
          </w:p>
        </w:tc>
        <w:tc>
          <w:tcPr>
            <w:tcW w:w="1863" w:type="dxa"/>
            <w:shd w:val="clear" w:color="auto" w:fill="auto"/>
            <w:vAlign w:val="center"/>
          </w:tcPr>
          <w:p w14:paraId="2C153140"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3,2</w:t>
            </w:r>
          </w:p>
        </w:tc>
        <w:tc>
          <w:tcPr>
            <w:tcW w:w="1864" w:type="dxa"/>
            <w:shd w:val="clear" w:color="auto" w:fill="auto"/>
            <w:vAlign w:val="center"/>
          </w:tcPr>
          <w:p w14:paraId="440F328D"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r>
      <w:tr w:rsidR="00AE4B15" w:rsidRPr="00784F36" w14:paraId="5C62AAC3" w14:textId="77777777" w:rsidTr="002D7DA1">
        <w:trPr>
          <w:trHeight w:hRule="exact" w:val="340"/>
          <w:jc w:val="center"/>
        </w:trPr>
        <w:tc>
          <w:tcPr>
            <w:tcW w:w="1863" w:type="dxa"/>
            <w:shd w:val="clear" w:color="auto" w:fill="auto"/>
            <w:vAlign w:val="center"/>
          </w:tcPr>
          <w:p w14:paraId="767094C4"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53</w:t>
            </w:r>
          </w:p>
        </w:tc>
        <w:tc>
          <w:tcPr>
            <w:tcW w:w="1863" w:type="dxa"/>
            <w:shd w:val="clear" w:color="auto" w:fill="auto"/>
            <w:vAlign w:val="center"/>
          </w:tcPr>
          <w:p w14:paraId="58082AD2"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3</w:t>
            </w:r>
          </w:p>
        </w:tc>
        <w:tc>
          <w:tcPr>
            <w:tcW w:w="1864" w:type="dxa"/>
            <w:shd w:val="clear" w:color="auto" w:fill="auto"/>
            <w:vAlign w:val="center"/>
          </w:tcPr>
          <w:p w14:paraId="4C5FB1CD"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c>
          <w:tcPr>
            <w:tcW w:w="1863" w:type="dxa"/>
            <w:shd w:val="clear" w:color="auto" w:fill="auto"/>
            <w:vAlign w:val="center"/>
          </w:tcPr>
          <w:p w14:paraId="0E34D473"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3,2</w:t>
            </w:r>
          </w:p>
        </w:tc>
        <w:tc>
          <w:tcPr>
            <w:tcW w:w="1863" w:type="dxa"/>
            <w:shd w:val="clear" w:color="auto" w:fill="auto"/>
            <w:vAlign w:val="center"/>
          </w:tcPr>
          <w:p w14:paraId="1BC7047D"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3,2</w:t>
            </w:r>
          </w:p>
        </w:tc>
        <w:tc>
          <w:tcPr>
            <w:tcW w:w="1864" w:type="dxa"/>
            <w:shd w:val="clear" w:color="auto" w:fill="auto"/>
            <w:vAlign w:val="center"/>
          </w:tcPr>
          <w:p w14:paraId="3D03F88A"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r>
      <w:tr w:rsidR="00AE4B15" w:rsidRPr="00784F36" w14:paraId="73B668D5" w14:textId="77777777" w:rsidTr="002D7DA1">
        <w:trPr>
          <w:trHeight w:hRule="exact" w:val="340"/>
          <w:jc w:val="center"/>
        </w:trPr>
        <w:tc>
          <w:tcPr>
            <w:tcW w:w="1863" w:type="dxa"/>
            <w:vMerge w:val="restart"/>
            <w:shd w:val="clear" w:color="auto" w:fill="auto"/>
            <w:vAlign w:val="center"/>
          </w:tcPr>
          <w:p w14:paraId="503DD281"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55</w:t>
            </w:r>
          </w:p>
        </w:tc>
        <w:tc>
          <w:tcPr>
            <w:tcW w:w="1863" w:type="dxa"/>
            <w:shd w:val="clear" w:color="auto" w:fill="auto"/>
            <w:vAlign w:val="center"/>
          </w:tcPr>
          <w:p w14:paraId="6EC18CA1"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5</w:t>
            </w:r>
          </w:p>
        </w:tc>
        <w:tc>
          <w:tcPr>
            <w:tcW w:w="1864" w:type="dxa"/>
            <w:shd w:val="clear" w:color="auto" w:fill="auto"/>
            <w:vAlign w:val="center"/>
          </w:tcPr>
          <w:p w14:paraId="123D00AA"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9,2</w:t>
            </w:r>
          </w:p>
        </w:tc>
        <w:tc>
          <w:tcPr>
            <w:tcW w:w="1863" w:type="dxa"/>
            <w:shd w:val="clear" w:color="auto" w:fill="auto"/>
            <w:vAlign w:val="center"/>
          </w:tcPr>
          <w:p w14:paraId="494F3D1E"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10,5</w:t>
            </w:r>
          </w:p>
        </w:tc>
        <w:tc>
          <w:tcPr>
            <w:tcW w:w="1863" w:type="dxa"/>
            <w:shd w:val="clear" w:color="auto" w:fill="auto"/>
            <w:vAlign w:val="center"/>
          </w:tcPr>
          <w:p w14:paraId="7FE88D0C"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1,2716875</w:t>
            </w:r>
          </w:p>
        </w:tc>
        <w:tc>
          <w:tcPr>
            <w:tcW w:w="1864" w:type="dxa"/>
            <w:shd w:val="clear" w:color="auto" w:fill="auto"/>
            <w:vAlign w:val="center"/>
          </w:tcPr>
          <w:p w14:paraId="17780DCE"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r>
      <w:tr w:rsidR="00AE4B15" w:rsidRPr="00784F36" w14:paraId="17422EAD" w14:textId="77777777" w:rsidTr="002D7DA1">
        <w:trPr>
          <w:trHeight w:hRule="exact" w:val="340"/>
          <w:jc w:val="center"/>
        </w:trPr>
        <w:tc>
          <w:tcPr>
            <w:tcW w:w="1863" w:type="dxa"/>
            <w:vMerge/>
            <w:shd w:val="clear" w:color="auto" w:fill="auto"/>
            <w:vAlign w:val="center"/>
          </w:tcPr>
          <w:p w14:paraId="37E09AC8" w14:textId="77777777" w:rsidR="00AE4B15" w:rsidRPr="00784F36" w:rsidRDefault="00AE4B15" w:rsidP="001E5806">
            <w:pPr>
              <w:spacing w:after="0"/>
              <w:ind w:firstLine="0"/>
              <w:jc w:val="center"/>
              <w:rPr>
                <w:rFonts w:cs="Times New Roman"/>
                <w:szCs w:val="24"/>
                <w:lang w:eastAsia="ru-RU"/>
              </w:rPr>
            </w:pPr>
          </w:p>
        </w:tc>
        <w:tc>
          <w:tcPr>
            <w:tcW w:w="1863" w:type="dxa"/>
            <w:shd w:val="clear" w:color="auto" w:fill="auto"/>
            <w:vAlign w:val="center"/>
          </w:tcPr>
          <w:p w14:paraId="3E9EB79C"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7</w:t>
            </w:r>
          </w:p>
        </w:tc>
        <w:tc>
          <w:tcPr>
            <w:tcW w:w="1864" w:type="dxa"/>
            <w:shd w:val="clear" w:color="auto" w:fill="auto"/>
            <w:vAlign w:val="center"/>
          </w:tcPr>
          <w:p w14:paraId="69F6A40D"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4,9</w:t>
            </w:r>
          </w:p>
        </w:tc>
        <w:tc>
          <w:tcPr>
            <w:tcW w:w="1863" w:type="dxa"/>
            <w:shd w:val="clear" w:color="auto" w:fill="auto"/>
            <w:vAlign w:val="center"/>
          </w:tcPr>
          <w:p w14:paraId="36007265"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4,9</w:t>
            </w:r>
          </w:p>
        </w:tc>
        <w:tc>
          <w:tcPr>
            <w:tcW w:w="1863" w:type="dxa"/>
            <w:shd w:val="clear" w:color="auto" w:fill="auto"/>
            <w:vAlign w:val="center"/>
          </w:tcPr>
          <w:p w14:paraId="4A316734"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c>
          <w:tcPr>
            <w:tcW w:w="1864" w:type="dxa"/>
            <w:shd w:val="clear" w:color="auto" w:fill="auto"/>
            <w:vAlign w:val="center"/>
          </w:tcPr>
          <w:p w14:paraId="64511FEA"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94788,4</w:t>
            </w:r>
          </w:p>
        </w:tc>
      </w:tr>
      <w:tr w:rsidR="00AE4B15" w:rsidRPr="00784F36" w14:paraId="15B0555D" w14:textId="77777777" w:rsidTr="002D7DA1">
        <w:trPr>
          <w:trHeight w:hRule="exact" w:val="340"/>
          <w:jc w:val="center"/>
        </w:trPr>
        <w:tc>
          <w:tcPr>
            <w:tcW w:w="1863" w:type="dxa"/>
            <w:vMerge/>
            <w:shd w:val="clear" w:color="auto" w:fill="auto"/>
            <w:vAlign w:val="center"/>
          </w:tcPr>
          <w:p w14:paraId="61054E14" w14:textId="77777777" w:rsidR="00AE4B15" w:rsidRPr="00784F36" w:rsidRDefault="00AE4B15" w:rsidP="001E5806">
            <w:pPr>
              <w:spacing w:after="0"/>
              <w:ind w:firstLine="0"/>
              <w:jc w:val="center"/>
              <w:rPr>
                <w:rFonts w:cs="Times New Roman"/>
                <w:szCs w:val="24"/>
                <w:lang w:eastAsia="ru-RU"/>
              </w:rPr>
            </w:pPr>
          </w:p>
        </w:tc>
        <w:tc>
          <w:tcPr>
            <w:tcW w:w="1863" w:type="dxa"/>
            <w:shd w:val="clear" w:color="auto" w:fill="auto"/>
            <w:vAlign w:val="center"/>
          </w:tcPr>
          <w:p w14:paraId="23914E0D"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10</w:t>
            </w:r>
          </w:p>
        </w:tc>
        <w:tc>
          <w:tcPr>
            <w:tcW w:w="1864" w:type="dxa"/>
            <w:shd w:val="clear" w:color="auto" w:fill="auto"/>
            <w:vAlign w:val="center"/>
          </w:tcPr>
          <w:p w14:paraId="186C1B12"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3,8</w:t>
            </w:r>
          </w:p>
        </w:tc>
        <w:tc>
          <w:tcPr>
            <w:tcW w:w="1863" w:type="dxa"/>
            <w:shd w:val="clear" w:color="auto" w:fill="auto"/>
            <w:vAlign w:val="center"/>
          </w:tcPr>
          <w:p w14:paraId="06574CEC"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3,8</w:t>
            </w:r>
          </w:p>
        </w:tc>
        <w:tc>
          <w:tcPr>
            <w:tcW w:w="1863" w:type="dxa"/>
            <w:shd w:val="clear" w:color="auto" w:fill="auto"/>
            <w:vAlign w:val="center"/>
          </w:tcPr>
          <w:p w14:paraId="5E2EA2DE"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c>
          <w:tcPr>
            <w:tcW w:w="1864" w:type="dxa"/>
            <w:shd w:val="clear" w:color="auto" w:fill="auto"/>
            <w:vAlign w:val="center"/>
          </w:tcPr>
          <w:p w14:paraId="3E2B1423"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53659,2</w:t>
            </w:r>
          </w:p>
        </w:tc>
      </w:tr>
      <w:tr w:rsidR="00AE4B15" w:rsidRPr="00784F36" w14:paraId="6D1C7E2D" w14:textId="77777777" w:rsidTr="002D7DA1">
        <w:trPr>
          <w:trHeight w:hRule="exact" w:val="340"/>
          <w:jc w:val="center"/>
        </w:trPr>
        <w:tc>
          <w:tcPr>
            <w:tcW w:w="1863" w:type="dxa"/>
            <w:vMerge/>
            <w:shd w:val="clear" w:color="auto" w:fill="auto"/>
            <w:vAlign w:val="center"/>
          </w:tcPr>
          <w:p w14:paraId="28C791AD" w14:textId="77777777" w:rsidR="00AE4B15" w:rsidRPr="00784F36" w:rsidRDefault="00AE4B15" w:rsidP="001E5806">
            <w:pPr>
              <w:spacing w:after="0"/>
              <w:ind w:firstLine="0"/>
              <w:jc w:val="center"/>
              <w:rPr>
                <w:rFonts w:cs="Times New Roman"/>
                <w:szCs w:val="24"/>
                <w:lang w:eastAsia="ru-RU"/>
              </w:rPr>
            </w:pPr>
          </w:p>
        </w:tc>
        <w:tc>
          <w:tcPr>
            <w:tcW w:w="1863" w:type="dxa"/>
            <w:shd w:val="clear" w:color="auto" w:fill="auto"/>
            <w:vAlign w:val="center"/>
          </w:tcPr>
          <w:p w14:paraId="0B2C58DE"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36</w:t>
            </w:r>
          </w:p>
        </w:tc>
        <w:tc>
          <w:tcPr>
            <w:tcW w:w="1864" w:type="dxa"/>
            <w:shd w:val="clear" w:color="auto" w:fill="auto"/>
            <w:vAlign w:val="center"/>
          </w:tcPr>
          <w:p w14:paraId="3F59E6E9"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2,4</w:t>
            </w:r>
          </w:p>
        </w:tc>
        <w:tc>
          <w:tcPr>
            <w:tcW w:w="1863" w:type="dxa"/>
            <w:shd w:val="clear" w:color="auto" w:fill="auto"/>
            <w:vAlign w:val="center"/>
          </w:tcPr>
          <w:p w14:paraId="76FC3D33"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2,4</w:t>
            </w:r>
          </w:p>
        </w:tc>
        <w:tc>
          <w:tcPr>
            <w:tcW w:w="1863" w:type="dxa"/>
            <w:shd w:val="clear" w:color="auto" w:fill="auto"/>
            <w:vAlign w:val="center"/>
          </w:tcPr>
          <w:p w14:paraId="45C4D572"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c>
          <w:tcPr>
            <w:tcW w:w="1864" w:type="dxa"/>
            <w:shd w:val="clear" w:color="auto" w:fill="auto"/>
            <w:vAlign w:val="center"/>
          </w:tcPr>
          <w:p w14:paraId="2B3D6370"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55974,6</w:t>
            </w:r>
          </w:p>
        </w:tc>
      </w:tr>
      <w:tr w:rsidR="00AE4B15" w:rsidRPr="00784F36" w14:paraId="4CD6FBD3" w14:textId="77777777" w:rsidTr="002D7DA1">
        <w:trPr>
          <w:trHeight w:hRule="exact" w:val="340"/>
          <w:jc w:val="center"/>
        </w:trPr>
        <w:tc>
          <w:tcPr>
            <w:tcW w:w="1863" w:type="dxa"/>
            <w:vMerge/>
            <w:shd w:val="clear" w:color="auto" w:fill="auto"/>
            <w:vAlign w:val="center"/>
          </w:tcPr>
          <w:p w14:paraId="792170EA" w14:textId="77777777" w:rsidR="00AE4B15" w:rsidRPr="00784F36" w:rsidRDefault="00AE4B15" w:rsidP="001E5806">
            <w:pPr>
              <w:spacing w:after="0"/>
              <w:ind w:firstLine="0"/>
              <w:jc w:val="center"/>
              <w:rPr>
                <w:rFonts w:cs="Times New Roman"/>
                <w:szCs w:val="24"/>
                <w:lang w:eastAsia="ru-RU"/>
              </w:rPr>
            </w:pPr>
          </w:p>
        </w:tc>
        <w:tc>
          <w:tcPr>
            <w:tcW w:w="1863" w:type="dxa"/>
            <w:shd w:val="clear" w:color="auto" w:fill="auto"/>
            <w:vAlign w:val="center"/>
          </w:tcPr>
          <w:p w14:paraId="12F5C8DB"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38</w:t>
            </w:r>
          </w:p>
        </w:tc>
        <w:tc>
          <w:tcPr>
            <w:tcW w:w="1864" w:type="dxa"/>
            <w:shd w:val="clear" w:color="auto" w:fill="auto"/>
            <w:vAlign w:val="center"/>
          </w:tcPr>
          <w:p w14:paraId="7A27392B"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2,3</w:t>
            </w:r>
          </w:p>
        </w:tc>
        <w:tc>
          <w:tcPr>
            <w:tcW w:w="1863" w:type="dxa"/>
            <w:shd w:val="clear" w:color="auto" w:fill="auto"/>
            <w:vAlign w:val="center"/>
          </w:tcPr>
          <w:p w14:paraId="4DC92EFD"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2,3</w:t>
            </w:r>
          </w:p>
        </w:tc>
        <w:tc>
          <w:tcPr>
            <w:tcW w:w="1863" w:type="dxa"/>
            <w:shd w:val="clear" w:color="auto" w:fill="auto"/>
            <w:vAlign w:val="center"/>
          </w:tcPr>
          <w:p w14:paraId="3A1C903A"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c>
          <w:tcPr>
            <w:tcW w:w="1864" w:type="dxa"/>
            <w:shd w:val="clear" w:color="auto" w:fill="auto"/>
            <w:vAlign w:val="center"/>
          </w:tcPr>
          <w:p w14:paraId="74D5E59F"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22268,9</w:t>
            </w:r>
          </w:p>
        </w:tc>
      </w:tr>
      <w:tr w:rsidR="00AE4B15" w:rsidRPr="00784F36" w14:paraId="423B0613" w14:textId="77777777" w:rsidTr="002D7DA1">
        <w:trPr>
          <w:trHeight w:hRule="exact" w:val="340"/>
          <w:jc w:val="center"/>
        </w:trPr>
        <w:tc>
          <w:tcPr>
            <w:tcW w:w="1863" w:type="dxa"/>
            <w:vMerge w:val="restart"/>
            <w:shd w:val="clear" w:color="auto" w:fill="auto"/>
            <w:vAlign w:val="center"/>
          </w:tcPr>
          <w:p w14:paraId="6E879941"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56</w:t>
            </w:r>
          </w:p>
        </w:tc>
        <w:tc>
          <w:tcPr>
            <w:tcW w:w="1863" w:type="dxa"/>
            <w:shd w:val="clear" w:color="auto" w:fill="auto"/>
            <w:vAlign w:val="center"/>
          </w:tcPr>
          <w:p w14:paraId="630F3704"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9</w:t>
            </w:r>
          </w:p>
        </w:tc>
        <w:tc>
          <w:tcPr>
            <w:tcW w:w="1864" w:type="dxa"/>
            <w:shd w:val="clear" w:color="auto" w:fill="auto"/>
            <w:vAlign w:val="center"/>
          </w:tcPr>
          <w:p w14:paraId="59BE7D94"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c>
          <w:tcPr>
            <w:tcW w:w="1863" w:type="dxa"/>
            <w:shd w:val="clear" w:color="auto" w:fill="auto"/>
            <w:vAlign w:val="center"/>
          </w:tcPr>
          <w:p w14:paraId="7BE46A88"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7,1</w:t>
            </w:r>
          </w:p>
        </w:tc>
        <w:tc>
          <w:tcPr>
            <w:tcW w:w="1863" w:type="dxa"/>
            <w:shd w:val="clear" w:color="auto" w:fill="auto"/>
            <w:vAlign w:val="center"/>
          </w:tcPr>
          <w:p w14:paraId="04D7E676"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7,1</w:t>
            </w:r>
          </w:p>
        </w:tc>
        <w:tc>
          <w:tcPr>
            <w:tcW w:w="1864" w:type="dxa"/>
            <w:shd w:val="clear" w:color="auto" w:fill="auto"/>
            <w:vAlign w:val="center"/>
          </w:tcPr>
          <w:p w14:paraId="69B0E481"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r>
      <w:tr w:rsidR="00AE4B15" w:rsidRPr="00784F36" w14:paraId="482CDA3B" w14:textId="77777777" w:rsidTr="002D7DA1">
        <w:trPr>
          <w:trHeight w:hRule="exact" w:val="340"/>
          <w:jc w:val="center"/>
        </w:trPr>
        <w:tc>
          <w:tcPr>
            <w:tcW w:w="1863" w:type="dxa"/>
            <w:vMerge/>
            <w:shd w:val="clear" w:color="auto" w:fill="auto"/>
            <w:vAlign w:val="center"/>
          </w:tcPr>
          <w:p w14:paraId="6D64DF3E" w14:textId="77777777" w:rsidR="00AE4B15" w:rsidRPr="00784F36" w:rsidRDefault="00AE4B15" w:rsidP="001E5806">
            <w:pPr>
              <w:spacing w:after="0"/>
              <w:ind w:firstLine="0"/>
              <w:jc w:val="center"/>
              <w:rPr>
                <w:rFonts w:cs="Times New Roman"/>
                <w:szCs w:val="24"/>
                <w:lang w:eastAsia="ru-RU"/>
              </w:rPr>
            </w:pPr>
          </w:p>
        </w:tc>
        <w:tc>
          <w:tcPr>
            <w:tcW w:w="1863" w:type="dxa"/>
            <w:shd w:val="clear" w:color="auto" w:fill="auto"/>
            <w:vAlign w:val="center"/>
          </w:tcPr>
          <w:p w14:paraId="51D52D48"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10</w:t>
            </w:r>
          </w:p>
        </w:tc>
        <w:tc>
          <w:tcPr>
            <w:tcW w:w="1864" w:type="dxa"/>
            <w:shd w:val="clear" w:color="auto" w:fill="auto"/>
            <w:vAlign w:val="center"/>
          </w:tcPr>
          <w:p w14:paraId="7A370263"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2,2</w:t>
            </w:r>
          </w:p>
        </w:tc>
        <w:tc>
          <w:tcPr>
            <w:tcW w:w="1863" w:type="dxa"/>
            <w:shd w:val="clear" w:color="auto" w:fill="auto"/>
            <w:vAlign w:val="center"/>
          </w:tcPr>
          <w:p w14:paraId="2B638B00"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2,2</w:t>
            </w:r>
          </w:p>
        </w:tc>
        <w:tc>
          <w:tcPr>
            <w:tcW w:w="1863" w:type="dxa"/>
            <w:shd w:val="clear" w:color="auto" w:fill="auto"/>
            <w:vAlign w:val="center"/>
          </w:tcPr>
          <w:p w14:paraId="24D83C5E"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c>
          <w:tcPr>
            <w:tcW w:w="1864" w:type="dxa"/>
            <w:shd w:val="clear" w:color="auto" w:fill="auto"/>
            <w:vAlign w:val="center"/>
          </w:tcPr>
          <w:p w14:paraId="1690B2ED"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38747,1</w:t>
            </w:r>
          </w:p>
        </w:tc>
      </w:tr>
      <w:tr w:rsidR="00AE4B15" w:rsidRPr="00784F36" w14:paraId="3E5BB05F" w14:textId="77777777" w:rsidTr="002D7DA1">
        <w:trPr>
          <w:trHeight w:hRule="exact" w:val="340"/>
          <w:jc w:val="center"/>
        </w:trPr>
        <w:tc>
          <w:tcPr>
            <w:tcW w:w="1863" w:type="dxa"/>
            <w:vMerge/>
            <w:shd w:val="clear" w:color="auto" w:fill="auto"/>
            <w:vAlign w:val="center"/>
          </w:tcPr>
          <w:p w14:paraId="7BBCE2BF" w14:textId="77777777" w:rsidR="00AE4B15" w:rsidRPr="00784F36" w:rsidRDefault="00AE4B15" w:rsidP="001E5806">
            <w:pPr>
              <w:spacing w:after="0"/>
              <w:ind w:firstLine="0"/>
              <w:jc w:val="center"/>
              <w:rPr>
                <w:rFonts w:cs="Times New Roman"/>
                <w:szCs w:val="24"/>
                <w:lang w:eastAsia="ru-RU"/>
              </w:rPr>
            </w:pPr>
          </w:p>
        </w:tc>
        <w:tc>
          <w:tcPr>
            <w:tcW w:w="1863" w:type="dxa"/>
            <w:shd w:val="clear" w:color="auto" w:fill="auto"/>
            <w:vAlign w:val="center"/>
          </w:tcPr>
          <w:p w14:paraId="1853A702"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11</w:t>
            </w:r>
          </w:p>
        </w:tc>
        <w:tc>
          <w:tcPr>
            <w:tcW w:w="1864" w:type="dxa"/>
            <w:shd w:val="clear" w:color="auto" w:fill="auto"/>
            <w:vAlign w:val="center"/>
          </w:tcPr>
          <w:p w14:paraId="5C3AC7AC"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c>
          <w:tcPr>
            <w:tcW w:w="1863" w:type="dxa"/>
            <w:shd w:val="clear" w:color="auto" w:fill="auto"/>
            <w:vAlign w:val="center"/>
          </w:tcPr>
          <w:p w14:paraId="560B0A6B"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1,6</w:t>
            </w:r>
          </w:p>
        </w:tc>
        <w:tc>
          <w:tcPr>
            <w:tcW w:w="1863" w:type="dxa"/>
            <w:shd w:val="clear" w:color="auto" w:fill="auto"/>
            <w:vAlign w:val="center"/>
          </w:tcPr>
          <w:p w14:paraId="009B8B28"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1,6</w:t>
            </w:r>
          </w:p>
        </w:tc>
        <w:tc>
          <w:tcPr>
            <w:tcW w:w="1864" w:type="dxa"/>
            <w:shd w:val="clear" w:color="auto" w:fill="auto"/>
            <w:vAlign w:val="center"/>
          </w:tcPr>
          <w:p w14:paraId="6A3640AA"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r>
      <w:tr w:rsidR="00AE4B15" w:rsidRPr="00784F36" w14:paraId="31B60A44" w14:textId="77777777" w:rsidTr="002D7DA1">
        <w:trPr>
          <w:trHeight w:hRule="exact" w:val="340"/>
          <w:jc w:val="center"/>
        </w:trPr>
        <w:tc>
          <w:tcPr>
            <w:tcW w:w="1863" w:type="dxa"/>
            <w:vMerge/>
            <w:shd w:val="clear" w:color="auto" w:fill="auto"/>
            <w:vAlign w:val="center"/>
          </w:tcPr>
          <w:p w14:paraId="5E8A000E" w14:textId="77777777" w:rsidR="00AE4B15" w:rsidRPr="00784F36" w:rsidRDefault="00AE4B15" w:rsidP="001E5806">
            <w:pPr>
              <w:spacing w:after="0"/>
              <w:ind w:firstLine="0"/>
              <w:jc w:val="center"/>
              <w:rPr>
                <w:rFonts w:cs="Times New Roman"/>
                <w:szCs w:val="24"/>
                <w:lang w:eastAsia="ru-RU"/>
              </w:rPr>
            </w:pPr>
          </w:p>
        </w:tc>
        <w:tc>
          <w:tcPr>
            <w:tcW w:w="1863" w:type="dxa"/>
            <w:shd w:val="clear" w:color="auto" w:fill="auto"/>
            <w:vAlign w:val="center"/>
          </w:tcPr>
          <w:p w14:paraId="6F31073A"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17</w:t>
            </w:r>
          </w:p>
        </w:tc>
        <w:tc>
          <w:tcPr>
            <w:tcW w:w="1864" w:type="dxa"/>
            <w:shd w:val="clear" w:color="auto" w:fill="auto"/>
            <w:vAlign w:val="center"/>
          </w:tcPr>
          <w:p w14:paraId="46EF3CB9"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c>
          <w:tcPr>
            <w:tcW w:w="1863" w:type="dxa"/>
            <w:shd w:val="clear" w:color="auto" w:fill="auto"/>
            <w:vAlign w:val="center"/>
          </w:tcPr>
          <w:p w14:paraId="62F95A66"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2,4</w:t>
            </w:r>
          </w:p>
        </w:tc>
        <w:tc>
          <w:tcPr>
            <w:tcW w:w="1863" w:type="dxa"/>
            <w:shd w:val="clear" w:color="auto" w:fill="auto"/>
            <w:vAlign w:val="center"/>
          </w:tcPr>
          <w:p w14:paraId="130DE90D"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2,4</w:t>
            </w:r>
          </w:p>
        </w:tc>
        <w:tc>
          <w:tcPr>
            <w:tcW w:w="1864" w:type="dxa"/>
            <w:shd w:val="clear" w:color="auto" w:fill="auto"/>
            <w:vAlign w:val="center"/>
          </w:tcPr>
          <w:p w14:paraId="17B26414"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r>
      <w:tr w:rsidR="00AE4B15" w:rsidRPr="00784F36" w14:paraId="2ED41C61" w14:textId="77777777" w:rsidTr="002D7DA1">
        <w:trPr>
          <w:trHeight w:hRule="exact" w:val="340"/>
          <w:jc w:val="center"/>
        </w:trPr>
        <w:tc>
          <w:tcPr>
            <w:tcW w:w="1863" w:type="dxa"/>
            <w:vMerge/>
            <w:shd w:val="clear" w:color="auto" w:fill="auto"/>
            <w:vAlign w:val="center"/>
          </w:tcPr>
          <w:p w14:paraId="2FB4929E" w14:textId="77777777" w:rsidR="00AE4B15" w:rsidRPr="00784F36" w:rsidRDefault="00AE4B15" w:rsidP="001E5806">
            <w:pPr>
              <w:spacing w:after="0"/>
              <w:ind w:firstLine="0"/>
              <w:jc w:val="center"/>
              <w:rPr>
                <w:rFonts w:cs="Times New Roman"/>
                <w:szCs w:val="24"/>
                <w:lang w:eastAsia="ru-RU"/>
              </w:rPr>
            </w:pPr>
          </w:p>
        </w:tc>
        <w:tc>
          <w:tcPr>
            <w:tcW w:w="1863" w:type="dxa"/>
            <w:shd w:val="clear" w:color="auto" w:fill="auto"/>
            <w:vAlign w:val="center"/>
          </w:tcPr>
          <w:p w14:paraId="3D698EEA"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33</w:t>
            </w:r>
          </w:p>
        </w:tc>
        <w:tc>
          <w:tcPr>
            <w:tcW w:w="1864" w:type="dxa"/>
            <w:shd w:val="clear" w:color="auto" w:fill="auto"/>
            <w:vAlign w:val="center"/>
          </w:tcPr>
          <w:p w14:paraId="159C86D8"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c>
          <w:tcPr>
            <w:tcW w:w="1863" w:type="dxa"/>
            <w:shd w:val="clear" w:color="auto" w:fill="auto"/>
            <w:vAlign w:val="center"/>
          </w:tcPr>
          <w:p w14:paraId="30EDCC29"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3,1</w:t>
            </w:r>
          </w:p>
        </w:tc>
        <w:tc>
          <w:tcPr>
            <w:tcW w:w="1863" w:type="dxa"/>
            <w:shd w:val="clear" w:color="auto" w:fill="auto"/>
            <w:vAlign w:val="center"/>
          </w:tcPr>
          <w:p w14:paraId="2DBE0382"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3,1</w:t>
            </w:r>
          </w:p>
        </w:tc>
        <w:tc>
          <w:tcPr>
            <w:tcW w:w="1864" w:type="dxa"/>
            <w:shd w:val="clear" w:color="auto" w:fill="auto"/>
            <w:vAlign w:val="center"/>
          </w:tcPr>
          <w:p w14:paraId="6D99580F"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r>
      <w:tr w:rsidR="00AE4B15" w:rsidRPr="00784F36" w14:paraId="01D02741" w14:textId="77777777" w:rsidTr="002D7DA1">
        <w:trPr>
          <w:trHeight w:hRule="exact" w:val="340"/>
          <w:jc w:val="center"/>
        </w:trPr>
        <w:tc>
          <w:tcPr>
            <w:tcW w:w="1863" w:type="dxa"/>
            <w:vMerge/>
            <w:shd w:val="clear" w:color="auto" w:fill="auto"/>
            <w:vAlign w:val="center"/>
          </w:tcPr>
          <w:p w14:paraId="1A51827E" w14:textId="77777777" w:rsidR="00AE4B15" w:rsidRPr="00784F36" w:rsidRDefault="00AE4B15" w:rsidP="001E5806">
            <w:pPr>
              <w:spacing w:after="0"/>
              <w:ind w:firstLine="0"/>
              <w:jc w:val="center"/>
              <w:rPr>
                <w:rFonts w:cs="Times New Roman"/>
                <w:szCs w:val="24"/>
                <w:lang w:eastAsia="ru-RU"/>
              </w:rPr>
            </w:pPr>
          </w:p>
        </w:tc>
        <w:tc>
          <w:tcPr>
            <w:tcW w:w="1863" w:type="dxa"/>
            <w:shd w:val="clear" w:color="auto" w:fill="auto"/>
            <w:vAlign w:val="center"/>
          </w:tcPr>
          <w:p w14:paraId="4407D9AA"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34</w:t>
            </w:r>
          </w:p>
        </w:tc>
        <w:tc>
          <w:tcPr>
            <w:tcW w:w="1864" w:type="dxa"/>
            <w:shd w:val="clear" w:color="auto" w:fill="auto"/>
            <w:vAlign w:val="center"/>
          </w:tcPr>
          <w:p w14:paraId="7C3629F1"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c>
          <w:tcPr>
            <w:tcW w:w="1863" w:type="dxa"/>
            <w:shd w:val="clear" w:color="auto" w:fill="auto"/>
            <w:vAlign w:val="center"/>
          </w:tcPr>
          <w:p w14:paraId="44F404ED"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3,8</w:t>
            </w:r>
          </w:p>
        </w:tc>
        <w:tc>
          <w:tcPr>
            <w:tcW w:w="1863" w:type="dxa"/>
            <w:shd w:val="clear" w:color="auto" w:fill="auto"/>
            <w:vAlign w:val="center"/>
          </w:tcPr>
          <w:p w14:paraId="606DD408"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3,8</w:t>
            </w:r>
          </w:p>
        </w:tc>
        <w:tc>
          <w:tcPr>
            <w:tcW w:w="1864" w:type="dxa"/>
            <w:shd w:val="clear" w:color="auto" w:fill="auto"/>
            <w:vAlign w:val="center"/>
          </w:tcPr>
          <w:p w14:paraId="706C323C"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r>
      <w:tr w:rsidR="00AE4B15" w:rsidRPr="00784F36" w14:paraId="424E5B04" w14:textId="77777777" w:rsidTr="002D7DA1">
        <w:trPr>
          <w:trHeight w:hRule="exact" w:val="340"/>
          <w:jc w:val="center"/>
        </w:trPr>
        <w:tc>
          <w:tcPr>
            <w:tcW w:w="1863" w:type="dxa"/>
            <w:vMerge/>
            <w:shd w:val="clear" w:color="auto" w:fill="auto"/>
            <w:vAlign w:val="center"/>
          </w:tcPr>
          <w:p w14:paraId="297E9B0B" w14:textId="77777777" w:rsidR="00AE4B15" w:rsidRPr="00784F36" w:rsidRDefault="00AE4B15" w:rsidP="001E5806">
            <w:pPr>
              <w:spacing w:after="0"/>
              <w:ind w:firstLine="0"/>
              <w:jc w:val="center"/>
              <w:rPr>
                <w:rFonts w:cs="Times New Roman"/>
                <w:szCs w:val="24"/>
                <w:lang w:eastAsia="ru-RU"/>
              </w:rPr>
            </w:pPr>
          </w:p>
        </w:tc>
        <w:tc>
          <w:tcPr>
            <w:tcW w:w="1863" w:type="dxa"/>
            <w:shd w:val="clear" w:color="auto" w:fill="auto"/>
            <w:vAlign w:val="center"/>
          </w:tcPr>
          <w:p w14:paraId="790EB1D6"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38</w:t>
            </w:r>
          </w:p>
        </w:tc>
        <w:tc>
          <w:tcPr>
            <w:tcW w:w="1864" w:type="dxa"/>
            <w:shd w:val="clear" w:color="auto" w:fill="auto"/>
            <w:vAlign w:val="center"/>
          </w:tcPr>
          <w:p w14:paraId="43C96277"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c>
          <w:tcPr>
            <w:tcW w:w="1863" w:type="dxa"/>
            <w:shd w:val="clear" w:color="auto" w:fill="auto"/>
            <w:vAlign w:val="center"/>
          </w:tcPr>
          <w:p w14:paraId="1FD355A9"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3,6</w:t>
            </w:r>
          </w:p>
        </w:tc>
        <w:tc>
          <w:tcPr>
            <w:tcW w:w="1863" w:type="dxa"/>
            <w:shd w:val="clear" w:color="auto" w:fill="auto"/>
            <w:vAlign w:val="center"/>
          </w:tcPr>
          <w:p w14:paraId="0989F37D"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3,6</w:t>
            </w:r>
          </w:p>
        </w:tc>
        <w:tc>
          <w:tcPr>
            <w:tcW w:w="1864" w:type="dxa"/>
            <w:shd w:val="clear" w:color="auto" w:fill="auto"/>
            <w:vAlign w:val="center"/>
          </w:tcPr>
          <w:p w14:paraId="0C4EB3A4"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r>
      <w:tr w:rsidR="00AE4B15" w:rsidRPr="00784F36" w14:paraId="730AC240" w14:textId="77777777" w:rsidTr="002D7DA1">
        <w:trPr>
          <w:trHeight w:hRule="exact" w:val="340"/>
          <w:jc w:val="center"/>
        </w:trPr>
        <w:tc>
          <w:tcPr>
            <w:tcW w:w="1863" w:type="dxa"/>
            <w:shd w:val="clear" w:color="auto" w:fill="auto"/>
            <w:vAlign w:val="center"/>
          </w:tcPr>
          <w:p w14:paraId="53068A62"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64</w:t>
            </w:r>
          </w:p>
        </w:tc>
        <w:tc>
          <w:tcPr>
            <w:tcW w:w="1863" w:type="dxa"/>
            <w:shd w:val="clear" w:color="auto" w:fill="auto"/>
            <w:vAlign w:val="center"/>
          </w:tcPr>
          <w:p w14:paraId="3CF7BAF4"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37</w:t>
            </w:r>
          </w:p>
        </w:tc>
        <w:tc>
          <w:tcPr>
            <w:tcW w:w="1864" w:type="dxa"/>
            <w:shd w:val="clear" w:color="auto" w:fill="auto"/>
            <w:vAlign w:val="center"/>
          </w:tcPr>
          <w:p w14:paraId="06CBE4F5"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c>
          <w:tcPr>
            <w:tcW w:w="1863" w:type="dxa"/>
            <w:shd w:val="clear" w:color="auto" w:fill="auto"/>
            <w:vAlign w:val="center"/>
          </w:tcPr>
          <w:p w14:paraId="571B34F6"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2,2</w:t>
            </w:r>
          </w:p>
        </w:tc>
        <w:tc>
          <w:tcPr>
            <w:tcW w:w="1863" w:type="dxa"/>
            <w:shd w:val="clear" w:color="auto" w:fill="auto"/>
            <w:vAlign w:val="center"/>
          </w:tcPr>
          <w:p w14:paraId="49CBB6C8"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2,2</w:t>
            </w:r>
          </w:p>
        </w:tc>
        <w:tc>
          <w:tcPr>
            <w:tcW w:w="1864" w:type="dxa"/>
            <w:shd w:val="clear" w:color="auto" w:fill="auto"/>
            <w:vAlign w:val="center"/>
          </w:tcPr>
          <w:p w14:paraId="272FE256"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r>
      <w:tr w:rsidR="00AE4B15" w:rsidRPr="00784F36" w14:paraId="0D4E5BE1" w14:textId="77777777" w:rsidTr="002D7DA1">
        <w:trPr>
          <w:trHeight w:hRule="exact" w:val="340"/>
          <w:jc w:val="center"/>
        </w:trPr>
        <w:tc>
          <w:tcPr>
            <w:tcW w:w="1863" w:type="dxa"/>
            <w:shd w:val="clear" w:color="auto" w:fill="auto"/>
            <w:vAlign w:val="center"/>
          </w:tcPr>
          <w:p w14:paraId="7ECAF640"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80</w:t>
            </w:r>
          </w:p>
        </w:tc>
        <w:tc>
          <w:tcPr>
            <w:tcW w:w="1863" w:type="dxa"/>
            <w:shd w:val="clear" w:color="auto" w:fill="auto"/>
            <w:vAlign w:val="center"/>
          </w:tcPr>
          <w:p w14:paraId="4B55EFC2"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34</w:t>
            </w:r>
          </w:p>
        </w:tc>
        <w:tc>
          <w:tcPr>
            <w:tcW w:w="1864" w:type="dxa"/>
            <w:shd w:val="clear" w:color="auto" w:fill="auto"/>
            <w:vAlign w:val="center"/>
          </w:tcPr>
          <w:p w14:paraId="3ADBBEB8"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c>
          <w:tcPr>
            <w:tcW w:w="1863" w:type="dxa"/>
            <w:shd w:val="clear" w:color="auto" w:fill="auto"/>
            <w:vAlign w:val="center"/>
          </w:tcPr>
          <w:p w14:paraId="1B305923" w14:textId="77777777" w:rsidR="00AE4B15" w:rsidRPr="00784F36" w:rsidRDefault="00AE4B15" w:rsidP="001E5806">
            <w:pPr>
              <w:spacing w:after="0"/>
              <w:ind w:firstLine="29"/>
              <w:jc w:val="center"/>
              <w:rPr>
                <w:rFonts w:cs="Times New Roman"/>
                <w:szCs w:val="24"/>
                <w:lang w:eastAsia="ru-RU"/>
              </w:rPr>
            </w:pPr>
            <w:r w:rsidRPr="00784F36">
              <w:rPr>
                <w:rFonts w:cs="Times New Roman"/>
                <w:szCs w:val="24"/>
                <w:lang w:eastAsia="ru-RU"/>
              </w:rPr>
              <w:t>2,9</w:t>
            </w:r>
          </w:p>
        </w:tc>
        <w:tc>
          <w:tcPr>
            <w:tcW w:w="1863" w:type="dxa"/>
            <w:shd w:val="clear" w:color="auto" w:fill="auto"/>
            <w:vAlign w:val="center"/>
          </w:tcPr>
          <w:p w14:paraId="28D84159"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2,9</w:t>
            </w:r>
          </w:p>
        </w:tc>
        <w:tc>
          <w:tcPr>
            <w:tcW w:w="1864" w:type="dxa"/>
            <w:shd w:val="clear" w:color="auto" w:fill="auto"/>
            <w:vAlign w:val="center"/>
          </w:tcPr>
          <w:p w14:paraId="0B4FBE90" w14:textId="77777777" w:rsidR="00AE4B15" w:rsidRPr="00784F36" w:rsidRDefault="00AE4B15" w:rsidP="001E5806">
            <w:pPr>
              <w:spacing w:after="0"/>
              <w:ind w:firstLine="0"/>
              <w:jc w:val="center"/>
              <w:rPr>
                <w:rFonts w:cs="Times New Roman"/>
                <w:szCs w:val="24"/>
                <w:lang w:eastAsia="ru-RU"/>
              </w:rPr>
            </w:pPr>
            <w:r w:rsidRPr="00784F36">
              <w:rPr>
                <w:rFonts w:cs="Times New Roman"/>
                <w:szCs w:val="24"/>
                <w:lang w:eastAsia="ru-RU"/>
              </w:rPr>
              <w:t>0</w:t>
            </w:r>
          </w:p>
        </w:tc>
      </w:tr>
    </w:tbl>
    <w:p w14:paraId="122777BF" w14:textId="77777777" w:rsidR="00AE4B15" w:rsidRDefault="00AE4B15" w:rsidP="001E5806">
      <w:pPr>
        <w:widowControl w:val="0"/>
        <w:autoSpaceDE w:val="0"/>
        <w:autoSpaceDN w:val="0"/>
        <w:adjustRightInd w:val="0"/>
        <w:spacing w:after="0" w:line="240" w:lineRule="auto"/>
        <w:rPr>
          <w:rFonts w:eastAsia="Times New Roman" w:cs="Times New Roman"/>
          <w:kern w:val="0"/>
          <w:szCs w:val="28"/>
          <w:lang w:eastAsia="ru-RU"/>
        </w:rPr>
      </w:pPr>
    </w:p>
    <w:p w14:paraId="0F2985EC" w14:textId="77777777" w:rsidR="00AE4B15" w:rsidRDefault="00AE4B15" w:rsidP="001E5806">
      <w:pPr>
        <w:widowControl w:val="0"/>
        <w:autoSpaceDE w:val="0"/>
        <w:autoSpaceDN w:val="0"/>
        <w:adjustRightInd w:val="0"/>
        <w:spacing w:after="0" w:line="240" w:lineRule="auto"/>
        <w:rPr>
          <w:rFonts w:eastAsia="Times New Roman" w:cs="Times New Roman"/>
          <w:kern w:val="0"/>
          <w:szCs w:val="28"/>
          <w:lang w:eastAsia="ru-RU"/>
        </w:rPr>
      </w:pPr>
    </w:p>
    <w:p w14:paraId="470376AA" w14:textId="77777777" w:rsidR="00AE4B15" w:rsidRDefault="00AE4B15" w:rsidP="001E5806">
      <w:pPr>
        <w:widowControl w:val="0"/>
        <w:autoSpaceDE w:val="0"/>
        <w:autoSpaceDN w:val="0"/>
        <w:adjustRightInd w:val="0"/>
        <w:spacing w:after="0" w:line="240" w:lineRule="auto"/>
        <w:rPr>
          <w:rFonts w:eastAsia="Times New Roman" w:cs="Times New Roman"/>
          <w:kern w:val="0"/>
          <w:szCs w:val="28"/>
          <w:lang w:eastAsia="ru-RU"/>
        </w:rPr>
      </w:pPr>
    </w:p>
    <w:p w14:paraId="6AEC3FFB" w14:textId="77777777" w:rsidR="00AE4B15" w:rsidRDefault="00AE4B15" w:rsidP="001E5806">
      <w:pPr>
        <w:spacing w:after="0" w:line="259" w:lineRule="auto"/>
        <w:ind w:firstLine="0"/>
        <w:jc w:val="left"/>
      </w:pPr>
      <w:r>
        <w:br w:type="page"/>
      </w:r>
    </w:p>
    <w:p w14:paraId="045F736D" w14:textId="77777777" w:rsidR="00714236" w:rsidRDefault="00714236" w:rsidP="001E5806">
      <w:pPr>
        <w:tabs>
          <w:tab w:val="left" w:pos="851"/>
        </w:tabs>
        <w:spacing w:after="0"/>
      </w:pPr>
      <w:r>
        <w:lastRenderedPageBreak/>
        <w:t xml:space="preserve">Доход от заготовки древесины за плановый период составит - </w:t>
      </w:r>
      <w:r w:rsidR="0021355C" w:rsidRPr="0021355C">
        <w:t>57 231 987,59 ₽</w:t>
      </w:r>
    </w:p>
    <w:p w14:paraId="5CDBDE29" w14:textId="77777777" w:rsidR="0021355C" w:rsidRDefault="0021355C" w:rsidP="001E5806">
      <w:pPr>
        <w:tabs>
          <w:tab w:val="left" w:pos="851"/>
        </w:tabs>
        <w:spacing w:after="0"/>
      </w:pPr>
      <w:r>
        <w:t>При этом вырубается площадь, близкая к определенным ранее расчетным лесосекам. Различие заключается в том, что в целевой функции данной модели, переменными выступали запасы на гектар фактические, а в модели лесопользования по запасам</w:t>
      </w:r>
      <w:r w:rsidR="00A36EC1">
        <w:t xml:space="preserve"> -</w:t>
      </w:r>
      <w:r>
        <w:t xml:space="preserve"> брались срединные значения запасов, полученные по </w:t>
      </w:r>
      <w:r>
        <w:rPr>
          <w:lang w:val="en-US"/>
        </w:rPr>
        <w:t>S</w:t>
      </w:r>
      <w:r w:rsidRPr="0021355C">
        <w:t>-</w:t>
      </w:r>
      <w:r>
        <w:t xml:space="preserve">образной ростовой кривой. </w:t>
      </w:r>
    </w:p>
    <w:p w14:paraId="79E6A242" w14:textId="77777777" w:rsidR="0021355C" w:rsidRDefault="00F97B57" w:rsidP="001E5806">
      <w:pPr>
        <w:tabs>
          <w:tab w:val="left" w:pos="851"/>
        </w:tabs>
        <w:spacing w:after="0"/>
      </w:pPr>
      <w:r>
        <w:t>Полученные значени</w:t>
      </w:r>
      <w:r w:rsidR="00A36EC1">
        <w:t>я</w:t>
      </w:r>
      <w:r>
        <w:t xml:space="preserve"> теневой цены, могут быть использованы в дальнейших исследованиях для определения дифференциальной ренты данных участков. Которая, в перспективе, будет использоваться для определения оптимальных для лесного хозяйства ставок арендной платы.</w:t>
      </w:r>
    </w:p>
    <w:p w14:paraId="1FEBB63D" w14:textId="77777777" w:rsidR="00F97B57" w:rsidRPr="00F97B57" w:rsidRDefault="00F97B57" w:rsidP="001E5806">
      <w:pPr>
        <w:tabs>
          <w:tab w:val="left" w:pos="851"/>
        </w:tabs>
        <w:spacing w:after="0"/>
      </w:pPr>
      <w:r>
        <w:t xml:space="preserve">А оптимальные ставки </w:t>
      </w:r>
      <w:proofErr w:type="spellStart"/>
      <w:r>
        <w:t>аредной</w:t>
      </w:r>
      <w:proofErr w:type="spellEnd"/>
      <w:r>
        <w:t xml:space="preserve"> платы, уже будут способствовать повышению доходности лесного хозяйства, выравниванию экономических условий хозяйствования лесозаготовителей и других лесопользователей, равномерному вовлечению в хозяйственный оборот всех лесных участков, назначенных в пользование, предотвращению чрезмерной эксплуатации хорошо расположенных и продуктивных лесных участков.</w:t>
      </w:r>
    </w:p>
    <w:p w14:paraId="30BB0A2B" w14:textId="77777777" w:rsidR="00AE4B15" w:rsidRPr="0079692F" w:rsidRDefault="00AE4B15" w:rsidP="001E5806">
      <w:pPr>
        <w:spacing w:after="0" w:line="259" w:lineRule="auto"/>
        <w:ind w:firstLine="0"/>
        <w:jc w:val="left"/>
      </w:pPr>
      <w:r>
        <w:br w:type="page"/>
      </w:r>
    </w:p>
    <w:p w14:paraId="1281DC74" w14:textId="77777777" w:rsidR="00801946" w:rsidRPr="00F00E6A" w:rsidRDefault="00801946" w:rsidP="001E5806">
      <w:pPr>
        <w:pStyle w:val="1"/>
        <w:rPr>
          <w:rFonts w:eastAsia="Times New Roman"/>
        </w:rPr>
      </w:pPr>
      <w:bookmarkStart w:id="25" w:name="_Toc135344382"/>
      <w:r w:rsidRPr="00801946">
        <w:lastRenderedPageBreak/>
        <w:t>ЗАКЛЮЧЕНИЕ</w:t>
      </w:r>
      <w:bookmarkEnd w:id="25"/>
    </w:p>
    <w:p w14:paraId="1AF316E6" w14:textId="32A4A108"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 xml:space="preserve">В ходе исследования разработаны и апробированы на примере </w:t>
      </w:r>
      <w:proofErr w:type="spellStart"/>
      <w:r w:rsidRPr="00B72E59">
        <w:rPr>
          <w:rFonts w:eastAsia="Times New Roman" w:cs="Times New Roman"/>
          <w:kern w:val="0"/>
          <w:szCs w:val="28"/>
          <w:lang w:eastAsia="ru-RU"/>
        </w:rPr>
        <w:t>хозсекций</w:t>
      </w:r>
      <w:proofErr w:type="spellEnd"/>
      <w:r w:rsidRPr="00B72E59">
        <w:rPr>
          <w:rFonts w:eastAsia="Times New Roman" w:cs="Times New Roman"/>
          <w:kern w:val="0"/>
          <w:szCs w:val="28"/>
          <w:lang w:eastAsia="ru-RU"/>
        </w:rPr>
        <w:t xml:space="preserve"> </w:t>
      </w:r>
      <w:r w:rsidR="00C03295">
        <w:rPr>
          <w:rFonts w:eastAsia="Times New Roman" w:cs="Times New Roman"/>
          <w:kern w:val="0"/>
          <w:szCs w:val="28"/>
          <w:lang w:eastAsia="ru-RU"/>
        </w:rPr>
        <w:t>ООО «</w:t>
      </w:r>
      <w:proofErr w:type="spellStart"/>
      <w:r w:rsidR="00C03295">
        <w:rPr>
          <w:rFonts w:eastAsia="Times New Roman" w:cs="Times New Roman"/>
          <w:kern w:val="0"/>
          <w:szCs w:val="28"/>
          <w:lang w:eastAsia="ru-RU"/>
        </w:rPr>
        <w:t>Техноплюс</w:t>
      </w:r>
      <w:proofErr w:type="spellEnd"/>
      <w:r w:rsidR="00C03295">
        <w:rPr>
          <w:rFonts w:eastAsia="Times New Roman" w:cs="Times New Roman"/>
          <w:kern w:val="0"/>
          <w:szCs w:val="28"/>
          <w:lang w:eastAsia="ru-RU"/>
        </w:rPr>
        <w:t>» Калужской области</w:t>
      </w:r>
      <w:r w:rsidRPr="00B72E59">
        <w:rPr>
          <w:rFonts w:eastAsia="Times New Roman" w:cs="Times New Roman"/>
          <w:kern w:val="0"/>
          <w:szCs w:val="28"/>
          <w:lang w:eastAsia="ru-RU"/>
        </w:rPr>
        <w:t xml:space="preserve"> оптимизационные модели, позволяющие определить размер лесопользования с учетом принципов устойчивого управления. Определены и проанализированы оптимальные размеры пользования </w:t>
      </w:r>
      <w:r w:rsidR="00ED66F2">
        <w:rPr>
          <w:rFonts w:eastAsia="Times New Roman" w:cs="Times New Roman"/>
          <w:kern w:val="0"/>
          <w:szCs w:val="28"/>
          <w:lang w:eastAsia="ru-RU"/>
        </w:rPr>
        <w:t>з</w:t>
      </w:r>
      <w:r w:rsidRPr="00B72E59">
        <w:rPr>
          <w:rFonts w:eastAsia="Times New Roman" w:cs="Times New Roman"/>
          <w:kern w:val="0"/>
          <w:szCs w:val="28"/>
          <w:lang w:eastAsia="ru-RU"/>
        </w:rPr>
        <w:t xml:space="preserve">а оборот рубки по десятилетним плановым периодам. Проведен анализ соответствия различных способов расчета лесосек принципам непрерывности и неистощительности лесопользования. </w:t>
      </w:r>
    </w:p>
    <w:p w14:paraId="7AC23757" w14:textId="12F30F3E" w:rsidR="00B72E59" w:rsidRPr="00B72E59" w:rsidRDefault="00B72E59" w:rsidP="001E5806">
      <w:pPr>
        <w:widowControl w:val="0"/>
        <w:autoSpaceDE w:val="0"/>
        <w:autoSpaceDN w:val="0"/>
        <w:adjustRightInd w:val="0"/>
        <w:spacing w:after="0"/>
        <w:ind w:firstLine="720"/>
        <w:rPr>
          <w:rFonts w:eastAsia="Times New Roman" w:cs="Times New Roman"/>
          <w:kern w:val="0"/>
          <w:szCs w:val="28"/>
          <w:lang w:eastAsia="ru-RU"/>
        </w:rPr>
      </w:pPr>
      <w:r w:rsidRPr="00B72E59">
        <w:rPr>
          <w:rFonts w:eastAsia="Times New Roman" w:cs="Times New Roman"/>
          <w:kern w:val="0"/>
          <w:szCs w:val="28"/>
          <w:lang w:eastAsia="ru-RU"/>
        </w:rPr>
        <w:t>Показано, что разработанная в ходе исследования оптимизационная модель может быть использована для оп</w:t>
      </w:r>
      <w:r w:rsidR="00FB4D52">
        <w:rPr>
          <w:rFonts w:eastAsia="Times New Roman" w:cs="Times New Roman"/>
          <w:kern w:val="0"/>
          <w:szCs w:val="28"/>
          <w:lang w:val="en-US" w:eastAsia="ru-RU"/>
        </w:rPr>
        <w:t>a</w:t>
      </w:r>
      <w:proofErr w:type="spellStart"/>
      <w:r w:rsidRPr="00B72E59">
        <w:rPr>
          <w:rFonts w:eastAsia="Times New Roman" w:cs="Times New Roman"/>
          <w:kern w:val="0"/>
          <w:szCs w:val="28"/>
          <w:lang w:eastAsia="ru-RU"/>
        </w:rPr>
        <w:t>ределения</w:t>
      </w:r>
      <w:proofErr w:type="spellEnd"/>
      <w:r w:rsidRPr="00B72E59">
        <w:rPr>
          <w:rFonts w:eastAsia="Times New Roman" w:cs="Times New Roman"/>
          <w:kern w:val="0"/>
          <w:szCs w:val="28"/>
          <w:lang w:eastAsia="ru-RU"/>
        </w:rPr>
        <w:t xml:space="preserve"> размера лесопользования с учетом принципов устойчивого управления, что позволит наряду с экономической выгодой поддержать лесопользование на уровне, обеспечивающем продуктивность, регенерационн</w:t>
      </w:r>
      <w:r w:rsidR="00ED66F2">
        <w:rPr>
          <w:rFonts w:eastAsia="Times New Roman" w:cs="Times New Roman"/>
          <w:kern w:val="0"/>
          <w:szCs w:val="28"/>
          <w:lang w:eastAsia="ru-RU"/>
        </w:rPr>
        <w:t>ую</w:t>
      </w:r>
      <w:r w:rsidRPr="00B72E59">
        <w:rPr>
          <w:rFonts w:eastAsia="Times New Roman" w:cs="Times New Roman"/>
          <w:kern w:val="0"/>
          <w:szCs w:val="28"/>
          <w:lang w:eastAsia="ru-RU"/>
        </w:rPr>
        <w:t xml:space="preserve"> способность и биоразнообразие лесов.</w:t>
      </w:r>
    </w:p>
    <w:p w14:paraId="07D1F0E1" w14:textId="77777777" w:rsidR="00B72E59" w:rsidRPr="00B72E59" w:rsidRDefault="00B72E59" w:rsidP="001E5806">
      <w:pPr>
        <w:widowControl w:val="0"/>
        <w:autoSpaceDE w:val="0"/>
        <w:autoSpaceDN w:val="0"/>
        <w:adjustRightInd w:val="0"/>
        <w:spacing w:after="0"/>
        <w:ind w:firstLine="0"/>
        <w:rPr>
          <w:rFonts w:eastAsia="Times New Roman" w:cs="Times New Roman"/>
          <w:caps/>
          <w:kern w:val="0"/>
          <w:szCs w:val="28"/>
          <w:lang w:eastAsia="ru-RU"/>
        </w:rPr>
        <w:sectPr w:rsidR="00B72E59" w:rsidRPr="00B72E59" w:rsidSect="003E4D1F">
          <w:pgSz w:w="11906" w:h="16838" w:code="9"/>
          <w:pgMar w:top="1134" w:right="1134" w:bottom="1134" w:left="1701" w:header="709" w:footer="709" w:gutter="0"/>
          <w:cols w:space="708"/>
          <w:docGrid w:linePitch="360"/>
        </w:sectPr>
      </w:pPr>
    </w:p>
    <w:p w14:paraId="1C12AD59" w14:textId="77777777" w:rsidR="00B72E59" w:rsidRPr="00D458EA" w:rsidRDefault="00D458EA" w:rsidP="001E5806">
      <w:pPr>
        <w:pStyle w:val="1"/>
        <w:rPr>
          <w:rFonts w:eastAsia="Times New Roman"/>
        </w:rPr>
      </w:pPr>
      <w:bookmarkStart w:id="26" w:name="_Toc135344383"/>
      <w:r w:rsidRPr="00D458EA">
        <w:lastRenderedPageBreak/>
        <w:t>СПИСОК  ЛИТЕРАТУРЫ</w:t>
      </w:r>
      <w:bookmarkEnd w:id="26"/>
    </w:p>
    <w:p w14:paraId="398DBD56" w14:textId="77777777" w:rsidR="00BF6EFD" w:rsidRDefault="00BF6EFD" w:rsidP="00BF6EFD">
      <w:pPr>
        <w:pStyle w:val="a3"/>
        <w:widowControl w:val="0"/>
        <w:numPr>
          <w:ilvl w:val="0"/>
          <w:numId w:val="23"/>
        </w:numPr>
        <w:autoSpaceDE w:val="0"/>
        <w:autoSpaceDN w:val="0"/>
        <w:adjustRightInd w:val="0"/>
        <w:spacing w:after="0"/>
        <w:ind w:left="714" w:hanging="357"/>
        <w:rPr>
          <w:rFonts w:eastAsia="Times New Roman" w:cs="Times New Roman"/>
          <w:kern w:val="0"/>
          <w:szCs w:val="28"/>
          <w:lang w:eastAsia="ru-RU"/>
        </w:rPr>
      </w:pPr>
      <w:r w:rsidRPr="00D458EA">
        <w:rPr>
          <w:rFonts w:eastAsia="Times New Roman" w:cs="Times New Roman"/>
          <w:kern w:val="0"/>
          <w:szCs w:val="28"/>
          <w:lang w:eastAsia="ru-RU"/>
        </w:rPr>
        <w:t xml:space="preserve">Алексеев А.С. Особенности воспроизводства лесных ресурсов и проблема интеграции лесного хозяйства в рыночную экономику / А.С. Алексеев, А.В. </w:t>
      </w:r>
      <w:proofErr w:type="spellStart"/>
      <w:r w:rsidRPr="00D458EA">
        <w:rPr>
          <w:rFonts w:eastAsia="Times New Roman" w:cs="Times New Roman"/>
          <w:kern w:val="0"/>
          <w:szCs w:val="28"/>
          <w:lang w:eastAsia="ru-RU"/>
        </w:rPr>
        <w:t>Селиховкин</w:t>
      </w:r>
      <w:proofErr w:type="spellEnd"/>
      <w:r w:rsidRPr="00D458EA">
        <w:rPr>
          <w:rFonts w:eastAsia="Times New Roman" w:cs="Times New Roman"/>
          <w:kern w:val="0"/>
          <w:szCs w:val="28"/>
          <w:lang w:eastAsia="ru-RU"/>
        </w:rPr>
        <w:t xml:space="preserve"> // Инновации и технологии в лесном хозяйстве. Материалы II Международной научно-практической конференции, 06-07 февраля 2012 г., Санкт-Петербург. 2012. С.18-27. </w:t>
      </w:r>
    </w:p>
    <w:p w14:paraId="0C460CBF" w14:textId="77777777" w:rsidR="00B72E59" w:rsidRDefault="00B72E59" w:rsidP="00FB4D52">
      <w:pPr>
        <w:pStyle w:val="a3"/>
        <w:widowControl w:val="0"/>
        <w:numPr>
          <w:ilvl w:val="0"/>
          <w:numId w:val="23"/>
        </w:numPr>
        <w:autoSpaceDE w:val="0"/>
        <w:autoSpaceDN w:val="0"/>
        <w:adjustRightInd w:val="0"/>
        <w:spacing w:after="0"/>
        <w:ind w:left="714" w:hanging="357"/>
        <w:rPr>
          <w:rFonts w:eastAsia="Times New Roman" w:cs="Times New Roman"/>
          <w:kern w:val="0"/>
          <w:szCs w:val="28"/>
          <w:lang w:eastAsia="ru-RU"/>
        </w:rPr>
      </w:pPr>
      <w:r w:rsidRPr="00D458EA">
        <w:rPr>
          <w:rFonts w:eastAsia="Times New Roman" w:cs="Times New Roman"/>
          <w:kern w:val="0"/>
          <w:szCs w:val="28"/>
          <w:lang w:eastAsia="ru-RU"/>
        </w:rPr>
        <w:t xml:space="preserve">Алексеев А.С., Гурьянов М.О. Расчет размера пользования лесом на период оборота рубки с применением методов оптимизации (на примере Лисинского учебно-опытного лесхоза) // Материалы международной научно-технической конференции «Современные проблемы устойчивого управления лесами, инвентаризации и мониторинга лесов», СПб, 2006, с. 24 </w:t>
      </w:r>
      <w:r w:rsidR="00D458EA">
        <w:rPr>
          <w:rFonts w:eastAsia="Times New Roman" w:cs="Times New Roman"/>
          <w:kern w:val="0"/>
          <w:szCs w:val="28"/>
          <w:lang w:eastAsia="ru-RU"/>
        </w:rPr>
        <w:t>–</w:t>
      </w:r>
      <w:r w:rsidRPr="00D458EA">
        <w:rPr>
          <w:rFonts w:eastAsia="Times New Roman" w:cs="Times New Roman"/>
          <w:kern w:val="0"/>
          <w:szCs w:val="28"/>
          <w:lang w:eastAsia="ru-RU"/>
        </w:rPr>
        <w:t xml:space="preserve"> 28</w:t>
      </w:r>
    </w:p>
    <w:p w14:paraId="6B9F4A47" w14:textId="77777777" w:rsidR="00D458EA" w:rsidRPr="00D458EA" w:rsidRDefault="00D458EA" w:rsidP="00FB4D52">
      <w:pPr>
        <w:pStyle w:val="a3"/>
        <w:widowControl w:val="0"/>
        <w:numPr>
          <w:ilvl w:val="0"/>
          <w:numId w:val="23"/>
        </w:numPr>
        <w:autoSpaceDE w:val="0"/>
        <w:autoSpaceDN w:val="0"/>
        <w:adjustRightInd w:val="0"/>
        <w:spacing w:after="0"/>
        <w:ind w:left="714" w:hanging="357"/>
        <w:rPr>
          <w:rFonts w:eastAsia="Times New Roman" w:cs="Times New Roman"/>
          <w:kern w:val="0"/>
          <w:szCs w:val="28"/>
          <w:lang w:eastAsia="ru-RU"/>
        </w:rPr>
      </w:pPr>
      <w:r w:rsidRPr="00D458EA">
        <w:rPr>
          <w:rFonts w:eastAsia="Times New Roman" w:cs="Times New Roman"/>
          <w:kern w:val="0"/>
          <w:szCs w:val="28"/>
          <w:lang w:eastAsia="ru-RU"/>
        </w:rPr>
        <w:t>Алексеев А.С. Рентная оценка участков лесного фонда с применением ГИС-технологий / А.С. Алексеев, В.М. Потеха // Доклады III Всероссийской конференции, посвященной памяти (100-летию со дня рождения) Г.Г. Самойловича</w:t>
      </w:r>
      <w:r>
        <w:rPr>
          <w:rFonts w:eastAsia="Times New Roman" w:cs="Times New Roman"/>
          <w:kern w:val="0"/>
          <w:szCs w:val="28"/>
          <w:lang w:eastAsia="ru-RU"/>
        </w:rPr>
        <w:t xml:space="preserve"> </w:t>
      </w:r>
      <w:r w:rsidRPr="00D458EA">
        <w:rPr>
          <w:rFonts w:eastAsia="Times New Roman" w:cs="Times New Roman"/>
          <w:kern w:val="0"/>
          <w:szCs w:val="28"/>
          <w:lang w:eastAsia="ru-RU"/>
        </w:rPr>
        <w:t>«Аэрокосмические методы и геоинформационные технологии в лесоведении и лесном хозяйстве». Москва, 2002. С. 237-240.</w:t>
      </w:r>
    </w:p>
    <w:p w14:paraId="58F185FE" w14:textId="62C4F5DF" w:rsidR="00D458EA" w:rsidRPr="00BF6EFD" w:rsidRDefault="00BF6EFD" w:rsidP="00BF6EFD">
      <w:pPr>
        <w:pStyle w:val="a3"/>
        <w:widowControl w:val="0"/>
        <w:numPr>
          <w:ilvl w:val="0"/>
          <w:numId w:val="23"/>
        </w:numPr>
        <w:autoSpaceDE w:val="0"/>
        <w:autoSpaceDN w:val="0"/>
        <w:adjustRightInd w:val="0"/>
        <w:spacing w:after="0"/>
        <w:ind w:left="714" w:hanging="357"/>
        <w:rPr>
          <w:rFonts w:eastAsia="Times New Roman" w:cs="Times New Roman"/>
          <w:kern w:val="0"/>
          <w:szCs w:val="28"/>
          <w:lang w:eastAsia="ru-RU"/>
        </w:rPr>
      </w:pPr>
      <w:r w:rsidRPr="00D458EA">
        <w:rPr>
          <w:rFonts w:eastAsia="Times New Roman" w:cs="Times New Roman"/>
          <w:bCs/>
          <w:kern w:val="0"/>
          <w:szCs w:val="28"/>
          <w:lang w:eastAsia="ru-RU"/>
        </w:rPr>
        <w:t xml:space="preserve">Алексеев А.С. Теоретический анализ проблем устойчивого управления лесами на основе </w:t>
      </w:r>
      <w:r w:rsidRPr="00D458EA">
        <w:rPr>
          <w:rFonts w:eastAsia="Times New Roman" w:cs="Times New Roman"/>
          <w:bCs/>
          <w:kern w:val="0"/>
          <w:szCs w:val="28"/>
          <w:lang w:val="en-US" w:eastAsia="ru-RU"/>
        </w:rPr>
        <w:t>S</w:t>
      </w:r>
      <w:r w:rsidRPr="00D458EA">
        <w:rPr>
          <w:rFonts w:eastAsia="Times New Roman" w:cs="Times New Roman"/>
          <w:bCs/>
          <w:kern w:val="0"/>
          <w:szCs w:val="28"/>
          <w:lang w:eastAsia="ru-RU"/>
        </w:rPr>
        <w:t xml:space="preserve">-образной ростовой кривой // </w:t>
      </w:r>
      <w:r w:rsidRPr="00D458EA">
        <w:rPr>
          <w:rFonts w:eastAsia="Times New Roman" w:cs="Times New Roman"/>
          <w:kern w:val="0"/>
          <w:szCs w:val="28"/>
          <w:lang w:eastAsia="ru-RU"/>
        </w:rPr>
        <w:t xml:space="preserve">Известия Санкт-Петербургской лесотехнической академии. </w:t>
      </w:r>
      <w:proofErr w:type="spellStart"/>
      <w:r w:rsidRPr="00D458EA">
        <w:rPr>
          <w:rFonts w:eastAsia="Times New Roman" w:cs="Times New Roman"/>
          <w:kern w:val="0"/>
          <w:szCs w:val="28"/>
          <w:lang w:eastAsia="ru-RU"/>
        </w:rPr>
        <w:t>Вып</w:t>
      </w:r>
      <w:proofErr w:type="spellEnd"/>
      <w:r w:rsidRPr="00D458EA">
        <w:rPr>
          <w:rFonts w:eastAsia="Times New Roman" w:cs="Times New Roman"/>
          <w:kern w:val="0"/>
          <w:szCs w:val="28"/>
          <w:lang w:eastAsia="ru-RU"/>
        </w:rPr>
        <w:t xml:space="preserve">. 169. СПб.: Изд-во </w:t>
      </w:r>
      <w:proofErr w:type="spellStart"/>
      <w:r w:rsidRPr="00D458EA">
        <w:rPr>
          <w:rFonts w:eastAsia="Times New Roman" w:cs="Times New Roman"/>
          <w:kern w:val="0"/>
          <w:szCs w:val="28"/>
          <w:lang w:eastAsia="ru-RU"/>
        </w:rPr>
        <w:t>СПбГЛТА</w:t>
      </w:r>
      <w:proofErr w:type="spellEnd"/>
      <w:r w:rsidRPr="00D458EA">
        <w:rPr>
          <w:rFonts w:eastAsia="Times New Roman" w:cs="Times New Roman"/>
          <w:kern w:val="0"/>
          <w:szCs w:val="28"/>
          <w:lang w:eastAsia="ru-RU"/>
        </w:rPr>
        <w:t>, 2003. С. 176-191.</w:t>
      </w:r>
    </w:p>
    <w:p w14:paraId="74FD9D2A" w14:textId="77777777" w:rsidR="00BF6EFD" w:rsidRPr="00D458EA" w:rsidRDefault="00BF6EFD" w:rsidP="00BF6EFD">
      <w:pPr>
        <w:pStyle w:val="a3"/>
        <w:widowControl w:val="0"/>
        <w:numPr>
          <w:ilvl w:val="0"/>
          <w:numId w:val="23"/>
        </w:numPr>
        <w:autoSpaceDE w:val="0"/>
        <w:autoSpaceDN w:val="0"/>
        <w:adjustRightInd w:val="0"/>
        <w:spacing w:after="0"/>
        <w:ind w:left="714" w:hanging="357"/>
        <w:rPr>
          <w:rFonts w:eastAsia="Times New Roman" w:cs="Times New Roman"/>
          <w:kern w:val="0"/>
          <w:szCs w:val="28"/>
          <w:lang w:eastAsia="ru-RU"/>
        </w:rPr>
      </w:pPr>
      <w:r w:rsidRPr="00D458EA">
        <w:rPr>
          <w:rFonts w:eastAsia="Times New Roman" w:cs="Times New Roman"/>
          <w:kern w:val="0"/>
          <w:szCs w:val="28"/>
          <w:lang w:eastAsia="ru-RU"/>
        </w:rPr>
        <w:t>Алексеев А.С. Экономика и управление лесами в условиях рынка // Лесное хозяйство, 2009. № 6. С. 9-11.</w:t>
      </w:r>
    </w:p>
    <w:p w14:paraId="44AE5962" w14:textId="77777777" w:rsidR="00D458EA" w:rsidRPr="00D458EA" w:rsidRDefault="00D458EA" w:rsidP="00FB4D52">
      <w:pPr>
        <w:pStyle w:val="a3"/>
        <w:widowControl w:val="0"/>
        <w:numPr>
          <w:ilvl w:val="0"/>
          <w:numId w:val="23"/>
        </w:numPr>
        <w:autoSpaceDE w:val="0"/>
        <w:autoSpaceDN w:val="0"/>
        <w:adjustRightInd w:val="0"/>
        <w:spacing w:after="0"/>
        <w:ind w:left="714" w:hanging="357"/>
        <w:rPr>
          <w:rFonts w:eastAsia="Times New Roman" w:cs="Times New Roman"/>
          <w:kern w:val="0"/>
          <w:szCs w:val="28"/>
          <w:lang w:eastAsia="ru-RU"/>
        </w:rPr>
      </w:pPr>
      <w:r w:rsidRPr="00D458EA">
        <w:rPr>
          <w:rFonts w:eastAsia="Times New Roman" w:cs="Times New Roman"/>
          <w:kern w:val="0"/>
          <w:szCs w:val="28"/>
          <w:lang w:eastAsia="ru-RU"/>
        </w:rPr>
        <w:t>Моисеев Н.А. Экономика лесного хозяйства. М.: МГУЛ, 2006. 383 с.</w:t>
      </w:r>
    </w:p>
    <w:p w14:paraId="6FA7E4F5" w14:textId="77777777" w:rsidR="00B72E59" w:rsidRPr="00D458EA" w:rsidRDefault="00B72E59" w:rsidP="00FB4D52">
      <w:pPr>
        <w:pStyle w:val="a3"/>
        <w:widowControl w:val="0"/>
        <w:numPr>
          <w:ilvl w:val="0"/>
          <w:numId w:val="23"/>
        </w:numPr>
        <w:autoSpaceDE w:val="0"/>
        <w:autoSpaceDN w:val="0"/>
        <w:adjustRightInd w:val="0"/>
        <w:spacing w:after="0"/>
        <w:ind w:left="714" w:hanging="357"/>
        <w:rPr>
          <w:rFonts w:eastAsia="Times New Roman" w:cs="Times New Roman"/>
          <w:kern w:val="0"/>
          <w:szCs w:val="28"/>
          <w:lang w:eastAsia="ru-RU"/>
        </w:rPr>
      </w:pPr>
      <w:r w:rsidRPr="00D458EA">
        <w:rPr>
          <w:rFonts w:eastAsia="Times New Roman" w:cs="Times New Roman"/>
          <w:kern w:val="0"/>
          <w:szCs w:val="28"/>
          <w:lang w:eastAsia="ru-RU"/>
        </w:rPr>
        <w:t>Писаренко А.И. Глобальное управление бореальными лесами: целесообразность или неизбежность // Устойчивое развитие бореальных лесов. Труды VII ежегодной конференции МАИБЛ. М., 1997, с. 3-16</w:t>
      </w:r>
    </w:p>
    <w:p w14:paraId="17077B79" w14:textId="77777777" w:rsidR="00B72E59" w:rsidRPr="00D458EA" w:rsidRDefault="00B72E59" w:rsidP="00FB4D52">
      <w:pPr>
        <w:pStyle w:val="a3"/>
        <w:widowControl w:val="0"/>
        <w:numPr>
          <w:ilvl w:val="0"/>
          <w:numId w:val="23"/>
        </w:numPr>
        <w:autoSpaceDE w:val="0"/>
        <w:autoSpaceDN w:val="0"/>
        <w:adjustRightInd w:val="0"/>
        <w:spacing w:after="0"/>
        <w:ind w:left="714" w:hanging="357"/>
        <w:rPr>
          <w:rFonts w:eastAsia="Times New Roman" w:cs="Times New Roman"/>
          <w:kern w:val="0"/>
          <w:szCs w:val="28"/>
          <w:lang w:eastAsia="ru-RU"/>
        </w:rPr>
      </w:pPr>
      <w:r w:rsidRPr="00D458EA">
        <w:rPr>
          <w:rFonts w:eastAsia="Times New Roman" w:cs="Times New Roman"/>
          <w:kern w:val="0"/>
          <w:szCs w:val="28"/>
          <w:lang w:eastAsia="ru-RU"/>
        </w:rPr>
        <w:t xml:space="preserve">Тетюхин С.В., Богомолова Л.П., Березин В.И., Минаев В.Н. Лесоустройство: учебное пособие. СПб., </w:t>
      </w:r>
      <w:proofErr w:type="spellStart"/>
      <w:r w:rsidRPr="00D458EA">
        <w:rPr>
          <w:rFonts w:eastAsia="Times New Roman" w:cs="Times New Roman"/>
          <w:kern w:val="0"/>
          <w:szCs w:val="28"/>
          <w:lang w:eastAsia="ru-RU"/>
        </w:rPr>
        <w:t>СПбГЛТА</w:t>
      </w:r>
      <w:proofErr w:type="spellEnd"/>
      <w:r w:rsidRPr="00D458EA">
        <w:rPr>
          <w:rFonts w:eastAsia="Times New Roman" w:cs="Times New Roman"/>
          <w:kern w:val="0"/>
          <w:szCs w:val="28"/>
          <w:lang w:eastAsia="ru-RU"/>
        </w:rPr>
        <w:t>, 2006, 272 с.</w:t>
      </w:r>
    </w:p>
    <w:p w14:paraId="15189D29" w14:textId="77777777" w:rsidR="00B72E59" w:rsidRPr="00D458EA" w:rsidRDefault="00B72E59" w:rsidP="00FB4D52">
      <w:pPr>
        <w:pStyle w:val="a3"/>
        <w:widowControl w:val="0"/>
        <w:numPr>
          <w:ilvl w:val="0"/>
          <w:numId w:val="23"/>
        </w:numPr>
        <w:autoSpaceDE w:val="0"/>
        <w:autoSpaceDN w:val="0"/>
        <w:adjustRightInd w:val="0"/>
        <w:spacing w:after="0"/>
        <w:ind w:left="714" w:hanging="357"/>
        <w:rPr>
          <w:rFonts w:eastAsia="Times New Roman" w:cs="Times New Roman"/>
          <w:kern w:val="0"/>
          <w:szCs w:val="28"/>
          <w:lang w:eastAsia="ru-RU"/>
        </w:rPr>
      </w:pPr>
      <w:r w:rsidRPr="00D458EA">
        <w:rPr>
          <w:rFonts w:eastAsia="Times New Roman" w:cs="Times New Roman"/>
          <w:kern w:val="0"/>
          <w:szCs w:val="28"/>
          <w:lang w:eastAsia="ru-RU"/>
        </w:rPr>
        <w:t xml:space="preserve">Тетюхин С.В., Богомолова Л.П., Кострюков А.И. Лесоустройство: учебное пособие. СПб., </w:t>
      </w:r>
      <w:proofErr w:type="spellStart"/>
      <w:r w:rsidRPr="00D458EA">
        <w:rPr>
          <w:rFonts w:eastAsia="Times New Roman" w:cs="Times New Roman"/>
          <w:kern w:val="0"/>
          <w:szCs w:val="28"/>
          <w:lang w:eastAsia="ru-RU"/>
        </w:rPr>
        <w:t>СПбГЛТА</w:t>
      </w:r>
      <w:proofErr w:type="spellEnd"/>
      <w:r w:rsidRPr="00D458EA">
        <w:rPr>
          <w:rFonts w:eastAsia="Times New Roman" w:cs="Times New Roman"/>
          <w:kern w:val="0"/>
          <w:szCs w:val="28"/>
          <w:lang w:eastAsia="ru-RU"/>
        </w:rPr>
        <w:t>, 2005, 44 с.</w:t>
      </w:r>
    </w:p>
    <w:p w14:paraId="206FFAF3" w14:textId="77777777" w:rsidR="00B72E59" w:rsidRPr="00D458EA" w:rsidRDefault="00B72E59" w:rsidP="00FB4D52">
      <w:pPr>
        <w:pStyle w:val="a3"/>
        <w:widowControl w:val="0"/>
        <w:numPr>
          <w:ilvl w:val="0"/>
          <w:numId w:val="23"/>
        </w:numPr>
        <w:autoSpaceDE w:val="0"/>
        <w:autoSpaceDN w:val="0"/>
        <w:adjustRightInd w:val="0"/>
        <w:spacing w:after="0"/>
        <w:ind w:left="714" w:hanging="357"/>
        <w:rPr>
          <w:rFonts w:eastAsia="Times New Roman" w:cs="Times New Roman"/>
          <w:kern w:val="0"/>
          <w:szCs w:val="28"/>
          <w:lang w:eastAsia="ru-RU"/>
        </w:rPr>
      </w:pPr>
      <w:r w:rsidRPr="00D458EA">
        <w:rPr>
          <w:rFonts w:eastAsia="Times New Roman" w:cs="Times New Roman"/>
          <w:kern w:val="0"/>
          <w:szCs w:val="28"/>
          <w:lang w:eastAsia="ru-RU"/>
        </w:rPr>
        <w:t xml:space="preserve">. Экономика природопользования (под ред. Н.В. Пахомовой и Г.В. </w:t>
      </w:r>
      <w:proofErr w:type="spellStart"/>
      <w:r w:rsidRPr="00D458EA">
        <w:rPr>
          <w:rFonts w:eastAsia="Times New Roman" w:cs="Times New Roman"/>
          <w:kern w:val="0"/>
          <w:szCs w:val="28"/>
          <w:lang w:eastAsia="ru-RU"/>
        </w:rPr>
        <w:t>Шалабина</w:t>
      </w:r>
      <w:proofErr w:type="spellEnd"/>
      <w:r w:rsidRPr="00D458EA">
        <w:rPr>
          <w:rFonts w:eastAsia="Times New Roman" w:cs="Times New Roman"/>
          <w:kern w:val="0"/>
          <w:szCs w:val="28"/>
          <w:lang w:eastAsia="ru-RU"/>
        </w:rPr>
        <w:t>). Л.: Изд-во ЛГУ, 1993. 232 с.</w:t>
      </w:r>
    </w:p>
    <w:p w14:paraId="07803389" w14:textId="77777777" w:rsidR="00CC6E8A" w:rsidRPr="00D458EA" w:rsidRDefault="00CC6E8A" w:rsidP="00FB4D52">
      <w:pPr>
        <w:pStyle w:val="a3"/>
        <w:widowControl w:val="0"/>
        <w:numPr>
          <w:ilvl w:val="0"/>
          <w:numId w:val="23"/>
        </w:numPr>
        <w:autoSpaceDE w:val="0"/>
        <w:autoSpaceDN w:val="0"/>
        <w:adjustRightInd w:val="0"/>
        <w:spacing w:after="0"/>
        <w:ind w:left="714" w:hanging="357"/>
        <w:rPr>
          <w:rFonts w:eastAsia="Times New Roman" w:cs="Times New Roman"/>
          <w:kern w:val="0"/>
          <w:szCs w:val="28"/>
          <w:lang w:val="de-DE" w:eastAsia="ru-RU"/>
        </w:rPr>
      </w:pPr>
      <w:proofErr w:type="spellStart"/>
      <w:r w:rsidRPr="00D458EA">
        <w:rPr>
          <w:rFonts w:eastAsia="Times New Roman" w:cs="Times New Roman"/>
          <w:kern w:val="0"/>
          <w:szCs w:val="28"/>
          <w:lang w:val="de-DE" w:eastAsia="ru-RU"/>
        </w:rPr>
        <w:t>Gurjanov</w:t>
      </w:r>
      <w:proofErr w:type="spellEnd"/>
      <w:r w:rsidRPr="00D458EA">
        <w:rPr>
          <w:rFonts w:eastAsia="Times New Roman" w:cs="Times New Roman"/>
          <w:kern w:val="0"/>
          <w:szCs w:val="28"/>
          <w:lang w:val="de-DE" w:eastAsia="ru-RU"/>
        </w:rPr>
        <w:t xml:space="preserve"> M.O., </w:t>
      </w:r>
      <w:proofErr w:type="spellStart"/>
      <w:r w:rsidRPr="00D458EA">
        <w:rPr>
          <w:rFonts w:eastAsia="Times New Roman" w:cs="Times New Roman"/>
          <w:kern w:val="0"/>
          <w:szCs w:val="28"/>
          <w:lang w:val="de-DE" w:eastAsia="ru-RU"/>
        </w:rPr>
        <w:t>Gadow</w:t>
      </w:r>
      <w:proofErr w:type="spellEnd"/>
      <w:r w:rsidRPr="00D458EA">
        <w:rPr>
          <w:rFonts w:eastAsia="Times New Roman" w:cs="Times New Roman"/>
          <w:kern w:val="0"/>
          <w:szCs w:val="28"/>
          <w:lang w:val="de-DE" w:eastAsia="ru-RU"/>
        </w:rPr>
        <w:t xml:space="preserve"> </w:t>
      </w:r>
      <w:proofErr w:type="spellStart"/>
      <w:r w:rsidRPr="00D458EA">
        <w:rPr>
          <w:rFonts w:eastAsia="Times New Roman" w:cs="Times New Roman"/>
          <w:kern w:val="0"/>
          <w:szCs w:val="28"/>
          <w:lang w:val="de-DE" w:eastAsia="ru-RU"/>
        </w:rPr>
        <w:t>K.v</w:t>
      </w:r>
      <w:proofErr w:type="spellEnd"/>
      <w:r w:rsidRPr="00D458EA">
        <w:rPr>
          <w:rFonts w:eastAsia="Times New Roman" w:cs="Times New Roman"/>
          <w:kern w:val="0"/>
          <w:szCs w:val="28"/>
          <w:lang w:val="de-DE" w:eastAsia="ru-RU"/>
        </w:rPr>
        <w:t xml:space="preserve">. Analyse der nachhaltigen Nutzung im schlagweisen Betrieb am Beispiel des Forstbetriebes </w:t>
      </w:r>
      <w:proofErr w:type="spellStart"/>
      <w:r w:rsidRPr="00D458EA">
        <w:rPr>
          <w:rFonts w:eastAsia="Times New Roman" w:cs="Times New Roman"/>
          <w:kern w:val="0"/>
          <w:szCs w:val="28"/>
          <w:lang w:val="de-DE" w:eastAsia="ru-RU"/>
        </w:rPr>
        <w:t>Lissino</w:t>
      </w:r>
      <w:proofErr w:type="spellEnd"/>
      <w:r w:rsidRPr="00D458EA">
        <w:rPr>
          <w:rFonts w:eastAsia="Times New Roman" w:cs="Times New Roman"/>
          <w:kern w:val="0"/>
          <w:szCs w:val="28"/>
          <w:lang w:val="de-DE" w:eastAsia="ru-RU"/>
        </w:rPr>
        <w:t xml:space="preserve"> bei St. Petersberg, Russland // Forstarchiv № 76, 2005, S. 177-183</w:t>
      </w:r>
    </w:p>
    <w:p w14:paraId="02FAECC3" w14:textId="77777777" w:rsidR="00B72E59" w:rsidRPr="00CC6E8A" w:rsidRDefault="00B72E59" w:rsidP="00FB4D52">
      <w:pPr>
        <w:widowControl w:val="0"/>
        <w:autoSpaceDE w:val="0"/>
        <w:autoSpaceDN w:val="0"/>
        <w:adjustRightInd w:val="0"/>
        <w:spacing w:after="0" w:line="240" w:lineRule="auto"/>
        <w:ind w:firstLine="0"/>
        <w:rPr>
          <w:rFonts w:eastAsia="Times New Roman" w:cs="Times New Roman"/>
          <w:kern w:val="0"/>
          <w:sz w:val="20"/>
          <w:szCs w:val="20"/>
          <w:lang w:val="en-US" w:eastAsia="ru-RU"/>
        </w:rPr>
      </w:pPr>
    </w:p>
    <w:sectPr w:rsidR="00B72E59" w:rsidRPr="00CC6E8A" w:rsidSect="002D198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B5675" w14:textId="77777777" w:rsidR="00CD59A2" w:rsidRDefault="00CD59A2" w:rsidP="00963FB6">
      <w:pPr>
        <w:spacing w:after="0" w:line="240" w:lineRule="auto"/>
      </w:pPr>
      <w:r>
        <w:separator/>
      </w:r>
    </w:p>
  </w:endnote>
  <w:endnote w:type="continuationSeparator" w:id="0">
    <w:p w14:paraId="06975889" w14:textId="77777777" w:rsidR="00CD59A2" w:rsidRDefault="00CD59A2" w:rsidP="00963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1448427533"/>
      <w:docPartObj>
        <w:docPartGallery w:val="Page Numbers (Bottom of Page)"/>
        <w:docPartUnique/>
      </w:docPartObj>
    </w:sdtPr>
    <w:sdtContent>
      <w:p w14:paraId="5E71D280" w14:textId="77777777" w:rsidR="002D7DA1" w:rsidRPr="00963FB6" w:rsidRDefault="002D7DA1" w:rsidP="00963FB6">
        <w:pPr>
          <w:pStyle w:val="af3"/>
          <w:jc w:val="right"/>
          <w:rPr>
            <w:sz w:val="24"/>
            <w:szCs w:val="24"/>
          </w:rPr>
        </w:pPr>
        <w:r w:rsidRPr="00963FB6">
          <w:rPr>
            <w:sz w:val="24"/>
            <w:szCs w:val="24"/>
          </w:rPr>
          <w:fldChar w:fldCharType="begin"/>
        </w:r>
        <w:r w:rsidRPr="00963FB6">
          <w:rPr>
            <w:sz w:val="24"/>
            <w:szCs w:val="24"/>
          </w:rPr>
          <w:instrText>PAGE   \* MERGEFORMAT</w:instrText>
        </w:r>
        <w:r w:rsidRPr="00963FB6">
          <w:rPr>
            <w:sz w:val="24"/>
            <w:szCs w:val="24"/>
          </w:rPr>
          <w:fldChar w:fldCharType="separate"/>
        </w:r>
        <w:r w:rsidR="00AA5D4C">
          <w:rPr>
            <w:noProof/>
            <w:sz w:val="24"/>
            <w:szCs w:val="24"/>
          </w:rPr>
          <w:t>4</w:t>
        </w:r>
        <w:r w:rsidRPr="00963FB6">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6EB66" w14:textId="77777777" w:rsidR="00CD59A2" w:rsidRDefault="00CD59A2" w:rsidP="00963FB6">
      <w:pPr>
        <w:spacing w:after="0" w:line="240" w:lineRule="auto"/>
      </w:pPr>
      <w:r>
        <w:separator/>
      </w:r>
    </w:p>
  </w:footnote>
  <w:footnote w:type="continuationSeparator" w:id="0">
    <w:p w14:paraId="10CE7B44" w14:textId="77777777" w:rsidR="00CD59A2" w:rsidRDefault="00CD59A2" w:rsidP="00963F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E84A1E18"/>
    <w:lvl w:ilvl="0">
      <w:start w:val="1"/>
      <w:numFmt w:val="bullet"/>
      <w:pStyle w:val="3"/>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A704B988"/>
    <w:lvl w:ilvl="0">
      <w:start w:val="1"/>
      <w:numFmt w:val="bullet"/>
      <w:pStyle w:val="2"/>
      <w:lvlText w:val=""/>
      <w:lvlJc w:val="left"/>
      <w:pPr>
        <w:tabs>
          <w:tab w:val="num" w:pos="643"/>
        </w:tabs>
        <w:ind w:left="643" w:hanging="360"/>
      </w:pPr>
      <w:rPr>
        <w:rFonts w:ascii="Symbol" w:hAnsi="Symbol" w:cs="Symbol" w:hint="default"/>
      </w:rPr>
    </w:lvl>
  </w:abstractNum>
  <w:abstractNum w:abstractNumId="2" w15:restartNumberingAfterBreak="0">
    <w:nsid w:val="04B12ED9"/>
    <w:multiLevelType w:val="hybridMultilevel"/>
    <w:tmpl w:val="32CC056C"/>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 w15:restartNumberingAfterBreak="0">
    <w:nsid w:val="05A25A27"/>
    <w:multiLevelType w:val="hybridMultilevel"/>
    <w:tmpl w:val="C69E3B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A231292"/>
    <w:multiLevelType w:val="hybridMultilevel"/>
    <w:tmpl w:val="1E8A0A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1F81B62"/>
    <w:multiLevelType w:val="hybridMultilevel"/>
    <w:tmpl w:val="7E3C278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1ABA7A7F"/>
    <w:multiLevelType w:val="hybridMultilevel"/>
    <w:tmpl w:val="3808F1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7AF2868"/>
    <w:multiLevelType w:val="hybridMultilevel"/>
    <w:tmpl w:val="9EFA5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530E53"/>
    <w:multiLevelType w:val="hybridMultilevel"/>
    <w:tmpl w:val="4FB8C16E"/>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0C0693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99D77D7"/>
    <w:multiLevelType w:val="hybridMultilevel"/>
    <w:tmpl w:val="A002F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A40331C"/>
    <w:multiLevelType w:val="hybridMultilevel"/>
    <w:tmpl w:val="C8561896"/>
    <w:lvl w:ilvl="0" w:tplc="54BE7C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AE5665F"/>
    <w:multiLevelType w:val="hybridMultilevel"/>
    <w:tmpl w:val="0DD4BECC"/>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B60756E"/>
    <w:multiLevelType w:val="hybridMultilevel"/>
    <w:tmpl w:val="A9AEF966"/>
    <w:lvl w:ilvl="0" w:tplc="654ED300">
      <w:start w:val="1"/>
      <w:numFmt w:val="bullet"/>
      <w:lvlText w:val="•"/>
      <w:lvlJc w:val="left"/>
      <w:pPr>
        <w:tabs>
          <w:tab w:val="num" w:pos="720"/>
        </w:tabs>
        <w:ind w:left="720" w:hanging="360"/>
      </w:pPr>
      <w:rPr>
        <w:rFonts w:ascii="Times New Roman" w:hAnsi="Times New Roman" w:hint="default"/>
      </w:rPr>
    </w:lvl>
    <w:lvl w:ilvl="1" w:tplc="549A15E0" w:tentative="1">
      <w:start w:val="1"/>
      <w:numFmt w:val="bullet"/>
      <w:lvlText w:val="•"/>
      <w:lvlJc w:val="left"/>
      <w:pPr>
        <w:tabs>
          <w:tab w:val="num" w:pos="1440"/>
        </w:tabs>
        <w:ind w:left="1440" w:hanging="360"/>
      </w:pPr>
      <w:rPr>
        <w:rFonts w:ascii="Times New Roman" w:hAnsi="Times New Roman" w:hint="default"/>
      </w:rPr>
    </w:lvl>
    <w:lvl w:ilvl="2" w:tplc="A5AAFBCA" w:tentative="1">
      <w:start w:val="1"/>
      <w:numFmt w:val="bullet"/>
      <w:lvlText w:val="•"/>
      <w:lvlJc w:val="left"/>
      <w:pPr>
        <w:tabs>
          <w:tab w:val="num" w:pos="2160"/>
        </w:tabs>
        <w:ind w:left="2160" w:hanging="360"/>
      </w:pPr>
      <w:rPr>
        <w:rFonts w:ascii="Times New Roman" w:hAnsi="Times New Roman" w:hint="default"/>
      </w:rPr>
    </w:lvl>
    <w:lvl w:ilvl="3" w:tplc="3FD8BC1A" w:tentative="1">
      <w:start w:val="1"/>
      <w:numFmt w:val="bullet"/>
      <w:lvlText w:val="•"/>
      <w:lvlJc w:val="left"/>
      <w:pPr>
        <w:tabs>
          <w:tab w:val="num" w:pos="2880"/>
        </w:tabs>
        <w:ind w:left="2880" w:hanging="360"/>
      </w:pPr>
      <w:rPr>
        <w:rFonts w:ascii="Times New Roman" w:hAnsi="Times New Roman" w:hint="default"/>
      </w:rPr>
    </w:lvl>
    <w:lvl w:ilvl="4" w:tplc="E3B0779E" w:tentative="1">
      <w:start w:val="1"/>
      <w:numFmt w:val="bullet"/>
      <w:lvlText w:val="•"/>
      <w:lvlJc w:val="left"/>
      <w:pPr>
        <w:tabs>
          <w:tab w:val="num" w:pos="3600"/>
        </w:tabs>
        <w:ind w:left="3600" w:hanging="360"/>
      </w:pPr>
      <w:rPr>
        <w:rFonts w:ascii="Times New Roman" w:hAnsi="Times New Roman" w:hint="default"/>
      </w:rPr>
    </w:lvl>
    <w:lvl w:ilvl="5" w:tplc="59EE8220" w:tentative="1">
      <w:start w:val="1"/>
      <w:numFmt w:val="bullet"/>
      <w:lvlText w:val="•"/>
      <w:lvlJc w:val="left"/>
      <w:pPr>
        <w:tabs>
          <w:tab w:val="num" w:pos="4320"/>
        </w:tabs>
        <w:ind w:left="4320" w:hanging="360"/>
      </w:pPr>
      <w:rPr>
        <w:rFonts w:ascii="Times New Roman" w:hAnsi="Times New Roman" w:hint="default"/>
      </w:rPr>
    </w:lvl>
    <w:lvl w:ilvl="6" w:tplc="AE58F4B2" w:tentative="1">
      <w:start w:val="1"/>
      <w:numFmt w:val="bullet"/>
      <w:lvlText w:val="•"/>
      <w:lvlJc w:val="left"/>
      <w:pPr>
        <w:tabs>
          <w:tab w:val="num" w:pos="5040"/>
        </w:tabs>
        <w:ind w:left="5040" w:hanging="360"/>
      </w:pPr>
      <w:rPr>
        <w:rFonts w:ascii="Times New Roman" w:hAnsi="Times New Roman" w:hint="default"/>
      </w:rPr>
    </w:lvl>
    <w:lvl w:ilvl="7" w:tplc="FD0A2F72" w:tentative="1">
      <w:start w:val="1"/>
      <w:numFmt w:val="bullet"/>
      <w:lvlText w:val="•"/>
      <w:lvlJc w:val="left"/>
      <w:pPr>
        <w:tabs>
          <w:tab w:val="num" w:pos="5760"/>
        </w:tabs>
        <w:ind w:left="5760" w:hanging="360"/>
      </w:pPr>
      <w:rPr>
        <w:rFonts w:ascii="Times New Roman" w:hAnsi="Times New Roman" w:hint="default"/>
      </w:rPr>
    </w:lvl>
    <w:lvl w:ilvl="8" w:tplc="72D2556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3B17F65"/>
    <w:multiLevelType w:val="hybridMultilevel"/>
    <w:tmpl w:val="51521D00"/>
    <w:lvl w:ilvl="0" w:tplc="FFFFFFF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CF15499"/>
    <w:multiLevelType w:val="multilevel"/>
    <w:tmpl w:val="468CCA1C"/>
    <w:lvl w:ilvl="0">
      <w:start w:val="1"/>
      <w:numFmt w:val="decimal"/>
      <w:lvlText w:val="%1."/>
      <w:lvlJc w:val="left"/>
      <w:pPr>
        <w:ind w:left="1429" w:hanging="360"/>
      </w:pPr>
    </w:lvl>
    <w:lvl w:ilvl="1">
      <w:start w:val="1"/>
      <w:numFmt w:val="decimal"/>
      <w:isLgl/>
      <w:lvlText w:val="%1.%2"/>
      <w:lvlJc w:val="left"/>
      <w:pPr>
        <w:ind w:left="1644" w:hanging="420"/>
      </w:pPr>
      <w:rPr>
        <w:rFonts w:hint="default"/>
      </w:rPr>
    </w:lvl>
    <w:lvl w:ilvl="2">
      <w:start w:val="1"/>
      <w:numFmt w:val="decimal"/>
      <w:isLgl/>
      <w:lvlText w:val="%1.%2.%3"/>
      <w:lvlJc w:val="left"/>
      <w:pPr>
        <w:ind w:left="2099" w:hanging="720"/>
      </w:pPr>
      <w:rPr>
        <w:rFonts w:hint="default"/>
      </w:rPr>
    </w:lvl>
    <w:lvl w:ilvl="3">
      <w:start w:val="1"/>
      <w:numFmt w:val="decimal"/>
      <w:isLgl/>
      <w:lvlText w:val="%1.%2.%3.%4"/>
      <w:lvlJc w:val="left"/>
      <w:pPr>
        <w:ind w:left="2614" w:hanging="1080"/>
      </w:pPr>
      <w:rPr>
        <w:rFonts w:hint="default"/>
      </w:rPr>
    </w:lvl>
    <w:lvl w:ilvl="4">
      <w:start w:val="1"/>
      <w:numFmt w:val="decimal"/>
      <w:isLgl/>
      <w:lvlText w:val="%1.%2.%3.%4.%5"/>
      <w:lvlJc w:val="left"/>
      <w:pPr>
        <w:ind w:left="2769" w:hanging="1080"/>
      </w:pPr>
      <w:rPr>
        <w:rFonts w:hint="default"/>
      </w:rPr>
    </w:lvl>
    <w:lvl w:ilvl="5">
      <w:start w:val="1"/>
      <w:numFmt w:val="decimal"/>
      <w:isLgl/>
      <w:lvlText w:val="%1.%2.%3.%4.%5.%6"/>
      <w:lvlJc w:val="left"/>
      <w:pPr>
        <w:ind w:left="3284" w:hanging="1440"/>
      </w:pPr>
      <w:rPr>
        <w:rFonts w:hint="default"/>
      </w:rPr>
    </w:lvl>
    <w:lvl w:ilvl="6">
      <w:start w:val="1"/>
      <w:numFmt w:val="decimal"/>
      <w:isLgl/>
      <w:lvlText w:val="%1.%2.%3.%4.%5.%6.%7"/>
      <w:lvlJc w:val="left"/>
      <w:pPr>
        <w:ind w:left="3439" w:hanging="1440"/>
      </w:pPr>
      <w:rPr>
        <w:rFonts w:hint="default"/>
      </w:rPr>
    </w:lvl>
    <w:lvl w:ilvl="7">
      <w:start w:val="1"/>
      <w:numFmt w:val="decimal"/>
      <w:isLgl/>
      <w:lvlText w:val="%1.%2.%3.%4.%5.%6.%7.%8"/>
      <w:lvlJc w:val="left"/>
      <w:pPr>
        <w:ind w:left="3954" w:hanging="1800"/>
      </w:pPr>
      <w:rPr>
        <w:rFonts w:hint="default"/>
      </w:rPr>
    </w:lvl>
    <w:lvl w:ilvl="8">
      <w:start w:val="1"/>
      <w:numFmt w:val="decimal"/>
      <w:isLgl/>
      <w:lvlText w:val="%1.%2.%3.%4.%5.%6.%7.%8.%9"/>
      <w:lvlJc w:val="left"/>
      <w:pPr>
        <w:ind w:left="4469" w:hanging="2160"/>
      </w:pPr>
      <w:rPr>
        <w:rFonts w:hint="default"/>
      </w:rPr>
    </w:lvl>
  </w:abstractNum>
  <w:abstractNum w:abstractNumId="16" w15:restartNumberingAfterBreak="0">
    <w:nsid w:val="5EEA7A0D"/>
    <w:multiLevelType w:val="multilevel"/>
    <w:tmpl w:val="468CCA1C"/>
    <w:lvl w:ilvl="0">
      <w:start w:val="1"/>
      <w:numFmt w:val="decimal"/>
      <w:lvlText w:val="%1."/>
      <w:lvlJc w:val="left"/>
      <w:pPr>
        <w:ind w:left="1429" w:hanging="360"/>
      </w:pPr>
    </w:lvl>
    <w:lvl w:ilvl="1">
      <w:start w:val="1"/>
      <w:numFmt w:val="decimal"/>
      <w:isLgl/>
      <w:lvlText w:val="%1.%2"/>
      <w:lvlJc w:val="left"/>
      <w:pPr>
        <w:ind w:left="1644" w:hanging="420"/>
      </w:pPr>
      <w:rPr>
        <w:rFonts w:hint="default"/>
      </w:rPr>
    </w:lvl>
    <w:lvl w:ilvl="2">
      <w:start w:val="1"/>
      <w:numFmt w:val="decimal"/>
      <w:isLgl/>
      <w:lvlText w:val="%1.%2.%3"/>
      <w:lvlJc w:val="left"/>
      <w:pPr>
        <w:ind w:left="2099" w:hanging="720"/>
      </w:pPr>
      <w:rPr>
        <w:rFonts w:hint="default"/>
      </w:rPr>
    </w:lvl>
    <w:lvl w:ilvl="3">
      <w:start w:val="1"/>
      <w:numFmt w:val="decimal"/>
      <w:isLgl/>
      <w:lvlText w:val="%1.%2.%3.%4"/>
      <w:lvlJc w:val="left"/>
      <w:pPr>
        <w:ind w:left="2614" w:hanging="1080"/>
      </w:pPr>
      <w:rPr>
        <w:rFonts w:hint="default"/>
      </w:rPr>
    </w:lvl>
    <w:lvl w:ilvl="4">
      <w:start w:val="1"/>
      <w:numFmt w:val="decimal"/>
      <w:isLgl/>
      <w:lvlText w:val="%1.%2.%3.%4.%5"/>
      <w:lvlJc w:val="left"/>
      <w:pPr>
        <w:ind w:left="2769" w:hanging="1080"/>
      </w:pPr>
      <w:rPr>
        <w:rFonts w:hint="default"/>
      </w:rPr>
    </w:lvl>
    <w:lvl w:ilvl="5">
      <w:start w:val="1"/>
      <w:numFmt w:val="decimal"/>
      <w:isLgl/>
      <w:lvlText w:val="%1.%2.%3.%4.%5.%6"/>
      <w:lvlJc w:val="left"/>
      <w:pPr>
        <w:ind w:left="3284" w:hanging="1440"/>
      </w:pPr>
      <w:rPr>
        <w:rFonts w:hint="default"/>
      </w:rPr>
    </w:lvl>
    <w:lvl w:ilvl="6">
      <w:start w:val="1"/>
      <w:numFmt w:val="decimal"/>
      <w:isLgl/>
      <w:lvlText w:val="%1.%2.%3.%4.%5.%6.%7"/>
      <w:lvlJc w:val="left"/>
      <w:pPr>
        <w:ind w:left="3439" w:hanging="1440"/>
      </w:pPr>
      <w:rPr>
        <w:rFonts w:hint="default"/>
      </w:rPr>
    </w:lvl>
    <w:lvl w:ilvl="7">
      <w:start w:val="1"/>
      <w:numFmt w:val="decimal"/>
      <w:isLgl/>
      <w:lvlText w:val="%1.%2.%3.%4.%5.%6.%7.%8"/>
      <w:lvlJc w:val="left"/>
      <w:pPr>
        <w:ind w:left="3954" w:hanging="1800"/>
      </w:pPr>
      <w:rPr>
        <w:rFonts w:hint="default"/>
      </w:rPr>
    </w:lvl>
    <w:lvl w:ilvl="8">
      <w:start w:val="1"/>
      <w:numFmt w:val="decimal"/>
      <w:isLgl/>
      <w:lvlText w:val="%1.%2.%3.%4.%5.%6.%7.%8.%9"/>
      <w:lvlJc w:val="left"/>
      <w:pPr>
        <w:ind w:left="4469" w:hanging="2160"/>
      </w:pPr>
      <w:rPr>
        <w:rFonts w:hint="default"/>
      </w:rPr>
    </w:lvl>
  </w:abstractNum>
  <w:abstractNum w:abstractNumId="17" w15:restartNumberingAfterBreak="0">
    <w:nsid w:val="6091600F"/>
    <w:multiLevelType w:val="hybridMultilevel"/>
    <w:tmpl w:val="C9C4FA5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6E77166"/>
    <w:multiLevelType w:val="hybridMultilevel"/>
    <w:tmpl w:val="26B8A52E"/>
    <w:lvl w:ilvl="0" w:tplc="5B9836DE">
      <w:start w:val="1"/>
      <w:numFmt w:val="bullet"/>
      <w:lvlText w:val="•"/>
      <w:lvlJc w:val="left"/>
      <w:pPr>
        <w:tabs>
          <w:tab w:val="num" w:pos="720"/>
        </w:tabs>
        <w:ind w:left="720" w:hanging="360"/>
      </w:pPr>
      <w:rPr>
        <w:rFonts w:ascii="Arial" w:hAnsi="Arial" w:hint="default"/>
      </w:rPr>
    </w:lvl>
    <w:lvl w:ilvl="1" w:tplc="5F104616" w:tentative="1">
      <w:start w:val="1"/>
      <w:numFmt w:val="bullet"/>
      <w:lvlText w:val="•"/>
      <w:lvlJc w:val="left"/>
      <w:pPr>
        <w:tabs>
          <w:tab w:val="num" w:pos="1440"/>
        </w:tabs>
        <w:ind w:left="1440" w:hanging="360"/>
      </w:pPr>
      <w:rPr>
        <w:rFonts w:ascii="Arial" w:hAnsi="Arial" w:hint="default"/>
      </w:rPr>
    </w:lvl>
    <w:lvl w:ilvl="2" w:tplc="21DE92CC" w:tentative="1">
      <w:start w:val="1"/>
      <w:numFmt w:val="bullet"/>
      <w:lvlText w:val="•"/>
      <w:lvlJc w:val="left"/>
      <w:pPr>
        <w:tabs>
          <w:tab w:val="num" w:pos="2160"/>
        </w:tabs>
        <w:ind w:left="2160" w:hanging="360"/>
      </w:pPr>
      <w:rPr>
        <w:rFonts w:ascii="Arial" w:hAnsi="Arial" w:hint="default"/>
      </w:rPr>
    </w:lvl>
    <w:lvl w:ilvl="3" w:tplc="36F49A80" w:tentative="1">
      <w:start w:val="1"/>
      <w:numFmt w:val="bullet"/>
      <w:lvlText w:val="•"/>
      <w:lvlJc w:val="left"/>
      <w:pPr>
        <w:tabs>
          <w:tab w:val="num" w:pos="2880"/>
        </w:tabs>
        <w:ind w:left="2880" w:hanging="360"/>
      </w:pPr>
      <w:rPr>
        <w:rFonts w:ascii="Arial" w:hAnsi="Arial" w:hint="default"/>
      </w:rPr>
    </w:lvl>
    <w:lvl w:ilvl="4" w:tplc="A89A8750" w:tentative="1">
      <w:start w:val="1"/>
      <w:numFmt w:val="bullet"/>
      <w:lvlText w:val="•"/>
      <w:lvlJc w:val="left"/>
      <w:pPr>
        <w:tabs>
          <w:tab w:val="num" w:pos="3600"/>
        </w:tabs>
        <w:ind w:left="3600" w:hanging="360"/>
      </w:pPr>
      <w:rPr>
        <w:rFonts w:ascii="Arial" w:hAnsi="Arial" w:hint="default"/>
      </w:rPr>
    </w:lvl>
    <w:lvl w:ilvl="5" w:tplc="B0AC5BE2" w:tentative="1">
      <w:start w:val="1"/>
      <w:numFmt w:val="bullet"/>
      <w:lvlText w:val="•"/>
      <w:lvlJc w:val="left"/>
      <w:pPr>
        <w:tabs>
          <w:tab w:val="num" w:pos="4320"/>
        </w:tabs>
        <w:ind w:left="4320" w:hanging="360"/>
      </w:pPr>
      <w:rPr>
        <w:rFonts w:ascii="Arial" w:hAnsi="Arial" w:hint="default"/>
      </w:rPr>
    </w:lvl>
    <w:lvl w:ilvl="6" w:tplc="755845DE" w:tentative="1">
      <w:start w:val="1"/>
      <w:numFmt w:val="bullet"/>
      <w:lvlText w:val="•"/>
      <w:lvlJc w:val="left"/>
      <w:pPr>
        <w:tabs>
          <w:tab w:val="num" w:pos="5040"/>
        </w:tabs>
        <w:ind w:left="5040" w:hanging="360"/>
      </w:pPr>
      <w:rPr>
        <w:rFonts w:ascii="Arial" w:hAnsi="Arial" w:hint="default"/>
      </w:rPr>
    </w:lvl>
    <w:lvl w:ilvl="7" w:tplc="D7BCEAD0" w:tentative="1">
      <w:start w:val="1"/>
      <w:numFmt w:val="bullet"/>
      <w:lvlText w:val="•"/>
      <w:lvlJc w:val="left"/>
      <w:pPr>
        <w:tabs>
          <w:tab w:val="num" w:pos="5760"/>
        </w:tabs>
        <w:ind w:left="5760" w:hanging="360"/>
      </w:pPr>
      <w:rPr>
        <w:rFonts w:ascii="Arial" w:hAnsi="Arial" w:hint="default"/>
      </w:rPr>
    </w:lvl>
    <w:lvl w:ilvl="8" w:tplc="D66EBA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99972FD"/>
    <w:multiLevelType w:val="hybridMultilevel"/>
    <w:tmpl w:val="CF6CFF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ACC52FC"/>
    <w:multiLevelType w:val="hybridMultilevel"/>
    <w:tmpl w:val="31E20D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2057012"/>
    <w:multiLevelType w:val="hybridMultilevel"/>
    <w:tmpl w:val="CF429F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769B78D9"/>
    <w:multiLevelType w:val="hybridMultilevel"/>
    <w:tmpl w:val="D7322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933902224">
    <w:abstractNumId w:val="18"/>
  </w:num>
  <w:num w:numId="2" w16cid:durableId="958560866">
    <w:abstractNumId w:val="15"/>
  </w:num>
  <w:num w:numId="3" w16cid:durableId="1408768431">
    <w:abstractNumId w:val="9"/>
  </w:num>
  <w:num w:numId="4" w16cid:durableId="881206629">
    <w:abstractNumId w:val="4"/>
  </w:num>
  <w:num w:numId="5" w16cid:durableId="1418018145">
    <w:abstractNumId w:val="16"/>
  </w:num>
  <w:num w:numId="6" w16cid:durableId="214704852">
    <w:abstractNumId w:val="21"/>
  </w:num>
  <w:num w:numId="7" w16cid:durableId="1018770605">
    <w:abstractNumId w:val="11"/>
  </w:num>
  <w:num w:numId="8" w16cid:durableId="1226917926">
    <w:abstractNumId w:val="20"/>
  </w:num>
  <w:num w:numId="9" w16cid:durableId="4943699">
    <w:abstractNumId w:val="17"/>
  </w:num>
  <w:num w:numId="10" w16cid:durableId="653028689">
    <w:abstractNumId w:val="3"/>
  </w:num>
  <w:num w:numId="11" w16cid:durableId="1593708810">
    <w:abstractNumId w:val="8"/>
  </w:num>
  <w:num w:numId="12" w16cid:durableId="1349336548">
    <w:abstractNumId w:val="2"/>
  </w:num>
  <w:num w:numId="13" w16cid:durableId="1748845630">
    <w:abstractNumId w:val="12"/>
  </w:num>
  <w:num w:numId="14" w16cid:durableId="1091975508">
    <w:abstractNumId w:val="1"/>
  </w:num>
  <w:num w:numId="15" w16cid:durableId="1813062958">
    <w:abstractNumId w:val="0"/>
  </w:num>
  <w:num w:numId="16" w16cid:durableId="155654598">
    <w:abstractNumId w:val="19"/>
  </w:num>
  <w:num w:numId="17" w16cid:durableId="1172650068">
    <w:abstractNumId w:val="5"/>
  </w:num>
  <w:num w:numId="18" w16cid:durableId="1488859108">
    <w:abstractNumId w:val="6"/>
  </w:num>
  <w:num w:numId="19" w16cid:durableId="112598347">
    <w:abstractNumId w:val="22"/>
  </w:num>
  <w:num w:numId="20" w16cid:durableId="716707481">
    <w:abstractNumId w:val="7"/>
  </w:num>
  <w:num w:numId="21" w16cid:durableId="1321929202">
    <w:abstractNumId w:val="10"/>
  </w:num>
  <w:num w:numId="22" w16cid:durableId="597909245">
    <w:abstractNumId w:val="13"/>
  </w:num>
  <w:num w:numId="23" w16cid:durableId="9655855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8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A3CFB"/>
    <w:rsid w:val="00036B40"/>
    <w:rsid w:val="0005554B"/>
    <w:rsid w:val="00061565"/>
    <w:rsid w:val="000E2311"/>
    <w:rsid w:val="00155CB3"/>
    <w:rsid w:val="001E5806"/>
    <w:rsid w:val="0021355C"/>
    <w:rsid w:val="00236E79"/>
    <w:rsid w:val="00297FE2"/>
    <w:rsid w:val="002A17BA"/>
    <w:rsid w:val="002C1B32"/>
    <w:rsid w:val="002D1989"/>
    <w:rsid w:val="002D30BA"/>
    <w:rsid w:val="002D7DA1"/>
    <w:rsid w:val="002E72A4"/>
    <w:rsid w:val="00303CC6"/>
    <w:rsid w:val="00312456"/>
    <w:rsid w:val="00323F65"/>
    <w:rsid w:val="003430B0"/>
    <w:rsid w:val="00384E4E"/>
    <w:rsid w:val="003E4D1F"/>
    <w:rsid w:val="004059B4"/>
    <w:rsid w:val="00441EA3"/>
    <w:rsid w:val="004440F3"/>
    <w:rsid w:val="00474569"/>
    <w:rsid w:val="004B0A70"/>
    <w:rsid w:val="004B60F0"/>
    <w:rsid w:val="00596EEB"/>
    <w:rsid w:val="00597156"/>
    <w:rsid w:val="005C6512"/>
    <w:rsid w:val="005E6694"/>
    <w:rsid w:val="00632392"/>
    <w:rsid w:val="0066516A"/>
    <w:rsid w:val="006B072C"/>
    <w:rsid w:val="006D68E3"/>
    <w:rsid w:val="00714236"/>
    <w:rsid w:val="00784F36"/>
    <w:rsid w:val="0079692F"/>
    <w:rsid w:val="007C0B86"/>
    <w:rsid w:val="007D3FCE"/>
    <w:rsid w:val="007D76EA"/>
    <w:rsid w:val="007F29AC"/>
    <w:rsid w:val="00800A8C"/>
    <w:rsid w:val="00801946"/>
    <w:rsid w:val="00805EFB"/>
    <w:rsid w:val="00816942"/>
    <w:rsid w:val="008C514F"/>
    <w:rsid w:val="008E7599"/>
    <w:rsid w:val="00963FB6"/>
    <w:rsid w:val="00975382"/>
    <w:rsid w:val="009F25BF"/>
    <w:rsid w:val="00A033A5"/>
    <w:rsid w:val="00A17437"/>
    <w:rsid w:val="00A36EC1"/>
    <w:rsid w:val="00A5426D"/>
    <w:rsid w:val="00A70FDB"/>
    <w:rsid w:val="00A90C6E"/>
    <w:rsid w:val="00AA5D4C"/>
    <w:rsid w:val="00AB283B"/>
    <w:rsid w:val="00AE36B0"/>
    <w:rsid w:val="00AE493B"/>
    <w:rsid w:val="00AE4B15"/>
    <w:rsid w:val="00B15066"/>
    <w:rsid w:val="00B300E1"/>
    <w:rsid w:val="00B51DBF"/>
    <w:rsid w:val="00B54663"/>
    <w:rsid w:val="00B72E59"/>
    <w:rsid w:val="00B87205"/>
    <w:rsid w:val="00B978D0"/>
    <w:rsid w:val="00BA535C"/>
    <w:rsid w:val="00BA60BC"/>
    <w:rsid w:val="00BC2A06"/>
    <w:rsid w:val="00BC34B5"/>
    <w:rsid w:val="00BC7FD0"/>
    <w:rsid w:val="00BF4667"/>
    <w:rsid w:val="00BF6EFD"/>
    <w:rsid w:val="00C02E2A"/>
    <w:rsid w:val="00C03295"/>
    <w:rsid w:val="00C10658"/>
    <w:rsid w:val="00C25E86"/>
    <w:rsid w:val="00C27AC7"/>
    <w:rsid w:val="00C30E7C"/>
    <w:rsid w:val="00C42A3D"/>
    <w:rsid w:val="00C52CF4"/>
    <w:rsid w:val="00C6601E"/>
    <w:rsid w:val="00C76E44"/>
    <w:rsid w:val="00CA3CFB"/>
    <w:rsid w:val="00CC6E8A"/>
    <w:rsid w:val="00CD2AD4"/>
    <w:rsid w:val="00CD59A2"/>
    <w:rsid w:val="00CE359A"/>
    <w:rsid w:val="00CE6ADB"/>
    <w:rsid w:val="00D36D34"/>
    <w:rsid w:val="00D458EA"/>
    <w:rsid w:val="00D53BA9"/>
    <w:rsid w:val="00D54319"/>
    <w:rsid w:val="00D73EE7"/>
    <w:rsid w:val="00DB7F15"/>
    <w:rsid w:val="00DF0D91"/>
    <w:rsid w:val="00DF4016"/>
    <w:rsid w:val="00DF54A2"/>
    <w:rsid w:val="00DF7C5E"/>
    <w:rsid w:val="00E070C4"/>
    <w:rsid w:val="00E31808"/>
    <w:rsid w:val="00E41354"/>
    <w:rsid w:val="00E777AF"/>
    <w:rsid w:val="00EC30CD"/>
    <w:rsid w:val="00ED66F2"/>
    <w:rsid w:val="00F00E6A"/>
    <w:rsid w:val="00F045FD"/>
    <w:rsid w:val="00F12EA6"/>
    <w:rsid w:val="00F13606"/>
    <w:rsid w:val="00F15597"/>
    <w:rsid w:val="00F238C7"/>
    <w:rsid w:val="00F4651D"/>
    <w:rsid w:val="00F976C6"/>
    <w:rsid w:val="00F97B57"/>
    <w:rsid w:val="00FB4D52"/>
    <w:rsid w:val="00FD2D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84"/>
    <o:shapelayout v:ext="edit">
      <o:idmap v:ext="edit" data="2"/>
      <o:rules v:ext="edit">
        <o:r id="V:Rule1" type="connector" idref="#AutoShape 9"/>
        <o:r id="V:Rule2" type="connector" idref="#AutoShape 11"/>
        <o:r id="V:Rule3" type="connector" idref="#AutoShape 10"/>
        <o:r id="V:Rule4" type="connector" idref="#AutoShape 12"/>
        <o:r id="V:Rule5" type="connector" idref="#AutoShape 13"/>
        <o:r id="V:Rule6" type="connector" idref="#AutoShape 14"/>
        <o:r id="V:Rule7" type="connector" idref="#AutoShape 15"/>
      </o:rules>
    </o:shapelayout>
  </w:shapeDefaults>
  <w:decimalSymbol w:val=","/>
  <w:listSeparator w:val=";"/>
  <w14:docId w14:val="49F16BB1"/>
  <w15:docId w15:val="{D300C40D-8955-445F-B229-740360BA2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0D91"/>
    <w:pPr>
      <w:spacing w:after="120" w:line="360" w:lineRule="auto"/>
      <w:ind w:firstLine="709"/>
      <w:jc w:val="both"/>
    </w:pPr>
    <w:rPr>
      <w:rFonts w:ascii="Times New Roman" w:hAnsi="Times New Roman"/>
      <w:sz w:val="24"/>
    </w:rPr>
  </w:style>
  <w:style w:type="paragraph" w:styleId="1">
    <w:name w:val="heading 1"/>
    <w:basedOn w:val="a"/>
    <w:next w:val="a"/>
    <w:link w:val="10"/>
    <w:uiPriority w:val="9"/>
    <w:qFormat/>
    <w:rsid w:val="00805EFB"/>
    <w:pPr>
      <w:keepNext/>
      <w:keepLines/>
      <w:spacing w:before="240" w:after="0"/>
      <w:jc w:val="center"/>
      <w:outlineLvl w:val="0"/>
    </w:pPr>
    <w:rPr>
      <w:rFonts w:eastAsiaTheme="majorEastAsia" w:cstheme="majorBidi"/>
      <w:b/>
      <w:szCs w:val="32"/>
    </w:rPr>
  </w:style>
  <w:style w:type="paragraph" w:styleId="20">
    <w:name w:val="heading 2"/>
    <w:basedOn w:val="a"/>
    <w:next w:val="a"/>
    <w:link w:val="21"/>
    <w:unhideWhenUsed/>
    <w:qFormat/>
    <w:rsid w:val="00805EFB"/>
    <w:pPr>
      <w:keepNext/>
      <w:keepLines/>
      <w:spacing w:before="40" w:after="0"/>
      <w:jc w:val="center"/>
      <w:outlineLvl w:val="1"/>
    </w:pPr>
    <w:rPr>
      <w:rFonts w:eastAsiaTheme="majorEastAsia" w:cstheme="majorBidi"/>
      <w:b/>
      <w:szCs w:val="26"/>
    </w:rPr>
  </w:style>
  <w:style w:type="paragraph" w:styleId="30">
    <w:name w:val="heading 3"/>
    <w:basedOn w:val="a"/>
    <w:next w:val="a"/>
    <w:link w:val="31"/>
    <w:qFormat/>
    <w:rsid w:val="002D30BA"/>
    <w:pPr>
      <w:keepNext/>
      <w:spacing w:before="240" w:after="60" w:line="240" w:lineRule="auto"/>
      <w:ind w:firstLine="0"/>
      <w:jc w:val="center"/>
      <w:outlineLvl w:val="2"/>
    </w:pPr>
    <w:rPr>
      <w:rFonts w:eastAsia="Times New Roman" w:cs="Times New Roman"/>
      <w:b/>
      <w:bCs/>
      <w:kern w:val="0"/>
      <w:szCs w:val="28"/>
      <w:lang w:eastAsia="ru-RU"/>
    </w:rPr>
  </w:style>
  <w:style w:type="paragraph" w:styleId="4">
    <w:name w:val="heading 4"/>
    <w:basedOn w:val="a"/>
    <w:next w:val="a"/>
    <w:link w:val="40"/>
    <w:qFormat/>
    <w:rsid w:val="00B72E59"/>
    <w:pPr>
      <w:keepNext/>
      <w:spacing w:after="0" w:line="240" w:lineRule="auto"/>
      <w:ind w:firstLine="0"/>
      <w:jc w:val="center"/>
      <w:outlineLvl w:val="3"/>
    </w:pPr>
    <w:rPr>
      <w:rFonts w:eastAsia="Times New Roman" w:cs="Times New Roman"/>
      <w:b/>
      <w:bCs/>
      <w:kern w:val="0"/>
      <w:szCs w:val="24"/>
      <w:lang w:eastAsia="ru-RU"/>
    </w:rPr>
  </w:style>
  <w:style w:type="paragraph" w:styleId="5">
    <w:name w:val="heading 5"/>
    <w:basedOn w:val="a"/>
    <w:next w:val="a"/>
    <w:link w:val="50"/>
    <w:qFormat/>
    <w:rsid w:val="00B72E59"/>
    <w:pPr>
      <w:keepNext/>
      <w:spacing w:after="0" w:line="240" w:lineRule="auto"/>
      <w:ind w:firstLine="0"/>
      <w:jc w:val="center"/>
      <w:outlineLvl w:val="4"/>
    </w:pPr>
    <w:rPr>
      <w:rFonts w:eastAsia="Times New Roman" w:cs="Times New Roman"/>
      <w:kern w:val="0"/>
      <w:szCs w:val="24"/>
      <w:lang w:eastAsia="ru-RU"/>
    </w:rPr>
  </w:style>
  <w:style w:type="paragraph" w:styleId="6">
    <w:name w:val="heading 6"/>
    <w:basedOn w:val="a"/>
    <w:next w:val="a"/>
    <w:link w:val="60"/>
    <w:qFormat/>
    <w:rsid w:val="00B72E59"/>
    <w:pPr>
      <w:widowControl w:val="0"/>
      <w:autoSpaceDE w:val="0"/>
      <w:autoSpaceDN w:val="0"/>
      <w:adjustRightInd w:val="0"/>
      <w:spacing w:before="240" w:after="60" w:line="240" w:lineRule="auto"/>
      <w:ind w:firstLine="0"/>
      <w:jc w:val="left"/>
      <w:outlineLvl w:val="5"/>
    </w:pPr>
    <w:rPr>
      <w:rFonts w:eastAsia="Times New Roman" w:cs="Times New Roman"/>
      <w:b/>
      <w:bCs/>
      <w:kern w:val="0"/>
      <w:sz w:val="22"/>
      <w:lang w:eastAsia="ru-RU"/>
    </w:rPr>
  </w:style>
  <w:style w:type="paragraph" w:styleId="7">
    <w:name w:val="heading 7"/>
    <w:basedOn w:val="a"/>
    <w:next w:val="a"/>
    <w:link w:val="70"/>
    <w:qFormat/>
    <w:rsid w:val="00B72E59"/>
    <w:pPr>
      <w:widowControl w:val="0"/>
      <w:autoSpaceDE w:val="0"/>
      <w:autoSpaceDN w:val="0"/>
      <w:adjustRightInd w:val="0"/>
      <w:spacing w:before="240" w:after="60" w:line="240" w:lineRule="auto"/>
      <w:ind w:firstLine="0"/>
      <w:jc w:val="left"/>
      <w:outlineLvl w:val="6"/>
    </w:pPr>
    <w:rPr>
      <w:rFonts w:eastAsia="Times New Roman" w:cs="Times New Roman"/>
      <w:kern w:val="0"/>
      <w:szCs w:val="24"/>
      <w:lang w:eastAsia="ru-RU"/>
    </w:rPr>
  </w:style>
  <w:style w:type="paragraph" w:styleId="8">
    <w:name w:val="heading 8"/>
    <w:basedOn w:val="a"/>
    <w:next w:val="a"/>
    <w:link w:val="80"/>
    <w:qFormat/>
    <w:rsid w:val="00B72E59"/>
    <w:pPr>
      <w:keepNext/>
      <w:spacing w:after="0" w:line="240" w:lineRule="auto"/>
      <w:ind w:firstLine="0"/>
      <w:jc w:val="center"/>
      <w:outlineLvl w:val="7"/>
    </w:pPr>
    <w:rPr>
      <w:rFonts w:eastAsia="Times New Roman" w:cs="Times New Roman"/>
      <w:b/>
      <w:bCs/>
      <w:kern w:val="0"/>
      <w:sz w:val="32"/>
      <w:szCs w:val="32"/>
      <w:lang w:eastAsia="ru-RU"/>
    </w:rPr>
  </w:style>
  <w:style w:type="paragraph" w:styleId="9">
    <w:name w:val="heading 9"/>
    <w:basedOn w:val="a"/>
    <w:next w:val="a"/>
    <w:link w:val="90"/>
    <w:qFormat/>
    <w:rsid w:val="00B72E59"/>
    <w:pPr>
      <w:keepNext/>
      <w:spacing w:after="0"/>
      <w:ind w:firstLine="720"/>
      <w:jc w:val="center"/>
      <w:outlineLvl w:val="8"/>
    </w:pPr>
    <w:rPr>
      <w:rFonts w:eastAsia="Times New Roman" w:cs="Times New Roman"/>
      <w:i/>
      <w:iCs/>
      <w:kern w:val="0"/>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5EFB"/>
    <w:rPr>
      <w:rFonts w:ascii="Times New Roman" w:eastAsiaTheme="majorEastAsia" w:hAnsi="Times New Roman" w:cstheme="majorBidi"/>
      <w:b/>
      <w:sz w:val="28"/>
      <w:szCs w:val="32"/>
    </w:rPr>
  </w:style>
  <w:style w:type="character" w:customStyle="1" w:styleId="21">
    <w:name w:val="Заголовок 2 Знак"/>
    <w:basedOn w:val="a0"/>
    <w:link w:val="20"/>
    <w:uiPriority w:val="9"/>
    <w:rsid w:val="00805EFB"/>
    <w:rPr>
      <w:rFonts w:ascii="Times New Roman" w:eastAsiaTheme="majorEastAsia" w:hAnsi="Times New Roman" w:cstheme="majorBidi"/>
      <w:b/>
      <w:sz w:val="28"/>
      <w:szCs w:val="26"/>
    </w:rPr>
  </w:style>
  <w:style w:type="paragraph" w:styleId="a3">
    <w:name w:val="List Paragraph"/>
    <w:basedOn w:val="a"/>
    <w:uiPriority w:val="34"/>
    <w:qFormat/>
    <w:rsid w:val="00805EFB"/>
    <w:pPr>
      <w:ind w:left="720"/>
      <w:contextualSpacing/>
    </w:pPr>
  </w:style>
  <w:style w:type="paragraph" w:styleId="a4">
    <w:name w:val="TOC Heading"/>
    <w:basedOn w:val="1"/>
    <w:next w:val="a"/>
    <w:uiPriority w:val="39"/>
    <w:unhideWhenUsed/>
    <w:qFormat/>
    <w:rsid w:val="002D1989"/>
    <w:pPr>
      <w:spacing w:line="259" w:lineRule="auto"/>
      <w:ind w:firstLine="0"/>
      <w:jc w:val="left"/>
      <w:outlineLvl w:val="9"/>
    </w:pPr>
    <w:rPr>
      <w:rFonts w:asciiTheme="majorHAnsi" w:hAnsiTheme="majorHAnsi"/>
      <w:b w:val="0"/>
      <w:color w:val="2F5496" w:themeColor="accent1" w:themeShade="BF"/>
      <w:kern w:val="0"/>
      <w:sz w:val="32"/>
      <w:lang w:eastAsia="ru-RU"/>
    </w:rPr>
  </w:style>
  <w:style w:type="paragraph" w:styleId="11">
    <w:name w:val="toc 1"/>
    <w:basedOn w:val="a"/>
    <w:next w:val="a"/>
    <w:autoRedefine/>
    <w:uiPriority w:val="39"/>
    <w:unhideWhenUsed/>
    <w:rsid w:val="0066516A"/>
    <w:pPr>
      <w:tabs>
        <w:tab w:val="left" w:pos="1320"/>
        <w:tab w:val="right" w:leader="dot" w:pos="9345"/>
      </w:tabs>
      <w:spacing w:after="100"/>
    </w:pPr>
  </w:style>
  <w:style w:type="paragraph" w:styleId="22">
    <w:name w:val="toc 2"/>
    <w:basedOn w:val="a"/>
    <w:next w:val="a"/>
    <w:autoRedefine/>
    <w:uiPriority w:val="39"/>
    <w:unhideWhenUsed/>
    <w:rsid w:val="0066516A"/>
    <w:pPr>
      <w:tabs>
        <w:tab w:val="right" w:leader="dot" w:pos="9345"/>
      </w:tabs>
      <w:spacing w:after="0"/>
      <w:ind w:left="278"/>
    </w:pPr>
  </w:style>
  <w:style w:type="character" w:styleId="a5">
    <w:name w:val="Hyperlink"/>
    <w:basedOn w:val="a0"/>
    <w:uiPriority w:val="99"/>
    <w:unhideWhenUsed/>
    <w:rsid w:val="002D1989"/>
    <w:rPr>
      <w:color w:val="0563C1" w:themeColor="hyperlink"/>
      <w:u w:val="single"/>
    </w:rPr>
  </w:style>
  <w:style w:type="character" w:customStyle="1" w:styleId="31">
    <w:name w:val="Заголовок 3 Знак"/>
    <w:basedOn w:val="a0"/>
    <w:link w:val="30"/>
    <w:rsid w:val="002D30BA"/>
    <w:rPr>
      <w:rFonts w:ascii="Times New Roman" w:eastAsia="Times New Roman" w:hAnsi="Times New Roman" w:cs="Times New Roman"/>
      <w:b/>
      <w:bCs/>
      <w:kern w:val="0"/>
      <w:sz w:val="28"/>
      <w:szCs w:val="28"/>
      <w:lang w:eastAsia="ru-RU"/>
    </w:rPr>
  </w:style>
  <w:style w:type="character" w:customStyle="1" w:styleId="40">
    <w:name w:val="Заголовок 4 Знак"/>
    <w:basedOn w:val="a0"/>
    <w:link w:val="4"/>
    <w:rsid w:val="00B72E59"/>
    <w:rPr>
      <w:rFonts w:ascii="Times New Roman" w:eastAsia="Times New Roman" w:hAnsi="Times New Roman" w:cs="Times New Roman"/>
      <w:b/>
      <w:bCs/>
      <w:kern w:val="0"/>
      <w:sz w:val="24"/>
      <w:szCs w:val="24"/>
      <w:lang w:eastAsia="ru-RU"/>
    </w:rPr>
  </w:style>
  <w:style w:type="character" w:customStyle="1" w:styleId="50">
    <w:name w:val="Заголовок 5 Знак"/>
    <w:basedOn w:val="a0"/>
    <w:link w:val="5"/>
    <w:rsid w:val="00B72E59"/>
    <w:rPr>
      <w:rFonts w:ascii="Times New Roman" w:eastAsia="Times New Roman" w:hAnsi="Times New Roman" w:cs="Times New Roman"/>
      <w:kern w:val="0"/>
      <w:sz w:val="24"/>
      <w:szCs w:val="24"/>
      <w:lang w:eastAsia="ru-RU"/>
    </w:rPr>
  </w:style>
  <w:style w:type="character" w:customStyle="1" w:styleId="60">
    <w:name w:val="Заголовок 6 Знак"/>
    <w:basedOn w:val="a0"/>
    <w:link w:val="6"/>
    <w:rsid w:val="00B72E59"/>
    <w:rPr>
      <w:rFonts w:ascii="Times New Roman" w:eastAsia="Times New Roman" w:hAnsi="Times New Roman" w:cs="Times New Roman"/>
      <w:b/>
      <w:bCs/>
      <w:kern w:val="0"/>
      <w:lang w:eastAsia="ru-RU"/>
    </w:rPr>
  </w:style>
  <w:style w:type="character" w:customStyle="1" w:styleId="70">
    <w:name w:val="Заголовок 7 Знак"/>
    <w:basedOn w:val="a0"/>
    <w:link w:val="7"/>
    <w:rsid w:val="00B72E59"/>
    <w:rPr>
      <w:rFonts w:ascii="Times New Roman" w:eastAsia="Times New Roman" w:hAnsi="Times New Roman" w:cs="Times New Roman"/>
      <w:kern w:val="0"/>
      <w:sz w:val="24"/>
      <w:szCs w:val="24"/>
      <w:lang w:eastAsia="ru-RU"/>
    </w:rPr>
  </w:style>
  <w:style w:type="character" w:customStyle="1" w:styleId="80">
    <w:name w:val="Заголовок 8 Знак"/>
    <w:basedOn w:val="a0"/>
    <w:link w:val="8"/>
    <w:rsid w:val="00B72E59"/>
    <w:rPr>
      <w:rFonts w:ascii="Times New Roman" w:eastAsia="Times New Roman" w:hAnsi="Times New Roman" w:cs="Times New Roman"/>
      <w:b/>
      <w:bCs/>
      <w:kern w:val="0"/>
      <w:sz w:val="32"/>
      <w:szCs w:val="32"/>
      <w:lang w:eastAsia="ru-RU"/>
    </w:rPr>
  </w:style>
  <w:style w:type="character" w:customStyle="1" w:styleId="90">
    <w:name w:val="Заголовок 9 Знак"/>
    <w:basedOn w:val="a0"/>
    <w:link w:val="9"/>
    <w:rsid w:val="00B72E59"/>
    <w:rPr>
      <w:rFonts w:ascii="Times New Roman" w:eastAsia="Times New Roman" w:hAnsi="Times New Roman" w:cs="Times New Roman"/>
      <w:i/>
      <w:iCs/>
      <w:kern w:val="0"/>
      <w:sz w:val="24"/>
      <w:szCs w:val="24"/>
      <w:lang w:eastAsia="ru-RU"/>
    </w:rPr>
  </w:style>
  <w:style w:type="numbering" w:customStyle="1" w:styleId="12">
    <w:name w:val="Нет списка1"/>
    <w:next w:val="a2"/>
    <w:uiPriority w:val="99"/>
    <w:semiHidden/>
    <w:rsid w:val="00B72E59"/>
  </w:style>
  <w:style w:type="table" w:styleId="a6">
    <w:name w:val="Table Grid"/>
    <w:basedOn w:val="a1"/>
    <w:rsid w:val="00B72E59"/>
    <w:pPr>
      <w:spacing w:after="0" w:line="240" w:lineRule="auto"/>
    </w:pPr>
    <w:rPr>
      <w:rFonts w:ascii="Times New Roman" w:eastAsia="Times New Roman" w:hAnsi="Times New Roman" w:cs="Times New Roman"/>
      <w:kern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rsid w:val="00B72E59"/>
    <w:pPr>
      <w:spacing w:after="0" w:line="240" w:lineRule="auto"/>
      <w:ind w:firstLine="0"/>
    </w:pPr>
    <w:rPr>
      <w:rFonts w:eastAsia="Times New Roman" w:cs="Times New Roman"/>
      <w:kern w:val="0"/>
      <w:szCs w:val="20"/>
      <w:lang w:eastAsia="ru-RU"/>
    </w:rPr>
  </w:style>
  <w:style w:type="character" w:customStyle="1" w:styleId="24">
    <w:name w:val="Основной текст 2 Знак"/>
    <w:basedOn w:val="a0"/>
    <w:link w:val="23"/>
    <w:rsid w:val="00B72E59"/>
    <w:rPr>
      <w:rFonts w:ascii="Times New Roman" w:eastAsia="Times New Roman" w:hAnsi="Times New Roman" w:cs="Times New Roman"/>
      <w:kern w:val="0"/>
      <w:sz w:val="28"/>
      <w:szCs w:val="20"/>
      <w:lang w:eastAsia="ru-RU"/>
    </w:rPr>
  </w:style>
  <w:style w:type="paragraph" w:customStyle="1" w:styleId="Formel">
    <w:name w:val="Formel"/>
    <w:basedOn w:val="a"/>
    <w:rsid w:val="00B72E59"/>
    <w:pPr>
      <w:spacing w:after="0" w:line="240" w:lineRule="auto"/>
      <w:ind w:firstLine="0"/>
    </w:pPr>
    <w:rPr>
      <w:rFonts w:ascii="Garamond" w:eastAsia="Times New Roman" w:hAnsi="Garamond" w:cs="Times New Roman"/>
      <w:kern w:val="0"/>
      <w:szCs w:val="24"/>
      <w:lang w:val="en-US" w:eastAsia="de-DE"/>
    </w:rPr>
  </w:style>
  <w:style w:type="paragraph" w:styleId="a7">
    <w:name w:val="Body Text Indent"/>
    <w:aliases w:val=" Знак, Знак Знак"/>
    <w:basedOn w:val="a"/>
    <w:link w:val="a8"/>
    <w:rsid w:val="00B72E59"/>
    <w:pPr>
      <w:widowControl w:val="0"/>
      <w:autoSpaceDE w:val="0"/>
      <w:autoSpaceDN w:val="0"/>
      <w:adjustRightInd w:val="0"/>
      <w:spacing w:line="240" w:lineRule="auto"/>
      <w:ind w:left="283" w:firstLine="0"/>
      <w:jc w:val="left"/>
    </w:pPr>
    <w:rPr>
      <w:rFonts w:eastAsia="Times New Roman" w:cs="Times New Roman"/>
      <w:kern w:val="0"/>
      <w:sz w:val="20"/>
      <w:szCs w:val="20"/>
      <w:lang w:eastAsia="ru-RU"/>
    </w:rPr>
  </w:style>
  <w:style w:type="character" w:customStyle="1" w:styleId="a8">
    <w:name w:val="Основной текст с отступом Знак"/>
    <w:aliases w:val=" Знак Знак1, Знак Знак Знак"/>
    <w:basedOn w:val="a0"/>
    <w:link w:val="a7"/>
    <w:rsid w:val="00B72E59"/>
    <w:rPr>
      <w:rFonts w:ascii="Times New Roman" w:eastAsia="Times New Roman" w:hAnsi="Times New Roman" w:cs="Times New Roman"/>
      <w:kern w:val="0"/>
      <w:sz w:val="20"/>
      <w:szCs w:val="20"/>
      <w:lang w:eastAsia="ru-RU"/>
    </w:rPr>
  </w:style>
  <w:style w:type="paragraph" w:styleId="a9">
    <w:name w:val="header"/>
    <w:basedOn w:val="a"/>
    <w:link w:val="aa"/>
    <w:rsid w:val="00B72E59"/>
    <w:pPr>
      <w:widowControl w:val="0"/>
      <w:tabs>
        <w:tab w:val="center" w:pos="4677"/>
        <w:tab w:val="right" w:pos="9355"/>
      </w:tabs>
      <w:autoSpaceDE w:val="0"/>
      <w:autoSpaceDN w:val="0"/>
      <w:adjustRightInd w:val="0"/>
      <w:spacing w:after="0" w:line="240" w:lineRule="auto"/>
      <w:ind w:firstLine="0"/>
      <w:jc w:val="left"/>
    </w:pPr>
    <w:rPr>
      <w:rFonts w:eastAsia="Times New Roman" w:cs="Times New Roman"/>
      <w:kern w:val="0"/>
      <w:sz w:val="20"/>
      <w:szCs w:val="20"/>
      <w:lang w:eastAsia="ru-RU"/>
    </w:rPr>
  </w:style>
  <w:style w:type="character" w:customStyle="1" w:styleId="aa">
    <w:name w:val="Верхний колонтитул Знак"/>
    <w:basedOn w:val="a0"/>
    <w:link w:val="a9"/>
    <w:rsid w:val="00B72E59"/>
    <w:rPr>
      <w:rFonts w:ascii="Times New Roman" w:eastAsia="Times New Roman" w:hAnsi="Times New Roman" w:cs="Times New Roman"/>
      <w:kern w:val="0"/>
      <w:sz w:val="20"/>
      <w:szCs w:val="20"/>
      <w:lang w:eastAsia="ru-RU"/>
    </w:rPr>
  </w:style>
  <w:style w:type="character" w:styleId="ab">
    <w:name w:val="page number"/>
    <w:basedOn w:val="a0"/>
    <w:rsid w:val="00B72E59"/>
  </w:style>
  <w:style w:type="paragraph" w:styleId="ac">
    <w:name w:val="Body Text"/>
    <w:basedOn w:val="a"/>
    <w:link w:val="ad"/>
    <w:rsid w:val="00B72E59"/>
    <w:pPr>
      <w:widowControl w:val="0"/>
      <w:autoSpaceDE w:val="0"/>
      <w:autoSpaceDN w:val="0"/>
      <w:adjustRightInd w:val="0"/>
      <w:spacing w:line="240" w:lineRule="auto"/>
      <w:ind w:firstLine="0"/>
      <w:jc w:val="left"/>
    </w:pPr>
    <w:rPr>
      <w:rFonts w:eastAsia="Times New Roman" w:cs="Times New Roman"/>
      <w:kern w:val="0"/>
      <w:sz w:val="20"/>
      <w:szCs w:val="20"/>
      <w:lang w:eastAsia="ru-RU"/>
    </w:rPr>
  </w:style>
  <w:style w:type="character" w:customStyle="1" w:styleId="ad">
    <w:name w:val="Основной текст Знак"/>
    <w:basedOn w:val="a0"/>
    <w:link w:val="ac"/>
    <w:rsid w:val="00B72E59"/>
    <w:rPr>
      <w:rFonts w:ascii="Times New Roman" w:eastAsia="Times New Roman" w:hAnsi="Times New Roman" w:cs="Times New Roman"/>
      <w:kern w:val="0"/>
      <w:sz w:val="20"/>
      <w:szCs w:val="20"/>
      <w:lang w:eastAsia="ru-RU"/>
    </w:rPr>
  </w:style>
  <w:style w:type="paragraph" w:styleId="25">
    <w:name w:val="Body Text Indent 2"/>
    <w:basedOn w:val="a"/>
    <w:link w:val="26"/>
    <w:rsid w:val="00B72E59"/>
    <w:pPr>
      <w:widowControl w:val="0"/>
      <w:autoSpaceDE w:val="0"/>
      <w:autoSpaceDN w:val="0"/>
      <w:adjustRightInd w:val="0"/>
      <w:spacing w:line="480" w:lineRule="auto"/>
      <w:ind w:left="283" w:firstLine="0"/>
      <w:jc w:val="left"/>
    </w:pPr>
    <w:rPr>
      <w:rFonts w:eastAsia="Times New Roman" w:cs="Times New Roman"/>
      <w:kern w:val="0"/>
      <w:sz w:val="20"/>
      <w:szCs w:val="20"/>
      <w:lang w:eastAsia="ru-RU"/>
    </w:rPr>
  </w:style>
  <w:style w:type="character" w:customStyle="1" w:styleId="26">
    <w:name w:val="Основной текст с отступом 2 Знак"/>
    <w:basedOn w:val="a0"/>
    <w:link w:val="25"/>
    <w:rsid w:val="00B72E59"/>
    <w:rPr>
      <w:rFonts w:ascii="Times New Roman" w:eastAsia="Times New Roman" w:hAnsi="Times New Roman" w:cs="Times New Roman"/>
      <w:kern w:val="0"/>
      <w:sz w:val="20"/>
      <w:szCs w:val="20"/>
      <w:lang w:eastAsia="ru-RU"/>
    </w:rPr>
  </w:style>
  <w:style w:type="paragraph" w:styleId="32">
    <w:name w:val="Body Text Indent 3"/>
    <w:basedOn w:val="a"/>
    <w:link w:val="33"/>
    <w:rsid w:val="00B72E59"/>
    <w:pPr>
      <w:widowControl w:val="0"/>
      <w:autoSpaceDE w:val="0"/>
      <w:autoSpaceDN w:val="0"/>
      <w:adjustRightInd w:val="0"/>
      <w:spacing w:line="240" w:lineRule="auto"/>
      <w:ind w:left="283" w:firstLine="0"/>
      <w:jc w:val="left"/>
    </w:pPr>
    <w:rPr>
      <w:rFonts w:eastAsia="Times New Roman" w:cs="Times New Roman"/>
      <w:kern w:val="0"/>
      <w:sz w:val="16"/>
      <w:szCs w:val="16"/>
      <w:lang w:eastAsia="ru-RU"/>
    </w:rPr>
  </w:style>
  <w:style w:type="character" w:customStyle="1" w:styleId="33">
    <w:name w:val="Основной текст с отступом 3 Знак"/>
    <w:basedOn w:val="a0"/>
    <w:link w:val="32"/>
    <w:rsid w:val="00B72E59"/>
    <w:rPr>
      <w:rFonts w:ascii="Times New Roman" w:eastAsia="Times New Roman" w:hAnsi="Times New Roman" w:cs="Times New Roman"/>
      <w:kern w:val="0"/>
      <w:sz w:val="16"/>
      <w:szCs w:val="16"/>
      <w:lang w:eastAsia="ru-RU"/>
    </w:rPr>
  </w:style>
  <w:style w:type="paragraph" w:styleId="ae">
    <w:name w:val="List"/>
    <w:basedOn w:val="a"/>
    <w:rsid w:val="00B72E59"/>
    <w:pPr>
      <w:spacing w:after="0" w:line="240" w:lineRule="auto"/>
      <w:ind w:left="283" w:hanging="283"/>
      <w:jc w:val="left"/>
    </w:pPr>
    <w:rPr>
      <w:rFonts w:eastAsia="Times New Roman" w:cs="Times New Roman"/>
      <w:kern w:val="0"/>
      <w:sz w:val="20"/>
      <w:szCs w:val="20"/>
      <w:lang w:eastAsia="ru-RU"/>
    </w:rPr>
  </w:style>
  <w:style w:type="paragraph" w:styleId="27">
    <w:name w:val="List 2"/>
    <w:basedOn w:val="a"/>
    <w:rsid w:val="00B72E59"/>
    <w:pPr>
      <w:spacing w:after="0" w:line="240" w:lineRule="auto"/>
      <w:ind w:left="566" w:hanging="283"/>
      <w:jc w:val="left"/>
    </w:pPr>
    <w:rPr>
      <w:rFonts w:eastAsia="Times New Roman" w:cs="Times New Roman"/>
      <w:kern w:val="0"/>
      <w:sz w:val="32"/>
      <w:szCs w:val="32"/>
      <w:lang w:eastAsia="ru-RU"/>
    </w:rPr>
  </w:style>
  <w:style w:type="paragraph" w:styleId="34">
    <w:name w:val="List 3"/>
    <w:basedOn w:val="a"/>
    <w:rsid w:val="00B72E59"/>
    <w:pPr>
      <w:spacing w:after="0" w:line="240" w:lineRule="auto"/>
      <w:ind w:left="849" w:hanging="283"/>
      <w:jc w:val="left"/>
    </w:pPr>
    <w:rPr>
      <w:rFonts w:eastAsia="Times New Roman" w:cs="Times New Roman"/>
      <w:kern w:val="0"/>
      <w:sz w:val="32"/>
      <w:szCs w:val="32"/>
      <w:lang w:eastAsia="ru-RU"/>
    </w:rPr>
  </w:style>
  <w:style w:type="paragraph" w:customStyle="1" w:styleId="13">
    <w:name w:val="Штамп1"/>
    <w:basedOn w:val="a"/>
    <w:rsid w:val="00B72E59"/>
    <w:pPr>
      <w:widowControl w:val="0"/>
      <w:spacing w:after="0" w:line="240" w:lineRule="auto"/>
      <w:ind w:firstLine="0"/>
      <w:jc w:val="center"/>
    </w:pPr>
    <w:rPr>
      <w:rFonts w:eastAsia="Times New Roman" w:cs="Times New Roman"/>
      <w:kern w:val="0"/>
      <w:szCs w:val="24"/>
      <w:lang w:eastAsia="ru-RU"/>
    </w:rPr>
  </w:style>
  <w:style w:type="paragraph" w:customStyle="1" w:styleId="af">
    <w:name w:val="Краткий обратный адрес"/>
    <w:basedOn w:val="a"/>
    <w:rsid w:val="00B72E59"/>
    <w:pPr>
      <w:spacing w:after="0" w:line="240" w:lineRule="auto"/>
      <w:ind w:firstLine="0"/>
      <w:jc w:val="left"/>
    </w:pPr>
    <w:rPr>
      <w:rFonts w:eastAsia="Times New Roman" w:cs="Times New Roman"/>
      <w:kern w:val="0"/>
      <w:szCs w:val="24"/>
      <w:lang w:eastAsia="ru-RU"/>
    </w:rPr>
  </w:style>
  <w:style w:type="paragraph" w:customStyle="1" w:styleId="af0">
    <w:name w:val="ТабТекст"/>
    <w:basedOn w:val="a"/>
    <w:rsid w:val="00B72E59"/>
    <w:pPr>
      <w:spacing w:after="0" w:line="240" w:lineRule="auto"/>
      <w:ind w:firstLine="0"/>
      <w:jc w:val="left"/>
    </w:pPr>
    <w:rPr>
      <w:rFonts w:eastAsia="Times New Roman" w:cs="Times New Roman"/>
      <w:kern w:val="0"/>
      <w:szCs w:val="24"/>
      <w:lang w:eastAsia="ru-RU"/>
    </w:rPr>
  </w:style>
  <w:style w:type="character" w:styleId="af1">
    <w:name w:val="FollowedHyperlink"/>
    <w:uiPriority w:val="99"/>
    <w:rsid w:val="00B72E59"/>
    <w:rPr>
      <w:color w:val="800080"/>
      <w:u w:val="single"/>
    </w:rPr>
  </w:style>
  <w:style w:type="paragraph" w:styleId="af2">
    <w:name w:val="Normal Indent"/>
    <w:basedOn w:val="a"/>
    <w:rsid w:val="00B72E59"/>
    <w:pPr>
      <w:spacing w:after="0" w:line="240" w:lineRule="auto"/>
      <w:ind w:left="720" w:firstLine="0"/>
      <w:jc w:val="left"/>
    </w:pPr>
    <w:rPr>
      <w:rFonts w:eastAsia="Times New Roman" w:cs="Times New Roman"/>
      <w:kern w:val="0"/>
      <w:sz w:val="20"/>
      <w:szCs w:val="20"/>
      <w:lang w:eastAsia="ru-RU"/>
    </w:rPr>
  </w:style>
  <w:style w:type="paragraph" w:styleId="af3">
    <w:name w:val="footer"/>
    <w:basedOn w:val="a"/>
    <w:link w:val="af4"/>
    <w:uiPriority w:val="99"/>
    <w:rsid w:val="00B72E59"/>
    <w:pPr>
      <w:tabs>
        <w:tab w:val="center" w:pos="4153"/>
        <w:tab w:val="right" w:pos="8306"/>
      </w:tabs>
      <w:spacing w:after="0" w:line="240" w:lineRule="auto"/>
      <w:ind w:firstLine="0"/>
      <w:jc w:val="left"/>
    </w:pPr>
    <w:rPr>
      <w:rFonts w:eastAsia="Times New Roman" w:cs="Times New Roman"/>
      <w:kern w:val="0"/>
      <w:sz w:val="32"/>
      <w:szCs w:val="32"/>
      <w:lang w:eastAsia="ru-RU"/>
    </w:rPr>
  </w:style>
  <w:style w:type="character" w:customStyle="1" w:styleId="af4">
    <w:name w:val="Нижний колонтитул Знак"/>
    <w:basedOn w:val="a0"/>
    <w:link w:val="af3"/>
    <w:uiPriority w:val="99"/>
    <w:rsid w:val="00B72E59"/>
    <w:rPr>
      <w:rFonts w:ascii="Times New Roman" w:eastAsia="Times New Roman" w:hAnsi="Times New Roman" w:cs="Times New Roman"/>
      <w:kern w:val="0"/>
      <w:sz w:val="32"/>
      <w:szCs w:val="32"/>
      <w:lang w:eastAsia="ru-RU"/>
    </w:rPr>
  </w:style>
  <w:style w:type="paragraph" w:styleId="af5">
    <w:name w:val="List Bullet"/>
    <w:basedOn w:val="a"/>
    <w:autoRedefine/>
    <w:rsid w:val="00B72E59"/>
    <w:pPr>
      <w:tabs>
        <w:tab w:val="num" w:pos="0"/>
      </w:tabs>
      <w:spacing w:after="0"/>
      <w:ind w:firstLine="0"/>
      <w:jc w:val="left"/>
    </w:pPr>
    <w:rPr>
      <w:rFonts w:eastAsia="Times New Roman" w:cs="Times New Roman"/>
      <w:kern w:val="0"/>
      <w:szCs w:val="24"/>
      <w:lang w:eastAsia="ru-RU"/>
    </w:rPr>
  </w:style>
  <w:style w:type="paragraph" w:styleId="28">
    <w:name w:val="List Bullet 2"/>
    <w:basedOn w:val="a"/>
    <w:autoRedefine/>
    <w:rsid w:val="00B72E59"/>
    <w:pPr>
      <w:spacing w:after="0"/>
      <w:ind w:firstLine="567"/>
    </w:pPr>
    <w:rPr>
      <w:rFonts w:eastAsia="Times New Roman" w:cs="Times New Roman"/>
      <w:kern w:val="0"/>
      <w:szCs w:val="24"/>
      <w:lang w:eastAsia="ru-RU"/>
    </w:rPr>
  </w:style>
  <w:style w:type="paragraph" w:styleId="35">
    <w:name w:val="List Bullet 3"/>
    <w:basedOn w:val="a"/>
    <w:autoRedefine/>
    <w:rsid w:val="00B72E59"/>
    <w:pPr>
      <w:spacing w:after="0"/>
    </w:pPr>
    <w:rPr>
      <w:rFonts w:eastAsia="Times New Roman" w:cs="Times New Roman"/>
      <w:b/>
      <w:bCs/>
      <w:kern w:val="0"/>
      <w:szCs w:val="24"/>
      <w:lang w:eastAsia="ru-RU"/>
    </w:rPr>
  </w:style>
  <w:style w:type="paragraph" w:styleId="41">
    <w:name w:val="List Bullet 4"/>
    <w:basedOn w:val="a"/>
    <w:autoRedefine/>
    <w:rsid w:val="00B72E59"/>
    <w:pPr>
      <w:tabs>
        <w:tab w:val="num" w:pos="0"/>
        <w:tab w:val="num" w:pos="420"/>
      </w:tabs>
      <w:spacing w:after="0"/>
      <w:ind w:firstLine="566"/>
      <w:jc w:val="left"/>
    </w:pPr>
    <w:rPr>
      <w:rFonts w:eastAsia="Times New Roman" w:cs="Times New Roman"/>
      <w:kern w:val="0"/>
      <w:szCs w:val="24"/>
      <w:lang w:eastAsia="ru-RU"/>
    </w:rPr>
  </w:style>
  <w:style w:type="paragraph" w:styleId="af6">
    <w:name w:val="Title"/>
    <w:basedOn w:val="a"/>
    <w:link w:val="af7"/>
    <w:qFormat/>
    <w:rsid w:val="00B72E59"/>
    <w:pPr>
      <w:spacing w:after="0" w:line="240" w:lineRule="auto"/>
      <w:ind w:firstLine="0"/>
      <w:jc w:val="center"/>
    </w:pPr>
    <w:rPr>
      <w:rFonts w:eastAsia="Times New Roman" w:cs="Times New Roman"/>
      <w:b/>
      <w:bCs/>
      <w:kern w:val="0"/>
      <w:szCs w:val="24"/>
      <w:lang w:eastAsia="ru-RU"/>
    </w:rPr>
  </w:style>
  <w:style w:type="character" w:customStyle="1" w:styleId="af7">
    <w:name w:val="Заголовок Знак"/>
    <w:basedOn w:val="a0"/>
    <w:link w:val="af6"/>
    <w:rsid w:val="00B72E59"/>
    <w:rPr>
      <w:rFonts w:ascii="Times New Roman" w:eastAsia="Times New Roman" w:hAnsi="Times New Roman" w:cs="Times New Roman"/>
      <w:b/>
      <w:bCs/>
      <w:kern w:val="0"/>
      <w:sz w:val="24"/>
      <w:szCs w:val="24"/>
      <w:lang w:eastAsia="ru-RU"/>
    </w:rPr>
  </w:style>
  <w:style w:type="paragraph" w:styleId="af8">
    <w:name w:val="List Continue"/>
    <w:basedOn w:val="a"/>
    <w:rsid w:val="00B72E59"/>
    <w:pPr>
      <w:spacing w:line="240" w:lineRule="auto"/>
      <w:ind w:left="283" w:firstLine="0"/>
      <w:jc w:val="left"/>
    </w:pPr>
    <w:rPr>
      <w:rFonts w:eastAsia="Times New Roman" w:cs="Times New Roman"/>
      <w:kern w:val="0"/>
      <w:sz w:val="32"/>
      <w:szCs w:val="32"/>
      <w:lang w:eastAsia="ru-RU"/>
    </w:rPr>
  </w:style>
  <w:style w:type="paragraph" w:styleId="2">
    <w:name w:val="List Continue 2"/>
    <w:basedOn w:val="a"/>
    <w:rsid w:val="00B72E59"/>
    <w:pPr>
      <w:numPr>
        <w:numId w:val="14"/>
      </w:numPr>
      <w:tabs>
        <w:tab w:val="clear" w:pos="643"/>
      </w:tabs>
      <w:spacing w:line="240" w:lineRule="auto"/>
      <w:ind w:left="566" w:firstLine="0"/>
      <w:jc w:val="left"/>
    </w:pPr>
    <w:rPr>
      <w:rFonts w:eastAsia="Times New Roman" w:cs="Times New Roman"/>
      <w:kern w:val="0"/>
      <w:sz w:val="32"/>
      <w:szCs w:val="32"/>
      <w:lang w:eastAsia="ru-RU"/>
    </w:rPr>
  </w:style>
  <w:style w:type="paragraph" w:styleId="3">
    <w:name w:val="Body Text 3"/>
    <w:basedOn w:val="a"/>
    <w:link w:val="36"/>
    <w:rsid w:val="00B72E59"/>
    <w:pPr>
      <w:numPr>
        <w:numId w:val="15"/>
      </w:numPr>
      <w:tabs>
        <w:tab w:val="clear" w:pos="1209"/>
      </w:tabs>
      <w:spacing w:after="0" w:line="240" w:lineRule="auto"/>
      <w:ind w:left="0" w:firstLine="0"/>
      <w:jc w:val="center"/>
    </w:pPr>
    <w:rPr>
      <w:rFonts w:eastAsia="Times New Roman" w:cs="Times New Roman"/>
      <w:b/>
      <w:bCs/>
      <w:kern w:val="0"/>
      <w:szCs w:val="28"/>
      <w:lang w:eastAsia="ru-RU"/>
    </w:rPr>
  </w:style>
  <w:style w:type="character" w:customStyle="1" w:styleId="36">
    <w:name w:val="Основной текст 3 Знак"/>
    <w:basedOn w:val="a0"/>
    <w:link w:val="3"/>
    <w:rsid w:val="00B72E59"/>
    <w:rPr>
      <w:rFonts w:ascii="Times New Roman" w:eastAsia="Times New Roman" w:hAnsi="Times New Roman" w:cs="Times New Roman"/>
      <w:b/>
      <w:bCs/>
      <w:kern w:val="0"/>
      <w:sz w:val="28"/>
      <w:szCs w:val="28"/>
      <w:lang w:eastAsia="ru-RU"/>
    </w:rPr>
  </w:style>
  <w:style w:type="paragraph" w:styleId="af9">
    <w:name w:val="Block Text"/>
    <w:basedOn w:val="a"/>
    <w:rsid w:val="00B72E59"/>
    <w:pPr>
      <w:spacing w:after="0" w:line="240" w:lineRule="auto"/>
      <w:ind w:left="1134" w:right="1134" w:firstLine="0"/>
      <w:jc w:val="center"/>
    </w:pPr>
    <w:rPr>
      <w:rFonts w:eastAsia="Times New Roman" w:cs="Times New Roman"/>
      <w:kern w:val="0"/>
      <w:szCs w:val="24"/>
      <w:lang w:val="en-US" w:eastAsia="ru-RU"/>
    </w:rPr>
  </w:style>
  <w:style w:type="character" w:customStyle="1" w:styleId="afa">
    <w:name w:val="Знак Знак Знак Знак"/>
    <w:rsid w:val="00B72E59"/>
    <w:rPr>
      <w:sz w:val="24"/>
      <w:lang w:val="ru-RU" w:eastAsia="ru-RU" w:bidi="ar-SA"/>
    </w:rPr>
  </w:style>
  <w:style w:type="paragraph" w:customStyle="1" w:styleId="afb">
    <w:name w:val="ТабТехт"/>
    <w:basedOn w:val="a"/>
    <w:rsid w:val="00B72E59"/>
    <w:pPr>
      <w:spacing w:after="0" w:line="240" w:lineRule="auto"/>
      <w:ind w:firstLine="0"/>
    </w:pPr>
    <w:rPr>
      <w:rFonts w:eastAsia="Times New Roman" w:cs="Times New Roman"/>
      <w:kern w:val="0"/>
      <w:szCs w:val="20"/>
      <w:lang w:eastAsia="ru-RU"/>
    </w:rPr>
  </w:style>
  <w:style w:type="paragraph" w:customStyle="1" w:styleId="afc">
    <w:name w:val="ТабЦифр"/>
    <w:basedOn w:val="a"/>
    <w:rsid w:val="00B72E59"/>
    <w:pPr>
      <w:spacing w:after="0" w:line="240" w:lineRule="auto"/>
      <w:ind w:firstLine="0"/>
      <w:jc w:val="center"/>
    </w:pPr>
    <w:rPr>
      <w:rFonts w:eastAsia="Times New Roman" w:cs="Times New Roman"/>
      <w:kern w:val="0"/>
      <w:szCs w:val="20"/>
      <w:lang w:val="en-US" w:eastAsia="ru-RU"/>
    </w:rPr>
  </w:style>
  <w:style w:type="paragraph" w:styleId="afd">
    <w:name w:val="Document Map"/>
    <w:basedOn w:val="a"/>
    <w:link w:val="afe"/>
    <w:semiHidden/>
    <w:rsid w:val="00B72E59"/>
    <w:pPr>
      <w:shd w:val="clear" w:color="auto" w:fill="000080"/>
      <w:spacing w:after="0" w:line="240" w:lineRule="auto"/>
      <w:ind w:firstLine="0"/>
      <w:jc w:val="left"/>
    </w:pPr>
    <w:rPr>
      <w:rFonts w:ascii="Tahoma" w:eastAsia="Times New Roman" w:hAnsi="Tahoma" w:cs="Tahoma"/>
      <w:kern w:val="0"/>
      <w:szCs w:val="20"/>
      <w:lang w:eastAsia="ru-RU"/>
    </w:rPr>
  </w:style>
  <w:style w:type="character" w:customStyle="1" w:styleId="afe">
    <w:name w:val="Схема документа Знак"/>
    <w:basedOn w:val="a0"/>
    <w:link w:val="afd"/>
    <w:semiHidden/>
    <w:rsid w:val="00B72E59"/>
    <w:rPr>
      <w:rFonts w:ascii="Tahoma" w:eastAsia="Times New Roman" w:hAnsi="Tahoma" w:cs="Tahoma"/>
      <w:kern w:val="0"/>
      <w:sz w:val="28"/>
      <w:szCs w:val="20"/>
      <w:shd w:val="clear" w:color="auto" w:fill="000080"/>
      <w:lang w:eastAsia="ru-RU"/>
    </w:rPr>
  </w:style>
  <w:style w:type="paragraph" w:customStyle="1" w:styleId="aff">
    <w:name w:val="Подпись к табл"/>
    <w:basedOn w:val="a"/>
    <w:rsid w:val="00B72E59"/>
    <w:pPr>
      <w:spacing w:after="0" w:line="240" w:lineRule="auto"/>
      <w:ind w:firstLine="0"/>
      <w:jc w:val="right"/>
    </w:pPr>
    <w:rPr>
      <w:rFonts w:eastAsia="Times New Roman" w:cs="Times New Roman"/>
      <w:kern w:val="0"/>
      <w:szCs w:val="20"/>
      <w:lang w:eastAsia="ru-RU"/>
    </w:rPr>
  </w:style>
  <w:style w:type="paragraph" w:customStyle="1" w:styleId="71">
    <w:name w:val="заголовок 7"/>
    <w:basedOn w:val="a"/>
    <w:next w:val="a"/>
    <w:rsid w:val="00B72E59"/>
    <w:pPr>
      <w:keepNext/>
      <w:autoSpaceDE w:val="0"/>
      <w:autoSpaceDN w:val="0"/>
      <w:spacing w:after="0" w:line="240" w:lineRule="auto"/>
      <w:ind w:firstLine="0"/>
      <w:jc w:val="center"/>
      <w:outlineLvl w:val="6"/>
    </w:pPr>
    <w:rPr>
      <w:rFonts w:eastAsia="Times New Roman" w:cs="Times New Roman"/>
      <w:kern w:val="0"/>
      <w:szCs w:val="24"/>
      <w:lang w:eastAsia="ru-RU"/>
    </w:rPr>
  </w:style>
  <w:style w:type="paragraph" w:customStyle="1" w:styleId="29">
    <w:name w:val="заголовок 2"/>
    <w:basedOn w:val="a"/>
    <w:next w:val="a"/>
    <w:rsid w:val="00B72E59"/>
    <w:pPr>
      <w:keepNext/>
      <w:autoSpaceDE w:val="0"/>
      <w:autoSpaceDN w:val="0"/>
      <w:spacing w:after="0"/>
      <w:ind w:firstLine="0"/>
      <w:jc w:val="right"/>
      <w:outlineLvl w:val="1"/>
    </w:pPr>
    <w:rPr>
      <w:rFonts w:eastAsia="Times New Roman" w:cs="Times New Roman"/>
      <w:kern w:val="0"/>
      <w:szCs w:val="28"/>
      <w:lang w:eastAsia="ru-RU"/>
    </w:rPr>
  </w:style>
  <w:style w:type="paragraph" w:customStyle="1" w:styleId="51">
    <w:name w:val="заголовок 5"/>
    <w:basedOn w:val="a"/>
    <w:next w:val="a"/>
    <w:rsid w:val="00B72E59"/>
    <w:pPr>
      <w:keepNext/>
      <w:autoSpaceDE w:val="0"/>
      <w:autoSpaceDN w:val="0"/>
      <w:spacing w:after="0"/>
      <w:ind w:firstLine="0"/>
      <w:jc w:val="left"/>
      <w:outlineLvl w:val="4"/>
    </w:pPr>
    <w:rPr>
      <w:rFonts w:eastAsia="Times New Roman" w:cs="Times New Roman"/>
      <w:kern w:val="0"/>
      <w:szCs w:val="24"/>
      <w:lang w:eastAsia="ru-RU"/>
    </w:rPr>
  </w:style>
  <w:style w:type="paragraph" w:styleId="aff0">
    <w:name w:val="Normal (Web)"/>
    <w:basedOn w:val="a"/>
    <w:uiPriority w:val="99"/>
    <w:rsid w:val="00B72E59"/>
    <w:pPr>
      <w:spacing w:before="100" w:beforeAutospacing="1" w:after="100" w:afterAutospacing="1" w:line="240" w:lineRule="auto"/>
      <w:ind w:firstLine="0"/>
      <w:jc w:val="left"/>
    </w:pPr>
    <w:rPr>
      <w:rFonts w:eastAsia="Times New Roman" w:cs="Times New Roman"/>
      <w:kern w:val="0"/>
      <w:szCs w:val="24"/>
      <w:lang w:eastAsia="ru-RU"/>
    </w:rPr>
  </w:style>
  <w:style w:type="paragraph" w:customStyle="1" w:styleId="81">
    <w:name w:val="заголовок 8"/>
    <w:basedOn w:val="a"/>
    <w:next w:val="a"/>
    <w:rsid w:val="00B72E59"/>
    <w:pPr>
      <w:keepNext/>
      <w:autoSpaceDE w:val="0"/>
      <w:autoSpaceDN w:val="0"/>
      <w:spacing w:after="0" w:line="240" w:lineRule="auto"/>
      <w:ind w:firstLine="0"/>
      <w:jc w:val="center"/>
      <w:outlineLvl w:val="7"/>
    </w:pPr>
    <w:rPr>
      <w:rFonts w:eastAsia="Times New Roman" w:cs="Times New Roman"/>
      <w:color w:val="000000"/>
      <w:kern w:val="0"/>
      <w:szCs w:val="24"/>
      <w:lang w:eastAsia="ru-RU"/>
    </w:rPr>
  </w:style>
  <w:style w:type="paragraph" w:customStyle="1" w:styleId="91">
    <w:name w:val="заголовок 9"/>
    <w:basedOn w:val="a"/>
    <w:next w:val="a"/>
    <w:rsid w:val="00B72E59"/>
    <w:pPr>
      <w:keepNext/>
      <w:autoSpaceDE w:val="0"/>
      <w:autoSpaceDN w:val="0"/>
      <w:spacing w:after="0" w:line="240" w:lineRule="auto"/>
      <w:ind w:firstLine="0"/>
      <w:jc w:val="left"/>
      <w:outlineLvl w:val="8"/>
    </w:pPr>
    <w:rPr>
      <w:rFonts w:eastAsia="Times New Roman" w:cs="Times New Roman"/>
      <w:color w:val="000000"/>
      <w:kern w:val="0"/>
      <w:szCs w:val="24"/>
      <w:lang w:eastAsia="ru-RU"/>
    </w:rPr>
  </w:style>
  <w:style w:type="character" w:styleId="aff1">
    <w:name w:val="annotation reference"/>
    <w:uiPriority w:val="99"/>
    <w:semiHidden/>
    <w:unhideWhenUsed/>
    <w:rsid w:val="00B72E59"/>
    <w:rPr>
      <w:sz w:val="16"/>
      <w:szCs w:val="16"/>
    </w:rPr>
  </w:style>
  <w:style w:type="paragraph" w:styleId="aff2">
    <w:name w:val="annotation text"/>
    <w:basedOn w:val="a"/>
    <w:link w:val="aff3"/>
    <w:uiPriority w:val="99"/>
    <w:semiHidden/>
    <w:unhideWhenUsed/>
    <w:rsid w:val="00B72E59"/>
    <w:pPr>
      <w:widowControl w:val="0"/>
      <w:autoSpaceDE w:val="0"/>
      <w:autoSpaceDN w:val="0"/>
      <w:adjustRightInd w:val="0"/>
      <w:spacing w:after="0" w:line="240" w:lineRule="auto"/>
      <w:ind w:firstLine="0"/>
      <w:jc w:val="left"/>
    </w:pPr>
    <w:rPr>
      <w:rFonts w:eastAsia="Times New Roman" w:cs="Times New Roman"/>
      <w:kern w:val="0"/>
      <w:sz w:val="20"/>
      <w:szCs w:val="20"/>
      <w:lang w:eastAsia="ru-RU"/>
    </w:rPr>
  </w:style>
  <w:style w:type="character" w:customStyle="1" w:styleId="aff3">
    <w:name w:val="Текст примечания Знак"/>
    <w:basedOn w:val="a0"/>
    <w:link w:val="aff2"/>
    <w:uiPriority w:val="99"/>
    <w:semiHidden/>
    <w:rsid w:val="00B72E59"/>
    <w:rPr>
      <w:rFonts w:ascii="Times New Roman" w:eastAsia="Times New Roman" w:hAnsi="Times New Roman" w:cs="Times New Roman"/>
      <w:kern w:val="0"/>
      <w:sz w:val="20"/>
      <w:szCs w:val="20"/>
      <w:lang w:eastAsia="ru-RU"/>
    </w:rPr>
  </w:style>
  <w:style w:type="paragraph" w:styleId="aff4">
    <w:name w:val="annotation subject"/>
    <w:basedOn w:val="aff2"/>
    <w:next w:val="aff2"/>
    <w:link w:val="aff5"/>
    <w:uiPriority w:val="99"/>
    <w:semiHidden/>
    <w:unhideWhenUsed/>
    <w:rsid w:val="00B72E59"/>
    <w:rPr>
      <w:b/>
      <w:bCs/>
    </w:rPr>
  </w:style>
  <w:style w:type="character" w:customStyle="1" w:styleId="aff5">
    <w:name w:val="Тема примечания Знак"/>
    <w:basedOn w:val="aff3"/>
    <w:link w:val="aff4"/>
    <w:uiPriority w:val="99"/>
    <w:semiHidden/>
    <w:rsid w:val="00B72E59"/>
    <w:rPr>
      <w:rFonts w:ascii="Times New Roman" w:eastAsia="Times New Roman" w:hAnsi="Times New Roman" w:cs="Times New Roman"/>
      <w:b/>
      <w:bCs/>
      <w:kern w:val="0"/>
      <w:sz w:val="20"/>
      <w:szCs w:val="20"/>
      <w:lang w:eastAsia="ru-RU"/>
    </w:rPr>
  </w:style>
  <w:style w:type="table" w:customStyle="1" w:styleId="14">
    <w:name w:val="Сетка таблицы1"/>
    <w:basedOn w:val="a1"/>
    <w:next w:val="a6"/>
    <w:rsid w:val="00B72E59"/>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B72E59"/>
    <w:pPr>
      <w:spacing w:before="100" w:beforeAutospacing="1" w:after="100" w:afterAutospacing="1" w:line="240" w:lineRule="auto"/>
      <w:ind w:firstLine="0"/>
      <w:jc w:val="left"/>
    </w:pPr>
    <w:rPr>
      <w:rFonts w:eastAsia="Times New Roman" w:cs="Times New Roman"/>
      <w:kern w:val="0"/>
      <w:szCs w:val="24"/>
      <w:lang w:eastAsia="ru-RU"/>
    </w:rPr>
  </w:style>
  <w:style w:type="paragraph" w:customStyle="1" w:styleId="font5">
    <w:name w:val="font5"/>
    <w:basedOn w:val="a"/>
    <w:rsid w:val="00B72E59"/>
    <w:pPr>
      <w:spacing w:before="100" w:beforeAutospacing="1" w:after="100" w:afterAutospacing="1" w:line="240" w:lineRule="auto"/>
      <w:ind w:firstLine="0"/>
      <w:jc w:val="left"/>
    </w:pPr>
    <w:rPr>
      <w:rFonts w:eastAsia="Times New Roman" w:cs="Times New Roman"/>
      <w:b/>
      <w:bCs/>
      <w:kern w:val="0"/>
      <w:szCs w:val="24"/>
      <w:lang w:eastAsia="ru-RU"/>
    </w:rPr>
  </w:style>
  <w:style w:type="paragraph" w:customStyle="1" w:styleId="xl65">
    <w:name w:val="xl65"/>
    <w:basedOn w:val="a"/>
    <w:rsid w:val="00B72E59"/>
    <w:pPr>
      <w:spacing w:before="100" w:beforeAutospacing="1" w:after="100" w:afterAutospacing="1" w:line="240" w:lineRule="auto"/>
      <w:ind w:firstLine="0"/>
      <w:jc w:val="left"/>
      <w:textAlignment w:val="center"/>
    </w:pPr>
    <w:rPr>
      <w:rFonts w:eastAsia="Times New Roman" w:cs="Times New Roman"/>
      <w:kern w:val="0"/>
      <w:szCs w:val="24"/>
      <w:lang w:eastAsia="ru-RU"/>
    </w:rPr>
  </w:style>
  <w:style w:type="paragraph" w:customStyle="1" w:styleId="xl66">
    <w:name w:val="xl66"/>
    <w:basedOn w:val="a"/>
    <w:rsid w:val="00B72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Cs w:val="24"/>
      <w:lang w:eastAsia="ru-RU"/>
    </w:rPr>
  </w:style>
  <w:style w:type="paragraph" w:customStyle="1" w:styleId="xl67">
    <w:name w:val="xl67"/>
    <w:basedOn w:val="a"/>
    <w:rsid w:val="00B72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Cs w:val="24"/>
      <w:lang w:eastAsia="ru-RU"/>
    </w:rPr>
  </w:style>
  <w:style w:type="paragraph" w:customStyle="1" w:styleId="xl68">
    <w:name w:val="xl68"/>
    <w:basedOn w:val="a"/>
    <w:rsid w:val="00B72E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kern w:val="0"/>
      <w:szCs w:val="24"/>
      <w:lang w:eastAsia="ru-RU"/>
    </w:rPr>
  </w:style>
  <w:style w:type="paragraph" w:customStyle="1" w:styleId="xl69">
    <w:name w:val="xl69"/>
    <w:basedOn w:val="a"/>
    <w:rsid w:val="00B72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Cs w:val="24"/>
      <w:lang w:eastAsia="ru-RU"/>
    </w:rPr>
  </w:style>
  <w:style w:type="paragraph" w:customStyle="1" w:styleId="xl70">
    <w:name w:val="xl70"/>
    <w:basedOn w:val="a"/>
    <w:rsid w:val="00B72E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kern w:val="0"/>
      <w:szCs w:val="24"/>
      <w:lang w:eastAsia="ru-RU"/>
    </w:rPr>
  </w:style>
  <w:style w:type="paragraph" w:customStyle="1" w:styleId="xl71">
    <w:name w:val="xl71"/>
    <w:basedOn w:val="a"/>
    <w:rsid w:val="00B72E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kern w:val="0"/>
      <w:szCs w:val="24"/>
      <w:lang w:eastAsia="ru-RU"/>
    </w:rPr>
  </w:style>
  <w:style w:type="paragraph" w:customStyle="1" w:styleId="xl72">
    <w:name w:val="xl72"/>
    <w:basedOn w:val="a"/>
    <w:rsid w:val="00B72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Cs w:val="24"/>
      <w:lang w:eastAsia="ru-RU"/>
    </w:rPr>
  </w:style>
  <w:style w:type="paragraph" w:customStyle="1" w:styleId="xl73">
    <w:name w:val="xl73"/>
    <w:basedOn w:val="a"/>
    <w:rsid w:val="00B72E5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kern w:val="0"/>
      <w:szCs w:val="24"/>
      <w:lang w:eastAsia="ru-RU"/>
    </w:rPr>
  </w:style>
  <w:style w:type="paragraph" w:customStyle="1" w:styleId="xl74">
    <w:name w:val="xl74"/>
    <w:basedOn w:val="a"/>
    <w:rsid w:val="00B72E5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kern w:val="0"/>
      <w:szCs w:val="24"/>
      <w:lang w:eastAsia="ru-RU"/>
    </w:rPr>
  </w:style>
  <w:style w:type="paragraph" w:customStyle="1" w:styleId="xl75">
    <w:name w:val="xl75"/>
    <w:basedOn w:val="a"/>
    <w:rsid w:val="00B72E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kern w:val="0"/>
      <w:szCs w:val="24"/>
      <w:lang w:eastAsia="ru-RU"/>
    </w:rPr>
  </w:style>
  <w:style w:type="paragraph" w:customStyle="1" w:styleId="xl76">
    <w:name w:val="xl76"/>
    <w:basedOn w:val="a"/>
    <w:rsid w:val="00B72E5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Cs w:val="24"/>
      <w:lang w:eastAsia="ru-RU"/>
    </w:rPr>
  </w:style>
  <w:style w:type="paragraph" w:customStyle="1" w:styleId="xl77">
    <w:name w:val="xl77"/>
    <w:basedOn w:val="a"/>
    <w:rsid w:val="00B72E59"/>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Cs w:val="24"/>
      <w:lang w:eastAsia="ru-RU"/>
    </w:rPr>
  </w:style>
  <w:style w:type="paragraph" w:customStyle="1" w:styleId="xl78">
    <w:name w:val="xl78"/>
    <w:basedOn w:val="a"/>
    <w:rsid w:val="00B72E5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Cs w:val="24"/>
      <w:lang w:eastAsia="ru-RU"/>
    </w:rPr>
  </w:style>
  <w:style w:type="paragraph" w:customStyle="1" w:styleId="xl79">
    <w:name w:val="xl79"/>
    <w:basedOn w:val="a"/>
    <w:rsid w:val="00B72E5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kern w:val="0"/>
      <w:szCs w:val="24"/>
      <w:lang w:eastAsia="ru-RU"/>
    </w:rPr>
  </w:style>
  <w:style w:type="paragraph" w:customStyle="1" w:styleId="xl80">
    <w:name w:val="xl80"/>
    <w:basedOn w:val="a"/>
    <w:rsid w:val="00B72E5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kern w:val="0"/>
      <w:szCs w:val="24"/>
      <w:lang w:eastAsia="ru-RU"/>
    </w:rPr>
  </w:style>
  <w:style w:type="paragraph" w:customStyle="1" w:styleId="xl81">
    <w:name w:val="xl81"/>
    <w:basedOn w:val="a"/>
    <w:rsid w:val="00B72E59"/>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kern w:val="0"/>
      <w:szCs w:val="24"/>
      <w:lang w:eastAsia="ru-RU"/>
    </w:rPr>
  </w:style>
  <w:style w:type="paragraph" w:styleId="aff6">
    <w:name w:val="Balloon Text"/>
    <w:basedOn w:val="a"/>
    <w:link w:val="aff7"/>
    <w:uiPriority w:val="99"/>
    <w:semiHidden/>
    <w:unhideWhenUsed/>
    <w:rsid w:val="00B72E59"/>
    <w:pPr>
      <w:widowControl w:val="0"/>
      <w:autoSpaceDE w:val="0"/>
      <w:autoSpaceDN w:val="0"/>
      <w:adjustRightInd w:val="0"/>
      <w:spacing w:after="0" w:line="240" w:lineRule="auto"/>
      <w:ind w:firstLine="0"/>
      <w:jc w:val="left"/>
    </w:pPr>
    <w:rPr>
      <w:rFonts w:ascii="Segoe UI" w:eastAsia="Times New Roman" w:hAnsi="Segoe UI" w:cs="Segoe UI"/>
      <w:kern w:val="0"/>
      <w:sz w:val="18"/>
      <w:szCs w:val="18"/>
      <w:lang w:eastAsia="ru-RU"/>
    </w:rPr>
  </w:style>
  <w:style w:type="character" w:customStyle="1" w:styleId="aff7">
    <w:name w:val="Текст выноски Знак"/>
    <w:basedOn w:val="a0"/>
    <w:link w:val="aff6"/>
    <w:uiPriority w:val="99"/>
    <w:semiHidden/>
    <w:rsid w:val="00B72E59"/>
    <w:rPr>
      <w:rFonts w:ascii="Segoe UI" w:eastAsia="Times New Roman" w:hAnsi="Segoe UI" w:cs="Segoe UI"/>
      <w:kern w:val="0"/>
      <w:sz w:val="18"/>
      <w:szCs w:val="18"/>
      <w:lang w:eastAsia="ru-RU"/>
    </w:rPr>
  </w:style>
  <w:style w:type="paragraph" w:styleId="37">
    <w:name w:val="toc 3"/>
    <w:basedOn w:val="a"/>
    <w:next w:val="a"/>
    <w:autoRedefine/>
    <w:uiPriority w:val="39"/>
    <w:unhideWhenUsed/>
    <w:rsid w:val="00784F36"/>
    <w:pPr>
      <w:spacing w:after="100"/>
      <w:ind w:left="560"/>
    </w:pPr>
  </w:style>
  <w:style w:type="paragraph" w:styleId="aff8">
    <w:name w:val="Bibliography"/>
    <w:basedOn w:val="a"/>
    <w:next w:val="a"/>
    <w:uiPriority w:val="37"/>
    <w:unhideWhenUsed/>
    <w:rsid w:val="00B978D0"/>
  </w:style>
  <w:style w:type="paragraph" w:styleId="aff9">
    <w:name w:val="Revision"/>
    <w:hidden/>
    <w:uiPriority w:val="99"/>
    <w:semiHidden/>
    <w:rsid w:val="00DF0D91"/>
    <w:pPr>
      <w:spacing w:after="0" w:line="240" w:lineRule="auto"/>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10027">
      <w:bodyDiv w:val="1"/>
      <w:marLeft w:val="0"/>
      <w:marRight w:val="0"/>
      <w:marTop w:val="0"/>
      <w:marBottom w:val="0"/>
      <w:divBdr>
        <w:top w:val="none" w:sz="0" w:space="0" w:color="auto"/>
        <w:left w:val="none" w:sz="0" w:space="0" w:color="auto"/>
        <w:bottom w:val="none" w:sz="0" w:space="0" w:color="auto"/>
        <w:right w:val="none" w:sz="0" w:space="0" w:color="auto"/>
      </w:divBdr>
    </w:div>
    <w:div w:id="240986069">
      <w:bodyDiv w:val="1"/>
      <w:marLeft w:val="0"/>
      <w:marRight w:val="0"/>
      <w:marTop w:val="0"/>
      <w:marBottom w:val="0"/>
      <w:divBdr>
        <w:top w:val="none" w:sz="0" w:space="0" w:color="auto"/>
        <w:left w:val="none" w:sz="0" w:space="0" w:color="auto"/>
        <w:bottom w:val="none" w:sz="0" w:space="0" w:color="auto"/>
        <w:right w:val="none" w:sz="0" w:space="0" w:color="auto"/>
      </w:divBdr>
    </w:div>
    <w:div w:id="295331409">
      <w:bodyDiv w:val="1"/>
      <w:marLeft w:val="0"/>
      <w:marRight w:val="0"/>
      <w:marTop w:val="0"/>
      <w:marBottom w:val="0"/>
      <w:divBdr>
        <w:top w:val="none" w:sz="0" w:space="0" w:color="auto"/>
        <w:left w:val="none" w:sz="0" w:space="0" w:color="auto"/>
        <w:bottom w:val="none" w:sz="0" w:space="0" w:color="auto"/>
        <w:right w:val="none" w:sz="0" w:space="0" w:color="auto"/>
      </w:divBdr>
      <w:divsChild>
        <w:div w:id="975836140">
          <w:marLeft w:val="547"/>
          <w:marRight w:val="0"/>
          <w:marTop w:val="86"/>
          <w:marBottom w:val="0"/>
          <w:divBdr>
            <w:top w:val="none" w:sz="0" w:space="0" w:color="auto"/>
            <w:left w:val="none" w:sz="0" w:space="0" w:color="auto"/>
            <w:bottom w:val="none" w:sz="0" w:space="0" w:color="auto"/>
            <w:right w:val="none" w:sz="0" w:space="0" w:color="auto"/>
          </w:divBdr>
        </w:div>
        <w:div w:id="1717968982">
          <w:marLeft w:val="547"/>
          <w:marRight w:val="0"/>
          <w:marTop w:val="86"/>
          <w:marBottom w:val="0"/>
          <w:divBdr>
            <w:top w:val="none" w:sz="0" w:space="0" w:color="auto"/>
            <w:left w:val="none" w:sz="0" w:space="0" w:color="auto"/>
            <w:bottom w:val="none" w:sz="0" w:space="0" w:color="auto"/>
            <w:right w:val="none" w:sz="0" w:space="0" w:color="auto"/>
          </w:divBdr>
        </w:div>
        <w:div w:id="1319116120">
          <w:marLeft w:val="547"/>
          <w:marRight w:val="0"/>
          <w:marTop w:val="86"/>
          <w:marBottom w:val="0"/>
          <w:divBdr>
            <w:top w:val="none" w:sz="0" w:space="0" w:color="auto"/>
            <w:left w:val="none" w:sz="0" w:space="0" w:color="auto"/>
            <w:bottom w:val="none" w:sz="0" w:space="0" w:color="auto"/>
            <w:right w:val="none" w:sz="0" w:space="0" w:color="auto"/>
          </w:divBdr>
        </w:div>
        <w:div w:id="317223796">
          <w:marLeft w:val="547"/>
          <w:marRight w:val="0"/>
          <w:marTop w:val="86"/>
          <w:marBottom w:val="0"/>
          <w:divBdr>
            <w:top w:val="none" w:sz="0" w:space="0" w:color="auto"/>
            <w:left w:val="none" w:sz="0" w:space="0" w:color="auto"/>
            <w:bottom w:val="none" w:sz="0" w:space="0" w:color="auto"/>
            <w:right w:val="none" w:sz="0" w:space="0" w:color="auto"/>
          </w:divBdr>
        </w:div>
        <w:div w:id="1786608509">
          <w:marLeft w:val="547"/>
          <w:marRight w:val="0"/>
          <w:marTop w:val="86"/>
          <w:marBottom w:val="0"/>
          <w:divBdr>
            <w:top w:val="none" w:sz="0" w:space="0" w:color="auto"/>
            <w:left w:val="none" w:sz="0" w:space="0" w:color="auto"/>
            <w:bottom w:val="none" w:sz="0" w:space="0" w:color="auto"/>
            <w:right w:val="none" w:sz="0" w:space="0" w:color="auto"/>
          </w:divBdr>
        </w:div>
        <w:div w:id="2014457641">
          <w:marLeft w:val="547"/>
          <w:marRight w:val="0"/>
          <w:marTop w:val="86"/>
          <w:marBottom w:val="0"/>
          <w:divBdr>
            <w:top w:val="none" w:sz="0" w:space="0" w:color="auto"/>
            <w:left w:val="none" w:sz="0" w:space="0" w:color="auto"/>
            <w:bottom w:val="none" w:sz="0" w:space="0" w:color="auto"/>
            <w:right w:val="none" w:sz="0" w:space="0" w:color="auto"/>
          </w:divBdr>
        </w:div>
        <w:div w:id="1327127939">
          <w:marLeft w:val="547"/>
          <w:marRight w:val="0"/>
          <w:marTop w:val="86"/>
          <w:marBottom w:val="0"/>
          <w:divBdr>
            <w:top w:val="none" w:sz="0" w:space="0" w:color="auto"/>
            <w:left w:val="none" w:sz="0" w:space="0" w:color="auto"/>
            <w:bottom w:val="none" w:sz="0" w:space="0" w:color="auto"/>
            <w:right w:val="none" w:sz="0" w:space="0" w:color="auto"/>
          </w:divBdr>
        </w:div>
      </w:divsChild>
    </w:div>
    <w:div w:id="352457262">
      <w:bodyDiv w:val="1"/>
      <w:marLeft w:val="0"/>
      <w:marRight w:val="0"/>
      <w:marTop w:val="0"/>
      <w:marBottom w:val="0"/>
      <w:divBdr>
        <w:top w:val="none" w:sz="0" w:space="0" w:color="auto"/>
        <w:left w:val="none" w:sz="0" w:space="0" w:color="auto"/>
        <w:bottom w:val="none" w:sz="0" w:space="0" w:color="auto"/>
        <w:right w:val="none" w:sz="0" w:space="0" w:color="auto"/>
      </w:divBdr>
    </w:div>
    <w:div w:id="480344300">
      <w:bodyDiv w:val="1"/>
      <w:marLeft w:val="0"/>
      <w:marRight w:val="0"/>
      <w:marTop w:val="0"/>
      <w:marBottom w:val="0"/>
      <w:divBdr>
        <w:top w:val="none" w:sz="0" w:space="0" w:color="auto"/>
        <w:left w:val="none" w:sz="0" w:space="0" w:color="auto"/>
        <w:bottom w:val="none" w:sz="0" w:space="0" w:color="auto"/>
        <w:right w:val="none" w:sz="0" w:space="0" w:color="auto"/>
      </w:divBdr>
    </w:div>
    <w:div w:id="583294719">
      <w:bodyDiv w:val="1"/>
      <w:marLeft w:val="0"/>
      <w:marRight w:val="0"/>
      <w:marTop w:val="0"/>
      <w:marBottom w:val="0"/>
      <w:divBdr>
        <w:top w:val="none" w:sz="0" w:space="0" w:color="auto"/>
        <w:left w:val="none" w:sz="0" w:space="0" w:color="auto"/>
        <w:bottom w:val="none" w:sz="0" w:space="0" w:color="auto"/>
        <w:right w:val="none" w:sz="0" w:space="0" w:color="auto"/>
      </w:divBdr>
    </w:div>
    <w:div w:id="679161985">
      <w:bodyDiv w:val="1"/>
      <w:marLeft w:val="0"/>
      <w:marRight w:val="0"/>
      <w:marTop w:val="0"/>
      <w:marBottom w:val="0"/>
      <w:divBdr>
        <w:top w:val="none" w:sz="0" w:space="0" w:color="auto"/>
        <w:left w:val="none" w:sz="0" w:space="0" w:color="auto"/>
        <w:bottom w:val="none" w:sz="0" w:space="0" w:color="auto"/>
        <w:right w:val="none" w:sz="0" w:space="0" w:color="auto"/>
      </w:divBdr>
    </w:div>
    <w:div w:id="689797274">
      <w:bodyDiv w:val="1"/>
      <w:marLeft w:val="0"/>
      <w:marRight w:val="0"/>
      <w:marTop w:val="0"/>
      <w:marBottom w:val="0"/>
      <w:divBdr>
        <w:top w:val="none" w:sz="0" w:space="0" w:color="auto"/>
        <w:left w:val="none" w:sz="0" w:space="0" w:color="auto"/>
        <w:bottom w:val="none" w:sz="0" w:space="0" w:color="auto"/>
        <w:right w:val="none" w:sz="0" w:space="0" w:color="auto"/>
      </w:divBdr>
    </w:div>
    <w:div w:id="1004430557">
      <w:bodyDiv w:val="1"/>
      <w:marLeft w:val="0"/>
      <w:marRight w:val="0"/>
      <w:marTop w:val="0"/>
      <w:marBottom w:val="0"/>
      <w:divBdr>
        <w:top w:val="none" w:sz="0" w:space="0" w:color="auto"/>
        <w:left w:val="none" w:sz="0" w:space="0" w:color="auto"/>
        <w:bottom w:val="none" w:sz="0" w:space="0" w:color="auto"/>
        <w:right w:val="none" w:sz="0" w:space="0" w:color="auto"/>
      </w:divBdr>
    </w:div>
    <w:div w:id="1348215269">
      <w:bodyDiv w:val="1"/>
      <w:marLeft w:val="0"/>
      <w:marRight w:val="0"/>
      <w:marTop w:val="0"/>
      <w:marBottom w:val="0"/>
      <w:divBdr>
        <w:top w:val="none" w:sz="0" w:space="0" w:color="auto"/>
        <w:left w:val="none" w:sz="0" w:space="0" w:color="auto"/>
        <w:bottom w:val="none" w:sz="0" w:space="0" w:color="auto"/>
        <w:right w:val="none" w:sz="0" w:space="0" w:color="auto"/>
      </w:divBdr>
      <w:divsChild>
        <w:div w:id="453212554">
          <w:marLeft w:val="720"/>
          <w:marRight w:val="0"/>
          <w:marTop w:val="96"/>
          <w:marBottom w:val="0"/>
          <w:divBdr>
            <w:top w:val="none" w:sz="0" w:space="0" w:color="auto"/>
            <w:left w:val="none" w:sz="0" w:space="0" w:color="auto"/>
            <w:bottom w:val="none" w:sz="0" w:space="0" w:color="auto"/>
            <w:right w:val="none" w:sz="0" w:space="0" w:color="auto"/>
          </w:divBdr>
        </w:div>
      </w:divsChild>
    </w:div>
    <w:div w:id="1354456110">
      <w:bodyDiv w:val="1"/>
      <w:marLeft w:val="0"/>
      <w:marRight w:val="0"/>
      <w:marTop w:val="0"/>
      <w:marBottom w:val="0"/>
      <w:divBdr>
        <w:top w:val="none" w:sz="0" w:space="0" w:color="auto"/>
        <w:left w:val="none" w:sz="0" w:space="0" w:color="auto"/>
        <w:bottom w:val="none" w:sz="0" w:space="0" w:color="auto"/>
        <w:right w:val="none" w:sz="0" w:space="0" w:color="auto"/>
      </w:divBdr>
      <w:divsChild>
        <w:div w:id="1509128038">
          <w:marLeft w:val="720"/>
          <w:marRight w:val="0"/>
          <w:marTop w:val="96"/>
          <w:marBottom w:val="0"/>
          <w:divBdr>
            <w:top w:val="none" w:sz="0" w:space="0" w:color="auto"/>
            <w:left w:val="none" w:sz="0" w:space="0" w:color="auto"/>
            <w:bottom w:val="none" w:sz="0" w:space="0" w:color="auto"/>
            <w:right w:val="none" w:sz="0" w:space="0" w:color="auto"/>
          </w:divBdr>
        </w:div>
        <w:div w:id="652224700">
          <w:marLeft w:val="720"/>
          <w:marRight w:val="0"/>
          <w:marTop w:val="96"/>
          <w:marBottom w:val="0"/>
          <w:divBdr>
            <w:top w:val="none" w:sz="0" w:space="0" w:color="auto"/>
            <w:left w:val="none" w:sz="0" w:space="0" w:color="auto"/>
            <w:bottom w:val="none" w:sz="0" w:space="0" w:color="auto"/>
            <w:right w:val="none" w:sz="0" w:space="0" w:color="auto"/>
          </w:divBdr>
        </w:div>
      </w:divsChild>
    </w:div>
    <w:div w:id="1458135280">
      <w:bodyDiv w:val="1"/>
      <w:marLeft w:val="0"/>
      <w:marRight w:val="0"/>
      <w:marTop w:val="0"/>
      <w:marBottom w:val="0"/>
      <w:divBdr>
        <w:top w:val="none" w:sz="0" w:space="0" w:color="auto"/>
        <w:left w:val="none" w:sz="0" w:space="0" w:color="auto"/>
        <w:bottom w:val="none" w:sz="0" w:space="0" w:color="auto"/>
        <w:right w:val="none" w:sz="0" w:space="0" w:color="auto"/>
      </w:divBdr>
    </w:div>
    <w:div w:id="1477146428">
      <w:bodyDiv w:val="1"/>
      <w:marLeft w:val="0"/>
      <w:marRight w:val="0"/>
      <w:marTop w:val="0"/>
      <w:marBottom w:val="0"/>
      <w:divBdr>
        <w:top w:val="none" w:sz="0" w:space="0" w:color="auto"/>
        <w:left w:val="none" w:sz="0" w:space="0" w:color="auto"/>
        <w:bottom w:val="none" w:sz="0" w:space="0" w:color="auto"/>
        <w:right w:val="none" w:sz="0" w:space="0" w:color="auto"/>
      </w:divBdr>
    </w:div>
    <w:div w:id="1691486831">
      <w:bodyDiv w:val="1"/>
      <w:marLeft w:val="0"/>
      <w:marRight w:val="0"/>
      <w:marTop w:val="0"/>
      <w:marBottom w:val="0"/>
      <w:divBdr>
        <w:top w:val="none" w:sz="0" w:space="0" w:color="auto"/>
        <w:left w:val="none" w:sz="0" w:space="0" w:color="auto"/>
        <w:bottom w:val="none" w:sz="0" w:space="0" w:color="auto"/>
        <w:right w:val="none" w:sz="0" w:space="0" w:color="auto"/>
      </w:divBdr>
    </w:div>
    <w:div w:id="1963269131">
      <w:bodyDiv w:val="1"/>
      <w:marLeft w:val="0"/>
      <w:marRight w:val="0"/>
      <w:marTop w:val="0"/>
      <w:marBottom w:val="0"/>
      <w:divBdr>
        <w:top w:val="none" w:sz="0" w:space="0" w:color="auto"/>
        <w:left w:val="none" w:sz="0" w:space="0" w:color="auto"/>
        <w:bottom w:val="none" w:sz="0" w:space="0" w:color="auto"/>
        <w:right w:val="none" w:sz="0" w:space="0" w:color="auto"/>
      </w:divBdr>
      <w:divsChild>
        <w:div w:id="1155754745">
          <w:marLeft w:val="720"/>
          <w:marRight w:val="0"/>
          <w:marTop w:val="96"/>
          <w:marBottom w:val="0"/>
          <w:divBdr>
            <w:top w:val="none" w:sz="0" w:space="0" w:color="auto"/>
            <w:left w:val="none" w:sz="0" w:space="0" w:color="auto"/>
            <w:bottom w:val="none" w:sz="0" w:space="0" w:color="auto"/>
            <w:right w:val="none" w:sz="0" w:space="0" w:color="auto"/>
          </w:divBdr>
        </w:div>
      </w:divsChild>
    </w:div>
    <w:div w:id="211015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3.wmf"/><Relationship Id="rId42" Type="http://schemas.openxmlformats.org/officeDocument/2006/relationships/oleObject" Target="embeddings/oleObject9.bin"/><Relationship Id="rId47" Type="http://schemas.openxmlformats.org/officeDocument/2006/relationships/image" Target="media/image24.wmf"/><Relationship Id="rId63" Type="http://schemas.openxmlformats.org/officeDocument/2006/relationships/image" Target="media/image39.wmf"/><Relationship Id="rId68" Type="http://schemas.openxmlformats.org/officeDocument/2006/relationships/image" Target="media/image44.wmf"/><Relationship Id="rId84"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chart" Target="charts/chart2.xml"/><Relationship Id="rId37" Type="http://schemas.openxmlformats.org/officeDocument/2006/relationships/image" Target="media/image19.wmf"/><Relationship Id="rId53" Type="http://schemas.openxmlformats.org/officeDocument/2006/relationships/image" Target="media/image29.wmf"/><Relationship Id="rId58" Type="http://schemas.openxmlformats.org/officeDocument/2006/relationships/image" Target="media/image34.wmf"/><Relationship Id="rId74" Type="http://schemas.openxmlformats.org/officeDocument/2006/relationships/image" Target="media/image50.wmf"/><Relationship Id="rId79" Type="http://schemas.openxmlformats.org/officeDocument/2006/relationships/image" Target="media/image53.wmf"/><Relationship Id="rId5" Type="http://schemas.openxmlformats.org/officeDocument/2006/relationships/webSettings" Target="webSettings.xml"/><Relationship Id="rId61" Type="http://schemas.openxmlformats.org/officeDocument/2006/relationships/image" Target="media/image37.wmf"/><Relationship Id="rId82" Type="http://schemas.openxmlformats.org/officeDocument/2006/relationships/oleObject" Target="embeddings/oleObject16.bin"/><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6.wmf"/><Relationship Id="rId30" Type="http://schemas.openxmlformats.org/officeDocument/2006/relationships/oleObject" Target="embeddings/oleObject5.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2.bin"/><Relationship Id="rId56" Type="http://schemas.openxmlformats.org/officeDocument/2006/relationships/image" Target="media/image32.wmf"/><Relationship Id="rId64" Type="http://schemas.openxmlformats.org/officeDocument/2006/relationships/image" Target="media/image40.wmf"/><Relationship Id="rId69" Type="http://schemas.openxmlformats.org/officeDocument/2006/relationships/image" Target="media/image45.wmf"/><Relationship Id="rId77" Type="http://schemas.openxmlformats.org/officeDocument/2006/relationships/image" Target="media/image52.wmf"/><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image" Target="media/image48.wmf"/><Relationship Id="rId80" Type="http://schemas.openxmlformats.org/officeDocument/2006/relationships/oleObject" Target="embeddings/oleObject15.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wmf"/><Relationship Id="rId33" Type="http://schemas.openxmlformats.org/officeDocument/2006/relationships/chart" Target="charts/chart3.xml"/><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35.wmf"/><Relationship Id="rId67" Type="http://schemas.openxmlformats.org/officeDocument/2006/relationships/image" Target="media/image43.wmf"/><Relationship Id="rId20" Type="http://schemas.openxmlformats.org/officeDocument/2006/relationships/image" Target="media/image12.png"/><Relationship Id="rId41" Type="http://schemas.openxmlformats.org/officeDocument/2006/relationships/image" Target="media/image21.wmf"/><Relationship Id="rId54" Type="http://schemas.openxmlformats.org/officeDocument/2006/relationships/image" Target="media/image30.wmf"/><Relationship Id="rId62" Type="http://schemas.openxmlformats.org/officeDocument/2006/relationships/image" Target="media/image38.wmf"/><Relationship Id="rId70" Type="http://schemas.openxmlformats.org/officeDocument/2006/relationships/image" Target="media/image46.wmf"/><Relationship Id="rId75" Type="http://schemas.openxmlformats.org/officeDocument/2006/relationships/image" Target="media/image51.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image" Target="media/image25.png"/><Relationship Id="rId57" Type="http://schemas.openxmlformats.org/officeDocument/2006/relationships/image" Target="media/image33.wmf"/><Relationship Id="rId10" Type="http://schemas.openxmlformats.org/officeDocument/2006/relationships/image" Target="media/image2.png"/><Relationship Id="rId31" Type="http://schemas.openxmlformats.org/officeDocument/2006/relationships/chart" Target="charts/chart1.xml"/><Relationship Id="rId44" Type="http://schemas.openxmlformats.org/officeDocument/2006/relationships/oleObject" Target="embeddings/oleObject10.bin"/><Relationship Id="rId52" Type="http://schemas.openxmlformats.org/officeDocument/2006/relationships/image" Target="media/image28.wmf"/><Relationship Id="rId60" Type="http://schemas.openxmlformats.org/officeDocument/2006/relationships/image" Target="media/image36.wmf"/><Relationship Id="rId65" Type="http://schemas.openxmlformats.org/officeDocument/2006/relationships/image" Target="media/image41.wmf"/><Relationship Id="rId73" Type="http://schemas.openxmlformats.org/officeDocument/2006/relationships/image" Target="media/image49.wmf"/><Relationship Id="rId78" Type="http://schemas.openxmlformats.org/officeDocument/2006/relationships/oleObject" Target="embeddings/oleObject14.bin"/><Relationship Id="rId81" Type="http://schemas.openxmlformats.org/officeDocument/2006/relationships/image" Target="media/image54.wmf"/><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0.wmf"/><Relationship Id="rId34" Type="http://schemas.openxmlformats.org/officeDocument/2006/relationships/chart" Target="charts/chart4.xml"/><Relationship Id="rId50" Type="http://schemas.openxmlformats.org/officeDocument/2006/relationships/image" Target="media/image26.png"/><Relationship Id="rId55" Type="http://schemas.openxmlformats.org/officeDocument/2006/relationships/image" Target="media/image31.wmf"/><Relationship Id="rId76" Type="http://schemas.openxmlformats.org/officeDocument/2006/relationships/oleObject" Target="embeddings/oleObject13.bin"/><Relationship Id="rId7" Type="http://schemas.openxmlformats.org/officeDocument/2006/relationships/endnotes" Target="endnotes.xml"/><Relationship Id="rId71" Type="http://schemas.openxmlformats.org/officeDocument/2006/relationships/image" Target="media/image47.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2.bin"/><Relationship Id="rId40" Type="http://schemas.openxmlformats.org/officeDocument/2006/relationships/oleObject" Target="embeddings/oleObject8.bin"/><Relationship Id="rId45" Type="http://schemas.openxmlformats.org/officeDocument/2006/relationships/image" Target="media/image23.wmf"/><Relationship Id="rId66" Type="http://schemas.openxmlformats.org/officeDocument/2006/relationships/image" Target="media/image42.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1;&#1091;&#1088;&#1084;&#1080;&#1089;&#1090;&#1077;&#1088;\Desktop\&#1042;&#1050;&#1056;\&#1047;&#1072;&#1087;&#1072;&#1089;&#1099;2.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41;&#1091;&#1088;&#1084;&#1080;&#1089;&#1090;&#1077;&#1088;\Desktop\&#1042;&#1050;&#1056;\&#1047;&#1072;&#1087;&#1072;&#1089;&#1099;2.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1;&#1091;&#1088;&#1084;&#1080;&#1089;&#1090;&#1077;&#1088;\Desktop\&#1042;&#1050;&#1056;\&#1047;&#1072;&#1087;&#1072;&#1089;&#1099;2.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41;&#1091;&#1088;&#1084;&#1080;&#1089;&#1090;&#1077;&#1088;\Desktop\&#1042;&#1050;&#1056;\&#1047;&#1072;&#1087;&#1072;&#1089;&#1099;2.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86905299118644"/>
          <c:y val="3.860590204790789E-2"/>
          <c:w val="0.79719148671889328"/>
          <c:h val="0.75387044845188966"/>
        </c:manualLayout>
      </c:layout>
      <c:scatterChart>
        <c:scatterStyle val="lineMarker"/>
        <c:varyColors val="0"/>
        <c:ser>
          <c:idx val="0"/>
          <c:order val="0"/>
          <c:spPr>
            <a:ln w="19050" cap="rnd">
              <a:noFill/>
              <a:round/>
            </a:ln>
            <a:effectLst/>
          </c:spPr>
          <c:marker>
            <c:symbol val="circle"/>
            <c:size val="5"/>
            <c:spPr>
              <a:solidFill>
                <a:schemeClr val="tx1"/>
              </a:solidFill>
              <a:ln w="9525">
                <a:solidFill>
                  <a:schemeClr val="tx1"/>
                </a:solidFill>
              </a:ln>
              <a:effectLst/>
            </c:spPr>
          </c:marker>
          <c:xVal>
            <c:numRef>
              <c:f>Запасы!$B$3:$B$13</c:f>
              <c:numCache>
                <c:formatCode>General</c:formatCode>
                <c:ptCount val="11"/>
                <c:pt idx="0">
                  <c:v>10</c:v>
                </c:pt>
                <c:pt idx="1">
                  <c:v>30</c:v>
                </c:pt>
                <c:pt idx="2">
                  <c:v>50</c:v>
                </c:pt>
                <c:pt idx="3">
                  <c:v>70</c:v>
                </c:pt>
                <c:pt idx="4">
                  <c:v>90</c:v>
                </c:pt>
                <c:pt idx="5">
                  <c:v>110</c:v>
                </c:pt>
                <c:pt idx="6">
                  <c:v>130</c:v>
                </c:pt>
                <c:pt idx="7">
                  <c:v>150</c:v>
                </c:pt>
                <c:pt idx="8">
                  <c:v>170</c:v>
                </c:pt>
                <c:pt idx="9">
                  <c:v>190</c:v>
                </c:pt>
                <c:pt idx="10">
                  <c:v>210</c:v>
                </c:pt>
              </c:numCache>
            </c:numRef>
          </c:xVal>
          <c:yVal>
            <c:numRef>
              <c:f>Запасы!$E$3:$E$13</c:f>
              <c:numCache>
                <c:formatCode>0.0</c:formatCode>
                <c:ptCount val="11"/>
                <c:pt idx="0">
                  <c:v>39.704524469067387</c:v>
                </c:pt>
                <c:pt idx="1">
                  <c:v>144.85339987523409</c:v>
                </c:pt>
                <c:pt idx="2">
                  <c:v>302.49124172829875</c:v>
                </c:pt>
                <c:pt idx="3">
                  <c:v>335.56042351223073</c:v>
                </c:pt>
                <c:pt idx="4">
                  <c:v>310.15228426395953</c:v>
                </c:pt>
                <c:pt idx="5">
                  <c:v>315.02590673575139</c:v>
                </c:pt>
                <c:pt idx="6">
                  <c:v>292</c:v>
                </c:pt>
              </c:numCache>
            </c:numRef>
          </c:yVal>
          <c:smooth val="0"/>
          <c:extLst>
            <c:ext xmlns:c16="http://schemas.microsoft.com/office/drawing/2014/chart" uri="{C3380CC4-5D6E-409C-BE32-E72D297353CC}">
              <c16:uniqueId val="{00000000-805B-4B3E-AB27-3E5D2B4A8C22}"/>
            </c:ext>
          </c:extLst>
        </c:ser>
        <c:ser>
          <c:idx val="1"/>
          <c:order val="1"/>
          <c:spPr>
            <a:ln w="22225" cap="rnd">
              <a:solidFill>
                <a:schemeClr val="tx1"/>
              </a:solidFill>
              <a:round/>
            </a:ln>
            <a:effectLst/>
          </c:spPr>
          <c:marker>
            <c:symbol val="none"/>
          </c:marker>
          <c:xVal>
            <c:numRef>
              <c:f>Запасы!$B$3:$B$13</c:f>
              <c:numCache>
                <c:formatCode>General</c:formatCode>
                <c:ptCount val="11"/>
                <c:pt idx="0">
                  <c:v>10</c:v>
                </c:pt>
                <c:pt idx="1">
                  <c:v>30</c:v>
                </c:pt>
                <c:pt idx="2">
                  <c:v>50</c:v>
                </c:pt>
                <c:pt idx="3">
                  <c:v>70</c:v>
                </c:pt>
                <c:pt idx="4">
                  <c:v>90</c:v>
                </c:pt>
                <c:pt idx="5">
                  <c:v>110</c:v>
                </c:pt>
                <c:pt idx="6">
                  <c:v>130</c:v>
                </c:pt>
                <c:pt idx="7">
                  <c:v>150</c:v>
                </c:pt>
                <c:pt idx="8">
                  <c:v>170</c:v>
                </c:pt>
                <c:pt idx="9">
                  <c:v>190</c:v>
                </c:pt>
                <c:pt idx="10">
                  <c:v>210</c:v>
                </c:pt>
              </c:numCache>
            </c:numRef>
          </c:xVal>
          <c:yVal>
            <c:numRef>
              <c:f>Запасы!$F$3:$F$12</c:f>
              <c:numCache>
                <c:formatCode>0.0</c:formatCode>
                <c:ptCount val="10"/>
                <c:pt idx="0">
                  <c:v>22.604300446899291</c:v>
                </c:pt>
                <c:pt idx="1">
                  <c:v>153.45192083560809</c:v>
                </c:pt>
                <c:pt idx="2">
                  <c:v>290.66230505602834</c:v>
                </c:pt>
                <c:pt idx="3">
                  <c:v>313.52402990087143</c:v>
                </c:pt>
                <c:pt idx="4">
                  <c:v>315.54802405789621</c:v>
                </c:pt>
                <c:pt idx="5">
                  <c:v>315.71423365359021</c:v>
                </c:pt>
                <c:pt idx="6">
                  <c:v>315.72779575398624</c:v>
                </c:pt>
                <c:pt idx="7" formatCode="General">
                  <c:v>315.72890179349668</c:v>
                </c:pt>
                <c:pt idx="8" formatCode="General">
                  <c:v>315.72899199126567</c:v>
                </c:pt>
                <c:pt idx="9" formatCode="General">
                  <c:v>315.7289993468882</c:v>
                </c:pt>
              </c:numCache>
            </c:numRef>
          </c:yVal>
          <c:smooth val="1"/>
          <c:extLst>
            <c:ext xmlns:c16="http://schemas.microsoft.com/office/drawing/2014/chart" uri="{C3380CC4-5D6E-409C-BE32-E72D297353CC}">
              <c16:uniqueId val="{00000001-805B-4B3E-AB27-3E5D2B4A8C22}"/>
            </c:ext>
          </c:extLst>
        </c:ser>
        <c:dLbls>
          <c:showLegendKey val="0"/>
          <c:showVal val="0"/>
          <c:showCatName val="0"/>
          <c:showSerName val="0"/>
          <c:showPercent val="0"/>
          <c:showBubbleSize val="0"/>
        </c:dLbls>
        <c:axId val="93055616"/>
        <c:axId val="93735168"/>
      </c:scatterChart>
      <c:valAx>
        <c:axId val="93055616"/>
        <c:scaling>
          <c:orientation val="minMax"/>
          <c:max val="220"/>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Возраст, лет</a:t>
                </a:r>
              </a:p>
            </c:rich>
          </c:tx>
          <c:layout>
            <c:manualLayout>
              <c:xMode val="edge"/>
              <c:yMode val="edge"/>
              <c:x val="0.43736178934036163"/>
              <c:y val="0.879157561321270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3735168"/>
        <c:crosses val="autoZero"/>
        <c:crossBetween val="midCat"/>
        <c:majorUnit val="20"/>
      </c:valAx>
      <c:valAx>
        <c:axId val="93735168"/>
        <c:scaling>
          <c:orientation val="minMax"/>
          <c:max val="3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Запас, кбм/га</a:t>
                </a:r>
              </a:p>
            </c:rich>
          </c:tx>
          <c:layout>
            <c:manualLayout>
              <c:xMode val="edge"/>
              <c:yMode val="edge"/>
              <c:x val="1.1187892057984119E-2"/>
              <c:y val="0.22108922603528383"/>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3055616"/>
        <c:crosses val="autoZero"/>
        <c:crossBetween val="midCat"/>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86905299118644"/>
          <c:y val="3.860590204790789E-2"/>
          <c:w val="0.79719148671889328"/>
          <c:h val="0.75387044845188966"/>
        </c:manualLayout>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xVal>
            <c:numRef>
              <c:f>Запасы!$I$3:$I$13</c:f>
              <c:numCache>
                <c:formatCode>General</c:formatCode>
                <c:ptCount val="11"/>
                <c:pt idx="0">
                  <c:v>5</c:v>
                </c:pt>
                <c:pt idx="1">
                  <c:v>15</c:v>
                </c:pt>
                <c:pt idx="2">
                  <c:v>25</c:v>
                </c:pt>
                <c:pt idx="3">
                  <c:v>35</c:v>
                </c:pt>
                <c:pt idx="4">
                  <c:v>45</c:v>
                </c:pt>
                <c:pt idx="5">
                  <c:v>55</c:v>
                </c:pt>
                <c:pt idx="6">
                  <c:v>65</c:v>
                </c:pt>
                <c:pt idx="7">
                  <c:v>75</c:v>
                </c:pt>
                <c:pt idx="8">
                  <c:v>85</c:v>
                </c:pt>
                <c:pt idx="9">
                  <c:v>95</c:v>
                </c:pt>
                <c:pt idx="10">
                  <c:v>105</c:v>
                </c:pt>
              </c:numCache>
            </c:numRef>
          </c:xVal>
          <c:yVal>
            <c:numRef>
              <c:f>Запасы!$L$3:$L$13</c:f>
              <c:numCache>
                <c:formatCode>0.0</c:formatCode>
                <c:ptCount val="11"/>
                <c:pt idx="0">
                  <c:v>25.96153846153846</c:v>
                </c:pt>
                <c:pt idx="1">
                  <c:v>80.013280212483366</c:v>
                </c:pt>
                <c:pt idx="2">
                  <c:v>125.86305550257484</c:v>
                </c:pt>
                <c:pt idx="3">
                  <c:v>177.38601823708208</c:v>
                </c:pt>
                <c:pt idx="4">
                  <c:v>241.0234171725933</c:v>
                </c:pt>
                <c:pt idx="5">
                  <c:v>252.61600069643939</c:v>
                </c:pt>
                <c:pt idx="6">
                  <c:v>263.41427081781632</c:v>
                </c:pt>
                <c:pt idx="7">
                  <c:v>268.22093255953564</c:v>
                </c:pt>
                <c:pt idx="8">
                  <c:v>241.91780821917803</c:v>
                </c:pt>
                <c:pt idx="9">
                  <c:v>270.27027027027015</c:v>
                </c:pt>
              </c:numCache>
            </c:numRef>
          </c:yVal>
          <c:smooth val="0"/>
          <c:extLst>
            <c:ext xmlns:c16="http://schemas.microsoft.com/office/drawing/2014/chart" uri="{C3380CC4-5D6E-409C-BE32-E72D297353CC}">
              <c16:uniqueId val="{00000000-908A-4848-8FBD-B09C331DAE77}"/>
            </c:ext>
          </c:extLst>
        </c:ser>
        <c:ser>
          <c:idx val="1"/>
          <c:order val="1"/>
          <c:spPr>
            <a:ln w="25400" cap="rnd">
              <a:solidFill>
                <a:sysClr val="windowText" lastClr="000000"/>
              </a:solidFill>
              <a:round/>
            </a:ln>
            <a:effectLst/>
          </c:spPr>
          <c:marker>
            <c:symbol val="none"/>
          </c:marker>
          <c:xVal>
            <c:numRef>
              <c:f>Запасы!$I$3:$I$13</c:f>
              <c:numCache>
                <c:formatCode>General</c:formatCode>
                <c:ptCount val="11"/>
                <c:pt idx="0">
                  <c:v>5</c:v>
                </c:pt>
                <c:pt idx="1">
                  <c:v>15</c:v>
                </c:pt>
                <c:pt idx="2">
                  <c:v>25</c:v>
                </c:pt>
                <c:pt idx="3">
                  <c:v>35</c:v>
                </c:pt>
                <c:pt idx="4">
                  <c:v>45</c:v>
                </c:pt>
                <c:pt idx="5">
                  <c:v>55</c:v>
                </c:pt>
                <c:pt idx="6">
                  <c:v>65</c:v>
                </c:pt>
                <c:pt idx="7">
                  <c:v>75</c:v>
                </c:pt>
                <c:pt idx="8">
                  <c:v>85</c:v>
                </c:pt>
                <c:pt idx="9">
                  <c:v>95</c:v>
                </c:pt>
                <c:pt idx="10">
                  <c:v>105</c:v>
                </c:pt>
              </c:numCache>
            </c:numRef>
          </c:xVal>
          <c:yVal>
            <c:numRef>
              <c:f>Запасы!$M$3:$M$13</c:f>
              <c:numCache>
                <c:formatCode>0.0</c:formatCode>
                <c:ptCount val="11"/>
                <c:pt idx="0">
                  <c:v>31.425571983983822</c:v>
                </c:pt>
                <c:pt idx="1">
                  <c:v>69.548208935151209</c:v>
                </c:pt>
                <c:pt idx="2">
                  <c:v>128.4225428518962</c:v>
                </c:pt>
                <c:pt idx="3">
                  <c:v>188.83112381267006</c:v>
                </c:pt>
                <c:pt idx="4">
                  <c:v>229.65546136732669</c:v>
                </c:pt>
                <c:pt idx="5">
                  <c:v>250.08805598675949</c:v>
                </c:pt>
                <c:pt idx="6">
                  <c:v>258.78923176009374</c:v>
                </c:pt>
                <c:pt idx="7">
                  <c:v>262.23720831270612</c:v>
                </c:pt>
                <c:pt idx="8">
                  <c:v>263.56426547274827</c:v>
                </c:pt>
                <c:pt idx="9">
                  <c:v>264.06927338984661</c:v>
                </c:pt>
                <c:pt idx="10">
                  <c:v>264.26062367529994</c:v>
                </c:pt>
              </c:numCache>
            </c:numRef>
          </c:yVal>
          <c:smooth val="0"/>
          <c:extLst>
            <c:ext xmlns:c16="http://schemas.microsoft.com/office/drawing/2014/chart" uri="{C3380CC4-5D6E-409C-BE32-E72D297353CC}">
              <c16:uniqueId val="{00000001-908A-4848-8FBD-B09C331DAE77}"/>
            </c:ext>
          </c:extLst>
        </c:ser>
        <c:dLbls>
          <c:showLegendKey val="0"/>
          <c:showVal val="0"/>
          <c:showCatName val="0"/>
          <c:showSerName val="0"/>
          <c:showPercent val="0"/>
          <c:showBubbleSize val="0"/>
        </c:dLbls>
        <c:axId val="92545792"/>
        <c:axId val="92547712"/>
      </c:scatterChart>
      <c:valAx>
        <c:axId val="92545792"/>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Возраст, лет</a:t>
                </a:r>
              </a:p>
            </c:rich>
          </c:tx>
          <c:layout>
            <c:manualLayout>
              <c:xMode val="edge"/>
              <c:yMode val="edge"/>
              <c:x val="0.43736178934036163"/>
              <c:y val="0.879157561321270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2547712"/>
        <c:crosses val="autoZero"/>
        <c:crossBetween val="midCat"/>
        <c:majorUnit val="20"/>
      </c:valAx>
      <c:valAx>
        <c:axId val="92547712"/>
        <c:scaling>
          <c:orientation val="minMax"/>
          <c:max val="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Запас, кбм/га</a:t>
                </a:r>
              </a:p>
            </c:rich>
          </c:tx>
          <c:layout>
            <c:manualLayout>
              <c:xMode val="edge"/>
              <c:yMode val="edge"/>
              <c:x val="1.1187892057984115E-2"/>
              <c:y val="0.2210892260352838"/>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2545792"/>
        <c:crosses val="autoZero"/>
        <c:crossBetween val="midCat"/>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86905299118644"/>
          <c:y val="3.860590204790789E-2"/>
          <c:w val="0.79719148671889328"/>
          <c:h val="0.75387044845188966"/>
        </c:manualLayout>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xVal>
            <c:numRef>
              <c:f>Запасы!$I$3:$I$13</c:f>
              <c:numCache>
                <c:formatCode>General</c:formatCode>
                <c:ptCount val="11"/>
                <c:pt idx="0">
                  <c:v>5</c:v>
                </c:pt>
                <c:pt idx="1">
                  <c:v>15</c:v>
                </c:pt>
                <c:pt idx="2">
                  <c:v>25</c:v>
                </c:pt>
                <c:pt idx="3">
                  <c:v>35</c:v>
                </c:pt>
                <c:pt idx="4">
                  <c:v>45</c:v>
                </c:pt>
                <c:pt idx="5">
                  <c:v>55</c:v>
                </c:pt>
                <c:pt idx="6">
                  <c:v>65</c:v>
                </c:pt>
                <c:pt idx="7">
                  <c:v>75</c:v>
                </c:pt>
                <c:pt idx="8">
                  <c:v>85</c:v>
                </c:pt>
                <c:pt idx="9">
                  <c:v>95</c:v>
                </c:pt>
                <c:pt idx="10">
                  <c:v>105</c:v>
                </c:pt>
              </c:numCache>
            </c:numRef>
          </c:xVal>
          <c:yVal>
            <c:numRef>
              <c:f>Запасы!$S$3:$S$13</c:f>
              <c:numCache>
                <c:formatCode>0.0</c:formatCode>
                <c:ptCount val="11"/>
                <c:pt idx="0">
                  <c:v>28.885734563520213</c:v>
                </c:pt>
                <c:pt idx="1">
                  <c:v>85.204991087344027</c:v>
                </c:pt>
                <c:pt idx="2">
                  <c:v>172.24287484510532</c:v>
                </c:pt>
                <c:pt idx="3">
                  <c:v>228.02768166089965</c:v>
                </c:pt>
                <c:pt idx="4">
                  <c:v>281.95020746887946</c:v>
                </c:pt>
                <c:pt idx="5">
                  <c:v>295.92259847961293</c:v>
                </c:pt>
                <c:pt idx="6">
                  <c:v>277.18608169440256</c:v>
                </c:pt>
                <c:pt idx="7">
                  <c:v>272.00553888760669</c:v>
                </c:pt>
                <c:pt idx="8">
                  <c:v>270.37892791127518</c:v>
                </c:pt>
                <c:pt idx="9">
                  <c:v>285.02994011976074</c:v>
                </c:pt>
              </c:numCache>
            </c:numRef>
          </c:yVal>
          <c:smooth val="0"/>
          <c:extLst>
            <c:ext xmlns:c16="http://schemas.microsoft.com/office/drawing/2014/chart" uri="{C3380CC4-5D6E-409C-BE32-E72D297353CC}">
              <c16:uniqueId val="{00000000-C670-497C-A9B9-3AAAFC599564}"/>
            </c:ext>
          </c:extLst>
        </c:ser>
        <c:ser>
          <c:idx val="1"/>
          <c:order val="1"/>
          <c:spPr>
            <a:ln w="25400" cap="rnd">
              <a:solidFill>
                <a:sysClr val="windowText" lastClr="000000"/>
              </a:solidFill>
              <a:round/>
            </a:ln>
            <a:effectLst/>
          </c:spPr>
          <c:marker>
            <c:symbol val="none"/>
          </c:marker>
          <c:xVal>
            <c:numRef>
              <c:f>Запасы!$I$3:$I$13</c:f>
              <c:numCache>
                <c:formatCode>General</c:formatCode>
                <c:ptCount val="11"/>
                <c:pt idx="0">
                  <c:v>5</c:v>
                </c:pt>
                <c:pt idx="1">
                  <c:v>15</c:v>
                </c:pt>
                <c:pt idx="2">
                  <c:v>25</c:v>
                </c:pt>
                <c:pt idx="3">
                  <c:v>35</c:v>
                </c:pt>
                <c:pt idx="4">
                  <c:v>45</c:v>
                </c:pt>
                <c:pt idx="5">
                  <c:v>55</c:v>
                </c:pt>
                <c:pt idx="6">
                  <c:v>65</c:v>
                </c:pt>
                <c:pt idx="7">
                  <c:v>75</c:v>
                </c:pt>
                <c:pt idx="8">
                  <c:v>85</c:v>
                </c:pt>
                <c:pt idx="9">
                  <c:v>95</c:v>
                </c:pt>
                <c:pt idx="10">
                  <c:v>105</c:v>
                </c:pt>
              </c:numCache>
            </c:numRef>
          </c:xVal>
          <c:yVal>
            <c:numRef>
              <c:f>Запасы!$T$3:$T$13</c:f>
              <c:numCache>
                <c:formatCode>0.0</c:formatCode>
                <c:ptCount val="11"/>
                <c:pt idx="0">
                  <c:v>29.179634190246713</c:v>
                </c:pt>
                <c:pt idx="1">
                  <c:v>83.549765993024479</c:v>
                </c:pt>
                <c:pt idx="2">
                  <c:v>170.78162900571957</c:v>
                </c:pt>
                <c:pt idx="3">
                  <c:v>239.26000908524716</c:v>
                </c:pt>
                <c:pt idx="4">
                  <c:v>268.80647221532274</c:v>
                </c:pt>
                <c:pt idx="5">
                  <c:v>278.22504415665969</c:v>
                </c:pt>
                <c:pt idx="6">
                  <c:v>280.9233214957481</c:v>
                </c:pt>
                <c:pt idx="7">
                  <c:v>281.67215926762196</c:v>
                </c:pt>
                <c:pt idx="8">
                  <c:v>281.87813439945779</c:v>
                </c:pt>
                <c:pt idx="9">
                  <c:v>281.93465057624201</c:v>
                </c:pt>
              </c:numCache>
            </c:numRef>
          </c:yVal>
          <c:smooth val="0"/>
          <c:extLst>
            <c:ext xmlns:c16="http://schemas.microsoft.com/office/drawing/2014/chart" uri="{C3380CC4-5D6E-409C-BE32-E72D297353CC}">
              <c16:uniqueId val="{00000001-C670-497C-A9B9-3AAAFC599564}"/>
            </c:ext>
          </c:extLst>
        </c:ser>
        <c:dLbls>
          <c:showLegendKey val="0"/>
          <c:showVal val="0"/>
          <c:showCatName val="0"/>
          <c:showSerName val="0"/>
          <c:showPercent val="0"/>
          <c:showBubbleSize val="0"/>
        </c:dLbls>
        <c:axId val="92574848"/>
        <c:axId val="92576768"/>
      </c:scatterChart>
      <c:valAx>
        <c:axId val="9257484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Возраст, лет</a:t>
                </a:r>
              </a:p>
            </c:rich>
          </c:tx>
          <c:layout>
            <c:manualLayout>
              <c:xMode val="edge"/>
              <c:yMode val="edge"/>
              <c:x val="0.43736178934036163"/>
              <c:y val="0.879157561321270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2576768"/>
        <c:crosses val="autoZero"/>
        <c:crossBetween val="midCat"/>
        <c:majorUnit val="20"/>
      </c:valAx>
      <c:valAx>
        <c:axId val="92576768"/>
        <c:scaling>
          <c:orientation val="minMax"/>
          <c:max val="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Запас, кбм/га</a:t>
                </a:r>
              </a:p>
            </c:rich>
          </c:tx>
          <c:layout>
            <c:manualLayout>
              <c:xMode val="edge"/>
              <c:yMode val="edge"/>
              <c:x val="1.1187892057984115E-2"/>
              <c:y val="0.2210892260352838"/>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2574848"/>
        <c:crosses val="autoZero"/>
        <c:crossBetween val="midCat"/>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86905299118644"/>
          <c:y val="3.860590204790789E-2"/>
          <c:w val="0.79719148671889328"/>
          <c:h val="0.75387044845188966"/>
        </c:manualLayout>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xVal>
            <c:numRef>
              <c:f>Запасы!$B$3:$B$13</c:f>
              <c:numCache>
                <c:formatCode>General</c:formatCode>
                <c:ptCount val="11"/>
                <c:pt idx="0">
                  <c:v>10</c:v>
                </c:pt>
                <c:pt idx="1">
                  <c:v>30</c:v>
                </c:pt>
                <c:pt idx="2">
                  <c:v>50</c:v>
                </c:pt>
                <c:pt idx="3">
                  <c:v>70</c:v>
                </c:pt>
                <c:pt idx="4">
                  <c:v>90</c:v>
                </c:pt>
                <c:pt idx="5">
                  <c:v>110</c:v>
                </c:pt>
                <c:pt idx="6">
                  <c:v>130</c:v>
                </c:pt>
                <c:pt idx="7">
                  <c:v>150</c:v>
                </c:pt>
                <c:pt idx="8">
                  <c:v>170</c:v>
                </c:pt>
                <c:pt idx="9">
                  <c:v>190</c:v>
                </c:pt>
                <c:pt idx="10">
                  <c:v>210</c:v>
                </c:pt>
              </c:numCache>
            </c:numRef>
          </c:xVal>
          <c:yVal>
            <c:numRef>
              <c:f>Запасы!$E$18:$E$28</c:f>
              <c:numCache>
                <c:formatCode>0.0</c:formatCode>
                <c:ptCount val="11"/>
                <c:pt idx="0">
                  <c:v>33.333333333333336</c:v>
                </c:pt>
                <c:pt idx="1">
                  <c:v>137.5</c:v>
                </c:pt>
                <c:pt idx="2">
                  <c:v>151.72413793103453</c:v>
                </c:pt>
                <c:pt idx="3">
                  <c:v>259.6153846153847</c:v>
                </c:pt>
                <c:pt idx="4">
                  <c:v>219.95630007283327</c:v>
                </c:pt>
                <c:pt idx="5">
                  <c:v>289.45312499999989</c:v>
                </c:pt>
                <c:pt idx="6">
                  <c:v>296.99453551912569</c:v>
                </c:pt>
                <c:pt idx="7">
                  <c:v>272.5925925925925</c:v>
                </c:pt>
                <c:pt idx="8">
                  <c:v>223.70370370370361</c:v>
                </c:pt>
              </c:numCache>
            </c:numRef>
          </c:yVal>
          <c:smooth val="0"/>
          <c:extLst>
            <c:ext xmlns:c16="http://schemas.microsoft.com/office/drawing/2014/chart" uri="{C3380CC4-5D6E-409C-BE32-E72D297353CC}">
              <c16:uniqueId val="{00000000-EAF3-43C5-8F75-30C0488FEA67}"/>
            </c:ext>
          </c:extLst>
        </c:ser>
        <c:ser>
          <c:idx val="1"/>
          <c:order val="1"/>
          <c:spPr>
            <a:ln w="25400" cap="rnd">
              <a:solidFill>
                <a:schemeClr val="tx1"/>
              </a:solidFill>
              <a:round/>
            </a:ln>
            <a:effectLst/>
          </c:spPr>
          <c:marker>
            <c:symbol val="none"/>
          </c:marker>
          <c:xVal>
            <c:numRef>
              <c:f>Запасы!$B$3:$B$13</c:f>
              <c:numCache>
                <c:formatCode>General</c:formatCode>
                <c:ptCount val="11"/>
                <c:pt idx="0">
                  <c:v>10</c:v>
                </c:pt>
                <c:pt idx="1">
                  <c:v>30</c:v>
                </c:pt>
                <c:pt idx="2">
                  <c:v>50</c:v>
                </c:pt>
                <c:pt idx="3">
                  <c:v>70</c:v>
                </c:pt>
                <c:pt idx="4">
                  <c:v>90</c:v>
                </c:pt>
                <c:pt idx="5">
                  <c:v>110</c:v>
                </c:pt>
                <c:pt idx="6">
                  <c:v>130</c:v>
                </c:pt>
                <c:pt idx="7">
                  <c:v>150</c:v>
                </c:pt>
                <c:pt idx="8">
                  <c:v>170</c:v>
                </c:pt>
                <c:pt idx="9">
                  <c:v>190</c:v>
                </c:pt>
                <c:pt idx="10">
                  <c:v>210</c:v>
                </c:pt>
              </c:numCache>
            </c:numRef>
          </c:xVal>
          <c:yVal>
            <c:numRef>
              <c:f>Запасы!$F$18:$F$28</c:f>
              <c:numCache>
                <c:formatCode>0.0</c:formatCode>
                <c:ptCount val="11"/>
                <c:pt idx="0">
                  <c:v>49.306015598575996</c:v>
                </c:pt>
                <c:pt idx="1">
                  <c:v>109.58596807572965</c:v>
                </c:pt>
                <c:pt idx="2">
                  <c:v>181.94808201022241</c:v>
                </c:pt>
                <c:pt idx="3">
                  <c:v>231.72382580491151</c:v>
                </c:pt>
                <c:pt idx="4">
                  <c:v>254.36039115001321</c:v>
                </c:pt>
                <c:pt idx="5">
                  <c:v>262.70883025177881</c:v>
                </c:pt>
                <c:pt idx="6">
                  <c:v>265.54402637659905</c:v>
                </c:pt>
                <c:pt idx="7">
                  <c:v>266.47956801768828</c:v>
                </c:pt>
                <c:pt idx="8">
                  <c:v>266.78532705194573</c:v>
                </c:pt>
                <c:pt idx="9" formatCode="General">
                  <c:v>266.88494331059997</c:v>
                </c:pt>
                <c:pt idx="10" formatCode="General">
                  <c:v>266.91736501834168</c:v>
                </c:pt>
              </c:numCache>
            </c:numRef>
          </c:yVal>
          <c:smooth val="0"/>
          <c:extLst>
            <c:ext xmlns:c16="http://schemas.microsoft.com/office/drawing/2014/chart" uri="{C3380CC4-5D6E-409C-BE32-E72D297353CC}">
              <c16:uniqueId val="{00000001-EAF3-43C5-8F75-30C0488FEA67}"/>
            </c:ext>
          </c:extLst>
        </c:ser>
        <c:dLbls>
          <c:showLegendKey val="0"/>
          <c:showVal val="0"/>
          <c:showCatName val="0"/>
          <c:showSerName val="0"/>
          <c:showPercent val="0"/>
          <c:showBubbleSize val="0"/>
        </c:dLbls>
        <c:axId val="93025792"/>
        <c:axId val="93027712"/>
      </c:scatterChart>
      <c:valAx>
        <c:axId val="93025792"/>
        <c:scaling>
          <c:orientation val="minMax"/>
          <c:max val="220"/>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Возраст, лет</a:t>
                </a:r>
              </a:p>
            </c:rich>
          </c:tx>
          <c:layout>
            <c:manualLayout>
              <c:xMode val="edge"/>
              <c:yMode val="edge"/>
              <c:x val="0.43736178934036163"/>
              <c:y val="0.879157561321270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3027712"/>
        <c:crosses val="autoZero"/>
        <c:crossBetween val="midCat"/>
        <c:majorUnit val="20"/>
      </c:valAx>
      <c:valAx>
        <c:axId val="93027712"/>
        <c:scaling>
          <c:orientation val="minMax"/>
          <c:max val="3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Запас, кбм/га</a:t>
                </a:r>
              </a:p>
            </c:rich>
          </c:tx>
          <c:layout>
            <c:manualLayout>
              <c:xMode val="edge"/>
              <c:yMode val="edge"/>
              <c:x val="1.1187892057984115E-2"/>
              <c:y val="0.2210892260352838"/>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3025792"/>
        <c:crosses val="autoZero"/>
        <c:crossBetween val="midCat"/>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Але05</b:Tag>
    <b:SourceType>Book</b:SourceType>
    <b:Guid>{A0022D0F-6C82-4E6F-A12A-5CDCCE5B9330}</b:Guid>
    <b:Author>
      <b:Author>
        <b:NameList>
          <b:Person>
            <b:Last>А.С.</b:Last>
            <b:First>Алексеев</b:First>
          </b:Person>
        </b:NameList>
      </b:Author>
    </b:Author>
    <b:Title>Теоретический анализ проблем устойчивого управления лесами на основе S-образной ростовой кривой </b:Title>
    <b:Year>2005</b:Year>
    <b:City>Санкт-Петербург</b:City>
    <b:Publisher>Известия Санкт-Петербургской лесотехнической академии</b:Publisher>
    <b:RefOrder>1</b:RefOrder>
  </b:Source>
</b:Sources>
</file>

<file path=customXml/itemProps1.xml><?xml version="1.0" encoding="utf-8"?>
<ds:datastoreItem xmlns:ds="http://schemas.openxmlformats.org/officeDocument/2006/customXml" ds:itemID="{7BC6D44F-AFB2-4AA1-ACE0-798343BF5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3441</TotalTime>
  <Pages>75</Pages>
  <Words>11967</Words>
  <Characters>68217</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Бурмистров Никита Иванович</dc:creator>
  <cp:keywords/>
  <dc:description/>
  <cp:lastModifiedBy>Бурмистров Никита Иванович</cp:lastModifiedBy>
  <cp:revision>38</cp:revision>
  <dcterms:created xsi:type="dcterms:W3CDTF">2023-05-11T10:17:00Z</dcterms:created>
  <dcterms:modified xsi:type="dcterms:W3CDTF">2023-05-19T10:08:00Z</dcterms:modified>
</cp:coreProperties>
</file>