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06B3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  <w:bookmarkStart w:id="0" w:name="_GoBack"/>
      <w:r w:rsidRPr="004B4256">
        <w:rPr>
          <w:rFonts w:ascii="Times Roman" w:hAnsi="Times Roman"/>
          <w:b/>
          <w:sz w:val="22"/>
          <w:szCs w:val="22"/>
        </w:rPr>
        <w:t>АНАСТАСИЯ ГАЛАКТИОНОВА</w:t>
      </w:r>
    </w:p>
    <w:p w14:paraId="586DC31D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</w:p>
    <w:p w14:paraId="05E31152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  <w:r w:rsidRPr="004B4256">
        <w:rPr>
          <w:rFonts w:ascii="Times Roman" w:hAnsi="Times Roman"/>
          <w:b/>
          <w:sz w:val="22"/>
          <w:szCs w:val="22"/>
        </w:rPr>
        <w:t>КОМПЛЕКСНАЯ БРЕНДИНГОВАЯ РАЗРАБОТКА МАРКИ ТОВАРОВ ДЛЯ СОБАК</w:t>
      </w:r>
    </w:p>
    <w:p w14:paraId="731C2BD6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</w:p>
    <w:p w14:paraId="1ACAA1A9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  <w:r w:rsidRPr="004B4256">
        <w:rPr>
          <w:rFonts w:ascii="Times Roman" w:hAnsi="Times Roman"/>
          <w:b/>
          <w:sz w:val="22"/>
          <w:szCs w:val="22"/>
        </w:rPr>
        <w:t>Актуальность темы и выбора объекта исследования</w:t>
      </w:r>
    </w:p>
    <w:p w14:paraId="6AA8A00B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</w:p>
    <w:p w14:paraId="6210A30E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 xml:space="preserve">Тема, связанная с домашними животными, актуальна уже долгое время, так как они наши спутники и нам небезразлично их </w:t>
      </w:r>
      <w:r w:rsidRPr="004B4256">
        <w:rPr>
          <w:rFonts w:ascii="Times Roman" w:hAnsi="Times Roman"/>
          <w:sz w:val="22"/>
          <w:szCs w:val="22"/>
        </w:rPr>
        <w:t>благополучие. Домашний питомец — это любимый член семьи со своим характером и потребностями, которые важно учитывать: не каждый резиновый мячик, поводок или корм подойдет конкретной собаке.</w:t>
      </w:r>
    </w:p>
    <w:p w14:paraId="334C40DB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0F60D333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Помимо индивидуального подхода к комфорту питомца важно не забыва</w:t>
      </w:r>
      <w:r w:rsidRPr="004B4256">
        <w:rPr>
          <w:rFonts w:ascii="Times Roman" w:hAnsi="Times Roman"/>
          <w:sz w:val="22"/>
          <w:szCs w:val="22"/>
        </w:rPr>
        <w:t>ть и потребности его хозяина: образ жизни, работа, увлечения и т. д. Так как жизнь человека и его питомца неразрывно связаны.</w:t>
      </w:r>
    </w:p>
    <w:p w14:paraId="10930381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72FA1346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Индивидуальный характер этих взаимоотношений Анастасия Галактионова и раскрыла в своей дипломной работе, разработав концепцию бре</w:t>
      </w:r>
      <w:r w:rsidRPr="004B4256">
        <w:rPr>
          <w:rFonts w:ascii="Times Roman" w:hAnsi="Times Roman"/>
          <w:sz w:val="22"/>
          <w:szCs w:val="22"/>
        </w:rPr>
        <w:t xml:space="preserve">нда товаров для собак — верных друзей человека. Учитывая новые реалии, в которых важна индивидуализация потребностей человека, кажется логичным и интересным создание такого бренда. </w:t>
      </w:r>
    </w:p>
    <w:p w14:paraId="7EC25318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</w:p>
    <w:p w14:paraId="7FFACADB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  <w:r w:rsidRPr="004B4256">
        <w:rPr>
          <w:rFonts w:ascii="Times Roman" w:hAnsi="Times Roman"/>
          <w:b/>
          <w:sz w:val="22"/>
          <w:szCs w:val="22"/>
        </w:rPr>
        <w:t>Краткая характеристика структуры работы, взаимного соответствия теоретиче</w:t>
      </w:r>
      <w:r w:rsidRPr="004B4256">
        <w:rPr>
          <w:rFonts w:ascii="Times Roman" w:hAnsi="Times Roman"/>
          <w:b/>
          <w:sz w:val="22"/>
          <w:szCs w:val="22"/>
        </w:rPr>
        <w:t>ской и проектной части</w:t>
      </w:r>
    </w:p>
    <w:p w14:paraId="53453F99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</w:p>
    <w:p w14:paraId="22A5BD28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Для создания концепции была проделана исследовательская работа, в которой поставлены задачи, изучен контекст, выявлены проблемы, описаны целевая аудитория и ее инсайты.</w:t>
      </w:r>
    </w:p>
    <w:p w14:paraId="4B566293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4C108056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 xml:space="preserve">После этого исследования был сделан вывод, благодаря которому </w:t>
      </w:r>
      <w:r w:rsidRPr="004B4256">
        <w:rPr>
          <w:rFonts w:ascii="Times Roman" w:hAnsi="Times Roman"/>
          <w:sz w:val="22"/>
          <w:szCs w:val="22"/>
        </w:rPr>
        <w:t>концепция нашла свое визуальное начало в виде современных иллюстраций и способов коммуникации. Они дифференцируют товары для собак в зависимости от особенностей собаки и ситуации их использования. А вымышленный бренд обрел интересное название, «Джим рядом»</w:t>
      </w:r>
      <w:r w:rsidRPr="004B4256">
        <w:rPr>
          <w:rFonts w:ascii="Times Roman" w:hAnsi="Times Roman"/>
          <w:sz w:val="22"/>
          <w:szCs w:val="22"/>
        </w:rPr>
        <w:t>, ярко отражающее основную идею.</w:t>
      </w:r>
    </w:p>
    <w:p w14:paraId="30184267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2DB8371F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Далее стилистические и коммуникационные находки автора перешли на разнообразные носители, полностью раскрывающие концепцию.</w:t>
      </w:r>
    </w:p>
    <w:p w14:paraId="0F27619A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</w:p>
    <w:p w14:paraId="74D81367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  <w:r w:rsidRPr="004B4256">
        <w:rPr>
          <w:rFonts w:ascii="Times Roman" w:hAnsi="Times Roman"/>
          <w:b/>
          <w:sz w:val="22"/>
          <w:szCs w:val="22"/>
        </w:rPr>
        <w:t>Достоинства работы (по содержанию и оформлению)</w:t>
      </w:r>
    </w:p>
    <w:p w14:paraId="206D5B0B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Основное достоинство работы — убедительная концеп</w:t>
      </w:r>
      <w:r w:rsidRPr="004B4256">
        <w:rPr>
          <w:rFonts w:ascii="Times Roman" w:hAnsi="Times Roman"/>
          <w:sz w:val="22"/>
          <w:szCs w:val="22"/>
        </w:rPr>
        <w:t>ция и ее уверенное визуальное звучание. Помимо того, что сама концепция кажется интересной и важной, еще и каждый фирменный элемент старается подчеркнуть ее суть (от композиции иллюстраций до коммуникации персонажей), что является важным аспектом в бренд-д</w:t>
      </w:r>
      <w:r w:rsidRPr="004B4256">
        <w:rPr>
          <w:rFonts w:ascii="Times Roman" w:hAnsi="Times Roman"/>
          <w:sz w:val="22"/>
          <w:szCs w:val="22"/>
        </w:rPr>
        <w:t xml:space="preserve">изайне. </w:t>
      </w:r>
    </w:p>
    <w:p w14:paraId="1E4A7BF5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2A821A01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Интересной находкой оказалось визуальное отражение коммуникации персонажей, которое помогает дополнительно дифференцировать продукты (помимо цвето-графической концепции и разделения на персонажей) и работает на считывание ситуации потребления.</w:t>
      </w:r>
    </w:p>
    <w:p w14:paraId="5C2C7473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307C42AF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Н</w:t>
      </w:r>
      <w:r w:rsidRPr="004B4256">
        <w:rPr>
          <w:rFonts w:ascii="Times Roman" w:hAnsi="Times Roman"/>
          <w:sz w:val="22"/>
          <w:szCs w:val="22"/>
        </w:rPr>
        <w:t>равится стилистическое решение для иллюстраций, динамика композиций и яркое цветовое решение.</w:t>
      </w:r>
    </w:p>
    <w:p w14:paraId="2A17046C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50117CB3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lastRenderedPageBreak/>
        <w:t>Видно трепетное и небезразличное отношение автора к работе — это подкупает.</w:t>
      </w:r>
    </w:p>
    <w:p w14:paraId="49E9B438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</w:p>
    <w:p w14:paraId="25B3B657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b/>
          <w:sz w:val="22"/>
          <w:szCs w:val="22"/>
        </w:rPr>
        <w:t>Недостатки работы (по содержанию и оформлению)</w:t>
      </w:r>
    </w:p>
    <w:p w14:paraId="7A66F3F4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b/>
          <w:sz w:val="22"/>
          <w:szCs w:val="22"/>
        </w:rPr>
        <w:br/>
      </w:r>
      <w:r w:rsidRPr="004B4256">
        <w:rPr>
          <w:rFonts w:ascii="Times Roman" w:hAnsi="Times Roman"/>
          <w:sz w:val="22"/>
          <w:szCs w:val="22"/>
        </w:rPr>
        <w:t xml:space="preserve">К недостаткам можно отнести нехватку работы с </w:t>
      </w:r>
      <w:proofErr w:type="spellStart"/>
      <w:r w:rsidRPr="004B4256">
        <w:rPr>
          <w:rFonts w:ascii="Times Roman" w:hAnsi="Times Roman"/>
          <w:sz w:val="22"/>
          <w:szCs w:val="22"/>
        </w:rPr>
        <w:t>фотоимиджами</w:t>
      </w:r>
      <w:proofErr w:type="spellEnd"/>
      <w:r w:rsidRPr="004B4256">
        <w:rPr>
          <w:rFonts w:ascii="Times Roman" w:hAnsi="Times Roman"/>
          <w:sz w:val="22"/>
          <w:szCs w:val="22"/>
        </w:rPr>
        <w:t xml:space="preserve">, так как если в концепции говорить о стиле жизни человека и его животного, кажется важным показать, как бренду работать с </w:t>
      </w:r>
      <w:proofErr w:type="spellStart"/>
      <w:r w:rsidRPr="004B4256">
        <w:rPr>
          <w:rFonts w:ascii="Times Roman" w:hAnsi="Times Roman"/>
          <w:sz w:val="22"/>
          <w:szCs w:val="22"/>
        </w:rPr>
        <w:t>лайф</w:t>
      </w:r>
      <w:proofErr w:type="spellEnd"/>
      <w:r w:rsidRPr="004B4256">
        <w:rPr>
          <w:rFonts w:ascii="Times Roman" w:hAnsi="Times Roman"/>
          <w:sz w:val="22"/>
          <w:szCs w:val="22"/>
        </w:rPr>
        <w:t>-</w:t>
      </w:r>
      <w:proofErr w:type="spellStart"/>
      <w:r w:rsidRPr="004B4256">
        <w:rPr>
          <w:rFonts w:ascii="Times Roman" w:hAnsi="Times Roman"/>
          <w:sz w:val="22"/>
          <w:szCs w:val="22"/>
        </w:rPr>
        <w:t>стайл</w:t>
      </w:r>
      <w:proofErr w:type="spellEnd"/>
      <w:r w:rsidRPr="004B4256">
        <w:rPr>
          <w:rFonts w:ascii="Times Roman" w:hAnsi="Times Roman"/>
          <w:sz w:val="22"/>
          <w:szCs w:val="22"/>
        </w:rPr>
        <w:t xml:space="preserve">-фотографиями и сочетать их с фирменными элементами. </w:t>
      </w:r>
    </w:p>
    <w:p w14:paraId="5AA9DB5D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41516536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Отсюда выт</w:t>
      </w:r>
      <w:r w:rsidRPr="004B4256">
        <w:rPr>
          <w:rFonts w:ascii="Times Roman" w:hAnsi="Times Roman"/>
          <w:sz w:val="22"/>
          <w:szCs w:val="22"/>
        </w:rPr>
        <w:t>екает второй недостаток — нехватка фирменных элементов. Несмотря на то, что в достоинствах было написано про уверенное визуальное звучание концепции, фирменных элементов кажется недостаточно на будущую жизнь бренда. Использование только иллюстраций собак н</w:t>
      </w:r>
      <w:r w:rsidRPr="004B4256">
        <w:rPr>
          <w:rFonts w:ascii="Times Roman" w:hAnsi="Times Roman"/>
          <w:sz w:val="22"/>
          <w:szCs w:val="22"/>
        </w:rPr>
        <w:t>а упаковках, в коммуникационных носителях станет скучной рутиной, и есть вероятность, что впоследствии бренду придется придумывать еще какие-то элементы, чтобы доносить свое обращение к аудитории более разнообразно.</w:t>
      </w:r>
    </w:p>
    <w:p w14:paraId="6AA4AE11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4AB6C021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Еще кажется, что можно доработать дизай</w:t>
      </w:r>
      <w:r w:rsidRPr="004B4256">
        <w:rPr>
          <w:rFonts w:ascii="Times Roman" w:hAnsi="Times Roman"/>
          <w:sz w:val="22"/>
          <w:szCs w:val="22"/>
        </w:rPr>
        <w:t>н упаковки, так как сейчас, в сравнении с другими носителями, он кажется немного сырым и незавершенным.</w:t>
      </w:r>
    </w:p>
    <w:p w14:paraId="5FF598CA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6BF35F50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Но это уже задел на дальнейшее развитие — и сейчас никак не портит общего впечатления от дипломной работы Анастасии. Есть куда расти.</w:t>
      </w:r>
    </w:p>
    <w:p w14:paraId="729C6969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7584C9F7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  <w:r w:rsidRPr="004B4256">
        <w:rPr>
          <w:rFonts w:ascii="Times Roman" w:hAnsi="Times Roman"/>
          <w:b/>
          <w:sz w:val="22"/>
          <w:szCs w:val="22"/>
        </w:rPr>
        <w:t>Особые замечания</w:t>
      </w:r>
      <w:r w:rsidRPr="004B4256">
        <w:rPr>
          <w:rFonts w:ascii="Times Roman" w:hAnsi="Times Roman"/>
          <w:b/>
          <w:sz w:val="22"/>
          <w:szCs w:val="22"/>
        </w:rPr>
        <w:t>, пожелания и предложения</w:t>
      </w:r>
    </w:p>
    <w:p w14:paraId="02450D6F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</w:p>
    <w:p w14:paraId="2E2102D0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 xml:space="preserve">Хотелось бы увидеть продолжение и развитие этой дизайн-концепции в дальнейшем, с проработкой указанных недостатков. У Анастасии большое будущее, желаю не потерять неравнодушие и трепет в работе и дальше. </w:t>
      </w:r>
    </w:p>
    <w:p w14:paraId="4375B4D7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</w:p>
    <w:p w14:paraId="15A76D55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Для дальнейшего развити</w:t>
      </w:r>
      <w:r w:rsidRPr="004B4256">
        <w:rPr>
          <w:rFonts w:ascii="Times Roman" w:hAnsi="Times Roman"/>
          <w:sz w:val="22"/>
          <w:szCs w:val="22"/>
        </w:rPr>
        <w:t xml:space="preserve">я навыков предлагаю пройти стажировку в студии брендинга </w:t>
      </w:r>
      <w:r w:rsidRPr="004B4256">
        <w:rPr>
          <w:rFonts w:ascii="Times Roman" w:hAnsi="Times Roman"/>
          <w:sz w:val="22"/>
          <w:szCs w:val="22"/>
          <w:lang w:val="en-US"/>
        </w:rPr>
        <w:t>DEZA</w:t>
      </w:r>
      <w:r w:rsidRPr="004B4256">
        <w:rPr>
          <w:rFonts w:ascii="Times Roman" w:hAnsi="Times Roman"/>
          <w:sz w:val="22"/>
          <w:szCs w:val="22"/>
        </w:rPr>
        <w:t>.</w:t>
      </w:r>
    </w:p>
    <w:p w14:paraId="531A0575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</w:p>
    <w:p w14:paraId="28504075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  <w:r w:rsidRPr="004B4256">
        <w:rPr>
          <w:rFonts w:ascii="Times Roman" w:hAnsi="Times Roman"/>
          <w:b/>
          <w:sz w:val="22"/>
          <w:szCs w:val="22"/>
        </w:rPr>
        <w:t>Проект заслуживает отличной оценки</w:t>
      </w:r>
    </w:p>
    <w:p w14:paraId="29C59203" w14:textId="77777777" w:rsidR="00AC7440" w:rsidRPr="004B4256" w:rsidRDefault="00AC7440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</w:p>
    <w:p w14:paraId="1B7F37D6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b/>
          <w:sz w:val="22"/>
          <w:szCs w:val="22"/>
        </w:rPr>
      </w:pPr>
      <w:r w:rsidRPr="004B4256">
        <w:rPr>
          <w:rFonts w:ascii="Times Roman" w:hAnsi="Times Roman"/>
          <w:b/>
          <w:sz w:val="22"/>
          <w:szCs w:val="22"/>
        </w:rPr>
        <w:t xml:space="preserve">Рецензент: </w:t>
      </w:r>
    </w:p>
    <w:p w14:paraId="7A8DCFCD" w14:textId="77777777" w:rsidR="00AC7440" w:rsidRPr="004B4256" w:rsidRDefault="009A175E">
      <w:pPr>
        <w:pStyle w:val="Body0"/>
        <w:spacing w:line="276" w:lineRule="auto"/>
        <w:rPr>
          <w:rFonts w:ascii="Times Roman" w:hAnsi="Times Roman"/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Самофалова Ольга Павловна</w:t>
      </w:r>
    </w:p>
    <w:p w14:paraId="2D69DB1E" w14:textId="77777777" w:rsidR="00AC7440" w:rsidRPr="004B4256" w:rsidRDefault="009A175E">
      <w:pPr>
        <w:pStyle w:val="Body0"/>
        <w:spacing w:line="276" w:lineRule="auto"/>
        <w:rPr>
          <w:sz w:val="22"/>
          <w:szCs w:val="22"/>
        </w:rPr>
      </w:pPr>
      <w:r w:rsidRPr="004B4256">
        <w:rPr>
          <w:rFonts w:ascii="Times Roman" w:hAnsi="Times Roman"/>
          <w:sz w:val="22"/>
          <w:szCs w:val="22"/>
        </w:rPr>
        <w:t>Арт-директор студии брендинга DEZA</w:t>
      </w:r>
      <w:bookmarkEnd w:id="0"/>
    </w:p>
    <w:sectPr w:rsidR="00AC7440" w:rsidRPr="004B425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C7F0" w14:textId="77777777" w:rsidR="009A175E" w:rsidRDefault="009A175E">
      <w:r>
        <w:separator/>
      </w:r>
    </w:p>
  </w:endnote>
  <w:endnote w:type="continuationSeparator" w:id="0">
    <w:p w14:paraId="34AF4C6E" w14:textId="77777777" w:rsidR="009A175E" w:rsidRDefault="009A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Helvetica Neue">
    <w:altName w:val="Arial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Roman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2940" w14:textId="77777777" w:rsidR="00AC7440" w:rsidRDefault="00AC7440">
    <w:pPr>
      <w:pStyle w:val="Header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E001" w14:textId="77777777" w:rsidR="009A175E" w:rsidRDefault="009A175E">
      <w:r>
        <w:separator/>
      </w:r>
    </w:p>
  </w:footnote>
  <w:footnote w:type="continuationSeparator" w:id="0">
    <w:p w14:paraId="10F749C2" w14:textId="77777777" w:rsidR="009A175E" w:rsidRDefault="009A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66AD" w14:textId="77777777" w:rsidR="00AC7440" w:rsidRDefault="00AC7440">
    <w:pPr>
      <w:pStyle w:val="HeaderFoot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40"/>
    <w:rsid w:val="004B4256"/>
    <w:rsid w:val="009A175E"/>
    <w:rsid w:val="00AC7440"/>
    <w:rsid w:val="00C81051"/>
    <w:rsid w:val="00F6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A0B8"/>
  <w15:docId w15:val="{30984B76-552B-4B13-A6BC-11F986E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  <w:rPr>
      <w:sz w:val="24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HeaderFooter">
    <w:name w:val="Header &amp; Footer"/>
    <w:link w:val="HeaderFooter0"/>
    <w:qFormat/>
    <w:rPr>
      <w:rFonts w:ascii="Helvetica Neue" w:hAnsi="Helvetica Neue"/>
      <w:color w:val="000000"/>
      <w:sz w:val="24"/>
    </w:rPr>
  </w:style>
  <w:style w:type="character" w:customStyle="1" w:styleId="Body">
    <w:name w:val="Body"/>
    <w:link w:val="Body0"/>
    <w:qFormat/>
    <w:rPr>
      <w:rFonts w:ascii="Calibri" w:hAnsi="Calibri"/>
      <w:color w:val="000000"/>
      <w:sz w:val="24"/>
      <w:u w:val="none" w:color="000000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3">
    <w:name w:val="Hyperlink"/>
    <w:link w:val="12"/>
    <w:rPr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4">
    <w:name w:val="Подзаголовок Знак"/>
    <w:link w:val="a5"/>
    <w:qFormat/>
    <w:rPr>
      <w:rFonts w:ascii="XO Thames" w:hAnsi="XO Thames"/>
      <w:i/>
      <w:sz w:val="24"/>
    </w:rPr>
  </w:style>
  <w:style w:type="character" w:customStyle="1" w:styleId="a6">
    <w:name w:val="Заголовок Знак"/>
    <w:link w:val="a7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styleId="a7">
    <w:name w:val="Title"/>
    <w:next w:val="a8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sz w:val="28"/>
    </w:rPr>
  </w:style>
  <w:style w:type="paragraph" w:styleId="60">
    <w:name w:val="toc 6"/>
    <w:next w:val="a"/>
    <w:link w:val="6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ind w:left="1200"/>
    </w:pPr>
    <w:rPr>
      <w:rFonts w:ascii="XO Thames" w:hAnsi="XO Thames"/>
      <w:sz w:val="28"/>
    </w:rPr>
  </w:style>
  <w:style w:type="paragraph" w:customStyle="1" w:styleId="HeaderFooter0">
    <w:name w:val="Header &amp; Footer"/>
    <w:link w:val="HeaderFooter"/>
    <w:qFormat/>
    <w:pPr>
      <w:tabs>
        <w:tab w:val="right" w:pos="9020"/>
      </w:tabs>
    </w:pPr>
    <w:rPr>
      <w:rFonts w:ascii="Helvetica Neue" w:hAnsi="Helvetica Neue"/>
      <w:sz w:val="24"/>
    </w:rPr>
  </w:style>
  <w:style w:type="paragraph" w:customStyle="1" w:styleId="Body0">
    <w:name w:val="Body"/>
    <w:link w:val="Body"/>
    <w:qFormat/>
    <w:rPr>
      <w:rFonts w:ascii="Calibri" w:hAnsi="Calibri"/>
      <w:sz w:val="24"/>
      <w:u w:color="000000"/>
    </w:rPr>
  </w:style>
  <w:style w:type="paragraph" w:customStyle="1" w:styleId="15">
    <w:name w:val="Основной шрифт абзаца1"/>
    <w:qFormat/>
  </w:style>
  <w:style w:type="paragraph" w:styleId="32">
    <w:name w:val="toc 3"/>
    <w:next w:val="a"/>
    <w:link w:val="31"/>
    <w:uiPriority w:val="39"/>
    <w:pPr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a3"/>
    <w:qFormat/>
    <w:rPr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4">
    <w:name w:val="toc 1"/>
    <w:next w:val="a"/>
    <w:link w:val="13"/>
    <w:uiPriority w:val="39"/>
    <w:rPr>
      <w:rFonts w:ascii="XO Thames" w:hAnsi="XO Thames"/>
      <w:b/>
      <w:sz w:val="28"/>
    </w:rPr>
  </w:style>
  <w:style w:type="paragraph" w:customStyle="1" w:styleId="ac">
    <w:name w:val="Колонтитул"/>
    <w:qFormat/>
    <w:pPr>
      <w:jc w:val="both"/>
    </w:pPr>
    <w:rPr>
      <w:rFonts w:ascii="XO Thames" w:hAnsi="XO Thames"/>
    </w:rPr>
  </w:style>
  <w:style w:type="paragraph" w:styleId="90">
    <w:name w:val="toc 9"/>
    <w:next w:val="a"/>
    <w:link w:val="9"/>
    <w:uiPriority w:val="39"/>
    <w:pPr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ind w:left="800"/>
    </w:pPr>
    <w:rPr>
      <w:rFonts w:ascii="XO Thames" w:hAnsi="XO Thames"/>
      <w:sz w:val="28"/>
    </w:rPr>
  </w:style>
  <w:style w:type="paragraph" w:styleId="a5">
    <w:name w:val="Subtitle"/>
    <w:next w:val="a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d">
    <w:name w:val="header"/>
    <w:basedOn w:val="ac"/>
  </w:style>
  <w:style w:type="paragraph" w:styleId="ae">
    <w:name w:val="footer"/>
    <w:basedOn w:val="ac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Office Them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dcterms:created xsi:type="dcterms:W3CDTF">2023-06-05T05:03:00Z</dcterms:created>
  <dcterms:modified xsi:type="dcterms:W3CDTF">2023-06-05T05:03:00Z</dcterms:modified>
  <dc:language>ru-RU</dc:language>
</cp:coreProperties>
</file>