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charts/chart1.xml" ContentType="application/vnd.openxmlformats-officedocument.drawingml.chart+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6.xml" ContentType="application/vnd.openxmlformats-officedocument.drawingml.chart+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header4.xml" ContentType="application/vnd.openxmlformats-officedocument.wordprocessingml.header+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19BF9C" w14:textId="77777777" w:rsidR="00EE290F" w:rsidRPr="00CF703F" w:rsidRDefault="00EE290F" w:rsidP="00EE290F">
      <w:pPr>
        <w:spacing w:line="240" w:lineRule="auto"/>
        <w:jc w:val="center"/>
        <w:rPr>
          <w:rFonts w:ascii="Times New Roman" w:hAnsi="Times New Roman"/>
          <w:sz w:val="24"/>
          <w:szCs w:val="24"/>
        </w:rPr>
      </w:pPr>
      <w:r>
        <w:rPr>
          <w:rFonts w:ascii="Times New Roman" w:hAnsi="Times New Roman"/>
          <w:sz w:val="24"/>
          <w:szCs w:val="24"/>
        </w:rPr>
        <w:t>Санкт-Петербургский государственный у</w:t>
      </w:r>
      <w:r w:rsidRPr="00CF703F">
        <w:rPr>
          <w:rFonts w:ascii="Times New Roman" w:hAnsi="Times New Roman"/>
          <w:sz w:val="24"/>
          <w:szCs w:val="24"/>
        </w:rPr>
        <w:t>ниверситет</w:t>
      </w:r>
    </w:p>
    <w:p w14:paraId="17D86F0F" w14:textId="77777777" w:rsidR="00EE290F" w:rsidRDefault="00EE290F" w:rsidP="00EE290F">
      <w:pPr>
        <w:spacing w:line="240" w:lineRule="auto"/>
        <w:jc w:val="center"/>
        <w:rPr>
          <w:rFonts w:ascii="Times New Roman" w:hAnsi="Times New Roman"/>
          <w:sz w:val="24"/>
          <w:szCs w:val="24"/>
        </w:rPr>
      </w:pPr>
      <w:r>
        <w:rPr>
          <w:rFonts w:ascii="Times New Roman" w:hAnsi="Times New Roman"/>
          <w:sz w:val="24"/>
          <w:szCs w:val="24"/>
        </w:rPr>
        <w:t>Экономический факультет</w:t>
      </w:r>
    </w:p>
    <w:p w14:paraId="65294C71" w14:textId="77777777" w:rsidR="00EE290F" w:rsidRDefault="00EE290F" w:rsidP="00EE290F">
      <w:pPr>
        <w:spacing w:line="240" w:lineRule="auto"/>
        <w:jc w:val="both"/>
        <w:rPr>
          <w:rFonts w:ascii="Times New Roman" w:hAnsi="Times New Roman"/>
          <w:sz w:val="24"/>
          <w:szCs w:val="24"/>
        </w:rPr>
      </w:pPr>
    </w:p>
    <w:p w14:paraId="7C667B84" w14:textId="77777777" w:rsidR="00EE290F" w:rsidRDefault="00EE290F" w:rsidP="00EE290F">
      <w:pPr>
        <w:spacing w:line="240" w:lineRule="auto"/>
        <w:jc w:val="both"/>
        <w:rPr>
          <w:rFonts w:ascii="Times New Roman" w:hAnsi="Times New Roman"/>
          <w:sz w:val="24"/>
          <w:szCs w:val="24"/>
        </w:rPr>
      </w:pPr>
    </w:p>
    <w:p w14:paraId="029D6973" w14:textId="77777777" w:rsidR="00C359BD" w:rsidRDefault="00C359BD" w:rsidP="00EE290F">
      <w:pPr>
        <w:spacing w:line="240" w:lineRule="auto"/>
        <w:jc w:val="both"/>
        <w:rPr>
          <w:rFonts w:ascii="Times New Roman" w:hAnsi="Times New Roman"/>
          <w:sz w:val="24"/>
          <w:szCs w:val="24"/>
        </w:rPr>
      </w:pPr>
    </w:p>
    <w:p w14:paraId="6BE302DE" w14:textId="77777777" w:rsidR="00EE290F" w:rsidRPr="00CF703F" w:rsidRDefault="00EE290F" w:rsidP="00EE290F">
      <w:pPr>
        <w:spacing w:line="240" w:lineRule="auto"/>
        <w:jc w:val="both"/>
        <w:rPr>
          <w:rFonts w:ascii="Times New Roman" w:hAnsi="Times New Roman"/>
          <w:sz w:val="24"/>
          <w:szCs w:val="24"/>
        </w:rPr>
      </w:pPr>
    </w:p>
    <w:p w14:paraId="7EF1F14A" w14:textId="77777777" w:rsidR="00EE290F" w:rsidRDefault="00EE290F" w:rsidP="00EE290F">
      <w:pPr>
        <w:spacing w:line="240" w:lineRule="auto"/>
        <w:jc w:val="center"/>
        <w:rPr>
          <w:rFonts w:ascii="Times New Roman" w:hAnsi="Times New Roman"/>
          <w:sz w:val="24"/>
          <w:szCs w:val="24"/>
        </w:rPr>
      </w:pPr>
    </w:p>
    <w:p w14:paraId="22C2915B" w14:textId="77777777" w:rsidR="00C359BD" w:rsidRPr="00CF703F" w:rsidRDefault="00C359BD" w:rsidP="00EE290F">
      <w:pPr>
        <w:spacing w:line="240" w:lineRule="auto"/>
        <w:jc w:val="center"/>
        <w:rPr>
          <w:rFonts w:ascii="Times New Roman" w:hAnsi="Times New Roman"/>
          <w:sz w:val="24"/>
          <w:szCs w:val="24"/>
        </w:rPr>
      </w:pPr>
    </w:p>
    <w:p w14:paraId="1D4F1213" w14:textId="77777777" w:rsidR="00EE290F" w:rsidRPr="00A35EA1" w:rsidRDefault="00832F8E" w:rsidP="00EE290F">
      <w:pPr>
        <w:spacing w:line="240" w:lineRule="auto"/>
        <w:jc w:val="center"/>
        <w:rPr>
          <w:rFonts w:ascii="Times New Roman" w:hAnsi="Times New Roman"/>
          <w:sz w:val="28"/>
          <w:szCs w:val="24"/>
        </w:rPr>
      </w:pPr>
      <w:r>
        <w:rPr>
          <w:rFonts w:ascii="Times New Roman" w:hAnsi="Times New Roman"/>
          <w:sz w:val="28"/>
          <w:szCs w:val="24"/>
        </w:rPr>
        <w:t>ВЫПУСКНАЯ КВАЛИФИКАЦИОННАЯ РАБОТА</w:t>
      </w:r>
    </w:p>
    <w:p w14:paraId="7D751759" w14:textId="77777777" w:rsidR="00EE290F" w:rsidRPr="005C5686" w:rsidRDefault="00EE290F" w:rsidP="00EE290F">
      <w:pPr>
        <w:spacing w:line="240" w:lineRule="auto"/>
        <w:jc w:val="center"/>
        <w:rPr>
          <w:rFonts w:ascii="Times New Roman" w:hAnsi="Times New Roman"/>
          <w:sz w:val="24"/>
          <w:szCs w:val="24"/>
        </w:rPr>
      </w:pPr>
      <w:r w:rsidRPr="005C5686">
        <w:rPr>
          <w:rFonts w:ascii="Times New Roman" w:hAnsi="Times New Roman"/>
          <w:sz w:val="24"/>
          <w:szCs w:val="24"/>
        </w:rPr>
        <w:t>По направлению 080100 – «Экономика»</w:t>
      </w:r>
    </w:p>
    <w:p w14:paraId="100DB73B" w14:textId="77777777" w:rsidR="00EE290F" w:rsidRDefault="00EE290F" w:rsidP="00EE290F">
      <w:pPr>
        <w:spacing w:line="240" w:lineRule="auto"/>
        <w:jc w:val="center"/>
        <w:rPr>
          <w:rFonts w:ascii="Times New Roman" w:hAnsi="Times New Roman"/>
          <w:sz w:val="24"/>
          <w:szCs w:val="24"/>
        </w:rPr>
      </w:pPr>
    </w:p>
    <w:p w14:paraId="793B1CAF" w14:textId="77777777" w:rsidR="00C359BD" w:rsidRPr="00132DDF" w:rsidRDefault="00C359BD" w:rsidP="00EE290F">
      <w:pPr>
        <w:spacing w:line="240" w:lineRule="auto"/>
        <w:jc w:val="center"/>
        <w:rPr>
          <w:rFonts w:ascii="Times New Roman" w:hAnsi="Times New Roman"/>
          <w:sz w:val="24"/>
          <w:szCs w:val="24"/>
        </w:rPr>
      </w:pPr>
    </w:p>
    <w:p w14:paraId="6BC86600" w14:textId="77777777" w:rsidR="00EE290F" w:rsidRPr="00C359BD" w:rsidRDefault="00EE290F" w:rsidP="00EE290F">
      <w:pPr>
        <w:spacing w:line="360" w:lineRule="auto"/>
        <w:jc w:val="center"/>
        <w:rPr>
          <w:rFonts w:ascii="Times New Roman" w:hAnsi="Times New Roman"/>
          <w:b/>
          <w:sz w:val="32"/>
          <w:szCs w:val="28"/>
        </w:rPr>
      </w:pPr>
      <w:r w:rsidRPr="00C359BD">
        <w:rPr>
          <w:rFonts w:ascii="Times New Roman" w:hAnsi="Times New Roman"/>
          <w:b/>
          <w:sz w:val="32"/>
          <w:szCs w:val="28"/>
        </w:rPr>
        <w:t xml:space="preserve">УЧЕТ НЕОПРЕДЕЛЕННОСТИ И РИСКА В ОЦЕНКЕ ЭФФЕКТИВНОСТИ СТАРТАП-ПРОЕКТА </w:t>
      </w:r>
    </w:p>
    <w:p w14:paraId="01FDF4BB" w14:textId="77777777" w:rsidR="00EE290F" w:rsidRDefault="00EE290F" w:rsidP="00EE290F">
      <w:pPr>
        <w:tabs>
          <w:tab w:val="left" w:pos="5103"/>
        </w:tabs>
        <w:spacing w:line="240" w:lineRule="auto"/>
        <w:jc w:val="both"/>
        <w:rPr>
          <w:rFonts w:ascii="Times New Roman" w:hAnsi="Times New Roman"/>
          <w:sz w:val="24"/>
          <w:szCs w:val="24"/>
        </w:rPr>
      </w:pPr>
    </w:p>
    <w:p w14:paraId="06A25E9D" w14:textId="77777777" w:rsidR="00EE290F" w:rsidRDefault="00EE290F" w:rsidP="00EE290F">
      <w:pPr>
        <w:tabs>
          <w:tab w:val="left" w:pos="5103"/>
        </w:tabs>
        <w:spacing w:line="240" w:lineRule="auto"/>
        <w:jc w:val="both"/>
        <w:rPr>
          <w:rFonts w:ascii="Times New Roman" w:hAnsi="Times New Roman"/>
          <w:sz w:val="24"/>
          <w:szCs w:val="24"/>
        </w:rPr>
      </w:pPr>
    </w:p>
    <w:p w14:paraId="1E1454C0" w14:textId="77777777" w:rsidR="00EE290F" w:rsidRPr="00C359BD" w:rsidRDefault="00EE290F" w:rsidP="00EE290F">
      <w:pPr>
        <w:tabs>
          <w:tab w:val="left" w:pos="5103"/>
        </w:tabs>
        <w:spacing w:line="240" w:lineRule="auto"/>
        <w:jc w:val="both"/>
        <w:rPr>
          <w:rFonts w:ascii="Times New Roman" w:hAnsi="Times New Roman"/>
          <w:b/>
          <w:sz w:val="24"/>
          <w:szCs w:val="24"/>
        </w:rPr>
      </w:pPr>
      <w:r w:rsidRPr="00CF703F">
        <w:rPr>
          <w:rFonts w:ascii="Times New Roman" w:hAnsi="Times New Roman"/>
          <w:sz w:val="24"/>
          <w:szCs w:val="24"/>
        </w:rPr>
        <w:tab/>
      </w:r>
      <w:r w:rsidRPr="00C359BD">
        <w:rPr>
          <w:rFonts w:ascii="Times New Roman" w:hAnsi="Times New Roman"/>
          <w:b/>
          <w:sz w:val="24"/>
          <w:szCs w:val="24"/>
        </w:rPr>
        <w:t>Выполнила:</w:t>
      </w:r>
    </w:p>
    <w:p w14:paraId="0D041E90" w14:textId="77777777" w:rsidR="00EE290F" w:rsidRPr="00CF703F" w:rsidRDefault="00EE290F" w:rsidP="00EE290F">
      <w:pPr>
        <w:tabs>
          <w:tab w:val="left" w:pos="5103"/>
        </w:tabs>
        <w:spacing w:line="240" w:lineRule="auto"/>
        <w:jc w:val="both"/>
        <w:rPr>
          <w:rFonts w:ascii="Times New Roman" w:hAnsi="Times New Roman"/>
          <w:sz w:val="24"/>
          <w:szCs w:val="24"/>
        </w:rPr>
      </w:pPr>
      <w:r>
        <w:rPr>
          <w:rFonts w:ascii="Times New Roman" w:hAnsi="Times New Roman"/>
          <w:sz w:val="24"/>
          <w:szCs w:val="24"/>
        </w:rPr>
        <w:tab/>
      </w:r>
      <w:proofErr w:type="spellStart"/>
      <w:r>
        <w:rPr>
          <w:rFonts w:ascii="Times New Roman" w:hAnsi="Times New Roman"/>
          <w:sz w:val="24"/>
          <w:szCs w:val="24"/>
        </w:rPr>
        <w:t>Бакалавриант</w:t>
      </w:r>
      <w:proofErr w:type="spellEnd"/>
      <w:r>
        <w:rPr>
          <w:rFonts w:ascii="Times New Roman" w:hAnsi="Times New Roman"/>
          <w:sz w:val="24"/>
          <w:szCs w:val="24"/>
        </w:rPr>
        <w:t xml:space="preserve"> 4</w:t>
      </w:r>
      <w:r w:rsidRPr="00CF703F">
        <w:rPr>
          <w:rFonts w:ascii="Times New Roman" w:hAnsi="Times New Roman"/>
          <w:sz w:val="24"/>
          <w:szCs w:val="24"/>
        </w:rPr>
        <w:t xml:space="preserve"> курса</w:t>
      </w:r>
      <w:r w:rsidR="00C359BD">
        <w:rPr>
          <w:rFonts w:ascii="Times New Roman" w:hAnsi="Times New Roman"/>
          <w:sz w:val="24"/>
          <w:szCs w:val="24"/>
        </w:rPr>
        <w:t xml:space="preserve"> </w:t>
      </w:r>
      <w:r>
        <w:rPr>
          <w:rFonts w:ascii="Times New Roman" w:hAnsi="Times New Roman"/>
          <w:sz w:val="24"/>
          <w:szCs w:val="24"/>
        </w:rPr>
        <w:t>группы ЭФиУИ-43</w:t>
      </w:r>
    </w:p>
    <w:p w14:paraId="72153637" w14:textId="77777777" w:rsidR="00EE290F" w:rsidRDefault="00EE290F" w:rsidP="00EE290F">
      <w:pPr>
        <w:tabs>
          <w:tab w:val="left" w:pos="5103"/>
        </w:tabs>
        <w:spacing w:line="240" w:lineRule="auto"/>
        <w:jc w:val="both"/>
        <w:rPr>
          <w:rFonts w:ascii="Times New Roman" w:hAnsi="Times New Roman"/>
          <w:sz w:val="24"/>
          <w:szCs w:val="24"/>
        </w:rPr>
      </w:pPr>
      <w:r>
        <w:rPr>
          <w:rFonts w:ascii="Times New Roman" w:hAnsi="Times New Roman"/>
          <w:sz w:val="24"/>
          <w:szCs w:val="24"/>
        </w:rPr>
        <w:tab/>
        <w:t>Шумилова Екатерина Константиновна</w:t>
      </w:r>
    </w:p>
    <w:p w14:paraId="32CDD182" w14:textId="77777777" w:rsidR="00EE290F" w:rsidRDefault="00EE290F" w:rsidP="00EE290F">
      <w:pPr>
        <w:tabs>
          <w:tab w:val="left" w:pos="5103"/>
        </w:tabs>
        <w:spacing w:line="240" w:lineRule="auto"/>
        <w:jc w:val="both"/>
        <w:rPr>
          <w:rFonts w:ascii="Times New Roman" w:hAnsi="Times New Roman"/>
          <w:sz w:val="24"/>
          <w:szCs w:val="24"/>
        </w:rPr>
      </w:pPr>
      <w:r>
        <w:rPr>
          <w:rFonts w:ascii="Times New Roman" w:hAnsi="Times New Roman"/>
          <w:sz w:val="24"/>
          <w:szCs w:val="24"/>
        </w:rPr>
        <w:tab/>
        <w:t>___________________ /Подпись/</w:t>
      </w:r>
    </w:p>
    <w:p w14:paraId="1CEB2B4A" w14:textId="77777777" w:rsidR="00EE290F" w:rsidRDefault="00EE290F" w:rsidP="00EE290F">
      <w:pPr>
        <w:tabs>
          <w:tab w:val="left" w:pos="5103"/>
        </w:tabs>
        <w:spacing w:line="240" w:lineRule="auto"/>
        <w:jc w:val="both"/>
        <w:rPr>
          <w:rFonts w:ascii="Times New Roman" w:hAnsi="Times New Roman"/>
          <w:sz w:val="24"/>
          <w:szCs w:val="24"/>
        </w:rPr>
      </w:pPr>
    </w:p>
    <w:p w14:paraId="04E87F2B" w14:textId="77777777" w:rsidR="00EE290F" w:rsidRDefault="00EE290F" w:rsidP="00EE290F">
      <w:pPr>
        <w:tabs>
          <w:tab w:val="left" w:pos="5103"/>
        </w:tabs>
        <w:spacing w:line="240" w:lineRule="auto"/>
        <w:jc w:val="both"/>
        <w:rPr>
          <w:rFonts w:ascii="Times New Roman" w:hAnsi="Times New Roman"/>
          <w:sz w:val="24"/>
          <w:szCs w:val="24"/>
        </w:rPr>
      </w:pPr>
    </w:p>
    <w:p w14:paraId="66633A75" w14:textId="77777777" w:rsidR="00EE290F" w:rsidRPr="00C359BD" w:rsidRDefault="00EE290F" w:rsidP="00EE290F">
      <w:pPr>
        <w:tabs>
          <w:tab w:val="left" w:pos="5103"/>
        </w:tabs>
        <w:spacing w:line="240" w:lineRule="auto"/>
        <w:jc w:val="both"/>
        <w:rPr>
          <w:rFonts w:ascii="Times New Roman" w:hAnsi="Times New Roman"/>
          <w:b/>
          <w:sz w:val="24"/>
          <w:szCs w:val="24"/>
        </w:rPr>
      </w:pPr>
      <w:r>
        <w:rPr>
          <w:rFonts w:ascii="Times New Roman" w:hAnsi="Times New Roman"/>
          <w:sz w:val="24"/>
          <w:szCs w:val="24"/>
        </w:rPr>
        <w:tab/>
      </w:r>
      <w:r w:rsidRPr="00C359BD">
        <w:rPr>
          <w:rFonts w:ascii="Times New Roman" w:hAnsi="Times New Roman"/>
          <w:b/>
          <w:sz w:val="24"/>
          <w:szCs w:val="24"/>
        </w:rPr>
        <w:t>Научный руководитель:</w:t>
      </w:r>
    </w:p>
    <w:p w14:paraId="07C6904C" w14:textId="77777777" w:rsidR="00EE290F" w:rsidRDefault="00EE290F" w:rsidP="00EE290F">
      <w:pPr>
        <w:tabs>
          <w:tab w:val="left" w:pos="5103"/>
        </w:tabs>
        <w:spacing w:line="240" w:lineRule="auto"/>
        <w:jc w:val="both"/>
        <w:rPr>
          <w:rFonts w:ascii="Times New Roman" w:hAnsi="Times New Roman"/>
          <w:sz w:val="24"/>
          <w:szCs w:val="24"/>
        </w:rPr>
      </w:pPr>
      <w:r>
        <w:rPr>
          <w:rFonts w:ascii="Times New Roman" w:hAnsi="Times New Roman"/>
          <w:sz w:val="24"/>
          <w:szCs w:val="24"/>
        </w:rPr>
        <w:tab/>
      </w:r>
      <w:r w:rsidR="00C359BD" w:rsidRPr="005C5686">
        <w:rPr>
          <w:rFonts w:ascii="Times New Roman" w:hAnsi="Times New Roman"/>
          <w:sz w:val="24"/>
          <w:szCs w:val="24"/>
        </w:rPr>
        <w:t>А</w:t>
      </w:r>
      <w:r w:rsidRPr="005C5686">
        <w:rPr>
          <w:rFonts w:ascii="Times New Roman" w:hAnsi="Times New Roman"/>
          <w:sz w:val="24"/>
          <w:szCs w:val="24"/>
        </w:rPr>
        <w:t>ссистент</w:t>
      </w:r>
      <w:r w:rsidR="00C359BD">
        <w:rPr>
          <w:rFonts w:ascii="Times New Roman" w:hAnsi="Times New Roman"/>
          <w:sz w:val="24"/>
          <w:szCs w:val="24"/>
        </w:rPr>
        <w:t xml:space="preserve"> </w:t>
      </w:r>
      <w:r>
        <w:rPr>
          <w:rFonts w:ascii="Times New Roman" w:hAnsi="Times New Roman"/>
          <w:sz w:val="24"/>
          <w:szCs w:val="24"/>
        </w:rPr>
        <w:t>Артемова Диана Игоревна</w:t>
      </w:r>
    </w:p>
    <w:p w14:paraId="679A5566" w14:textId="77777777" w:rsidR="00EE290F" w:rsidRDefault="00EE290F" w:rsidP="00EE290F">
      <w:pPr>
        <w:tabs>
          <w:tab w:val="left" w:pos="5103"/>
        </w:tabs>
        <w:spacing w:line="240" w:lineRule="auto"/>
        <w:jc w:val="both"/>
        <w:rPr>
          <w:rFonts w:ascii="Times New Roman" w:hAnsi="Times New Roman"/>
          <w:sz w:val="24"/>
          <w:szCs w:val="24"/>
        </w:rPr>
      </w:pPr>
      <w:r>
        <w:rPr>
          <w:rFonts w:ascii="Times New Roman" w:hAnsi="Times New Roman"/>
          <w:sz w:val="24"/>
          <w:szCs w:val="24"/>
        </w:rPr>
        <w:tab/>
        <w:t>___________________ /Подпись/</w:t>
      </w:r>
    </w:p>
    <w:p w14:paraId="26CB2730" w14:textId="77777777" w:rsidR="00EE290F" w:rsidRPr="001331E9" w:rsidRDefault="00EE290F" w:rsidP="00AA1FE3">
      <w:pPr>
        <w:rPr>
          <w:rFonts w:ascii="Times New Roman" w:hAnsi="Times New Roman"/>
          <w:sz w:val="24"/>
          <w:szCs w:val="24"/>
        </w:rPr>
      </w:pPr>
    </w:p>
    <w:p w14:paraId="5AAB1CF3" w14:textId="77777777" w:rsidR="00C359BD" w:rsidRDefault="00C359BD" w:rsidP="00C359BD">
      <w:pPr>
        <w:rPr>
          <w:rFonts w:ascii="Times New Roman" w:hAnsi="Times New Roman"/>
          <w:sz w:val="24"/>
          <w:szCs w:val="24"/>
        </w:rPr>
      </w:pPr>
    </w:p>
    <w:p w14:paraId="71827F2D" w14:textId="77777777" w:rsidR="00C359BD" w:rsidRDefault="00C359BD" w:rsidP="00C359BD">
      <w:pPr>
        <w:rPr>
          <w:rFonts w:ascii="Times New Roman" w:hAnsi="Times New Roman"/>
          <w:sz w:val="24"/>
          <w:szCs w:val="24"/>
        </w:rPr>
      </w:pPr>
    </w:p>
    <w:p w14:paraId="3655C694" w14:textId="77777777" w:rsidR="00C359BD" w:rsidRDefault="00C359BD" w:rsidP="00C359BD">
      <w:pPr>
        <w:rPr>
          <w:rFonts w:ascii="Times New Roman" w:hAnsi="Times New Roman"/>
          <w:sz w:val="24"/>
          <w:szCs w:val="24"/>
        </w:rPr>
      </w:pPr>
    </w:p>
    <w:p w14:paraId="13AFDE88" w14:textId="77777777" w:rsidR="00C359BD" w:rsidRDefault="00C359BD" w:rsidP="00EE290F">
      <w:pPr>
        <w:jc w:val="center"/>
        <w:rPr>
          <w:rFonts w:ascii="Times New Roman" w:hAnsi="Times New Roman"/>
          <w:sz w:val="24"/>
          <w:szCs w:val="24"/>
        </w:rPr>
      </w:pPr>
    </w:p>
    <w:p w14:paraId="5CF8B4D0" w14:textId="77777777" w:rsidR="00EE290F" w:rsidRPr="00E140EE" w:rsidRDefault="00EE290F" w:rsidP="00EE290F">
      <w:pPr>
        <w:jc w:val="center"/>
        <w:rPr>
          <w:rFonts w:ascii="Times New Roman" w:hAnsi="Times New Roman"/>
          <w:sz w:val="24"/>
          <w:szCs w:val="24"/>
        </w:rPr>
      </w:pPr>
      <w:r w:rsidRPr="00E140EE">
        <w:rPr>
          <w:rFonts w:ascii="Times New Roman" w:hAnsi="Times New Roman"/>
          <w:sz w:val="24"/>
          <w:szCs w:val="24"/>
        </w:rPr>
        <w:t>Санкт-Петербург</w:t>
      </w:r>
    </w:p>
    <w:p w14:paraId="4C3D6C40" w14:textId="77777777" w:rsidR="00EE290F" w:rsidRPr="00E140EE" w:rsidRDefault="00832F8E" w:rsidP="00EE290F">
      <w:pPr>
        <w:jc w:val="center"/>
        <w:rPr>
          <w:rFonts w:ascii="Times New Roman" w:hAnsi="Times New Roman"/>
          <w:sz w:val="24"/>
          <w:szCs w:val="24"/>
        </w:rPr>
      </w:pPr>
      <w:r>
        <w:rPr>
          <w:rFonts w:ascii="Times New Roman" w:hAnsi="Times New Roman"/>
          <w:sz w:val="24"/>
          <w:szCs w:val="24"/>
        </w:rPr>
        <w:t>2016</w:t>
      </w:r>
    </w:p>
    <w:p w14:paraId="6B6EA12C" w14:textId="77777777" w:rsidR="00EE290F" w:rsidRPr="00460447" w:rsidRDefault="00EE290F" w:rsidP="00460447">
      <w:pPr>
        <w:spacing w:line="240" w:lineRule="auto"/>
        <w:rPr>
          <w:rFonts w:ascii="Times New Roman" w:hAnsi="Times New Roman"/>
          <w:b/>
          <w:sz w:val="28"/>
          <w:szCs w:val="24"/>
        </w:rPr>
      </w:pPr>
      <w:r w:rsidRPr="00460447">
        <w:rPr>
          <w:rFonts w:ascii="Times New Roman" w:hAnsi="Times New Roman"/>
          <w:b/>
          <w:sz w:val="28"/>
          <w:szCs w:val="24"/>
        </w:rPr>
        <w:lastRenderedPageBreak/>
        <w:t>Содержание</w:t>
      </w:r>
    </w:p>
    <w:sdt>
      <w:sdtPr>
        <w:rPr>
          <w:rFonts w:ascii="Times New Roman" w:eastAsia="Calibri" w:hAnsi="Times New Roman" w:cs="Times New Roman"/>
          <w:color w:val="auto"/>
          <w:sz w:val="24"/>
          <w:szCs w:val="24"/>
          <w:lang w:val="ru-RU"/>
        </w:rPr>
        <w:id w:val="72015843"/>
        <w:docPartObj>
          <w:docPartGallery w:val="Table of Contents"/>
          <w:docPartUnique/>
        </w:docPartObj>
      </w:sdtPr>
      <w:sdtEndPr>
        <w:rPr>
          <w:bCs/>
        </w:rPr>
      </w:sdtEndPr>
      <w:sdtContent>
        <w:p w14:paraId="0E2A1198" w14:textId="77777777" w:rsidR="003800C1" w:rsidRPr="00303E6F" w:rsidRDefault="003800C1">
          <w:pPr>
            <w:pStyle w:val="af1"/>
            <w:rPr>
              <w:rStyle w:val="a9"/>
              <w:rFonts w:ascii="Times New Roman" w:eastAsia="Times New Roman" w:hAnsi="Times New Roman" w:cs="Times New Roman"/>
              <w:bCs/>
              <w:noProof/>
              <w:color w:val="auto"/>
              <w:kern w:val="32"/>
              <w:sz w:val="24"/>
              <w:szCs w:val="24"/>
              <w:lang w:val="ru-RU"/>
            </w:rPr>
          </w:pPr>
        </w:p>
        <w:p w14:paraId="7EF1AA63" w14:textId="77777777" w:rsidR="00303E6F" w:rsidRPr="00303E6F" w:rsidRDefault="003800C1" w:rsidP="00FC0DE6">
          <w:pPr>
            <w:pStyle w:val="21"/>
            <w:spacing w:line="240" w:lineRule="auto"/>
            <w:rPr>
              <w:rFonts w:eastAsiaTheme="minorEastAsia"/>
              <w:lang w:val="en-US"/>
            </w:rPr>
          </w:pPr>
          <w:r w:rsidRPr="00303E6F">
            <w:fldChar w:fldCharType="begin"/>
          </w:r>
          <w:r w:rsidRPr="00303E6F">
            <w:instrText xml:space="preserve"> TOC \o "1-3" \h \z \u </w:instrText>
          </w:r>
          <w:r w:rsidRPr="00303E6F">
            <w:fldChar w:fldCharType="separate"/>
          </w:r>
          <w:hyperlink w:anchor="_Toc450810135" w:history="1">
            <w:r w:rsidR="00303E6F" w:rsidRPr="00303E6F">
              <w:rPr>
                <w:rStyle w:val="a9"/>
              </w:rPr>
              <w:t>Введение</w:t>
            </w:r>
            <w:r w:rsidR="00303E6F" w:rsidRPr="00303E6F">
              <w:rPr>
                <w:webHidden/>
              </w:rPr>
              <w:tab/>
            </w:r>
            <w:r w:rsidR="00303E6F" w:rsidRPr="00303E6F">
              <w:rPr>
                <w:webHidden/>
              </w:rPr>
              <w:fldChar w:fldCharType="begin"/>
            </w:r>
            <w:r w:rsidR="00303E6F" w:rsidRPr="00303E6F">
              <w:rPr>
                <w:webHidden/>
              </w:rPr>
              <w:instrText xml:space="preserve"> PAGEREF _Toc450810135 \h </w:instrText>
            </w:r>
            <w:r w:rsidR="00303E6F" w:rsidRPr="00303E6F">
              <w:rPr>
                <w:webHidden/>
              </w:rPr>
            </w:r>
            <w:r w:rsidR="00303E6F" w:rsidRPr="00303E6F">
              <w:rPr>
                <w:webHidden/>
              </w:rPr>
              <w:fldChar w:fldCharType="separate"/>
            </w:r>
            <w:r w:rsidR="00755459">
              <w:rPr>
                <w:webHidden/>
              </w:rPr>
              <w:t>3</w:t>
            </w:r>
            <w:r w:rsidR="00303E6F" w:rsidRPr="00303E6F">
              <w:rPr>
                <w:webHidden/>
              </w:rPr>
              <w:fldChar w:fldCharType="end"/>
            </w:r>
          </w:hyperlink>
        </w:p>
        <w:p w14:paraId="1822A4AF" w14:textId="77777777" w:rsidR="00303E6F" w:rsidRPr="00303E6F" w:rsidRDefault="00015C03" w:rsidP="00FC0DE6">
          <w:pPr>
            <w:pStyle w:val="11"/>
            <w:tabs>
              <w:tab w:val="right" w:leader="dot" w:pos="9345"/>
            </w:tabs>
            <w:spacing w:line="240" w:lineRule="auto"/>
            <w:rPr>
              <w:rFonts w:ascii="Times New Roman" w:eastAsiaTheme="minorEastAsia" w:hAnsi="Times New Roman"/>
              <w:noProof/>
              <w:sz w:val="24"/>
              <w:szCs w:val="24"/>
              <w:lang w:val="en-US"/>
            </w:rPr>
          </w:pPr>
          <w:hyperlink w:anchor="_Toc450810136" w:history="1">
            <w:r w:rsidR="00303E6F" w:rsidRPr="00303E6F">
              <w:rPr>
                <w:rStyle w:val="a9"/>
                <w:rFonts w:ascii="Times New Roman" w:eastAsia="Times New Roman" w:hAnsi="Times New Roman"/>
                <w:bCs/>
                <w:noProof/>
                <w:kern w:val="32"/>
                <w:sz w:val="24"/>
                <w:szCs w:val="24"/>
              </w:rPr>
              <w:t>Глава 1. Теоретические основы учета рисков и неопределенности в рамках стартап-проекта</w:t>
            </w:r>
            <w:r w:rsidR="00303E6F" w:rsidRPr="00303E6F">
              <w:rPr>
                <w:rFonts w:ascii="Times New Roman" w:hAnsi="Times New Roman"/>
                <w:noProof/>
                <w:webHidden/>
                <w:sz w:val="24"/>
                <w:szCs w:val="24"/>
              </w:rPr>
              <w:tab/>
            </w:r>
            <w:r w:rsidR="00303E6F" w:rsidRPr="00303E6F">
              <w:rPr>
                <w:rFonts w:ascii="Times New Roman" w:hAnsi="Times New Roman"/>
                <w:noProof/>
                <w:webHidden/>
                <w:sz w:val="24"/>
                <w:szCs w:val="24"/>
              </w:rPr>
              <w:fldChar w:fldCharType="begin"/>
            </w:r>
            <w:r w:rsidR="00303E6F" w:rsidRPr="00303E6F">
              <w:rPr>
                <w:rFonts w:ascii="Times New Roman" w:hAnsi="Times New Roman"/>
                <w:noProof/>
                <w:webHidden/>
                <w:sz w:val="24"/>
                <w:szCs w:val="24"/>
              </w:rPr>
              <w:instrText xml:space="preserve"> PAGEREF _Toc450810136 \h </w:instrText>
            </w:r>
            <w:r w:rsidR="00303E6F" w:rsidRPr="00303E6F">
              <w:rPr>
                <w:rFonts w:ascii="Times New Roman" w:hAnsi="Times New Roman"/>
                <w:noProof/>
                <w:webHidden/>
                <w:sz w:val="24"/>
                <w:szCs w:val="24"/>
              </w:rPr>
            </w:r>
            <w:r w:rsidR="00303E6F" w:rsidRPr="00303E6F">
              <w:rPr>
                <w:rFonts w:ascii="Times New Roman" w:hAnsi="Times New Roman"/>
                <w:noProof/>
                <w:webHidden/>
                <w:sz w:val="24"/>
                <w:szCs w:val="24"/>
              </w:rPr>
              <w:fldChar w:fldCharType="separate"/>
            </w:r>
            <w:r w:rsidR="00755459">
              <w:rPr>
                <w:rFonts w:ascii="Times New Roman" w:hAnsi="Times New Roman"/>
                <w:noProof/>
                <w:webHidden/>
                <w:sz w:val="24"/>
                <w:szCs w:val="24"/>
              </w:rPr>
              <w:t>5</w:t>
            </w:r>
            <w:r w:rsidR="00303E6F" w:rsidRPr="00303E6F">
              <w:rPr>
                <w:rFonts w:ascii="Times New Roman" w:hAnsi="Times New Roman"/>
                <w:noProof/>
                <w:webHidden/>
                <w:sz w:val="24"/>
                <w:szCs w:val="24"/>
              </w:rPr>
              <w:fldChar w:fldCharType="end"/>
            </w:r>
          </w:hyperlink>
        </w:p>
        <w:p w14:paraId="041485D9" w14:textId="77777777" w:rsidR="00303E6F" w:rsidRPr="00303E6F" w:rsidRDefault="00015C03" w:rsidP="00FC0DE6">
          <w:pPr>
            <w:pStyle w:val="11"/>
            <w:tabs>
              <w:tab w:val="left" w:pos="660"/>
              <w:tab w:val="right" w:leader="dot" w:pos="9345"/>
            </w:tabs>
            <w:spacing w:line="240" w:lineRule="auto"/>
            <w:rPr>
              <w:rFonts w:ascii="Times New Roman" w:eastAsiaTheme="minorEastAsia" w:hAnsi="Times New Roman"/>
              <w:noProof/>
              <w:sz w:val="24"/>
              <w:szCs w:val="24"/>
              <w:lang w:val="en-US"/>
            </w:rPr>
          </w:pPr>
          <w:hyperlink w:anchor="_Toc450810137" w:history="1">
            <w:r w:rsidR="00303E6F" w:rsidRPr="00303E6F">
              <w:rPr>
                <w:rStyle w:val="a9"/>
                <w:rFonts w:ascii="Times New Roman" w:eastAsia="Times New Roman" w:hAnsi="Times New Roman"/>
                <w:bCs/>
                <w:noProof/>
                <w:kern w:val="32"/>
                <w:sz w:val="24"/>
                <w:szCs w:val="24"/>
              </w:rPr>
              <w:t>1.1.</w:t>
            </w:r>
            <w:r w:rsidR="00303E6F" w:rsidRPr="00303E6F">
              <w:rPr>
                <w:rFonts w:ascii="Times New Roman" w:eastAsiaTheme="minorEastAsia" w:hAnsi="Times New Roman"/>
                <w:noProof/>
                <w:sz w:val="24"/>
                <w:szCs w:val="24"/>
                <w:lang w:val="en-US"/>
              </w:rPr>
              <w:tab/>
            </w:r>
            <w:r w:rsidR="00303E6F" w:rsidRPr="00303E6F">
              <w:rPr>
                <w:rStyle w:val="a9"/>
                <w:rFonts w:ascii="Times New Roman" w:eastAsia="Times New Roman" w:hAnsi="Times New Roman"/>
                <w:bCs/>
                <w:noProof/>
                <w:kern w:val="32"/>
                <w:sz w:val="24"/>
                <w:szCs w:val="24"/>
              </w:rPr>
              <w:t>Основные подходы к понятию стартап-проекта и особенности его оценки</w:t>
            </w:r>
            <w:r w:rsidR="00303E6F" w:rsidRPr="00303E6F">
              <w:rPr>
                <w:rFonts w:ascii="Times New Roman" w:hAnsi="Times New Roman"/>
                <w:noProof/>
                <w:webHidden/>
                <w:sz w:val="24"/>
                <w:szCs w:val="24"/>
              </w:rPr>
              <w:tab/>
            </w:r>
            <w:r w:rsidR="00303E6F" w:rsidRPr="00303E6F">
              <w:rPr>
                <w:rFonts w:ascii="Times New Roman" w:hAnsi="Times New Roman"/>
                <w:noProof/>
                <w:webHidden/>
                <w:sz w:val="24"/>
                <w:szCs w:val="24"/>
              </w:rPr>
              <w:fldChar w:fldCharType="begin"/>
            </w:r>
            <w:r w:rsidR="00303E6F" w:rsidRPr="00303E6F">
              <w:rPr>
                <w:rFonts w:ascii="Times New Roman" w:hAnsi="Times New Roman"/>
                <w:noProof/>
                <w:webHidden/>
                <w:sz w:val="24"/>
                <w:szCs w:val="24"/>
              </w:rPr>
              <w:instrText xml:space="preserve"> PAGEREF _Toc450810137 \h </w:instrText>
            </w:r>
            <w:r w:rsidR="00303E6F" w:rsidRPr="00303E6F">
              <w:rPr>
                <w:rFonts w:ascii="Times New Roman" w:hAnsi="Times New Roman"/>
                <w:noProof/>
                <w:webHidden/>
                <w:sz w:val="24"/>
                <w:szCs w:val="24"/>
              </w:rPr>
            </w:r>
            <w:r w:rsidR="00303E6F" w:rsidRPr="00303E6F">
              <w:rPr>
                <w:rFonts w:ascii="Times New Roman" w:hAnsi="Times New Roman"/>
                <w:noProof/>
                <w:webHidden/>
                <w:sz w:val="24"/>
                <w:szCs w:val="24"/>
              </w:rPr>
              <w:fldChar w:fldCharType="separate"/>
            </w:r>
            <w:r w:rsidR="00755459">
              <w:rPr>
                <w:rFonts w:ascii="Times New Roman" w:hAnsi="Times New Roman"/>
                <w:noProof/>
                <w:webHidden/>
                <w:sz w:val="24"/>
                <w:szCs w:val="24"/>
              </w:rPr>
              <w:t>5</w:t>
            </w:r>
            <w:r w:rsidR="00303E6F" w:rsidRPr="00303E6F">
              <w:rPr>
                <w:rFonts w:ascii="Times New Roman" w:hAnsi="Times New Roman"/>
                <w:noProof/>
                <w:webHidden/>
                <w:sz w:val="24"/>
                <w:szCs w:val="24"/>
              </w:rPr>
              <w:fldChar w:fldCharType="end"/>
            </w:r>
          </w:hyperlink>
        </w:p>
        <w:p w14:paraId="225F991F" w14:textId="77777777" w:rsidR="00303E6F" w:rsidRPr="00303E6F" w:rsidRDefault="00015C03" w:rsidP="00FC0DE6">
          <w:pPr>
            <w:pStyle w:val="11"/>
            <w:tabs>
              <w:tab w:val="left" w:pos="660"/>
              <w:tab w:val="right" w:leader="dot" w:pos="9345"/>
            </w:tabs>
            <w:spacing w:line="240" w:lineRule="auto"/>
            <w:rPr>
              <w:rFonts w:ascii="Times New Roman" w:eastAsiaTheme="minorEastAsia" w:hAnsi="Times New Roman"/>
              <w:noProof/>
              <w:sz w:val="24"/>
              <w:szCs w:val="24"/>
              <w:lang w:val="en-US"/>
            </w:rPr>
          </w:pPr>
          <w:hyperlink w:anchor="_Toc450810138" w:history="1">
            <w:r w:rsidR="00303E6F" w:rsidRPr="00303E6F">
              <w:rPr>
                <w:rStyle w:val="a9"/>
                <w:rFonts w:ascii="Times New Roman" w:hAnsi="Times New Roman"/>
                <w:bCs/>
                <w:noProof/>
                <w:kern w:val="32"/>
                <w:sz w:val="24"/>
                <w:szCs w:val="24"/>
              </w:rPr>
              <w:t>1.2.</w:t>
            </w:r>
            <w:r w:rsidR="00303E6F" w:rsidRPr="00303E6F">
              <w:rPr>
                <w:rFonts w:ascii="Times New Roman" w:eastAsiaTheme="minorEastAsia" w:hAnsi="Times New Roman"/>
                <w:noProof/>
                <w:sz w:val="24"/>
                <w:szCs w:val="24"/>
                <w:lang w:val="en-US"/>
              </w:rPr>
              <w:tab/>
            </w:r>
            <w:r w:rsidR="00303E6F" w:rsidRPr="00303E6F">
              <w:rPr>
                <w:rStyle w:val="a9"/>
                <w:rFonts w:ascii="Times New Roman" w:hAnsi="Times New Roman"/>
                <w:bCs/>
                <w:noProof/>
                <w:kern w:val="32"/>
                <w:sz w:val="24"/>
                <w:szCs w:val="24"/>
              </w:rPr>
              <w:t>Особенности понятий «риск» и «неопределенность»</w:t>
            </w:r>
            <w:r w:rsidR="00303E6F" w:rsidRPr="00303E6F">
              <w:rPr>
                <w:rFonts w:ascii="Times New Roman" w:hAnsi="Times New Roman"/>
                <w:noProof/>
                <w:webHidden/>
                <w:sz w:val="24"/>
                <w:szCs w:val="24"/>
              </w:rPr>
              <w:tab/>
            </w:r>
            <w:r w:rsidR="00303E6F" w:rsidRPr="00303E6F">
              <w:rPr>
                <w:rFonts w:ascii="Times New Roman" w:hAnsi="Times New Roman"/>
                <w:noProof/>
                <w:webHidden/>
                <w:sz w:val="24"/>
                <w:szCs w:val="24"/>
              </w:rPr>
              <w:fldChar w:fldCharType="begin"/>
            </w:r>
            <w:r w:rsidR="00303E6F" w:rsidRPr="00303E6F">
              <w:rPr>
                <w:rFonts w:ascii="Times New Roman" w:hAnsi="Times New Roman"/>
                <w:noProof/>
                <w:webHidden/>
                <w:sz w:val="24"/>
                <w:szCs w:val="24"/>
              </w:rPr>
              <w:instrText xml:space="preserve"> PAGEREF _Toc450810138 \h </w:instrText>
            </w:r>
            <w:r w:rsidR="00303E6F" w:rsidRPr="00303E6F">
              <w:rPr>
                <w:rFonts w:ascii="Times New Roman" w:hAnsi="Times New Roman"/>
                <w:noProof/>
                <w:webHidden/>
                <w:sz w:val="24"/>
                <w:szCs w:val="24"/>
              </w:rPr>
            </w:r>
            <w:r w:rsidR="00303E6F" w:rsidRPr="00303E6F">
              <w:rPr>
                <w:rFonts w:ascii="Times New Roman" w:hAnsi="Times New Roman"/>
                <w:noProof/>
                <w:webHidden/>
                <w:sz w:val="24"/>
                <w:szCs w:val="24"/>
              </w:rPr>
              <w:fldChar w:fldCharType="separate"/>
            </w:r>
            <w:r w:rsidR="00755459">
              <w:rPr>
                <w:rFonts w:ascii="Times New Roman" w:hAnsi="Times New Roman"/>
                <w:noProof/>
                <w:webHidden/>
                <w:sz w:val="24"/>
                <w:szCs w:val="24"/>
              </w:rPr>
              <w:t>14</w:t>
            </w:r>
            <w:r w:rsidR="00303E6F" w:rsidRPr="00303E6F">
              <w:rPr>
                <w:rFonts w:ascii="Times New Roman" w:hAnsi="Times New Roman"/>
                <w:noProof/>
                <w:webHidden/>
                <w:sz w:val="24"/>
                <w:szCs w:val="24"/>
              </w:rPr>
              <w:fldChar w:fldCharType="end"/>
            </w:r>
          </w:hyperlink>
        </w:p>
        <w:p w14:paraId="4881F215" w14:textId="77777777" w:rsidR="00303E6F" w:rsidRPr="00303E6F" w:rsidRDefault="00015C03" w:rsidP="00FC0DE6">
          <w:pPr>
            <w:pStyle w:val="11"/>
            <w:tabs>
              <w:tab w:val="left" w:pos="660"/>
              <w:tab w:val="right" w:leader="dot" w:pos="9345"/>
            </w:tabs>
            <w:spacing w:line="240" w:lineRule="auto"/>
            <w:rPr>
              <w:rFonts w:ascii="Times New Roman" w:eastAsiaTheme="minorEastAsia" w:hAnsi="Times New Roman"/>
              <w:noProof/>
              <w:sz w:val="24"/>
              <w:szCs w:val="24"/>
              <w:lang w:val="en-US"/>
            </w:rPr>
          </w:pPr>
          <w:hyperlink w:anchor="_Toc450810139" w:history="1">
            <w:r w:rsidR="00303E6F" w:rsidRPr="00303E6F">
              <w:rPr>
                <w:rStyle w:val="a9"/>
                <w:rFonts w:ascii="Times New Roman" w:hAnsi="Times New Roman"/>
                <w:bCs/>
                <w:noProof/>
                <w:kern w:val="32"/>
                <w:sz w:val="24"/>
                <w:szCs w:val="24"/>
              </w:rPr>
              <w:t>1.3.</w:t>
            </w:r>
            <w:r w:rsidR="00303E6F" w:rsidRPr="00303E6F">
              <w:rPr>
                <w:rFonts w:ascii="Times New Roman" w:eastAsiaTheme="minorEastAsia" w:hAnsi="Times New Roman"/>
                <w:noProof/>
                <w:sz w:val="24"/>
                <w:szCs w:val="24"/>
                <w:lang w:val="en-US"/>
              </w:rPr>
              <w:tab/>
            </w:r>
            <w:r w:rsidR="00303E6F" w:rsidRPr="00303E6F">
              <w:rPr>
                <w:rStyle w:val="a9"/>
                <w:rFonts w:ascii="Times New Roman" w:hAnsi="Times New Roman"/>
                <w:bCs/>
                <w:noProof/>
                <w:kern w:val="32"/>
                <w:sz w:val="24"/>
                <w:szCs w:val="24"/>
              </w:rPr>
              <w:t>Классификация рисков стартап-проекта проекта</w:t>
            </w:r>
            <w:r w:rsidR="00303E6F" w:rsidRPr="00303E6F">
              <w:rPr>
                <w:rFonts w:ascii="Times New Roman" w:hAnsi="Times New Roman"/>
                <w:noProof/>
                <w:webHidden/>
                <w:sz w:val="24"/>
                <w:szCs w:val="24"/>
              </w:rPr>
              <w:tab/>
            </w:r>
            <w:r w:rsidR="00303E6F" w:rsidRPr="00303E6F">
              <w:rPr>
                <w:rFonts w:ascii="Times New Roman" w:hAnsi="Times New Roman"/>
                <w:noProof/>
                <w:webHidden/>
                <w:sz w:val="24"/>
                <w:szCs w:val="24"/>
              </w:rPr>
              <w:fldChar w:fldCharType="begin"/>
            </w:r>
            <w:r w:rsidR="00303E6F" w:rsidRPr="00303E6F">
              <w:rPr>
                <w:rFonts w:ascii="Times New Roman" w:hAnsi="Times New Roman"/>
                <w:noProof/>
                <w:webHidden/>
                <w:sz w:val="24"/>
                <w:szCs w:val="24"/>
              </w:rPr>
              <w:instrText xml:space="preserve"> PAGEREF _Toc450810139 \h </w:instrText>
            </w:r>
            <w:r w:rsidR="00303E6F" w:rsidRPr="00303E6F">
              <w:rPr>
                <w:rFonts w:ascii="Times New Roman" w:hAnsi="Times New Roman"/>
                <w:noProof/>
                <w:webHidden/>
                <w:sz w:val="24"/>
                <w:szCs w:val="24"/>
              </w:rPr>
            </w:r>
            <w:r w:rsidR="00303E6F" w:rsidRPr="00303E6F">
              <w:rPr>
                <w:rFonts w:ascii="Times New Roman" w:hAnsi="Times New Roman"/>
                <w:noProof/>
                <w:webHidden/>
                <w:sz w:val="24"/>
                <w:szCs w:val="24"/>
              </w:rPr>
              <w:fldChar w:fldCharType="separate"/>
            </w:r>
            <w:r w:rsidR="00755459">
              <w:rPr>
                <w:rFonts w:ascii="Times New Roman" w:hAnsi="Times New Roman"/>
                <w:noProof/>
                <w:webHidden/>
                <w:sz w:val="24"/>
                <w:szCs w:val="24"/>
              </w:rPr>
              <w:t>16</w:t>
            </w:r>
            <w:r w:rsidR="00303E6F" w:rsidRPr="00303E6F">
              <w:rPr>
                <w:rFonts w:ascii="Times New Roman" w:hAnsi="Times New Roman"/>
                <w:noProof/>
                <w:webHidden/>
                <w:sz w:val="24"/>
                <w:szCs w:val="24"/>
              </w:rPr>
              <w:fldChar w:fldCharType="end"/>
            </w:r>
          </w:hyperlink>
        </w:p>
        <w:p w14:paraId="3C30F5D5" w14:textId="77777777" w:rsidR="00303E6F" w:rsidRPr="00303E6F" w:rsidRDefault="00015C03" w:rsidP="00FC0DE6">
          <w:pPr>
            <w:pStyle w:val="11"/>
            <w:tabs>
              <w:tab w:val="left" w:pos="660"/>
              <w:tab w:val="right" w:leader="dot" w:pos="9345"/>
            </w:tabs>
            <w:spacing w:line="240" w:lineRule="auto"/>
            <w:rPr>
              <w:rFonts w:ascii="Times New Roman" w:eastAsiaTheme="minorEastAsia" w:hAnsi="Times New Roman"/>
              <w:noProof/>
              <w:sz w:val="24"/>
              <w:szCs w:val="24"/>
              <w:lang w:val="en-US"/>
            </w:rPr>
          </w:pPr>
          <w:hyperlink w:anchor="_Toc450810140" w:history="1">
            <w:r w:rsidR="00303E6F" w:rsidRPr="00303E6F">
              <w:rPr>
                <w:rStyle w:val="a9"/>
                <w:rFonts w:ascii="Times New Roman" w:eastAsia="Times New Roman" w:hAnsi="Times New Roman"/>
                <w:noProof/>
                <w:sz w:val="24"/>
                <w:szCs w:val="24"/>
                <w:lang w:bidi="hi-IN"/>
              </w:rPr>
              <w:t>1.4.</w:t>
            </w:r>
            <w:r w:rsidR="00303E6F" w:rsidRPr="00303E6F">
              <w:rPr>
                <w:rFonts w:ascii="Times New Roman" w:eastAsiaTheme="minorEastAsia" w:hAnsi="Times New Roman"/>
                <w:noProof/>
                <w:sz w:val="24"/>
                <w:szCs w:val="24"/>
                <w:lang w:val="en-US"/>
              </w:rPr>
              <w:tab/>
            </w:r>
            <w:r w:rsidR="00303E6F" w:rsidRPr="00303E6F">
              <w:rPr>
                <w:rStyle w:val="a9"/>
                <w:rFonts w:ascii="Times New Roman" w:hAnsi="Times New Roman"/>
                <w:noProof/>
                <w:sz w:val="24"/>
                <w:szCs w:val="24"/>
              </w:rPr>
              <w:t>Идентификация и качественный анализ рисков</w:t>
            </w:r>
            <w:r w:rsidR="00303E6F" w:rsidRPr="00303E6F">
              <w:rPr>
                <w:rFonts w:ascii="Times New Roman" w:hAnsi="Times New Roman"/>
                <w:noProof/>
                <w:webHidden/>
                <w:sz w:val="24"/>
                <w:szCs w:val="24"/>
              </w:rPr>
              <w:tab/>
            </w:r>
            <w:r w:rsidR="00303E6F" w:rsidRPr="00303E6F">
              <w:rPr>
                <w:rFonts w:ascii="Times New Roman" w:hAnsi="Times New Roman"/>
                <w:noProof/>
                <w:webHidden/>
                <w:sz w:val="24"/>
                <w:szCs w:val="24"/>
              </w:rPr>
              <w:fldChar w:fldCharType="begin"/>
            </w:r>
            <w:r w:rsidR="00303E6F" w:rsidRPr="00303E6F">
              <w:rPr>
                <w:rFonts w:ascii="Times New Roman" w:hAnsi="Times New Roman"/>
                <w:noProof/>
                <w:webHidden/>
                <w:sz w:val="24"/>
                <w:szCs w:val="24"/>
              </w:rPr>
              <w:instrText xml:space="preserve"> PAGEREF _Toc450810140 \h </w:instrText>
            </w:r>
            <w:r w:rsidR="00303E6F" w:rsidRPr="00303E6F">
              <w:rPr>
                <w:rFonts w:ascii="Times New Roman" w:hAnsi="Times New Roman"/>
                <w:noProof/>
                <w:webHidden/>
                <w:sz w:val="24"/>
                <w:szCs w:val="24"/>
              </w:rPr>
            </w:r>
            <w:r w:rsidR="00303E6F" w:rsidRPr="00303E6F">
              <w:rPr>
                <w:rFonts w:ascii="Times New Roman" w:hAnsi="Times New Roman"/>
                <w:noProof/>
                <w:webHidden/>
                <w:sz w:val="24"/>
                <w:szCs w:val="24"/>
              </w:rPr>
              <w:fldChar w:fldCharType="separate"/>
            </w:r>
            <w:r w:rsidR="00755459">
              <w:rPr>
                <w:rFonts w:ascii="Times New Roman" w:hAnsi="Times New Roman"/>
                <w:noProof/>
                <w:webHidden/>
                <w:sz w:val="24"/>
                <w:szCs w:val="24"/>
              </w:rPr>
              <w:t>21</w:t>
            </w:r>
            <w:r w:rsidR="00303E6F" w:rsidRPr="00303E6F">
              <w:rPr>
                <w:rFonts w:ascii="Times New Roman" w:hAnsi="Times New Roman"/>
                <w:noProof/>
                <w:webHidden/>
                <w:sz w:val="24"/>
                <w:szCs w:val="24"/>
              </w:rPr>
              <w:fldChar w:fldCharType="end"/>
            </w:r>
          </w:hyperlink>
        </w:p>
        <w:p w14:paraId="3D53BCED" w14:textId="77777777" w:rsidR="00303E6F" w:rsidRPr="00303E6F" w:rsidRDefault="00015C03" w:rsidP="00FC0DE6">
          <w:pPr>
            <w:pStyle w:val="11"/>
            <w:tabs>
              <w:tab w:val="left" w:pos="660"/>
              <w:tab w:val="right" w:leader="dot" w:pos="9345"/>
            </w:tabs>
            <w:spacing w:line="240" w:lineRule="auto"/>
            <w:rPr>
              <w:rFonts w:ascii="Times New Roman" w:eastAsiaTheme="minorEastAsia" w:hAnsi="Times New Roman"/>
              <w:noProof/>
              <w:sz w:val="24"/>
              <w:szCs w:val="24"/>
              <w:lang w:val="en-US"/>
            </w:rPr>
          </w:pPr>
          <w:hyperlink w:anchor="_Toc450810141" w:history="1">
            <w:r w:rsidR="00303E6F" w:rsidRPr="00303E6F">
              <w:rPr>
                <w:rStyle w:val="a9"/>
                <w:rFonts w:ascii="Times New Roman" w:hAnsi="Times New Roman"/>
                <w:bCs/>
                <w:noProof/>
                <w:kern w:val="32"/>
                <w:sz w:val="24"/>
                <w:szCs w:val="24"/>
              </w:rPr>
              <w:t>1.5.</w:t>
            </w:r>
            <w:r w:rsidR="00303E6F" w:rsidRPr="00303E6F">
              <w:rPr>
                <w:rFonts w:ascii="Times New Roman" w:eastAsiaTheme="minorEastAsia" w:hAnsi="Times New Roman"/>
                <w:noProof/>
                <w:sz w:val="24"/>
                <w:szCs w:val="24"/>
                <w:lang w:val="en-US"/>
              </w:rPr>
              <w:tab/>
            </w:r>
            <w:r w:rsidR="00303E6F" w:rsidRPr="00303E6F">
              <w:rPr>
                <w:rStyle w:val="a9"/>
                <w:rFonts w:ascii="Times New Roman" w:hAnsi="Times New Roman"/>
                <w:bCs/>
                <w:noProof/>
                <w:kern w:val="32"/>
                <w:sz w:val="24"/>
                <w:szCs w:val="24"/>
              </w:rPr>
              <w:t>Количественные методы учета риска</w:t>
            </w:r>
            <w:r w:rsidR="00303E6F" w:rsidRPr="00303E6F">
              <w:rPr>
                <w:rFonts w:ascii="Times New Roman" w:hAnsi="Times New Roman"/>
                <w:noProof/>
                <w:webHidden/>
                <w:sz w:val="24"/>
                <w:szCs w:val="24"/>
              </w:rPr>
              <w:tab/>
            </w:r>
            <w:r w:rsidR="00303E6F" w:rsidRPr="00303E6F">
              <w:rPr>
                <w:rFonts w:ascii="Times New Roman" w:hAnsi="Times New Roman"/>
                <w:noProof/>
                <w:webHidden/>
                <w:sz w:val="24"/>
                <w:szCs w:val="24"/>
              </w:rPr>
              <w:fldChar w:fldCharType="begin"/>
            </w:r>
            <w:r w:rsidR="00303E6F" w:rsidRPr="00303E6F">
              <w:rPr>
                <w:rFonts w:ascii="Times New Roman" w:hAnsi="Times New Roman"/>
                <w:noProof/>
                <w:webHidden/>
                <w:sz w:val="24"/>
                <w:szCs w:val="24"/>
              </w:rPr>
              <w:instrText xml:space="preserve"> PAGEREF _Toc450810141 \h </w:instrText>
            </w:r>
            <w:r w:rsidR="00303E6F" w:rsidRPr="00303E6F">
              <w:rPr>
                <w:rFonts w:ascii="Times New Roman" w:hAnsi="Times New Roman"/>
                <w:noProof/>
                <w:webHidden/>
                <w:sz w:val="24"/>
                <w:szCs w:val="24"/>
              </w:rPr>
            </w:r>
            <w:r w:rsidR="00303E6F" w:rsidRPr="00303E6F">
              <w:rPr>
                <w:rFonts w:ascii="Times New Roman" w:hAnsi="Times New Roman"/>
                <w:noProof/>
                <w:webHidden/>
                <w:sz w:val="24"/>
                <w:szCs w:val="24"/>
              </w:rPr>
              <w:fldChar w:fldCharType="separate"/>
            </w:r>
            <w:r w:rsidR="00755459">
              <w:rPr>
                <w:rFonts w:ascii="Times New Roman" w:hAnsi="Times New Roman"/>
                <w:noProof/>
                <w:webHidden/>
                <w:sz w:val="24"/>
                <w:szCs w:val="24"/>
              </w:rPr>
              <w:t>24</w:t>
            </w:r>
            <w:r w:rsidR="00303E6F" w:rsidRPr="00303E6F">
              <w:rPr>
                <w:rFonts w:ascii="Times New Roman" w:hAnsi="Times New Roman"/>
                <w:noProof/>
                <w:webHidden/>
                <w:sz w:val="24"/>
                <w:szCs w:val="24"/>
              </w:rPr>
              <w:fldChar w:fldCharType="end"/>
            </w:r>
          </w:hyperlink>
        </w:p>
        <w:p w14:paraId="5083B40D" w14:textId="77777777" w:rsidR="00303E6F" w:rsidRPr="00303E6F" w:rsidRDefault="00015C03" w:rsidP="00FC0DE6">
          <w:pPr>
            <w:pStyle w:val="21"/>
            <w:spacing w:line="240" w:lineRule="auto"/>
            <w:rPr>
              <w:rFonts w:eastAsiaTheme="minorEastAsia"/>
              <w:lang w:val="en-US"/>
            </w:rPr>
          </w:pPr>
          <w:hyperlink w:anchor="_Toc450810142" w:history="1">
            <w:r w:rsidR="00303E6F" w:rsidRPr="00303E6F">
              <w:rPr>
                <w:rStyle w:val="a9"/>
              </w:rPr>
              <w:t>1.6.</w:t>
            </w:r>
            <w:r w:rsidR="00303E6F" w:rsidRPr="00303E6F">
              <w:rPr>
                <w:rFonts w:eastAsiaTheme="minorEastAsia"/>
                <w:lang w:val="en-US"/>
              </w:rPr>
              <w:tab/>
            </w:r>
            <w:r w:rsidR="00303E6F" w:rsidRPr="00303E6F">
              <w:rPr>
                <w:rStyle w:val="a9"/>
              </w:rPr>
              <w:t>Сравнительная характеристика методов учета риска</w:t>
            </w:r>
            <w:r w:rsidR="00303E6F" w:rsidRPr="00303E6F">
              <w:rPr>
                <w:webHidden/>
              </w:rPr>
              <w:tab/>
            </w:r>
            <w:r w:rsidR="00303E6F" w:rsidRPr="00303E6F">
              <w:rPr>
                <w:webHidden/>
              </w:rPr>
              <w:fldChar w:fldCharType="begin"/>
            </w:r>
            <w:r w:rsidR="00303E6F" w:rsidRPr="00303E6F">
              <w:rPr>
                <w:webHidden/>
              </w:rPr>
              <w:instrText xml:space="preserve"> PAGEREF _Toc450810142 \h </w:instrText>
            </w:r>
            <w:r w:rsidR="00303E6F" w:rsidRPr="00303E6F">
              <w:rPr>
                <w:webHidden/>
              </w:rPr>
            </w:r>
            <w:r w:rsidR="00303E6F" w:rsidRPr="00303E6F">
              <w:rPr>
                <w:webHidden/>
              </w:rPr>
              <w:fldChar w:fldCharType="separate"/>
            </w:r>
            <w:r w:rsidR="00755459">
              <w:rPr>
                <w:webHidden/>
              </w:rPr>
              <w:t>33</w:t>
            </w:r>
            <w:r w:rsidR="00303E6F" w:rsidRPr="00303E6F">
              <w:rPr>
                <w:webHidden/>
              </w:rPr>
              <w:fldChar w:fldCharType="end"/>
            </w:r>
          </w:hyperlink>
        </w:p>
        <w:p w14:paraId="679F3C66" w14:textId="77777777" w:rsidR="00303E6F" w:rsidRPr="00303E6F" w:rsidRDefault="00015C03" w:rsidP="00FC0DE6">
          <w:pPr>
            <w:pStyle w:val="11"/>
            <w:tabs>
              <w:tab w:val="right" w:leader="dot" w:pos="9345"/>
            </w:tabs>
            <w:spacing w:line="240" w:lineRule="auto"/>
            <w:rPr>
              <w:rFonts w:ascii="Times New Roman" w:eastAsiaTheme="minorEastAsia" w:hAnsi="Times New Roman"/>
              <w:noProof/>
              <w:sz w:val="24"/>
              <w:szCs w:val="24"/>
              <w:lang w:val="en-US"/>
            </w:rPr>
          </w:pPr>
          <w:hyperlink w:anchor="_Toc450810143" w:history="1">
            <w:r w:rsidR="00303E6F" w:rsidRPr="00303E6F">
              <w:rPr>
                <w:rStyle w:val="a9"/>
                <w:rFonts w:ascii="Times New Roman" w:eastAsia="Times New Roman" w:hAnsi="Times New Roman"/>
                <w:noProof/>
                <w:sz w:val="24"/>
                <w:szCs w:val="24"/>
                <w:lang w:bidi="hi-IN"/>
              </w:rPr>
              <w:t>Глава 2. Применение методов учета риска на примере проекта «Центр нейроисследований и психологических инноваций»</w:t>
            </w:r>
            <w:r w:rsidR="00303E6F" w:rsidRPr="00303E6F">
              <w:rPr>
                <w:rFonts w:ascii="Times New Roman" w:hAnsi="Times New Roman"/>
                <w:noProof/>
                <w:webHidden/>
                <w:sz w:val="24"/>
                <w:szCs w:val="24"/>
              </w:rPr>
              <w:tab/>
            </w:r>
            <w:r w:rsidR="00303E6F" w:rsidRPr="00303E6F">
              <w:rPr>
                <w:rFonts w:ascii="Times New Roman" w:hAnsi="Times New Roman"/>
                <w:noProof/>
                <w:webHidden/>
                <w:sz w:val="24"/>
                <w:szCs w:val="24"/>
              </w:rPr>
              <w:fldChar w:fldCharType="begin"/>
            </w:r>
            <w:r w:rsidR="00303E6F" w:rsidRPr="00303E6F">
              <w:rPr>
                <w:rFonts w:ascii="Times New Roman" w:hAnsi="Times New Roman"/>
                <w:noProof/>
                <w:webHidden/>
                <w:sz w:val="24"/>
                <w:szCs w:val="24"/>
              </w:rPr>
              <w:instrText xml:space="preserve"> PAGEREF _Toc450810143 \h </w:instrText>
            </w:r>
            <w:r w:rsidR="00303E6F" w:rsidRPr="00303E6F">
              <w:rPr>
                <w:rFonts w:ascii="Times New Roman" w:hAnsi="Times New Roman"/>
                <w:noProof/>
                <w:webHidden/>
                <w:sz w:val="24"/>
                <w:szCs w:val="24"/>
              </w:rPr>
            </w:r>
            <w:r w:rsidR="00303E6F" w:rsidRPr="00303E6F">
              <w:rPr>
                <w:rFonts w:ascii="Times New Roman" w:hAnsi="Times New Roman"/>
                <w:noProof/>
                <w:webHidden/>
                <w:sz w:val="24"/>
                <w:szCs w:val="24"/>
              </w:rPr>
              <w:fldChar w:fldCharType="separate"/>
            </w:r>
            <w:r w:rsidR="00755459">
              <w:rPr>
                <w:rFonts w:ascii="Times New Roman" w:hAnsi="Times New Roman"/>
                <w:noProof/>
                <w:webHidden/>
                <w:sz w:val="24"/>
                <w:szCs w:val="24"/>
              </w:rPr>
              <w:t>37</w:t>
            </w:r>
            <w:r w:rsidR="00303E6F" w:rsidRPr="00303E6F">
              <w:rPr>
                <w:rFonts w:ascii="Times New Roman" w:hAnsi="Times New Roman"/>
                <w:noProof/>
                <w:webHidden/>
                <w:sz w:val="24"/>
                <w:szCs w:val="24"/>
              </w:rPr>
              <w:fldChar w:fldCharType="end"/>
            </w:r>
          </w:hyperlink>
        </w:p>
        <w:p w14:paraId="62DD018D" w14:textId="77777777" w:rsidR="00303E6F" w:rsidRPr="00303E6F" w:rsidRDefault="00015C03" w:rsidP="00FC0DE6">
          <w:pPr>
            <w:pStyle w:val="11"/>
            <w:tabs>
              <w:tab w:val="left" w:pos="660"/>
              <w:tab w:val="right" w:leader="dot" w:pos="9345"/>
            </w:tabs>
            <w:spacing w:line="240" w:lineRule="auto"/>
            <w:rPr>
              <w:rFonts w:ascii="Times New Roman" w:eastAsiaTheme="minorEastAsia" w:hAnsi="Times New Roman"/>
              <w:noProof/>
              <w:sz w:val="24"/>
              <w:szCs w:val="24"/>
              <w:lang w:val="en-US"/>
            </w:rPr>
          </w:pPr>
          <w:hyperlink w:anchor="_Toc450810144" w:history="1">
            <w:r w:rsidR="00303E6F" w:rsidRPr="00303E6F">
              <w:rPr>
                <w:rStyle w:val="a9"/>
                <w:rFonts w:ascii="Times New Roman" w:hAnsi="Times New Roman"/>
                <w:noProof/>
                <w:sz w:val="24"/>
                <w:szCs w:val="24"/>
              </w:rPr>
              <w:t>2.1.</w:t>
            </w:r>
            <w:r w:rsidR="00303E6F" w:rsidRPr="00303E6F">
              <w:rPr>
                <w:rFonts w:ascii="Times New Roman" w:eastAsiaTheme="minorEastAsia" w:hAnsi="Times New Roman"/>
                <w:noProof/>
                <w:sz w:val="24"/>
                <w:szCs w:val="24"/>
                <w:lang w:val="en-US"/>
              </w:rPr>
              <w:tab/>
            </w:r>
            <w:r w:rsidR="00303E6F" w:rsidRPr="00303E6F">
              <w:rPr>
                <w:rStyle w:val="a9"/>
                <w:rFonts w:ascii="Times New Roman" w:hAnsi="Times New Roman"/>
                <w:noProof/>
                <w:sz w:val="24"/>
                <w:szCs w:val="24"/>
              </w:rPr>
              <w:t>Описание проекта</w:t>
            </w:r>
            <w:r w:rsidR="00303E6F" w:rsidRPr="00303E6F">
              <w:rPr>
                <w:rFonts w:ascii="Times New Roman" w:hAnsi="Times New Roman"/>
                <w:noProof/>
                <w:webHidden/>
                <w:sz w:val="24"/>
                <w:szCs w:val="24"/>
              </w:rPr>
              <w:tab/>
            </w:r>
            <w:r w:rsidR="00303E6F" w:rsidRPr="00303E6F">
              <w:rPr>
                <w:rFonts w:ascii="Times New Roman" w:hAnsi="Times New Roman"/>
                <w:noProof/>
                <w:webHidden/>
                <w:sz w:val="24"/>
                <w:szCs w:val="24"/>
              </w:rPr>
              <w:fldChar w:fldCharType="begin"/>
            </w:r>
            <w:r w:rsidR="00303E6F" w:rsidRPr="00303E6F">
              <w:rPr>
                <w:rFonts w:ascii="Times New Roman" w:hAnsi="Times New Roman"/>
                <w:noProof/>
                <w:webHidden/>
                <w:sz w:val="24"/>
                <w:szCs w:val="24"/>
              </w:rPr>
              <w:instrText xml:space="preserve"> PAGEREF _Toc450810144 \h </w:instrText>
            </w:r>
            <w:r w:rsidR="00303E6F" w:rsidRPr="00303E6F">
              <w:rPr>
                <w:rFonts w:ascii="Times New Roman" w:hAnsi="Times New Roman"/>
                <w:noProof/>
                <w:webHidden/>
                <w:sz w:val="24"/>
                <w:szCs w:val="24"/>
              </w:rPr>
            </w:r>
            <w:r w:rsidR="00303E6F" w:rsidRPr="00303E6F">
              <w:rPr>
                <w:rFonts w:ascii="Times New Roman" w:hAnsi="Times New Roman"/>
                <w:noProof/>
                <w:webHidden/>
                <w:sz w:val="24"/>
                <w:szCs w:val="24"/>
              </w:rPr>
              <w:fldChar w:fldCharType="separate"/>
            </w:r>
            <w:r w:rsidR="00755459">
              <w:rPr>
                <w:rFonts w:ascii="Times New Roman" w:hAnsi="Times New Roman"/>
                <w:noProof/>
                <w:webHidden/>
                <w:sz w:val="24"/>
                <w:szCs w:val="24"/>
              </w:rPr>
              <w:t>37</w:t>
            </w:r>
            <w:r w:rsidR="00303E6F" w:rsidRPr="00303E6F">
              <w:rPr>
                <w:rFonts w:ascii="Times New Roman" w:hAnsi="Times New Roman"/>
                <w:noProof/>
                <w:webHidden/>
                <w:sz w:val="24"/>
                <w:szCs w:val="24"/>
              </w:rPr>
              <w:fldChar w:fldCharType="end"/>
            </w:r>
          </w:hyperlink>
        </w:p>
        <w:p w14:paraId="539158A9" w14:textId="77777777" w:rsidR="00303E6F" w:rsidRPr="00303E6F" w:rsidRDefault="00015C03" w:rsidP="00FC0DE6">
          <w:pPr>
            <w:pStyle w:val="11"/>
            <w:tabs>
              <w:tab w:val="left" w:pos="660"/>
              <w:tab w:val="right" w:leader="dot" w:pos="9345"/>
            </w:tabs>
            <w:spacing w:line="240" w:lineRule="auto"/>
            <w:rPr>
              <w:rFonts w:ascii="Times New Roman" w:eastAsiaTheme="minorEastAsia" w:hAnsi="Times New Roman"/>
              <w:noProof/>
              <w:sz w:val="24"/>
              <w:szCs w:val="24"/>
              <w:lang w:val="en-US"/>
            </w:rPr>
          </w:pPr>
          <w:hyperlink w:anchor="_Toc450810145" w:history="1">
            <w:r w:rsidR="00303E6F" w:rsidRPr="00303E6F">
              <w:rPr>
                <w:rStyle w:val="a9"/>
                <w:rFonts w:ascii="Times New Roman" w:hAnsi="Times New Roman"/>
                <w:noProof/>
                <w:sz w:val="24"/>
                <w:szCs w:val="24"/>
              </w:rPr>
              <w:t>2.2.</w:t>
            </w:r>
            <w:r w:rsidR="00303E6F" w:rsidRPr="00303E6F">
              <w:rPr>
                <w:rFonts w:ascii="Times New Roman" w:eastAsiaTheme="minorEastAsia" w:hAnsi="Times New Roman"/>
                <w:noProof/>
                <w:sz w:val="24"/>
                <w:szCs w:val="24"/>
                <w:lang w:val="en-US"/>
              </w:rPr>
              <w:tab/>
            </w:r>
            <w:r w:rsidR="00303E6F" w:rsidRPr="00303E6F">
              <w:rPr>
                <w:rStyle w:val="a9"/>
                <w:rFonts w:ascii="Times New Roman" w:hAnsi="Times New Roman"/>
                <w:noProof/>
                <w:sz w:val="24"/>
                <w:szCs w:val="24"/>
              </w:rPr>
              <w:t>Идентификация и качественный анализ рисков</w:t>
            </w:r>
            <w:r w:rsidR="00303E6F" w:rsidRPr="00303E6F">
              <w:rPr>
                <w:rFonts w:ascii="Times New Roman" w:hAnsi="Times New Roman"/>
                <w:noProof/>
                <w:webHidden/>
                <w:sz w:val="24"/>
                <w:szCs w:val="24"/>
              </w:rPr>
              <w:tab/>
            </w:r>
            <w:r w:rsidR="00303E6F" w:rsidRPr="00303E6F">
              <w:rPr>
                <w:rFonts w:ascii="Times New Roman" w:hAnsi="Times New Roman"/>
                <w:noProof/>
                <w:webHidden/>
                <w:sz w:val="24"/>
                <w:szCs w:val="24"/>
              </w:rPr>
              <w:fldChar w:fldCharType="begin"/>
            </w:r>
            <w:r w:rsidR="00303E6F" w:rsidRPr="00303E6F">
              <w:rPr>
                <w:rFonts w:ascii="Times New Roman" w:hAnsi="Times New Roman"/>
                <w:noProof/>
                <w:webHidden/>
                <w:sz w:val="24"/>
                <w:szCs w:val="24"/>
              </w:rPr>
              <w:instrText xml:space="preserve"> PAGEREF _Toc450810145 \h </w:instrText>
            </w:r>
            <w:r w:rsidR="00303E6F" w:rsidRPr="00303E6F">
              <w:rPr>
                <w:rFonts w:ascii="Times New Roman" w:hAnsi="Times New Roman"/>
                <w:noProof/>
                <w:webHidden/>
                <w:sz w:val="24"/>
                <w:szCs w:val="24"/>
              </w:rPr>
            </w:r>
            <w:r w:rsidR="00303E6F" w:rsidRPr="00303E6F">
              <w:rPr>
                <w:rFonts w:ascii="Times New Roman" w:hAnsi="Times New Roman"/>
                <w:noProof/>
                <w:webHidden/>
                <w:sz w:val="24"/>
                <w:szCs w:val="24"/>
              </w:rPr>
              <w:fldChar w:fldCharType="separate"/>
            </w:r>
            <w:r w:rsidR="00755459">
              <w:rPr>
                <w:rFonts w:ascii="Times New Roman" w:hAnsi="Times New Roman"/>
                <w:noProof/>
                <w:webHidden/>
                <w:sz w:val="24"/>
                <w:szCs w:val="24"/>
              </w:rPr>
              <w:t>40</w:t>
            </w:r>
            <w:r w:rsidR="00303E6F" w:rsidRPr="00303E6F">
              <w:rPr>
                <w:rFonts w:ascii="Times New Roman" w:hAnsi="Times New Roman"/>
                <w:noProof/>
                <w:webHidden/>
                <w:sz w:val="24"/>
                <w:szCs w:val="24"/>
              </w:rPr>
              <w:fldChar w:fldCharType="end"/>
            </w:r>
          </w:hyperlink>
        </w:p>
        <w:p w14:paraId="0A032E74" w14:textId="77777777" w:rsidR="00303E6F" w:rsidRPr="00303E6F" w:rsidRDefault="00015C03" w:rsidP="00FC0DE6">
          <w:pPr>
            <w:pStyle w:val="11"/>
            <w:tabs>
              <w:tab w:val="left" w:pos="660"/>
              <w:tab w:val="right" w:leader="dot" w:pos="9345"/>
            </w:tabs>
            <w:spacing w:line="240" w:lineRule="auto"/>
            <w:rPr>
              <w:rFonts w:ascii="Times New Roman" w:eastAsiaTheme="minorEastAsia" w:hAnsi="Times New Roman"/>
              <w:noProof/>
              <w:sz w:val="24"/>
              <w:szCs w:val="24"/>
              <w:lang w:val="en-US"/>
            </w:rPr>
          </w:pPr>
          <w:hyperlink w:anchor="_Toc450810146" w:history="1">
            <w:r w:rsidR="00303E6F" w:rsidRPr="00303E6F">
              <w:rPr>
                <w:rStyle w:val="a9"/>
                <w:rFonts w:ascii="Times New Roman" w:hAnsi="Times New Roman"/>
                <w:noProof/>
                <w:sz w:val="24"/>
                <w:szCs w:val="24"/>
              </w:rPr>
              <w:t>2.3.</w:t>
            </w:r>
            <w:r w:rsidR="00303E6F" w:rsidRPr="00303E6F">
              <w:rPr>
                <w:rFonts w:ascii="Times New Roman" w:eastAsiaTheme="minorEastAsia" w:hAnsi="Times New Roman"/>
                <w:noProof/>
                <w:sz w:val="24"/>
                <w:szCs w:val="24"/>
                <w:lang w:val="en-US"/>
              </w:rPr>
              <w:tab/>
            </w:r>
            <w:r w:rsidR="00303E6F" w:rsidRPr="00303E6F">
              <w:rPr>
                <w:rStyle w:val="a9"/>
                <w:rFonts w:ascii="Times New Roman" w:hAnsi="Times New Roman"/>
                <w:noProof/>
                <w:sz w:val="24"/>
                <w:szCs w:val="24"/>
              </w:rPr>
              <w:t>Количественный анализ рисков проекта в ставке дисконтирования</w:t>
            </w:r>
            <w:r w:rsidR="00303E6F" w:rsidRPr="00303E6F">
              <w:rPr>
                <w:rFonts w:ascii="Times New Roman" w:hAnsi="Times New Roman"/>
                <w:noProof/>
                <w:webHidden/>
                <w:sz w:val="24"/>
                <w:szCs w:val="24"/>
              </w:rPr>
              <w:tab/>
            </w:r>
            <w:r w:rsidR="00303E6F" w:rsidRPr="00303E6F">
              <w:rPr>
                <w:rFonts w:ascii="Times New Roman" w:hAnsi="Times New Roman"/>
                <w:noProof/>
                <w:webHidden/>
                <w:sz w:val="24"/>
                <w:szCs w:val="24"/>
              </w:rPr>
              <w:fldChar w:fldCharType="begin"/>
            </w:r>
            <w:r w:rsidR="00303E6F" w:rsidRPr="00303E6F">
              <w:rPr>
                <w:rFonts w:ascii="Times New Roman" w:hAnsi="Times New Roman"/>
                <w:noProof/>
                <w:webHidden/>
                <w:sz w:val="24"/>
                <w:szCs w:val="24"/>
              </w:rPr>
              <w:instrText xml:space="preserve"> PAGEREF _Toc450810146 \h </w:instrText>
            </w:r>
            <w:r w:rsidR="00303E6F" w:rsidRPr="00303E6F">
              <w:rPr>
                <w:rFonts w:ascii="Times New Roman" w:hAnsi="Times New Roman"/>
                <w:noProof/>
                <w:webHidden/>
                <w:sz w:val="24"/>
                <w:szCs w:val="24"/>
              </w:rPr>
            </w:r>
            <w:r w:rsidR="00303E6F" w:rsidRPr="00303E6F">
              <w:rPr>
                <w:rFonts w:ascii="Times New Roman" w:hAnsi="Times New Roman"/>
                <w:noProof/>
                <w:webHidden/>
                <w:sz w:val="24"/>
                <w:szCs w:val="24"/>
              </w:rPr>
              <w:fldChar w:fldCharType="separate"/>
            </w:r>
            <w:r w:rsidR="00755459">
              <w:rPr>
                <w:rFonts w:ascii="Times New Roman" w:hAnsi="Times New Roman"/>
                <w:noProof/>
                <w:webHidden/>
                <w:sz w:val="24"/>
                <w:szCs w:val="24"/>
              </w:rPr>
              <w:t>47</w:t>
            </w:r>
            <w:r w:rsidR="00303E6F" w:rsidRPr="00303E6F">
              <w:rPr>
                <w:rFonts w:ascii="Times New Roman" w:hAnsi="Times New Roman"/>
                <w:noProof/>
                <w:webHidden/>
                <w:sz w:val="24"/>
                <w:szCs w:val="24"/>
              </w:rPr>
              <w:fldChar w:fldCharType="end"/>
            </w:r>
          </w:hyperlink>
        </w:p>
        <w:p w14:paraId="3719D090" w14:textId="77777777" w:rsidR="00303E6F" w:rsidRPr="00303E6F" w:rsidRDefault="00015C03" w:rsidP="00FC0DE6">
          <w:pPr>
            <w:pStyle w:val="11"/>
            <w:tabs>
              <w:tab w:val="left" w:pos="660"/>
              <w:tab w:val="right" w:leader="dot" w:pos="9345"/>
            </w:tabs>
            <w:spacing w:line="240" w:lineRule="auto"/>
            <w:rPr>
              <w:rFonts w:ascii="Times New Roman" w:eastAsiaTheme="minorEastAsia" w:hAnsi="Times New Roman"/>
              <w:noProof/>
              <w:sz w:val="24"/>
              <w:szCs w:val="24"/>
              <w:lang w:val="en-US"/>
            </w:rPr>
          </w:pPr>
          <w:hyperlink w:anchor="_Toc450810147" w:history="1">
            <w:r w:rsidR="00303E6F" w:rsidRPr="00303E6F">
              <w:rPr>
                <w:rStyle w:val="a9"/>
                <w:rFonts w:ascii="Times New Roman" w:hAnsi="Times New Roman"/>
                <w:noProof/>
                <w:sz w:val="24"/>
                <w:szCs w:val="24"/>
              </w:rPr>
              <w:t>2.4.</w:t>
            </w:r>
            <w:r w:rsidR="00303E6F" w:rsidRPr="00303E6F">
              <w:rPr>
                <w:rFonts w:ascii="Times New Roman" w:eastAsiaTheme="minorEastAsia" w:hAnsi="Times New Roman"/>
                <w:noProof/>
                <w:sz w:val="24"/>
                <w:szCs w:val="24"/>
                <w:lang w:val="en-US"/>
              </w:rPr>
              <w:tab/>
            </w:r>
            <w:r w:rsidR="00303E6F" w:rsidRPr="00303E6F">
              <w:rPr>
                <w:rStyle w:val="a9"/>
                <w:rFonts w:ascii="Times New Roman" w:hAnsi="Times New Roman"/>
                <w:noProof/>
                <w:sz w:val="24"/>
                <w:szCs w:val="24"/>
              </w:rPr>
              <w:t>Количественной анализ рисков проекта в денежном потоке</w:t>
            </w:r>
            <w:r w:rsidR="00303E6F" w:rsidRPr="00303E6F">
              <w:rPr>
                <w:rFonts w:ascii="Times New Roman" w:hAnsi="Times New Roman"/>
                <w:noProof/>
                <w:webHidden/>
                <w:sz w:val="24"/>
                <w:szCs w:val="24"/>
              </w:rPr>
              <w:tab/>
            </w:r>
            <w:r w:rsidR="00303E6F" w:rsidRPr="00303E6F">
              <w:rPr>
                <w:rFonts w:ascii="Times New Roman" w:hAnsi="Times New Roman"/>
                <w:noProof/>
                <w:webHidden/>
                <w:sz w:val="24"/>
                <w:szCs w:val="24"/>
              </w:rPr>
              <w:fldChar w:fldCharType="begin"/>
            </w:r>
            <w:r w:rsidR="00303E6F" w:rsidRPr="00303E6F">
              <w:rPr>
                <w:rFonts w:ascii="Times New Roman" w:hAnsi="Times New Roman"/>
                <w:noProof/>
                <w:webHidden/>
                <w:sz w:val="24"/>
                <w:szCs w:val="24"/>
              </w:rPr>
              <w:instrText xml:space="preserve"> PAGEREF _Toc450810147 \h </w:instrText>
            </w:r>
            <w:r w:rsidR="00303E6F" w:rsidRPr="00303E6F">
              <w:rPr>
                <w:rFonts w:ascii="Times New Roman" w:hAnsi="Times New Roman"/>
                <w:noProof/>
                <w:webHidden/>
                <w:sz w:val="24"/>
                <w:szCs w:val="24"/>
              </w:rPr>
            </w:r>
            <w:r w:rsidR="00303E6F" w:rsidRPr="00303E6F">
              <w:rPr>
                <w:rFonts w:ascii="Times New Roman" w:hAnsi="Times New Roman"/>
                <w:noProof/>
                <w:webHidden/>
                <w:sz w:val="24"/>
                <w:szCs w:val="24"/>
              </w:rPr>
              <w:fldChar w:fldCharType="separate"/>
            </w:r>
            <w:r w:rsidR="00755459">
              <w:rPr>
                <w:rFonts w:ascii="Times New Roman" w:hAnsi="Times New Roman"/>
                <w:noProof/>
                <w:webHidden/>
                <w:sz w:val="24"/>
                <w:szCs w:val="24"/>
              </w:rPr>
              <w:t>49</w:t>
            </w:r>
            <w:r w:rsidR="00303E6F" w:rsidRPr="00303E6F">
              <w:rPr>
                <w:rFonts w:ascii="Times New Roman" w:hAnsi="Times New Roman"/>
                <w:noProof/>
                <w:webHidden/>
                <w:sz w:val="24"/>
                <w:szCs w:val="24"/>
              </w:rPr>
              <w:fldChar w:fldCharType="end"/>
            </w:r>
          </w:hyperlink>
        </w:p>
        <w:p w14:paraId="7462F588" w14:textId="77777777" w:rsidR="00303E6F" w:rsidRPr="00303E6F" w:rsidRDefault="00015C03" w:rsidP="00FC0DE6">
          <w:pPr>
            <w:pStyle w:val="11"/>
            <w:tabs>
              <w:tab w:val="left" w:pos="660"/>
              <w:tab w:val="right" w:leader="dot" w:pos="9345"/>
            </w:tabs>
            <w:spacing w:line="240" w:lineRule="auto"/>
            <w:rPr>
              <w:rFonts w:ascii="Times New Roman" w:eastAsiaTheme="minorEastAsia" w:hAnsi="Times New Roman"/>
              <w:noProof/>
              <w:sz w:val="24"/>
              <w:szCs w:val="24"/>
              <w:lang w:val="en-US"/>
            </w:rPr>
          </w:pPr>
          <w:hyperlink w:anchor="_Toc450810148" w:history="1">
            <w:r w:rsidR="00303E6F" w:rsidRPr="00303E6F">
              <w:rPr>
                <w:rStyle w:val="a9"/>
                <w:rFonts w:ascii="Times New Roman" w:hAnsi="Times New Roman"/>
                <w:noProof/>
                <w:sz w:val="24"/>
                <w:szCs w:val="24"/>
              </w:rPr>
              <w:t>2.5.</w:t>
            </w:r>
            <w:r w:rsidR="00303E6F" w:rsidRPr="00303E6F">
              <w:rPr>
                <w:rFonts w:ascii="Times New Roman" w:eastAsiaTheme="minorEastAsia" w:hAnsi="Times New Roman"/>
                <w:noProof/>
                <w:sz w:val="24"/>
                <w:szCs w:val="24"/>
                <w:lang w:val="en-US"/>
              </w:rPr>
              <w:tab/>
            </w:r>
            <w:r w:rsidR="00303E6F" w:rsidRPr="00303E6F">
              <w:rPr>
                <w:rStyle w:val="a9"/>
                <w:rFonts w:ascii="Times New Roman" w:hAnsi="Times New Roman"/>
                <w:noProof/>
                <w:sz w:val="24"/>
                <w:szCs w:val="24"/>
              </w:rPr>
              <w:t>Выводы и рекомендации</w:t>
            </w:r>
            <w:r w:rsidR="00303E6F" w:rsidRPr="00303E6F">
              <w:rPr>
                <w:rFonts w:ascii="Times New Roman" w:hAnsi="Times New Roman"/>
                <w:noProof/>
                <w:webHidden/>
                <w:sz w:val="24"/>
                <w:szCs w:val="24"/>
              </w:rPr>
              <w:tab/>
            </w:r>
            <w:r w:rsidR="00303E6F" w:rsidRPr="00303E6F">
              <w:rPr>
                <w:rFonts w:ascii="Times New Roman" w:hAnsi="Times New Roman"/>
                <w:noProof/>
                <w:webHidden/>
                <w:sz w:val="24"/>
                <w:szCs w:val="24"/>
              </w:rPr>
              <w:fldChar w:fldCharType="begin"/>
            </w:r>
            <w:r w:rsidR="00303E6F" w:rsidRPr="00303E6F">
              <w:rPr>
                <w:rFonts w:ascii="Times New Roman" w:hAnsi="Times New Roman"/>
                <w:noProof/>
                <w:webHidden/>
                <w:sz w:val="24"/>
                <w:szCs w:val="24"/>
              </w:rPr>
              <w:instrText xml:space="preserve"> PAGEREF _Toc450810148 \h </w:instrText>
            </w:r>
            <w:r w:rsidR="00303E6F" w:rsidRPr="00303E6F">
              <w:rPr>
                <w:rFonts w:ascii="Times New Roman" w:hAnsi="Times New Roman"/>
                <w:noProof/>
                <w:webHidden/>
                <w:sz w:val="24"/>
                <w:szCs w:val="24"/>
              </w:rPr>
            </w:r>
            <w:r w:rsidR="00303E6F" w:rsidRPr="00303E6F">
              <w:rPr>
                <w:rFonts w:ascii="Times New Roman" w:hAnsi="Times New Roman"/>
                <w:noProof/>
                <w:webHidden/>
                <w:sz w:val="24"/>
                <w:szCs w:val="24"/>
              </w:rPr>
              <w:fldChar w:fldCharType="separate"/>
            </w:r>
            <w:r w:rsidR="00755459">
              <w:rPr>
                <w:rFonts w:ascii="Times New Roman" w:hAnsi="Times New Roman"/>
                <w:noProof/>
                <w:webHidden/>
                <w:sz w:val="24"/>
                <w:szCs w:val="24"/>
              </w:rPr>
              <w:t>59</w:t>
            </w:r>
            <w:r w:rsidR="00303E6F" w:rsidRPr="00303E6F">
              <w:rPr>
                <w:rFonts w:ascii="Times New Roman" w:hAnsi="Times New Roman"/>
                <w:noProof/>
                <w:webHidden/>
                <w:sz w:val="24"/>
                <w:szCs w:val="24"/>
              </w:rPr>
              <w:fldChar w:fldCharType="end"/>
            </w:r>
          </w:hyperlink>
        </w:p>
        <w:p w14:paraId="13725EB7" w14:textId="77777777" w:rsidR="00303E6F" w:rsidRPr="00303E6F" w:rsidRDefault="00015C03" w:rsidP="00FC0DE6">
          <w:pPr>
            <w:pStyle w:val="11"/>
            <w:tabs>
              <w:tab w:val="right" w:leader="dot" w:pos="9345"/>
            </w:tabs>
            <w:spacing w:line="240" w:lineRule="auto"/>
            <w:rPr>
              <w:rFonts w:ascii="Times New Roman" w:eastAsiaTheme="minorEastAsia" w:hAnsi="Times New Roman"/>
              <w:noProof/>
              <w:sz w:val="24"/>
              <w:szCs w:val="24"/>
              <w:lang w:val="en-US"/>
            </w:rPr>
          </w:pPr>
          <w:hyperlink w:anchor="_Toc450810149" w:history="1">
            <w:r w:rsidR="00303E6F" w:rsidRPr="00303E6F">
              <w:rPr>
                <w:rStyle w:val="a9"/>
                <w:rFonts w:ascii="Times New Roman" w:hAnsi="Times New Roman"/>
                <w:noProof/>
                <w:sz w:val="24"/>
                <w:szCs w:val="24"/>
              </w:rPr>
              <w:t>Заключение</w:t>
            </w:r>
            <w:r w:rsidR="00303E6F" w:rsidRPr="00303E6F">
              <w:rPr>
                <w:rFonts w:ascii="Times New Roman" w:hAnsi="Times New Roman"/>
                <w:noProof/>
                <w:webHidden/>
                <w:sz w:val="24"/>
                <w:szCs w:val="24"/>
              </w:rPr>
              <w:tab/>
            </w:r>
            <w:r w:rsidR="00303E6F" w:rsidRPr="00303E6F">
              <w:rPr>
                <w:rFonts w:ascii="Times New Roman" w:hAnsi="Times New Roman"/>
                <w:noProof/>
                <w:webHidden/>
                <w:sz w:val="24"/>
                <w:szCs w:val="24"/>
              </w:rPr>
              <w:fldChar w:fldCharType="begin"/>
            </w:r>
            <w:r w:rsidR="00303E6F" w:rsidRPr="00303E6F">
              <w:rPr>
                <w:rFonts w:ascii="Times New Roman" w:hAnsi="Times New Roman"/>
                <w:noProof/>
                <w:webHidden/>
                <w:sz w:val="24"/>
                <w:szCs w:val="24"/>
              </w:rPr>
              <w:instrText xml:space="preserve"> PAGEREF _Toc450810149 \h </w:instrText>
            </w:r>
            <w:r w:rsidR="00303E6F" w:rsidRPr="00303E6F">
              <w:rPr>
                <w:rFonts w:ascii="Times New Roman" w:hAnsi="Times New Roman"/>
                <w:noProof/>
                <w:webHidden/>
                <w:sz w:val="24"/>
                <w:szCs w:val="24"/>
              </w:rPr>
            </w:r>
            <w:r w:rsidR="00303E6F" w:rsidRPr="00303E6F">
              <w:rPr>
                <w:rFonts w:ascii="Times New Roman" w:hAnsi="Times New Roman"/>
                <w:noProof/>
                <w:webHidden/>
                <w:sz w:val="24"/>
                <w:szCs w:val="24"/>
              </w:rPr>
              <w:fldChar w:fldCharType="separate"/>
            </w:r>
            <w:r w:rsidR="00755459">
              <w:rPr>
                <w:rFonts w:ascii="Times New Roman" w:hAnsi="Times New Roman"/>
                <w:noProof/>
                <w:webHidden/>
                <w:sz w:val="24"/>
                <w:szCs w:val="24"/>
              </w:rPr>
              <w:t>62</w:t>
            </w:r>
            <w:r w:rsidR="00303E6F" w:rsidRPr="00303E6F">
              <w:rPr>
                <w:rFonts w:ascii="Times New Roman" w:hAnsi="Times New Roman"/>
                <w:noProof/>
                <w:webHidden/>
                <w:sz w:val="24"/>
                <w:szCs w:val="24"/>
              </w:rPr>
              <w:fldChar w:fldCharType="end"/>
            </w:r>
          </w:hyperlink>
        </w:p>
        <w:p w14:paraId="25A85325" w14:textId="77777777" w:rsidR="00303E6F" w:rsidRPr="00303E6F" w:rsidRDefault="00015C03" w:rsidP="00FC0DE6">
          <w:pPr>
            <w:pStyle w:val="11"/>
            <w:tabs>
              <w:tab w:val="right" w:leader="dot" w:pos="9345"/>
            </w:tabs>
            <w:spacing w:line="240" w:lineRule="auto"/>
            <w:rPr>
              <w:rFonts w:ascii="Times New Roman" w:eastAsiaTheme="minorEastAsia" w:hAnsi="Times New Roman"/>
              <w:noProof/>
              <w:sz w:val="24"/>
              <w:szCs w:val="24"/>
              <w:lang w:val="en-US"/>
            </w:rPr>
          </w:pPr>
          <w:hyperlink w:anchor="_Toc450810150" w:history="1">
            <w:r w:rsidR="00303E6F" w:rsidRPr="00303E6F">
              <w:rPr>
                <w:rStyle w:val="a9"/>
                <w:rFonts w:ascii="Times New Roman" w:hAnsi="Times New Roman"/>
                <w:noProof/>
                <w:sz w:val="24"/>
                <w:szCs w:val="24"/>
              </w:rPr>
              <w:t>Список литературы</w:t>
            </w:r>
            <w:r w:rsidR="00303E6F" w:rsidRPr="00303E6F">
              <w:rPr>
                <w:rFonts w:ascii="Times New Roman" w:hAnsi="Times New Roman"/>
                <w:noProof/>
                <w:webHidden/>
                <w:sz w:val="24"/>
                <w:szCs w:val="24"/>
              </w:rPr>
              <w:tab/>
            </w:r>
            <w:r w:rsidR="00303E6F" w:rsidRPr="00303E6F">
              <w:rPr>
                <w:rFonts w:ascii="Times New Roman" w:hAnsi="Times New Roman"/>
                <w:noProof/>
                <w:webHidden/>
                <w:sz w:val="24"/>
                <w:szCs w:val="24"/>
              </w:rPr>
              <w:fldChar w:fldCharType="begin"/>
            </w:r>
            <w:r w:rsidR="00303E6F" w:rsidRPr="00303E6F">
              <w:rPr>
                <w:rFonts w:ascii="Times New Roman" w:hAnsi="Times New Roman"/>
                <w:noProof/>
                <w:webHidden/>
                <w:sz w:val="24"/>
                <w:szCs w:val="24"/>
              </w:rPr>
              <w:instrText xml:space="preserve"> PAGEREF _Toc450810150 \h </w:instrText>
            </w:r>
            <w:r w:rsidR="00303E6F" w:rsidRPr="00303E6F">
              <w:rPr>
                <w:rFonts w:ascii="Times New Roman" w:hAnsi="Times New Roman"/>
                <w:noProof/>
                <w:webHidden/>
                <w:sz w:val="24"/>
                <w:szCs w:val="24"/>
              </w:rPr>
            </w:r>
            <w:r w:rsidR="00303E6F" w:rsidRPr="00303E6F">
              <w:rPr>
                <w:rFonts w:ascii="Times New Roman" w:hAnsi="Times New Roman"/>
                <w:noProof/>
                <w:webHidden/>
                <w:sz w:val="24"/>
                <w:szCs w:val="24"/>
              </w:rPr>
              <w:fldChar w:fldCharType="separate"/>
            </w:r>
            <w:r w:rsidR="00755459">
              <w:rPr>
                <w:rFonts w:ascii="Times New Roman" w:hAnsi="Times New Roman"/>
                <w:noProof/>
                <w:webHidden/>
                <w:sz w:val="24"/>
                <w:szCs w:val="24"/>
              </w:rPr>
              <w:t>66</w:t>
            </w:r>
            <w:r w:rsidR="00303E6F" w:rsidRPr="00303E6F">
              <w:rPr>
                <w:rFonts w:ascii="Times New Roman" w:hAnsi="Times New Roman"/>
                <w:noProof/>
                <w:webHidden/>
                <w:sz w:val="24"/>
                <w:szCs w:val="24"/>
              </w:rPr>
              <w:fldChar w:fldCharType="end"/>
            </w:r>
          </w:hyperlink>
        </w:p>
        <w:p w14:paraId="458A82EA" w14:textId="77777777" w:rsidR="00303E6F" w:rsidRPr="00303E6F" w:rsidRDefault="00015C03" w:rsidP="00FC0DE6">
          <w:pPr>
            <w:pStyle w:val="11"/>
            <w:tabs>
              <w:tab w:val="right" w:leader="dot" w:pos="9345"/>
            </w:tabs>
            <w:spacing w:line="240" w:lineRule="auto"/>
            <w:rPr>
              <w:rFonts w:ascii="Times New Roman" w:eastAsiaTheme="minorEastAsia" w:hAnsi="Times New Roman"/>
              <w:noProof/>
              <w:sz w:val="24"/>
              <w:szCs w:val="24"/>
              <w:lang w:val="en-US"/>
            </w:rPr>
          </w:pPr>
          <w:hyperlink w:anchor="_Toc450810151" w:history="1">
            <w:r w:rsidR="00303E6F" w:rsidRPr="00303E6F">
              <w:rPr>
                <w:rStyle w:val="a9"/>
                <w:rFonts w:ascii="Times New Roman" w:hAnsi="Times New Roman"/>
                <w:noProof/>
                <w:sz w:val="24"/>
                <w:szCs w:val="24"/>
              </w:rPr>
              <w:t>Приложение 1. Влияние отдельных факторов на величину премии за риск</w:t>
            </w:r>
            <w:r w:rsidR="00303E6F" w:rsidRPr="00303E6F">
              <w:rPr>
                <w:rFonts w:ascii="Times New Roman" w:hAnsi="Times New Roman"/>
                <w:noProof/>
                <w:webHidden/>
                <w:sz w:val="24"/>
                <w:szCs w:val="24"/>
              </w:rPr>
              <w:tab/>
            </w:r>
            <w:r w:rsidR="00303E6F" w:rsidRPr="00303E6F">
              <w:rPr>
                <w:rFonts w:ascii="Times New Roman" w:hAnsi="Times New Roman"/>
                <w:noProof/>
                <w:webHidden/>
                <w:sz w:val="24"/>
                <w:szCs w:val="24"/>
              </w:rPr>
              <w:fldChar w:fldCharType="begin"/>
            </w:r>
            <w:r w:rsidR="00303E6F" w:rsidRPr="00303E6F">
              <w:rPr>
                <w:rFonts w:ascii="Times New Roman" w:hAnsi="Times New Roman"/>
                <w:noProof/>
                <w:webHidden/>
                <w:sz w:val="24"/>
                <w:szCs w:val="24"/>
              </w:rPr>
              <w:instrText xml:space="preserve"> PAGEREF _Toc450810151 \h </w:instrText>
            </w:r>
            <w:r w:rsidR="00303E6F" w:rsidRPr="00303E6F">
              <w:rPr>
                <w:rFonts w:ascii="Times New Roman" w:hAnsi="Times New Roman"/>
                <w:noProof/>
                <w:webHidden/>
                <w:sz w:val="24"/>
                <w:szCs w:val="24"/>
              </w:rPr>
            </w:r>
            <w:r w:rsidR="00303E6F" w:rsidRPr="00303E6F">
              <w:rPr>
                <w:rFonts w:ascii="Times New Roman" w:hAnsi="Times New Roman"/>
                <w:noProof/>
                <w:webHidden/>
                <w:sz w:val="24"/>
                <w:szCs w:val="24"/>
              </w:rPr>
              <w:fldChar w:fldCharType="separate"/>
            </w:r>
            <w:r w:rsidR="00755459">
              <w:rPr>
                <w:rFonts w:ascii="Times New Roman" w:hAnsi="Times New Roman"/>
                <w:noProof/>
                <w:webHidden/>
                <w:sz w:val="24"/>
                <w:szCs w:val="24"/>
              </w:rPr>
              <w:t>68</w:t>
            </w:r>
            <w:r w:rsidR="00303E6F" w:rsidRPr="00303E6F">
              <w:rPr>
                <w:rFonts w:ascii="Times New Roman" w:hAnsi="Times New Roman"/>
                <w:noProof/>
                <w:webHidden/>
                <w:sz w:val="24"/>
                <w:szCs w:val="24"/>
              </w:rPr>
              <w:fldChar w:fldCharType="end"/>
            </w:r>
          </w:hyperlink>
        </w:p>
        <w:p w14:paraId="6DCD27FE" w14:textId="77777777" w:rsidR="00303E6F" w:rsidRPr="00303E6F" w:rsidRDefault="00015C03" w:rsidP="00FC0DE6">
          <w:pPr>
            <w:pStyle w:val="11"/>
            <w:tabs>
              <w:tab w:val="right" w:leader="dot" w:pos="9345"/>
            </w:tabs>
            <w:spacing w:line="240" w:lineRule="auto"/>
            <w:rPr>
              <w:rFonts w:ascii="Times New Roman" w:eastAsiaTheme="minorEastAsia" w:hAnsi="Times New Roman"/>
              <w:noProof/>
              <w:sz w:val="24"/>
              <w:szCs w:val="24"/>
              <w:lang w:val="en-US"/>
            </w:rPr>
          </w:pPr>
          <w:hyperlink w:anchor="_Toc450810152" w:history="1">
            <w:r w:rsidR="00303E6F" w:rsidRPr="00303E6F">
              <w:rPr>
                <w:rStyle w:val="a9"/>
                <w:rFonts w:ascii="Times New Roman" w:hAnsi="Times New Roman"/>
                <w:noProof/>
                <w:sz w:val="24"/>
                <w:szCs w:val="24"/>
              </w:rPr>
              <w:t>Приложение 2. Выявление целевых сегментов рынка</w:t>
            </w:r>
            <w:r w:rsidR="00303E6F" w:rsidRPr="00303E6F">
              <w:rPr>
                <w:rFonts w:ascii="Times New Roman" w:hAnsi="Times New Roman"/>
                <w:noProof/>
                <w:webHidden/>
                <w:sz w:val="24"/>
                <w:szCs w:val="24"/>
              </w:rPr>
              <w:tab/>
            </w:r>
            <w:r w:rsidR="00303E6F" w:rsidRPr="00303E6F">
              <w:rPr>
                <w:rFonts w:ascii="Times New Roman" w:hAnsi="Times New Roman"/>
                <w:noProof/>
                <w:webHidden/>
                <w:sz w:val="24"/>
                <w:szCs w:val="24"/>
              </w:rPr>
              <w:fldChar w:fldCharType="begin"/>
            </w:r>
            <w:r w:rsidR="00303E6F" w:rsidRPr="00303E6F">
              <w:rPr>
                <w:rFonts w:ascii="Times New Roman" w:hAnsi="Times New Roman"/>
                <w:noProof/>
                <w:webHidden/>
                <w:sz w:val="24"/>
                <w:szCs w:val="24"/>
              </w:rPr>
              <w:instrText xml:space="preserve"> PAGEREF _Toc450810152 \h </w:instrText>
            </w:r>
            <w:r w:rsidR="00303E6F" w:rsidRPr="00303E6F">
              <w:rPr>
                <w:rFonts w:ascii="Times New Roman" w:hAnsi="Times New Roman"/>
                <w:noProof/>
                <w:webHidden/>
                <w:sz w:val="24"/>
                <w:szCs w:val="24"/>
              </w:rPr>
            </w:r>
            <w:r w:rsidR="00303E6F" w:rsidRPr="00303E6F">
              <w:rPr>
                <w:rFonts w:ascii="Times New Roman" w:hAnsi="Times New Roman"/>
                <w:noProof/>
                <w:webHidden/>
                <w:sz w:val="24"/>
                <w:szCs w:val="24"/>
              </w:rPr>
              <w:fldChar w:fldCharType="separate"/>
            </w:r>
            <w:r w:rsidR="00755459">
              <w:rPr>
                <w:rFonts w:ascii="Times New Roman" w:hAnsi="Times New Roman"/>
                <w:noProof/>
                <w:webHidden/>
                <w:sz w:val="24"/>
                <w:szCs w:val="24"/>
              </w:rPr>
              <w:t>69</w:t>
            </w:r>
            <w:r w:rsidR="00303E6F" w:rsidRPr="00303E6F">
              <w:rPr>
                <w:rFonts w:ascii="Times New Roman" w:hAnsi="Times New Roman"/>
                <w:noProof/>
                <w:webHidden/>
                <w:sz w:val="24"/>
                <w:szCs w:val="24"/>
              </w:rPr>
              <w:fldChar w:fldCharType="end"/>
            </w:r>
          </w:hyperlink>
        </w:p>
        <w:p w14:paraId="72842512" w14:textId="77777777" w:rsidR="00303E6F" w:rsidRPr="00303E6F" w:rsidRDefault="00015C03" w:rsidP="00FC0DE6">
          <w:pPr>
            <w:pStyle w:val="11"/>
            <w:tabs>
              <w:tab w:val="right" w:leader="dot" w:pos="9345"/>
            </w:tabs>
            <w:spacing w:line="240" w:lineRule="auto"/>
            <w:rPr>
              <w:rFonts w:ascii="Times New Roman" w:eastAsiaTheme="minorEastAsia" w:hAnsi="Times New Roman"/>
              <w:noProof/>
              <w:sz w:val="24"/>
              <w:szCs w:val="24"/>
              <w:lang w:val="en-US"/>
            </w:rPr>
          </w:pPr>
          <w:hyperlink w:anchor="_Toc450810153" w:history="1">
            <w:r w:rsidR="00303E6F" w:rsidRPr="00303E6F">
              <w:rPr>
                <w:rStyle w:val="a9"/>
                <w:rFonts w:ascii="Times New Roman" w:hAnsi="Times New Roman"/>
                <w:noProof/>
                <w:sz w:val="24"/>
                <w:szCs w:val="24"/>
              </w:rPr>
              <w:t xml:space="preserve">Приложение 3. Расширенный </w:t>
            </w:r>
            <w:r w:rsidR="00303E6F" w:rsidRPr="00303E6F">
              <w:rPr>
                <w:rStyle w:val="a9"/>
                <w:rFonts w:ascii="Times New Roman" w:hAnsi="Times New Roman"/>
                <w:noProof/>
                <w:sz w:val="24"/>
                <w:szCs w:val="24"/>
                <w:lang w:val="en-US"/>
              </w:rPr>
              <w:t>SWOT-</w:t>
            </w:r>
            <w:r w:rsidR="00303E6F" w:rsidRPr="00303E6F">
              <w:rPr>
                <w:rStyle w:val="a9"/>
                <w:rFonts w:ascii="Times New Roman" w:hAnsi="Times New Roman"/>
                <w:noProof/>
                <w:sz w:val="24"/>
                <w:szCs w:val="24"/>
              </w:rPr>
              <w:t>анализ предлагаемого продукта</w:t>
            </w:r>
            <w:r w:rsidR="00303E6F" w:rsidRPr="00303E6F">
              <w:rPr>
                <w:rFonts w:ascii="Times New Roman" w:hAnsi="Times New Roman"/>
                <w:noProof/>
                <w:webHidden/>
                <w:sz w:val="24"/>
                <w:szCs w:val="24"/>
              </w:rPr>
              <w:tab/>
            </w:r>
            <w:r w:rsidR="00303E6F" w:rsidRPr="00303E6F">
              <w:rPr>
                <w:rFonts w:ascii="Times New Roman" w:hAnsi="Times New Roman"/>
                <w:noProof/>
                <w:webHidden/>
                <w:sz w:val="24"/>
                <w:szCs w:val="24"/>
              </w:rPr>
              <w:fldChar w:fldCharType="begin"/>
            </w:r>
            <w:r w:rsidR="00303E6F" w:rsidRPr="00303E6F">
              <w:rPr>
                <w:rFonts w:ascii="Times New Roman" w:hAnsi="Times New Roman"/>
                <w:noProof/>
                <w:webHidden/>
                <w:sz w:val="24"/>
                <w:szCs w:val="24"/>
              </w:rPr>
              <w:instrText xml:space="preserve"> PAGEREF _Toc450810153 \h </w:instrText>
            </w:r>
            <w:r w:rsidR="00303E6F" w:rsidRPr="00303E6F">
              <w:rPr>
                <w:rFonts w:ascii="Times New Roman" w:hAnsi="Times New Roman"/>
                <w:noProof/>
                <w:webHidden/>
                <w:sz w:val="24"/>
                <w:szCs w:val="24"/>
              </w:rPr>
            </w:r>
            <w:r w:rsidR="00303E6F" w:rsidRPr="00303E6F">
              <w:rPr>
                <w:rFonts w:ascii="Times New Roman" w:hAnsi="Times New Roman"/>
                <w:noProof/>
                <w:webHidden/>
                <w:sz w:val="24"/>
                <w:szCs w:val="24"/>
              </w:rPr>
              <w:fldChar w:fldCharType="separate"/>
            </w:r>
            <w:r w:rsidR="00755459">
              <w:rPr>
                <w:rFonts w:ascii="Times New Roman" w:hAnsi="Times New Roman"/>
                <w:noProof/>
                <w:webHidden/>
                <w:sz w:val="24"/>
                <w:szCs w:val="24"/>
              </w:rPr>
              <w:t>71</w:t>
            </w:r>
            <w:r w:rsidR="00303E6F" w:rsidRPr="00303E6F">
              <w:rPr>
                <w:rFonts w:ascii="Times New Roman" w:hAnsi="Times New Roman"/>
                <w:noProof/>
                <w:webHidden/>
                <w:sz w:val="24"/>
                <w:szCs w:val="24"/>
              </w:rPr>
              <w:fldChar w:fldCharType="end"/>
            </w:r>
          </w:hyperlink>
        </w:p>
        <w:p w14:paraId="528F0FA9" w14:textId="77777777" w:rsidR="00303E6F" w:rsidRPr="00303E6F" w:rsidRDefault="00015C03" w:rsidP="00FC0DE6">
          <w:pPr>
            <w:pStyle w:val="11"/>
            <w:tabs>
              <w:tab w:val="right" w:leader="dot" w:pos="9345"/>
            </w:tabs>
            <w:spacing w:line="240" w:lineRule="auto"/>
            <w:rPr>
              <w:rFonts w:ascii="Times New Roman" w:eastAsiaTheme="minorEastAsia" w:hAnsi="Times New Roman"/>
              <w:noProof/>
              <w:sz w:val="24"/>
              <w:szCs w:val="24"/>
              <w:lang w:val="en-US"/>
            </w:rPr>
          </w:pPr>
          <w:hyperlink w:anchor="_Toc450810154" w:history="1">
            <w:r w:rsidR="00303E6F" w:rsidRPr="00303E6F">
              <w:rPr>
                <w:rStyle w:val="a9"/>
                <w:rFonts w:ascii="Times New Roman" w:hAnsi="Times New Roman"/>
                <w:noProof/>
                <w:sz w:val="24"/>
                <w:szCs w:val="24"/>
              </w:rPr>
              <w:t>Приложение 4. Форма анкеты для разработчиков</w:t>
            </w:r>
            <w:r w:rsidR="00303E6F" w:rsidRPr="00303E6F">
              <w:rPr>
                <w:rFonts w:ascii="Times New Roman" w:hAnsi="Times New Roman"/>
                <w:noProof/>
                <w:webHidden/>
                <w:sz w:val="24"/>
                <w:szCs w:val="24"/>
              </w:rPr>
              <w:tab/>
            </w:r>
            <w:r w:rsidR="00303E6F" w:rsidRPr="00303E6F">
              <w:rPr>
                <w:rFonts w:ascii="Times New Roman" w:hAnsi="Times New Roman"/>
                <w:noProof/>
                <w:webHidden/>
                <w:sz w:val="24"/>
                <w:szCs w:val="24"/>
              </w:rPr>
              <w:fldChar w:fldCharType="begin"/>
            </w:r>
            <w:r w:rsidR="00303E6F" w:rsidRPr="00303E6F">
              <w:rPr>
                <w:rFonts w:ascii="Times New Roman" w:hAnsi="Times New Roman"/>
                <w:noProof/>
                <w:webHidden/>
                <w:sz w:val="24"/>
                <w:szCs w:val="24"/>
              </w:rPr>
              <w:instrText xml:space="preserve"> PAGEREF _Toc450810154 \h </w:instrText>
            </w:r>
            <w:r w:rsidR="00303E6F" w:rsidRPr="00303E6F">
              <w:rPr>
                <w:rFonts w:ascii="Times New Roman" w:hAnsi="Times New Roman"/>
                <w:noProof/>
                <w:webHidden/>
                <w:sz w:val="24"/>
                <w:szCs w:val="24"/>
              </w:rPr>
            </w:r>
            <w:r w:rsidR="00303E6F" w:rsidRPr="00303E6F">
              <w:rPr>
                <w:rFonts w:ascii="Times New Roman" w:hAnsi="Times New Roman"/>
                <w:noProof/>
                <w:webHidden/>
                <w:sz w:val="24"/>
                <w:szCs w:val="24"/>
              </w:rPr>
              <w:fldChar w:fldCharType="separate"/>
            </w:r>
            <w:r w:rsidR="00755459">
              <w:rPr>
                <w:rFonts w:ascii="Times New Roman" w:hAnsi="Times New Roman"/>
                <w:noProof/>
                <w:webHidden/>
                <w:sz w:val="24"/>
                <w:szCs w:val="24"/>
              </w:rPr>
              <w:t>73</w:t>
            </w:r>
            <w:r w:rsidR="00303E6F" w:rsidRPr="00303E6F">
              <w:rPr>
                <w:rFonts w:ascii="Times New Roman" w:hAnsi="Times New Roman"/>
                <w:noProof/>
                <w:webHidden/>
                <w:sz w:val="24"/>
                <w:szCs w:val="24"/>
              </w:rPr>
              <w:fldChar w:fldCharType="end"/>
            </w:r>
          </w:hyperlink>
        </w:p>
        <w:p w14:paraId="5558A46E" w14:textId="77777777" w:rsidR="00303E6F" w:rsidRPr="00303E6F" w:rsidRDefault="00015C03" w:rsidP="00FC0DE6">
          <w:pPr>
            <w:pStyle w:val="11"/>
            <w:tabs>
              <w:tab w:val="right" w:leader="dot" w:pos="9345"/>
            </w:tabs>
            <w:spacing w:line="240" w:lineRule="auto"/>
            <w:rPr>
              <w:rFonts w:ascii="Times New Roman" w:eastAsiaTheme="minorEastAsia" w:hAnsi="Times New Roman"/>
              <w:noProof/>
              <w:sz w:val="24"/>
              <w:szCs w:val="24"/>
              <w:lang w:val="en-US"/>
            </w:rPr>
          </w:pPr>
          <w:hyperlink w:anchor="_Toc450810155" w:history="1">
            <w:r w:rsidR="00303E6F" w:rsidRPr="00303E6F">
              <w:rPr>
                <w:rStyle w:val="a9"/>
                <w:rFonts w:ascii="Times New Roman" w:hAnsi="Times New Roman"/>
                <w:noProof/>
                <w:sz w:val="24"/>
                <w:szCs w:val="24"/>
              </w:rPr>
              <w:t>Приложение 5. Движение денежные средств (тыс. руб.)</w:t>
            </w:r>
            <w:r w:rsidR="00303E6F" w:rsidRPr="00303E6F">
              <w:rPr>
                <w:rFonts w:ascii="Times New Roman" w:hAnsi="Times New Roman"/>
                <w:noProof/>
                <w:webHidden/>
                <w:sz w:val="24"/>
                <w:szCs w:val="24"/>
              </w:rPr>
              <w:tab/>
            </w:r>
            <w:r w:rsidR="00303E6F" w:rsidRPr="00303E6F">
              <w:rPr>
                <w:rFonts w:ascii="Times New Roman" w:hAnsi="Times New Roman"/>
                <w:noProof/>
                <w:webHidden/>
                <w:sz w:val="24"/>
                <w:szCs w:val="24"/>
              </w:rPr>
              <w:fldChar w:fldCharType="begin"/>
            </w:r>
            <w:r w:rsidR="00303E6F" w:rsidRPr="00303E6F">
              <w:rPr>
                <w:rFonts w:ascii="Times New Roman" w:hAnsi="Times New Roman"/>
                <w:noProof/>
                <w:webHidden/>
                <w:sz w:val="24"/>
                <w:szCs w:val="24"/>
              </w:rPr>
              <w:instrText xml:space="preserve"> PAGEREF _Toc450810155 \h </w:instrText>
            </w:r>
            <w:r w:rsidR="00303E6F" w:rsidRPr="00303E6F">
              <w:rPr>
                <w:rFonts w:ascii="Times New Roman" w:hAnsi="Times New Roman"/>
                <w:noProof/>
                <w:webHidden/>
                <w:sz w:val="24"/>
                <w:szCs w:val="24"/>
              </w:rPr>
            </w:r>
            <w:r w:rsidR="00303E6F" w:rsidRPr="00303E6F">
              <w:rPr>
                <w:rFonts w:ascii="Times New Roman" w:hAnsi="Times New Roman"/>
                <w:noProof/>
                <w:webHidden/>
                <w:sz w:val="24"/>
                <w:szCs w:val="24"/>
              </w:rPr>
              <w:fldChar w:fldCharType="separate"/>
            </w:r>
            <w:r w:rsidR="00755459">
              <w:rPr>
                <w:rFonts w:ascii="Times New Roman" w:hAnsi="Times New Roman"/>
                <w:noProof/>
                <w:webHidden/>
                <w:sz w:val="24"/>
                <w:szCs w:val="24"/>
              </w:rPr>
              <w:t>74</w:t>
            </w:r>
            <w:r w:rsidR="00303E6F" w:rsidRPr="00303E6F">
              <w:rPr>
                <w:rFonts w:ascii="Times New Roman" w:hAnsi="Times New Roman"/>
                <w:noProof/>
                <w:webHidden/>
                <w:sz w:val="24"/>
                <w:szCs w:val="24"/>
              </w:rPr>
              <w:fldChar w:fldCharType="end"/>
            </w:r>
          </w:hyperlink>
        </w:p>
        <w:p w14:paraId="44A8E83A" w14:textId="77777777" w:rsidR="00303E6F" w:rsidRPr="00303E6F" w:rsidRDefault="00015C03" w:rsidP="00FC0DE6">
          <w:pPr>
            <w:pStyle w:val="11"/>
            <w:tabs>
              <w:tab w:val="right" w:leader="dot" w:pos="9345"/>
            </w:tabs>
            <w:spacing w:line="240" w:lineRule="auto"/>
            <w:rPr>
              <w:rFonts w:ascii="Times New Roman" w:eastAsiaTheme="minorEastAsia" w:hAnsi="Times New Roman"/>
              <w:noProof/>
              <w:sz w:val="24"/>
              <w:szCs w:val="24"/>
              <w:lang w:val="en-US"/>
            </w:rPr>
          </w:pPr>
          <w:hyperlink w:anchor="_Toc450810156" w:history="1">
            <w:r w:rsidR="00303E6F" w:rsidRPr="00303E6F">
              <w:rPr>
                <w:rStyle w:val="a9"/>
                <w:rFonts w:ascii="Times New Roman" w:hAnsi="Times New Roman"/>
                <w:noProof/>
                <w:sz w:val="24"/>
                <w:szCs w:val="24"/>
              </w:rPr>
              <w:t>Приложение 6 Анализ чувствительности показателей NPV, IRR и DPP</w:t>
            </w:r>
            <w:r w:rsidR="00303E6F" w:rsidRPr="00303E6F">
              <w:rPr>
                <w:rFonts w:ascii="Times New Roman" w:hAnsi="Times New Roman"/>
                <w:noProof/>
                <w:webHidden/>
                <w:sz w:val="24"/>
                <w:szCs w:val="24"/>
              </w:rPr>
              <w:tab/>
            </w:r>
            <w:r w:rsidR="00303E6F" w:rsidRPr="00303E6F">
              <w:rPr>
                <w:rFonts w:ascii="Times New Roman" w:hAnsi="Times New Roman"/>
                <w:noProof/>
                <w:webHidden/>
                <w:sz w:val="24"/>
                <w:szCs w:val="24"/>
              </w:rPr>
              <w:fldChar w:fldCharType="begin"/>
            </w:r>
            <w:r w:rsidR="00303E6F" w:rsidRPr="00303E6F">
              <w:rPr>
                <w:rFonts w:ascii="Times New Roman" w:hAnsi="Times New Roman"/>
                <w:noProof/>
                <w:webHidden/>
                <w:sz w:val="24"/>
                <w:szCs w:val="24"/>
              </w:rPr>
              <w:instrText xml:space="preserve"> PAGEREF _Toc450810156 \h </w:instrText>
            </w:r>
            <w:r w:rsidR="00303E6F" w:rsidRPr="00303E6F">
              <w:rPr>
                <w:rFonts w:ascii="Times New Roman" w:hAnsi="Times New Roman"/>
                <w:noProof/>
                <w:webHidden/>
                <w:sz w:val="24"/>
                <w:szCs w:val="24"/>
              </w:rPr>
            </w:r>
            <w:r w:rsidR="00303E6F" w:rsidRPr="00303E6F">
              <w:rPr>
                <w:rFonts w:ascii="Times New Roman" w:hAnsi="Times New Roman"/>
                <w:noProof/>
                <w:webHidden/>
                <w:sz w:val="24"/>
                <w:szCs w:val="24"/>
              </w:rPr>
              <w:fldChar w:fldCharType="separate"/>
            </w:r>
            <w:r w:rsidR="00755459">
              <w:rPr>
                <w:rFonts w:ascii="Times New Roman" w:hAnsi="Times New Roman"/>
                <w:noProof/>
                <w:webHidden/>
                <w:sz w:val="24"/>
                <w:szCs w:val="24"/>
              </w:rPr>
              <w:t>75</w:t>
            </w:r>
            <w:r w:rsidR="00303E6F" w:rsidRPr="00303E6F">
              <w:rPr>
                <w:rFonts w:ascii="Times New Roman" w:hAnsi="Times New Roman"/>
                <w:noProof/>
                <w:webHidden/>
                <w:sz w:val="24"/>
                <w:szCs w:val="24"/>
              </w:rPr>
              <w:fldChar w:fldCharType="end"/>
            </w:r>
          </w:hyperlink>
        </w:p>
        <w:p w14:paraId="1EE1D1DD" w14:textId="77777777" w:rsidR="00303E6F" w:rsidRPr="00303E6F" w:rsidRDefault="00015C03" w:rsidP="00FC0DE6">
          <w:pPr>
            <w:pStyle w:val="11"/>
            <w:tabs>
              <w:tab w:val="right" w:leader="dot" w:pos="9345"/>
            </w:tabs>
            <w:spacing w:line="240" w:lineRule="auto"/>
            <w:rPr>
              <w:rFonts w:ascii="Times New Roman" w:eastAsiaTheme="minorEastAsia" w:hAnsi="Times New Roman"/>
              <w:noProof/>
              <w:sz w:val="24"/>
              <w:szCs w:val="24"/>
              <w:lang w:val="en-US"/>
            </w:rPr>
          </w:pPr>
          <w:hyperlink w:anchor="_Toc450810157" w:history="1">
            <w:r w:rsidR="00303E6F" w:rsidRPr="00303E6F">
              <w:rPr>
                <w:rStyle w:val="a9"/>
                <w:rFonts w:ascii="Times New Roman" w:hAnsi="Times New Roman"/>
                <w:noProof/>
                <w:sz w:val="24"/>
                <w:szCs w:val="24"/>
              </w:rPr>
              <w:t>Приложение 7. Диаграммы «Торнадо»</w:t>
            </w:r>
            <w:r w:rsidR="00303E6F" w:rsidRPr="00303E6F">
              <w:rPr>
                <w:rFonts w:ascii="Times New Roman" w:hAnsi="Times New Roman"/>
                <w:noProof/>
                <w:webHidden/>
                <w:sz w:val="24"/>
                <w:szCs w:val="24"/>
              </w:rPr>
              <w:tab/>
            </w:r>
            <w:r w:rsidR="00303E6F" w:rsidRPr="00303E6F">
              <w:rPr>
                <w:rFonts w:ascii="Times New Roman" w:hAnsi="Times New Roman"/>
                <w:noProof/>
                <w:webHidden/>
                <w:sz w:val="24"/>
                <w:szCs w:val="24"/>
              </w:rPr>
              <w:fldChar w:fldCharType="begin"/>
            </w:r>
            <w:r w:rsidR="00303E6F" w:rsidRPr="00303E6F">
              <w:rPr>
                <w:rFonts w:ascii="Times New Roman" w:hAnsi="Times New Roman"/>
                <w:noProof/>
                <w:webHidden/>
                <w:sz w:val="24"/>
                <w:szCs w:val="24"/>
              </w:rPr>
              <w:instrText xml:space="preserve"> PAGEREF _Toc450810157 \h </w:instrText>
            </w:r>
            <w:r w:rsidR="00303E6F" w:rsidRPr="00303E6F">
              <w:rPr>
                <w:rFonts w:ascii="Times New Roman" w:hAnsi="Times New Roman"/>
                <w:noProof/>
                <w:webHidden/>
                <w:sz w:val="24"/>
                <w:szCs w:val="24"/>
              </w:rPr>
            </w:r>
            <w:r w:rsidR="00303E6F" w:rsidRPr="00303E6F">
              <w:rPr>
                <w:rFonts w:ascii="Times New Roman" w:hAnsi="Times New Roman"/>
                <w:noProof/>
                <w:webHidden/>
                <w:sz w:val="24"/>
                <w:szCs w:val="24"/>
              </w:rPr>
              <w:fldChar w:fldCharType="separate"/>
            </w:r>
            <w:r w:rsidR="00755459">
              <w:rPr>
                <w:rFonts w:ascii="Times New Roman" w:hAnsi="Times New Roman"/>
                <w:noProof/>
                <w:webHidden/>
                <w:sz w:val="24"/>
                <w:szCs w:val="24"/>
              </w:rPr>
              <w:t>76</w:t>
            </w:r>
            <w:r w:rsidR="00303E6F" w:rsidRPr="00303E6F">
              <w:rPr>
                <w:rFonts w:ascii="Times New Roman" w:hAnsi="Times New Roman"/>
                <w:noProof/>
                <w:webHidden/>
                <w:sz w:val="24"/>
                <w:szCs w:val="24"/>
              </w:rPr>
              <w:fldChar w:fldCharType="end"/>
            </w:r>
          </w:hyperlink>
        </w:p>
        <w:p w14:paraId="583CC820" w14:textId="77777777" w:rsidR="00303E6F" w:rsidRPr="00303E6F" w:rsidRDefault="00015C03" w:rsidP="00FC0DE6">
          <w:pPr>
            <w:pStyle w:val="11"/>
            <w:tabs>
              <w:tab w:val="right" w:leader="dot" w:pos="9345"/>
            </w:tabs>
            <w:spacing w:line="240" w:lineRule="auto"/>
            <w:rPr>
              <w:rFonts w:ascii="Times New Roman" w:eastAsiaTheme="minorEastAsia" w:hAnsi="Times New Roman"/>
              <w:noProof/>
              <w:sz w:val="24"/>
              <w:szCs w:val="24"/>
              <w:lang w:val="en-US"/>
            </w:rPr>
          </w:pPr>
          <w:hyperlink w:anchor="_Toc450810158" w:history="1">
            <w:r w:rsidR="00303E6F" w:rsidRPr="00303E6F">
              <w:rPr>
                <w:rStyle w:val="a9"/>
                <w:rFonts w:ascii="Times New Roman" w:hAnsi="Times New Roman"/>
                <w:noProof/>
                <w:sz w:val="24"/>
                <w:szCs w:val="24"/>
              </w:rPr>
              <w:t>Приложение 8. Расчет чистой приведенной стоимости для анализа сценариев</w:t>
            </w:r>
            <w:r w:rsidR="00303E6F" w:rsidRPr="00303E6F">
              <w:rPr>
                <w:rFonts w:ascii="Times New Roman" w:hAnsi="Times New Roman"/>
                <w:noProof/>
                <w:webHidden/>
                <w:sz w:val="24"/>
                <w:szCs w:val="24"/>
              </w:rPr>
              <w:tab/>
            </w:r>
            <w:r w:rsidR="00303E6F" w:rsidRPr="00303E6F">
              <w:rPr>
                <w:rFonts w:ascii="Times New Roman" w:hAnsi="Times New Roman"/>
                <w:noProof/>
                <w:webHidden/>
                <w:sz w:val="24"/>
                <w:szCs w:val="24"/>
              </w:rPr>
              <w:fldChar w:fldCharType="begin"/>
            </w:r>
            <w:r w:rsidR="00303E6F" w:rsidRPr="00303E6F">
              <w:rPr>
                <w:rFonts w:ascii="Times New Roman" w:hAnsi="Times New Roman"/>
                <w:noProof/>
                <w:webHidden/>
                <w:sz w:val="24"/>
                <w:szCs w:val="24"/>
              </w:rPr>
              <w:instrText xml:space="preserve"> PAGEREF _Toc450810158 \h </w:instrText>
            </w:r>
            <w:r w:rsidR="00303E6F" w:rsidRPr="00303E6F">
              <w:rPr>
                <w:rFonts w:ascii="Times New Roman" w:hAnsi="Times New Roman"/>
                <w:noProof/>
                <w:webHidden/>
                <w:sz w:val="24"/>
                <w:szCs w:val="24"/>
              </w:rPr>
            </w:r>
            <w:r w:rsidR="00303E6F" w:rsidRPr="00303E6F">
              <w:rPr>
                <w:rFonts w:ascii="Times New Roman" w:hAnsi="Times New Roman"/>
                <w:noProof/>
                <w:webHidden/>
                <w:sz w:val="24"/>
                <w:szCs w:val="24"/>
              </w:rPr>
              <w:fldChar w:fldCharType="separate"/>
            </w:r>
            <w:r w:rsidR="00755459">
              <w:rPr>
                <w:rFonts w:ascii="Times New Roman" w:hAnsi="Times New Roman"/>
                <w:noProof/>
                <w:webHidden/>
                <w:sz w:val="24"/>
                <w:szCs w:val="24"/>
              </w:rPr>
              <w:t>78</w:t>
            </w:r>
            <w:r w:rsidR="00303E6F" w:rsidRPr="00303E6F">
              <w:rPr>
                <w:rFonts w:ascii="Times New Roman" w:hAnsi="Times New Roman"/>
                <w:noProof/>
                <w:webHidden/>
                <w:sz w:val="24"/>
                <w:szCs w:val="24"/>
              </w:rPr>
              <w:fldChar w:fldCharType="end"/>
            </w:r>
          </w:hyperlink>
        </w:p>
        <w:p w14:paraId="713AFF4F" w14:textId="28933FF2" w:rsidR="00303E6F" w:rsidRPr="00303E6F" w:rsidRDefault="00015C03" w:rsidP="00FC0DE6">
          <w:pPr>
            <w:pStyle w:val="11"/>
            <w:tabs>
              <w:tab w:val="right" w:leader="dot" w:pos="9345"/>
            </w:tabs>
            <w:spacing w:line="240" w:lineRule="auto"/>
            <w:rPr>
              <w:rFonts w:ascii="Times New Roman" w:eastAsiaTheme="minorEastAsia" w:hAnsi="Times New Roman"/>
              <w:noProof/>
              <w:sz w:val="24"/>
              <w:szCs w:val="24"/>
              <w:lang w:val="en-US"/>
            </w:rPr>
          </w:pPr>
          <w:hyperlink w:anchor="_Toc450810159" w:history="1">
            <w:r w:rsidR="00303E6F" w:rsidRPr="00303E6F">
              <w:rPr>
                <w:rStyle w:val="a9"/>
                <w:rFonts w:ascii="Times New Roman" w:hAnsi="Times New Roman"/>
                <w:noProof/>
                <w:sz w:val="24"/>
                <w:szCs w:val="24"/>
              </w:rPr>
              <w:t>Приложение 9. Дерево решений</w:t>
            </w:r>
            <w:r w:rsidR="00303E6F" w:rsidRPr="00303E6F">
              <w:rPr>
                <w:rFonts w:ascii="Times New Roman" w:hAnsi="Times New Roman"/>
                <w:noProof/>
                <w:webHidden/>
                <w:sz w:val="24"/>
                <w:szCs w:val="24"/>
              </w:rPr>
              <w:tab/>
            </w:r>
            <w:r w:rsidR="00303E6F" w:rsidRPr="00303E6F">
              <w:rPr>
                <w:rFonts w:ascii="Times New Roman" w:hAnsi="Times New Roman"/>
                <w:noProof/>
                <w:webHidden/>
                <w:sz w:val="24"/>
                <w:szCs w:val="24"/>
              </w:rPr>
              <w:fldChar w:fldCharType="begin"/>
            </w:r>
            <w:r w:rsidR="00303E6F" w:rsidRPr="00303E6F">
              <w:rPr>
                <w:rFonts w:ascii="Times New Roman" w:hAnsi="Times New Roman"/>
                <w:noProof/>
                <w:webHidden/>
                <w:sz w:val="24"/>
                <w:szCs w:val="24"/>
              </w:rPr>
              <w:instrText xml:space="preserve"> PAGEREF _Toc450810159 \h </w:instrText>
            </w:r>
            <w:r w:rsidR="00303E6F" w:rsidRPr="00303E6F">
              <w:rPr>
                <w:rFonts w:ascii="Times New Roman" w:hAnsi="Times New Roman"/>
                <w:noProof/>
                <w:webHidden/>
                <w:sz w:val="24"/>
                <w:szCs w:val="24"/>
              </w:rPr>
            </w:r>
            <w:r w:rsidR="00303E6F" w:rsidRPr="00303E6F">
              <w:rPr>
                <w:rFonts w:ascii="Times New Roman" w:hAnsi="Times New Roman"/>
                <w:noProof/>
                <w:webHidden/>
                <w:sz w:val="24"/>
                <w:szCs w:val="24"/>
              </w:rPr>
              <w:fldChar w:fldCharType="separate"/>
            </w:r>
            <w:r w:rsidR="00755459">
              <w:rPr>
                <w:rFonts w:ascii="Times New Roman" w:hAnsi="Times New Roman"/>
                <w:noProof/>
                <w:webHidden/>
                <w:sz w:val="24"/>
                <w:szCs w:val="24"/>
              </w:rPr>
              <w:t>80</w:t>
            </w:r>
            <w:r w:rsidR="00303E6F" w:rsidRPr="00303E6F">
              <w:rPr>
                <w:rFonts w:ascii="Times New Roman" w:hAnsi="Times New Roman"/>
                <w:noProof/>
                <w:webHidden/>
                <w:sz w:val="24"/>
                <w:szCs w:val="24"/>
              </w:rPr>
              <w:fldChar w:fldCharType="end"/>
            </w:r>
          </w:hyperlink>
        </w:p>
        <w:p w14:paraId="7F6176C0" w14:textId="77777777" w:rsidR="003800C1" w:rsidRPr="00692911" w:rsidRDefault="003800C1" w:rsidP="00FC0DE6">
          <w:pPr>
            <w:spacing w:line="240" w:lineRule="auto"/>
            <w:rPr>
              <w:rFonts w:ascii="Times New Roman" w:hAnsi="Times New Roman"/>
              <w:sz w:val="24"/>
              <w:szCs w:val="24"/>
            </w:rPr>
          </w:pPr>
          <w:r w:rsidRPr="00303E6F">
            <w:rPr>
              <w:rFonts w:ascii="Times New Roman" w:hAnsi="Times New Roman"/>
              <w:bCs/>
              <w:sz w:val="24"/>
              <w:szCs w:val="24"/>
            </w:rPr>
            <w:fldChar w:fldCharType="end"/>
          </w:r>
        </w:p>
      </w:sdtContent>
    </w:sdt>
    <w:p w14:paraId="5915AA18" w14:textId="77777777" w:rsidR="00EE290F" w:rsidRDefault="00EE290F">
      <w:r>
        <w:br w:type="page"/>
      </w:r>
    </w:p>
    <w:p w14:paraId="2F2B4EC9" w14:textId="77777777" w:rsidR="00926884" w:rsidRPr="008D0018" w:rsidRDefault="00EE290F" w:rsidP="00E26148">
      <w:pPr>
        <w:pStyle w:val="2"/>
        <w:tabs>
          <w:tab w:val="right" w:leader="dot" w:pos="9639"/>
        </w:tabs>
        <w:ind w:firstLine="709"/>
        <w:jc w:val="both"/>
        <w:rPr>
          <w:rFonts w:ascii="Times New Roman" w:hAnsi="Times New Roman"/>
          <w:i w:val="0"/>
          <w:sz w:val="24"/>
          <w:szCs w:val="24"/>
        </w:rPr>
      </w:pPr>
      <w:bookmarkStart w:id="0" w:name="_Toc437872454"/>
      <w:bookmarkStart w:id="1" w:name="_Toc450810135"/>
      <w:r w:rsidRPr="008D0018">
        <w:rPr>
          <w:rFonts w:ascii="Times New Roman" w:hAnsi="Times New Roman"/>
          <w:i w:val="0"/>
          <w:sz w:val="24"/>
          <w:szCs w:val="24"/>
        </w:rPr>
        <w:lastRenderedPageBreak/>
        <w:t>Введение</w:t>
      </w:r>
      <w:bookmarkEnd w:id="0"/>
      <w:bookmarkEnd w:id="1"/>
    </w:p>
    <w:p w14:paraId="13032EFF" w14:textId="77777777" w:rsidR="00752443" w:rsidRDefault="00C124D7" w:rsidP="00E26148">
      <w:pPr>
        <w:pStyle w:val="a3"/>
        <w:tabs>
          <w:tab w:val="left" w:pos="7088"/>
        </w:tabs>
        <w:spacing w:before="0" w:beforeAutospacing="0" w:after="0" w:afterAutospacing="0" w:line="360" w:lineRule="auto"/>
        <w:ind w:firstLine="709"/>
        <w:jc w:val="both"/>
        <w:rPr>
          <w:shd w:val="clear" w:color="auto" w:fill="FFFFFF"/>
          <w:lang w:val="ru-RU"/>
        </w:rPr>
      </w:pPr>
      <w:r>
        <w:rPr>
          <w:shd w:val="clear" w:color="auto" w:fill="FFFFFF"/>
          <w:lang w:val="ru-RU"/>
        </w:rPr>
        <w:t>В настоящее в</w:t>
      </w:r>
      <w:r w:rsidR="002149A4">
        <w:rPr>
          <w:shd w:val="clear" w:color="auto" w:fill="FFFFFF"/>
          <w:lang w:val="ru-RU"/>
        </w:rPr>
        <w:t>ремя в связи с глобализацией и пресыщенностью рынков количест</w:t>
      </w:r>
      <w:r w:rsidR="00FF2A2D">
        <w:rPr>
          <w:shd w:val="clear" w:color="auto" w:fill="FFFFFF"/>
          <w:lang w:val="ru-RU"/>
        </w:rPr>
        <w:t xml:space="preserve">вом </w:t>
      </w:r>
      <w:r w:rsidR="00AC5BF8">
        <w:rPr>
          <w:shd w:val="clear" w:color="auto" w:fill="FFFFFF"/>
          <w:lang w:val="ru-RU"/>
        </w:rPr>
        <w:t xml:space="preserve">различных </w:t>
      </w:r>
      <w:r w:rsidR="00FC0DE6">
        <w:rPr>
          <w:shd w:val="clear" w:color="auto" w:fill="FFFFFF"/>
          <w:lang w:val="ru-RU"/>
        </w:rPr>
        <w:t>благ достаточно</w:t>
      </w:r>
      <w:r w:rsidR="00FF2A2D">
        <w:rPr>
          <w:shd w:val="clear" w:color="auto" w:fill="FFFFFF"/>
          <w:lang w:val="ru-RU"/>
        </w:rPr>
        <w:t xml:space="preserve"> сильным конкурентным преимуществом является инновационный характер деятельности предприятия.</w:t>
      </w:r>
      <w:r w:rsidR="002149A4">
        <w:rPr>
          <w:shd w:val="clear" w:color="auto" w:fill="FFFFFF"/>
          <w:lang w:val="ru-RU"/>
        </w:rPr>
        <w:t xml:space="preserve"> В связи с этим </w:t>
      </w:r>
      <w:r w:rsidR="00FF2A2D">
        <w:rPr>
          <w:shd w:val="clear" w:color="auto" w:fill="FFFFFF"/>
          <w:lang w:val="ru-RU"/>
        </w:rPr>
        <w:t xml:space="preserve">актуальность приобретает </w:t>
      </w:r>
      <w:r w:rsidR="00FC0DE6">
        <w:rPr>
          <w:shd w:val="clear" w:color="auto" w:fill="FFFFFF"/>
          <w:lang w:val="ru-RU"/>
        </w:rPr>
        <w:t xml:space="preserve">развитие </w:t>
      </w:r>
      <w:proofErr w:type="spellStart"/>
      <w:r w:rsidR="00FC0DE6">
        <w:rPr>
          <w:shd w:val="clear" w:color="auto" w:fill="FFFFFF"/>
          <w:lang w:val="ru-RU"/>
        </w:rPr>
        <w:t>стартапов</w:t>
      </w:r>
      <w:proofErr w:type="spellEnd"/>
      <w:r w:rsidR="00FC0DE6">
        <w:rPr>
          <w:shd w:val="clear" w:color="auto" w:fill="FFFFFF"/>
          <w:lang w:val="ru-RU"/>
        </w:rPr>
        <w:t xml:space="preserve"> и их изучение </w:t>
      </w:r>
      <w:r w:rsidR="00FF2A2D">
        <w:rPr>
          <w:shd w:val="clear" w:color="auto" w:fill="FFFFFF"/>
          <w:lang w:val="ru-RU"/>
        </w:rPr>
        <w:t>не только как стадии жизненного цикла компании, но и как отдельной категории –</w:t>
      </w:r>
      <w:r w:rsidR="00AC5BF8">
        <w:rPr>
          <w:shd w:val="clear" w:color="auto" w:fill="FFFFFF"/>
          <w:lang w:val="ru-RU"/>
        </w:rPr>
        <w:t xml:space="preserve"> организации</w:t>
      </w:r>
      <w:r w:rsidR="00FF2A2D">
        <w:rPr>
          <w:shd w:val="clear" w:color="auto" w:fill="FFFFFF"/>
          <w:lang w:val="ru-RU"/>
        </w:rPr>
        <w:t>, осу</w:t>
      </w:r>
      <w:r w:rsidR="00AC5BF8">
        <w:rPr>
          <w:shd w:val="clear" w:color="auto" w:fill="FFFFFF"/>
          <w:lang w:val="ru-RU"/>
        </w:rPr>
        <w:t>ществляющей</w:t>
      </w:r>
      <w:r w:rsidR="00FF2A2D">
        <w:rPr>
          <w:shd w:val="clear" w:color="auto" w:fill="FFFFFF"/>
          <w:lang w:val="ru-RU"/>
        </w:rPr>
        <w:t xml:space="preserve"> инновационную предпринимательскую деятельность</w:t>
      </w:r>
      <w:r w:rsidR="00AC5BF8">
        <w:rPr>
          <w:shd w:val="clear" w:color="auto" w:fill="FFFFFF"/>
          <w:lang w:val="ru-RU"/>
        </w:rPr>
        <w:t xml:space="preserve">. </w:t>
      </w:r>
      <w:r w:rsidR="00752443">
        <w:rPr>
          <w:shd w:val="clear" w:color="auto" w:fill="FFFFFF"/>
          <w:lang w:val="ru-RU"/>
        </w:rPr>
        <w:t xml:space="preserve">Соответственно еще до реализации </w:t>
      </w:r>
      <w:proofErr w:type="spellStart"/>
      <w:r w:rsidR="00752443">
        <w:rPr>
          <w:shd w:val="clear" w:color="auto" w:fill="FFFFFF"/>
          <w:lang w:val="ru-RU"/>
        </w:rPr>
        <w:t>стартап</w:t>
      </w:r>
      <w:proofErr w:type="spellEnd"/>
      <w:r w:rsidR="00752443">
        <w:rPr>
          <w:shd w:val="clear" w:color="auto" w:fill="FFFFFF"/>
          <w:lang w:val="ru-RU"/>
        </w:rPr>
        <w:t xml:space="preserve">-проекта возникает вопрос о его эффективности и методах ее оценки. </w:t>
      </w:r>
      <w:r w:rsidR="00AC5BF8">
        <w:rPr>
          <w:shd w:val="clear" w:color="auto" w:fill="FFFFFF"/>
          <w:lang w:val="ru-RU"/>
        </w:rPr>
        <w:t xml:space="preserve">В то же время реализация </w:t>
      </w:r>
      <w:proofErr w:type="spellStart"/>
      <w:r w:rsidR="00AC5BF8">
        <w:rPr>
          <w:shd w:val="clear" w:color="auto" w:fill="FFFFFF"/>
          <w:lang w:val="ru-RU"/>
        </w:rPr>
        <w:t>стартап</w:t>
      </w:r>
      <w:proofErr w:type="spellEnd"/>
      <w:r w:rsidR="00AC5BF8">
        <w:rPr>
          <w:shd w:val="clear" w:color="auto" w:fill="FFFFFF"/>
          <w:lang w:val="ru-RU"/>
        </w:rPr>
        <w:t>-проекта сопряжена с высоким уровнем неопределенности и риска и при некачест</w:t>
      </w:r>
      <w:r w:rsidR="00A876E3">
        <w:rPr>
          <w:shd w:val="clear" w:color="auto" w:fill="FFFFFF"/>
          <w:lang w:val="ru-RU"/>
        </w:rPr>
        <w:t xml:space="preserve">венном анализе перспективная на первый взгляд идея </w:t>
      </w:r>
      <w:r w:rsidR="00DF37DD">
        <w:rPr>
          <w:shd w:val="clear" w:color="auto" w:fill="FFFFFF"/>
          <w:lang w:val="ru-RU"/>
        </w:rPr>
        <w:t>может оказаться нецелесообразной</w:t>
      </w:r>
      <w:r w:rsidR="00A876E3">
        <w:rPr>
          <w:shd w:val="clear" w:color="auto" w:fill="FFFFFF"/>
          <w:lang w:val="ru-RU"/>
        </w:rPr>
        <w:t xml:space="preserve"> и </w:t>
      </w:r>
      <w:r w:rsidR="00AC5BF8">
        <w:rPr>
          <w:shd w:val="clear" w:color="auto" w:fill="FFFFFF"/>
          <w:lang w:val="ru-RU"/>
        </w:rPr>
        <w:t xml:space="preserve">убыточной. </w:t>
      </w:r>
      <w:r w:rsidR="00752443">
        <w:rPr>
          <w:shd w:val="clear" w:color="auto" w:fill="FFFFFF"/>
          <w:lang w:val="ru-RU"/>
        </w:rPr>
        <w:t>В этом случае риск становится важным параметром для оценки эффективности проекта, именно поэтому мы решили остановиться на этом аспекте. А</w:t>
      </w:r>
      <w:r w:rsidR="00AC5BF8">
        <w:rPr>
          <w:shd w:val="clear" w:color="auto" w:fill="FFFFFF"/>
          <w:lang w:val="ru-RU"/>
        </w:rPr>
        <w:t xml:space="preserve">ктуальность приобретает </w:t>
      </w:r>
      <w:r w:rsidR="00460447" w:rsidRPr="00472E2E">
        <w:rPr>
          <w:shd w:val="clear" w:color="auto" w:fill="FFFFFF"/>
          <w:lang w:val="ru-RU"/>
        </w:rPr>
        <w:t>необходимость в использова</w:t>
      </w:r>
      <w:r w:rsidR="00A876E3">
        <w:rPr>
          <w:shd w:val="clear" w:color="auto" w:fill="FFFFFF"/>
          <w:lang w:val="ru-RU"/>
        </w:rPr>
        <w:t xml:space="preserve">нии действенных методов учета рисков в оценке эффективности </w:t>
      </w:r>
      <w:proofErr w:type="spellStart"/>
      <w:r w:rsidR="00A876E3">
        <w:rPr>
          <w:shd w:val="clear" w:color="auto" w:fill="FFFFFF"/>
          <w:lang w:val="ru-RU"/>
        </w:rPr>
        <w:t>стартап</w:t>
      </w:r>
      <w:proofErr w:type="spellEnd"/>
      <w:r w:rsidR="00A876E3">
        <w:rPr>
          <w:shd w:val="clear" w:color="auto" w:fill="FFFFFF"/>
          <w:lang w:val="ru-RU"/>
        </w:rPr>
        <w:t>-проекта</w:t>
      </w:r>
      <w:r w:rsidR="00460447" w:rsidRPr="00472E2E">
        <w:rPr>
          <w:shd w:val="clear" w:color="auto" w:fill="FFFFFF"/>
          <w:lang w:val="ru-RU"/>
        </w:rPr>
        <w:t xml:space="preserve">. </w:t>
      </w:r>
    </w:p>
    <w:p w14:paraId="2B7A365C" w14:textId="7C2E9B2A" w:rsidR="00E26148" w:rsidRDefault="00A876E3" w:rsidP="00E26148">
      <w:pPr>
        <w:pStyle w:val="a3"/>
        <w:tabs>
          <w:tab w:val="left" w:pos="7088"/>
        </w:tabs>
        <w:spacing w:before="0" w:beforeAutospacing="0" w:after="0" w:afterAutospacing="0" w:line="360" w:lineRule="auto"/>
        <w:ind w:firstLine="709"/>
        <w:jc w:val="both"/>
        <w:rPr>
          <w:shd w:val="clear" w:color="auto" w:fill="FFFFFF"/>
          <w:lang w:val="ru-RU"/>
        </w:rPr>
      </w:pPr>
      <w:r>
        <w:rPr>
          <w:shd w:val="clear" w:color="auto" w:fill="FFFFFF"/>
          <w:lang w:val="ru-RU"/>
        </w:rPr>
        <w:t xml:space="preserve">Также реализация стартапа, как правило, основана на привлечении внешнего финансирования. </w:t>
      </w:r>
      <w:r w:rsidR="00DF37DD">
        <w:rPr>
          <w:shd w:val="clear" w:color="auto" w:fill="FFFFFF"/>
          <w:lang w:val="ru-RU"/>
        </w:rPr>
        <w:t>Но зачастую инвестору интересно не только, насколько эффективен данный проект в случае его успешной реализации, но и како</w:t>
      </w:r>
      <w:r w:rsidR="00FC0DE6">
        <w:rPr>
          <w:shd w:val="clear" w:color="auto" w:fill="FFFFFF"/>
          <w:lang w:val="ru-RU"/>
        </w:rPr>
        <w:t>ва вероятность получения положительного</w:t>
      </w:r>
      <w:r w:rsidR="00DF37DD">
        <w:rPr>
          <w:shd w:val="clear" w:color="auto" w:fill="FFFFFF"/>
          <w:lang w:val="ru-RU"/>
        </w:rPr>
        <w:t xml:space="preserve"> эффекта, то есть насколько учтены все рисковые факторы способные повлиять на проект. </w:t>
      </w:r>
      <w:r>
        <w:rPr>
          <w:shd w:val="clear" w:color="auto" w:fill="FFFFFF"/>
          <w:lang w:val="ru-RU"/>
        </w:rPr>
        <w:t>Т</w:t>
      </w:r>
      <w:r w:rsidR="00DF37DD">
        <w:rPr>
          <w:shd w:val="clear" w:color="auto" w:fill="FFFFFF"/>
          <w:lang w:val="ru-RU"/>
        </w:rPr>
        <w:t>ак</w:t>
      </w:r>
      <w:r>
        <w:rPr>
          <w:shd w:val="clear" w:color="auto" w:fill="FFFFFF"/>
          <w:lang w:val="ru-RU"/>
        </w:rPr>
        <w:t>, еще одним подтверж</w:t>
      </w:r>
      <w:r w:rsidR="00DF37DD">
        <w:rPr>
          <w:shd w:val="clear" w:color="auto" w:fill="FFFFFF"/>
          <w:lang w:val="ru-RU"/>
        </w:rPr>
        <w:t>дением актуальности применения риск-анализа становится помощь в поиске источников финансирования проекта.</w:t>
      </w:r>
      <w:r>
        <w:rPr>
          <w:shd w:val="clear" w:color="auto" w:fill="FFFFFF"/>
          <w:lang w:val="ru-RU"/>
        </w:rPr>
        <w:t xml:space="preserve"> </w:t>
      </w:r>
    </w:p>
    <w:p w14:paraId="0A8429E3" w14:textId="77777777" w:rsidR="00E26148" w:rsidRDefault="00DF37DD" w:rsidP="00E26148">
      <w:pPr>
        <w:pStyle w:val="a3"/>
        <w:tabs>
          <w:tab w:val="left" w:pos="7088"/>
        </w:tabs>
        <w:spacing w:before="0" w:beforeAutospacing="0" w:after="0" w:afterAutospacing="0" w:line="360" w:lineRule="auto"/>
        <w:ind w:firstLine="709"/>
        <w:jc w:val="both"/>
        <w:rPr>
          <w:shd w:val="clear" w:color="auto" w:fill="FFFFFF"/>
          <w:lang w:val="ru-RU"/>
        </w:rPr>
      </w:pPr>
      <w:r>
        <w:rPr>
          <w:lang w:val="ru-RU"/>
        </w:rPr>
        <w:t>Предметом ис</w:t>
      </w:r>
      <w:r w:rsidR="0024240F">
        <w:rPr>
          <w:lang w:val="ru-RU"/>
        </w:rPr>
        <w:t>следования в данной работе являю</w:t>
      </w:r>
      <w:r>
        <w:rPr>
          <w:lang w:val="ru-RU"/>
        </w:rPr>
        <w:t xml:space="preserve">тся </w:t>
      </w:r>
      <w:r w:rsidR="0024240F">
        <w:rPr>
          <w:lang w:val="ru-RU"/>
        </w:rPr>
        <w:t xml:space="preserve">методы </w:t>
      </w:r>
      <w:r w:rsidR="00D52C5A">
        <w:rPr>
          <w:lang w:val="ru-RU"/>
        </w:rPr>
        <w:t>учет</w:t>
      </w:r>
      <w:r w:rsidR="0024240F">
        <w:rPr>
          <w:lang w:val="ru-RU"/>
        </w:rPr>
        <w:t>а</w:t>
      </w:r>
      <w:r w:rsidR="00D52C5A">
        <w:rPr>
          <w:lang w:val="ru-RU"/>
        </w:rPr>
        <w:t xml:space="preserve"> неопределенности</w:t>
      </w:r>
      <w:r>
        <w:rPr>
          <w:lang w:val="ru-RU"/>
        </w:rPr>
        <w:t xml:space="preserve"> и риск</w:t>
      </w:r>
      <w:r w:rsidR="00D52C5A">
        <w:rPr>
          <w:lang w:val="ru-RU"/>
        </w:rPr>
        <w:t>а</w:t>
      </w:r>
      <w:r>
        <w:rPr>
          <w:lang w:val="ru-RU"/>
        </w:rPr>
        <w:t>, объект</w:t>
      </w:r>
      <w:r w:rsidR="0024240F">
        <w:rPr>
          <w:lang w:val="ru-RU"/>
        </w:rPr>
        <w:t xml:space="preserve">ом исследования – </w:t>
      </w:r>
      <w:proofErr w:type="spellStart"/>
      <w:r w:rsidR="0024240F">
        <w:rPr>
          <w:lang w:val="ru-RU"/>
        </w:rPr>
        <w:t>стартап</w:t>
      </w:r>
      <w:proofErr w:type="spellEnd"/>
      <w:r w:rsidR="0024240F">
        <w:rPr>
          <w:lang w:val="ru-RU"/>
        </w:rPr>
        <w:t>-проект</w:t>
      </w:r>
      <w:r>
        <w:rPr>
          <w:lang w:val="ru-RU"/>
        </w:rPr>
        <w:t>.</w:t>
      </w:r>
    </w:p>
    <w:p w14:paraId="0B47A15D" w14:textId="77777777" w:rsidR="00E26148" w:rsidRDefault="00C65E12" w:rsidP="00E26148">
      <w:pPr>
        <w:pStyle w:val="a3"/>
        <w:tabs>
          <w:tab w:val="left" w:pos="7088"/>
        </w:tabs>
        <w:spacing w:before="0" w:beforeAutospacing="0" w:after="0" w:afterAutospacing="0" w:line="360" w:lineRule="auto"/>
        <w:ind w:firstLine="709"/>
        <w:jc w:val="both"/>
        <w:rPr>
          <w:shd w:val="clear" w:color="auto" w:fill="FFFFFF"/>
          <w:lang w:val="ru-RU"/>
        </w:rPr>
      </w:pPr>
      <w:r>
        <w:rPr>
          <w:lang w:val="ru-RU"/>
        </w:rPr>
        <w:t xml:space="preserve">Целью выпускной квалификационной работы является выявление особенностей методов и инструментов учета рисков в оценке эффективности на примере конкретного </w:t>
      </w:r>
      <w:proofErr w:type="spellStart"/>
      <w:r>
        <w:rPr>
          <w:lang w:val="ru-RU"/>
        </w:rPr>
        <w:t>стартап</w:t>
      </w:r>
      <w:proofErr w:type="spellEnd"/>
      <w:r>
        <w:rPr>
          <w:lang w:val="ru-RU"/>
        </w:rPr>
        <w:t>-проекта. Указанная цель повлекла за собой постановку следующих задач:</w:t>
      </w:r>
    </w:p>
    <w:p w14:paraId="56063397" w14:textId="77777777" w:rsidR="00E26148" w:rsidRDefault="00E10CEA" w:rsidP="00E26148">
      <w:pPr>
        <w:pStyle w:val="a3"/>
        <w:numPr>
          <w:ilvl w:val="0"/>
          <w:numId w:val="1"/>
        </w:numPr>
        <w:tabs>
          <w:tab w:val="clear" w:pos="720"/>
          <w:tab w:val="left" w:pos="7088"/>
        </w:tabs>
        <w:spacing w:before="0" w:beforeAutospacing="0" w:after="0" w:afterAutospacing="0" w:line="360" w:lineRule="auto"/>
        <w:jc w:val="both"/>
        <w:rPr>
          <w:shd w:val="clear" w:color="auto" w:fill="FFFFFF"/>
          <w:lang w:val="ru-RU"/>
        </w:rPr>
      </w:pPr>
      <w:r w:rsidRPr="00472E2E">
        <w:rPr>
          <w:lang w:val="ru-RU"/>
        </w:rPr>
        <w:t xml:space="preserve">Проанализировать </w:t>
      </w:r>
      <w:r>
        <w:rPr>
          <w:lang w:val="ru-RU"/>
        </w:rPr>
        <w:t xml:space="preserve">различные </w:t>
      </w:r>
      <w:r w:rsidRPr="00472E2E">
        <w:rPr>
          <w:lang w:val="ru-RU"/>
        </w:rPr>
        <w:t>подходы к по</w:t>
      </w:r>
      <w:r>
        <w:rPr>
          <w:lang w:val="ru-RU"/>
        </w:rPr>
        <w:t>ниманию «</w:t>
      </w:r>
      <w:proofErr w:type="spellStart"/>
      <w:r>
        <w:rPr>
          <w:lang w:val="ru-RU"/>
        </w:rPr>
        <w:t>стартап</w:t>
      </w:r>
      <w:proofErr w:type="spellEnd"/>
      <w:r>
        <w:rPr>
          <w:lang w:val="ru-RU"/>
        </w:rPr>
        <w:t xml:space="preserve">-проекта» и изучить </w:t>
      </w:r>
      <w:r w:rsidRPr="00472E2E">
        <w:rPr>
          <w:lang w:val="ru-RU"/>
        </w:rPr>
        <w:t xml:space="preserve">основы оценки его эффективности. </w:t>
      </w:r>
    </w:p>
    <w:p w14:paraId="46F61AA5" w14:textId="77777777" w:rsidR="00E26148" w:rsidRDefault="00E10CEA" w:rsidP="00E26148">
      <w:pPr>
        <w:pStyle w:val="a3"/>
        <w:numPr>
          <w:ilvl w:val="0"/>
          <w:numId w:val="1"/>
        </w:numPr>
        <w:tabs>
          <w:tab w:val="clear" w:pos="720"/>
          <w:tab w:val="left" w:pos="7088"/>
        </w:tabs>
        <w:spacing w:before="0" w:beforeAutospacing="0" w:after="0" w:afterAutospacing="0" w:line="360" w:lineRule="auto"/>
        <w:jc w:val="both"/>
        <w:rPr>
          <w:shd w:val="clear" w:color="auto" w:fill="FFFFFF"/>
          <w:lang w:val="ru-RU"/>
        </w:rPr>
      </w:pPr>
      <w:r w:rsidRPr="00E26148">
        <w:rPr>
          <w:lang w:val="ru-RU"/>
        </w:rPr>
        <w:t>Рассмотреть сущность понятий «риск» и «неопределенность» и определить принципиальные различия между ними.</w:t>
      </w:r>
    </w:p>
    <w:p w14:paraId="6A691045" w14:textId="77777777" w:rsidR="00E26148" w:rsidRDefault="00E10CEA" w:rsidP="00E26148">
      <w:pPr>
        <w:pStyle w:val="a3"/>
        <w:numPr>
          <w:ilvl w:val="0"/>
          <w:numId w:val="1"/>
        </w:numPr>
        <w:tabs>
          <w:tab w:val="clear" w:pos="720"/>
          <w:tab w:val="left" w:pos="7088"/>
        </w:tabs>
        <w:spacing w:before="0" w:beforeAutospacing="0" w:after="0" w:afterAutospacing="0" w:line="360" w:lineRule="auto"/>
        <w:jc w:val="both"/>
        <w:rPr>
          <w:shd w:val="clear" w:color="auto" w:fill="FFFFFF"/>
          <w:lang w:val="ru-RU"/>
        </w:rPr>
      </w:pPr>
      <w:r w:rsidRPr="00E26148">
        <w:rPr>
          <w:lang w:val="ru-RU"/>
        </w:rPr>
        <w:t xml:space="preserve">Изучить различные классификации рисков </w:t>
      </w:r>
      <w:proofErr w:type="spellStart"/>
      <w:r w:rsidRPr="00E26148">
        <w:rPr>
          <w:lang w:val="ru-RU"/>
        </w:rPr>
        <w:t>стартап</w:t>
      </w:r>
      <w:proofErr w:type="spellEnd"/>
      <w:r w:rsidRPr="00E26148">
        <w:rPr>
          <w:lang w:val="ru-RU"/>
        </w:rPr>
        <w:t>-проекта.</w:t>
      </w:r>
    </w:p>
    <w:p w14:paraId="5BA20939" w14:textId="77777777" w:rsidR="00E26148" w:rsidRDefault="00E10CEA" w:rsidP="00E26148">
      <w:pPr>
        <w:pStyle w:val="a3"/>
        <w:numPr>
          <w:ilvl w:val="0"/>
          <w:numId w:val="1"/>
        </w:numPr>
        <w:tabs>
          <w:tab w:val="clear" w:pos="720"/>
          <w:tab w:val="left" w:pos="7088"/>
        </w:tabs>
        <w:spacing w:before="0" w:beforeAutospacing="0" w:after="0" w:afterAutospacing="0" w:line="360" w:lineRule="auto"/>
        <w:jc w:val="both"/>
        <w:rPr>
          <w:shd w:val="clear" w:color="auto" w:fill="FFFFFF"/>
          <w:lang w:val="ru-RU"/>
        </w:rPr>
      </w:pPr>
      <w:r w:rsidRPr="00E26148">
        <w:rPr>
          <w:lang w:val="ru-RU"/>
        </w:rPr>
        <w:t xml:space="preserve">Рассмотреть </w:t>
      </w:r>
      <w:r w:rsidR="0024240F" w:rsidRPr="00E26148">
        <w:rPr>
          <w:lang w:val="ru-RU"/>
        </w:rPr>
        <w:t xml:space="preserve">существующие </w:t>
      </w:r>
      <w:r w:rsidRPr="00E26148">
        <w:rPr>
          <w:lang w:val="ru-RU"/>
        </w:rPr>
        <w:t>инструменты идентификации, методы качественного и количественного анализа рисков.</w:t>
      </w:r>
    </w:p>
    <w:p w14:paraId="7248A798" w14:textId="77777777" w:rsidR="00E26148" w:rsidRDefault="00E10CEA" w:rsidP="00E26148">
      <w:pPr>
        <w:pStyle w:val="a3"/>
        <w:numPr>
          <w:ilvl w:val="0"/>
          <w:numId w:val="1"/>
        </w:numPr>
        <w:tabs>
          <w:tab w:val="clear" w:pos="720"/>
          <w:tab w:val="left" w:pos="7088"/>
        </w:tabs>
        <w:spacing w:before="0" w:beforeAutospacing="0" w:after="0" w:afterAutospacing="0" w:line="360" w:lineRule="auto"/>
        <w:jc w:val="both"/>
        <w:rPr>
          <w:shd w:val="clear" w:color="auto" w:fill="FFFFFF"/>
          <w:lang w:val="ru-RU"/>
        </w:rPr>
      </w:pPr>
      <w:r w:rsidRPr="00E26148">
        <w:rPr>
          <w:lang w:val="ru-RU"/>
        </w:rPr>
        <w:t xml:space="preserve">Представить сравнительную характеристику различных методов оценки риска </w:t>
      </w:r>
      <w:proofErr w:type="spellStart"/>
      <w:r w:rsidRPr="00E26148">
        <w:rPr>
          <w:lang w:val="ru-RU"/>
        </w:rPr>
        <w:t>стартап</w:t>
      </w:r>
      <w:proofErr w:type="spellEnd"/>
      <w:r w:rsidRPr="00E26148">
        <w:rPr>
          <w:lang w:val="ru-RU"/>
        </w:rPr>
        <w:t>-проекта.</w:t>
      </w:r>
    </w:p>
    <w:p w14:paraId="685274E4" w14:textId="77777777" w:rsidR="00E26148" w:rsidRDefault="00E10CEA" w:rsidP="00E26148">
      <w:pPr>
        <w:pStyle w:val="a3"/>
        <w:numPr>
          <w:ilvl w:val="0"/>
          <w:numId w:val="1"/>
        </w:numPr>
        <w:tabs>
          <w:tab w:val="clear" w:pos="720"/>
          <w:tab w:val="left" w:pos="7088"/>
        </w:tabs>
        <w:spacing w:before="0" w:beforeAutospacing="0" w:after="0" w:afterAutospacing="0" w:line="360" w:lineRule="auto"/>
        <w:jc w:val="both"/>
        <w:rPr>
          <w:shd w:val="clear" w:color="auto" w:fill="FFFFFF"/>
          <w:lang w:val="ru-RU"/>
        </w:rPr>
      </w:pPr>
      <w:r w:rsidRPr="00E26148">
        <w:rPr>
          <w:lang w:val="ru-RU"/>
        </w:rPr>
        <w:lastRenderedPageBreak/>
        <w:t xml:space="preserve">Провести идентификацию и качественный анализ рисков на примере конкретного </w:t>
      </w:r>
      <w:proofErr w:type="spellStart"/>
      <w:r w:rsidRPr="00E26148">
        <w:rPr>
          <w:lang w:val="ru-RU"/>
        </w:rPr>
        <w:t>стартап</w:t>
      </w:r>
      <w:proofErr w:type="spellEnd"/>
      <w:r w:rsidRPr="00E26148">
        <w:rPr>
          <w:lang w:val="ru-RU"/>
        </w:rPr>
        <w:t>-проекта.</w:t>
      </w:r>
    </w:p>
    <w:p w14:paraId="3E5B46A4" w14:textId="77777777" w:rsidR="00E26148" w:rsidRDefault="00E10CEA" w:rsidP="00E26148">
      <w:pPr>
        <w:pStyle w:val="a3"/>
        <w:numPr>
          <w:ilvl w:val="0"/>
          <w:numId w:val="1"/>
        </w:numPr>
        <w:tabs>
          <w:tab w:val="clear" w:pos="720"/>
          <w:tab w:val="left" w:pos="7088"/>
        </w:tabs>
        <w:spacing w:before="0" w:beforeAutospacing="0" w:after="0" w:afterAutospacing="0" w:line="360" w:lineRule="auto"/>
        <w:jc w:val="both"/>
        <w:rPr>
          <w:shd w:val="clear" w:color="auto" w:fill="FFFFFF"/>
          <w:lang w:val="ru-RU"/>
        </w:rPr>
      </w:pPr>
      <w:r w:rsidRPr="00E26148">
        <w:rPr>
          <w:lang w:val="ru-RU"/>
        </w:rPr>
        <w:t>Применить на практике методы количественного анализа рисков.</w:t>
      </w:r>
    </w:p>
    <w:p w14:paraId="4EB1C610" w14:textId="77777777" w:rsidR="00E10CEA" w:rsidRPr="00E26148" w:rsidRDefault="00E10CEA" w:rsidP="00E26148">
      <w:pPr>
        <w:pStyle w:val="a3"/>
        <w:numPr>
          <w:ilvl w:val="0"/>
          <w:numId w:val="1"/>
        </w:numPr>
        <w:tabs>
          <w:tab w:val="clear" w:pos="720"/>
          <w:tab w:val="left" w:pos="7088"/>
        </w:tabs>
        <w:spacing w:before="0" w:beforeAutospacing="0" w:after="0" w:afterAutospacing="0" w:line="360" w:lineRule="auto"/>
        <w:jc w:val="both"/>
        <w:rPr>
          <w:shd w:val="clear" w:color="auto" w:fill="FFFFFF"/>
          <w:lang w:val="ru-RU"/>
        </w:rPr>
      </w:pPr>
      <w:r w:rsidRPr="00E26148">
        <w:rPr>
          <w:lang w:val="ru-RU"/>
        </w:rPr>
        <w:t xml:space="preserve">Сделать выводы об эффективности конкретного </w:t>
      </w:r>
      <w:proofErr w:type="spellStart"/>
      <w:r w:rsidRPr="00E26148">
        <w:rPr>
          <w:lang w:val="ru-RU"/>
        </w:rPr>
        <w:t>стартап</w:t>
      </w:r>
      <w:proofErr w:type="spellEnd"/>
      <w:r w:rsidRPr="00E26148">
        <w:rPr>
          <w:lang w:val="ru-RU"/>
        </w:rPr>
        <w:t xml:space="preserve">-проекта </w:t>
      </w:r>
      <w:r w:rsidR="0024240F" w:rsidRPr="00E26148">
        <w:rPr>
          <w:lang w:val="ru-RU"/>
        </w:rPr>
        <w:t xml:space="preserve">и </w:t>
      </w:r>
      <w:proofErr w:type="spellStart"/>
      <w:r w:rsidR="0024240F" w:rsidRPr="00E26148">
        <w:rPr>
          <w:lang w:val="ru-RU"/>
        </w:rPr>
        <w:t>результативости</w:t>
      </w:r>
      <w:proofErr w:type="spellEnd"/>
      <w:r w:rsidR="0024240F" w:rsidRPr="00E26148">
        <w:rPr>
          <w:lang w:val="ru-RU"/>
        </w:rPr>
        <w:t xml:space="preserve"> применения различных методов учета риска.</w:t>
      </w:r>
    </w:p>
    <w:p w14:paraId="75E8F00B" w14:textId="0002D2D3" w:rsidR="00E26148" w:rsidRDefault="00E10CEA" w:rsidP="00752443">
      <w:pPr>
        <w:pStyle w:val="a3"/>
        <w:spacing w:before="0" w:beforeAutospacing="0" w:after="0" w:afterAutospacing="0" w:line="360" w:lineRule="auto"/>
        <w:ind w:left="1" w:firstLine="708"/>
        <w:jc w:val="both"/>
        <w:rPr>
          <w:lang w:val="ru-RU"/>
        </w:rPr>
      </w:pPr>
      <w:r w:rsidRPr="00E10CEA">
        <w:rPr>
          <w:lang w:val="ru-RU"/>
        </w:rPr>
        <w:t xml:space="preserve">Необходимость решения указанных задач предопределила структуру работы. </w:t>
      </w:r>
      <w:r w:rsidRPr="00DF3D9D">
        <w:rPr>
          <w:lang w:val="ru-RU"/>
        </w:rPr>
        <w:t xml:space="preserve">Выпускная квалификационная работа состоит из двух глав. </w:t>
      </w:r>
      <w:r w:rsidR="00752443">
        <w:rPr>
          <w:lang w:val="ru-RU"/>
        </w:rPr>
        <w:t>Первая глава посвящена теоретическим основам</w:t>
      </w:r>
      <w:r w:rsidRPr="00DF3D9D">
        <w:rPr>
          <w:lang w:val="ru-RU"/>
        </w:rPr>
        <w:t xml:space="preserve"> оценки эффективности </w:t>
      </w:r>
      <w:proofErr w:type="spellStart"/>
      <w:r w:rsidRPr="00DF3D9D">
        <w:rPr>
          <w:lang w:val="ru-RU"/>
        </w:rPr>
        <w:t>ст</w:t>
      </w:r>
      <w:r w:rsidR="00752443">
        <w:rPr>
          <w:lang w:val="ru-RU"/>
        </w:rPr>
        <w:t>артап</w:t>
      </w:r>
      <w:proofErr w:type="spellEnd"/>
      <w:r w:rsidR="00752443">
        <w:rPr>
          <w:lang w:val="ru-RU"/>
        </w:rPr>
        <w:t>-проекта и учета рисков. Во второй главе мы собираемся применить</w:t>
      </w:r>
      <w:r>
        <w:rPr>
          <w:lang w:val="ru-RU"/>
        </w:rPr>
        <w:t xml:space="preserve"> на практике рассмотренные ранее теоретические инструменты учета рисков на примере создания малого инновационного предприятия с участием СПбГУ «Центр </w:t>
      </w:r>
      <w:proofErr w:type="spellStart"/>
      <w:r>
        <w:rPr>
          <w:lang w:val="ru-RU"/>
        </w:rPr>
        <w:t>нейроисследований</w:t>
      </w:r>
      <w:proofErr w:type="spellEnd"/>
      <w:r>
        <w:rPr>
          <w:lang w:val="ru-RU"/>
        </w:rPr>
        <w:t xml:space="preserve"> и психологических инноваций». </w:t>
      </w:r>
    </w:p>
    <w:p w14:paraId="044DD2E8" w14:textId="77777777" w:rsidR="00E26148" w:rsidRDefault="00D52C5A" w:rsidP="00E26148">
      <w:pPr>
        <w:pStyle w:val="a3"/>
        <w:spacing w:before="0" w:beforeAutospacing="0" w:after="0" w:afterAutospacing="0" w:line="360" w:lineRule="auto"/>
        <w:ind w:left="1" w:firstLine="708"/>
        <w:jc w:val="both"/>
        <w:rPr>
          <w:lang w:val="ru-RU"/>
        </w:rPr>
      </w:pPr>
      <w:r>
        <w:rPr>
          <w:lang w:val="ru-RU"/>
        </w:rPr>
        <w:t>Теоретической основой исследования стали</w:t>
      </w:r>
      <w:r w:rsidR="0028310A">
        <w:rPr>
          <w:lang w:val="ru-RU"/>
        </w:rPr>
        <w:t xml:space="preserve"> </w:t>
      </w:r>
      <w:r w:rsidR="00BC471C" w:rsidRPr="00BC471C">
        <w:rPr>
          <w:lang w:val="ru-RU"/>
        </w:rPr>
        <w:t>Федеральный Закон «Об инвестиционной деятельности в Российской Федерации, осуществляемой в форме капитальных вложений»</w:t>
      </w:r>
      <w:r w:rsidR="00BC471C">
        <w:rPr>
          <w:lang w:val="ru-RU"/>
        </w:rPr>
        <w:t>,</w:t>
      </w:r>
      <w:r w:rsidR="00BC471C" w:rsidRPr="00BC471C">
        <w:rPr>
          <w:lang w:val="ru-RU"/>
        </w:rPr>
        <w:t xml:space="preserve"> </w:t>
      </w:r>
      <w:r w:rsidR="0028310A">
        <w:rPr>
          <w:lang w:val="ru-RU"/>
        </w:rPr>
        <w:t xml:space="preserve">Методические рекомендации по оценке эффективности инвестиционных проектов, свод знаний по управлению проектами </w:t>
      </w:r>
      <w:r w:rsidR="0028310A">
        <w:t>PMBOK</w:t>
      </w:r>
      <w:r w:rsidR="0028310A">
        <w:rPr>
          <w:lang w:val="ru-RU"/>
        </w:rPr>
        <w:t xml:space="preserve">, </w:t>
      </w:r>
      <w:r w:rsidR="00BC471C">
        <w:rPr>
          <w:lang w:val="ru-RU"/>
        </w:rPr>
        <w:t xml:space="preserve">исследования предпринимателей, создателей </w:t>
      </w:r>
      <w:proofErr w:type="spellStart"/>
      <w:r w:rsidR="00BC471C">
        <w:rPr>
          <w:lang w:val="ru-RU"/>
        </w:rPr>
        <w:t>стартапов</w:t>
      </w:r>
      <w:proofErr w:type="spellEnd"/>
      <w:r w:rsidR="00BC471C">
        <w:rPr>
          <w:lang w:val="ru-RU"/>
        </w:rPr>
        <w:t xml:space="preserve"> – С. Бланка, Э. Риса, </w:t>
      </w:r>
      <w:r w:rsidR="0028310A">
        <w:rPr>
          <w:lang w:val="ru-RU"/>
        </w:rPr>
        <w:t>научные труды</w:t>
      </w:r>
      <w:r w:rsidR="00BC471C">
        <w:rPr>
          <w:lang w:val="ru-RU"/>
        </w:rPr>
        <w:t xml:space="preserve"> экспертов в области инновационных проектов и риск-менеджмента</w:t>
      </w:r>
      <w:r w:rsidR="0028310A">
        <w:rPr>
          <w:lang w:val="ru-RU"/>
        </w:rPr>
        <w:t xml:space="preserve"> </w:t>
      </w:r>
      <w:r w:rsidR="00BC471C">
        <w:rPr>
          <w:lang w:val="ru-RU"/>
        </w:rPr>
        <w:t xml:space="preserve">М. </w:t>
      </w:r>
      <w:proofErr w:type="spellStart"/>
      <w:r w:rsidR="00BC471C">
        <w:rPr>
          <w:lang w:val="ru-RU"/>
        </w:rPr>
        <w:t>Круи</w:t>
      </w:r>
      <w:proofErr w:type="spellEnd"/>
      <w:r w:rsidR="00BC471C">
        <w:rPr>
          <w:lang w:val="ru-RU"/>
        </w:rPr>
        <w:t xml:space="preserve">, М. В. Грачевой, И. Л. </w:t>
      </w:r>
      <w:proofErr w:type="spellStart"/>
      <w:r w:rsidR="00BC471C">
        <w:rPr>
          <w:lang w:val="ru-RU"/>
        </w:rPr>
        <w:t>Туккель</w:t>
      </w:r>
      <w:proofErr w:type="spellEnd"/>
      <w:r w:rsidR="00BC471C">
        <w:rPr>
          <w:lang w:val="ru-RU"/>
        </w:rPr>
        <w:t xml:space="preserve">, А. В. Суриной, Н. Б. </w:t>
      </w:r>
      <w:proofErr w:type="spellStart"/>
      <w:r w:rsidR="00BC471C">
        <w:rPr>
          <w:lang w:val="ru-RU"/>
        </w:rPr>
        <w:t>Культина</w:t>
      </w:r>
      <w:proofErr w:type="spellEnd"/>
      <w:r w:rsidR="00BC471C">
        <w:rPr>
          <w:lang w:val="ru-RU"/>
        </w:rPr>
        <w:t xml:space="preserve">,  </w:t>
      </w:r>
      <w:r w:rsidR="0028310A" w:rsidRPr="00E4281F">
        <w:rPr>
          <w:lang w:val="ru-RU"/>
        </w:rPr>
        <w:t>Н. А. Поляков</w:t>
      </w:r>
      <w:r w:rsidR="0028310A">
        <w:rPr>
          <w:lang w:val="ru-RU"/>
        </w:rPr>
        <w:t>а</w:t>
      </w:r>
      <w:r w:rsidR="0028310A" w:rsidRPr="00E4281F">
        <w:rPr>
          <w:lang w:val="ru-RU"/>
        </w:rPr>
        <w:t>, О. В. Мотовилов</w:t>
      </w:r>
      <w:r w:rsidR="0028310A">
        <w:rPr>
          <w:lang w:val="ru-RU"/>
        </w:rPr>
        <w:t>а,</w:t>
      </w:r>
      <w:r w:rsidR="0028310A" w:rsidRPr="00E4281F">
        <w:rPr>
          <w:lang w:val="ru-RU"/>
        </w:rPr>
        <w:t xml:space="preserve"> Н. В. Лукашов</w:t>
      </w:r>
      <w:r w:rsidR="0028310A">
        <w:rPr>
          <w:lang w:val="ru-RU"/>
        </w:rPr>
        <w:t xml:space="preserve">а, </w:t>
      </w:r>
      <w:r w:rsidR="00BC471C">
        <w:rPr>
          <w:lang w:val="ru-RU"/>
        </w:rPr>
        <w:t>В.К. Проскурина.</w:t>
      </w:r>
    </w:p>
    <w:p w14:paraId="38A0B9F7" w14:textId="77777777" w:rsidR="0028310A" w:rsidRPr="003C71FB" w:rsidRDefault="0028310A" w:rsidP="00E26148">
      <w:pPr>
        <w:pStyle w:val="a3"/>
        <w:spacing w:before="0" w:beforeAutospacing="0" w:after="0" w:afterAutospacing="0" w:line="360" w:lineRule="auto"/>
        <w:ind w:left="1" w:firstLine="708"/>
        <w:jc w:val="both"/>
        <w:rPr>
          <w:lang w:val="ru-RU"/>
        </w:rPr>
      </w:pPr>
      <w:r>
        <w:rPr>
          <w:lang w:val="ru-RU"/>
        </w:rPr>
        <w:t>Методологическая база выпускной квалификационной работы основывается на общенаучных методах познания: анализ и синтез, классификация и обобщение, метод экспертных оценок, кабинетные и полевые исследования.</w:t>
      </w:r>
    </w:p>
    <w:p w14:paraId="090B0E9A" w14:textId="77777777" w:rsidR="00EE290F" w:rsidRPr="001331E9" w:rsidRDefault="00EE290F" w:rsidP="00EE290F">
      <w:r>
        <w:br w:type="page"/>
      </w:r>
    </w:p>
    <w:p w14:paraId="083BE392" w14:textId="77777777" w:rsidR="00EE290F" w:rsidRPr="003800C1" w:rsidRDefault="00EE290F" w:rsidP="00BC471C">
      <w:pPr>
        <w:pStyle w:val="1"/>
        <w:ind w:firstLine="709"/>
        <w:rPr>
          <w:rFonts w:ascii="Times New Roman" w:eastAsia="Times New Roman" w:hAnsi="Times New Roman" w:cs="Times New Roman"/>
          <w:b/>
          <w:bCs/>
          <w:color w:val="auto"/>
          <w:kern w:val="32"/>
          <w:sz w:val="24"/>
          <w:szCs w:val="24"/>
        </w:rPr>
      </w:pPr>
      <w:bookmarkStart w:id="2" w:name="_Toc437872455"/>
      <w:bookmarkStart w:id="3" w:name="_Toc450810136"/>
      <w:r w:rsidRPr="003800C1">
        <w:rPr>
          <w:rFonts w:ascii="Times New Roman" w:eastAsia="Times New Roman" w:hAnsi="Times New Roman" w:cs="Times New Roman"/>
          <w:b/>
          <w:bCs/>
          <w:color w:val="auto"/>
          <w:kern w:val="32"/>
          <w:sz w:val="24"/>
          <w:szCs w:val="24"/>
        </w:rPr>
        <w:lastRenderedPageBreak/>
        <w:t xml:space="preserve">Глава 1. Теоретические основы учета рисков и неопределенности в рамках </w:t>
      </w:r>
      <w:bookmarkEnd w:id="2"/>
      <w:proofErr w:type="spellStart"/>
      <w:r w:rsidR="005B3D57" w:rsidRPr="003800C1">
        <w:rPr>
          <w:rFonts w:ascii="Times New Roman" w:eastAsia="Times New Roman" w:hAnsi="Times New Roman" w:cs="Times New Roman"/>
          <w:b/>
          <w:bCs/>
          <w:color w:val="auto"/>
          <w:kern w:val="32"/>
          <w:sz w:val="24"/>
          <w:szCs w:val="24"/>
        </w:rPr>
        <w:t>стартап</w:t>
      </w:r>
      <w:proofErr w:type="spellEnd"/>
      <w:r w:rsidR="005B3D57" w:rsidRPr="003800C1">
        <w:rPr>
          <w:rFonts w:ascii="Times New Roman" w:eastAsia="Times New Roman" w:hAnsi="Times New Roman" w:cs="Times New Roman"/>
          <w:b/>
          <w:bCs/>
          <w:color w:val="auto"/>
          <w:kern w:val="32"/>
          <w:sz w:val="24"/>
          <w:szCs w:val="24"/>
        </w:rPr>
        <w:t>-проекта</w:t>
      </w:r>
      <w:bookmarkEnd w:id="3"/>
    </w:p>
    <w:p w14:paraId="7C95FF4C" w14:textId="77777777" w:rsidR="00EE290F" w:rsidRPr="003800C1" w:rsidRDefault="00DF3D9D" w:rsidP="00E26148">
      <w:pPr>
        <w:pStyle w:val="1"/>
        <w:numPr>
          <w:ilvl w:val="1"/>
          <w:numId w:val="21"/>
        </w:numPr>
        <w:spacing w:after="240"/>
        <w:ind w:firstLine="349"/>
        <w:rPr>
          <w:rFonts w:ascii="Times New Roman" w:eastAsia="Times New Roman" w:hAnsi="Times New Roman" w:cs="Times New Roman"/>
          <w:b/>
          <w:bCs/>
          <w:color w:val="auto"/>
          <w:kern w:val="32"/>
          <w:sz w:val="24"/>
          <w:szCs w:val="24"/>
        </w:rPr>
      </w:pPr>
      <w:r>
        <w:rPr>
          <w:rFonts w:ascii="Times New Roman" w:eastAsia="Times New Roman" w:hAnsi="Times New Roman" w:cs="Times New Roman"/>
          <w:b/>
          <w:bCs/>
          <w:color w:val="auto"/>
          <w:kern w:val="32"/>
          <w:sz w:val="24"/>
          <w:szCs w:val="24"/>
        </w:rPr>
        <w:t xml:space="preserve"> </w:t>
      </w:r>
      <w:bookmarkStart w:id="4" w:name="_Toc450810137"/>
      <w:r w:rsidR="00EE290F" w:rsidRPr="003800C1">
        <w:rPr>
          <w:rFonts w:ascii="Times New Roman" w:eastAsia="Times New Roman" w:hAnsi="Times New Roman" w:cs="Times New Roman"/>
          <w:b/>
          <w:bCs/>
          <w:color w:val="auto"/>
          <w:kern w:val="32"/>
          <w:sz w:val="24"/>
          <w:szCs w:val="24"/>
        </w:rPr>
        <w:t xml:space="preserve">Основные подходы к понятию </w:t>
      </w:r>
      <w:proofErr w:type="spellStart"/>
      <w:r w:rsidR="00EE290F" w:rsidRPr="003800C1">
        <w:rPr>
          <w:rFonts w:ascii="Times New Roman" w:eastAsia="Times New Roman" w:hAnsi="Times New Roman" w:cs="Times New Roman"/>
          <w:b/>
          <w:bCs/>
          <w:color w:val="auto"/>
          <w:kern w:val="32"/>
          <w:sz w:val="24"/>
          <w:szCs w:val="24"/>
        </w:rPr>
        <w:t>стартап</w:t>
      </w:r>
      <w:proofErr w:type="spellEnd"/>
      <w:r w:rsidR="00EE290F" w:rsidRPr="003800C1">
        <w:rPr>
          <w:rFonts w:ascii="Times New Roman" w:eastAsia="Times New Roman" w:hAnsi="Times New Roman" w:cs="Times New Roman"/>
          <w:b/>
          <w:bCs/>
          <w:color w:val="auto"/>
          <w:kern w:val="32"/>
          <w:sz w:val="24"/>
          <w:szCs w:val="24"/>
        </w:rPr>
        <w:t>-проекта</w:t>
      </w:r>
      <w:r w:rsidR="004A6455">
        <w:rPr>
          <w:rFonts w:ascii="Times New Roman" w:eastAsia="Times New Roman" w:hAnsi="Times New Roman" w:cs="Times New Roman"/>
          <w:b/>
          <w:bCs/>
          <w:color w:val="auto"/>
          <w:kern w:val="32"/>
          <w:sz w:val="24"/>
          <w:szCs w:val="24"/>
        </w:rPr>
        <w:t xml:space="preserve"> и особенности его оценки</w:t>
      </w:r>
      <w:bookmarkEnd w:id="4"/>
    </w:p>
    <w:p w14:paraId="21700DB5" w14:textId="77777777" w:rsidR="00E415E0" w:rsidRDefault="00926884" w:rsidP="00E415E0">
      <w:pPr>
        <w:spacing w:after="0" w:line="360" w:lineRule="auto"/>
        <w:ind w:firstLine="708"/>
        <w:jc w:val="both"/>
        <w:rPr>
          <w:rFonts w:ascii="Times New Roman" w:eastAsia="Times New Roman" w:hAnsi="Times New Roman"/>
          <w:sz w:val="24"/>
          <w:szCs w:val="24"/>
        </w:rPr>
      </w:pPr>
      <w:r>
        <w:rPr>
          <w:rFonts w:ascii="Times New Roman" w:eastAsia="Times New Roman" w:hAnsi="Times New Roman"/>
          <w:sz w:val="24"/>
          <w:szCs w:val="24"/>
        </w:rPr>
        <w:t>В последние десятилетия, в</w:t>
      </w:r>
      <w:r w:rsidRPr="00926884">
        <w:rPr>
          <w:rFonts w:ascii="Times New Roman" w:eastAsia="Times New Roman" w:hAnsi="Times New Roman"/>
          <w:sz w:val="24"/>
          <w:szCs w:val="24"/>
        </w:rPr>
        <w:t xml:space="preserve"> период активного развития предпринимательской деятельности, охватывающего различные отрасли бизнеса,</w:t>
      </w:r>
      <w:r>
        <w:rPr>
          <w:rFonts w:ascii="Times New Roman" w:eastAsia="Times New Roman" w:hAnsi="Times New Roman"/>
          <w:sz w:val="24"/>
          <w:szCs w:val="24"/>
        </w:rPr>
        <w:t xml:space="preserve"> все больше приобретает популярность </w:t>
      </w:r>
      <w:r w:rsidR="003D3B2B">
        <w:rPr>
          <w:rFonts w:ascii="Times New Roman" w:eastAsia="Times New Roman" w:hAnsi="Times New Roman"/>
          <w:sz w:val="24"/>
          <w:szCs w:val="24"/>
        </w:rPr>
        <w:t>поиск инновационных идей</w:t>
      </w:r>
      <w:r w:rsidR="006D5EFC">
        <w:rPr>
          <w:rFonts w:ascii="Times New Roman" w:eastAsia="Times New Roman" w:hAnsi="Times New Roman"/>
          <w:sz w:val="24"/>
          <w:szCs w:val="24"/>
        </w:rPr>
        <w:t xml:space="preserve">, технологий, новых незанятых рынков </w:t>
      </w:r>
      <w:r w:rsidR="003D3B2B">
        <w:rPr>
          <w:rFonts w:ascii="Times New Roman" w:eastAsia="Times New Roman" w:hAnsi="Times New Roman"/>
          <w:sz w:val="24"/>
          <w:szCs w:val="24"/>
        </w:rPr>
        <w:t xml:space="preserve">и </w:t>
      </w:r>
      <w:r w:rsidR="006D5EFC">
        <w:rPr>
          <w:rFonts w:ascii="Times New Roman" w:eastAsia="Times New Roman" w:hAnsi="Times New Roman"/>
          <w:sz w:val="24"/>
          <w:szCs w:val="24"/>
        </w:rPr>
        <w:t xml:space="preserve">такой вариант начала собственного бизнеса, как </w:t>
      </w:r>
      <w:proofErr w:type="spellStart"/>
      <w:r w:rsidR="006D5EFC">
        <w:rPr>
          <w:rFonts w:ascii="Times New Roman" w:eastAsia="Times New Roman" w:hAnsi="Times New Roman"/>
          <w:sz w:val="24"/>
          <w:szCs w:val="24"/>
        </w:rPr>
        <w:t>стартап</w:t>
      </w:r>
      <w:proofErr w:type="spellEnd"/>
      <w:r w:rsidR="006D5EFC">
        <w:rPr>
          <w:rFonts w:ascii="Times New Roman" w:eastAsia="Times New Roman" w:hAnsi="Times New Roman"/>
          <w:sz w:val="24"/>
          <w:szCs w:val="24"/>
        </w:rPr>
        <w:t>.</w:t>
      </w:r>
      <w:r w:rsidR="00E415E0">
        <w:rPr>
          <w:rFonts w:ascii="Times New Roman" w:eastAsia="Times New Roman" w:hAnsi="Times New Roman"/>
          <w:sz w:val="24"/>
          <w:szCs w:val="24"/>
        </w:rPr>
        <w:t xml:space="preserve"> </w:t>
      </w:r>
    </w:p>
    <w:p w14:paraId="62CA9F69" w14:textId="77777777" w:rsidR="00EE290F" w:rsidRDefault="00926884" w:rsidP="00E415E0">
      <w:pPr>
        <w:spacing w:after="0" w:line="360" w:lineRule="auto"/>
        <w:ind w:firstLine="708"/>
        <w:jc w:val="both"/>
        <w:rPr>
          <w:rFonts w:ascii="Times New Roman" w:eastAsia="Times New Roman" w:hAnsi="Times New Roman"/>
          <w:sz w:val="24"/>
          <w:szCs w:val="24"/>
        </w:rPr>
      </w:pPr>
      <w:r>
        <w:rPr>
          <w:rFonts w:ascii="Times New Roman" w:eastAsia="Times New Roman" w:hAnsi="Times New Roman"/>
          <w:sz w:val="24"/>
          <w:szCs w:val="24"/>
        </w:rPr>
        <w:t>Ввиду относительной новизны данного термина</w:t>
      </w:r>
      <w:r w:rsidR="00EE290F">
        <w:rPr>
          <w:rFonts w:ascii="Times New Roman" w:eastAsia="Times New Roman" w:hAnsi="Times New Roman"/>
          <w:sz w:val="24"/>
          <w:szCs w:val="24"/>
        </w:rPr>
        <w:t xml:space="preserve"> не существует четкой формулировки понятия «</w:t>
      </w:r>
      <w:proofErr w:type="spellStart"/>
      <w:r w:rsidR="00EE290F">
        <w:rPr>
          <w:rFonts w:ascii="Times New Roman" w:eastAsia="Times New Roman" w:hAnsi="Times New Roman"/>
          <w:sz w:val="24"/>
          <w:szCs w:val="24"/>
        </w:rPr>
        <w:t>стартап</w:t>
      </w:r>
      <w:proofErr w:type="spellEnd"/>
      <w:r w:rsidR="00EE290F">
        <w:rPr>
          <w:rFonts w:ascii="Times New Roman" w:eastAsia="Times New Roman" w:hAnsi="Times New Roman"/>
          <w:sz w:val="24"/>
          <w:szCs w:val="24"/>
        </w:rPr>
        <w:t xml:space="preserve">». Однако, необходимо определиться, что мы будем подразумевать под данным термином. При присвоении статуса участника в качестве стартапа в инновационном центре </w:t>
      </w:r>
      <w:proofErr w:type="spellStart"/>
      <w:r w:rsidR="00EE290F">
        <w:rPr>
          <w:rFonts w:ascii="Times New Roman" w:eastAsia="Times New Roman" w:hAnsi="Times New Roman"/>
          <w:sz w:val="24"/>
          <w:szCs w:val="24"/>
        </w:rPr>
        <w:t>Сколково</w:t>
      </w:r>
      <w:proofErr w:type="spellEnd"/>
      <w:r w:rsidR="00EE290F">
        <w:rPr>
          <w:rFonts w:ascii="Times New Roman" w:eastAsia="Times New Roman" w:hAnsi="Times New Roman"/>
          <w:sz w:val="24"/>
          <w:szCs w:val="24"/>
        </w:rPr>
        <w:t xml:space="preserve"> предполагается соответствие следующей формулировке: «</w:t>
      </w:r>
      <w:proofErr w:type="spellStart"/>
      <w:r w:rsidR="00EE290F">
        <w:rPr>
          <w:rFonts w:ascii="Times New Roman" w:eastAsia="Times New Roman" w:hAnsi="Times New Roman"/>
          <w:sz w:val="24"/>
          <w:szCs w:val="24"/>
        </w:rPr>
        <w:t>стартап</w:t>
      </w:r>
      <w:proofErr w:type="spellEnd"/>
      <w:r w:rsidR="00EE290F">
        <w:rPr>
          <w:rFonts w:ascii="Times New Roman" w:eastAsia="Times New Roman" w:hAnsi="Times New Roman"/>
          <w:sz w:val="24"/>
          <w:szCs w:val="24"/>
        </w:rPr>
        <w:t xml:space="preserve"> – это участник проекта, осуществляющий исследования и разработки, коммерциализация результатов которых предполагается не позднее чем через пять лет после присвоения им статуса Участника проекта»</w:t>
      </w:r>
      <w:r w:rsidR="00EE290F">
        <w:rPr>
          <w:rStyle w:val="a8"/>
          <w:rFonts w:ascii="Times New Roman" w:eastAsia="Times New Roman" w:hAnsi="Times New Roman"/>
          <w:sz w:val="24"/>
          <w:szCs w:val="24"/>
        </w:rPr>
        <w:footnoteReference w:id="1"/>
      </w:r>
      <w:r w:rsidR="00EE290F">
        <w:rPr>
          <w:rFonts w:ascii="Times New Roman" w:eastAsia="Times New Roman" w:hAnsi="Times New Roman"/>
          <w:sz w:val="24"/>
          <w:szCs w:val="24"/>
        </w:rPr>
        <w:t xml:space="preserve">. Предприниматель Эрик Рис определяет </w:t>
      </w:r>
      <w:proofErr w:type="spellStart"/>
      <w:r w:rsidR="00EE290F">
        <w:rPr>
          <w:rFonts w:ascii="Times New Roman" w:eastAsia="Times New Roman" w:hAnsi="Times New Roman"/>
          <w:sz w:val="24"/>
          <w:szCs w:val="24"/>
        </w:rPr>
        <w:t>стартап</w:t>
      </w:r>
      <w:proofErr w:type="spellEnd"/>
      <w:r w:rsidR="00EE290F">
        <w:rPr>
          <w:rFonts w:ascii="Times New Roman" w:eastAsia="Times New Roman" w:hAnsi="Times New Roman"/>
          <w:sz w:val="24"/>
          <w:szCs w:val="24"/>
        </w:rPr>
        <w:t xml:space="preserve"> как вновь созданную организацию, которая занимается разработкой новых товаров и услуг в условиях чрезвычайной неопределенности</w:t>
      </w:r>
      <w:r w:rsidR="00EE290F">
        <w:rPr>
          <w:rStyle w:val="a8"/>
          <w:rFonts w:ascii="Times New Roman" w:eastAsia="Times New Roman" w:hAnsi="Times New Roman"/>
          <w:sz w:val="24"/>
          <w:szCs w:val="24"/>
        </w:rPr>
        <w:footnoteReference w:id="2"/>
      </w:r>
      <w:r w:rsidR="00EE290F">
        <w:rPr>
          <w:rFonts w:ascii="Times New Roman" w:eastAsia="Times New Roman" w:hAnsi="Times New Roman"/>
          <w:sz w:val="24"/>
          <w:szCs w:val="24"/>
        </w:rPr>
        <w:t>. При этом автор обращает внимание на следующие важные составляющие данной трактовки:</w:t>
      </w:r>
    </w:p>
    <w:p w14:paraId="12526400" w14:textId="77777777" w:rsidR="00EE290F" w:rsidRDefault="00EE290F" w:rsidP="00460447">
      <w:pPr>
        <w:pStyle w:val="a4"/>
        <w:numPr>
          <w:ilvl w:val="1"/>
          <w:numId w:val="1"/>
        </w:numPr>
        <w:spacing w:after="0" w:line="360" w:lineRule="auto"/>
        <w:ind w:left="709"/>
        <w:jc w:val="both"/>
        <w:rPr>
          <w:rFonts w:ascii="Times New Roman" w:eastAsia="Times New Roman" w:hAnsi="Times New Roman"/>
          <w:sz w:val="24"/>
          <w:szCs w:val="24"/>
        </w:rPr>
      </w:pPr>
      <w:r>
        <w:rPr>
          <w:rFonts w:ascii="Times New Roman" w:eastAsia="Times New Roman" w:hAnsi="Times New Roman"/>
          <w:sz w:val="24"/>
          <w:szCs w:val="24"/>
        </w:rPr>
        <w:t>«организация» в качестве некой единицы, координирующей</w:t>
      </w:r>
      <w:r w:rsidRPr="00ED7BE4">
        <w:rPr>
          <w:rFonts w:ascii="Times New Roman" w:eastAsia="Times New Roman" w:hAnsi="Times New Roman"/>
          <w:sz w:val="24"/>
          <w:szCs w:val="24"/>
        </w:rPr>
        <w:t xml:space="preserve"> действия </w:t>
      </w:r>
      <w:r>
        <w:rPr>
          <w:rFonts w:ascii="Times New Roman" w:eastAsia="Times New Roman" w:hAnsi="Times New Roman"/>
          <w:sz w:val="24"/>
          <w:szCs w:val="24"/>
        </w:rPr>
        <w:t xml:space="preserve">людей </w:t>
      </w:r>
      <w:r w:rsidRPr="00ED7BE4">
        <w:rPr>
          <w:rFonts w:ascii="Times New Roman" w:eastAsia="Times New Roman" w:hAnsi="Times New Roman"/>
          <w:sz w:val="24"/>
          <w:szCs w:val="24"/>
        </w:rPr>
        <w:t>по созданию продукта</w:t>
      </w:r>
    </w:p>
    <w:p w14:paraId="7DD31A34" w14:textId="77777777" w:rsidR="00EE290F" w:rsidRPr="004B4376" w:rsidRDefault="00EE290F" w:rsidP="00460447">
      <w:pPr>
        <w:pStyle w:val="a4"/>
        <w:numPr>
          <w:ilvl w:val="1"/>
          <w:numId w:val="1"/>
        </w:numPr>
        <w:spacing w:after="0" w:line="360" w:lineRule="auto"/>
        <w:ind w:left="709"/>
        <w:jc w:val="both"/>
        <w:rPr>
          <w:rFonts w:ascii="Times New Roman" w:eastAsia="Times New Roman" w:hAnsi="Times New Roman"/>
          <w:sz w:val="24"/>
          <w:szCs w:val="24"/>
        </w:rPr>
      </w:pPr>
      <w:r>
        <w:rPr>
          <w:rFonts w:ascii="Times New Roman" w:eastAsia="Times New Roman" w:hAnsi="Times New Roman"/>
          <w:sz w:val="24"/>
          <w:szCs w:val="24"/>
        </w:rPr>
        <w:t>инновационный характер потенциального продукта. Понятие «инновации» трактует различными способами множество экономистов, однако неизменной составляющей любой трактовки является «изменение». В данном случае инновации стоит употреблять в широком смысле и рассматривать целый спектр возможных изменений (создание нового продукта, новой технологии, новой бизнес-модели, выход на новые рынки и так далее).</w:t>
      </w:r>
    </w:p>
    <w:p w14:paraId="26A144AA" w14:textId="77777777" w:rsidR="00EA04EC" w:rsidRDefault="00EE290F" w:rsidP="00460447">
      <w:pPr>
        <w:pStyle w:val="a4"/>
        <w:numPr>
          <w:ilvl w:val="1"/>
          <w:numId w:val="1"/>
        </w:numPr>
        <w:spacing w:after="0" w:line="360" w:lineRule="auto"/>
        <w:ind w:left="709"/>
        <w:jc w:val="both"/>
        <w:rPr>
          <w:rFonts w:ascii="Times New Roman" w:eastAsia="Times New Roman" w:hAnsi="Times New Roman"/>
          <w:sz w:val="24"/>
          <w:szCs w:val="24"/>
        </w:rPr>
      </w:pPr>
      <w:r>
        <w:rPr>
          <w:rFonts w:ascii="Times New Roman" w:eastAsia="Times New Roman" w:hAnsi="Times New Roman"/>
          <w:sz w:val="24"/>
          <w:szCs w:val="24"/>
        </w:rPr>
        <w:t>конт</w:t>
      </w:r>
      <w:r w:rsidRPr="00ED7BE4">
        <w:rPr>
          <w:rFonts w:ascii="Times New Roman" w:eastAsia="Times New Roman" w:hAnsi="Times New Roman"/>
          <w:sz w:val="24"/>
          <w:szCs w:val="24"/>
        </w:rPr>
        <w:t>е</w:t>
      </w:r>
      <w:r>
        <w:rPr>
          <w:rFonts w:ascii="Times New Roman" w:eastAsia="Times New Roman" w:hAnsi="Times New Roman"/>
          <w:sz w:val="24"/>
          <w:szCs w:val="24"/>
        </w:rPr>
        <w:t>к</w:t>
      </w:r>
      <w:r w:rsidRPr="00ED7BE4">
        <w:rPr>
          <w:rFonts w:ascii="Times New Roman" w:eastAsia="Times New Roman" w:hAnsi="Times New Roman"/>
          <w:sz w:val="24"/>
          <w:szCs w:val="24"/>
        </w:rPr>
        <w:t>ст, в котором рождаются инновации</w:t>
      </w:r>
      <w:r>
        <w:rPr>
          <w:rFonts w:ascii="Times New Roman" w:eastAsia="Times New Roman" w:hAnsi="Times New Roman"/>
          <w:sz w:val="24"/>
          <w:szCs w:val="24"/>
        </w:rPr>
        <w:t xml:space="preserve">, а именно, высокая степень неопределенности. Неопределенность нового бизнеса можно значительно снизить за счет повторения модели уже существующего аналога, </w:t>
      </w:r>
      <w:proofErr w:type="spellStart"/>
      <w:r>
        <w:rPr>
          <w:rFonts w:ascii="Times New Roman" w:eastAsia="Times New Roman" w:hAnsi="Times New Roman"/>
          <w:sz w:val="24"/>
          <w:szCs w:val="24"/>
        </w:rPr>
        <w:t>стартап</w:t>
      </w:r>
      <w:proofErr w:type="spellEnd"/>
      <w:r>
        <w:rPr>
          <w:rFonts w:ascii="Times New Roman" w:eastAsia="Times New Roman" w:hAnsi="Times New Roman"/>
          <w:sz w:val="24"/>
          <w:szCs w:val="24"/>
        </w:rPr>
        <w:t xml:space="preserve"> же не имеет подобной модели.</w:t>
      </w:r>
    </w:p>
    <w:p w14:paraId="13D3E655" w14:textId="77777777" w:rsidR="00E26148" w:rsidRDefault="00EA04EC" w:rsidP="00E26148">
      <w:pPr>
        <w:spacing w:after="0" w:line="360" w:lineRule="auto"/>
        <w:ind w:firstLine="709"/>
        <w:jc w:val="both"/>
        <w:rPr>
          <w:rFonts w:ascii="Times New Roman" w:eastAsia="Times New Roman" w:hAnsi="Times New Roman"/>
          <w:sz w:val="24"/>
          <w:szCs w:val="24"/>
        </w:rPr>
      </w:pPr>
      <w:r w:rsidRPr="00EA04EC">
        <w:rPr>
          <w:rFonts w:ascii="Times New Roman" w:eastAsia="Times New Roman" w:hAnsi="Times New Roman"/>
          <w:sz w:val="24"/>
          <w:szCs w:val="24"/>
        </w:rPr>
        <w:t>Стив Бланк формулирует данное определение следующим образом: «</w:t>
      </w:r>
      <w:proofErr w:type="spellStart"/>
      <w:r w:rsidRPr="00EA04EC">
        <w:rPr>
          <w:rFonts w:ascii="Times New Roman" w:eastAsia="Times New Roman" w:hAnsi="Times New Roman"/>
          <w:sz w:val="24"/>
          <w:szCs w:val="24"/>
        </w:rPr>
        <w:t>Стартап</w:t>
      </w:r>
      <w:proofErr w:type="spellEnd"/>
      <w:r w:rsidRPr="00EA04EC">
        <w:rPr>
          <w:rFonts w:ascii="Times New Roman" w:eastAsia="Times New Roman" w:hAnsi="Times New Roman"/>
          <w:sz w:val="24"/>
          <w:szCs w:val="24"/>
        </w:rPr>
        <w:t xml:space="preserve"> – это временная структура, которая занимается поисками масштабируемой, воспроизводимой, </w:t>
      </w:r>
      <w:r w:rsidRPr="00EA04EC">
        <w:rPr>
          <w:rFonts w:ascii="Times New Roman" w:eastAsia="Times New Roman" w:hAnsi="Times New Roman"/>
          <w:sz w:val="24"/>
          <w:szCs w:val="24"/>
        </w:rPr>
        <w:lastRenderedPageBreak/>
        <w:t>рентабельной бизнес-модели»</w:t>
      </w:r>
      <w:r>
        <w:rPr>
          <w:rStyle w:val="a8"/>
          <w:rFonts w:ascii="Times New Roman" w:eastAsia="Times New Roman" w:hAnsi="Times New Roman"/>
          <w:sz w:val="24"/>
          <w:szCs w:val="24"/>
        </w:rPr>
        <w:footnoteReference w:id="3"/>
      </w:r>
      <w:r>
        <w:rPr>
          <w:rFonts w:ascii="Times New Roman" w:eastAsia="Times New Roman" w:hAnsi="Times New Roman"/>
          <w:sz w:val="24"/>
          <w:szCs w:val="24"/>
        </w:rPr>
        <w:t xml:space="preserve"> Также стоит отметить, что существует 2 типа </w:t>
      </w:r>
      <w:proofErr w:type="spellStart"/>
      <w:r>
        <w:rPr>
          <w:rFonts w:ascii="Times New Roman" w:eastAsia="Times New Roman" w:hAnsi="Times New Roman"/>
          <w:sz w:val="24"/>
          <w:szCs w:val="24"/>
        </w:rPr>
        <w:t>стартап</w:t>
      </w:r>
      <w:proofErr w:type="spellEnd"/>
      <w:r>
        <w:rPr>
          <w:rFonts w:ascii="Times New Roman" w:eastAsia="Times New Roman" w:hAnsi="Times New Roman"/>
          <w:sz w:val="24"/>
          <w:szCs w:val="24"/>
        </w:rPr>
        <w:t>-проектов – внешний и внутренний.</w:t>
      </w:r>
      <w:r w:rsidR="009863DC">
        <w:rPr>
          <w:rFonts w:ascii="Times New Roman" w:eastAsia="Times New Roman" w:hAnsi="Times New Roman"/>
          <w:sz w:val="24"/>
          <w:szCs w:val="24"/>
        </w:rPr>
        <w:t xml:space="preserve"> </w:t>
      </w:r>
      <w:r w:rsidR="002B70CF">
        <w:rPr>
          <w:rFonts w:ascii="Times New Roman" w:eastAsia="Times New Roman" w:hAnsi="Times New Roman"/>
          <w:sz w:val="24"/>
          <w:szCs w:val="24"/>
        </w:rPr>
        <w:t xml:space="preserve">Внешний </w:t>
      </w:r>
      <w:proofErr w:type="spellStart"/>
      <w:r w:rsidR="002B70CF">
        <w:rPr>
          <w:rFonts w:ascii="Times New Roman" w:eastAsia="Times New Roman" w:hAnsi="Times New Roman"/>
          <w:sz w:val="24"/>
          <w:szCs w:val="24"/>
        </w:rPr>
        <w:t>стартап</w:t>
      </w:r>
      <w:proofErr w:type="spellEnd"/>
      <w:r w:rsidR="002B70CF">
        <w:rPr>
          <w:rFonts w:ascii="Times New Roman" w:eastAsia="Times New Roman" w:hAnsi="Times New Roman"/>
          <w:sz w:val="24"/>
          <w:szCs w:val="24"/>
        </w:rPr>
        <w:t xml:space="preserve"> от внутреннего отличает обособленность от конкретной компании и реализация в рамках специально созданной организационной формы</w:t>
      </w:r>
      <w:r w:rsidR="002B70CF">
        <w:rPr>
          <w:rStyle w:val="a8"/>
          <w:rFonts w:ascii="Times New Roman" w:eastAsia="Times New Roman" w:hAnsi="Times New Roman"/>
          <w:sz w:val="24"/>
          <w:szCs w:val="24"/>
        </w:rPr>
        <w:footnoteReference w:id="4"/>
      </w:r>
      <w:r w:rsidR="002B70CF">
        <w:rPr>
          <w:rFonts w:ascii="Times New Roman" w:eastAsia="Times New Roman" w:hAnsi="Times New Roman"/>
          <w:sz w:val="24"/>
          <w:szCs w:val="24"/>
        </w:rPr>
        <w:t>.</w:t>
      </w:r>
      <w:r w:rsidR="004D2CD7">
        <w:rPr>
          <w:rFonts w:ascii="Times New Roman" w:eastAsia="Times New Roman" w:hAnsi="Times New Roman"/>
          <w:sz w:val="24"/>
          <w:szCs w:val="24"/>
        </w:rPr>
        <w:t>Преимущества внутреннего стартапа, то есть в рамках уже существующей фирмы</w:t>
      </w:r>
      <w:r w:rsidR="00E26148">
        <w:rPr>
          <w:rFonts w:ascii="Times New Roman" w:eastAsia="Times New Roman" w:hAnsi="Times New Roman"/>
          <w:sz w:val="24"/>
          <w:szCs w:val="24"/>
        </w:rPr>
        <w:t>,</w:t>
      </w:r>
      <w:r w:rsidR="004D2CD7">
        <w:rPr>
          <w:rFonts w:ascii="Times New Roman" w:eastAsia="Times New Roman" w:hAnsi="Times New Roman"/>
          <w:sz w:val="24"/>
          <w:szCs w:val="24"/>
        </w:rPr>
        <w:t xml:space="preserve"> кажутся очевидными – такой </w:t>
      </w:r>
      <w:proofErr w:type="spellStart"/>
      <w:r w:rsidR="004D2CD7">
        <w:rPr>
          <w:rFonts w:ascii="Times New Roman" w:eastAsia="Times New Roman" w:hAnsi="Times New Roman"/>
          <w:sz w:val="24"/>
          <w:szCs w:val="24"/>
        </w:rPr>
        <w:t>стартап</w:t>
      </w:r>
      <w:proofErr w:type="spellEnd"/>
      <w:r w:rsidR="004D2CD7">
        <w:rPr>
          <w:rFonts w:ascii="Times New Roman" w:eastAsia="Times New Roman" w:hAnsi="Times New Roman"/>
          <w:sz w:val="24"/>
          <w:szCs w:val="24"/>
        </w:rPr>
        <w:t xml:space="preserve"> уже обладает определенными ресурсами и возможностями, которые дает ему фирма (инвестиции, сильный бренд, отработанные ка</w:t>
      </w:r>
      <w:r w:rsidR="00E26148">
        <w:rPr>
          <w:rFonts w:ascii="Times New Roman" w:eastAsia="Times New Roman" w:hAnsi="Times New Roman"/>
          <w:sz w:val="24"/>
          <w:szCs w:val="24"/>
        </w:rPr>
        <w:t>налы поставок, квалифицированные специалисты</w:t>
      </w:r>
      <w:r w:rsidR="004D2CD7">
        <w:rPr>
          <w:rFonts w:ascii="Times New Roman" w:eastAsia="Times New Roman" w:hAnsi="Times New Roman"/>
          <w:sz w:val="24"/>
          <w:szCs w:val="24"/>
        </w:rPr>
        <w:t xml:space="preserve"> отдела продаж). В то же время но</w:t>
      </w:r>
      <w:r w:rsidR="00791005">
        <w:rPr>
          <w:rFonts w:ascii="Times New Roman" w:eastAsia="Times New Roman" w:hAnsi="Times New Roman"/>
          <w:sz w:val="24"/>
          <w:szCs w:val="24"/>
        </w:rPr>
        <w:t>вый проект должен быть согласован</w:t>
      </w:r>
      <w:r w:rsidR="004D2CD7">
        <w:rPr>
          <w:rFonts w:ascii="Times New Roman" w:eastAsia="Times New Roman" w:hAnsi="Times New Roman"/>
          <w:sz w:val="24"/>
          <w:szCs w:val="24"/>
        </w:rPr>
        <w:t xml:space="preserve"> с существующей бизнес-моделью организации, а не создавать новую. Таким образом, это в большей мере </w:t>
      </w:r>
      <w:r w:rsidR="00791005">
        <w:rPr>
          <w:rFonts w:ascii="Times New Roman" w:eastAsia="Times New Roman" w:hAnsi="Times New Roman"/>
          <w:sz w:val="24"/>
          <w:szCs w:val="24"/>
        </w:rPr>
        <w:t>снижает гибкость стартапа</w:t>
      </w:r>
      <w:r w:rsidR="004D2CD7">
        <w:rPr>
          <w:rFonts w:ascii="Times New Roman" w:eastAsia="Times New Roman" w:hAnsi="Times New Roman"/>
          <w:sz w:val="24"/>
          <w:szCs w:val="24"/>
        </w:rPr>
        <w:t xml:space="preserve"> и препятствует поиску лучшей бизнес</w:t>
      </w:r>
      <w:r w:rsidR="008F3577">
        <w:rPr>
          <w:rFonts w:ascii="Times New Roman" w:eastAsia="Times New Roman" w:hAnsi="Times New Roman"/>
          <w:sz w:val="24"/>
          <w:szCs w:val="24"/>
        </w:rPr>
        <w:t>-</w:t>
      </w:r>
      <w:r w:rsidR="00E26148">
        <w:rPr>
          <w:rFonts w:ascii="Times New Roman" w:eastAsia="Times New Roman" w:hAnsi="Times New Roman"/>
          <w:sz w:val="24"/>
          <w:szCs w:val="24"/>
        </w:rPr>
        <w:t>модели для конкретного проекта.</w:t>
      </w:r>
    </w:p>
    <w:p w14:paraId="433803AD" w14:textId="77777777" w:rsidR="00EE290F" w:rsidRDefault="00EE290F" w:rsidP="00E26148">
      <w:pPr>
        <w:spacing w:after="0" w:line="36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После рассмотрения различных определений данного термина можно сделать вывод о том, что любой </w:t>
      </w:r>
      <w:proofErr w:type="spellStart"/>
      <w:r>
        <w:rPr>
          <w:rFonts w:ascii="Times New Roman" w:eastAsia="Times New Roman" w:hAnsi="Times New Roman"/>
          <w:sz w:val="24"/>
          <w:szCs w:val="24"/>
        </w:rPr>
        <w:t>стартап</w:t>
      </w:r>
      <w:proofErr w:type="spellEnd"/>
      <w:r>
        <w:rPr>
          <w:rFonts w:ascii="Times New Roman" w:eastAsia="Times New Roman" w:hAnsi="Times New Roman"/>
          <w:sz w:val="24"/>
          <w:szCs w:val="24"/>
        </w:rPr>
        <w:t xml:space="preserve"> независимо от формулировки должен обладать следующими условиями:</w:t>
      </w:r>
    </w:p>
    <w:p w14:paraId="56F1D18C" w14:textId="77777777" w:rsidR="00EE290F" w:rsidRDefault="00EE290F" w:rsidP="00A0023E">
      <w:pPr>
        <w:pStyle w:val="a4"/>
        <w:numPr>
          <w:ilvl w:val="0"/>
          <w:numId w:val="2"/>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Принципиальная новизна, которая может подразумевать под собой не только инновационную идею или продукт, но и новые подход</w:t>
      </w:r>
      <w:r w:rsidR="00E26148">
        <w:rPr>
          <w:rFonts w:ascii="Times New Roman" w:eastAsia="Times New Roman" w:hAnsi="Times New Roman"/>
          <w:sz w:val="24"/>
          <w:szCs w:val="24"/>
        </w:rPr>
        <w:t>ы к решению проблемы, реализацию</w:t>
      </w:r>
      <w:r>
        <w:rPr>
          <w:rFonts w:ascii="Times New Roman" w:eastAsia="Times New Roman" w:hAnsi="Times New Roman"/>
          <w:sz w:val="24"/>
          <w:szCs w:val="24"/>
        </w:rPr>
        <w:t xml:space="preserve"> проекта в новых условиях</w:t>
      </w:r>
    </w:p>
    <w:p w14:paraId="1600CF90" w14:textId="77777777" w:rsidR="00EE290F" w:rsidRDefault="00EE290F" w:rsidP="00A0023E">
      <w:pPr>
        <w:pStyle w:val="a4"/>
        <w:numPr>
          <w:ilvl w:val="0"/>
          <w:numId w:val="2"/>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Ранняя стадия жизненного цикла</w:t>
      </w:r>
    </w:p>
    <w:p w14:paraId="382789C6" w14:textId="77777777" w:rsidR="00EE290F" w:rsidRDefault="00EE290F" w:rsidP="00A0023E">
      <w:pPr>
        <w:pStyle w:val="a4"/>
        <w:numPr>
          <w:ilvl w:val="0"/>
          <w:numId w:val="2"/>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Неопределенность</w:t>
      </w:r>
      <w:r w:rsidR="00F17639">
        <w:rPr>
          <w:rFonts w:ascii="Times New Roman" w:eastAsia="Times New Roman" w:hAnsi="Times New Roman"/>
          <w:sz w:val="24"/>
          <w:szCs w:val="24"/>
        </w:rPr>
        <w:t>, связанная с определением стоимости проекта, а также его окупаемости</w:t>
      </w:r>
    </w:p>
    <w:p w14:paraId="5FDD4F30" w14:textId="77777777" w:rsidR="00EE290F" w:rsidRPr="004748CA" w:rsidRDefault="00EE290F" w:rsidP="00A0023E">
      <w:pPr>
        <w:pStyle w:val="a4"/>
        <w:numPr>
          <w:ilvl w:val="0"/>
          <w:numId w:val="2"/>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Сжатые сроки реализации проекта – </w:t>
      </w:r>
      <w:proofErr w:type="spellStart"/>
      <w:r>
        <w:rPr>
          <w:rFonts w:ascii="Times New Roman" w:eastAsia="Times New Roman" w:hAnsi="Times New Roman"/>
          <w:sz w:val="24"/>
          <w:szCs w:val="24"/>
        </w:rPr>
        <w:t>стартап</w:t>
      </w:r>
      <w:proofErr w:type="spellEnd"/>
      <w:r>
        <w:rPr>
          <w:rFonts w:ascii="Times New Roman" w:eastAsia="Times New Roman" w:hAnsi="Times New Roman"/>
          <w:sz w:val="24"/>
          <w:szCs w:val="24"/>
        </w:rPr>
        <w:t xml:space="preserve"> носит временный характер и именно скорость реализации является драйвером его жизнеспособности и инвестиционной привлекательности. </w:t>
      </w:r>
    </w:p>
    <w:p w14:paraId="4833D19C" w14:textId="77777777" w:rsidR="00EE290F" w:rsidRDefault="00EE290F" w:rsidP="00EE290F">
      <w:pPr>
        <w:spacing w:after="0" w:line="360" w:lineRule="auto"/>
        <w:ind w:firstLine="360"/>
        <w:jc w:val="both"/>
        <w:rPr>
          <w:rFonts w:ascii="Times New Roman" w:eastAsia="Times New Roman" w:hAnsi="Times New Roman"/>
          <w:sz w:val="24"/>
          <w:szCs w:val="24"/>
        </w:rPr>
      </w:pPr>
      <w:r>
        <w:rPr>
          <w:rFonts w:ascii="Times New Roman" w:eastAsia="Times New Roman" w:hAnsi="Times New Roman"/>
          <w:sz w:val="24"/>
          <w:szCs w:val="24"/>
        </w:rPr>
        <w:t xml:space="preserve">В то же время именно эти перечисленные условия и являются основными источниками риска </w:t>
      </w:r>
      <w:proofErr w:type="spellStart"/>
      <w:r>
        <w:rPr>
          <w:rFonts w:ascii="Times New Roman" w:eastAsia="Times New Roman" w:hAnsi="Times New Roman"/>
          <w:sz w:val="24"/>
          <w:szCs w:val="24"/>
        </w:rPr>
        <w:t>стартап</w:t>
      </w:r>
      <w:proofErr w:type="spellEnd"/>
      <w:r>
        <w:rPr>
          <w:rFonts w:ascii="Times New Roman" w:eastAsia="Times New Roman" w:hAnsi="Times New Roman"/>
          <w:sz w:val="24"/>
          <w:szCs w:val="24"/>
        </w:rPr>
        <w:t>-проектов, с которыми сталкиваются его участники на всех стадиях жизненного цикла.</w:t>
      </w:r>
    </w:p>
    <w:p w14:paraId="06FD1A1A" w14:textId="77777777" w:rsidR="006C5D21" w:rsidRPr="006C5D21" w:rsidRDefault="006C5D21" w:rsidP="000D776A">
      <w:pPr>
        <w:spacing w:after="0" w:line="360" w:lineRule="auto"/>
        <w:ind w:firstLine="708"/>
        <w:jc w:val="both"/>
        <w:rPr>
          <w:rFonts w:ascii="Times New Roman" w:eastAsia="Times New Roman" w:hAnsi="Times New Roman"/>
          <w:sz w:val="24"/>
          <w:szCs w:val="24"/>
        </w:rPr>
      </w:pPr>
      <w:r>
        <w:rPr>
          <w:rFonts w:ascii="Times New Roman" w:eastAsia="Times New Roman" w:hAnsi="Times New Roman"/>
          <w:sz w:val="24"/>
          <w:szCs w:val="24"/>
        </w:rPr>
        <w:t>Данный подход основан на фазах жизненного цикла инновационной продукции – посевная стадия (</w:t>
      </w:r>
      <w:r>
        <w:rPr>
          <w:rFonts w:ascii="Times New Roman" w:eastAsia="Times New Roman" w:hAnsi="Times New Roman"/>
          <w:sz w:val="24"/>
          <w:szCs w:val="24"/>
          <w:lang w:val="en-US"/>
        </w:rPr>
        <w:t>seed</w:t>
      </w:r>
      <w:r w:rsidRPr="006C5D21">
        <w:rPr>
          <w:rFonts w:ascii="Times New Roman" w:eastAsia="Times New Roman" w:hAnsi="Times New Roman"/>
          <w:sz w:val="24"/>
          <w:szCs w:val="24"/>
        </w:rPr>
        <w:t xml:space="preserve"> </w:t>
      </w:r>
      <w:r>
        <w:rPr>
          <w:rFonts w:ascii="Times New Roman" w:eastAsia="Times New Roman" w:hAnsi="Times New Roman"/>
          <w:sz w:val="24"/>
          <w:szCs w:val="24"/>
          <w:lang w:val="en-US"/>
        </w:rPr>
        <w:t>stage</w:t>
      </w:r>
      <w:r w:rsidRPr="006C5D21">
        <w:rPr>
          <w:rFonts w:ascii="Times New Roman" w:eastAsia="Times New Roman" w:hAnsi="Times New Roman"/>
          <w:sz w:val="24"/>
          <w:szCs w:val="24"/>
        </w:rPr>
        <w:t>)</w:t>
      </w:r>
      <w:r>
        <w:rPr>
          <w:rFonts w:ascii="Times New Roman" w:eastAsia="Times New Roman" w:hAnsi="Times New Roman"/>
          <w:sz w:val="24"/>
          <w:szCs w:val="24"/>
        </w:rPr>
        <w:t xml:space="preserve">, стадия </w:t>
      </w:r>
      <w:proofErr w:type="spellStart"/>
      <w:r>
        <w:rPr>
          <w:rFonts w:ascii="Times New Roman" w:eastAsia="Times New Roman" w:hAnsi="Times New Roman"/>
          <w:sz w:val="24"/>
          <w:szCs w:val="24"/>
        </w:rPr>
        <w:t>стартап</w:t>
      </w:r>
      <w:proofErr w:type="spellEnd"/>
      <w:r>
        <w:rPr>
          <w:rFonts w:ascii="Times New Roman" w:eastAsia="Times New Roman" w:hAnsi="Times New Roman"/>
          <w:sz w:val="24"/>
          <w:szCs w:val="24"/>
        </w:rPr>
        <w:t xml:space="preserve"> (</w:t>
      </w:r>
      <w:r>
        <w:rPr>
          <w:rFonts w:ascii="Times New Roman" w:eastAsia="Times New Roman" w:hAnsi="Times New Roman"/>
          <w:sz w:val="24"/>
          <w:szCs w:val="24"/>
          <w:lang w:val="en-US"/>
        </w:rPr>
        <w:t>start</w:t>
      </w:r>
      <w:r w:rsidRPr="006C5D21">
        <w:rPr>
          <w:rFonts w:ascii="Times New Roman" w:eastAsia="Times New Roman" w:hAnsi="Times New Roman"/>
          <w:sz w:val="24"/>
          <w:szCs w:val="24"/>
        </w:rPr>
        <w:t>-</w:t>
      </w:r>
      <w:r>
        <w:rPr>
          <w:rFonts w:ascii="Times New Roman" w:eastAsia="Times New Roman" w:hAnsi="Times New Roman"/>
          <w:sz w:val="24"/>
          <w:szCs w:val="24"/>
          <w:lang w:val="en-US"/>
        </w:rPr>
        <w:t>up</w:t>
      </w:r>
      <w:r w:rsidRPr="006C5D21">
        <w:rPr>
          <w:rFonts w:ascii="Times New Roman" w:eastAsia="Times New Roman" w:hAnsi="Times New Roman"/>
          <w:sz w:val="24"/>
          <w:szCs w:val="24"/>
        </w:rPr>
        <w:t xml:space="preserve">), </w:t>
      </w:r>
      <w:r w:rsidR="000D776A">
        <w:rPr>
          <w:rFonts w:ascii="Times New Roman" w:eastAsia="Times New Roman" w:hAnsi="Times New Roman"/>
          <w:sz w:val="24"/>
          <w:szCs w:val="24"/>
        </w:rPr>
        <w:t>стадия раннего роста (</w:t>
      </w:r>
      <w:proofErr w:type="spellStart"/>
      <w:r w:rsidR="000D776A">
        <w:rPr>
          <w:rFonts w:ascii="Times New Roman" w:eastAsia="Times New Roman" w:hAnsi="Times New Roman"/>
          <w:sz w:val="24"/>
          <w:szCs w:val="24"/>
        </w:rPr>
        <w:t>early</w:t>
      </w:r>
      <w:proofErr w:type="spellEnd"/>
      <w:r w:rsidR="000D776A">
        <w:rPr>
          <w:rFonts w:ascii="Times New Roman" w:eastAsia="Times New Roman" w:hAnsi="Times New Roman"/>
          <w:sz w:val="24"/>
          <w:szCs w:val="24"/>
        </w:rPr>
        <w:t xml:space="preserve"> </w:t>
      </w:r>
      <w:proofErr w:type="spellStart"/>
      <w:r w:rsidR="000D776A">
        <w:rPr>
          <w:rFonts w:ascii="Times New Roman" w:eastAsia="Times New Roman" w:hAnsi="Times New Roman"/>
          <w:sz w:val="24"/>
          <w:szCs w:val="24"/>
        </w:rPr>
        <w:t>growth</w:t>
      </w:r>
      <w:proofErr w:type="spellEnd"/>
      <w:r w:rsidR="000D776A">
        <w:rPr>
          <w:rFonts w:ascii="Times New Roman" w:eastAsia="Times New Roman" w:hAnsi="Times New Roman"/>
          <w:sz w:val="24"/>
          <w:szCs w:val="24"/>
        </w:rPr>
        <w:t xml:space="preserve"> </w:t>
      </w:r>
      <w:proofErr w:type="spellStart"/>
      <w:r w:rsidR="000D776A">
        <w:rPr>
          <w:rFonts w:ascii="Times New Roman" w:eastAsia="Times New Roman" w:hAnsi="Times New Roman"/>
          <w:sz w:val="24"/>
          <w:szCs w:val="24"/>
        </w:rPr>
        <w:t>stage</w:t>
      </w:r>
      <w:proofErr w:type="spellEnd"/>
      <w:r w:rsidR="000D776A">
        <w:rPr>
          <w:rFonts w:ascii="Times New Roman" w:eastAsia="Times New Roman" w:hAnsi="Times New Roman"/>
          <w:sz w:val="24"/>
          <w:szCs w:val="24"/>
        </w:rPr>
        <w:t>), стадия развития (</w:t>
      </w:r>
      <w:proofErr w:type="spellStart"/>
      <w:r w:rsidR="000D776A">
        <w:rPr>
          <w:rFonts w:ascii="Times New Roman" w:eastAsia="Times New Roman" w:hAnsi="Times New Roman"/>
          <w:sz w:val="24"/>
          <w:szCs w:val="24"/>
        </w:rPr>
        <w:t>development</w:t>
      </w:r>
      <w:proofErr w:type="spellEnd"/>
      <w:r w:rsidR="000D776A">
        <w:rPr>
          <w:rFonts w:ascii="Times New Roman" w:eastAsia="Times New Roman" w:hAnsi="Times New Roman"/>
          <w:sz w:val="24"/>
          <w:szCs w:val="24"/>
        </w:rPr>
        <w:t>), стадия расширения (</w:t>
      </w:r>
      <w:proofErr w:type="spellStart"/>
      <w:r w:rsidRPr="006C5D21">
        <w:rPr>
          <w:rFonts w:ascii="Times New Roman" w:eastAsia="Times New Roman" w:hAnsi="Times New Roman"/>
          <w:sz w:val="24"/>
          <w:szCs w:val="24"/>
        </w:rPr>
        <w:t>expansion</w:t>
      </w:r>
      <w:proofErr w:type="spellEnd"/>
      <w:r w:rsidRPr="006C5D21">
        <w:rPr>
          <w:rFonts w:ascii="Times New Roman" w:eastAsia="Times New Roman" w:hAnsi="Times New Roman"/>
          <w:sz w:val="24"/>
          <w:szCs w:val="24"/>
        </w:rPr>
        <w:t>)</w:t>
      </w:r>
      <w:r w:rsidR="000D776A">
        <w:rPr>
          <w:rStyle w:val="a8"/>
          <w:rFonts w:ascii="Times New Roman" w:eastAsia="Times New Roman" w:hAnsi="Times New Roman"/>
          <w:sz w:val="24"/>
          <w:szCs w:val="24"/>
        </w:rPr>
        <w:footnoteReference w:id="5"/>
      </w:r>
      <w:r w:rsidRPr="006C5D21">
        <w:rPr>
          <w:rFonts w:ascii="Times New Roman" w:eastAsia="Times New Roman" w:hAnsi="Times New Roman"/>
          <w:sz w:val="24"/>
          <w:szCs w:val="24"/>
        </w:rPr>
        <w:t>.</w:t>
      </w:r>
    </w:p>
    <w:p w14:paraId="36DF1569" w14:textId="77777777" w:rsidR="00EE290F" w:rsidRDefault="00EE290F" w:rsidP="00EE290F">
      <w:pPr>
        <w:spacing w:after="0" w:line="360" w:lineRule="auto"/>
        <w:ind w:firstLine="708"/>
        <w:jc w:val="both"/>
        <w:rPr>
          <w:rFonts w:ascii="Times New Roman" w:eastAsia="Times New Roman" w:hAnsi="Times New Roman"/>
          <w:sz w:val="24"/>
          <w:szCs w:val="24"/>
        </w:rPr>
      </w:pPr>
      <w:r>
        <w:rPr>
          <w:rFonts w:ascii="Times New Roman" w:eastAsia="Times New Roman" w:hAnsi="Times New Roman"/>
          <w:sz w:val="24"/>
          <w:szCs w:val="24"/>
        </w:rPr>
        <w:lastRenderedPageBreak/>
        <w:t xml:space="preserve">Стив Бланк рассматривает </w:t>
      </w:r>
      <w:proofErr w:type="spellStart"/>
      <w:r>
        <w:rPr>
          <w:rFonts w:ascii="Times New Roman" w:eastAsia="Times New Roman" w:hAnsi="Times New Roman"/>
          <w:sz w:val="24"/>
          <w:szCs w:val="24"/>
        </w:rPr>
        <w:t>стартап</w:t>
      </w:r>
      <w:proofErr w:type="spellEnd"/>
      <w:r>
        <w:rPr>
          <w:rFonts w:ascii="Times New Roman" w:eastAsia="Times New Roman" w:hAnsi="Times New Roman"/>
          <w:sz w:val="24"/>
          <w:szCs w:val="24"/>
        </w:rPr>
        <w:t xml:space="preserve"> в разрезе трех стадий жизненного цикла до перехода проекта в крупную компанию:</w:t>
      </w:r>
      <w:r>
        <w:rPr>
          <w:rStyle w:val="a8"/>
          <w:rFonts w:ascii="Times New Roman" w:eastAsia="Times New Roman" w:hAnsi="Times New Roman"/>
          <w:sz w:val="24"/>
          <w:szCs w:val="24"/>
        </w:rPr>
        <w:footnoteReference w:id="6"/>
      </w:r>
    </w:p>
    <w:p w14:paraId="27453F4D" w14:textId="77777777" w:rsidR="00EE290F" w:rsidRPr="004C568A" w:rsidRDefault="00EE290F" w:rsidP="00A0023E">
      <w:pPr>
        <w:pStyle w:val="a4"/>
        <w:numPr>
          <w:ilvl w:val="0"/>
          <w:numId w:val="3"/>
        </w:numPr>
        <w:spacing w:after="0" w:line="360" w:lineRule="auto"/>
        <w:jc w:val="both"/>
        <w:rPr>
          <w:rFonts w:ascii="Times New Roman" w:eastAsia="Times New Roman" w:hAnsi="Times New Roman"/>
          <w:sz w:val="24"/>
          <w:szCs w:val="24"/>
        </w:rPr>
      </w:pPr>
      <w:r w:rsidRPr="004C568A">
        <w:rPr>
          <w:rFonts w:ascii="Times New Roman" w:eastAsia="Times New Roman" w:hAnsi="Times New Roman"/>
          <w:sz w:val="24"/>
          <w:szCs w:val="24"/>
        </w:rPr>
        <w:t>Поиск (</w:t>
      </w:r>
      <w:r w:rsidRPr="004C568A">
        <w:rPr>
          <w:rFonts w:ascii="Times New Roman" w:eastAsia="Times New Roman" w:hAnsi="Times New Roman"/>
          <w:sz w:val="24"/>
          <w:szCs w:val="24"/>
          <w:lang w:val="en-US"/>
        </w:rPr>
        <w:t>Search</w:t>
      </w:r>
      <w:r w:rsidRPr="004C568A">
        <w:rPr>
          <w:rFonts w:ascii="Times New Roman" w:eastAsia="Times New Roman" w:hAnsi="Times New Roman"/>
          <w:sz w:val="24"/>
          <w:szCs w:val="24"/>
        </w:rPr>
        <w:t>)</w:t>
      </w:r>
    </w:p>
    <w:p w14:paraId="269A44DE" w14:textId="77777777" w:rsidR="00EE290F" w:rsidRPr="008A68E3" w:rsidRDefault="00EE290F" w:rsidP="00A72A3F">
      <w:pPr>
        <w:spacing w:after="0" w:line="360" w:lineRule="auto"/>
        <w:ind w:firstLine="708"/>
        <w:jc w:val="both"/>
        <w:rPr>
          <w:rFonts w:ascii="Times New Roman" w:eastAsia="Times New Roman" w:hAnsi="Times New Roman"/>
          <w:sz w:val="24"/>
          <w:szCs w:val="24"/>
        </w:rPr>
      </w:pPr>
      <w:r w:rsidRPr="008A68E3">
        <w:rPr>
          <w:rFonts w:ascii="Times New Roman" w:eastAsia="Times New Roman" w:hAnsi="Times New Roman"/>
          <w:sz w:val="24"/>
          <w:szCs w:val="24"/>
        </w:rPr>
        <w:t>Цель стартапа на данной стадии – найти повторяемую и</w:t>
      </w:r>
      <w:r w:rsidR="00E26148">
        <w:rPr>
          <w:rFonts w:ascii="Times New Roman" w:eastAsia="Times New Roman" w:hAnsi="Times New Roman"/>
          <w:sz w:val="24"/>
          <w:szCs w:val="24"/>
        </w:rPr>
        <w:t xml:space="preserve"> масштабируемую бизнес модель, </w:t>
      </w:r>
      <w:r w:rsidRPr="008A68E3">
        <w:rPr>
          <w:rFonts w:ascii="Times New Roman" w:eastAsia="Times New Roman" w:hAnsi="Times New Roman"/>
          <w:sz w:val="24"/>
          <w:szCs w:val="24"/>
        </w:rPr>
        <w:t xml:space="preserve">то есть точку соответствия между создаваемым продуктом и его потенциальным покупателем. Данный процесс сопровождается </w:t>
      </w:r>
      <w:r w:rsidR="004C568A">
        <w:rPr>
          <w:rFonts w:ascii="Times New Roman" w:eastAsia="Times New Roman" w:hAnsi="Times New Roman"/>
          <w:sz w:val="24"/>
          <w:szCs w:val="24"/>
        </w:rPr>
        <w:t xml:space="preserve">постоянной </w:t>
      </w:r>
      <w:proofErr w:type="spellStart"/>
      <w:r w:rsidR="004C568A">
        <w:rPr>
          <w:rFonts w:ascii="Times New Roman" w:eastAsia="Times New Roman" w:hAnsi="Times New Roman"/>
          <w:sz w:val="24"/>
          <w:szCs w:val="24"/>
        </w:rPr>
        <w:t>валидацией</w:t>
      </w:r>
      <w:proofErr w:type="spellEnd"/>
      <w:r w:rsidR="004C568A">
        <w:rPr>
          <w:rFonts w:ascii="Times New Roman" w:eastAsia="Times New Roman" w:hAnsi="Times New Roman"/>
          <w:sz w:val="24"/>
          <w:szCs w:val="24"/>
        </w:rPr>
        <w:t xml:space="preserve"> – </w:t>
      </w:r>
      <w:r w:rsidRPr="008A68E3">
        <w:rPr>
          <w:rFonts w:ascii="Times New Roman" w:eastAsia="Times New Roman" w:hAnsi="Times New Roman"/>
          <w:sz w:val="24"/>
          <w:szCs w:val="24"/>
        </w:rPr>
        <w:t>возвращением от поиска клиента к подтверждению его потребности. Переход к следующей стадии происходит при идентификации потребителя, рынка и нахождении каналов реализации, а также, если можно оценить стоимость привлечения клиента (</w:t>
      </w:r>
      <w:r w:rsidRPr="008A68E3">
        <w:rPr>
          <w:rFonts w:ascii="Times New Roman" w:eastAsia="Times New Roman" w:hAnsi="Times New Roman"/>
          <w:sz w:val="24"/>
          <w:szCs w:val="24"/>
          <w:lang w:val="en-US"/>
        </w:rPr>
        <w:t>Customer</w:t>
      </w:r>
      <w:r w:rsidRPr="008A68E3">
        <w:rPr>
          <w:rFonts w:ascii="Times New Roman" w:eastAsia="Times New Roman" w:hAnsi="Times New Roman"/>
          <w:sz w:val="24"/>
          <w:szCs w:val="24"/>
        </w:rPr>
        <w:t xml:space="preserve"> </w:t>
      </w:r>
      <w:r w:rsidRPr="008A68E3">
        <w:rPr>
          <w:rFonts w:ascii="Times New Roman" w:eastAsia="Times New Roman" w:hAnsi="Times New Roman"/>
          <w:sz w:val="24"/>
          <w:szCs w:val="24"/>
          <w:lang w:val="en-US"/>
        </w:rPr>
        <w:t>Acquisition</w:t>
      </w:r>
      <w:r w:rsidRPr="008A68E3">
        <w:rPr>
          <w:rFonts w:ascii="Times New Roman" w:eastAsia="Times New Roman" w:hAnsi="Times New Roman"/>
          <w:sz w:val="24"/>
          <w:szCs w:val="24"/>
        </w:rPr>
        <w:t xml:space="preserve"> </w:t>
      </w:r>
      <w:r w:rsidRPr="008A68E3">
        <w:rPr>
          <w:rFonts w:ascii="Times New Roman" w:eastAsia="Times New Roman" w:hAnsi="Times New Roman"/>
          <w:sz w:val="24"/>
          <w:szCs w:val="24"/>
          <w:lang w:val="en-US"/>
        </w:rPr>
        <w:t>Cost</w:t>
      </w:r>
      <w:r w:rsidRPr="008A68E3">
        <w:rPr>
          <w:rFonts w:ascii="Times New Roman" w:eastAsia="Times New Roman" w:hAnsi="Times New Roman"/>
          <w:sz w:val="24"/>
          <w:szCs w:val="24"/>
        </w:rPr>
        <w:t xml:space="preserve">) и </w:t>
      </w:r>
      <w:proofErr w:type="spellStart"/>
      <w:r w:rsidR="00E26148">
        <w:rPr>
          <w:rFonts w:ascii="Times New Roman" w:eastAsia="Times New Roman" w:hAnsi="Times New Roman"/>
          <w:sz w:val="24"/>
          <w:szCs w:val="24"/>
        </w:rPr>
        <w:t>пожизненнаю</w:t>
      </w:r>
      <w:proofErr w:type="spellEnd"/>
      <w:r w:rsidRPr="008A68E3">
        <w:rPr>
          <w:rFonts w:ascii="Times New Roman" w:eastAsia="Times New Roman" w:hAnsi="Times New Roman"/>
          <w:sz w:val="24"/>
          <w:szCs w:val="24"/>
        </w:rPr>
        <w:t xml:space="preserve"> стоимость клиента (</w:t>
      </w:r>
      <w:r w:rsidRPr="008A68E3">
        <w:rPr>
          <w:rFonts w:ascii="Times New Roman" w:eastAsia="Times New Roman" w:hAnsi="Times New Roman"/>
          <w:sz w:val="24"/>
          <w:szCs w:val="24"/>
          <w:lang w:val="en-US"/>
        </w:rPr>
        <w:t>Life</w:t>
      </w:r>
      <w:r w:rsidRPr="008A68E3">
        <w:rPr>
          <w:rFonts w:ascii="Times New Roman" w:eastAsia="Times New Roman" w:hAnsi="Times New Roman"/>
          <w:sz w:val="24"/>
          <w:szCs w:val="24"/>
        </w:rPr>
        <w:t xml:space="preserve"> </w:t>
      </w:r>
      <w:r w:rsidRPr="008A68E3">
        <w:rPr>
          <w:rFonts w:ascii="Times New Roman" w:eastAsia="Times New Roman" w:hAnsi="Times New Roman"/>
          <w:sz w:val="24"/>
          <w:szCs w:val="24"/>
          <w:lang w:val="en-US"/>
        </w:rPr>
        <w:t>Time</w:t>
      </w:r>
      <w:r w:rsidRPr="008A68E3">
        <w:rPr>
          <w:rFonts w:ascii="Times New Roman" w:eastAsia="Times New Roman" w:hAnsi="Times New Roman"/>
          <w:sz w:val="24"/>
          <w:szCs w:val="24"/>
        </w:rPr>
        <w:t xml:space="preserve"> </w:t>
      </w:r>
      <w:r w:rsidRPr="008A68E3">
        <w:rPr>
          <w:rFonts w:ascii="Times New Roman" w:eastAsia="Times New Roman" w:hAnsi="Times New Roman"/>
          <w:sz w:val="24"/>
          <w:szCs w:val="24"/>
          <w:lang w:val="en-US"/>
        </w:rPr>
        <w:t>Value</w:t>
      </w:r>
      <w:r w:rsidRPr="008A68E3">
        <w:rPr>
          <w:rFonts w:ascii="Times New Roman" w:eastAsia="Times New Roman" w:hAnsi="Times New Roman"/>
          <w:sz w:val="24"/>
          <w:szCs w:val="24"/>
        </w:rPr>
        <w:t>) на ближайшие 18 месяцев.</w:t>
      </w:r>
    </w:p>
    <w:p w14:paraId="0750AE9A" w14:textId="77777777" w:rsidR="00EE290F" w:rsidRPr="004C568A" w:rsidRDefault="00EE290F" w:rsidP="00A0023E">
      <w:pPr>
        <w:pStyle w:val="a4"/>
        <w:numPr>
          <w:ilvl w:val="0"/>
          <w:numId w:val="3"/>
        </w:numPr>
        <w:spacing w:after="0" w:line="360" w:lineRule="auto"/>
        <w:jc w:val="both"/>
        <w:rPr>
          <w:rFonts w:ascii="Times New Roman" w:eastAsia="Times New Roman" w:hAnsi="Times New Roman"/>
          <w:sz w:val="24"/>
          <w:szCs w:val="24"/>
        </w:rPr>
      </w:pPr>
      <w:r w:rsidRPr="004C568A">
        <w:rPr>
          <w:rFonts w:ascii="Times New Roman" w:eastAsia="Times New Roman" w:hAnsi="Times New Roman"/>
          <w:sz w:val="24"/>
          <w:szCs w:val="24"/>
        </w:rPr>
        <w:t>Выполнение (</w:t>
      </w:r>
      <w:r w:rsidRPr="004C568A">
        <w:rPr>
          <w:rFonts w:ascii="Times New Roman" w:eastAsia="Times New Roman" w:hAnsi="Times New Roman"/>
          <w:sz w:val="24"/>
          <w:szCs w:val="24"/>
          <w:lang w:val="en-US"/>
        </w:rPr>
        <w:t>Build)</w:t>
      </w:r>
    </w:p>
    <w:p w14:paraId="3D46F508" w14:textId="77777777" w:rsidR="00EE290F" w:rsidRDefault="00EE290F" w:rsidP="00A72A3F">
      <w:pPr>
        <w:spacing w:after="0" w:line="360" w:lineRule="auto"/>
        <w:ind w:firstLine="708"/>
        <w:jc w:val="both"/>
        <w:rPr>
          <w:rFonts w:ascii="Times New Roman" w:eastAsia="Times New Roman" w:hAnsi="Times New Roman"/>
          <w:sz w:val="24"/>
          <w:szCs w:val="24"/>
        </w:rPr>
      </w:pPr>
      <w:r>
        <w:rPr>
          <w:rFonts w:ascii="Times New Roman" w:eastAsia="Times New Roman" w:hAnsi="Times New Roman"/>
          <w:sz w:val="24"/>
          <w:szCs w:val="24"/>
        </w:rPr>
        <w:t>Масштабирование бизнеса – к</w:t>
      </w:r>
      <w:r w:rsidRPr="00A9234D">
        <w:rPr>
          <w:rFonts w:ascii="Times New Roman" w:eastAsia="Times New Roman" w:hAnsi="Times New Roman"/>
          <w:sz w:val="24"/>
          <w:szCs w:val="24"/>
        </w:rPr>
        <w:t xml:space="preserve">омпания переходит к росту количества клиентов, приобретающих продукт по цене, которая позволяет добиться положительного денежного потока. Также данная стадия включает в себя действия по разработке эффективных планов управления различными процессами организации - созданием организационной культуры, обучением сотрудников, управлением производством, программой </w:t>
      </w:r>
      <w:proofErr w:type="spellStart"/>
      <w:r w:rsidRPr="00A9234D">
        <w:rPr>
          <w:rFonts w:ascii="Times New Roman" w:eastAsia="Times New Roman" w:hAnsi="Times New Roman"/>
          <w:sz w:val="24"/>
          <w:szCs w:val="24"/>
        </w:rPr>
        <w:t>брендинга</w:t>
      </w:r>
      <w:proofErr w:type="spellEnd"/>
      <w:r w:rsidRPr="00A9234D">
        <w:rPr>
          <w:rFonts w:ascii="Times New Roman" w:eastAsia="Times New Roman" w:hAnsi="Times New Roman"/>
          <w:sz w:val="24"/>
          <w:szCs w:val="24"/>
        </w:rPr>
        <w:t xml:space="preserve"> и так далее.</w:t>
      </w:r>
    </w:p>
    <w:p w14:paraId="6632F864" w14:textId="77777777" w:rsidR="00EE290F" w:rsidRPr="004C568A" w:rsidRDefault="00EE290F" w:rsidP="00A0023E">
      <w:pPr>
        <w:pStyle w:val="a4"/>
        <w:numPr>
          <w:ilvl w:val="0"/>
          <w:numId w:val="3"/>
        </w:numPr>
        <w:spacing w:after="0" w:line="360" w:lineRule="auto"/>
        <w:jc w:val="both"/>
        <w:rPr>
          <w:rFonts w:ascii="Times New Roman" w:eastAsia="Times New Roman" w:hAnsi="Times New Roman"/>
          <w:sz w:val="24"/>
          <w:szCs w:val="24"/>
        </w:rPr>
      </w:pPr>
      <w:r w:rsidRPr="004C568A">
        <w:rPr>
          <w:rFonts w:ascii="Times New Roman" w:eastAsia="Times New Roman" w:hAnsi="Times New Roman"/>
          <w:sz w:val="24"/>
          <w:szCs w:val="24"/>
        </w:rPr>
        <w:t>Рост (</w:t>
      </w:r>
      <w:r w:rsidRPr="004C568A">
        <w:rPr>
          <w:rFonts w:ascii="Times New Roman" w:eastAsia="Times New Roman" w:hAnsi="Times New Roman"/>
          <w:sz w:val="24"/>
          <w:szCs w:val="24"/>
          <w:lang w:val="en-US"/>
        </w:rPr>
        <w:t>Grow)</w:t>
      </w:r>
    </w:p>
    <w:p w14:paraId="4C6FEEEA" w14:textId="77777777" w:rsidR="008B67FF" w:rsidRDefault="00EE290F" w:rsidP="008B67FF">
      <w:pPr>
        <w:spacing w:after="0" w:line="360" w:lineRule="auto"/>
        <w:jc w:val="both"/>
        <w:rPr>
          <w:rFonts w:ascii="Times New Roman" w:eastAsia="Times New Roman" w:hAnsi="Times New Roman"/>
          <w:sz w:val="24"/>
          <w:szCs w:val="24"/>
        </w:rPr>
      </w:pPr>
      <w:r w:rsidRPr="00A9234D">
        <w:rPr>
          <w:rFonts w:ascii="Times New Roman" w:eastAsia="Times New Roman" w:hAnsi="Times New Roman"/>
          <w:sz w:val="24"/>
          <w:szCs w:val="24"/>
        </w:rPr>
        <w:t>Достижение</w:t>
      </w:r>
      <w:r w:rsidR="004C568A">
        <w:rPr>
          <w:rFonts w:ascii="Times New Roman" w:eastAsia="Times New Roman" w:hAnsi="Times New Roman"/>
          <w:sz w:val="24"/>
          <w:szCs w:val="24"/>
        </w:rPr>
        <w:t xml:space="preserve"> </w:t>
      </w:r>
      <w:r w:rsidR="004C568A" w:rsidRPr="004C568A">
        <w:rPr>
          <w:rFonts w:ascii="Times New Roman" w:eastAsia="Times New Roman" w:hAnsi="Times New Roman"/>
          <w:sz w:val="24"/>
          <w:szCs w:val="24"/>
        </w:rPr>
        <w:t>предприятием</w:t>
      </w:r>
      <w:r w:rsidRPr="004C568A">
        <w:rPr>
          <w:rFonts w:ascii="Times New Roman" w:eastAsia="Times New Roman" w:hAnsi="Times New Roman"/>
          <w:sz w:val="24"/>
          <w:szCs w:val="24"/>
        </w:rPr>
        <w:t xml:space="preserve"> ликвидности</w:t>
      </w:r>
      <w:r>
        <w:rPr>
          <w:rFonts w:ascii="Times New Roman" w:eastAsia="Times New Roman" w:hAnsi="Times New Roman"/>
          <w:sz w:val="24"/>
          <w:szCs w:val="24"/>
        </w:rPr>
        <w:t xml:space="preserve"> и</w:t>
      </w:r>
      <w:r w:rsidRPr="00A9234D">
        <w:rPr>
          <w:rFonts w:ascii="Times New Roman" w:eastAsia="Times New Roman" w:hAnsi="Times New Roman"/>
          <w:sz w:val="24"/>
          <w:szCs w:val="24"/>
        </w:rPr>
        <w:t xml:space="preserve"> </w:t>
      </w:r>
      <w:r>
        <w:rPr>
          <w:rFonts w:ascii="Times New Roman" w:eastAsia="Times New Roman" w:hAnsi="Times New Roman"/>
          <w:sz w:val="24"/>
          <w:szCs w:val="24"/>
        </w:rPr>
        <w:t>соответствующих значений основных показателей эффективности;</w:t>
      </w:r>
      <w:r w:rsidRPr="00A9234D">
        <w:rPr>
          <w:rFonts w:ascii="Times New Roman" w:eastAsia="Times New Roman" w:hAnsi="Times New Roman"/>
          <w:sz w:val="24"/>
          <w:szCs w:val="24"/>
        </w:rPr>
        <w:t xml:space="preserve"> рост бизнеса за сче</w:t>
      </w:r>
      <w:r>
        <w:rPr>
          <w:rFonts w:ascii="Times New Roman" w:eastAsia="Times New Roman" w:hAnsi="Times New Roman"/>
          <w:sz w:val="24"/>
          <w:szCs w:val="24"/>
        </w:rPr>
        <w:t>т регулярного осуществления дея</w:t>
      </w:r>
      <w:r w:rsidRPr="00A9234D">
        <w:rPr>
          <w:rFonts w:ascii="Times New Roman" w:eastAsia="Times New Roman" w:hAnsi="Times New Roman"/>
          <w:sz w:val="24"/>
          <w:szCs w:val="24"/>
        </w:rPr>
        <w:t>тельности</w:t>
      </w:r>
      <w:r>
        <w:rPr>
          <w:rFonts w:ascii="Times New Roman" w:eastAsia="Times New Roman" w:hAnsi="Times New Roman"/>
          <w:sz w:val="24"/>
          <w:szCs w:val="24"/>
        </w:rPr>
        <w:t>.</w:t>
      </w:r>
      <w:r w:rsidR="00614F73" w:rsidRPr="00614F73">
        <w:rPr>
          <w:rFonts w:ascii="Times New Roman" w:eastAsia="Times New Roman" w:hAnsi="Times New Roman"/>
          <w:sz w:val="24"/>
          <w:szCs w:val="24"/>
        </w:rPr>
        <w:t xml:space="preserve"> </w:t>
      </w:r>
    </w:p>
    <w:p w14:paraId="7D2D77FF" w14:textId="77777777" w:rsidR="008B6284" w:rsidRDefault="008B67FF" w:rsidP="008B67FF">
      <w:pPr>
        <w:spacing w:after="0" w:line="360" w:lineRule="auto"/>
        <w:jc w:val="both"/>
        <w:rPr>
          <w:rFonts w:ascii="Times New Roman" w:eastAsia="Times New Roman" w:hAnsi="Times New Roman"/>
          <w:sz w:val="24"/>
          <w:szCs w:val="24"/>
        </w:rPr>
      </w:pPr>
      <w:r>
        <w:rPr>
          <w:rFonts w:ascii="Times New Roman" w:eastAsia="Times New Roman" w:hAnsi="Times New Roman"/>
          <w:noProof/>
          <w:sz w:val="24"/>
          <w:szCs w:val="24"/>
          <w:lang w:val="en-US"/>
        </w:rPr>
        <mc:AlternateContent>
          <mc:Choice Requires="wpg">
            <w:drawing>
              <wp:anchor distT="0" distB="0" distL="114300" distR="114300" simplePos="0" relativeHeight="251650048" behindDoc="0" locked="0" layoutInCell="1" allowOverlap="1" wp14:anchorId="48545F9D" wp14:editId="69D77C21">
                <wp:simplePos x="0" y="0"/>
                <wp:positionH relativeFrom="column">
                  <wp:posOffset>32385</wp:posOffset>
                </wp:positionH>
                <wp:positionV relativeFrom="paragraph">
                  <wp:posOffset>243840</wp:posOffset>
                </wp:positionV>
                <wp:extent cx="5814060" cy="2414905"/>
                <wp:effectExtent l="0" t="0" r="0" b="42545"/>
                <wp:wrapTopAndBottom/>
                <wp:docPr id="1" name="Группа 1"/>
                <wp:cNvGraphicFramePr/>
                <a:graphic xmlns:a="http://schemas.openxmlformats.org/drawingml/2006/main">
                  <a:graphicData uri="http://schemas.microsoft.com/office/word/2010/wordprocessingGroup">
                    <wpg:wgp>
                      <wpg:cNvGrpSpPr/>
                      <wpg:grpSpPr>
                        <a:xfrm>
                          <a:off x="0" y="0"/>
                          <a:ext cx="5814060" cy="2414905"/>
                          <a:chOff x="0" y="0"/>
                          <a:chExt cx="5858540" cy="2763298"/>
                        </a:xfrm>
                      </wpg:grpSpPr>
                      <wpg:grpSp>
                        <wpg:cNvPr id="293" name="Группа 293"/>
                        <wpg:cNvGrpSpPr/>
                        <wpg:grpSpPr>
                          <a:xfrm>
                            <a:off x="0" y="0"/>
                            <a:ext cx="5858540" cy="2763298"/>
                            <a:chOff x="0" y="0"/>
                            <a:chExt cx="5858540" cy="2763298"/>
                          </a:xfrm>
                        </wpg:grpSpPr>
                        <wps:wsp>
                          <wps:cNvPr id="53" name="Надпись 2"/>
                          <wps:cNvSpPr txBox="1">
                            <a:spLocks noChangeArrowheads="1"/>
                          </wps:cNvSpPr>
                          <wps:spPr bwMode="auto">
                            <a:xfrm>
                              <a:off x="4444410" y="223284"/>
                              <a:ext cx="1414130" cy="382771"/>
                            </a:xfrm>
                            <a:prstGeom prst="rect">
                              <a:avLst/>
                            </a:prstGeom>
                            <a:solidFill>
                              <a:srgbClr val="FFFFFF"/>
                            </a:solidFill>
                            <a:ln w="9525">
                              <a:noFill/>
                              <a:miter lim="800000"/>
                              <a:headEnd/>
                              <a:tailEnd/>
                            </a:ln>
                          </wps:spPr>
                          <wps:txbx>
                            <w:txbxContent>
                              <w:p w14:paraId="7EE6EA40" w14:textId="77777777" w:rsidR="00755459" w:rsidRPr="009329B6" w:rsidRDefault="00755459" w:rsidP="00EE290F">
                                <w:pPr>
                                  <w:rPr>
                                    <w:rFonts w:ascii="Times New Roman" w:eastAsia="Times New Roman" w:hAnsi="Times New Roman"/>
                                    <w:sz w:val="24"/>
                                    <w:szCs w:val="24"/>
                                  </w:rPr>
                                </w:pPr>
                                <w:r w:rsidRPr="009329B6">
                                  <w:rPr>
                                    <w:rFonts w:ascii="Times New Roman" w:eastAsia="Times New Roman" w:hAnsi="Times New Roman"/>
                                    <w:sz w:val="24"/>
                                    <w:szCs w:val="24"/>
                                  </w:rPr>
                                  <w:t>Развитие проекта</w:t>
                                </w:r>
                              </w:p>
                            </w:txbxContent>
                          </wps:txbx>
                          <wps:bodyPr rot="0" vert="horz" wrap="square" lIns="91440" tIns="45720" rIns="91440" bIns="45720" anchor="t" anchorCtr="0">
                            <a:noAutofit/>
                          </wps:bodyPr>
                        </wps:wsp>
                        <wpg:grpSp>
                          <wpg:cNvPr id="292" name="Группа 292"/>
                          <wpg:cNvGrpSpPr/>
                          <wpg:grpSpPr>
                            <a:xfrm>
                              <a:off x="0" y="0"/>
                              <a:ext cx="5433238" cy="2763298"/>
                              <a:chOff x="0" y="0"/>
                              <a:chExt cx="5433238" cy="2763298"/>
                            </a:xfrm>
                          </wpg:grpSpPr>
                          <wpg:grpSp>
                            <wpg:cNvPr id="291" name="Группа 291"/>
                            <wpg:cNvGrpSpPr/>
                            <wpg:grpSpPr>
                              <a:xfrm>
                                <a:off x="0" y="0"/>
                                <a:ext cx="5433238" cy="2763298"/>
                                <a:chOff x="0" y="0"/>
                                <a:chExt cx="5433238" cy="2763298"/>
                              </a:xfrm>
                            </wpg:grpSpPr>
                            <wps:wsp>
                              <wps:cNvPr id="307" name="Надпись 2"/>
                              <wps:cNvSpPr txBox="1">
                                <a:spLocks noChangeArrowheads="1"/>
                              </wps:cNvSpPr>
                              <wps:spPr bwMode="auto">
                                <a:xfrm>
                                  <a:off x="0" y="382728"/>
                                  <a:ext cx="350520" cy="844579"/>
                                </a:xfrm>
                                <a:prstGeom prst="rect">
                                  <a:avLst/>
                                </a:prstGeom>
                                <a:solidFill>
                                  <a:srgbClr val="FFFFFF"/>
                                </a:solidFill>
                                <a:ln w="9525">
                                  <a:noFill/>
                                  <a:miter lim="800000"/>
                                  <a:headEnd/>
                                  <a:tailEnd/>
                                </a:ln>
                              </wps:spPr>
                              <wps:txbx>
                                <w:txbxContent>
                                  <w:p w14:paraId="02F78FDB" w14:textId="77777777" w:rsidR="00755459" w:rsidRPr="00E14BC4" w:rsidRDefault="00755459" w:rsidP="00EE290F">
                                    <w:pPr>
                                      <w:rPr>
                                        <w:rFonts w:ascii="Times New Roman" w:eastAsia="Times New Roman" w:hAnsi="Times New Roman"/>
                                        <w:sz w:val="24"/>
                                        <w:szCs w:val="24"/>
                                      </w:rPr>
                                    </w:pPr>
                                    <w:r w:rsidRPr="00E14BC4">
                                      <w:rPr>
                                        <w:rFonts w:ascii="Times New Roman" w:eastAsia="Times New Roman" w:hAnsi="Times New Roman"/>
                                        <w:sz w:val="24"/>
                                        <w:szCs w:val="24"/>
                                      </w:rPr>
                                      <w:t>Результат</w:t>
                                    </w:r>
                                  </w:p>
                                </w:txbxContent>
                              </wps:txbx>
                              <wps:bodyPr rot="0" vert="vert270" wrap="square" lIns="91440" tIns="45720" rIns="91440" bIns="45720" anchor="t" anchorCtr="0">
                                <a:noAutofit/>
                              </wps:bodyPr>
                            </wps:wsp>
                            <wpg:grpSp>
                              <wpg:cNvPr id="290" name="Группа 290"/>
                              <wpg:cNvGrpSpPr/>
                              <wpg:grpSpPr>
                                <a:xfrm>
                                  <a:off x="350875" y="0"/>
                                  <a:ext cx="5082363" cy="2763298"/>
                                  <a:chOff x="0" y="0"/>
                                  <a:chExt cx="5082363" cy="2763298"/>
                                </a:xfrm>
                              </wpg:grpSpPr>
                              <wpg:grpSp>
                                <wpg:cNvPr id="52" name="Группа 52"/>
                                <wpg:cNvGrpSpPr/>
                                <wpg:grpSpPr>
                                  <a:xfrm>
                                    <a:off x="0" y="0"/>
                                    <a:ext cx="4221124" cy="2763298"/>
                                    <a:chOff x="0" y="0"/>
                                    <a:chExt cx="4221124" cy="2763298"/>
                                  </a:xfrm>
                                </wpg:grpSpPr>
                                <wpg:grpSp>
                                  <wpg:cNvPr id="46" name="Группа 46"/>
                                  <wpg:cNvGrpSpPr/>
                                  <wpg:grpSpPr>
                                    <a:xfrm>
                                      <a:off x="0" y="138223"/>
                                      <a:ext cx="4221124" cy="2625075"/>
                                      <a:chOff x="0" y="0"/>
                                      <a:chExt cx="4221274" cy="2625544"/>
                                    </a:xfrm>
                                  </wpg:grpSpPr>
                                  <wpg:grpSp>
                                    <wpg:cNvPr id="40" name="Группа 40"/>
                                    <wpg:cNvGrpSpPr/>
                                    <wpg:grpSpPr>
                                      <a:xfrm>
                                        <a:off x="0" y="350875"/>
                                        <a:ext cx="3724275" cy="1677035"/>
                                        <a:chOff x="0" y="0"/>
                                        <a:chExt cx="3724275" cy="1677094"/>
                                      </a:xfrm>
                                    </wpg:grpSpPr>
                                    <wps:wsp>
                                      <wps:cNvPr id="29" name="AutoShape 7"/>
                                      <wps:cNvCnPr>
                                        <a:cxnSpLocks noChangeShapeType="1"/>
                                      </wps:cNvCnPr>
                                      <wps:spPr bwMode="auto">
                                        <a:xfrm flipH="1" flipV="1">
                                          <a:off x="0" y="0"/>
                                          <a:ext cx="9525" cy="1676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AutoShape 8"/>
                                      <wps:cNvCnPr>
                                        <a:cxnSpLocks noChangeShapeType="1"/>
                                      </wps:cNvCnPr>
                                      <wps:spPr bwMode="auto">
                                        <a:xfrm flipV="1">
                                          <a:off x="0" y="1658679"/>
                                          <a:ext cx="3724275" cy="184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cNvPr id="45" name="Группа 45"/>
                                    <wpg:cNvGrpSpPr/>
                                    <wpg:grpSpPr>
                                      <a:xfrm>
                                        <a:off x="10632" y="0"/>
                                        <a:ext cx="4210642" cy="2625544"/>
                                        <a:chOff x="0" y="0"/>
                                        <a:chExt cx="4210642" cy="2625544"/>
                                      </a:xfrm>
                                    </wpg:grpSpPr>
                                    <wps:wsp>
                                      <wps:cNvPr id="37" name="AutoShape 10"/>
                                      <wps:cNvCnPr>
                                        <a:cxnSpLocks noChangeShapeType="1"/>
                                      </wps:cNvCnPr>
                                      <wps:spPr bwMode="auto">
                                        <a:xfrm>
                                          <a:off x="1529544" y="353707"/>
                                          <a:ext cx="19050" cy="202819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8" name="AutoShape 10"/>
                                      <wps:cNvCnPr>
                                        <a:cxnSpLocks noChangeShapeType="1"/>
                                      </wps:cNvCnPr>
                                      <wps:spPr bwMode="auto">
                                        <a:xfrm>
                                          <a:off x="2573079" y="0"/>
                                          <a:ext cx="19050" cy="225107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2" name="AutoShape 10"/>
                                      <wps:cNvCnPr>
                                        <a:cxnSpLocks noChangeShapeType="1"/>
                                      </wps:cNvCnPr>
                                      <wps:spPr bwMode="auto">
                                        <a:xfrm>
                                          <a:off x="572384" y="1030661"/>
                                          <a:ext cx="0" cy="1594883"/>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3" name="Полилиния 43"/>
                                      <wps:cNvSpPr/>
                                      <wps:spPr>
                                        <a:xfrm>
                                          <a:off x="0" y="662299"/>
                                          <a:ext cx="4210642" cy="1855793"/>
                                        </a:xfrm>
                                        <a:custGeom>
                                          <a:avLst/>
                                          <a:gdLst>
                                            <a:gd name="connsiteX0" fmla="*/ 0 w 4136065"/>
                                            <a:gd name="connsiteY0" fmla="*/ 1428709 h 1912036"/>
                                            <a:gd name="connsiteX1" fmla="*/ 680484 w 4136065"/>
                                            <a:gd name="connsiteY1" fmla="*/ 1885909 h 1912036"/>
                                            <a:gd name="connsiteX2" fmla="*/ 2392326 w 4136065"/>
                                            <a:gd name="connsiteY2" fmla="*/ 737593 h 1912036"/>
                                            <a:gd name="connsiteX3" fmla="*/ 3498112 w 4136065"/>
                                            <a:gd name="connsiteY3" fmla="*/ 110272 h 1912036"/>
                                            <a:gd name="connsiteX4" fmla="*/ 4136065 w 4136065"/>
                                            <a:gd name="connsiteY4" fmla="*/ 3946 h 19120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136065" h="1912036">
                                              <a:moveTo>
                                                <a:pt x="0" y="1428709"/>
                                              </a:moveTo>
                                              <a:cubicBezTo>
                                                <a:pt x="140881" y="1714902"/>
                                                <a:pt x="281763" y="2001095"/>
                                                <a:pt x="680484" y="1885909"/>
                                              </a:cubicBezTo>
                                              <a:cubicBezTo>
                                                <a:pt x="1079205" y="1770723"/>
                                                <a:pt x="1922721" y="1033532"/>
                                                <a:pt x="2392326" y="737593"/>
                                              </a:cubicBezTo>
                                              <a:cubicBezTo>
                                                <a:pt x="2861931" y="441654"/>
                                                <a:pt x="3207489" y="232546"/>
                                                <a:pt x="3498112" y="110272"/>
                                              </a:cubicBezTo>
                                              <a:cubicBezTo>
                                                <a:pt x="3788735" y="-12003"/>
                                                <a:pt x="3962400" y="-4029"/>
                                                <a:pt x="4136065" y="3946"/>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Полилиния 44"/>
                                      <wps:cNvSpPr/>
                                      <wps:spPr>
                                        <a:xfrm>
                                          <a:off x="0" y="244549"/>
                                          <a:ext cx="4051005" cy="1786270"/>
                                        </a:xfrm>
                                        <a:custGeom>
                                          <a:avLst/>
                                          <a:gdLst>
                                            <a:gd name="connsiteX0" fmla="*/ 0 w 4051005"/>
                                            <a:gd name="connsiteY0" fmla="*/ 1786270 h 1786270"/>
                                            <a:gd name="connsiteX1" fmla="*/ 659219 w 4051005"/>
                                            <a:gd name="connsiteY1" fmla="*/ 1541721 h 1786270"/>
                                            <a:gd name="connsiteX2" fmla="*/ 1180214 w 4051005"/>
                                            <a:gd name="connsiteY2" fmla="*/ 733646 h 1786270"/>
                                            <a:gd name="connsiteX3" fmla="*/ 1573619 w 4051005"/>
                                            <a:gd name="connsiteY3" fmla="*/ 329609 h 1786270"/>
                                            <a:gd name="connsiteX4" fmla="*/ 2190307 w 4051005"/>
                                            <a:gd name="connsiteY4" fmla="*/ 127591 h 1786270"/>
                                            <a:gd name="connsiteX5" fmla="*/ 4051005 w 4051005"/>
                                            <a:gd name="connsiteY5" fmla="*/ 0 h 17862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4051005" h="1786270">
                                              <a:moveTo>
                                                <a:pt x="0" y="1786270"/>
                                              </a:moveTo>
                                              <a:cubicBezTo>
                                                <a:pt x="231258" y="1751714"/>
                                                <a:pt x="462517" y="1717158"/>
                                                <a:pt x="659219" y="1541721"/>
                                              </a:cubicBezTo>
                                              <a:cubicBezTo>
                                                <a:pt x="855921" y="1366284"/>
                                                <a:pt x="1027814" y="935665"/>
                                                <a:pt x="1180214" y="733646"/>
                                              </a:cubicBezTo>
                                              <a:cubicBezTo>
                                                <a:pt x="1332614" y="531627"/>
                                                <a:pt x="1405270" y="430618"/>
                                                <a:pt x="1573619" y="329609"/>
                                              </a:cubicBezTo>
                                              <a:cubicBezTo>
                                                <a:pt x="1741968" y="228600"/>
                                                <a:pt x="1777410" y="182526"/>
                                                <a:pt x="2190307" y="127591"/>
                                              </a:cubicBezTo>
                                              <a:cubicBezTo>
                                                <a:pt x="2603204" y="72656"/>
                                                <a:pt x="3327104" y="36328"/>
                                                <a:pt x="4051005" y="0"/>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cNvPr id="31" name="Группа 31"/>
                                  <wpg:cNvGrpSpPr/>
                                  <wpg:grpSpPr>
                                    <a:xfrm>
                                      <a:off x="2615609" y="0"/>
                                      <a:ext cx="1541748" cy="404108"/>
                                      <a:chOff x="-53189" y="0"/>
                                      <a:chExt cx="1541748" cy="404108"/>
                                    </a:xfrm>
                                  </wpg:grpSpPr>
                                  <wps:wsp>
                                    <wps:cNvPr id="27" name="Надпись 2"/>
                                    <wps:cNvSpPr txBox="1">
                                      <a:spLocks noChangeArrowheads="1"/>
                                    </wps:cNvSpPr>
                                    <wps:spPr bwMode="auto">
                                      <a:xfrm>
                                        <a:off x="63796" y="0"/>
                                        <a:ext cx="1424763" cy="382729"/>
                                      </a:xfrm>
                                      <a:prstGeom prst="rect">
                                        <a:avLst/>
                                      </a:prstGeom>
                                      <a:solidFill>
                                        <a:srgbClr val="FFFFFF"/>
                                      </a:solidFill>
                                      <a:ln w="9525">
                                        <a:noFill/>
                                        <a:miter lim="800000"/>
                                        <a:headEnd/>
                                        <a:tailEnd/>
                                      </a:ln>
                                    </wps:spPr>
                                    <wps:txbx>
                                      <w:txbxContent>
                                        <w:p w14:paraId="07C331E0" w14:textId="77777777" w:rsidR="00755459" w:rsidRPr="00E14BC4" w:rsidRDefault="00755459" w:rsidP="00EE290F">
                                          <w:pPr>
                                            <w:rPr>
                                              <w:rFonts w:ascii="Times New Roman" w:eastAsia="Times New Roman" w:hAnsi="Times New Roman"/>
                                              <w:sz w:val="24"/>
                                              <w:szCs w:val="24"/>
                                            </w:rPr>
                                          </w:pPr>
                                          <w:r w:rsidRPr="00E14BC4">
                                            <w:rPr>
                                              <w:rFonts w:ascii="Times New Roman" w:eastAsia="Times New Roman" w:hAnsi="Times New Roman"/>
                                              <w:sz w:val="24"/>
                                              <w:szCs w:val="24"/>
                                            </w:rPr>
                                            <w:t>Выход из проекта</w:t>
                                          </w:r>
                                        </w:p>
                                      </w:txbxContent>
                                    </wps:txbx>
                                    <wps:bodyPr rot="0" vert="horz" wrap="square" lIns="91440" tIns="45720" rIns="91440" bIns="45720" anchor="t" anchorCtr="0">
                                      <a:noAutofit/>
                                    </wps:bodyPr>
                                  </wps:wsp>
                                  <wps:wsp>
                                    <wps:cNvPr id="28" name="Прямая со стрелкой 28"/>
                                    <wps:cNvCnPr/>
                                    <wps:spPr>
                                      <a:xfrm flipH="1">
                                        <a:off x="-53189" y="212589"/>
                                        <a:ext cx="191370" cy="191519"/>
                                      </a:xfrm>
                                      <a:prstGeom prst="straightConnector1">
                                        <a:avLst/>
                                      </a:prstGeom>
                                      <a:ln w="12700">
                                        <a:tailEnd type="arrow"/>
                                      </a:ln>
                                    </wps:spPr>
                                    <wps:style>
                                      <a:lnRef idx="1">
                                        <a:schemeClr val="dk1"/>
                                      </a:lnRef>
                                      <a:fillRef idx="0">
                                        <a:schemeClr val="dk1"/>
                                      </a:fillRef>
                                      <a:effectRef idx="0">
                                        <a:schemeClr val="dk1"/>
                                      </a:effectRef>
                                      <a:fontRef idx="minor">
                                        <a:schemeClr val="tx1"/>
                                      </a:fontRef>
                                    </wps:style>
                                    <wps:bodyPr/>
                                  </wps:wsp>
                                </wpg:grpSp>
                              </wpg:grpSp>
                              <wps:wsp>
                                <wps:cNvPr id="288" name="Надпись 2"/>
                                <wps:cNvSpPr txBox="1">
                                  <a:spLocks noChangeArrowheads="1"/>
                                </wps:cNvSpPr>
                                <wps:spPr bwMode="auto">
                                  <a:xfrm>
                                    <a:off x="4221125" y="606056"/>
                                    <a:ext cx="861238" cy="338124"/>
                                  </a:xfrm>
                                  <a:prstGeom prst="rect">
                                    <a:avLst/>
                                  </a:prstGeom>
                                  <a:solidFill>
                                    <a:srgbClr val="FFFFFF"/>
                                  </a:solidFill>
                                  <a:ln w="9525">
                                    <a:noFill/>
                                    <a:miter lim="800000"/>
                                    <a:headEnd/>
                                    <a:tailEnd/>
                                  </a:ln>
                                </wps:spPr>
                                <wps:txbx>
                                  <w:txbxContent>
                                    <w:p w14:paraId="1DDE4EB6" w14:textId="77777777" w:rsidR="00755459" w:rsidRPr="00E14BC4" w:rsidRDefault="00755459" w:rsidP="00EE290F">
                                      <w:pPr>
                                        <w:rPr>
                                          <w:rFonts w:ascii="Times New Roman" w:eastAsia="Times New Roman" w:hAnsi="Times New Roman"/>
                                          <w:sz w:val="24"/>
                                          <w:szCs w:val="24"/>
                                        </w:rPr>
                                      </w:pPr>
                                      <w:r>
                                        <w:rPr>
                                          <w:rFonts w:ascii="Times New Roman" w:eastAsia="Times New Roman" w:hAnsi="Times New Roman"/>
                                          <w:sz w:val="24"/>
                                          <w:szCs w:val="24"/>
                                        </w:rPr>
                                        <w:t>Прибыль</w:t>
                                      </w:r>
                                    </w:p>
                                  </w:txbxContent>
                                </wps:txbx>
                                <wps:bodyPr rot="0" vert="horz" wrap="square" lIns="91440" tIns="45720" rIns="91440" bIns="45720" anchor="t" anchorCtr="0">
                                  <a:noAutofit/>
                                </wps:bodyPr>
                              </wps:wsp>
                            </wpg:grpSp>
                          </wpg:grpSp>
                          <wps:wsp>
                            <wps:cNvPr id="289" name="Надпись 2"/>
                            <wps:cNvSpPr txBox="1">
                              <a:spLocks noChangeArrowheads="1"/>
                            </wps:cNvSpPr>
                            <wps:spPr bwMode="auto">
                              <a:xfrm>
                                <a:off x="3519377" y="2243470"/>
                                <a:ext cx="648586" cy="412396"/>
                              </a:xfrm>
                              <a:prstGeom prst="rect">
                                <a:avLst/>
                              </a:prstGeom>
                              <a:solidFill>
                                <a:srgbClr val="FFFFFF"/>
                              </a:solidFill>
                              <a:ln w="9525">
                                <a:noFill/>
                                <a:miter lim="800000"/>
                                <a:headEnd/>
                                <a:tailEnd/>
                              </a:ln>
                            </wps:spPr>
                            <wps:txbx>
                              <w:txbxContent>
                                <w:p w14:paraId="2F38AF71" w14:textId="77777777" w:rsidR="00755459" w:rsidRPr="00E14BC4" w:rsidRDefault="00755459" w:rsidP="00EE290F">
                                  <w:pPr>
                                    <w:rPr>
                                      <w:rFonts w:ascii="Times New Roman" w:eastAsia="Times New Roman" w:hAnsi="Times New Roman"/>
                                      <w:sz w:val="24"/>
                                      <w:szCs w:val="24"/>
                                    </w:rPr>
                                  </w:pPr>
                                  <w:r>
                                    <w:rPr>
                                      <w:rFonts w:ascii="Times New Roman" w:eastAsia="Times New Roman" w:hAnsi="Times New Roman"/>
                                      <w:sz w:val="24"/>
                                      <w:szCs w:val="24"/>
                                    </w:rPr>
                                    <w:t>Время</w:t>
                                  </w:r>
                                </w:p>
                              </w:txbxContent>
                            </wps:txbx>
                            <wps:bodyPr rot="0" vert="horz" wrap="square" lIns="91440" tIns="45720" rIns="91440" bIns="45720" anchor="t" anchorCtr="0">
                              <a:noAutofit/>
                            </wps:bodyPr>
                          </wps:wsp>
                        </wpg:grpSp>
                      </wpg:grpSp>
                      <wpg:grpSp>
                        <wpg:cNvPr id="301" name="Группа 301"/>
                        <wpg:cNvGrpSpPr/>
                        <wpg:grpSpPr>
                          <a:xfrm>
                            <a:off x="285752" y="1261679"/>
                            <a:ext cx="2438413" cy="295368"/>
                            <a:chOff x="-213011" y="-103984"/>
                            <a:chExt cx="2438413" cy="295368"/>
                          </a:xfrm>
                        </wpg:grpSpPr>
                        <wps:wsp>
                          <wps:cNvPr id="300" name="Надпись 2"/>
                          <wps:cNvSpPr txBox="1">
                            <a:spLocks noChangeArrowheads="1"/>
                          </wps:cNvSpPr>
                          <wps:spPr bwMode="auto">
                            <a:xfrm>
                              <a:off x="435108" y="-101696"/>
                              <a:ext cx="1028705" cy="293080"/>
                            </a:xfrm>
                            <a:prstGeom prst="rect">
                              <a:avLst/>
                            </a:prstGeom>
                            <a:noFill/>
                            <a:ln w="9525">
                              <a:noFill/>
                              <a:miter lim="800000"/>
                              <a:headEnd/>
                              <a:tailEnd/>
                            </a:ln>
                          </wps:spPr>
                          <wps:txbx>
                            <w:txbxContent>
                              <w:p w14:paraId="5AB635EB" w14:textId="77777777" w:rsidR="00755459" w:rsidRPr="0049372F" w:rsidRDefault="00755459" w:rsidP="008B6284">
                                <w:pPr>
                                  <w:spacing w:after="0" w:line="240" w:lineRule="auto"/>
                                  <w:jc w:val="center"/>
                                  <w:rPr>
                                    <w:rFonts w:ascii="Times New Roman" w:hAnsi="Times New Roman"/>
                                    <w:sz w:val="24"/>
                                  </w:rPr>
                                </w:pPr>
                                <w:r>
                                  <w:rPr>
                                    <w:rFonts w:ascii="Times New Roman" w:hAnsi="Times New Roman"/>
                                    <w:sz w:val="24"/>
                                  </w:rPr>
                                  <w:t>Выполнение</w:t>
                                </w:r>
                              </w:p>
                            </w:txbxContent>
                          </wps:txbx>
                          <wps:bodyPr rot="0" vert="horz" wrap="square" lIns="91440" tIns="45720" rIns="91440" bIns="45720" anchor="t" anchorCtr="0">
                            <a:noAutofit/>
                          </wps:bodyPr>
                        </wps:wsp>
                        <wps:wsp>
                          <wps:cNvPr id="294" name="Надпись 2"/>
                          <wps:cNvSpPr txBox="1">
                            <a:spLocks noChangeArrowheads="1"/>
                          </wps:cNvSpPr>
                          <wps:spPr bwMode="auto">
                            <a:xfrm>
                              <a:off x="-213011" y="-103984"/>
                              <a:ext cx="629068" cy="276311"/>
                            </a:xfrm>
                            <a:prstGeom prst="rect">
                              <a:avLst/>
                            </a:prstGeom>
                            <a:noFill/>
                            <a:ln w="9525">
                              <a:noFill/>
                              <a:miter lim="800000"/>
                              <a:headEnd/>
                              <a:tailEnd/>
                            </a:ln>
                          </wps:spPr>
                          <wps:txbx>
                            <w:txbxContent>
                              <w:p w14:paraId="6889648B" w14:textId="77777777" w:rsidR="00755459" w:rsidRPr="0049372F" w:rsidRDefault="00755459" w:rsidP="00EE290F">
                                <w:pPr>
                                  <w:rPr>
                                    <w:rFonts w:ascii="Times New Roman" w:hAnsi="Times New Roman"/>
                                    <w:sz w:val="24"/>
                                  </w:rPr>
                                </w:pPr>
                                <w:r>
                                  <w:rPr>
                                    <w:rFonts w:ascii="Times New Roman" w:hAnsi="Times New Roman"/>
                                    <w:sz w:val="24"/>
                                  </w:rPr>
                                  <w:t>Поиск</w:t>
                                </w:r>
                              </w:p>
                            </w:txbxContent>
                          </wps:txbx>
                          <wps:bodyPr rot="0" vert="horz" wrap="square" lIns="91440" tIns="45720" rIns="91440" bIns="45720" anchor="t" anchorCtr="0">
                            <a:noAutofit/>
                          </wps:bodyPr>
                        </wps:wsp>
                        <wps:wsp>
                          <wps:cNvPr id="299" name="Надпись 2"/>
                          <wps:cNvSpPr txBox="1">
                            <a:spLocks noChangeArrowheads="1"/>
                          </wps:cNvSpPr>
                          <wps:spPr bwMode="auto">
                            <a:xfrm>
                              <a:off x="1626116" y="-101610"/>
                              <a:ext cx="599286" cy="276225"/>
                            </a:xfrm>
                            <a:prstGeom prst="rect">
                              <a:avLst/>
                            </a:prstGeom>
                            <a:solidFill>
                              <a:srgbClr val="FFFFFF"/>
                            </a:solidFill>
                            <a:ln w="9525">
                              <a:noFill/>
                              <a:miter lim="800000"/>
                              <a:headEnd/>
                              <a:tailEnd/>
                            </a:ln>
                          </wps:spPr>
                          <wps:txbx>
                            <w:txbxContent>
                              <w:p w14:paraId="1921BDC6" w14:textId="77777777" w:rsidR="00755459" w:rsidRPr="008B6284" w:rsidRDefault="00755459" w:rsidP="00EE290F">
                                <w:pPr>
                                  <w:rPr>
                                    <w:rFonts w:ascii="Times New Roman" w:hAnsi="Times New Roman"/>
                                    <w:sz w:val="24"/>
                                  </w:rPr>
                                </w:pPr>
                                <w:r>
                                  <w:rPr>
                                    <w:rFonts w:ascii="Times New Roman" w:hAnsi="Times New Roman"/>
                                    <w:sz w:val="24"/>
                                  </w:rPr>
                                  <w:t>Рост</w:t>
                                </w:r>
                              </w:p>
                            </w:txbxContent>
                          </wps:txbx>
                          <wps:bodyPr rot="0" vert="horz" wrap="square" lIns="91440" tIns="45720" rIns="91440" bIns="45720" anchor="t" anchorCtr="0">
                            <a:noAutofit/>
                          </wps:bodyPr>
                        </wps:wsp>
                      </wpg:grpSp>
                    </wpg:wgp>
                  </a:graphicData>
                </a:graphic>
                <wp14:sizeRelH relativeFrom="margin">
                  <wp14:pctWidth>0</wp14:pctWidth>
                </wp14:sizeRelH>
                <wp14:sizeRelV relativeFrom="margin">
                  <wp14:pctHeight>0</wp14:pctHeight>
                </wp14:sizeRelV>
              </wp:anchor>
            </w:drawing>
          </mc:Choice>
          <mc:Fallback>
            <w:pict>
              <v:group w14:anchorId="48545F9D" id="Группа 1" o:spid="_x0000_s1026" style="position:absolute;left:0;text-align:left;margin-left:2.55pt;margin-top:19.2pt;width:457.8pt;height:190.15pt;z-index:251650048;mso-width-relative:margin;mso-height-relative:margin" coordsize="58585,27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">
                <v:group id="Группа 293" o:spid="_x0000_s1027" style="position:absolute;width:58585;height:27632" coordsize="58585,276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Dnw0MYAAADcAAAADwAAAGRycy9kb3ducmV2LnhtbESPT2vCQBTE7wW/w/IK&#10;vdXNHyw1dQ0itngQoSqU3h7ZZxKSfRuy2yR++25B6HGYmd8wq3wyrRiod7VlBfE8AkFcWF1zqeBy&#10;fn9+BeE8ssbWMim4kYN8PXtYYabtyJ80nHwpAoRdhgoq77tMSldUZNDNbUccvKvtDfog+1LqHscA&#10;N61MouhFGqw5LFTY0baiojn9GAUfI46bNN4Nh+a6vX2fF8evQ0xKPT1OmzcQnib/H76391pBskz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IOfDQxgAAANwA&#10;AAAPAAAAAAAAAAAAAAAAAKoCAABkcnMvZG93bnJldi54bWxQSwUGAAAAAAQABAD6AAAAnQMAAAAA&#10;">
                  <v:shapetype id="_x0000_t202" coordsize="21600,21600" o:spt="202" path="m,l,21600r21600,l21600,xe">
                    <v:stroke joinstyle="miter"/>
                    <v:path gradientshapeok="t" o:connecttype="rect"/>
                  </v:shapetype>
                  <v:shape id="Надпись 2" o:spid="_x0000_s1028" type="#_x0000_t202" style="position:absolute;left:44444;top:2232;width:14141;height:38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9ncysMA&#10;AADbAAAADwAAAGRycy9kb3ducmV2LnhtbESP3WrCQBSE7wu+w3IEb4purI22qatUocXbqA9wzB6T&#10;0OzZkF3z8/ZdQfBymJlvmPW2N5VoqXGlZQXzWQSCOLO65FzB+fQz/QDhPLLGyjIpGMjBdjN6WWOi&#10;bccptUefiwBhl6CCwvs6kdJlBRl0M1sTB+9qG4M+yCaXusEuwE0l36JoKQ2WHBYKrGlfUPZ3vBkF&#10;10P3Gn92l19/XqXvyx2Wq4sdlJqM++8vEJ56/ww/2getIF7A/Uv4AXLz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9ncysMAAADbAAAADwAAAAAAAAAAAAAAAACYAgAAZHJzL2Rv&#10;d25yZXYueG1sUEsFBgAAAAAEAAQA9QAAAIgDAAAAAA==&#10;" stroked="f">
                    <v:textbox>
                      <w:txbxContent>
                        <w:p w14:paraId="7EE6EA40" w14:textId="77777777" w:rsidR="00755459" w:rsidRPr="009329B6" w:rsidRDefault="00755459" w:rsidP="00EE290F">
                          <w:pPr>
                            <w:rPr>
                              <w:rFonts w:ascii="Times New Roman" w:eastAsia="Times New Roman" w:hAnsi="Times New Roman"/>
                              <w:sz w:val="24"/>
                              <w:szCs w:val="24"/>
                            </w:rPr>
                          </w:pPr>
                          <w:r w:rsidRPr="009329B6">
                            <w:rPr>
                              <w:rFonts w:ascii="Times New Roman" w:eastAsia="Times New Roman" w:hAnsi="Times New Roman"/>
                              <w:sz w:val="24"/>
                              <w:szCs w:val="24"/>
                            </w:rPr>
                            <w:t>Развитие проекта</w:t>
                          </w:r>
                        </w:p>
                      </w:txbxContent>
                    </v:textbox>
                  </v:shape>
                  <v:group id="Группа 292" o:spid="_x0000_s1029" style="position:absolute;width:54332;height:27632" coordsize="54332,276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3VVS8UAAADcAAAADwAAAGRycy9kb3ducmV2LnhtbESPT2vCQBTE7wW/w/IE&#10;b3WTSItGVxFR6UEK/gHx9sg+k2D2bciuSfz23UKhx2FmfsMsVr2pREuNKy0riMcRCOLM6pJzBZfz&#10;7n0KwnlkjZVlUvAiB6vl4G2BqbYdH6k9+VwECLsUFRTe16mULivIoBvbmjh4d9sY9EE2udQNdgFu&#10;KplE0ac0WHJYKLCmTUHZ4/Q0CvYddutJvG0Pj/vmdTt/fF8PMSk1GvbrOQhPvf8P/7W/tIJkls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d1VUvFAAAA3AAA&#10;AA8AAAAAAAAAAAAAAAAAqgIAAGRycy9kb3ducmV2LnhtbFBLBQYAAAAABAAEAPoAAACcAwAAAAA=&#10;">
                    <v:group id="Группа 291" o:spid="_x0000_s1030" style="position:absolute;width:54332;height:27632" coordsize="54332,276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6fLPMQAAADcAAAADwAAAGRycy9kb3ducmV2LnhtbESPQYvCMBSE78L+h/AW&#10;vGlaF2WtRhHZFQ8iqAvi7dE822LzUppsW/+9EQSPw8x8w8yXnSlFQ7UrLCuIhxEI4tTqgjMFf6ff&#10;wTcI55E1lpZJwZ0cLBcfvTkm2rZ8oOboMxEg7BJUkHtfJVK6NCeDbmgr4uBdbW3QB1lnUtfYBrgp&#10;5SiKJtJgwWEhx4rWOaW3479RsGmxXX3FP83udl3fL6fx/ryLSan+Z7eagfDU+Xf41d5qBaNp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6fLPMQAAADcAAAA&#10;DwAAAAAAAAAAAAAAAACqAgAAZHJzL2Rvd25yZXYueG1sUEsFBgAAAAAEAAQA+gAAAJsDAAAAAA==&#10;">
                      <v:shape id="Надпись 2" o:spid="_x0000_s1031" type="#_x0000_t202" style="position:absolute;top:3827;width:3505;height:84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8JpsQA&#10;AADcAAAADwAAAGRycy9kb3ducmV2LnhtbESPQWsCMRSE7wX/Q3gFbzWpgpXVKCoUCoKgLp4fm9fN&#10;1s3Lsonr6q9vCkKPw8x8wyxWvatFR22oPGt4HykQxIU3FZca8tPn2wxEiMgGa8+k4U4BVsvBywIz&#10;4298oO4YS5EgHDLUYGNsMilDYclhGPmGOHnfvnUYk2xLaVq8Jbir5VipqXRYcVqw2NDWUnE5Xp2G&#10;Tj3yYoJe7vY/0/yytuNNtz9rPXzt13MQkfr4H362v4yGifqAvzPpCM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NvCabEAAAA3AAAAA8AAAAAAAAAAAAAAAAAmAIAAGRycy9k&#10;b3ducmV2LnhtbFBLBQYAAAAABAAEAPUAAACJAwAAAAA=&#10;" stroked="f">
                        <v:textbox style="layout-flow:vertical;mso-layout-flow-alt:bottom-to-top">
                          <w:txbxContent>
                            <w:p w14:paraId="02F78FDB" w14:textId="77777777" w:rsidR="00755459" w:rsidRPr="00E14BC4" w:rsidRDefault="00755459" w:rsidP="00EE290F">
                              <w:pPr>
                                <w:rPr>
                                  <w:rFonts w:ascii="Times New Roman" w:eastAsia="Times New Roman" w:hAnsi="Times New Roman"/>
                                  <w:sz w:val="24"/>
                                  <w:szCs w:val="24"/>
                                </w:rPr>
                              </w:pPr>
                              <w:r w:rsidRPr="00E14BC4">
                                <w:rPr>
                                  <w:rFonts w:ascii="Times New Roman" w:eastAsia="Times New Roman" w:hAnsi="Times New Roman"/>
                                  <w:sz w:val="24"/>
                                  <w:szCs w:val="24"/>
                                </w:rPr>
                                <w:t>Результат</w:t>
                              </w:r>
                            </w:p>
                          </w:txbxContent>
                        </v:textbox>
                      </v:shape>
                      <v:group id="Группа 290" o:spid="_x0000_s1032" style="position:absolute;left:3508;width:50824;height:27632" coordsize="50823,276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Otup8IAAADcAAAADwAAAGRycy9kb3ducmV2LnhtbERPTYvCMBC9C/sfwix4&#10;07SK4naNIrIuexDBuiDehmZsi82kNLGt/94cBI+P971c96YSLTWutKwgHkcgiDOrS84V/J92owUI&#10;55E1VpZJwYMcrFcfgyUm2nZ8pDb1uQgh7BJUUHhfJ1K6rCCDbmxr4sBdbWPQB9jkUjfYhXBTyUkU&#10;zaXBkkNDgTVtC8pu6d0o+O2w20zjn3Z/u24fl9PscN7HpNTws998g/DU+7f45f7TCiZf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jrbqfCAAAA3AAAAA8A&#10;AAAAAAAAAAAAAAAAqgIAAGRycy9kb3ducmV2LnhtbFBLBQYAAAAABAAEAPoAAACZAwAAAAA=&#10;">
                        <v:group id="Группа 52" o:spid="_x0000_s1033" style="position:absolute;width:42211;height:27632" coordsize="42211,276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MlANsUAAADbAAAADwAAAGRycy9kb3ducmV2LnhtbESPT2vCQBTE74V+h+UV&#10;ems2sVgkdRURlR6CUCNIb4/sMwlm34bsmj/fvisUehxm5jfMcj2aRvTUudqygiSKQRAXVtdcKjjn&#10;+7cFCOeRNTaWScFEDtar56clptoO/E39yZciQNilqKDyvk2ldEVFBl1kW+LgXW1n0AfZlVJ3OAS4&#10;aeQsjj+kwZrDQoUtbSsqbqe7UXAYcNi8J7s+u123008+P16yhJR6fRk3nyA8jf4//Nf+0grmM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TJQDbFAAAA2wAA&#10;AA8AAAAAAAAAAAAAAAAAqgIAAGRycy9kb3ducmV2LnhtbFBLBQYAAAAABAAEAPoAAACcAwAAAAA=&#10;">
                          <v:group id="Группа 46" o:spid="_x0000_s1034" style="position:absolute;top:1382;width:42211;height:26250" coordsize="42212,262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ivQ6MQAAADbAAAADwAAAGRycy9kb3ducmV2LnhtbESPT4vCMBTE74LfITzB&#10;m6bVXVm6RhFR8SAL/oFlb4/m2Rabl9LEtn77jSB4HGbmN8x82ZlSNFS7wrKCeByBIE6tLjhTcDlv&#10;R18gnEfWWFomBQ9ysFz0e3NMtG35SM3JZyJA2CWoIPe+SqR0aU4G3dhWxMG72tqgD7LOpK6xDXBT&#10;ykkUzaTBgsNCjhWtc0pvp7tRsGuxXU3jTXO4XdePv/Pnz+8hJqWGg271DcJT59/hV3uvFXzM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ivQ6MQAAADbAAAA&#10;DwAAAAAAAAAAAAAAAACqAgAAZHJzL2Rvd25yZXYueG1sUEsFBgAAAAAEAAQA+gAAAJsDAAAAAA==&#10;">
                            <v:group id="Группа 40" o:spid="_x0000_s1035" style="position:absolute;top:3508;width:37242;height:16771" coordsize="37242,167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7tB8MAAADbAAAADwAAAGRycy9kb3ducmV2LnhtbERPy2rCQBTdC/2H4Ra6&#10;M5O0Wkp0FAlt6UIEk0Jxd8lck2DmTshM8/h7Z1Ho8nDe2/1kWjFQ7xrLCpIoBkFcWt1wpeC7+Fi+&#10;gXAeWWNrmRTM5GC/e1hsMdV25DMNua9ECGGXooLa+y6V0pU1GXSR7YgDd7W9QR9gX0nd4xjCTSuf&#10;4/hVGmw4NNTYUVZTect/jYLPEcfDS/I+HG/XbL4U69PPMSGlnh6nwwaEp8n/i//cX1rBKq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u0HwwAAANsAAAAP&#10;AAAAAAAAAAAAAAAAAKoCAABkcnMvZG93bnJldi54bWxQSwUGAAAAAAQABAD6AAAAmgMAAAAA&#10;">
                              <v:shapetype id="_x0000_t32" coordsize="21600,21600" o:spt="32" o:oned="t" path="m,l21600,21600e" filled="f">
                                <v:path arrowok="t" fillok="f" o:connecttype="none"/>
                                <o:lock v:ext="edit" shapetype="t"/>
                              </v:shapetype>
                              <v:shape id="AutoShape 7" o:spid="_x0000_s1036" type="#_x0000_t32" style="position:absolute;width:95;height:16764;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9gscMAAADbAAAADwAAAGRycy9kb3ducmV2LnhtbESPT2vCQBTE7wW/w/KE3urGEKRGV5GW&#10;Qile/HPw+Mg+N8Hs25B91fjt3YLQ4zAzv2GW68G36kp9bAIbmE4yUMRVsA07A8fD19s7qCjIFtvA&#10;ZOBOEdar0csSSxtuvKPrXpxKEI4lGqhFulLrWNXkMU5CR5y8c+g9SpK907bHW4L7VudZNtMeG04L&#10;NXb0UVN12f96A6ej387z4tO7wh1kJ/TT5MXMmNfxsFmAEhrkP/xsf1sD+Rz+vqQfoF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IfYLHDAAAA2wAAAA8AAAAAAAAAAAAA&#10;AAAAoQIAAGRycy9kb3ducmV2LnhtbFBLBQYAAAAABAAEAPkAAACRAwAAAAA=&#10;">
                                <v:stroke endarrow="block"/>
                              </v:shape>
                              <v:shape id="AutoShape 8" o:spid="_x0000_s1037" type="#_x0000_t32" style="position:absolute;top:16586;width:37242;height:18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9MO74AAADbAAAADwAAAGRycy9kb3ducmV2LnhtbERPTYvCMBC9L/gfwgje1lRlF6lGUUEQ&#10;L8u6C3ocmrENNpPSxKb+e3MQPD7e93Ld21p01HrjWMFknIEgLpw2XCr4/9t/zkH4gKyxdkwKHuRh&#10;vRp8LDHXLvIvdadQihTCPkcFVQhNLqUvKrLox64hTtzVtRZDgm0pdYsxhdtaTrPsW1o0nBoqbGhX&#10;UXE73a0CE39M1xx2cXs8X7yOZB5fzig1GvabBYhAfXiLX+6DVjBL69OX9APk6gk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8z0w7vgAAANsAAAAPAAAAAAAAAAAAAAAAAKEC&#10;AABkcnMvZG93bnJldi54bWxQSwUGAAAAAAQABAD5AAAAjAMAAAAA&#10;">
                                <v:stroke endarrow="block"/>
                              </v:shape>
                            </v:group>
                            <v:group id="Группа 45" o:spid="_x0000_s1038" style="position:absolute;left:106;width:42106;height:26255" coordsize="42106,262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vlOn8UAAADbAAAADwAAAGRycy9kb3ducmV2LnhtbESPT2vCQBTE74V+h+UV&#10;ejObtFokZhWRtvQQBLUg3h7ZZxLMvg3Zbf58e7dQ6HGYmd8w2WY0jeipc7VlBUkUgyAurK65VPB9&#10;+pgtQTiPrLGxTAomcrBZPz5kmGo78IH6oy9FgLBLUUHlfZtK6YqKDLrItsTBu9rOoA+yK6XucAhw&#10;08iXOH6TBmsOCxW2tKuouB1/jILPAYfta/Le57frbrqcFvtznpBSz0/jdgXC0+j/w3/tL61gv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75Tp/FAAAA2wAA&#10;AA8AAAAAAAAAAAAAAAAAqgIAAGRycy9kb3ducmV2LnhtbFBLBQYAAAAABAAEAPoAAACcAwAAAAA=&#10;">
                              <v:shape id="AutoShape 10" o:spid="_x0000_s1039" type="#_x0000_t32" style="position:absolute;left:15295;top:3537;width:190;height:2028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UNQf8UAAADbAAAADwAAAGRycy9kb3ducmV2LnhtbESPQWsCMRSE74X+h/AKXkrNqmjLahQR&#10;hJYiVlvo9bF5bpbdvIRNXLf99Y0g9DjMzDfMYtXbRnTUhsqxgtEwA0FcOF1xqeDrc/v0AiJEZI2N&#10;Y1LwQwFWy/u7BebaXfhA3TGWIkE45KjAxOhzKUNhyGIYOk+cvJNrLcYk21LqFi8Jbhs5zrKZtFhx&#10;WjDoaWOoqI9nq6Du6v3hYxr84/mXZu/e7N4m31qpwUO/noOI1Mf/8K39qhVMnuH6Jf0Auf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UNQf8UAAADbAAAADwAAAAAAAAAA&#10;AAAAAAChAgAAZHJzL2Rvd25yZXYueG1sUEsFBgAAAAAEAAQA+QAAAJMDAAAAAA==&#10;">
                                <v:stroke dashstyle="dash"/>
                              </v:shape>
                              <v:shape id="AutoShape 10" o:spid="_x0000_s1040" type="#_x0000_t32" style="position:absolute;left:25730;width:191;height:225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NzEDcIAAADbAAAADwAAAGRycy9kb3ducmV2LnhtbERPXWvCMBR9H/gfwhX2MjR1MpFqFBGE&#10;jTE2neDrpbk2pc1NaGLt/PXmYeDj4Xwv171tREdtqBwrmIwzEMSF0xWXCo6/u9EcRIjIGhvHpOCP&#10;AqxXg6cl5tpdeU/dIZYihXDIUYGJ0edShsKQxTB2njhxZ9dajAm2pdQtXlO4beRrls2kxYpTg0FP&#10;W0NFfbhYBXVXf+9/3oJ/udxo9unN18f0pJV6HvabBYhIfXyI/93vWsE0jU1f0g+Qqz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NzEDcIAAADbAAAADwAAAAAAAAAAAAAA&#10;AAChAgAAZHJzL2Rvd25yZXYueG1sUEsFBgAAAAAEAAQA+QAAAJADAAAAAA==&#10;">
                                <v:stroke dashstyle="dash"/>
                              </v:shape>
                              <v:shape id="AutoShape 10" o:spid="_x0000_s1041" type="#_x0000_t32" style="position:absolute;left:5723;top:10306;width:0;height:1594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TKAmsYAAADbAAAADwAAAGRycy9kb3ducmV2LnhtbESPUUvDMBSF34X9h3AFX8Sl29yQumyM&#10;gaDI2DoFXy/NtSltbkKTdZ2/fhEEHw/nnO9wluvBtqKnLtSOFUzGGQji0umaKwWfHy8PTyBCRNbY&#10;OiYFFwqwXo1ulphrd+aC+mOsRIJwyFGBidHnUobSkMUwdp44ed+usxiT7CqpOzwnuG3lNMsW0mLN&#10;acGgp62hsjmerIKmb/bFYR78/emHFu/e7N5mX1qpu9th8wwi0hD/w3/tV63gcQq/X9IPkKsr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EygJrGAAAA2wAAAA8AAAAAAAAA&#10;AAAAAAAAoQIAAGRycy9kb3ducmV2LnhtbFBLBQYAAAAABAAEAPkAAACUAwAAAAA=&#10;">
                                <v:stroke dashstyle="dash"/>
                              </v:shape>
                              <v:shape id="Полилиния 43" o:spid="_x0000_s1042" style="position:absolute;top:6622;width:42106;height:18558;visibility:visible;mso-wrap-style:square;v-text-anchor:middle" coordsize="4136065,19120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5m2HcQA&#10;AADbAAAADwAAAGRycy9kb3ducmV2LnhtbESPT2sCMRTE74V+h/AKXkSzWhVZjSIFsV4K/sHzY/PM&#10;bpu8LJvU3fbTm4LQ4zAzv2GW685ZcaMmVJ4VjIYZCOLC64qNgvNpO5iDCBFZo/VMCn4owHr1/LTE&#10;XPuWD3Q7RiMShEOOCsoY61zKUJTkMAx9TZy8q28cxiQbI3WDbYI7K8dZNpMOK04LJdb0VlLxdfx2&#10;CtrdZWw/O2I7MdPRxtDHbv/bV6r30m0WICJ18T/8aL9rBZNX+PuSfoBc3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eZth3EAAAA2wAAAA8AAAAAAAAAAAAAAAAAmAIAAGRycy9k&#10;b3ducmV2LnhtbFBLBQYAAAAABAAEAPUAAACJAwAAAAA=&#10;" path="m,1428709v140881,286193,281763,572386,680484,457200c1079205,1770723,1922721,1033532,2392326,737593,2861931,441654,3207489,232546,3498112,110272,3788735,-12003,3962400,-4029,4136065,3946e" filled="f" strokecolor="#1f4d78 [1604]" strokeweight="1pt">
                                <v:stroke joinstyle="miter"/>
                                <v:path arrowok="t" o:connecttype="custom" o:connectlocs="0,1386683;692754,1830435;2435462,715897;3561186,107028;4210642,3830" o:connectangles="0,0,0,0,0"/>
                              </v:shape>
                              <v:shape id="Полилиния 44" o:spid="_x0000_s1043" style="position:absolute;top:2445;width:40510;height:17863;visibility:visible;mso-wrap-style:square;v-text-anchor:middle" coordsize="4051005,1786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Gd38QA&#10;AADbAAAADwAAAGRycy9kb3ducmV2LnhtbESPQWvCQBSE74X+h+UVvNVdJSmSuglSqAoFi7aHHh/Z&#10;1yQ0+zZkVxP7611B8DjMzDfMshhtK07U+8axhtlUgSAunWm40vD99f68AOEDssHWMWk4k4cif3xY&#10;YmbcwHs6HUIlIoR9hhrqELpMSl/WZNFPXUccvV/XWwxR9pU0PQ4Rbls5V+pFWmw4LtTY0VtN5d/h&#10;aDX8V+on/TgnwzpdKL9P6XO3kVLrydO4egURaAz38K29NRqSBK5f4g+Q+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sRnd/EAAAA2wAAAA8AAAAAAAAAAAAAAAAAmAIAAGRycy9k&#10;b3ducmV2LnhtbFBLBQYAAAAABAAEAPUAAACJAwAAAAA=&#10;" path="m,1786270v231258,-34556,462517,-69112,659219,-244549c855921,1366284,1027814,935665,1180214,733646,1332614,531627,1405270,430618,1573619,329609,1741968,228600,1777410,182526,2190307,127591,2603204,72656,3327104,36328,4051005,e" filled="f" strokecolor="#1f4d78 [1604]" strokeweight="1pt">
                                <v:stroke joinstyle="miter"/>
                                <v:path arrowok="t" o:connecttype="custom" o:connectlocs="0,1786270;659219,1541721;1180214,733646;1573619,329609;2190307,127591;4051005,0" o:connectangles="0,0,0,0,0,0"/>
                              </v:shape>
                            </v:group>
                          </v:group>
                          <v:group id="Группа 31" o:spid="_x0000_s1044" style="position:absolute;left:26156;width:15417;height:4041" coordorigin="-531" coordsize="15417,40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shape id="Надпись 2" o:spid="_x0000_s1045" type="#_x0000_t202" style="position:absolute;left:637;width:14248;height:38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SptMEA&#10;AADbAAAADwAAAGRycy9kb3ducmV2LnhtbESP0YrCMBRE3wX/IVzBF1lTxbVajaKC4quuH3Btrm2x&#10;uSlNtPXvjSDs4zAzZ5jlujWleFLtCssKRsMIBHFqdcGZgsvf/mcGwnlkjaVlUvAiB+tVt7PERNuG&#10;T/Q8+0wECLsEFeTeV4mULs3JoBvaijh4N1sb9EHWmdQ1NgFuSjmOoqk0WHBYyLGiXU7p/fwwCm7H&#10;ZvA7b64Hf4lPk+kWi/hqX0r1e+1mAcJT6//D3/ZRKxjH8PkSfoBc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zkqbTBAAAA2wAAAA8AAAAAAAAAAAAAAAAAmAIAAGRycy9kb3du&#10;cmV2LnhtbFBLBQYAAAAABAAEAPUAAACGAwAAAAA=&#10;" stroked="f">
                              <v:textbox>
                                <w:txbxContent>
                                  <w:p w14:paraId="07C331E0" w14:textId="77777777" w:rsidR="00755459" w:rsidRPr="00E14BC4" w:rsidRDefault="00755459" w:rsidP="00EE290F">
                                    <w:pPr>
                                      <w:rPr>
                                        <w:rFonts w:ascii="Times New Roman" w:eastAsia="Times New Roman" w:hAnsi="Times New Roman"/>
                                        <w:sz w:val="24"/>
                                        <w:szCs w:val="24"/>
                                      </w:rPr>
                                    </w:pPr>
                                    <w:r w:rsidRPr="00E14BC4">
                                      <w:rPr>
                                        <w:rFonts w:ascii="Times New Roman" w:eastAsia="Times New Roman" w:hAnsi="Times New Roman"/>
                                        <w:sz w:val="24"/>
                                        <w:szCs w:val="24"/>
                                      </w:rPr>
                                      <w:t>Выход из проекта</w:t>
                                    </w:r>
                                  </w:p>
                                </w:txbxContent>
                              </v:textbox>
                            </v:shape>
                            <v:shape id="Прямая со стрелкой 28" o:spid="_x0000_s1046" type="#_x0000_t32" style="position:absolute;left:-531;top:2125;width:1912;height:191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tSFUcEAAADbAAAADwAAAGRycy9kb3ducmV2LnhtbERPz2vCMBS+D/Y/hDfYbaYW5qQzigi6&#10;gRdXZedH89Z0Ni+xydruvzcHwePH93uxGm0reupC41jBdJKBIK6cbrhWcDpuX+YgQkTW2DomBf8U&#10;YLV8fFhgod3AX9SXsRYphEOBCkyMvpAyVIYshonzxIn7cZ3FmGBXS93hkMJtK/Msm0mLDacGg542&#10;hqpz+WcVfF9M/no57M6/H563tvdvx/mwV+r5aVy/g4g0xrv45v7UCvI0Nn1JP0Aur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1IVRwQAAANsAAAAPAAAAAAAAAAAAAAAA&#10;AKECAABkcnMvZG93bnJldi54bWxQSwUGAAAAAAQABAD5AAAAjwMAAAAA&#10;" strokecolor="black [3200]" strokeweight="1pt">
                              <v:stroke endarrow="open" joinstyle="miter"/>
                            </v:shape>
                          </v:group>
                        </v:group>
                        <v:shape id="Надпись 2" o:spid="_x0000_s1047" type="#_x0000_t202" style="position:absolute;left:42211;top:6060;width:8612;height:3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whMb0A&#10;AADcAAAADwAAAGRycy9kb3ducmV2LnhtbERPSwrCMBDdC94hjOBGNFX8VqOooLj1c4CxGdtiMylN&#10;tPX2ZiG4fLz/atOYQrypcrllBcNBBII4sTrnVMHteujPQTiPrLGwTAo+5GCzbrdWGGtb85neF5+K&#10;EMIuRgWZ92UspUsyMugGtiQO3MNWBn2AVSp1hXUIN4UcRdFUGsw5NGRY0j6j5Hl5GQWPU92bLOr7&#10;0d9m5/F0h/nsbj9KdTvNdgnCU+P/4p/7pBWM5mFtOBOOgFx/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BxwhMb0AAADcAAAADwAAAAAAAAAAAAAAAACYAgAAZHJzL2Rvd25yZXYu&#10;eG1sUEsFBgAAAAAEAAQA9QAAAIIDAAAAAA==&#10;" stroked="f">
                          <v:textbox>
                            <w:txbxContent>
                              <w:p w14:paraId="1DDE4EB6" w14:textId="77777777" w:rsidR="00755459" w:rsidRPr="00E14BC4" w:rsidRDefault="00755459" w:rsidP="00EE290F">
                                <w:pPr>
                                  <w:rPr>
                                    <w:rFonts w:ascii="Times New Roman" w:eastAsia="Times New Roman" w:hAnsi="Times New Roman"/>
                                    <w:sz w:val="24"/>
                                    <w:szCs w:val="24"/>
                                  </w:rPr>
                                </w:pPr>
                                <w:r>
                                  <w:rPr>
                                    <w:rFonts w:ascii="Times New Roman" w:eastAsia="Times New Roman" w:hAnsi="Times New Roman"/>
                                    <w:sz w:val="24"/>
                                    <w:szCs w:val="24"/>
                                  </w:rPr>
                                  <w:t>Прибыль</w:t>
                                </w:r>
                              </w:p>
                            </w:txbxContent>
                          </v:textbox>
                        </v:shape>
                      </v:group>
                    </v:group>
                    <v:shape id="Надпись 2" o:spid="_x0000_s1048" type="#_x0000_t202" style="position:absolute;left:35193;top:22434;width:6486;height:41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CEqsQA&#10;AADcAAAADwAAAGRycy9kb3ducmV2LnhtbESP3WrCQBSE74W+w3IKvRHdKPUvzSbYgsXbqA9wzJ78&#10;0OzZkN2a+PZuoeDlMDPfMEk2mlbcqHeNZQWLeQSCuLC64UrB5XyYbUE4j6yxtUwK7uQgS18mCcba&#10;DpzT7eQrESDsYlRQe9/FUrqiJoNubjvi4JW2N+iD7CupexwC3LRyGUVrabDhsFBjR181FT+nX6Og&#10;PA7T1W64fvvLJn9ff2Kzudq7Um+v4/4DhKfRP8P/7aNWsNzu4O9MOAIyf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hQhKrEAAAA3AAAAA8AAAAAAAAAAAAAAAAAmAIAAGRycy9k&#10;b3ducmV2LnhtbFBLBQYAAAAABAAEAPUAAACJAwAAAAA=&#10;" stroked="f">
                      <v:textbox>
                        <w:txbxContent>
                          <w:p w14:paraId="2F38AF71" w14:textId="77777777" w:rsidR="00755459" w:rsidRPr="00E14BC4" w:rsidRDefault="00755459" w:rsidP="00EE290F">
                            <w:pPr>
                              <w:rPr>
                                <w:rFonts w:ascii="Times New Roman" w:eastAsia="Times New Roman" w:hAnsi="Times New Roman"/>
                                <w:sz w:val="24"/>
                                <w:szCs w:val="24"/>
                              </w:rPr>
                            </w:pPr>
                            <w:r>
                              <w:rPr>
                                <w:rFonts w:ascii="Times New Roman" w:eastAsia="Times New Roman" w:hAnsi="Times New Roman"/>
                                <w:sz w:val="24"/>
                                <w:szCs w:val="24"/>
                              </w:rPr>
                              <w:t>Время</w:t>
                            </w:r>
                          </w:p>
                        </w:txbxContent>
                      </v:textbox>
                    </v:shape>
                  </v:group>
                </v:group>
                <v:group id="Группа 301" o:spid="_x0000_s1049" style="position:absolute;left:2857;top:12616;width:24384;height:2954" coordorigin="-2130,-1039" coordsize="24384,29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JTFEmxgAAANwA&#10;AAAPAAAAAAAAAAAAAAAAAKoCAABkcnMvZG93bnJldi54bWxQSwUGAAAAAAQABAD6AAAAnQMAAAAA&#10;">
                  <v:shape id="Надпись 2" o:spid="_x0000_s1050" type="#_x0000_t202" style="position:absolute;left:4351;top:-1016;width:10287;height:29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RxAcIA&#10;AADcAAAADwAAAGRycy9kb3ducmV2LnhtbERPW2vCMBR+H+w/hCPsbU28bMzOKEMZ7Emxm4Jvh+bY&#10;ljUnocls/ffmQdjjx3dfrAbbigt1oXGsYZwpEMSlMw1XGn6+P5/fQISIbLB1TBquFGC1fHxYYG5c&#10;z3u6FLESKYRDjhrqGH0uZShrshgy54kTd3adxZhgV0nTYZ/CbSsnSr1Kiw2nhho9rWsqf4s/q+Gw&#10;PZ+OM7WrNvbF925Qku1cav00Gj7eQUQa4r/47v4yGqYqzU9n0hGQy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lHEBwgAAANwAAAAPAAAAAAAAAAAAAAAAAJgCAABkcnMvZG93&#10;bnJldi54bWxQSwUGAAAAAAQABAD1AAAAhwMAAAAA&#10;" filled="f" stroked="f">
                    <v:textbox>
                      <w:txbxContent>
                        <w:p w14:paraId="5AB635EB" w14:textId="77777777" w:rsidR="00755459" w:rsidRPr="0049372F" w:rsidRDefault="00755459" w:rsidP="008B6284">
                          <w:pPr>
                            <w:spacing w:after="0" w:line="240" w:lineRule="auto"/>
                            <w:jc w:val="center"/>
                            <w:rPr>
                              <w:rFonts w:ascii="Times New Roman" w:hAnsi="Times New Roman"/>
                              <w:sz w:val="24"/>
                            </w:rPr>
                          </w:pPr>
                          <w:r>
                            <w:rPr>
                              <w:rFonts w:ascii="Times New Roman" w:hAnsi="Times New Roman"/>
                              <w:sz w:val="24"/>
                            </w:rPr>
                            <w:t>Выполнение</w:t>
                          </w:r>
                        </w:p>
                      </w:txbxContent>
                    </v:textbox>
                  </v:shape>
                  <v:shape id="Надпись 2" o:spid="_x0000_s1051" type="#_x0000_t202" style="position:absolute;left:-2130;top:-1039;width:6290;height:2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TtGMQA&#10;AADcAAAADwAAAGRycy9kb3ducmV2LnhtbESPQWvCQBSE7wX/w/IEb3VXsUWjmyAWoaeWpip4e2Sf&#10;STD7NmS3Sfrvu4VCj8PMfMPsstE2oqfO1441LOYKBHHhTM2lhtPn8XENwgdkg41j0vBNHrJ08rDD&#10;xLiBP6jPQykihH2CGqoQ2kRKX1Rk0c9dSxy9m+sshii7UpoOhwi3jVwq9Swt1hwXKmzpUFFxz7+s&#10;hvPb7XpZqffyxT61gxuVZLuRWs+m434LItAY/sN/7VejYblZwe+ZeARk+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BE7RjEAAAA3AAAAA8AAAAAAAAAAAAAAAAAmAIAAGRycy9k&#10;b3ducmV2LnhtbFBLBQYAAAAABAAEAPUAAACJAwAAAAA=&#10;" filled="f" stroked="f">
                    <v:textbox>
                      <w:txbxContent>
                        <w:p w14:paraId="6889648B" w14:textId="77777777" w:rsidR="00755459" w:rsidRPr="0049372F" w:rsidRDefault="00755459" w:rsidP="00EE290F">
                          <w:pPr>
                            <w:rPr>
                              <w:rFonts w:ascii="Times New Roman" w:hAnsi="Times New Roman"/>
                              <w:sz w:val="24"/>
                            </w:rPr>
                          </w:pPr>
                          <w:r>
                            <w:rPr>
                              <w:rFonts w:ascii="Times New Roman" w:hAnsi="Times New Roman"/>
                              <w:sz w:val="24"/>
                            </w:rPr>
                            <w:t>Поиск</w:t>
                          </w:r>
                        </w:p>
                      </w:txbxContent>
                    </v:textbox>
                  </v:shape>
                  <v:shape id="Надпись 2" o:spid="_x0000_s1052" type="#_x0000_t202" style="position:absolute;left:16261;top:-1016;width:5993;height:2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YkSd8UA&#10;AADcAAAADwAAAGRycy9kb3ducmV2LnhtbESPzWrDMBCE74W+g9hCL6WWa9KkdqKYptCSq508wMZa&#10;/xBrZSwldt6+ChR6HGbmG2aTz6YXVxpdZ1nBWxSDIK6s7rhRcDx8v36AcB5ZY2+ZFNzIQb59fNhg&#10;pu3EBV1L34gAYZehgtb7IZPSVS0ZdJEdiINX29GgD3JspB5xCnDTyySOl9Jgx2GhxYG+WqrO5cUo&#10;qPfTy3s6nX78cVUsljvsVid7U+r5af5cg/A0+//wX3uvFSRpCvcz4QjI7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iRJ3xQAAANwAAAAPAAAAAAAAAAAAAAAAAJgCAABkcnMv&#10;ZG93bnJldi54bWxQSwUGAAAAAAQABAD1AAAAigMAAAAA&#10;" stroked="f">
                    <v:textbox>
                      <w:txbxContent>
                        <w:p w14:paraId="1921BDC6" w14:textId="77777777" w:rsidR="00755459" w:rsidRPr="008B6284" w:rsidRDefault="00755459" w:rsidP="00EE290F">
                          <w:pPr>
                            <w:rPr>
                              <w:rFonts w:ascii="Times New Roman" w:hAnsi="Times New Roman"/>
                              <w:sz w:val="24"/>
                            </w:rPr>
                          </w:pPr>
                          <w:r>
                            <w:rPr>
                              <w:rFonts w:ascii="Times New Roman" w:hAnsi="Times New Roman"/>
                              <w:sz w:val="24"/>
                            </w:rPr>
                            <w:t>Рост</w:t>
                          </w:r>
                        </w:p>
                      </w:txbxContent>
                    </v:textbox>
                  </v:shape>
                </v:group>
                <w10:wrap type="topAndBottom"/>
              </v:group>
            </w:pict>
          </mc:Fallback>
        </mc:AlternateContent>
      </w:r>
      <w:r w:rsidR="00614F73" w:rsidRPr="0049372F">
        <w:rPr>
          <w:rFonts w:ascii="Times New Roman" w:eastAsia="Times New Roman" w:hAnsi="Times New Roman"/>
          <w:sz w:val="24"/>
          <w:szCs w:val="24"/>
        </w:rPr>
        <w:t>Графически эти ст</w:t>
      </w:r>
      <w:r w:rsidR="008577EC">
        <w:rPr>
          <w:rFonts w:ascii="Times New Roman" w:eastAsia="Times New Roman" w:hAnsi="Times New Roman"/>
          <w:sz w:val="24"/>
          <w:szCs w:val="24"/>
        </w:rPr>
        <w:t>адии можно изобразить</w:t>
      </w:r>
      <w:r w:rsidR="00614F73" w:rsidRPr="0049372F">
        <w:rPr>
          <w:rFonts w:ascii="Times New Roman" w:eastAsia="Times New Roman" w:hAnsi="Times New Roman"/>
          <w:sz w:val="24"/>
          <w:szCs w:val="24"/>
        </w:rPr>
        <w:t xml:space="preserve"> следующим образом</w:t>
      </w:r>
      <w:r w:rsidR="00D52C5A">
        <w:rPr>
          <w:rFonts w:ascii="Times New Roman" w:eastAsia="Times New Roman" w:hAnsi="Times New Roman"/>
          <w:sz w:val="24"/>
          <w:szCs w:val="24"/>
        </w:rPr>
        <w:t xml:space="preserve"> – см. рис. 1</w:t>
      </w:r>
      <w:r w:rsidR="00614F73" w:rsidRPr="0049372F">
        <w:rPr>
          <w:rFonts w:ascii="Times New Roman" w:eastAsia="Times New Roman" w:hAnsi="Times New Roman"/>
          <w:sz w:val="24"/>
          <w:szCs w:val="24"/>
        </w:rPr>
        <w:t>:</w:t>
      </w:r>
    </w:p>
    <w:p w14:paraId="38DA9C8B" w14:textId="77777777" w:rsidR="008B6284" w:rsidRPr="0049372F" w:rsidRDefault="008B6284" w:rsidP="008B6284">
      <w:pPr>
        <w:spacing w:after="0" w:line="360" w:lineRule="auto"/>
        <w:ind w:firstLine="708"/>
        <w:jc w:val="both"/>
        <w:rPr>
          <w:rFonts w:ascii="Times New Roman" w:eastAsia="Times New Roman" w:hAnsi="Times New Roman"/>
        </w:rPr>
      </w:pPr>
      <w:r w:rsidRPr="0049372F">
        <w:rPr>
          <w:rFonts w:ascii="Times New Roman" w:eastAsia="Times New Roman" w:hAnsi="Times New Roman"/>
        </w:rPr>
        <w:t xml:space="preserve">Рисунок 1: Фазы развития </w:t>
      </w:r>
      <w:proofErr w:type="spellStart"/>
      <w:r w:rsidRPr="0049372F">
        <w:rPr>
          <w:rFonts w:ascii="Times New Roman" w:eastAsia="Times New Roman" w:hAnsi="Times New Roman"/>
        </w:rPr>
        <w:t>стартап</w:t>
      </w:r>
      <w:proofErr w:type="spellEnd"/>
      <w:r w:rsidRPr="0049372F">
        <w:rPr>
          <w:rFonts w:ascii="Times New Roman" w:eastAsia="Times New Roman" w:hAnsi="Times New Roman"/>
        </w:rPr>
        <w:t xml:space="preserve">-проекта и динамика его прибыли </w:t>
      </w:r>
    </w:p>
    <w:p w14:paraId="35B4565D" w14:textId="77777777" w:rsidR="008B6284" w:rsidRPr="008A7492" w:rsidRDefault="008B6284" w:rsidP="00980919">
      <w:pPr>
        <w:spacing w:after="0" w:line="360" w:lineRule="auto"/>
        <w:ind w:firstLine="708"/>
        <w:jc w:val="both"/>
        <w:rPr>
          <w:rFonts w:ascii="Times New Roman" w:eastAsia="Times New Roman" w:hAnsi="Times New Roman"/>
          <w:sz w:val="24"/>
          <w:szCs w:val="24"/>
          <w:highlight w:val="yellow"/>
          <w:lang w:val="en-US"/>
        </w:rPr>
      </w:pPr>
      <w:r w:rsidRPr="0049372F">
        <w:rPr>
          <w:rFonts w:ascii="Times New Roman" w:eastAsia="Times New Roman" w:hAnsi="Times New Roman"/>
        </w:rPr>
        <w:t xml:space="preserve">Источник: составлено автором на основе </w:t>
      </w:r>
      <w:r w:rsidRPr="0049372F">
        <w:rPr>
          <w:rFonts w:ascii="Times New Roman" w:hAnsi="Times New Roman"/>
          <w:lang w:val="en-US"/>
        </w:rPr>
        <w:t>Blank</w:t>
      </w:r>
      <w:r w:rsidRPr="0049372F">
        <w:rPr>
          <w:rFonts w:ascii="Times New Roman" w:hAnsi="Times New Roman"/>
        </w:rPr>
        <w:t xml:space="preserve">, </w:t>
      </w:r>
      <w:r w:rsidRPr="0049372F">
        <w:rPr>
          <w:rFonts w:ascii="Times New Roman" w:hAnsi="Times New Roman"/>
          <w:lang w:val="en-US"/>
        </w:rPr>
        <w:t>S</w:t>
      </w:r>
      <w:r w:rsidRPr="0049372F">
        <w:rPr>
          <w:rFonts w:ascii="Times New Roman" w:hAnsi="Times New Roman"/>
        </w:rPr>
        <w:t xml:space="preserve">. </w:t>
      </w:r>
      <w:r w:rsidRPr="0049372F">
        <w:rPr>
          <w:rFonts w:ascii="Times New Roman" w:hAnsi="Times New Roman"/>
          <w:lang w:val="en-US"/>
        </w:rPr>
        <w:t>What</w:t>
      </w:r>
      <w:r w:rsidRPr="0049372F">
        <w:rPr>
          <w:rFonts w:ascii="Times New Roman" w:hAnsi="Times New Roman"/>
        </w:rPr>
        <w:t xml:space="preserve"> </w:t>
      </w:r>
      <w:r w:rsidRPr="0049372F">
        <w:rPr>
          <w:rFonts w:ascii="Times New Roman" w:hAnsi="Times New Roman"/>
          <w:lang w:val="en-US"/>
        </w:rPr>
        <w:t>do</w:t>
      </w:r>
      <w:r w:rsidRPr="0049372F">
        <w:rPr>
          <w:rFonts w:ascii="Times New Roman" w:hAnsi="Times New Roman"/>
        </w:rPr>
        <w:t xml:space="preserve"> </w:t>
      </w:r>
      <w:r w:rsidRPr="0049372F">
        <w:rPr>
          <w:rFonts w:ascii="Times New Roman" w:hAnsi="Times New Roman"/>
          <w:lang w:val="en-US"/>
        </w:rPr>
        <w:t>I</w:t>
      </w:r>
      <w:r w:rsidRPr="0049372F">
        <w:rPr>
          <w:rFonts w:ascii="Times New Roman" w:hAnsi="Times New Roman"/>
        </w:rPr>
        <w:t xml:space="preserve"> </w:t>
      </w:r>
      <w:r w:rsidRPr="0049372F">
        <w:rPr>
          <w:rFonts w:ascii="Times New Roman" w:hAnsi="Times New Roman"/>
          <w:lang w:val="en-US"/>
        </w:rPr>
        <w:t>do</w:t>
      </w:r>
      <w:r w:rsidRPr="0049372F">
        <w:rPr>
          <w:rFonts w:ascii="Times New Roman" w:hAnsi="Times New Roman"/>
        </w:rPr>
        <w:t xml:space="preserve"> </w:t>
      </w:r>
      <w:r w:rsidRPr="0049372F">
        <w:rPr>
          <w:rFonts w:ascii="Times New Roman" w:hAnsi="Times New Roman"/>
          <w:lang w:val="en-US"/>
        </w:rPr>
        <w:t>now</w:t>
      </w:r>
      <w:r w:rsidRPr="0049372F">
        <w:rPr>
          <w:rFonts w:ascii="Times New Roman" w:hAnsi="Times New Roman"/>
        </w:rPr>
        <w:t xml:space="preserve">? </w:t>
      </w:r>
      <w:r w:rsidRPr="000A2C3A">
        <w:rPr>
          <w:rFonts w:ascii="Times New Roman" w:hAnsi="Times New Roman"/>
          <w:lang w:val="en-US"/>
        </w:rPr>
        <w:t>The Startup Lifecycle. – 2015. URL</w:t>
      </w:r>
      <w:r w:rsidRPr="008A7492">
        <w:rPr>
          <w:rFonts w:ascii="Times New Roman" w:hAnsi="Times New Roman"/>
          <w:lang w:val="en-US"/>
        </w:rPr>
        <w:t xml:space="preserve">: </w:t>
      </w:r>
      <w:r w:rsidRPr="00980919">
        <w:rPr>
          <w:rFonts w:ascii="Times New Roman" w:hAnsi="Times New Roman"/>
          <w:lang w:val="en-US"/>
        </w:rPr>
        <w:t>http</w:t>
      </w:r>
      <w:r w:rsidRPr="008A7492">
        <w:rPr>
          <w:rFonts w:ascii="Times New Roman" w:hAnsi="Times New Roman"/>
          <w:lang w:val="en-US"/>
        </w:rPr>
        <w:t>://</w:t>
      </w:r>
      <w:r w:rsidRPr="00980919">
        <w:rPr>
          <w:rFonts w:ascii="Times New Roman" w:hAnsi="Times New Roman"/>
          <w:lang w:val="en-US"/>
        </w:rPr>
        <w:t>steveblank</w:t>
      </w:r>
      <w:r w:rsidRPr="008A7492">
        <w:rPr>
          <w:rFonts w:ascii="Times New Roman" w:hAnsi="Times New Roman"/>
          <w:lang w:val="en-US"/>
        </w:rPr>
        <w:t>.</w:t>
      </w:r>
      <w:r w:rsidRPr="00980919">
        <w:rPr>
          <w:rFonts w:ascii="Times New Roman" w:hAnsi="Times New Roman"/>
          <w:lang w:val="en-US"/>
        </w:rPr>
        <w:t>com</w:t>
      </w:r>
      <w:r w:rsidRPr="008A7492">
        <w:rPr>
          <w:rFonts w:ascii="Times New Roman" w:hAnsi="Times New Roman"/>
          <w:lang w:val="en-US"/>
        </w:rPr>
        <w:t>/2015/02/12/</w:t>
      </w:r>
      <w:r w:rsidRPr="00980919">
        <w:rPr>
          <w:rFonts w:ascii="Times New Roman" w:hAnsi="Times New Roman"/>
          <w:lang w:val="en-US"/>
        </w:rPr>
        <w:t>what</w:t>
      </w:r>
      <w:r w:rsidRPr="008A7492">
        <w:rPr>
          <w:rFonts w:ascii="Times New Roman" w:hAnsi="Times New Roman"/>
          <w:lang w:val="en-US"/>
        </w:rPr>
        <w:t>-</w:t>
      </w:r>
      <w:r w:rsidRPr="00980919">
        <w:rPr>
          <w:rFonts w:ascii="Times New Roman" w:hAnsi="Times New Roman"/>
          <w:lang w:val="en-US"/>
        </w:rPr>
        <w:t>do</w:t>
      </w:r>
      <w:r w:rsidRPr="008A7492">
        <w:rPr>
          <w:rFonts w:ascii="Times New Roman" w:hAnsi="Times New Roman"/>
          <w:lang w:val="en-US"/>
        </w:rPr>
        <w:t>-</w:t>
      </w:r>
      <w:r w:rsidRPr="00980919">
        <w:rPr>
          <w:rFonts w:ascii="Times New Roman" w:hAnsi="Times New Roman"/>
          <w:lang w:val="en-US"/>
        </w:rPr>
        <w:t>i</w:t>
      </w:r>
      <w:r w:rsidRPr="008A7492">
        <w:rPr>
          <w:rFonts w:ascii="Times New Roman" w:hAnsi="Times New Roman"/>
          <w:lang w:val="en-US"/>
        </w:rPr>
        <w:t>-</w:t>
      </w:r>
      <w:r w:rsidRPr="00980919">
        <w:rPr>
          <w:rFonts w:ascii="Times New Roman" w:hAnsi="Times New Roman"/>
          <w:lang w:val="en-US"/>
        </w:rPr>
        <w:t>do</w:t>
      </w:r>
      <w:r w:rsidRPr="008A7492">
        <w:rPr>
          <w:rFonts w:ascii="Times New Roman" w:hAnsi="Times New Roman"/>
          <w:lang w:val="en-US"/>
        </w:rPr>
        <w:t>-</w:t>
      </w:r>
      <w:r w:rsidRPr="00980919">
        <w:rPr>
          <w:rFonts w:ascii="Times New Roman" w:hAnsi="Times New Roman"/>
          <w:lang w:val="en-US"/>
        </w:rPr>
        <w:t>now</w:t>
      </w:r>
      <w:r w:rsidRPr="008A7492">
        <w:rPr>
          <w:rFonts w:ascii="Times New Roman" w:hAnsi="Times New Roman"/>
          <w:lang w:val="en-US"/>
        </w:rPr>
        <w:t>/ (</w:t>
      </w:r>
      <w:r w:rsidRPr="000A2C3A">
        <w:rPr>
          <w:rFonts w:ascii="Times New Roman" w:hAnsi="Times New Roman"/>
        </w:rPr>
        <w:t>дата</w:t>
      </w:r>
      <w:r w:rsidRPr="008A7492">
        <w:rPr>
          <w:rFonts w:ascii="Times New Roman" w:hAnsi="Times New Roman"/>
          <w:lang w:val="en-US"/>
        </w:rPr>
        <w:t xml:space="preserve"> </w:t>
      </w:r>
      <w:r w:rsidRPr="000A2C3A">
        <w:rPr>
          <w:rFonts w:ascii="Times New Roman" w:hAnsi="Times New Roman"/>
        </w:rPr>
        <w:t>обращения</w:t>
      </w:r>
      <w:r w:rsidRPr="008A7492">
        <w:rPr>
          <w:rFonts w:ascii="Times New Roman" w:hAnsi="Times New Roman"/>
          <w:lang w:val="en-US"/>
        </w:rPr>
        <w:t>: 30.03.2016).</w:t>
      </w:r>
    </w:p>
    <w:p w14:paraId="62620DC4" w14:textId="77777777" w:rsidR="005C6A17" w:rsidRPr="005A7C58" w:rsidRDefault="008577EC" w:rsidP="00A72A3F">
      <w:pPr>
        <w:spacing w:after="0" w:line="360" w:lineRule="auto"/>
        <w:ind w:firstLine="708"/>
        <w:jc w:val="both"/>
        <w:rPr>
          <w:rFonts w:ascii="Times New Roman" w:eastAsia="Times New Roman" w:hAnsi="Times New Roman"/>
          <w:sz w:val="24"/>
          <w:szCs w:val="24"/>
        </w:rPr>
      </w:pPr>
      <w:r>
        <w:rPr>
          <w:rFonts w:ascii="Times New Roman" w:eastAsia="Times New Roman" w:hAnsi="Times New Roman"/>
          <w:sz w:val="24"/>
          <w:szCs w:val="24"/>
        </w:rPr>
        <w:lastRenderedPageBreak/>
        <w:t xml:space="preserve">На основе данного графика можно сделать вывод, что прибыль </w:t>
      </w:r>
      <w:proofErr w:type="spellStart"/>
      <w:r>
        <w:rPr>
          <w:rFonts w:ascii="Times New Roman" w:eastAsia="Times New Roman" w:hAnsi="Times New Roman"/>
          <w:sz w:val="24"/>
          <w:szCs w:val="24"/>
        </w:rPr>
        <w:t>стартап</w:t>
      </w:r>
      <w:proofErr w:type="spellEnd"/>
      <w:r>
        <w:rPr>
          <w:rFonts w:ascii="Times New Roman" w:eastAsia="Times New Roman" w:hAnsi="Times New Roman"/>
          <w:sz w:val="24"/>
          <w:szCs w:val="24"/>
        </w:rPr>
        <w:t xml:space="preserve"> начинает генерировать лишь с третьей стадии, на которой рост проекта начинает замедляться и стабилизироваться. Выход проекта в бизнес происходит при достижении постоянной прибыли и перехода в регулярный режим работы.</w:t>
      </w:r>
      <w:r w:rsidR="006B1A85" w:rsidRPr="006B1A85">
        <w:rPr>
          <w:rFonts w:ascii="Times New Roman" w:eastAsia="Times New Roman" w:hAnsi="Times New Roman"/>
          <w:sz w:val="24"/>
          <w:szCs w:val="24"/>
        </w:rPr>
        <w:t xml:space="preserve"> </w:t>
      </w:r>
      <w:r w:rsidR="005C6A17" w:rsidRPr="005A7C58">
        <w:rPr>
          <w:rFonts w:ascii="Times New Roman" w:eastAsia="Times New Roman" w:hAnsi="Times New Roman"/>
          <w:sz w:val="24"/>
          <w:szCs w:val="24"/>
        </w:rPr>
        <w:t xml:space="preserve">В рамках отчета </w:t>
      </w:r>
      <w:r w:rsidR="005C6A17" w:rsidRPr="005A7C58">
        <w:rPr>
          <w:rFonts w:ascii="Times New Roman" w:eastAsia="Times New Roman" w:hAnsi="Times New Roman"/>
          <w:sz w:val="24"/>
          <w:szCs w:val="24"/>
          <w:lang w:val="en-US"/>
        </w:rPr>
        <w:t>Startup</w:t>
      </w:r>
      <w:r w:rsidR="005C6A17" w:rsidRPr="005A7C58">
        <w:rPr>
          <w:rFonts w:ascii="Times New Roman" w:eastAsia="Times New Roman" w:hAnsi="Times New Roman"/>
          <w:sz w:val="24"/>
          <w:szCs w:val="24"/>
        </w:rPr>
        <w:t xml:space="preserve"> </w:t>
      </w:r>
      <w:r w:rsidR="005C6A17" w:rsidRPr="005A7C58">
        <w:rPr>
          <w:rFonts w:ascii="Times New Roman" w:eastAsia="Times New Roman" w:hAnsi="Times New Roman"/>
          <w:sz w:val="24"/>
          <w:szCs w:val="24"/>
          <w:lang w:val="en-US"/>
        </w:rPr>
        <w:t>Genome</w:t>
      </w:r>
      <w:r w:rsidR="005C6A17" w:rsidRPr="005A7C58">
        <w:rPr>
          <w:rFonts w:ascii="Times New Roman" w:eastAsia="Times New Roman" w:hAnsi="Times New Roman"/>
          <w:sz w:val="24"/>
          <w:szCs w:val="24"/>
        </w:rPr>
        <w:t xml:space="preserve"> </w:t>
      </w:r>
      <w:r w:rsidR="00466EFA" w:rsidRPr="005A7C58">
        <w:rPr>
          <w:rFonts w:ascii="Times New Roman" w:eastAsia="Times New Roman" w:hAnsi="Times New Roman"/>
          <w:sz w:val="24"/>
          <w:szCs w:val="24"/>
          <w:lang w:val="en-US"/>
        </w:rPr>
        <w:t>Report</w:t>
      </w:r>
      <w:r w:rsidR="00F50ECF">
        <w:rPr>
          <w:rFonts w:ascii="Times New Roman" w:eastAsia="Times New Roman" w:hAnsi="Times New Roman"/>
          <w:sz w:val="24"/>
          <w:szCs w:val="24"/>
        </w:rPr>
        <w:t xml:space="preserve"> выделены 4</w:t>
      </w:r>
      <w:r w:rsidR="00466EFA" w:rsidRPr="005A7C58">
        <w:rPr>
          <w:rFonts w:ascii="Times New Roman" w:eastAsia="Times New Roman" w:hAnsi="Times New Roman"/>
          <w:sz w:val="24"/>
          <w:szCs w:val="24"/>
        </w:rPr>
        <w:t xml:space="preserve"> фаз</w:t>
      </w:r>
      <w:r w:rsidR="00F50ECF">
        <w:rPr>
          <w:rFonts w:ascii="Times New Roman" w:eastAsia="Times New Roman" w:hAnsi="Times New Roman"/>
          <w:sz w:val="24"/>
          <w:szCs w:val="24"/>
        </w:rPr>
        <w:t>ы</w:t>
      </w:r>
      <w:r w:rsidR="00466EFA" w:rsidRPr="005A7C58">
        <w:rPr>
          <w:rFonts w:ascii="Times New Roman" w:eastAsia="Times New Roman" w:hAnsi="Times New Roman"/>
          <w:sz w:val="24"/>
          <w:szCs w:val="24"/>
        </w:rPr>
        <w:t xml:space="preserve"> жизненного цикла стартапа:</w:t>
      </w:r>
      <w:r w:rsidR="00614F73" w:rsidRPr="005A7C58">
        <w:rPr>
          <w:rStyle w:val="a8"/>
          <w:rFonts w:ascii="Times New Roman" w:eastAsia="Times New Roman" w:hAnsi="Times New Roman"/>
          <w:sz w:val="24"/>
          <w:szCs w:val="24"/>
        </w:rPr>
        <w:footnoteReference w:id="7"/>
      </w:r>
    </w:p>
    <w:p w14:paraId="66B70C31" w14:textId="77777777" w:rsidR="00CA2665" w:rsidRDefault="000B031B" w:rsidP="00A0023E">
      <w:pPr>
        <w:pStyle w:val="a4"/>
        <w:numPr>
          <w:ilvl w:val="0"/>
          <w:numId w:val="29"/>
        </w:numPr>
        <w:spacing w:after="0" w:line="360" w:lineRule="auto"/>
        <w:jc w:val="both"/>
        <w:rPr>
          <w:rFonts w:ascii="Times New Roman" w:eastAsia="Times New Roman" w:hAnsi="Times New Roman"/>
          <w:sz w:val="24"/>
          <w:szCs w:val="24"/>
        </w:rPr>
      </w:pPr>
      <w:r w:rsidRPr="00CA2665">
        <w:rPr>
          <w:rFonts w:ascii="Times New Roman" w:eastAsia="Times New Roman" w:hAnsi="Times New Roman"/>
          <w:sz w:val="24"/>
          <w:szCs w:val="24"/>
        </w:rPr>
        <w:t>Открытие (</w:t>
      </w:r>
      <w:r w:rsidR="00466EFA" w:rsidRPr="00CA2665">
        <w:rPr>
          <w:rFonts w:ascii="Times New Roman" w:eastAsia="Times New Roman" w:hAnsi="Times New Roman"/>
          <w:sz w:val="24"/>
          <w:szCs w:val="24"/>
          <w:lang w:val="en-US"/>
        </w:rPr>
        <w:t>Discovery</w:t>
      </w:r>
      <w:r w:rsidRPr="00CA2665">
        <w:rPr>
          <w:rFonts w:ascii="Times New Roman" w:eastAsia="Times New Roman" w:hAnsi="Times New Roman"/>
          <w:sz w:val="24"/>
          <w:szCs w:val="24"/>
        </w:rPr>
        <w:t>)</w:t>
      </w:r>
      <w:r w:rsidR="00CA2665">
        <w:rPr>
          <w:rFonts w:ascii="Times New Roman" w:eastAsia="Times New Roman" w:hAnsi="Times New Roman"/>
          <w:sz w:val="24"/>
          <w:szCs w:val="24"/>
        </w:rPr>
        <w:t xml:space="preserve">: </w:t>
      </w:r>
      <w:r w:rsidRPr="00CA2665">
        <w:rPr>
          <w:rFonts w:ascii="Times New Roman" w:eastAsia="Times New Roman" w:hAnsi="Times New Roman"/>
          <w:sz w:val="24"/>
          <w:szCs w:val="24"/>
        </w:rPr>
        <w:t xml:space="preserve">включает </w:t>
      </w:r>
      <w:r w:rsidR="00CA2665">
        <w:rPr>
          <w:rFonts w:ascii="Times New Roman" w:eastAsia="Times New Roman" w:hAnsi="Times New Roman"/>
          <w:sz w:val="24"/>
          <w:szCs w:val="24"/>
        </w:rPr>
        <w:t xml:space="preserve">проверку значимости и реализуемости идеи, </w:t>
      </w:r>
      <w:r w:rsidRPr="00CA2665">
        <w:rPr>
          <w:rFonts w:ascii="Times New Roman" w:eastAsia="Times New Roman" w:hAnsi="Times New Roman"/>
          <w:sz w:val="24"/>
          <w:szCs w:val="24"/>
        </w:rPr>
        <w:t xml:space="preserve">формирование команды и выявление потребности клиентов в предлагаемом продукте. </w:t>
      </w:r>
      <w:r w:rsidR="00CA2665" w:rsidRPr="00CA2665">
        <w:rPr>
          <w:rFonts w:ascii="Times New Roman" w:eastAsia="Times New Roman" w:hAnsi="Times New Roman"/>
          <w:sz w:val="24"/>
          <w:szCs w:val="24"/>
        </w:rPr>
        <w:t>Также на этом этапе создается</w:t>
      </w:r>
      <w:r w:rsidRPr="00CA2665">
        <w:rPr>
          <w:rFonts w:ascii="Times New Roman" w:eastAsia="Times New Roman" w:hAnsi="Times New Roman"/>
          <w:sz w:val="24"/>
          <w:szCs w:val="24"/>
        </w:rPr>
        <w:t xml:space="preserve"> минимально жизнеспособный продукт</w:t>
      </w:r>
      <w:r w:rsidR="00CA2665" w:rsidRPr="00CA2665">
        <w:rPr>
          <w:rFonts w:ascii="Times New Roman" w:eastAsia="Times New Roman" w:hAnsi="Times New Roman"/>
          <w:sz w:val="24"/>
          <w:szCs w:val="24"/>
        </w:rPr>
        <w:t xml:space="preserve"> и </w:t>
      </w:r>
      <w:proofErr w:type="spellStart"/>
      <w:r w:rsidR="00CA2665" w:rsidRPr="00CA2665">
        <w:rPr>
          <w:rFonts w:ascii="Times New Roman" w:eastAsia="Times New Roman" w:hAnsi="Times New Roman"/>
          <w:sz w:val="24"/>
          <w:szCs w:val="24"/>
        </w:rPr>
        <w:t>стартап</w:t>
      </w:r>
      <w:proofErr w:type="spellEnd"/>
      <w:r w:rsidR="00CA2665" w:rsidRPr="00CA2665">
        <w:rPr>
          <w:rFonts w:ascii="Times New Roman" w:eastAsia="Times New Roman" w:hAnsi="Times New Roman"/>
          <w:sz w:val="24"/>
          <w:szCs w:val="24"/>
        </w:rPr>
        <w:t xml:space="preserve"> </w:t>
      </w:r>
      <w:r w:rsidR="00CA2665">
        <w:rPr>
          <w:rFonts w:ascii="Times New Roman" w:eastAsia="Times New Roman" w:hAnsi="Times New Roman"/>
          <w:sz w:val="24"/>
          <w:szCs w:val="24"/>
        </w:rPr>
        <w:t xml:space="preserve">включается в работу поддерживающих учреждений (бизнес-инкубатора, акселератора). </w:t>
      </w:r>
      <w:r w:rsidR="00CA2665" w:rsidRPr="00CA2665">
        <w:rPr>
          <w:rFonts w:ascii="Times New Roman" w:eastAsia="Times New Roman" w:hAnsi="Times New Roman"/>
          <w:sz w:val="24"/>
          <w:szCs w:val="24"/>
        </w:rPr>
        <w:t>Среднее время для завершения этапа – 5-7 месяцев.</w:t>
      </w:r>
    </w:p>
    <w:p w14:paraId="175B9489" w14:textId="77777777" w:rsidR="0001147D" w:rsidRDefault="00CA2665" w:rsidP="00A0023E">
      <w:pPr>
        <w:pStyle w:val="a4"/>
        <w:numPr>
          <w:ilvl w:val="0"/>
          <w:numId w:val="29"/>
        </w:numPr>
        <w:spacing w:after="0" w:line="360" w:lineRule="auto"/>
        <w:jc w:val="both"/>
        <w:rPr>
          <w:rFonts w:ascii="Times New Roman" w:eastAsia="Times New Roman" w:hAnsi="Times New Roman"/>
          <w:sz w:val="24"/>
          <w:szCs w:val="24"/>
          <w:lang w:val="en-US"/>
        </w:rPr>
      </w:pPr>
      <w:r>
        <w:rPr>
          <w:rFonts w:ascii="Times New Roman" w:eastAsia="Times New Roman" w:hAnsi="Times New Roman"/>
          <w:sz w:val="24"/>
          <w:szCs w:val="24"/>
        </w:rPr>
        <w:t>Проверка</w:t>
      </w:r>
      <w:r w:rsidRPr="0001147D">
        <w:rPr>
          <w:rFonts w:ascii="Times New Roman" w:eastAsia="Times New Roman" w:hAnsi="Times New Roman"/>
          <w:sz w:val="24"/>
          <w:szCs w:val="24"/>
        </w:rPr>
        <w:t xml:space="preserve"> (</w:t>
      </w:r>
      <w:r w:rsidR="00466EFA" w:rsidRPr="00CA2665">
        <w:rPr>
          <w:rFonts w:ascii="Times New Roman" w:eastAsia="Times New Roman" w:hAnsi="Times New Roman"/>
          <w:sz w:val="24"/>
          <w:szCs w:val="24"/>
          <w:lang w:val="en-US"/>
        </w:rPr>
        <w:t>Validation</w:t>
      </w:r>
      <w:r w:rsidRPr="0001147D">
        <w:rPr>
          <w:rFonts w:ascii="Times New Roman" w:eastAsia="Times New Roman" w:hAnsi="Times New Roman"/>
          <w:sz w:val="24"/>
          <w:szCs w:val="24"/>
        </w:rPr>
        <w:t xml:space="preserve">): </w:t>
      </w:r>
      <w:r>
        <w:rPr>
          <w:rFonts w:ascii="Times New Roman" w:eastAsia="Times New Roman" w:hAnsi="Times New Roman"/>
          <w:sz w:val="24"/>
          <w:szCs w:val="24"/>
        </w:rPr>
        <w:t>цель</w:t>
      </w:r>
      <w:r w:rsidRPr="0001147D">
        <w:rPr>
          <w:rFonts w:ascii="Times New Roman" w:eastAsia="Times New Roman" w:hAnsi="Times New Roman"/>
          <w:sz w:val="24"/>
          <w:szCs w:val="24"/>
        </w:rPr>
        <w:t xml:space="preserve"> </w:t>
      </w:r>
      <w:r>
        <w:rPr>
          <w:rFonts w:ascii="Times New Roman" w:eastAsia="Times New Roman" w:hAnsi="Times New Roman"/>
          <w:sz w:val="24"/>
          <w:szCs w:val="24"/>
        </w:rPr>
        <w:t>данного</w:t>
      </w:r>
      <w:r w:rsidRPr="0001147D">
        <w:rPr>
          <w:rFonts w:ascii="Times New Roman" w:eastAsia="Times New Roman" w:hAnsi="Times New Roman"/>
          <w:sz w:val="24"/>
          <w:szCs w:val="24"/>
        </w:rPr>
        <w:t xml:space="preserve"> </w:t>
      </w:r>
      <w:r>
        <w:rPr>
          <w:rFonts w:ascii="Times New Roman" w:eastAsia="Times New Roman" w:hAnsi="Times New Roman"/>
          <w:sz w:val="24"/>
          <w:szCs w:val="24"/>
        </w:rPr>
        <w:t>этапа</w:t>
      </w:r>
      <w:r w:rsidRPr="0001147D">
        <w:rPr>
          <w:rFonts w:ascii="Times New Roman" w:eastAsia="Times New Roman" w:hAnsi="Times New Roman"/>
          <w:sz w:val="24"/>
          <w:szCs w:val="24"/>
        </w:rPr>
        <w:t xml:space="preserve"> – </w:t>
      </w:r>
      <w:r>
        <w:rPr>
          <w:rFonts w:ascii="Times New Roman" w:eastAsia="Times New Roman" w:hAnsi="Times New Roman"/>
          <w:sz w:val="24"/>
          <w:szCs w:val="24"/>
        </w:rPr>
        <w:t>получение</w:t>
      </w:r>
      <w:r w:rsidRPr="0001147D">
        <w:rPr>
          <w:rFonts w:ascii="Times New Roman" w:eastAsia="Times New Roman" w:hAnsi="Times New Roman"/>
          <w:sz w:val="24"/>
          <w:szCs w:val="24"/>
        </w:rPr>
        <w:t xml:space="preserve"> </w:t>
      </w:r>
      <w:r>
        <w:rPr>
          <w:rFonts w:ascii="Times New Roman" w:eastAsia="Times New Roman" w:hAnsi="Times New Roman"/>
          <w:sz w:val="24"/>
          <w:szCs w:val="24"/>
        </w:rPr>
        <w:t>подтверждения</w:t>
      </w:r>
      <w:r w:rsidRPr="0001147D">
        <w:rPr>
          <w:rFonts w:ascii="Times New Roman" w:eastAsia="Times New Roman" w:hAnsi="Times New Roman"/>
          <w:sz w:val="24"/>
          <w:szCs w:val="24"/>
        </w:rPr>
        <w:t xml:space="preserve"> </w:t>
      </w:r>
      <w:r>
        <w:rPr>
          <w:rFonts w:ascii="Times New Roman" w:eastAsia="Times New Roman" w:hAnsi="Times New Roman"/>
          <w:sz w:val="24"/>
          <w:szCs w:val="24"/>
        </w:rPr>
        <w:t>о</w:t>
      </w:r>
      <w:r w:rsidRPr="0001147D">
        <w:rPr>
          <w:rFonts w:ascii="Times New Roman" w:eastAsia="Times New Roman" w:hAnsi="Times New Roman"/>
          <w:sz w:val="24"/>
          <w:szCs w:val="24"/>
        </w:rPr>
        <w:t xml:space="preserve"> </w:t>
      </w:r>
      <w:r>
        <w:rPr>
          <w:rFonts w:ascii="Times New Roman" w:eastAsia="Times New Roman" w:hAnsi="Times New Roman"/>
          <w:sz w:val="24"/>
          <w:szCs w:val="24"/>
        </w:rPr>
        <w:t>заинтересованности</w:t>
      </w:r>
      <w:r w:rsidRPr="0001147D">
        <w:rPr>
          <w:rFonts w:ascii="Times New Roman" w:eastAsia="Times New Roman" w:hAnsi="Times New Roman"/>
          <w:sz w:val="24"/>
          <w:szCs w:val="24"/>
        </w:rPr>
        <w:t xml:space="preserve"> </w:t>
      </w:r>
      <w:r>
        <w:rPr>
          <w:rFonts w:ascii="Times New Roman" w:eastAsia="Times New Roman" w:hAnsi="Times New Roman"/>
          <w:sz w:val="24"/>
          <w:szCs w:val="24"/>
        </w:rPr>
        <w:t>потребителей</w:t>
      </w:r>
      <w:r w:rsidR="0001147D">
        <w:rPr>
          <w:rFonts w:ascii="Times New Roman" w:eastAsia="Times New Roman" w:hAnsi="Times New Roman"/>
          <w:sz w:val="24"/>
          <w:szCs w:val="24"/>
        </w:rPr>
        <w:t xml:space="preserve"> и</w:t>
      </w:r>
      <w:r w:rsidR="0001147D" w:rsidRPr="0001147D">
        <w:rPr>
          <w:rFonts w:ascii="Times New Roman" w:eastAsia="Times New Roman" w:hAnsi="Times New Roman"/>
          <w:sz w:val="24"/>
          <w:szCs w:val="24"/>
        </w:rPr>
        <w:t xml:space="preserve"> первые продажи</w:t>
      </w:r>
      <w:r w:rsidRPr="0001147D">
        <w:rPr>
          <w:rFonts w:ascii="Times New Roman" w:eastAsia="Times New Roman" w:hAnsi="Times New Roman"/>
          <w:sz w:val="24"/>
          <w:szCs w:val="24"/>
        </w:rPr>
        <w:t xml:space="preserve">. </w:t>
      </w:r>
      <w:r w:rsidR="0001147D">
        <w:rPr>
          <w:rFonts w:ascii="Times New Roman" w:eastAsia="Times New Roman" w:hAnsi="Times New Roman"/>
          <w:sz w:val="24"/>
          <w:szCs w:val="24"/>
        </w:rPr>
        <w:t>Также стадия включает доработку</w:t>
      </w:r>
      <w:r>
        <w:rPr>
          <w:rFonts w:ascii="Times New Roman" w:eastAsia="Times New Roman" w:hAnsi="Times New Roman"/>
          <w:sz w:val="24"/>
          <w:szCs w:val="24"/>
        </w:rPr>
        <w:t xml:space="preserve"> основных функций продукта,</w:t>
      </w:r>
      <w:r w:rsidR="0001147D">
        <w:rPr>
          <w:rFonts w:ascii="Times New Roman" w:eastAsia="Times New Roman" w:hAnsi="Times New Roman"/>
          <w:sz w:val="24"/>
          <w:szCs w:val="24"/>
        </w:rPr>
        <w:t xml:space="preserve"> план реализации и</w:t>
      </w:r>
      <w:r>
        <w:rPr>
          <w:rFonts w:ascii="Times New Roman" w:eastAsia="Times New Roman" w:hAnsi="Times New Roman"/>
          <w:sz w:val="24"/>
          <w:szCs w:val="24"/>
        </w:rPr>
        <w:t xml:space="preserve"> начальное финансирование</w:t>
      </w:r>
      <w:r w:rsidR="0001147D">
        <w:rPr>
          <w:rFonts w:ascii="Times New Roman" w:eastAsia="Times New Roman" w:hAnsi="Times New Roman"/>
          <w:sz w:val="24"/>
          <w:szCs w:val="24"/>
        </w:rPr>
        <w:t>. Среднее</w:t>
      </w:r>
      <w:r w:rsidR="0001147D" w:rsidRPr="0001147D">
        <w:rPr>
          <w:rFonts w:ascii="Times New Roman" w:eastAsia="Times New Roman" w:hAnsi="Times New Roman"/>
          <w:sz w:val="24"/>
          <w:szCs w:val="24"/>
          <w:lang w:val="en-US"/>
        </w:rPr>
        <w:t xml:space="preserve"> </w:t>
      </w:r>
      <w:r w:rsidR="0001147D">
        <w:rPr>
          <w:rFonts w:ascii="Times New Roman" w:eastAsia="Times New Roman" w:hAnsi="Times New Roman"/>
          <w:sz w:val="24"/>
          <w:szCs w:val="24"/>
        </w:rPr>
        <w:t>время</w:t>
      </w:r>
      <w:r w:rsidR="0001147D" w:rsidRPr="0001147D">
        <w:rPr>
          <w:rFonts w:ascii="Times New Roman" w:eastAsia="Times New Roman" w:hAnsi="Times New Roman"/>
          <w:sz w:val="24"/>
          <w:szCs w:val="24"/>
          <w:lang w:val="en-US"/>
        </w:rPr>
        <w:t xml:space="preserve"> </w:t>
      </w:r>
      <w:r w:rsidR="0001147D">
        <w:rPr>
          <w:rFonts w:ascii="Times New Roman" w:eastAsia="Times New Roman" w:hAnsi="Times New Roman"/>
          <w:sz w:val="24"/>
          <w:szCs w:val="24"/>
        </w:rPr>
        <w:t>завершения</w:t>
      </w:r>
      <w:r w:rsidR="0001147D" w:rsidRPr="0001147D">
        <w:rPr>
          <w:rFonts w:ascii="Times New Roman" w:eastAsia="Times New Roman" w:hAnsi="Times New Roman"/>
          <w:sz w:val="24"/>
          <w:szCs w:val="24"/>
          <w:lang w:val="en-US"/>
        </w:rPr>
        <w:t xml:space="preserve"> </w:t>
      </w:r>
      <w:r w:rsidR="0001147D">
        <w:rPr>
          <w:rFonts w:ascii="Times New Roman" w:eastAsia="Times New Roman" w:hAnsi="Times New Roman"/>
          <w:sz w:val="24"/>
          <w:szCs w:val="24"/>
        </w:rPr>
        <w:t>этапа</w:t>
      </w:r>
      <w:r w:rsidR="0001147D" w:rsidRPr="0001147D">
        <w:rPr>
          <w:rFonts w:ascii="Times New Roman" w:eastAsia="Times New Roman" w:hAnsi="Times New Roman"/>
          <w:sz w:val="24"/>
          <w:szCs w:val="24"/>
          <w:lang w:val="en-US"/>
        </w:rPr>
        <w:t xml:space="preserve"> – 3-5 </w:t>
      </w:r>
      <w:r w:rsidR="0001147D">
        <w:rPr>
          <w:rFonts w:ascii="Times New Roman" w:eastAsia="Times New Roman" w:hAnsi="Times New Roman"/>
          <w:sz w:val="24"/>
          <w:szCs w:val="24"/>
        </w:rPr>
        <w:t>месяцев</w:t>
      </w:r>
      <w:r w:rsidR="0001147D" w:rsidRPr="0001147D">
        <w:rPr>
          <w:rFonts w:ascii="Times New Roman" w:eastAsia="Times New Roman" w:hAnsi="Times New Roman"/>
          <w:sz w:val="24"/>
          <w:szCs w:val="24"/>
          <w:lang w:val="en-US"/>
        </w:rPr>
        <w:t>.</w:t>
      </w:r>
    </w:p>
    <w:p w14:paraId="2F5E125A" w14:textId="77777777" w:rsidR="00F50ECF" w:rsidRDefault="0001147D" w:rsidP="00A0023E">
      <w:pPr>
        <w:pStyle w:val="a4"/>
        <w:numPr>
          <w:ilvl w:val="0"/>
          <w:numId w:val="29"/>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Эффективность</w:t>
      </w:r>
      <w:r w:rsidR="00466EFA" w:rsidRPr="0001147D">
        <w:rPr>
          <w:rFonts w:ascii="Times New Roman" w:eastAsia="Times New Roman" w:hAnsi="Times New Roman"/>
          <w:sz w:val="24"/>
          <w:szCs w:val="24"/>
        </w:rPr>
        <w:t xml:space="preserve"> </w:t>
      </w:r>
      <w:r>
        <w:rPr>
          <w:rFonts w:ascii="Times New Roman" w:eastAsia="Times New Roman" w:hAnsi="Times New Roman"/>
          <w:sz w:val="24"/>
          <w:szCs w:val="24"/>
        </w:rPr>
        <w:t>(</w:t>
      </w:r>
      <w:r w:rsidR="00466EFA" w:rsidRPr="0001147D">
        <w:rPr>
          <w:rFonts w:ascii="Times New Roman" w:eastAsia="Times New Roman" w:hAnsi="Times New Roman"/>
          <w:sz w:val="24"/>
          <w:szCs w:val="24"/>
          <w:lang w:val="en-US"/>
        </w:rPr>
        <w:t>Efficiency</w:t>
      </w:r>
      <w:r>
        <w:rPr>
          <w:rFonts w:ascii="Times New Roman" w:eastAsia="Times New Roman" w:hAnsi="Times New Roman"/>
          <w:sz w:val="24"/>
          <w:szCs w:val="24"/>
        </w:rPr>
        <w:t>): совершенствование бизнес-модели и работа над повышением активности процесса привлечения клиентов.</w:t>
      </w:r>
      <w:r w:rsidR="00466EFA" w:rsidRPr="0001147D">
        <w:rPr>
          <w:rFonts w:ascii="Times New Roman" w:eastAsia="Times New Roman" w:hAnsi="Times New Roman"/>
          <w:sz w:val="24"/>
          <w:szCs w:val="24"/>
        </w:rPr>
        <w:t xml:space="preserve"> </w:t>
      </w:r>
      <w:r>
        <w:rPr>
          <w:rFonts w:ascii="Times New Roman" w:eastAsia="Times New Roman" w:hAnsi="Times New Roman"/>
          <w:sz w:val="24"/>
          <w:szCs w:val="24"/>
        </w:rPr>
        <w:t>На данной стадии достигается повторяемый процесс продаж и масштабируются каналы привлечения клиентов, что сопровождается быстрым ростом бизнеса. Среднее время завершения этапа – 5-6 месяцев.</w:t>
      </w:r>
    </w:p>
    <w:p w14:paraId="46F2E495" w14:textId="77777777" w:rsidR="00AC5012" w:rsidRDefault="00F50ECF" w:rsidP="004C568A">
      <w:pPr>
        <w:pStyle w:val="a4"/>
        <w:numPr>
          <w:ilvl w:val="0"/>
          <w:numId w:val="29"/>
        </w:numPr>
        <w:spacing w:after="0" w:line="360" w:lineRule="auto"/>
        <w:jc w:val="both"/>
        <w:rPr>
          <w:rFonts w:ascii="Times New Roman" w:eastAsia="Times New Roman" w:hAnsi="Times New Roman"/>
          <w:sz w:val="24"/>
          <w:szCs w:val="24"/>
        </w:rPr>
      </w:pPr>
      <w:r w:rsidRPr="00F50ECF">
        <w:rPr>
          <w:rFonts w:ascii="Times New Roman" w:eastAsia="Times New Roman" w:hAnsi="Times New Roman"/>
          <w:sz w:val="24"/>
          <w:szCs w:val="24"/>
        </w:rPr>
        <w:t>Масштабирование (</w:t>
      </w:r>
      <w:r w:rsidR="00466EFA" w:rsidRPr="00F50ECF">
        <w:rPr>
          <w:rFonts w:ascii="Times New Roman" w:eastAsia="Times New Roman" w:hAnsi="Times New Roman"/>
          <w:sz w:val="24"/>
          <w:szCs w:val="24"/>
          <w:lang w:val="en-US"/>
        </w:rPr>
        <w:t>Scale</w:t>
      </w:r>
      <w:r w:rsidRPr="00F50ECF">
        <w:rPr>
          <w:rFonts w:ascii="Times New Roman" w:eastAsia="Times New Roman" w:hAnsi="Times New Roman"/>
          <w:sz w:val="24"/>
          <w:szCs w:val="24"/>
        </w:rPr>
        <w:t>)</w:t>
      </w:r>
      <w:r w:rsidR="0001147D" w:rsidRPr="00F50ECF">
        <w:rPr>
          <w:rFonts w:ascii="Times New Roman" w:eastAsia="Times New Roman" w:hAnsi="Times New Roman"/>
          <w:sz w:val="24"/>
          <w:szCs w:val="24"/>
        </w:rPr>
        <w:t>: агрессивное стимулирование</w:t>
      </w:r>
      <w:r w:rsidRPr="00F50ECF">
        <w:rPr>
          <w:rFonts w:ascii="Times New Roman" w:eastAsia="Times New Roman" w:hAnsi="Times New Roman"/>
          <w:sz w:val="24"/>
          <w:szCs w:val="24"/>
        </w:rPr>
        <w:t xml:space="preserve"> агрессивного</w:t>
      </w:r>
      <w:r w:rsidR="0001147D" w:rsidRPr="00F50ECF">
        <w:rPr>
          <w:rFonts w:ascii="Times New Roman" w:eastAsia="Times New Roman" w:hAnsi="Times New Roman"/>
          <w:sz w:val="24"/>
          <w:szCs w:val="24"/>
        </w:rPr>
        <w:t xml:space="preserve"> роста за счет </w:t>
      </w:r>
      <w:r w:rsidRPr="00F50ECF">
        <w:rPr>
          <w:rFonts w:ascii="Times New Roman" w:eastAsia="Times New Roman" w:hAnsi="Times New Roman"/>
          <w:sz w:val="24"/>
          <w:szCs w:val="24"/>
        </w:rPr>
        <w:t>активной работы над привлечением клиентов, наймом руководящих кадров и созданием отделов компании. Среднее время завершения этапа – 7-9 месяцев.</w:t>
      </w:r>
    </w:p>
    <w:p w14:paraId="6F37F275" w14:textId="77777777" w:rsidR="002971AA" w:rsidRPr="00AC5012" w:rsidRDefault="00AC5012" w:rsidP="00AC5012">
      <w:pPr>
        <w:spacing w:after="0" w:line="36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ab/>
      </w:r>
      <w:r>
        <w:rPr>
          <w:rFonts w:ascii="Times New Roman" w:eastAsia="Times New Roman" w:hAnsi="Times New Roman"/>
          <w:sz w:val="24"/>
          <w:szCs w:val="24"/>
        </w:rPr>
        <w:tab/>
      </w:r>
      <w:r w:rsidR="004C568A" w:rsidRPr="00AC5012">
        <w:rPr>
          <w:rFonts w:ascii="Times New Roman" w:eastAsia="Times New Roman" w:hAnsi="Times New Roman"/>
          <w:sz w:val="24"/>
          <w:szCs w:val="24"/>
        </w:rPr>
        <w:tab/>
      </w:r>
      <w:r w:rsidR="002971AA" w:rsidRPr="00AC5012">
        <w:rPr>
          <w:rFonts w:ascii="Times New Roman" w:eastAsia="Times New Roman" w:hAnsi="Times New Roman"/>
          <w:sz w:val="24"/>
          <w:szCs w:val="24"/>
        </w:rPr>
        <w:t xml:space="preserve">Любой </w:t>
      </w:r>
      <w:proofErr w:type="spellStart"/>
      <w:r w:rsidR="002971AA" w:rsidRPr="00AC5012">
        <w:rPr>
          <w:rFonts w:ascii="Times New Roman" w:eastAsia="Times New Roman" w:hAnsi="Times New Roman"/>
          <w:sz w:val="24"/>
          <w:szCs w:val="24"/>
        </w:rPr>
        <w:t>стартап</w:t>
      </w:r>
      <w:proofErr w:type="spellEnd"/>
      <w:r w:rsidR="002971AA" w:rsidRPr="00AC5012">
        <w:rPr>
          <w:rFonts w:ascii="Times New Roman" w:eastAsia="Times New Roman" w:hAnsi="Times New Roman"/>
          <w:sz w:val="24"/>
          <w:szCs w:val="24"/>
        </w:rPr>
        <w:t xml:space="preserve"> неотделим от понятия «инвестиционный проект» и предполагает привлечение финансирования на начальных стадиях своего развития – для проведения экспериментальных исследований, создания опытных образцов и тестирования, а также непосредственно для запуска продаж. Таким образом необходимо определить характерные особенности инвестиционного проекта и особенности его оценки.</w:t>
      </w:r>
    </w:p>
    <w:p w14:paraId="505D5389" w14:textId="77777777" w:rsidR="002971AA" w:rsidRDefault="002971AA" w:rsidP="002971AA">
      <w:pPr>
        <w:spacing w:after="0" w:line="360" w:lineRule="auto"/>
        <w:ind w:firstLine="708"/>
        <w:jc w:val="both"/>
        <w:rPr>
          <w:rFonts w:ascii="Times New Roman" w:hAnsi="Times New Roman"/>
          <w:sz w:val="24"/>
          <w:szCs w:val="24"/>
        </w:rPr>
      </w:pPr>
      <w:r w:rsidRPr="008C79FF">
        <w:rPr>
          <w:rFonts w:ascii="Times New Roman" w:hAnsi="Times New Roman"/>
          <w:sz w:val="24"/>
          <w:szCs w:val="24"/>
        </w:rPr>
        <w:t xml:space="preserve">Федеральный Закон «Об инвестиционной деятельности в Российской Федерации, осуществляемой в форме капитальных вложений» определяет инвестиции как «денежные средства, ценные бумаги, иное имущество, в том числе, имущественные права, иные права, </w:t>
      </w:r>
      <w:r w:rsidRPr="008C79FF">
        <w:rPr>
          <w:rFonts w:ascii="Times New Roman" w:hAnsi="Times New Roman"/>
          <w:sz w:val="24"/>
          <w:szCs w:val="24"/>
        </w:rPr>
        <w:lastRenderedPageBreak/>
        <w:t>имеющие денежную оценку, вкладываемые в объекты предпринимательской и (или) иной деятельности с целью получения прибыли и (или) достижения иного полезного эффекта»</w:t>
      </w:r>
      <w:r w:rsidRPr="008C79FF">
        <w:rPr>
          <w:rStyle w:val="a8"/>
          <w:rFonts w:ascii="Times New Roman" w:hAnsi="Times New Roman"/>
          <w:sz w:val="24"/>
          <w:szCs w:val="24"/>
        </w:rPr>
        <w:footnoteReference w:id="8"/>
      </w:r>
      <w:r w:rsidRPr="008C79FF">
        <w:rPr>
          <w:rFonts w:ascii="Times New Roman" w:hAnsi="Times New Roman"/>
          <w:sz w:val="24"/>
          <w:szCs w:val="24"/>
        </w:rPr>
        <w:t>.</w:t>
      </w:r>
    </w:p>
    <w:p w14:paraId="275A914D" w14:textId="77777777" w:rsidR="002971AA" w:rsidRDefault="002971AA" w:rsidP="002971AA">
      <w:pPr>
        <w:spacing w:after="0" w:line="360" w:lineRule="auto"/>
        <w:ind w:firstLine="708"/>
        <w:jc w:val="both"/>
        <w:rPr>
          <w:rFonts w:ascii="Times New Roman" w:hAnsi="Times New Roman"/>
          <w:sz w:val="24"/>
          <w:szCs w:val="24"/>
        </w:rPr>
      </w:pPr>
      <w:r>
        <w:rPr>
          <w:rFonts w:ascii="Times New Roman" w:hAnsi="Times New Roman"/>
          <w:sz w:val="24"/>
          <w:szCs w:val="24"/>
        </w:rPr>
        <w:t xml:space="preserve">Вкладываемые средства могут иметь краткосрочный или долгосрочный характер. Если в первом случае мы преследуем, как правило, тактические цели, поддерживаем текущую деятельность производства, то во втором инвестиции являются материальной базой для осуществления стратегии предприятия. Таким образом, наряду с непосредственным вложением денег существует необходимость планирования и контроля инвестируемых средств, а именно в создании и реализации инвестиционного проекта. </w:t>
      </w:r>
    </w:p>
    <w:p w14:paraId="58850B57" w14:textId="77777777" w:rsidR="002971AA" w:rsidRDefault="002971AA" w:rsidP="002971AA">
      <w:pPr>
        <w:spacing w:after="0" w:line="360" w:lineRule="auto"/>
        <w:ind w:firstLine="708"/>
        <w:jc w:val="both"/>
        <w:rPr>
          <w:rFonts w:ascii="Times New Roman" w:hAnsi="Times New Roman"/>
          <w:sz w:val="24"/>
          <w:szCs w:val="24"/>
        </w:rPr>
      </w:pPr>
      <w:r>
        <w:rPr>
          <w:rFonts w:ascii="Times New Roman" w:hAnsi="Times New Roman"/>
          <w:sz w:val="24"/>
          <w:szCs w:val="24"/>
        </w:rPr>
        <w:t>Этот же Ф</w:t>
      </w:r>
      <w:r w:rsidR="004A6455">
        <w:rPr>
          <w:rFonts w:ascii="Times New Roman" w:hAnsi="Times New Roman"/>
          <w:sz w:val="24"/>
          <w:szCs w:val="24"/>
        </w:rPr>
        <w:t xml:space="preserve">едеральный </w:t>
      </w:r>
      <w:r>
        <w:rPr>
          <w:rFonts w:ascii="Times New Roman" w:hAnsi="Times New Roman"/>
          <w:sz w:val="24"/>
          <w:szCs w:val="24"/>
        </w:rPr>
        <w:t>З</w:t>
      </w:r>
      <w:r w:rsidR="004A6455">
        <w:rPr>
          <w:rFonts w:ascii="Times New Roman" w:hAnsi="Times New Roman"/>
          <w:sz w:val="24"/>
          <w:szCs w:val="24"/>
        </w:rPr>
        <w:t>акон</w:t>
      </w:r>
      <w:r>
        <w:rPr>
          <w:rFonts w:ascii="Times New Roman" w:hAnsi="Times New Roman"/>
          <w:sz w:val="24"/>
          <w:szCs w:val="24"/>
        </w:rPr>
        <w:t xml:space="preserve"> «Об инвестиционной деятельности в Российской Федерации, осуществляемой в форме капитальных вложений» трактует понятие «инвестиционный проект» как «обоснование экономической целесообразности, объема и сроков осуществления капитальных вложений, в том числе необходимая проектно-сметная документация, разработанная в соответствии с законодательством Российской Федерации и утвержденными в установленном порядке стандартами (нормами и правилами), а также описание практических действий по осуществлению инвестиций (бизнес план)». </w:t>
      </w:r>
      <w:r>
        <w:rPr>
          <w:rStyle w:val="a8"/>
          <w:rFonts w:ascii="Times New Roman" w:hAnsi="Times New Roman"/>
          <w:sz w:val="24"/>
          <w:szCs w:val="24"/>
        </w:rPr>
        <w:footnoteReference w:id="9"/>
      </w:r>
    </w:p>
    <w:p w14:paraId="0310F6AE" w14:textId="77777777" w:rsidR="002971AA" w:rsidRPr="004256B6" w:rsidRDefault="002971AA" w:rsidP="002971AA">
      <w:pPr>
        <w:spacing w:after="0" w:line="360" w:lineRule="auto"/>
        <w:ind w:firstLine="708"/>
        <w:jc w:val="both"/>
        <w:rPr>
          <w:rFonts w:ascii="Times New Roman" w:hAnsi="Times New Roman"/>
          <w:sz w:val="24"/>
          <w:szCs w:val="24"/>
        </w:rPr>
      </w:pPr>
      <w:r>
        <w:rPr>
          <w:rFonts w:ascii="Times New Roman" w:hAnsi="Times New Roman"/>
          <w:sz w:val="24"/>
          <w:szCs w:val="24"/>
        </w:rPr>
        <w:t>Однако данное определение рассматривает инвестиционный проект исклю</w:t>
      </w:r>
      <w:r w:rsidR="00970498">
        <w:rPr>
          <w:rFonts w:ascii="Times New Roman" w:hAnsi="Times New Roman"/>
          <w:sz w:val="24"/>
          <w:szCs w:val="24"/>
        </w:rPr>
        <w:t>чительно как документ и не отражает его практическую реализацию</w:t>
      </w:r>
      <w:r>
        <w:rPr>
          <w:rFonts w:ascii="Times New Roman" w:hAnsi="Times New Roman"/>
          <w:sz w:val="24"/>
          <w:szCs w:val="24"/>
        </w:rPr>
        <w:t xml:space="preserve">. </w:t>
      </w:r>
      <w:r w:rsidRPr="004256B6">
        <w:rPr>
          <w:rFonts w:ascii="Times New Roman" w:hAnsi="Times New Roman"/>
          <w:sz w:val="24"/>
          <w:szCs w:val="24"/>
        </w:rPr>
        <w:t xml:space="preserve">Инвестиционный проект целесообразнее рассматривать как динамическую структуру в рамках всего его жизненного цикла. То есть для эффективной реализации необходимо не только первоначальное обоснование действий, но и текущий контроль и применение необходимых корректировок в процессе осуществления. </w:t>
      </w:r>
    </w:p>
    <w:p w14:paraId="3CD41E2B" w14:textId="77777777" w:rsidR="002971AA" w:rsidRDefault="002971AA" w:rsidP="002971AA">
      <w:pPr>
        <w:spacing w:after="0" w:line="360" w:lineRule="auto"/>
        <w:ind w:firstLine="360"/>
        <w:jc w:val="both"/>
        <w:rPr>
          <w:rFonts w:ascii="Times New Roman" w:hAnsi="Times New Roman"/>
          <w:sz w:val="24"/>
          <w:szCs w:val="24"/>
        </w:rPr>
      </w:pPr>
      <w:r w:rsidRPr="004256B6">
        <w:rPr>
          <w:rFonts w:ascii="Times New Roman" w:hAnsi="Times New Roman"/>
          <w:sz w:val="24"/>
          <w:szCs w:val="24"/>
        </w:rPr>
        <w:t>Данная трактовка связана с историческим аспектом, так как долгое время термин «проект» применялся исключительно в технической сфере и включал в себя сопроводительную документацию по созданию зданий и сооружений.</w:t>
      </w:r>
      <w:r>
        <w:rPr>
          <w:rStyle w:val="a8"/>
          <w:rFonts w:ascii="Times New Roman" w:hAnsi="Times New Roman"/>
          <w:sz w:val="24"/>
          <w:szCs w:val="24"/>
        </w:rPr>
        <w:footnoteReference w:id="10"/>
      </w:r>
      <w:r>
        <w:rPr>
          <w:rFonts w:ascii="Times New Roman" w:hAnsi="Times New Roman"/>
          <w:sz w:val="24"/>
          <w:szCs w:val="24"/>
        </w:rPr>
        <w:t xml:space="preserve"> Некоторые экономисты придерживаются рассмотрения термина «инвестиционный проект» в двух аспектах: </w:t>
      </w:r>
    </w:p>
    <w:p w14:paraId="309630DD" w14:textId="77777777" w:rsidR="002971AA" w:rsidRDefault="002971AA" w:rsidP="00A0023E">
      <w:pPr>
        <w:pStyle w:val="a4"/>
        <w:numPr>
          <w:ilvl w:val="0"/>
          <w:numId w:val="5"/>
        </w:numPr>
        <w:spacing w:after="0" w:line="360" w:lineRule="auto"/>
        <w:jc w:val="both"/>
        <w:rPr>
          <w:rFonts w:ascii="Times New Roman" w:hAnsi="Times New Roman"/>
          <w:sz w:val="24"/>
          <w:szCs w:val="24"/>
        </w:rPr>
      </w:pPr>
      <w:r>
        <w:rPr>
          <w:rFonts w:ascii="Times New Roman" w:hAnsi="Times New Roman"/>
          <w:sz w:val="24"/>
          <w:szCs w:val="24"/>
        </w:rPr>
        <w:t>Как деятельность, предполагающая осуществление комплекса мероприятий, направленных на достижение поставленной цели.</w:t>
      </w:r>
    </w:p>
    <w:p w14:paraId="0CDD6594" w14:textId="77777777" w:rsidR="002971AA" w:rsidRDefault="002971AA" w:rsidP="00A0023E">
      <w:pPr>
        <w:pStyle w:val="a4"/>
        <w:numPr>
          <w:ilvl w:val="0"/>
          <w:numId w:val="5"/>
        </w:numPr>
        <w:spacing w:after="0" w:line="360" w:lineRule="auto"/>
        <w:jc w:val="both"/>
        <w:rPr>
          <w:rFonts w:ascii="Times New Roman" w:hAnsi="Times New Roman"/>
          <w:sz w:val="24"/>
          <w:szCs w:val="24"/>
        </w:rPr>
      </w:pPr>
      <w:r>
        <w:rPr>
          <w:rFonts w:ascii="Times New Roman" w:hAnsi="Times New Roman"/>
          <w:sz w:val="24"/>
          <w:szCs w:val="24"/>
        </w:rPr>
        <w:t xml:space="preserve">Как система организационно-правовых и расчетно-финансовых документов, содержащих обоснование эффективности и возможности реализации проекта, </w:t>
      </w:r>
      <w:r>
        <w:rPr>
          <w:rFonts w:ascii="Times New Roman" w:hAnsi="Times New Roman"/>
          <w:sz w:val="24"/>
          <w:szCs w:val="24"/>
        </w:rPr>
        <w:lastRenderedPageBreak/>
        <w:t>необходимых для осуществления комплекса мероприятий, направленных на достижение поставленных целей.</w:t>
      </w:r>
      <w:r>
        <w:rPr>
          <w:rStyle w:val="a8"/>
          <w:rFonts w:ascii="Times New Roman" w:hAnsi="Times New Roman"/>
          <w:sz w:val="24"/>
          <w:szCs w:val="24"/>
        </w:rPr>
        <w:footnoteReference w:id="11"/>
      </w:r>
    </w:p>
    <w:p w14:paraId="248EA9B2" w14:textId="77777777" w:rsidR="002971AA" w:rsidRDefault="002971AA" w:rsidP="00903A53">
      <w:pPr>
        <w:pStyle w:val="ConsPlusNormal"/>
        <w:widowControl/>
        <w:spacing w:line="36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Большинство экономистов поддерживают идею двойственности определения. В учебнике «Инвестиции» имеет место широкий подход, который определяет инвестиционный проект как «последовательность действий, связанных с обоснованием объемов и порядка вложения средств, их реальным вложением, введением мощностей в действие, текущей оценкой целесообразности поддержания и продолжения проекта и итоговой оценкой результативности проекта по его завершении»</w:t>
      </w:r>
      <w:r>
        <w:rPr>
          <w:rStyle w:val="a8"/>
          <w:rFonts w:ascii="Times New Roman" w:hAnsi="Times New Roman"/>
          <w:sz w:val="24"/>
          <w:szCs w:val="24"/>
          <w:lang w:eastAsia="en-US"/>
        </w:rPr>
        <w:footnoteReference w:id="12"/>
      </w:r>
      <w:r>
        <w:rPr>
          <w:rFonts w:ascii="Times New Roman" w:hAnsi="Times New Roman" w:cs="Times New Roman"/>
          <w:sz w:val="24"/>
          <w:szCs w:val="24"/>
          <w:lang w:eastAsia="en-US"/>
        </w:rPr>
        <w:t>. Однако оно не учитывает тот факт, что действия в рамках проекта направлены на достижении заранее установленной цели.</w:t>
      </w:r>
      <w:r w:rsidR="00903A53">
        <w:rPr>
          <w:rFonts w:ascii="Times New Roman" w:hAnsi="Times New Roman" w:cs="Times New Roman"/>
          <w:sz w:val="24"/>
          <w:szCs w:val="24"/>
          <w:lang w:eastAsia="en-US"/>
        </w:rPr>
        <w:t xml:space="preserve"> Еще одну</w:t>
      </w:r>
      <w:r>
        <w:rPr>
          <w:rFonts w:ascii="Times New Roman" w:hAnsi="Times New Roman" w:cs="Times New Roman"/>
          <w:sz w:val="24"/>
          <w:szCs w:val="24"/>
          <w:lang w:eastAsia="en-US"/>
        </w:rPr>
        <w:t xml:space="preserve"> трактовку даю</w:t>
      </w:r>
      <w:r w:rsidRPr="003E0E2F">
        <w:rPr>
          <w:rFonts w:ascii="Times New Roman" w:hAnsi="Times New Roman" w:cs="Times New Roman"/>
          <w:sz w:val="24"/>
          <w:szCs w:val="24"/>
          <w:lang w:eastAsia="en-US"/>
        </w:rPr>
        <w:t>т «Методические рекомендации по оценке эффективности инвестиционных проектов</w:t>
      </w:r>
      <w:r>
        <w:rPr>
          <w:rFonts w:ascii="Times New Roman" w:hAnsi="Times New Roman" w:cs="Times New Roman"/>
          <w:sz w:val="24"/>
          <w:szCs w:val="24"/>
          <w:lang w:eastAsia="en-US"/>
        </w:rPr>
        <w:t>»</w:t>
      </w:r>
      <w:r w:rsidRPr="003E0E2F">
        <w:rPr>
          <w:rFonts w:ascii="Times New Roman" w:hAnsi="Times New Roman" w:cs="Times New Roman"/>
          <w:sz w:val="24"/>
          <w:szCs w:val="24"/>
          <w:lang w:eastAsia="en-US"/>
        </w:rPr>
        <w:t xml:space="preserve"> утвержденные </w:t>
      </w:r>
      <w:r>
        <w:rPr>
          <w:rFonts w:ascii="Times New Roman" w:hAnsi="Times New Roman" w:cs="Times New Roman"/>
          <w:sz w:val="24"/>
          <w:szCs w:val="24"/>
          <w:lang w:eastAsia="en-US"/>
        </w:rPr>
        <w:t>Министерством экономики РФ, Министерством финансов РФ, Государственным комитетом РФ по строительной, архитектурной и жилищной политике, рассматривая его с двух ключевых сторон:</w:t>
      </w:r>
    </w:p>
    <w:p w14:paraId="1010DDB8" w14:textId="77777777" w:rsidR="002971AA" w:rsidRPr="003E0E2F" w:rsidRDefault="002971AA" w:rsidP="00A0023E">
      <w:pPr>
        <w:pStyle w:val="ConsPlusNormal"/>
        <w:widowControl/>
        <w:numPr>
          <w:ilvl w:val="0"/>
          <w:numId w:val="4"/>
        </w:numPr>
        <w:spacing w:line="360" w:lineRule="auto"/>
        <w:jc w:val="both"/>
        <w:rPr>
          <w:rFonts w:ascii="Times New Roman" w:hAnsi="Times New Roman" w:cs="Times New Roman"/>
          <w:sz w:val="24"/>
          <w:szCs w:val="24"/>
          <w:lang w:eastAsia="en-US"/>
        </w:rPr>
      </w:pPr>
      <w:r w:rsidRPr="003E0E2F">
        <w:rPr>
          <w:rFonts w:ascii="Times New Roman" w:hAnsi="Times New Roman" w:cs="Times New Roman"/>
          <w:sz w:val="24"/>
          <w:szCs w:val="24"/>
          <w:lang w:eastAsia="en-US"/>
        </w:rPr>
        <w:t xml:space="preserve">Как комплект документов, содержащих формулирование цели предстоящей деятельности и определение комплекса действий, </w:t>
      </w:r>
      <w:r>
        <w:rPr>
          <w:rFonts w:ascii="Times New Roman" w:hAnsi="Times New Roman" w:cs="Times New Roman"/>
          <w:sz w:val="24"/>
          <w:szCs w:val="24"/>
          <w:lang w:eastAsia="en-US"/>
        </w:rPr>
        <w:t>направленных на ее достижение.</w:t>
      </w:r>
    </w:p>
    <w:p w14:paraId="72169D54" w14:textId="77777777" w:rsidR="002971AA" w:rsidRDefault="002971AA" w:rsidP="00A0023E">
      <w:pPr>
        <w:pStyle w:val="ConsPlusNormal"/>
        <w:widowControl/>
        <w:numPr>
          <w:ilvl w:val="0"/>
          <w:numId w:val="4"/>
        </w:numPr>
        <w:spacing w:line="36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К</w:t>
      </w:r>
      <w:r w:rsidRPr="003E0E2F">
        <w:rPr>
          <w:rFonts w:ascii="Times New Roman" w:hAnsi="Times New Roman" w:cs="Times New Roman"/>
          <w:sz w:val="24"/>
          <w:szCs w:val="24"/>
          <w:lang w:eastAsia="en-US"/>
        </w:rPr>
        <w:t>ак сам этот комплекс действий (работ, услуг, приобретений, управленческих операций и решений), направленных на достижение сформулированной цели.</w:t>
      </w:r>
      <w:r w:rsidRPr="00465DD8">
        <w:rPr>
          <w:rFonts w:ascii="Times New Roman" w:hAnsi="Times New Roman" w:cs="Times New Roman"/>
          <w:sz w:val="24"/>
          <w:szCs w:val="24"/>
          <w:lang w:eastAsia="en-US"/>
        </w:rPr>
        <w:t xml:space="preserve"> </w:t>
      </w:r>
      <w:r>
        <w:rPr>
          <w:rStyle w:val="a8"/>
          <w:rFonts w:ascii="Times New Roman" w:hAnsi="Times New Roman"/>
          <w:sz w:val="24"/>
          <w:szCs w:val="24"/>
          <w:lang w:eastAsia="en-US"/>
        </w:rPr>
        <w:footnoteReference w:id="13"/>
      </w:r>
    </w:p>
    <w:p w14:paraId="689E9646" w14:textId="77777777" w:rsidR="002971AA" w:rsidRDefault="002971AA" w:rsidP="002971AA">
      <w:pPr>
        <w:pStyle w:val="ConsPlusNormal"/>
        <w:widowControl/>
        <w:spacing w:line="360" w:lineRule="auto"/>
        <w:ind w:firstLine="360"/>
        <w:jc w:val="both"/>
        <w:rPr>
          <w:rFonts w:ascii="Times New Roman" w:hAnsi="Times New Roman" w:cs="Times New Roman"/>
          <w:sz w:val="24"/>
          <w:szCs w:val="24"/>
          <w:lang w:eastAsia="en-US"/>
        </w:rPr>
      </w:pPr>
      <w:r>
        <w:rPr>
          <w:rFonts w:ascii="Times New Roman" w:hAnsi="Times New Roman" w:cs="Times New Roman"/>
          <w:sz w:val="24"/>
          <w:szCs w:val="24"/>
          <w:lang w:eastAsia="en-US"/>
        </w:rPr>
        <w:t>При этом</w:t>
      </w:r>
      <w:r w:rsidRPr="00A371F7">
        <w:rPr>
          <w:rFonts w:ascii="Times New Roman" w:hAnsi="Times New Roman" w:cs="Times New Roman"/>
          <w:sz w:val="24"/>
          <w:szCs w:val="24"/>
          <w:lang w:eastAsia="en-US"/>
        </w:rPr>
        <w:t xml:space="preserve"> данные рекомендации подчеркивают использова</w:t>
      </w:r>
      <w:r w:rsidR="00903A53">
        <w:rPr>
          <w:rFonts w:ascii="Times New Roman" w:hAnsi="Times New Roman" w:cs="Times New Roman"/>
          <w:sz w:val="24"/>
          <w:szCs w:val="24"/>
          <w:lang w:eastAsia="en-US"/>
        </w:rPr>
        <w:t>ние второго варианта определения</w:t>
      </w:r>
      <w:r w:rsidRPr="00A371F7">
        <w:rPr>
          <w:rFonts w:ascii="Times New Roman" w:hAnsi="Times New Roman" w:cs="Times New Roman"/>
          <w:sz w:val="24"/>
          <w:szCs w:val="24"/>
          <w:lang w:eastAsia="en-US"/>
        </w:rPr>
        <w:t xml:space="preserve">, за исключением особых случаев. </w:t>
      </w:r>
    </w:p>
    <w:p w14:paraId="26F7F7E3" w14:textId="42DAFB32" w:rsidR="002971AA" w:rsidRPr="001331E9" w:rsidRDefault="002971AA" w:rsidP="002971AA">
      <w:pPr>
        <w:pStyle w:val="ConsPlusNormal"/>
        <w:widowControl/>
        <w:spacing w:line="360" w:lineRule="auto"/>
        <w:ind w:firstLine="708"/>
        <w:jc w:val="both"/>
        <w:rPr>
          <w:rFonts w:ascii="Times New Roman" w:hAnsi="Times New Roman" w:cs="Times New Roman"/>
          <w:sz w:val="24"/>
          <w:szCs w:val="24"/>
          <w:lang w:eastAsia="en-US"/>
        </w:rPr>
      </w:pPr>
      <w:r w:rsidRPr="00A371F7">
        <w:rPr>
          <w:rFonts w:ascii="Times New Roman" w:hAnsi="Times New Roman" w:cs="Times New Roman"/>
          <w:sz w:val="24"/>
          <w:szCs w:val="24"/>
          <w:lang w:eastAsia="en-US"/>
        </w:rPr>
        <w:t xml:space="preserve">Эффективность </w:t>
      </w:r>
      <w:r w:rsidR="00163CA4">
        <w:rPr>
          <w:rFonts w:ascii="Times New Roman" w:hAnsi="Times New Roman" w:cs="Times New Roman"/>
          <w:sz w:val="24"/>
          <w:szCs w:val="24"/>
          <w:lang w:eastAsia="en-US"/>
        </w:rPr>
        <w:t>инвестиционного проекта</w:t>
      </w:r>
      <w:r w:rsidRPr="00A371F7">
        <w:rPr>
          <w:rFonts w:ascii="Times New Roman" w:hAnsi="Times New Roman" w:cs="Times New Roman"/>
          <w:sz w:val="24"/>
          <w:szCs w:val="24"/>
          <w:lang w:eastAsia="en-US"/>
        </w:rPr>
        <w:t xml:space="preserve"> — </w:t>
      </w:r>
      <w:r w:rsidRPr="00564276">
        <w:rPr>
          <w:rFonts w:ascii="Times New Roman" w:hAnsi="Times New Roman" w:cs="Times New Roman"/>
          <w:sz w:val="24"/>
          <w:szCs w:val="24"/>
          <w:lang w:eastAsia="en-US"/>
        </w:rPr>
        <w:t>категория, отражающая соответствие проекта целям и интересам участников проекта</w:t>
      </w:r>
      <w:r>
        <w:rPr>
          <w:rFonts w:ascii="Times New Roman" w:hAnsi="Times New Roman" w:cs="Times New Roman"/>
          <w:sz w:val="24"/>
          <w:szCs w:val="24"/>
          <w:lang w:eastAsia="en-US"/>
        </w:rPr>
        <w:t>.</w:t>
      </w:r>
      <w:r>
        <w:rPr>
          <w:rStyle w:val="a8"/>
          <w:rFonts w:ascii="Times New Roman" w:hAnsi="Times New Roman"/>
          <w:sz w:val="24"/>
          <w:szCs w:val="24"/>
          <w:lang w:eastAsia="en-US"/>
        </w:rPr>
        <w:footnoteReference w:id="14"/>
      </w:r>
      <w:r>
        <w:rPr>
          <w:rFonts w:ascii="Times New Roman" w:hAnsi="Times New Roman" w:cs="Times New Roman"/>
          <w:sz w:val="24"/>
          <w:szCs w:val="24"/>
          <w:lang w:eastAsia="en-US"/>
        </w:rPr>
        <w:t xml:space="preserve"> Как прав</w:t>
      </w:r>
      <w:r w:rsidR="00970498">
        <w:rPr>
          <w:rFonts w:ascii="Times New Roman" w:hAnsi="Times New Roman" w:cs="Times New Roman"/>
          <w:sz w:val="24"/>
          <w:szCs w:val="24"/>
          <w:lang w:eastAsia="en-US"/>
        </w:rPr>
        <w:t>ило, глобальные цели стартапа</w:t>
      </w:r>
      <w:r>
        <w:rPr>
          <w:rFonts w:ascii="Times New Roman" w:hAnsi="Times New Roman" w:cs="Times New Roman"/>
          <w:sz w:val="24"/>
          <w:szCs w:val="24"/>
          <w:lang w:eastAsia="en-US"/>
        </w:rPr>
        <w:t xml:space="preserve"> – </w:t>
      </w:r>
      <w:r w:rsidR="00970498">
        <w:rPr>
          <w:rFonts w:ascii="Times New Roman" w:hAnsi="Times New Roman" w:cs="Times New Roman"/>
          <w:sz w:val="24"/>
          <w:szCs w:val="24"/>
          <w:lang w:eastAsia="en-US"/>
        </w:rPr>
        <w:t>создание и разработка инновационного продукта и получение прибыли от его коммерциализации.</w:t>
      </w:r>
    </w:p>
    <w:p w14:paraId="11ED8DFE" w14:textId="77777777" w:rsidR="002971AA" w:rsidRDefault="00970498" w:rsidP="002971AA">
      <w:pPr>
        <w:pStyle w:val="ConsPlusNormal"/>
        <w:widowControl/>
        <w:spacing w:line="36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Д</w:t>
      </w:r>
      <w:r w:rsidR="002971AA">
        <w:rPr>
          <w:rFonts w:ascii="Times New Roman" w:hAnsi="Times New Roman" w:cs="Times New Roman"/>
          <w:sz w:val="24"/>
          <w:szCs w:val="24"/>
          <w:lang w:eastAsia="en-US"/>
        </w:rPr>
        <w:t xml:space="preserve">анные цели должны быть конкретными, измеримыми, достижимыми, актуальными и ограниченными во времени, то есть соответствовать принципам </w:t>
      </w:r>
      <w:r w:rsidR="002971AA">
        <w:rPr>
          <w:rFonts w:ascii="Times New Roman" w:hAnsi="Times New Roman" w:cs="Times New Roman"/>
          <w:sz w:val="24"/>
          <w:szCs w:val="24"/>
          <w:lang w:val="en-US" w:eastAsia="en-US"/>
        </w:rPr>
        <w:t>SMART</w:t>
      </w:r>
      <w:r w:rsidR="002971AA">
        <w:rPr>
          <w:rStyle w:val="a8"/>
          <w:rFonts w:ascii="Times New Roman" w:hAnsi="Times New Roman"/>
          <w:sz w:val="24"/>
          <w:szCs w:val="24"/>
          <w:lang w:val="en-US" w:eastAsia="en-US"/>
        </w:rPr>
        <w:footnoteReference w:id="15"/>
      </w:r>
      <w:r w:rsidR="002971AA" w:rsidRPr="00190593">
        <w:rPr>
          <w:rFonts w:ascii="Times New Roman" w:hAnsi="Times New Roman" w:cs="Times New Roman"/>
          <w:sz w:val="24"/>
          <w:szCs w:val="24"/>
          <w:lang w:eastAsia="en-US"/>
        </w:rPr>
        <w:t>.</w:t>
      </w:r>
      <w:r w:rsidR="002971AA">
        <w:rPr>
          <w:rFonts w:ascii="Times New Roman" w:hAnsi="Times New Roman" w:cs="Times New Roman"/>
          <w:sz w:val="24"/>
          <w:szCs w:val="24"/>
          <w:lang w:eastAsia="en-US"/>
        </w:rPr>
        <w:t xml:space="preserve"> Именно изначальная корректная постановка цели на входе будет определять результат, который мы получим на выходе.</w:t>
      </w:r>
    </w:p>
    <w:p w14:paraId="616D0A89" w14:textId="595EFEB8" w:rsidR="002971AA" w:rsidRDefault="002971AA" w:rsidP="002971AA">
      <w:pPr>
        <w:pStyle w:val="ConsPlusNormal"/>
        <w:widowControl/>
        <w:spacing w:line="360" w:lineRule="auto"/>
        <w:ind w:firstLine="708"/>
        <w:jc w:val="both"/>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Как уже упоминалось ранее, важным критерием оценки эффективности является оценка и контроль на всех стадиях жизненного цикла проекта. Методик</w:t>
      </w:r>
      <w:r w:rsidR="009F72DE">
        <w:rPr>
          <w:rFonts w:ascii="Times New Roman" w:hAnsi="Times New Roman" w:cs="Times New Roman"/>
          <w:sz w:val="24"/>
          <w:szCs w:val="24"/>
          <w:lang w:eastAsia="en-US"/>
        </w:rPr>
        <w:t>а Всемирного Банка</w:t>
      </w:r>
      <w:r>
        <w:rPr>
          <w:rFonts w:ascii="Times New Roman" w:hAnsi="Times New Roman" w:cs="Times New Roman"/>
          <w:sz w:val="24"/>
          <w:szCs w:val="24"/>
          <w:lang w:eastAsia="en-US"/>
        </w:rPr>
        <w:t xml:space="preserve"> выделя</w:t>
      </w:r>
      <w:r w:rsidR="00B544F8">
        <w:rPr>
          <w:rFonts w:ascii="Times New Roman" w:hAnsi="Times New Roman" w:cs="Times New Roman"/>
          <w:sz w:val="24"/>
          <w:szCs w:val="24"/>
          <w:lang w:eastAsia="en-US"/>
        </w:rPr>
        <w:t>ет следующие стадии: определение стратегии</w:t>
      </w:r>
      <w:r w:rsidRPr="007B2CBB">
        <w:rPr>
          <w:rFonts w:ascii="Times New Roman" w:hAnsi="Times New Roman" w:cs="Times New Roman"/>
          <w:sz w:val="24"/>
          <w:szCs w:val="24"/>
          <w:lang w:eastAsia="en-US"/>
        </w:rPr>
        <w:t xml:space="preserve"> (</w:t>
      </w:r>
      <w:r>
        <w:rPr>
          <w:rFonts w:ascii="Times New Roman" w:hAnsi="Times New Roman" w:cs="Times New Roman"/>
          <w:sz w:val="24"/>
          <w:szCs w:val="24"/>
          <w:lang w:val="en-US" w:eastAsia="en-US"/>
        </w:rPr>
        <w:t>Identification</w:t>
      </w:r>
      <w:r w:rsidR="00B544F8">
        <w:rPr>
          <w:rFonts w:ascii="Times New Roman" w:hAnsi="Times New Roman" w:cs="Times New Roman"/>
          <w:sz w:val="24"/>
          <w:szCs w:val="24"/>
          <w:lang w:eastAsia="en-US"/>
        </w:rPr>
        <w:t>), разработка финансовой документации</w:t>
      </w:r>
      <w:r w:rsidRPr="007B2CBB">
        <w:rPr>
          <w:rFonts w:ascii="Times New Roman" w:hAnsi="Times New Roman" w:cs="Times New Roman"/>
          <w:sz w:val="24"/>
          <w:szCs w:val="24"/>
          <w:lang w:eastAsia="en-US"/>
        </w:rPr>
        <w:t xml:space="preserve"> (</w:t>
      </w:r>
      <w:r w:rsidR="00B544F8">
        <w:rPr>
          <w:rFonts w:ascii="Times New Roman" w:hAnsi="Times New Roman" w:cs="Times New Roman"/>
          <w:sz w:val="24"/>
          <w:szCs w:val="24"/>
          <w:lang w:val="en-US" w:eastAsia="en-US"/>
        </w:rPr>
        <w:t>P</w:t>
      </w:r>
      <w:r>
        <w:rPr>
          <w:rFonts w:ascii="Times New Roman" w:hAnsi="Times New Roman" w:cs="Times New Roman"/>
          <w:sz w:val="24"/>
          <w:szCs w:val="24"/>
          <w:lang w:val="en-US" w:eastAsia="en-US"/>
        </w:rPr>
        <w:t>reparation</w:t>
      </w:r>
      <w:r w:rsidRPr="007B2CBB">
        <w:rPr>
          <w:rFonts w:ascii="Times New Roman" w:hAnsi="Times New Roman" w:cs="Times New Roman"/>
          <w:sz w:val="24"/>
          <w:szCs w:val="24"/>
          <w:lang w:eastAsia="en-US"/>
        </w:rPr>
        <w:t>)</w:t>
      </w:r>
      <w:r>
        <w:rPr>
          <w:rFonts w:ascii="Times New Roman" w:hAnsi="Times New Roman" w:cs="Times New Roman"/>
          <w:sz w:val="24"/>
          <w:szCs w:val="24"/>
          <w:lang w:eastAsia="en-US"/>
        </w:rPr>
        <w:t>,</w:t>
      </w:r>
      <w:r w:rsidR="00B544F8">
        <w:rPr>
          <w:rFonts w:ascii="Times New Roman" w:hAnsi="Times New Roman" w:cs="Times New Roman"/>
          <w:sz w:val="24"/>
          <w:szCs w:val="24"/>
          <w:lang w:eastAsia="en-US"/>
        </w:rPr>
        <w:t xml:space="preserve"> оценка проекта инвестором</w:t>
      </w:r>
      <w:r w:rsidRPr="007B2CBB">
        <w:rPr>
          <w:rFonts w:ascii="Times New Roman" w:hAnsi="Times New Roman" w:cs="Times New Roman"/>
          <w:sz w:val="24"/>
          <w:szCs w:val="24"/>
          <w:lang w:eastAsia="en-US"/>
        </w:rPr>
        <w:t xml:space="preserve"> (</w:t>
      </w:r>
      <w:r>
        <w:rPr>
          <w:rFonts w:ascii="Times New Roman" w:hAnsi="Times New Roman" w:cs="Times New Roman"/>
          <w:sz w:val="24"/>
          <w:szCs w:val="24"/>
          <w:lang w:val="en-US" w:eastAsia="en-US"/>
        </w:rPr>
        <w:t>appraisal</w:t>
      </w:r>
      <w:r w:rsidRPr="007B2CBB">
        <w:rPr>
          <w:rFonts w:ascii="Times New Roman" w:hAnsi="Times New Roman" w:cs="Times New Roman"/>
          <w:sz w:val="24"/>
          <w:szCs w:val="24"/>
          <w:lang w:eastAsia="en-US"/>
        </w:rPr>
        <w:t>)</w:t>
      </w:r>
      <w:r w:rsidR="00B544F8">
        <w:rPr>
          <w:rFonts w:ascii="Times New Roman" w:hAnsi="Times New Roman" w:cs="Times New Roman"/>
          <w:sz w:val="24"/>
          <w:szCs w:val="24"/>
          <w:lang w:eastAsia="en-US"/>
        </w:rPr>
        <w:t>, финансовое обеспечение (</w:t>
      </w:r>
      <w:r w:rsidR="00B544F8">
        <w:rPr>
          <w:rFonts w:ascii="Times New Roman" w:hAnsi="Times New Roman" w:cs="Times New Roman"/>
          <w:sz w:val="24"/>
          <w:szCs w:val="24"/>
          <w:lang w:val="en-US" w:eastAsia="en-US"/>
        </w:rPr>
        <w:t>Negotiations</w:t>
      </w:r>
      <w:r w:rsidR="00B544F8" w:rsidRPr="00B544F8">
        <w:rPr>
          <w:rFonts w:ascii="Times New Roman" w:hAnsi="Times New Roman" w:cs="Times New Roman"/>
          <w:sz w:val="24"/>
          <w:szCs w:val="24"/>
          <w:lang w:eastAsia="en-US"/>
        </w:rPr>
        <w:t xml:space="preserve"> </w:t>
      </w:r>
      <w:r w:rsidR="00B544F8">
        <w:rPr>
          <w:rFonts w:ascii="Times New Roman" w:hAnsi="Times New Roman" w:cs="Times New Roman"/>
          <w:sz w:val="24"/>
          <w:szCs w:val="24"/>
          <w:lang w:val="en-US" w:eastAsia="en-US"/>
        </w:rPr>
        <w:t>and</w:t>
      </w:r>
      <w:r w:rsidR="00B544F8" w:rsidRPr="00B544F8">
        <w:rPr>
          <w:rFonts w:ascii="Times New Roman" w:hAnsi="Times New Roman" w:cs="Times New Roman"/>
          <w:sz w:val="24"/>
          <w:szCs w:val="24"/>
          <w:lang w:eastAsia="en-US"/>
        </w:rPr>
        <w:t xml:space="preserve"> </w:t>
      </w:r>
      <w:r w:rsidR="00B544F8">
        <w:rPr>
          <w:rFonts w:ascii="Times New Roman" w:hAnsi="Times New Roman" w:cs="Times New Roman"/>
          <w:sz w:val="24"/>
          <w:szCs w:val="24"/>
          <w:lang w:val="en-US" w:eastAsia="en-US"/>
        </w:rPr>
        <w:t>Board</w:t>
      </w:r>
      <w:r w:rsidR="00B544F8" w:rsidRPr="00B544F8">
        <w:rPr>
          <w:rFonts w:ascii="Times New Roman" w:hAnsi="Times New Roman" w:cs="Times New Roman"/>
          <w:sz w:val="24"/>
          <w:szCs w:val="24"/>
          <w:lang w:eastAsia="en-US"/>
        </w:rPr>
        <w:t xml:space="preserve"> </w:t>
      </w:r>
      <w:r w:rsidR="00B544F8">
        <w:rPr>
          <w:rFonts w:ascii="Times New Roman" w:hAnsi="Times New Roman" w:cs="Times New Roman"/>
          <w:sz w:val="24"/>
          <w:szCs w:val="24"/>
          <w:lang w:val="en-US" w:eastAsia="en-US"/>
        </w:rPr>
        <w:t>Approval</w:t>
      </w:r>
      <w:r w:rsidR="00B544F8" w:rsidRPr="00B544F8">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реализация проекта</w:t>
      </w:r>
      <w:r w:rsidR="00491941">
        <w:rPr>
          <w:rFonts w:ascii="Times New Roman" w:hAnsi="Times New Roman" w:cs="Times New Roman"/>
          <w:sz w:val="24"/>
          <w:szCs w:val="24"/>
          <w:lang w:eastAsia="en-US"/>
        </w:rPr>
        <w:t>, соответствующего цели займа</w:t>
      </w:r>
      <w:r w:rsidRPr="007B2CBB">
        <w:rPr>
          <w:rFonts w:ascii="Times New Roman" w:hAnsi="Times New Roman" w:cs="Times New Roman"/>
          <w:sz w:val="24"/>
          <w:szCs w:val="24"/>
          <w:lang w:eastAsia="en-US"/>
        </w:rPr>
        <w:t xml:space="preserve"> (</w:t>
      </w:r>
      <w:r w:rsidR="00B544F8">
        <w:rPr>
          <w:rFonts w:ascii="Times New Roman" w:hAnsi="Times New Roman" w:cs="Times New Roman"/>
          <w:sz w:val="24"/>
          <w:szCs w:val="24"/>
          <w:lang w:val="en-US" w:eastAsia="en-US"/>
        </w:rPr>
        <w:t>I</w:t>
      </w:r>
      <w:r>
        <w:rPr>
          <w:rFonts w:ascii="Times New Roman" w:hAnsi="Times New Roman" w:cs="Times New Roman"/>
          <w:sz w:val="24"/>
          <w:szCs w:val="24"/>
          <w:lang w:val="en-US" w:eastAsia="en-US"/>
        </w:rPr>
        <w:t>mplementation</w:t>
      </w:r>
      <w:r w:rsidR="00B544F8" w:rsidRPr="00B544F8">
        <w:rPr>
          <w:rFonts w:ascii="Times New Roman" w:hAnsi="Times New Roman" w:cs="Times New Roman"/>
          <w:sz w:val="24"/>
          <w:szCs w:val="24"/>
          <w:lang w:eastAsia="en-US"/>
        </w:rPr>
        <w:t xml:space="preserve"> </w:t>
      </w:r>
      <w:r w:rsidR="00B544F8">
        <w:rPr>
          <w:rFonts w:ascii="Times New Roman" w:hAnsi="Times New Roman" w:cs="Times New Roman"/>
          <w:sz w:val="24"/>
          <w:szCs w:val="24"/>
          <w:lang w:val="en-US" w:eastAsia="en-US"/>
        </w:rPr>
        <w:t>and</w:t>
      </w:r>
      <w:r w:rsidR="00B544F8" w:rsidRPr="00B544F8">
        <w:rPr>
          <w:rFonts w:ascii="Times New Roman" w:hAnsi="Times New Roman" w:cs="Times New Roman"/>
          <w:sz w:val="24"/>
          <w:szCs w:val="24"/>
          <w:lang w:eastAsia="en-US"/>
        </w:rPr>
        <w:t xml:space="preserve"> </w:t>
      </w:r>
      <w:r w:rsidR="00B544F8">
        <w:rPr>
          <w:rFonts w:ascii="Times New Roman" w:hAnsi="Times New Roman" w:cs="Times New Roman"/>
          <w:sz w:val="24"/>
          <w:szCs w:val="24"/>
          <w:lang w:val="en-US" w:eastAsia="en-US"/>
        </w:rPr>
        <w:t>Supervision</w:t>
      </w:r>
      <w:r w:rsidRPr="007B2CBB">
        <w:rPr>
          <w:rFonts w:ascii="Times New Roman" w:hAnsi="Times New Roman" w:cs="Times New Roman"/>
          <w:sz w:val="24"/>
          <w:szCs w:val="24"/>
          <w:lang w:eastAsia="en-US"/>
        </w:rPr>
        <w:t>)</w:t>
      </w:r>
      <w:r>
        <w:rPr>
          <w:rFonts w:ascii="Times New Roman" w:hAnsi="Times New Roman" w:cs="Times New Roman"/>
          <w:sz w:val="24"/>
          <w:szCs w:val="24"/>
          <w:lang w:eastAsia="en-US"/>
        </w:rPr>
        <w:t>,</w:t>
      </w:r>
      <w:r w:rsidR="00970498">
        <w:rPr>
          <w:rFonts w:ascii="Times New Roman" w:hAnsi="Times New Roman" w:cs="Times New Roman"/>
          <w:sz w:val="24"/>
          <w:szCs w:val="24"/>
          <w:lang w:eastAsia="en-US"/>
        </w:rPr>
        <w:t xml:space="preserve"> з</w:t>
      </w:r>
      <w:r w:rsidR="00491941">
        <w:rPr>
          <w:rFonts w:ascii="Times New Roman" w:hAnsi="Times New Roman" w:cs="Times New Roman"/>
          <w:sz w:val="24"/>
          <w:szCs w:val="24"/>
          <w:lang w:eastAsia="en-US"/>
        </w:rPr>
        <w:t xml:space="preserve">авершение реализации проекта </w:t>
      </w:r>
      <w:r w:rsidR="00B544F8" w:rsidRPr="00B544F8">
        <w:rPr>
          <w:rFonts w:ascii="Times New Roman" w:hAnsi="Times New Roman" w:cs="Times New Roman"/>
          <w:sz w:val="24"/>
          <w:szCs w:val="24"/>
          <w:lang w:eastAsia="en-US"/>
        </w:rPr>
        <w:t>(</w:t>
      </w:r>
      <w:r w:rsidR="00B544F8">
        <w:rPr>
          <w:rFonts w:ascii="Times New Roman" w:hAnsi="Times New Roman" w:cs="Times New Roman"/>
          <w:sz w:val="24"/>
          <w:szCs w:val="24"/>
          <w:lang w:val="en-US" w:eastAsia="en-US"/>
        </w:rPr>
        <w:t>Implementation</w:t>
      </w:r>
      <w:r w:rsidR="00B544F8" w:rsidRPr="00B544F8">
        <w:rPr>
          <w:rFonts w:ascii="Times New Roman" w:hAnsi="Times New Roman" w:cs="Times New Roman"/>
          <w:sz w:val="24"/>
          <w:szCs w:val="24"/>
          <w:lang w:eastAsia="en-US"/>
        </w:rPr>
        <w:t xml:space="preserve"> </w:t>
      </w:r>
      <w:r w:rsidR="00B544F8">
        <w:rPr>
          <w:rFonts w:ascii="Times New Roman" w:hAnsi="Times New Roman" w:cs="Times New Roman"/>
          <w:sz w:val="24"/>
          <w:szCs w:val="24"/>
          <w:lang w:val="en-US" w:eastAsia="en-US"/>
        </w:rPr>
        <w:t>an</w:t>
      </w:r>
      <w:r w:rsidR="00B544F8">
        <w:rPr>
          <w:rFonts w:ascii="Times New Roman" w:hAnsi="Times New Roman" w:cs="Times New Roman"/>
          <w:sz w:val="24"/>
          <w:szCs w:val="24"/>
          <w:lang w:eastAsia="en-US"/>
        </w:rPr>
        <w:t>d</w:t>
      </w:r>
      <w:r w:rsidR="00B544F8" w:rsidRPr="00B544F8">
        <w:rPr>
          <w:rFonts w:ascii="Times New Roman" w:hAnsi="Times New Roman" w:cs="Times New Roman"/>
          <w:sz w:val="24"/>
          <w:szCs w:val="24"/>
          <w:lang w:eastAsia="en-US"/>
        </w:rPr>
        <w:t xml:space="preserve"> </w:t>
      </w:r>
      <w:r w:rsidR="00491941">
        <w:rPr>
          <w:rFonts w:ascii="Times New Roman" w:hAnsi="Times New Roman" w:cs="Times New Roman"/>
          <w:sz w:val="24"/>
          <w:szCs w:val="24"/>
          <w:lang w:val="en-US" w:eastAsia="en-US"/>
        </w:rPr>
        <w:t>Completion</w:t>
      </w:r>
      <w:r w:rsidR="00491941">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завершающая оценка</w:t>
      </w:r>
      <w:r w:rsidR="00491941">
        <w:rPr>
          <w:rFonts w:ascii="Times New Roman" w:hAnsi="Times New Roman" w:cs="Times New Roman"/>
          <w:sz w:val="24"/>
          <w:szCs w:val="24"/>
          <w:lang w:eastAsia="en-US"/>
        </w:rPr>
        <w:t xml:space="preserve"> и анализ</w:t>
      </w:r>
      <w:r w:rsidRPr="007B2CBB">
        <w:rPr>
          <w:rFonts w:ascii="Times New Roman" w:hAnsi="Times New Roman" w:cs="Times New Roman"/>
          <w:sz w:val="24"/>
          <w:szCs w:val="24"/>
          <w:lang w:eastAsia="en-US"/>
        </w:rPr>
        <w:t xml:space="preserve"> (</w:t>
      </w:r>
      <w:r>
        <w:rPr>
          <w:rFonts w:ascii="Times New Roman" w:hAnsi="Times New Roman" w:cs="Times New Roman"/>
          <w:sz w:val="24"/>
          <w:szCs w:val="24"/>
          <w:lang w:val="en-US" w:eastAsia="en-US"/>
        </w:rPr>
        <w:t>evaluation</w:t>
      </w:r>
      <w:r w:rsidRPr="007B2CBB">
        <w:rPr>
          <w:rFonts w:ascii="Times New Roman" w:hAnsi="Times New Roman" w:cs="Times New Roman"/>
          <w:sz w:val="24"/>
          <w:szCs w:val="24"/>
          <w:lang w:eastAsia="en-US"/>
        </w:rPr>
        <w:t>)</w:t>
      </w:r>
      <w:r>
        <w:rPr>
          <w:rFonts w:ascii="Times New Roman" w:hAnsi="Times New Roman" w:cs="Times New Roman"/>
          <w:sz w:val="24"/>
          <w:szCs w:val="24"/>
          <w:lang w:eastAsia="en-US"/>
        </w:rPr>
        <w:t>.</w:t>
      </w:r>
      <w:r>
        <w:rPr>
          <w:rStyle w:val="a8"/>
          <w:rFonts w:ascii="Times New Roman" w:hAnsi="Times New Roman"/>
          <w:sz w:val="24"/>
          <w:szCs w:val="24"/>
          <w:lang w:eastAsia="en-US"/>
        </w:rPr>
        <w:footnoteReference w:id="16"/>
      </w:r>
      <w:r>
        <w:rPr>
          <w:rFonts w:ascii="Times New Roman" w:hAnsi="Times New Roman" w:cs="Times New Roman"/>
          <w:sz w:val="24"/>
          <w:szCs w:val="24"/>
          <w:lang w:eastAsia="en-US"/>
        </w:rPr>
        <w:t xml:space="preserve"> Однако наиболее универсальной является укрупненная классификация, включающая всего 3 фазы:</w:t>
      </w:r>
    </w:p>
    <w:p w14:paraId="2F3A0BA1" w14:textId="77777777" w:rsidR="002971AA" w:rsidRDefault="002971AA" w:rsidP="00A0023E">
      <w:pPr>
        <w:pStyle w:val="ConsPlusNormal"/>
        <w:widowControl/>
        <w:numPr>
          <w:ilvl w:val="0"/>
          <w:numId w:val="7"/>
        </w:numPr>
        <w:spacing w:line="360" w:lineRule="auto"/>
        <w:jc w:val="both"/>
        <w:rPr>
          <w:rFonts w:ascii="Times New Roman" w:hAnsi="Times New Roman" w:cs="Times New Roman"/>
          <w:sz w:val="24"/>
          <w:szCs w:val="24"/>
          <w:lang w:eastAsia="en-US"/>
        </w:rPr>
      </w:pPr>
      <w:proofErr w:type="spellStart"/>
      <w:r>
        <w:rPr>
          <w:rFonts w:ascii="Times New Roman" w:hAnsi="Times New Roman" w:cs="Times New Roman"/>
          <w:sz w:val="24"/>
          <w:szCs w:val="24"/>
          <w:lang w:eastAsia="en-US"/>
        </w:rPr>
        <w:t>Прединвестиционная</w:t>
      </w:r>
      <w:proofErr w:type="spellEnd"/>
      <w:r>
        <w:rPr>
          <w:rFonts w:ascii="Times New Roman" w:hAnsi="Times New Roman" w:cs="Times New Roman"/>
          <w:sz w:val="24"/>
          <w:szCs w:val="24"/>
          <w:lang w:eastAsia="en-US"/>
        </w:rPr>
        <w:t xml:space="preserve"> фаза</w:t>
      </w:r>
    </w:p>
    <w:p w14:paraId="60DCDB81" w14:textId="77777777" w:rsidR="002971AA" w:rsidRDefault="002971AA" w:rsidP="00A0023E">
      <w:pPr>
        <w:pStyle w:val="ConsPlusNormal"/>
        <w:widowControl/>
        <w:numPr>
          <w:ilvl w:val="0"/>
          <w:numId w:val="7"/>
        </w:numPr>
        <w:spacing w:line="36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Инвестиционная фаза</w:t>
      </w:r>
    </w:p>
    <w:p w14:paraId="13DDD0AA" w14:textId="77777777" w:rsidR="002971AA" w:rsidRDefault="002971AA" w:rsidP="00A0023E">
      <w:pPr>
        <w:pStyle w:val="ConsPlusNormal"/>
        <w:widowControl/>
        <w:numPr>
          <w:ilvl w:val="0"/>
          <w:numId w:val="7"/>
        </w:numPr>
        <w:spacing w:line="36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Эксплуатационная фаза</w:t>
      </w:r>
      <w:r>
        <w:rPr>
          <w:rStyle w:val="a8"/>
          <w:rFonts w:ascii="Times New Roman" w:hAnsi="Times New Roman"/>
          <w:sz w:val="24"/>
          <w:szCs w:val="24"/>
          <w:lang w:eastAsia="en-US"/>
        </w:rPr>
        <w:footnoteReference w:id="17"/>
      </w:r>
    </w:p>
    <w:p w14:paraId="3F9AB358" w14:textId="77777777" w:rsidR="002708A3" w:rsidRPr="002708A3" w:rsidRDefault="002708A3" w:rsidP="002971AA">
      <w:pPr>
        <w:pStyle w:val="ConsPlusNormal"/>
        <w:widowControl/>
        <w:spacing w:line="360" w:lineRule="auto"/>
        <w:ind w:firstLine="708"/>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В рамках реализации </w:t>
      </w:r>
      <w:r w:rsidRPr="00906CBD">
        <w:rPr>
          <w:rFonts w:ascii="Times New Roman" w:hAnsi="Times New Roman" w:cs="Times New Roman"/>
          <w:sz w:val="24"/>
          <w:szCs w:val="24"/>
          <w:lang w:eastAsia="en-US"/>
        </w:rPr>
        <w:t>стартап</w:t>
      </w:r>
      <w:r w:rsidR="00906CBD" w:rsidRPr="00906CBD">
        <w:rPr>
          <w:rFonts w:ascii="Times New Roman" w:hAnsi="Times New Roman" w:cs="Times New Roman"/>
          <w:sz w:val="24"/>
          <w:szCs w:val="24"/>
          <w:lang w:eastAsia="en-US"/>
        </w:rPr>
        <w:t>а</w:t>
      </w:r>
      <w:r w:rsidRPr="00906CBD">
        <w:rPr>
          <w:rFonts w:ascii="Times New Roman" w:hAnsi="Times New Roman" w:cs="Times New Roman"/>
          <w:sz w:val="24"/>
          <w:szCs w:val="24"/>
          <w:lang w:eastAsia="en-US"/>
        </w:rPr>
        <w:t xml:space="preserve"> на </w:t>
      </w:r>
      <w:proofErr w:type="spellStart"/>
      <w:r w:rsidRPr="00906CBD">
        <w:rPr>
          <w:rFonts w:ascii="Times New Roman" w:hAnsi="Times New Roman" w:cs="Times New Roman"/>
          <w:sz w:val="24"/>
          <w:szCs w:val="24"/>
          <w:lang w:eastAsia="en-US"/>
        </w:rPr>
        <w:t>прединвестиционной</w:t>
      </w:r>
      <w:proofErr w:type="spellEnd"/>
      <w:r w:rsidRPr="00906CBD">
        <w:rPr>
          <w:rFonts w:ascii="Times New Roman" w:hAnsi="Times New Roman" w:cs="Times New Roman"/>
          <w:sz w:val="24"/>
          <w:szCs w:val="24"/>
          <w:lang w:eastAsia="en-US"/>
        </w:rPr>
        <w:t xml:space="preserve"> стадии происходит формирование идеи проекта, инвестици</w:t>
      </w:r>
      <w:r w:rsidR="00906CBD" w:rsidRPr="00906CBD">
        <w:rPr>
          <w:rFonts w:ascii="Times New Roman" w:hAnsi="Times New Roman" w:cs="Times New Roman"/>
          <w:sz w:val="24"/>
          <w:szCs w:val="24"/>
          <w:lang w:eastAsia="en-US"/>
        </w:rPr>
        <w:t>онная фаза захватывает часть проекта, связанную с разработкой опытного образца и подготовкой к реализации, а также начало</w:t>
      </w:r>
      <w:r w:rsidR="00906CBD">
        <w:rPr>
          <w:rFonts w:ascii="Times New Roman" w:hAnsi="Times New Roman" w:cs="Times New Roman"/>
          <w:sz w:val="24"/>
          <w:szCs w:val="24"/>
          <w:lang w:eastAsia="en-US"/>
        </w:rPr>
        <w:t xml:space="preserve"> продаж –стадию быстрого роста, эксплуатационная стадия характеризуется расширением компании и завершением проекта, то есть выходом в бизнес.</w:t>
      </w:r>
    </w:p>
    <w:p w14:paraId="2CDF098B" w14:textId="77777777" w:rsidR="002971AA" w:rsidRDefault="002971AA" w:rsidP="002971AA">
      <w:pPr>
        <w:pStyle w:val="ConsPlusNormal"/>
        <w:widowControl/>
        <w:spacing w:line="360" w:lineRule="auto"/>
        <w:ind w:firstLine="708"/>
        <w:jc w:val="both"/>
        <w:rPr>
          <w:rFonts w:ascii="Times New Roman" w:hAnsi="Times New Roman" w:cs="Times New Roman"/>
          <w:sz w:val="24"/>
          <w:szCs w:val="24"/>
          <w:lang w:eastAsia="en-US"/>
        </w:rPr>
      </w:pPr>
      <w:r>
        <w:rPr>
          <w:rFonts w:ascii="Times New Roman" w:hAnsi="Times New Roman" w:cs="Times New Roman"/>
          <w:sz w:val="24"/>
          <w:szCs w:val="24"/>
          <w:lang w:eastAsia="en-US"/>
        </w:rPr>
        <w:t>Целесообразность этой классификации заключается в том, что проект – это уникальная единица, соответственно можно разбить каждую из этих фаз на внутренние шаги в зависимости от целей расчета, их продолжительности и характера финансирования, неопределенности и риска и других факторов.</w:t>
      </w:r>
    </w:p>
    <w:p w14:paraId="037DD36B" w14:textId="77777777" w:rsidR="000A4E62" w:rsidRDefault="002971AA" w:rsidP="0015099C">
      <w:pPr>
        <w:pStyle w:val="ConsPlusNormal"/>
        <w:widowControl/>
        <w:spacing w:line="360" w:lineRule="auto"/>
        <w:ind w:firstLine="708"/>
        <w:jc w:val="both"/>
        <w:rPr>
          <w:rFonts w:ascii="Times New Roman" w:hAnsi="Times New Roman" w:cs="Times New Roman"/>
          <w:sz w:val="24"/>
          <w:szCs w:val="24"/>
          <w:lang w:eastAsia="en-US"/>
        </w:rPr>
      </w:pPr>
      <w:r>
        <w:rPr>
          <w:rFonts w:ascii="Times New Roman" w:hAnsi="Times New Roman" w:cs="Times New Roman"/>
          <w:sz w:val="24"/>
          <w:szCs w:val="24"/>
          <w:lang w:eastAsia="en-US"/>
        </w:rPr>
        <w:t>Соответственно, стадии реализации инвестиционного проекта, предлагаемые Методическими рекомендациями по оценке эффективности инвестиционных проектов можно клас</w:t>
      </w:r>
      <w:r w:rsidR="0015099C">
        <w:rPr>
          <w:rFonts w:ascii="Times New Roman" w:hAnsi="Times New Roman" w:cs="Times New Roman"/>
          <w:sz w:val="24"/>
          <w:szCs w:val="24"/>
          <w:lang w:eastAsia="en-US"/>
        </w:rPr>
        <w:t>сифицировать следующим образом:</w:t>
      </w:r>
    </w:p>
    <w:p w14:paraId="0D247303" w14:textId="77777777" w:rsidR="002971AA" w:rsidRDefault="00F2251D" w:rsidP="00163CA4">
      <w:pPr>
        <w:pStyle w:val="ab"/>
        <w:numPr>
          <w:ilvl w:val="0"/>
          <w:numId w:val="8"/>
        </w:numPr>
        <w:tabs>
          <w:tab w:val="clear" w:pos="0"/>
          <w:tab w:val="left" w:pos="709"/>
        </w:tabs>
        <w:spacing w:before="0" w:line="360" w:lineRule="auto"/>
        <w:ind w:left="709" w:right="4535" w:hanging="283"/>
        <w:rPr>
          <w:lang w:eastAsia="en-US"/>
        </w:rPr>
      </w:pPr>
      <w:r>
        <w:rPr>
          <w:noProof/>
          <w:lang w:val="en-US" w:eastAsia="en-US"/>
        </w:rPr>
        <mc:AlternateContent>
          <mc:Choice Requires="wps">
            <w:drawing>
              <wp:anchor distT="0" distB="0" distL="114300" distR="114300" simplePos="0" relativeHeight="251651072" behindDoc="0" locked="0" layoutInCell="1" allowOverlap="1" wp14:anchorId="518E4AFD" wp14:editId="0AC1FC65">
                <wp:simplePos x="0" y="0"/>
                <wp:positionH relativeFrom="column">
                  <wp:posOffset>3420613</wp:posOffset>
                </wp:positionH>
                <wp:positionV relativeFrom="paragraph">
                  <wp:posOffset>16518</wp:posOffset>
                </wp:positionV>
                <wp:extent cx="112395" cy="1341912"/>
                <wp:effectExtent l="0" t="0" r="20955" b="10795"/>
                <wp:wrapNone/>
                <wp:docPr id="15"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2395" cy="1341912"/>
                        </a:xfrm>
                        <a:prstGeom prst="rightBrace">
                          <a:avLst>
                            <a:gd name="adj1" fmla="val 8309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4B704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 o:spid="_x0000_s1026" type="#_x0000_t88" style="position:absolute;margin-left:269.35pt;margin-top:1.3pt;width:8.85pt;height:105.6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" adj="1503"/>
            </w:pict>
          </mc:Fallback>
        </mc:AlternateContent>
      </w:r>
      <w:r w:rsidR="002971AA">
        <w:rPr>
          <w:noProof/>
          <w:lang w:val="en-US" w:eastAsia="en-US"/>
        </w:rPr>
        <mc:AlternateContent>
          <mc:Choice Requires="wps">
            <w:drawing>
              <wp:anchor distT="0" distB="0" distL="114300" distR="114300" simplePos="0" relativeHeight="251652096" behindDoc="0" locked="0" layoutInCell="1" allowOverlap="1" wp14:anchorId="513FA469" wp14:editId="4EFC7293">
                <wp:simplePos x="0" y="0"/>
                <wp:positionH relativeFrom="column">
                  <wp:posOffset>3635375</wp:posOffset>
                </wp:positionH>
                <wp:positionV relativeFrom="paragraph">
                  <wp:posOffset>408940</wp:posOffset>
                </wp:positionV>
                <wp:extent cx="1967865" cy="388620"/>
                <wp:effectExtent l="6350" t="5080" r="6985" b="6350"/>
                <wp:wrapNone/>
                <wp:docPr id="16"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7865" cy="388620"/>
                        </a:xfrm>
                        <a:prstGeom prst="flowChartProcess">
                          <a:avLst/>
                        </a:prstGeom>
                        <a:solidFill>
                          <a:srgbClr val="FFFFFF"/>
                        </a:solidFill>
                        <a:ln w="9525">
                          <a:solidFill>
                            <a:srgbClr val="000000"/>
                          </a:solidFill>
                          <a:miter lim="800000"/>
                          <a:headEnd/>
                          <a:tailEnd/>
                        </a:ln>
                      </wps:spPr>
                      <wps:txbx>
                        <w:txbxContent>
                          <w:p w14:paraId="6B9E4412" w14:textId="77777777" w:rsidR="00755459" w:rsidRDefault="00755459" w:rsidP="002971AA">
                            <w:proofErr w:type="spellStart"/>
                            <w:r>
                              <w:t>Прединвестиционная</w:t>
                            </w:r>
                            <w:proofErr w:type="spellEnd"/>
                            <w:r>
                              <w:t xml:space="preserve"> стадия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3FA469" id="_x0000_t109" coordsize="21600,21600" o:spt="109" path="m,l,21600r21600,l21600,xe">
                <v:stroke joinstyle="miter"/>
                <v:path gradientshapeok="t" o:connecttype="rect"/>
              </v:shapetype>
              <v:shape id="AutoShape 4" o:spid="_x0000_s1053" type="#_x0000_t109" style="position:absolute;left:0;text-align:left;margin-left:286.25pt;margin-top:32.2pt;width:154.95pt;height:30.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">
                <v:textbox>
                  <w:txbxContent>
                    <w:p w14:paraId="6B9E4412" w14:textId="77777777" w:rsidR="00755459" w:rsidRDefault="00755459" w:rsidP="002971AA">
                      <w:r>
                        <w:t>Прединвестиционная стадия</w:t>
                      </w:r>
                    </w:p>
                  </w:txbxContent>
                </v:textbox>
              </v:shape>
            </w:pict>
          </mc:Fallback>
        </mc:AlternateContent>
      </w:r>
      <w:r w:rsidR="002971AA">
        <w:rPr>
          <w:lang w:eastAsia="en-US"/>
        </w:rPr>
        <w:t xml:space="preserve">Разработка инвестиционного предложения и декларации о намерениях </w:t>
      </w:r>
    </w:p>
    <w:p w14:paraId="4A5CE3F9" w14:textId="77777777" w:rsidR="002971AA" w:rsidRDefault="002971AA" w:rsidP="00163CA4">
      <w:pPr>
        <w:pStyle w:val="ab"/>
        <w:numPr>
          <w:ilvl w:val="0"/>
          <w:numId w:val="8"/>
        </w:numPr>
        <w:tabs>
          <w:tab w:val="clear" w:pos="0"/>
          <w:tab w:val="left" w:pos="709"/>
        </w:tabs>
        <w:spacing w:before="0" w:line="360" w:lineRule="auto"/>
        <w:ind w:left="0" w:right="4535" w:firstLine="426"/>
        <w:rPr>
          <w:lang w:eastAsia="en-US"/>
        </w:rPr>
      </w:pPr>
      <w:r>
        <w:rPr>
          <w:lang w:eastAsia="en-US"/>
        </w:rPr>
        <w:t>Разработка обоснования инвестиций;</w:t>
      </w:r>
    </w:p>
    <w:p w14:paraId="0206E5AE" w14:textId="77777777" w:rsidR="00163CA4" w:rsidRDefault="00F2251D" w:rsidP="00163CA4">
      <w:pPr>
        <w:pStyle w:val="ab"/>
        <w:numPr>
          <w:ilvl w:val="0"/>
          <w:numId w:val="8"/>
        </w:numPr>
        <w:tabs>
          <w:tab w:val="clear" w:pos="0"/>
          <w:tab w:val="left" w:pos="709"/>
        </w:tabs>
        <w:spacing w:before="0" w:line="360" w:lineRule="auto"/>
        <w:ind w:left="0" w:right="4535" w:firstLine="426"/>
        <w:rPr>
          <w:lang w:eastAsia="en-US"/>
        </w:rPr>
      </w:pPr>
      <w:r>
        <w:rPr>
          <w:noProof/>
          <w:lang w:val="en-US" w:eastAsia="en-US"/>
        </w:rPr>
        <mc:AlternateContent>
          <mc:Choice Requires="wps">
            <w:drawing>
              <wp:anchor distT="0" distB="0" distL="114300" distR="114300" simplePos="0" relativeHeight="251654144" behindDoc="0" locked="0" layoutInCell="1" allowOverlap="1" wp14:anchorId="59872EA2" wp14:editId="45C460F8">
                <wp:simplePos x="0" y="0"/>
                <wp:positionH relativeFrom="column">
                  <wp:posOffset>3450374</wp:posOffset>
                </wp:positionH>
                <wp:positionV relativeFrom="paragraph">
                  <wp:posOffset>306129</wp:posOffset>
                </wp:positionV>
                <wp:extent cx="53719" cy="322646"/>
                <wp:effectExtent l="0" t="0" r="22860" b="20320"/>
                <wp:wrapNone/>
                <wp:docPr id="1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719" cy="322646"/>
                        </a:xfrm>
                        <a:prstGeom prst="rightBrace">
                          <a:avLst>
                            <a:gd name="adj1" fmla="val 4269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4462D9" id="AutoShape 6" o:spid="_x0000_s1026" type="#_x0000_t88" style="position:absolute;margin-left:271.7pt;margin-top:24.1pt;width:4.25pt;height:25.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" adj="1535"/>
            </w:pict>
          </mc:Fallback>
        </mc:AlternateContent>
      </w:r>
      <w:r w:rsidR="002971AA">
        <w:rPr>
          <w:noProof/>
          <w:lang w:val="en-US" w:eastAsia="en-US"/>
        </w:rPr>
        <mc:AlternateContent>
          <mc:Choice Requires="wps">
            <w:drawing>
              <wp:anchor distT="0" distB="0" distL="114300" distR="114300" simplePos="0" relativeHeight="251653120" behindDoc="0" locked="0" layoutInCell="1" allowOverlap="1" wp14:anchorId="690381DA" wp14:editId="19C8F5B2">
                <wp:simplePos x="0" y="0"/>
                <wp:positionH relativeFrom="column">
                  <wp:posOffset>3657600</wp:posOffset>
                </wp:positionH>
                <wp:positionV relativeFrom="paragraph">
                  <wp:posOffset>228762</wp:posOffset>
                </wp:positionV>
                <wp:extent cx="1920875" cy="432435"/>
                <wp:effectExtent l="0" t="0" r="22225" b="24765"/>
                <wp:wrapNone/>
                <wp:docPr id="1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0875" cy="432435"/>
                        </a:xfrm>
                        <a:prstGeom prst="flowChartProcess">
                          <a:avLst/>
                        </a:prstGeom>
                        <a:solidFill>
                          <a:srgbClr val="FFFFFF"/>
                        </a:solidFill>
                        <a:ln w="9525">
                          <a:solidFill>
                            <a:srgbClr val="000000"/>
                          </a:solidFill>
                          <a:miter lim="800000"/>
                          <a:headEnd/>
                          <a:tailEnd/>
                        </a:ln>
                      </wps:spPr>
                      <wps:txbx>
                        <w:txbxContent>
                          <w:p w14:paraId="5514378C" w14:textId="77777777" w:rsidR="00755459" w:rsidRDefault="00755459" w:rsidP="002971AA">
                            <w:r>
                              <w:t>Инвестиционная и эксплуатационная стадии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0381DA" id="AutoShape 5" o:spid="_x0000_s1054" type="#_x0000_t109" style="position:absolute;left:0;text-align:left;margin-left:4in;margin-top:18pt;width:151.25pt;height:34.0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">
                <v:textbox>
                  <w:txbxContent>
                    <w:p w14:paraId="5514378C" w14:textId="77777777" w:rsidR="00755459" w:rsidRDefault="00755459" w:rsidP="002971AA">
                      <w:r>
                        <w:t>Инвестиционная и эксплуатационная стадии</w:t>
                      </w:r>
                    </w:p>
                  </w:txbxContent>
                </v:textbox>
              </v:shape>
            </w:pict>
          </mc:Fallback>
        </mc:AlternateContent>
      </w:r>
      <w:r w:rsidR="002971AA">
        <w:rPr>
          <w:lang w:eastAsia="en-US"/>
        </w:rPr>
        <w:t>Разработка ТЭО (проекта);</w:t>
      </w:r>
    </w:p>
    <w:p w14:paraId="45292EB7" w14:textId="5DA5F3B7" w:rsidR="002971AA" w:rsidRDefault="002971AA" w:rsidP="00163CA4">
      <w:pPr>
        <w:pStyle w:val="ab"/>
        <w:numPr>
          <w:ilvl w:val="0"/>
          <w:numId w:val="8"/>
        </w:numPr>
        <w:tabs>
          <w:tab w:val="clear" w:pos="0"/>
          <w:tab w:val="left" w:pos="709"/>
        </w:tabs>
        <w:spacing w:before="0" w:line="360" w:lineRule="auto"/>
        <w:ind w:left="0" w:right="4535" w:firstLine="426"/>
        <w:rPr>
          <w:lang w:eastAsia="en-US"/>
        </w:rPr>
      </w:pPr>
      <w:r>
        <w:rPr>
          <w:lang w:eastAsia="en-US"/>
        </w:rPr>
        <w:t>Осуществление ИП</w:t>
      </w:r>
      <w:r>
        <w:rPr>
          <w:rStyle w:val="a8"/>
          <w:lang w:eastAsia="en-US"/>
        </w:rPr>
        <w:footnoteReference w:id="18"/>
      </w:r>
    </w:p>
    <w:p w14:paraId="57F20D7A" w14:textId="77777777" w:rsidR="002971AA" w:rsidRPr="00BC1245" w:rsidRDefault="002971AA" w:rsidP="002971AA">
      <w:pPr>
        <w:pStyle w:val="ConsPlusNormal"/>
        <w:widowControl/>
        <w:spacing w:line="360" w:lineRule="auto"/>
        <w:ind w:firstLine="360"/>
        <w:jc w:val="both"/>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 xml:space="preserve">Авторы учебника «Инвестиции» добавляют сюда еще и 4-ю фазу – </w:t>
      </w:r>
      <w:proofErr w:type="spellStart"/>
      <w:r>
        <w:rPr>
          <w:rFonts w:ascii="Times New Roman" w:hAnsi="Times New Roman" w:cs="Times New Roman"/>
          <w:sz w:val="24"/>
          <w:szCs w:val="24"/>
          <w:lang w:eastAsia="en-US"/>
        </w:rPr>
        <w:t>ликвидационно</w:t>
      </w:r>
      <w:proofErr w:type="spellEnd"/>
      <w:r>
        <w:rPr>
          <w:rFonts w:ascii="Times New Roman" w:hAnsi="Times New Roman" w:cs="Times New Roman"/>
          <w:sz w:val="24"/>
          <w:szCs w:val="24"/>
          <w:lang w:eastAsia="en-US"/>
        </w:rPr>
        <w:t>-аналитическую, на которой устраняются негативные последствия проекта, высвобождаются оборотные средства и производится анализ результатов.</w:t>
      </w:r>
      <w:r>
        <w:rPr>
          <w:rStyle w:val="a8"/>
          <w:rFonts w:ascii="Times New Roman" w:hAnsi="Times New Roman"/>
          <w:sz w:val="24"/>
          <w:szCs w:val="24"/>
          <w:lang w:eastAsia="en-US"/>
        </w:rPr>
        <w:footnoteReference w:id="19"/>
      </w:r>
      <w:r>
        <w:rPr>
          <w:rFonts w:ascii="Times New Roman" w:hAnsi="Times New Roman" w:cs="Times New Roman"/>
          <w:sz w:val="24"/>
          <w:szCs w:val="24"/>
          <w:lang w:eastAsia="en-US"/>
        </w:rPr>
        <w:t xml:space="preserve"> Однако на практике эта фаза как правило осуществляется параллельно с 3-ей – эксплуатационной, поэтому мы не будем акцентировать на ней внимание далее.</w:t>
      </w:r>
    </w:p>
    <w:p w14:paraId="7BFBE9D8" w14:textId="77777777" w:rsidR="002971AA" w:rsidRPr="005E5B8F" w:rsidRDefault="008C68D3" w:rsidP="002971AA">
      <w:pPr>
        <w:pStyle w:val="ConsPlusNormal"/>
        <w:widowControl/>
        <w:spacing w:line="360" w:lineRule="auto"/>
        <w:ind w:firstLine="360"/>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Как уже было отмечено ранее, </w:t>
      </w:r>
      <w:proofErr w:type="spellStart"/>
      <w:r>
        <w:rPr>
          <w:rFonts w:ascii="Times New Roman" w:hAnsi="Times New Roman" w:cs="Times New Roman"/>
          <w:sz w:val="24"/>
          <w:szCs w:val="24"/>
          <w:lang w:eastAsia="en-US"/>
        </w:rPr>
        <w:t>инновационность</w:t>
      </w:r>
      <w:proofErr w:type="spellEnd"/>
      <w:r>
        <w:rPr>
          <w:rFonts w:ascii="Times New Roman" w:hAnsi="Times New Roman" w:cs="Times New Roman"/>
          <w:sz w:val="24"/>
          <w:szCs w:val="24"/>
          <w:lang w:eastAsia="en-US"/>
        </w:rPr>
        <w:t xml:space="preserve"> проекта является основой стартапа. При этом для расчета эффективности инновационного проекта, а соответственно и </w:t>
      </w:r>
      <w:proofErr w:type="spellStart"/>
      <w:r>
        <w:rPr>
          <w:rFonts w:ascii="Times New Roman" w:hAnsi="Times New Roman" w:cs="Times New Roman"/>
          <w:sz w:val="24"/>
          <w:szCs w:val="24"/>
          <w:lang w:eastAsia="en-US"/>
        </w:rPr>
        <w:t>стартап</w:t>
      </w:r>
      <w:proofErr w:type="spellEnd"/>
      <w:r>
        <w:rPr>
          <w:rFonts w:ascii="Times New Roman" w:hAnsi="Times New Roman" w:cs="Times New Roman"/>
          <w:sz w:val="24"/>
          <w:szCs w:val="24"/>
          <w:lang w:eastAsia="en-US"/>
        </w:rPr>
        <w:t xml:space="preserve">-проекта, используются </w:t>
      </w:r>
      <w:r w:rsidR="007A35ED">
        <w:rPr>
          <w:rFonts w:ascii="Times New Roman" w:hAnsi="Times New Roman" w:cs="Times New Roman"/>
          <w:sz w:val="24"/>
          <w:szCs w:val="24"/>
          <w:lang w:eastAsia="en-US"/>
        </w:rPr>
        <w:t>следующие</w:t>
      </w:r>
      <w:r w:rsidR="00875996" w:rsidRPr="00875996">
        <w:rPr>
          <w:rFonts w:ascii="Times New Roman" w:hAnsi="Times New Roman" w:cs="Times New Roman"/>
          <w:sz w:val="24"/>
          <w:szCs w:val="24"/>
          <w:lang w:eastAsia="en-US"/>
        </w:rPr>
        <w:t xml:space="preserve"> </w:t>
      </w:r>
      <w:r w:rsidR="00875996">
        <w:rPr>
          <w:rFonts w:ascii="Times New Roman" w:hAnsi="Times New Roman" w:cs="Times New Roman"/>
          <w:sz w:val="24"/>
          <w:szCs w:val="24"/>
          <w:lang w:eastAsia="en-US"/>
        </w:rPr>
        <w:t>динамические</w:t>
      </w:r>
      <w:r w:rsidR="007A35ED">
        <w:rPr>
          <w:rFonts w:ascii="Times New Roman" w:hAnsi="Times New Roman" w:cs="Times New Roman"/>
          <w:sz w:val="24"/>
          <w:szCs w:val="24"/>
          <w:lang w:eastAsia="en-US"/>
        </w:rPr>
        <w:t xml:space="preserve"> показатели:</w:t>
      </w:r>
    </w:p>
    <w:p w14:paraId="0A46EC39" w14:textId="06FFACDE" w:rsidR="002971AA" w:rsidRDefault="00A50765" w:rsidP="00A0023E">
      <w:pPr>
        <w:pStyle w:val="ConsPlusNormal"/>
        <w:widowControl/>
        <w:numPr>
          <w:ilvl w:val="0"/>
          <w:numId w:val="6"/>
        </w:numPr>
        <w:spacing w:line="36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Чистая приведенная</w:t>
      </w:r>
      <w:r w:rsidR="008C68D3">
        <w:rPr>
          <w:rFonts w:ascii="Times New Roman" w:hAnsi="Times New Roman" w:cs="Times New Roman"/>
          <w:sz w:val="24"/>
          <w:szCs w:val="24"/>
          <w:lang w:eastAsia="en-US"/>
        </w:rPr>
        <w:t xml:space="preserve"> стоимость (</w:t>
      </w:r>
      <w:r w:rsidR="002971AA" w:rsidRPr="005E5B8F">
        <w:rPr>
          <w:rFonts w:ascii="Times New Roman" w:hAnsi="Times New Roman" w:cs="Times New Roman"/>
          <w:sz w:val="24"/>
          <w:szCs w:val="24"/>
          <w:lang w:val="en-US" w:eastAsia="en-US"/>
        </w:rPr>
        <w:t>NPV</w:t>
      </w:r>
      <w:r w:rsidR="002971AA" w:rsidRPr="005E5B8F">
        <w:rPr>
          <w:rFonts w:ascii="Times New Roman" w:hAnsi="Times New Roman" w:cs="Times New Roman"/>
          <w:sz w:val="24"/>
          <w:szCs w:val="24"/>
          <w:lang w:eastAsia="en-US"/>
        </w:rPr>
        <w:t>)</w:t>
      </w:r>
      <w:r w:rsidR="008C68D3">
        <w:rPr>
          <w:rFonts w:ascii="Times New Roman" w:hAnsi="Times New Roman" w:cs="Times New Roman"/>
          <w:sz w:val="24"/>
          <w:szCs w:val="24"/>
          <w:lang w:eastAsia="en-US"/>
        </w:rPr>
        <w:t xml:space="preserve"> </w:t>
      </w:r>
      <w:r w:rsidR="00DC154C">
        <w:rPr>
          <w:rFonts w:ascii="Times New Roman" w:hAnsi="Times New Roman" w:cs="Times New Roman"/>
          <w:sz w:val="24"/>
          <w:szCs w:val="24"/>
          <w:lang w:eastAsia="en-US"/>
        </w:rPr>
        <w:t>–</w:t>
      </w:r>
      <w:r w:rsidR="008C68D3">
        <w:rPr>
          <w:rFonts w:ascii="Times New Roman" w:hAnsi="Times New Roman" w:cs="Times New Roman"/>
          <w:sz w:val="24"/>
          <w:szCs w:val="24"/>
          <w:lang w:eastAsia="en-US"/>
        </w:rPr>
        <w:t xml:space="preserve"> </w:t>
      </w:r>
      <w:r w:rsidR="00DC154C">
        <w:rPr>
          <w:rFonts w:ascii="Times New Roman" w:hAnsi="Times New Roman" w:cs="Times New Roman"/>
          <w:sz w:val="24"/>
          <w:szCs w:val="24"/>
          <w:lang w:eastAsia="en-US"/>
        </w:rPr>
        <w:t>разница между приведенными денежными потоками</w:t>
      </w:r>
      <w:r w:rsidR="00875996" w:rsidRPr="00875996">
        <w:rPr>
          <w:rFonts w:ascii="Times New Roman" w:hAnsi="Times New Roman" w:cs="Times New Roman"/>
          <w:sz w:val="24"/>
          <w:szCs w:val="24"/>
          <w:lang w:eastAsia="en-US"/>
        </w:rPr>
        <w:t xml:space="preserve"> (</w:t>
      </w:r>
      <w:r w:rsidR="00875996">
        <w:rPr>
          <w:rFonts w:ascii="Times New Roman" w:hAnsi="Times New Roman" w:cs="Times New Roman"/>
          <w:sz w:val="24"/>
          <w:szCs w:val="24"/>
          <w:lang w:val="en-US" w:eastAsia="en-US"/>
        </w:rPr>
        <w:t>CIF</w:t>
      </w:r>
      <w:r w:rsidR="00875996" w:rsidRPr="00875996">
        <w:rPr>
          <w:rFonts w:ascii="Times New Roman" w:hAnsi="Times New Roman" w:cs="Times New Roman"/>
          <w:sz w:val="24"/>
          <w:szCs w:val="24"/>
          <w:lang w:eastAsia="en-US"/>
        </w:rPr>
        <w:t>)</w:t>
      </w:r>
      <w:r w:rsidR="00DC154C">
        <w:rPr>
          <w:rFonts w:ascii="Times New Roman" w:hAnsi="Times New Roman" w:cs="Times New Roman"/>
          <w:sz w:val="24"/>
          <w:szCs w:val="24"/>
          <w:lang w:eastAsia="en-US"/>
        </w:rPr>
        <w:t xml:space="preserve"> и величиной </w:t>
      </w:r>
      <w:r w:rsidR="00875996">
        <w:rPr>
          <w:rFonts w:ascii="Times New Roman" w:hAnsi="Times New Roman" w:cs="Times New Roman"/>
          <w:sz w:val="24"/>
          <w:szCs w:val="24"/>
          <w:lang w:eastAsia="en-US"/>
        </w:rPr>
        <w:t>первоначальных затрат (</w:t>
      </w:r>
      <w:r w:rsidR="00875996">
        <w:rPr>
          <w:rFonts w:ascii="Times New Roman" w:hAnsi="Times New Roman" w:cs="Times New Roman"/>
          <w:sz w:val="24"/>
          <w:szCs w:val="24"/>
          <w:lang w:val="en-US" w:eastAsia="en-US"/>
        </w:rPr>
        <w:t>COF</w:t>
      </w:r>
      <w:r w:rsidR="00875996" w:rsidRPr="00875996">
        <w:rPr>
          <w:rFonts w:ascii="Times New Roman" w:hAnsi="Times New Roman" w:cs="Times New Roman"/>
          <w:sz w:val="24"/>
          <w:szCs w:val="24"/>
          <w:lang w:eastAsia="en-US"/>
        </w:rPr>
        <w:t>)</w:t>
      </w:r>
      <w:r w:rsidR="009F72DE">
        <w:rPr>
          <w:rFonts w:ascii="Times New Roman" w:hAnsi="Times New Roman" w:cs="Times New Roman"/>
          <w:sz w:val="24"/>
          <w:szCs w:val="24"/>
          <w:lang w:eastAsia="en-US"/>
        </w:rPr>
        <w:t xml:space="preserve">, где </w:t>
      </w:r>
      <w:r w:rsidR="009F72DE">
        <w:rPr>
          <w:rFonts w:ascii="Times New Roman" w:hAnsi="Times New Roman" w:cs="Times New Roman"/>
          <w:sz w:val="24"/>
          <w:szCs w:val="24"/>
          <w:lang w:val="en-US" w:eastAsia="en-US"/>
        </w:rPr>
        <w:t>r</w:t>
      </w:r>
      <w:r w:rsidR="009F72DE">
        <w:rPr>
          <w:rFonts w:ascii="Times New Roman" w:hAnsi="Times New Roman" w:cs="Times New Roman"/>
          <w:sz w:val="24"/>
          <w:szCs w:val="24"/>
          <w:lang w:eastAsia="en-US"/>
        </w:rPr>
        <w:t xml:space="preserve"> – ставка дисконтирования, </w:t>
      </w:r>
      <w:r w:rsidR="009F72DE">
        <w:rPr>
          <w:rFonts w:ascii="Times New Roman" w:hAnsi="Times New Roman" w:cs="Times New Roman"/>
          <w:sz w:val="24"/>
          <w:szCs w:val="24"/>
          <w:lang w:val="en-US" w:eastAsia="en-US"/>
        </w:rPr>
        <w:t>t</w:t>
      </w:r>
      <w:r w:rsidR="009F72DE" w:rsidRPr="009F72DE">
        <w:rPr>
          <w:rFonts w:ascii="Times New Roman" w:hAnsi="Times New Roman" w:cs="Times New Roman"/>
          <w:sz w:val="24"/>
          <w:szCs w:val="24"/>
          <w:lang w:eastAsia="en-US"/>
        </w:rPr>
        <w:t xml:space="preserve"> – </w:t>
      </w:r>
      <w:r w:rsidR="009F72DE">
        <w:rPr>
          <w:rFonts w:ascii="Times New Roman" w:hAnsi="Times New Roman" w:cs="Times New Roman"/>
          <w:sz w:val="24"/>
          <w:szCs w:val="24"/>
          <w:lang w:eastAsia="en-US"/>
        </w:rPr>
        <w:t>срок продолжительности проекта</w:t>
      </w:r>
      <w:r w:rsidR="00DC154C">
        <w:rPr>
          <w:rFonts w:ascii="Times New Roman" w:hAnsi="Times New Roman" w:cs="Times New Roman"/>
          <w:sz w:val="24"/>
          <w:szCs w:val="24"/>
          <w:lang w:eastAsia="en-US"/>
        </w:rPr>
        <w:t>:</w:t>
      </w:r>
    </w:p>
    <w:p w14:paraId="5DE0F7C9" w14:textId="77777777" w:rsidR="00DC154C" w:rsidRPr="009E4276" w:rsidRDefault="009E4276" w:rsidP="00DC154C">
      <w:pPr>
        <w:pStyle w:val="ConsPlusNormal"/>
        <w:widowControl/>
        <w:spacing w:line="360" w:lineRule="auto"/>
        <w:ind w:left="720" w:firstLine="0"/>
        <w:jc w:val="both"/>
        <w:rPr>
          <w:rFonts w:ascii="Times New Roman" w:hAnsi="Times New Roman" w:cs="Times New Roman"/>
          <w:sz w:val="24"/>
          <w:szCs w:val="24"/>
          <w:lang w:val="en-US" w:eastAsia="en-US"/>
        </w:rPr>
      </w:pPr>
      <m:oMathPara>
        <m:oMath>
          <m:r>
            <m:rPr>
              <m:nor/>
            </m:rPr>
            <w:rPr>
              <w:rFonts w:ascii="Times New Roman" w:hAnsi="Times New Roman" w:cs="Times New Roman"/>
              <w:sz w:val="24"/>
              <w:szCs w:val="24"/>
              <w:lang w:val="en-US" w:eastAsia="en-US"/>
            </w:rPr>
            <m:t>NPV=</m:t>
          </m:r>
          <m:nary>
            <m:naryPr>
              <m:chr m:val="∑"/>
              <m:limLoc m:val="undOvr"/>
              <m:ctrlPr>
                <w:rPr>
                  <w:rFonts w:ascii="Cambria Math" w:hAnsi="Cambria Math" w:cs="Times New Roman"/>
                  <w:i/>
                  <w:sz w:val="24"/>
                  <w:szCs w:val="24"/>
                  <w:lang w:eastAsia="en-US"/>
                </w:rPr>
              </m:ctrlPr>
            </m:naryPr>
            <m:sub>
              <m:r>
                <m:rPr>
                  <m:nor/>
                </m:rPr>
                <w:rPr>
                  <w:rFonts w:ascii="Times New Roman" w:hAnsi="Times New Roman" w:cs="Times New Roman"/>
                  <w:sz w:val="24"/>
                  <w:szCs w:val="24"/>
                  <w:lang w:val="en-US" w:eastAsia="en-US"/>
                </w:rPr>
                <m:t>t=1</m:t>
              </m:r>
            </m:sub>
            <m:sup>
              <m:r>
                <m:rPr>
                  <m:nor/>
                </m:rPr>
                <w:rPr>
                  <w:rFonts w:ascii="Times New Roman" w:hAnsi="Times New Roman" w:cs="Times New Roman"/>
                  <w:sz w:val="24"/>
                  <w:szCs w:val="24"/>
                  <w:lang w:val="en-US" w:eastAsia="en-US"/>
                </w:rPr>
                <m:t>n</m:t>
              </m:r>
            </m:sup>
            <m:e>
              <m:f>
                <m:fPr>
                  <m:ctrlPr>
                    <w:rPr>
                      <w:rFonts w:ascii="Cambria Math" w:hAnsi="Cambria Math" w:cs="Times New Roman"/>
                      <w:i/>
                      <w:sz w:val="24"/>
                      <w:szCs w:val="24"/>
                      <w:lang w:eastAsia="en-US"/>
                    </w:rPr>
                  </m:ctrlPr>
                </m:fPr>
                <m:num>
                  <m:sSub>
                    <m:sSubPr>
                      <m:ctrlPr>
                        <w:rPr>
                          <w:rFonts w:ascii="Cambria Math" w:hAnsi="Cambria Math" w:cs="Times New Roman"/>
                          <w:i/>
                          <w:sz w:val="24"/>
                          <w:szCs w:val="24"/>
                          <w:lang w:eastAsia="en-US"/>
                        </w:rPr>
                      </m:ctrlPr>
                    </m:sSubPr>
                    <m:e>
                      <m:r>
                        <m:rPr>
                          <m:nor/>
                        </m:rPr>
                        <w:rPr>
                          <w:rFonts w:ascii="Times New Roman" w:hAnsi="Times New Roman" w:cs="Times New Roman"/>
                          <w:sz w:val="24"/>
                          <w:szCs w:val="24"/>
                          <w:lang w:val="en-US" w:eastAsia="en-US"/>
                        </w:rPr>
                        <m:t>CIF</m:t>
                      </m:r>
                    </m:e>
                    <m:sub>
                      <m:r>
                        <m:rPr>
                          <m:nor/>
                        </m:rPr>
                        <w:rPr>
                          <w:rFonts w:ascii="Times New Roman" w:hAnsi="Times New Roman" w:cs="Times New Roman"/>
                          <w:sz w:val="24"/>
                          <w:szCs w:val="24"/>
                          <w:lang w:val="en-US" w:eastAsia="en-US"/>
                        </w:rPr>
                        <m:t>t</m:t>
                      </m:r>
                    </m:sub>
                  </m:sSub>
                </m:num>
                <m:den>
                  <m:r>
                    <m:rPr>
                      <m:nor/>
                    </m:rPr>
                    <w:rPr>
                      <w:rFonts w:ascii="Times New Roman" w:hAnsi="Times New Roman" w:cs="Times New Roman"/>
                      <w:sz w:val="24"/>
                      <w:szCs w:val="24"/>
                      <w:lang w:val="en-US" w:eastAsia="en-US"/>
                    </w:rPr>
                    <m:t>(</m:t>
                  </m:r>
                  <m:sSup>
                    <m:sSupPr>
                      <m:ctrlPr>
                        <w:rPr>
                          <w:rFonts w:ascii="Cambria Math" w:hAnsi="Cambria Math" w:cs="Times New Roman"/>
                          <w:i/>
                          <w:sz w:val="24"/>
                          <w:szCs w:val="24"/>
                          <w:lang w:eastAsia="en-US"/>
                        </w:rPr>
                      </m:ctrlPr>
                    </m:sSupPr>
                    <m:e>
                      <m:r>
                        <m:rPr>
                          <m:nor/>
                        </m:rPr>
                        <w:rPr>
                          <w:rFonts w:ascii="Times New Roman" w:hAnsi="Times New Roman" w:cs="Times New Roman"/>
                          <w:sz w:val="24"/>
                          <w:szCs w:val="24"/>
                          <w:lang w:val="en-US" w:eastAsia="en-US"/>
                        </w:rPr>
                        <m:t>1+r)</m:t>
                      </m:r>
                    </m:e>
                    <m:sup>
                      <m:r>
                        <m:rPr>
                          <m:nor/>
                        </m:rPr>
                        <w:rPr>
                          <w:rFonts w:ascii="Times New Roman" w:hAnsi="Times New Roman" w:cs="Times New Roman"/>
                          <w:sz w:val="24"/>
                          <w:szCs w:val="24"/>
                          <w:lang w:val="en-US" w:eastAsia="en-US"/>
                        </w:rPr>
                        <m:t>t</m:t>
                      </m:r>
                    </m:sup>
                  </m:sSup>
                </m:den>
              </m:f>
            </m:e>
          </m:nary>
          <m:r>
            <m:rPr>
              <m:nor/>
            </m:rPr>
            <w:rPr>
              <w:rFonts w:ascii="Times New Roman" w:hAnsi="Times New Roman" w:cs="Times New Roman"/>
              <w:sz w:val="24"/>
              <w:szCs w:val="24"/>
              <w:lang w:val="en-US" w:eastAsia="en-US"/>
            </w:rPr>
            <m:t>-</m:t>
          </m:r>
          <m:nary>
            <m:naryPr>
              <m:chr m:val="∑"/>
              <m:limLoc m:val="undOvr"/>
              <m:ctrlPr>
                <w:rPr>
                  <w:rFonts w:ascii="Cambria Math" w:hAnsi="Cambria Math" w:cs="Times New Roman"/>
                  <w:i/>
                  <w:sz w:val="24"/>
                  <w:szCs w:val="24"/>
                  <w:lang w:eastAsia="en-US"/>
                </w:rPr>
              </m:ctrlPr>
            </m:naryPr>
            <m:sub>
              <m:r>
                <m:rPr>
                  <m:nor/>
                </m:rPr>
                <w:rPr>
                  <w:rFonts w:ascii="Times New Roman" w:hAnsi="Times New Roman" w:cs="Times New Roman"/>
                  <w:sz w:val="24"/>
                  <w:szCs w:val="24"/>
                  <w:lang w:val="en-US" w:eastAsia="en-US"/>
                </w:rPr>
                <m:t>t=1</m:t>
              </m:r>
            </m:sub>
            <m:sup>
              <m:r>
                <m:rPr>
                  <m:nor/>
                </m:rPr>
                <w:rPr>
                  <w:rFonts w:ascii="Times New Roman" w:hAnsi="Times New Roman" w:cs="Times New Roman"/>
                  <w:sz w:val="24"/>
                  <w:szCs w:val="24"/>
                  <w:lang w:val="en-US" w:eastAsia="en-US"/>
                </w:rPr>
                <m:t>n</m:t>
              </m:r>
            </m:sup>
            <m:e>
              <m:f>
                <m:fPr>
                  <m:ctrlPr>
                    <w:rPr>
                      <w:rFonts w:ascii="Cambria Math" w:hAnsi="Cambria Math" w:cs="Times New Roman"/>
                      <w:i/>
                      <w:sz w:val="24"/>
                      <w:szCs w:val="24"/>
                      <w:lang w:eastAsia="en-US"/>
                    </w:rPr>
                  </m:ctrlPr>
                </m:fPr>
                <m:num>
                  <m:sSub>
                    <m:sSubPr>
                      <m:ctrlPr>
                        <w:rPr>
                          <w:rFonts w:ascii="Cambria Math" w:hAnsi="Cambria Math" w:cs="Times New Roman"/>
                          <w:i/>
                          <w:sz w:val="24"/>
                          <w:szCs w:val="24"/>
                          <w:lang w:eastAsia="en-US"/>
                        </w:rPr>
                      </m:ctrlPr>
                    </m:sSubPr>
                    <m:e>
                      <m:r>
                        <m:rPr>
                          <m:nor/>
                        </m:rPr>
                        <w:rPr>
                          <w:rFonts w:ascii="Times New Roman" w:hAnsi="Times New Roman" w:cs="Times New Roman"/>
                          <w:sz w:val="24"/>
                          <w:szCs w:val="24"/>
                          <w:lang w:val="en-US" w:eastAsia="en-US"/>
                        </w:rPr>
                        <m:t>COF</m:t>
                      </m:r>
                    </m:e>
                    <m:sub>
                      <m:r>
                        <m:rPr>
                          <m:nor/>
                        </m:rPr>
                        <w:rPr>
                          <w:rFonts w:ascii="Times New Roman" w:hAnsi="Times New Roman" w:cs="Times New Roman"/>
                          <w:sz w:val="24"/>
                          <w:szCs w:val="24"/>
                          <w:lang w:val="en-US" w:eastAsia="en-US"/>
                        </w:rPr>
                        <m:t>t</m:t>
                      </m:r>
                    </m:sub>
                  </m:sSub>
                </m:num>
                <m:den>
                  <m:r>
                    <m:rPr>
                      <m:nor/>
                    </m:rPr>
                    <w:rPr>
                      <w:rFonts w:ascii="Times New Roman" w:hAnsi="Times New Roman" w:cs="Times New Roman"/>
                      <w:sz w:val="24"/>
                      <w:szCs w:val="24"/>
                      <w:lang w:val="en-US" w:eastAsia="en-US"/>
                    </w:rPr>
                    <m:t>(</m:t>
                  </m:r>
                  <m:sSup>
                    <m:sSupPr>
                      <m:ctrlPr>
                        <w:rPr>
                          <w:rFonts w:ascii="Cambria Math" w:hAnsi="Cambria Math" w:cs="Times New Roman"/>
                          <w:i/>
                          <w:sz w:val="24"/>
                          <w:szCs w:val="24"/>
                          <w:lang w:eastAsia="en-US"/>
                        </w:rPr>
                      </m:ctrlPr>
                    </m:sSupPr>
                    <m:e>
                      <m:r>
                        <m:rPr>
                          <m:nor/>
                        </m:rPr>
                        <w:rPr>
                          <w:rFonts w:ascii="Times New Roman" w:hAnsi="Times New Roman" w:cs="Times New Roman"/>
                          <w:sz w:val="24"/>
                          <w:szCs w:val="24"/>
                          <w:lang w:val="en-US" w:eastAsia="en-US"/>
                        </w:rPr>
                        <m:t>1+r)</m:t>
                      </m:r>
                    </m:e>
                    <m:sup>
                      <m:r>
                        <m:rPr>
                          <m:nor/>
                        </m:rPr>
                        <w:rPr>
                          <w:rFonts w:ascii="Times New Roman" w:hAnsi="Times New Roman" w:cs="Times New Roman"/>
                          <w:sz w:val="24"/>
                          <w:szCs w:val="24"/>
                          <w:lang w:val="en-US" w:eastAsia="en-US"/>
                        </w:rPr>
                        <m:t>t</m:t>
                      </m:r>
                    </m:sup>
                  </m:sSup>
                </m:den>
              </m:f>
            </m:e>
          </m:nary>
          <m:r>
            <m:rPr>
              <m:nor/>
            </m:rPr>
            <w:rPr>
              <w:rStyle w:val="a8"/>
              <w:rFonts w:ascii="Times New Roman" w:hAnsi="Times New Roman"/>
              <w:sz w:val="24"/>
              <w:szCs w:val="24"/>
              <w:lang w:eastAsia="en-US"/>
            </w:rPr>
            <w:footnoteReference w:id="20"/>
          </m:r>
        </m:oMath>
      </m:oMathPara>
    </w:p>
    <w:p w14:paraId="1A8EB2E3" w14:textId="77777777" w:rsidR="00875996" w:rsidRPr="00875996" w:rsidRDefault="00875996" w:rsidP="00DC154C">
      <w:pPr>
        <w:pStyle w:val="ConsPlusNormal"/>
        <w:widowControl/>
        <w:spacing w:line="360" w:lineRule="auto"/>
        <w:ind w:left="720"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Проект принимается к реализации при </w:t>
      </w:r>
      <w:r>
        <w:rPr>
          <w:rFonts w:ascii="Times New Roman" w:hAnsi="Times New Roman" w:cs="Times New Roman"/>
          <w:sz w:val="24"/>
          <w:szCs w:val="24"/>
          <w:lang w:val="en-US" w:eastAsia="en-US"/>
        </w:rPr>
        <w:t>NPV</w:t>
      </w:r>
      <w:r w:rsidRPr="00875996">
        <w:rPr>
          <w:rFonts w:ascii="Times New Roman" w:hAnsi="Times New Roman" w:cs="Times New Roman"/>
          <w:sz w:val="24"/>
          <w:szCs w:val="24"/>
          <w:lang w:eastAsia="en-US"/>
        </w:rPr>
        <w:t>&gt;0.</w:t>
      </w:r>
    </w:p>
    <w:p w14:paraId="6F717246" w14:textId="77777777" w:rsidR="002971AA" w:rsidRDefault="002971AA" w:rsidP="00A0023E">
      <w:pPr>
        <w:pStyle w:val="ConsPlusNormal"/>
        <w:widowControl/>
        <w:numPr>
          <w:ilvl w:val="0"/>
          <w:numId w:val="6"/>
        </w:numPr>
        <w:spacing w:line="360" w:lineRule="auto"/>
        <w:jc w:val="both"/>
        <w:rPr>
          <w:rFonts w:ascii="Times New Roman" w:hAnsi="Times New Roman" w:cs="Times New Roman"/>
          <w:sz w:val="24"/>
          <w:szCs w:val="24"/>
          <w:lang w:eastAsia="en-US"/>
        </w:rPr>
      </w:pPr>
      <w:r w:rsidRPr="005E5B8F">
        <w:rPr>
          <w:rFonts w:ascii="Times New Roman" w:hAnsi="Times New Roman" w:cs="Times New Roman"/>
          <w:sz w:val="24"/>
          <w:szCs w:val="24"/>
          <w:lang w:eastAsia="en-US"/>
        </w:rPr>
        <w:t>внутренняя норма доходности (</w:t>
      </w:r>
      <w:r w:rsidRPr="005E5B8F">
        <w:rPr>
          <w:rFonts w:ascii="Times New Roman" w:hAnsi="Times New Roman" w:cs="Times New Roman"/>
          <w:sz w:val="24"/>
          <w:szCs w:val="24"/>
          <w:lang w:val="en-US" w:eastAsia="en-US"/>
        </w:rPr>
        <w:t>IRR</w:t>
      </w:r>
      <w:r w:rsidRPr="005E5B8F">
        <w:rPr>
          <w:rFonts w:ascii="Times New Roman" w:hAnsi="Times New Roman" w:cs="Times New Roman"/>
          <w:sz w:val="24"/>
          <w:szCs w:val="24"/>
          <w:lang w:eastAsia="en-US"/>
        </w:rPr>
        <w:t>)</w:t>
      </w:r>
      <w:r w:rsidR="007A35ED">
        <w:rPr>
          <w:rFonts w:ascii="Times New Roman" w:hAnsi="Times New Roman" w:cs="Times New Roman"/>
          <w:sz w:val="24"/>
          <w:szCs w:val="24"/>
          <w:lang w:eastAsia="en-US"/>
        </w:rPr>
        <w:t xml:space="preserve"> – показатель, отражающий уровень рентабельности проекта, при котором текущая приведенная стоимость проекта равна инвестициям на его реализацию</w:t>
      </w:r>
      <w:r w:rsidR="00906CBD">
        <w:rPr>
          <w:rFonts w:ascii="Times New Roman" w:hAnsi="Times New Roman" w:cs="Times New Roman"/>
          <w:sz w:val="24"/>
          <w:szCs w:val="24"/>
          <w:lang w:eastAsia="en-US"/>
        </w:rPr>
        <w:t>:</w:t>
      </w:r>
    </w:p>
    <w:p w14:paraId="6E39D007" w14:textId="77777777" w:rsidR="007A35ED" w:rsidRPr="009E4276" w:rsidRDefault="009E4276" w:rsidP="00C8565B">
      <w:pPr>
        <w:pStyle w:val="ConsPlusNormal"/>
        <w:widowControl/>
        <w:spacing w:line="360" w:lineRule="auto"/>
        <w:ind w:left="720" w:firstLine="0"/>
        <w:jc w:val="both"/>
        <w:rPr>
          <w:rFonts w:ascii="Times New Roman" w:hAnsi="Times New Roman" w:cs="Times New Roman"/>
          <w:sz w:val="24"/>
          <w:szCs w:val="24"/>
          <w:lang w:val="en-US" w:eastAsia="en-US"/>
        </w:rPr>
      </w:pPr>
      <m:oMathPara>
        <m:oMath>
          <m:r>
            <m:rPr>
              <m:nor/>
            </m:rPr>
            <w:rPr>
              <w:rFonts w:ascii="Times New Roman" w:hAnsi="Times New Roman" w:cs="Times New Roman"/>
              <w:sz w:val="24"/>
              <w:szCs w:val="24"/>
              <w:lang w:val="en-US" w:eastAsia="en-US"/>
            </w:rPr>
            <m:t>NPV=</m:t>
          </m:r>
          <m:nary>
            <m:naryPr>
              <m:chr m:val="∑"/>
              <m:limLoc m:val="undOvr"/>
              <m:ctrlPr>
                <w:rPr>
                  <w:rFonts w:ascii="Cambria Math" w:hAnsi="Cambria Math" w:cs="Times New Roman"/>
                  <w:i/>
                  <w:sz w:val="24"/>
                  <w:szCs w:val="24"/>
                  <w:lang w:eastAsia="en-US"/>
                </w:rPr>
              </m:ctrlPr>
            </m:naryPr>
            <m:sub>
              <m:r>
                <m:rPr>
                  <m:nor/>
                </m:rPr>
                <w:rPr>
                  <w:rFonts w:ascii="Times New Roman" w:hAnsi="Times New Roman" w:cs="Times New Roman"/>
                  <w:sz w:val="24"/>
                  <w:szCs w:val="24"/>
                  <w:lang w:val="en-US" w:eastAsia="en-US"/>
                </w:rPr>
                <m:t>t=1</m:t>
              </m:r>
            </m:sub>
            <m:sup>
              <m:r>
                <m:rPr>
                  <m:nor/>
                </m:rPr>
                <w:rPr>
                  <w:rFonts w:ascii="Times New Roman" w:hAnsi="Times New Roman" w:cs="Times New Roman"/>
                  <w:sz w:val="24"/>
                  <w:szCs w:val="24"/>
                  <w:lang w:val="en-US" w:eastAsia="en-US"/>
                </w:rPr>
                <m:t>n</m:t>
              </m:r>
            </m:sup>
            <m:e>
              <m:f>
                <m:fPr>
                  <m:ctrlPr>
                    <w:rPr>
                      <w:rFonts w:ascii="Cambria Math" w:hAnsi="Cambria Math" w:cs="Times New Roman"/>
                      <w:i/>
                      <w:sz w:val="24"/>
                      <w:szCs w:val="24"/>
                      <w:lang w:eastAsia="en-US"/>
                    </w:rPr>
                  </m:ctrlPr>
                </m:fPr>
                <m:num>
                  <m:sSub>
                    <m:sSubPr>
                      <m:ctrlPr>
                        <w:rPr>
                          <w:rFonts w:ascii="Cambria Math" w:hAnsi="Cambria Math" w:cs="Times New Roman"/>
                          <w:i/>
                          <w:sz w:val="24"/>
                          <w:szCs w:val="24"/>
                          <w:lang w:eastAsia="en-US"/>
                        </w:rPr>
                      </m:ctrlPr>
                    </m:sSubPr>
                    <m:e>
                      <m:r>
                        <m:rPr>
                          <m:nor/>
                        </m:rPr>
                        <w:rPr>
                          <w:rFonts w:ascii="Times New Roman" w:hAnsi="Times New Roman" w:cs="Times New Roman"/>
                          <w:sz w:val="24"/>
                          <w:szCs w:val="24"/>
                          <w:lang w:val="en-US" w:eastAsia="en-US"/>
                        </w:rPr>
                        <m:t>CIF</m:t>
                      </m:r>
                    </m:e>
                    <m:sub>
                      <m:r>
                        <m:rPr>
                          <m:nor/>
                        </m:rPr>
                        <w:rPr>
                          <w:rFonts w:ascii="Times New Roman" w:hAnsi="Times New Roman" w:cs="Times New Roman"/>
                          <w:sz w:val="24"/>
                          <w:szCs w:val="24"/>
                          <w:lang w:val="en-US" w:eastAsia="en-US"/>
                        </w:rPr>
                        <m:t>t</m:t>
                      </m:r>
                    </m:sub>
                  </m:sSub>
                </m:num>
                <m:den>
                  <m:r>
                    <m:rPr>
                      <m:nor/>
                    </m:rPr>
                    <w:rPr>
                      <w:rFonts w:ascii="Times New Roman" w:hAnsi="Times New Roman" w:cs="Times New Roman"/>
                      <w:sz w:val="24"/>
                      <w:szCs w:val="24"/>
                      <w:lang w:val="en-US" w:eastAsia="en-US"/>
                    </w:rPr>
                    <m:t>(</m:t>
                  </m:r>
                  <m:sSup>
                    <m:sSupPr>
                      <m:ctrlPr>
                        <w:rPr>
                          <w:rFonts w:ascii="Cambria Math" w:hAnsi="Cambria Math" w:cs="Times New Roman"/>
                          <w:i/>
                          <w:sz w:val="24"/>
                          <w:szCs w:val="24"/>
                          <w:lang w:eastAsia="en-US"/>
                        </w:rPr>
                      </m:ctrlPr>
                    </m:sSupPr>
                    <m:e>
                      <m:r>
                        <m:rPr>
                          <m:nor/>
                        </m:rPr>
                        <w:rPr>
                          <w:rFonts w:ascii="Times New Roman" w:hAnsi="Times New Roman" w:cs="Times New Roman"/>
                          <w:sz w:val="24"/>
                          <w:szCs w:val="24"/>
                          <w:lang w:val="en-US" w:eastAsia="en-US"/>
                        </w:rPr>
                        <m:t>1+IRR)</m:t>
                      </m:r>
                    </m:e>
                    <m:sup>
                      <m:r>
                        <m:rPr>
                          <m:nor/>
                        </m:rPr>
                        <w:rPr>
                          <w:rFonts w:ascii="Times New Roman" w:hAnsi="Times New Roman" w:cs="Times New Roman"/>
                          <w:sz w:val="24"/>
                          <w:szCs w:val="24"/>
                          <w:lang w:val="en-US" w:eastAsia="en-US"/>
                        </w:rPr>
                        <m:t>t</m:t>
                      </m:r>
                    </m:sup>
                  </m:sSup>
                </m:den>
              </m:f>
            </m:e>
          </m:nary>
          <m:r>
            <m:rPr>
              <m:nor/>
            </m:rPr>
            <w:rPr>
              <w:rFonts w:ascii="Times New Roman" w:hAnsi="Times New Roman" w:cs="Times New Roman"/>
              <w:sz w:val="24"/>
              <w:szCs w:val="24"/>
              <w:lang w:val="en-US" w:eastAsia="en-US"/>
            </w:rPr>
            <m:t>-</m:t>
          </m:r>
          <m:nary>
            <m:naryPr>
              <m:chr m:val="∑"/>
              <m:limLoc m:val="undOvr"/>
              <m:ctrlPr>
                <w:rPr>
                  <w:rFonts w:ascii="Cambria Math" w:hAnsi="Cambria Math" w:cs="Times New Roman"/>
                  <w:i/>
                  <w:sz w:val="24"/>
                  <w:szCs w:val="24"/>
                  <w:lang w:eastAsia="en-US"/>
                </w:rPr>
              </m:ctrlPr>
            </m:naryPr>
            <m:sub>
              <m:r>
                <m:rPr>
                  <m:nor/>
                </m:rPr>
                <w:rPr>
                  <w:rFonts w:ascii="Times New Roman" w:hAnsi="Times New Roman" w:cs="Times New Roman"/>
                  <w:sz w:val="24"/>
                  <w:szCs w:val="24"/>
                  <w:lang w:val="en-US" w:eastAsia="en-US"/>
                </w:rPr>
                <m:t>t=1</m:t>
              </m:r>
            </m:sub>
            <m:sup>
              <m:r>
                <m:rPr>
                  <m:nor/>
                </m:rPr>
                <w:rPr>
                  <w:rFonts w:ascii="Times New Roman" w:hAnsi="Times New Roman" w:cs="Times New Roman"/>
                  <w:sz w:val="24"/>
                  <w:szCs w:val="24"/>
                  <w:lang w:val="en-US" w:eastAsia="en-US"/>
                </w:rPr>
                <m:t>n</m:t>
              </m:r>
            </m:sup>
            <m:e>
              <m:f>
                <m:fPr>
                  <m:ctrlPr>
                    <w:rPr>
                      <w:rFonts w:ascii="Cambria Math" w:hAnsi="Cambria Math" w:cs="Times New Roman"/>
                      <w:i/>
                      <w:sz w:val="24"/>
                      <w:szCs w:val="24"/>
                      <w:lang w:eastAsia="en-US"/>
                    </w:rPr>
                  </m:ctrlPr>
                </m:fPr>
                <m:num>
                  <m:sSub>
                    <m:sSubPr>
                      <m:ctrlPr>
                        <w:rPr>
                          <w:rFonts w:ascii="Cambria Math" w:hAnsi="Cambria Math" w:cs="Times New Roman"/>
                          <w:i/>
                          <w:sz w:val="24"/>
                          <w:szCs w:val="24"/>
                          <w:lang w:eastAsia="en-US"/>
                        </w:rPr>
                      </m:ctrlPr>
                    </m:sSubPr>
                    <m:e>
                      <m:r>
                        <m:rPr>
                          <m:nor/>
                        </m:rPr>
                        <w:rPr>
                          <w:rFonts w:ascii="Times New Roman" w:hAnsi="Times New Roman" w:cs="Times New Roman"/>
                          <w:sz w:val="24"/>
                          <w:szCs w:val="24"/>
                          <w:lang w:val="en-US" w:eastAsia="en-US"/>
                        </w:rPr>
                        <m:t>COF</m:t>
                      </m:r>
                    </m:e>
                    <m:sub>
                      <m:r>
                        <m:rPr>
                          <m:nor/>
                        </m:rPr>
                        <w:rPr>
                          <w:rFonts w:ascii="Times New Roman" w:hAnsi="Times New Roman" w:cs="Times New Roman"/>
                          <w:sz w:val="24"/>
                          <w:szCs w:val="24"/>
                          <w:lang w:val="en-US" w:eastAsia="en-US"/>
                        </w:rPr>
                        <m:t>t</m:t>
                      </m:r>
                    </m:sub>
                  </m:sSub>
                </m:num>
                <m:den>
                  <m:r>
                    <m:rPr>
                      <m:nor/>
                    </m:rPr>
                    <w:rPr>
                      <w:rFonts w:ascii="Times New Roman" w:hAnsi="Times New Roman" w:cs="Times New Roman"/>
                      <w:sz w:val="24"/>
                      <w:szCs w:val="24"/>
                      <w:lang w:val="en-US" w:eastAsia="en-US"/>
                    </w:rPr>
                    <m:t>(</m:t>
                  </m:r>
                  <m:sSup>
                    <m:sSupPr>
                      <m:ctrlPr>
                        <w:rPr>
                          <w:rFonts w:ascii="Cambria Math" w:hAnsi="Cambria Math" w:cs="Times New Roman"/>
                          <w:i/>
                          <w:sz w:val="24"/>
                          <w:szCs w:val="24"/>
                          <w:lang w:eastAsia="en-US"/>
                        </w:rPr>
                      </m:ctrlPr>
                    </m:sSupPr>
                    <m:e>
                      <m:r>
                        <m:rPr>
                          <m:nor/>
                        </m:rPr>
                        <w:rPr>
                          <w:rFonts w:ascii="Times New Roman" w:hAnsi="Times New Roman" w:cs="Times New Roman"/>
                          <w:sz w:val="24"/>
                          <w:szCs w:val="24"/>
                          <w:lang w:val="en-US" w:eastAsia="en-US"/>
                        </w:rPr>
                        <m:t>1+IRR)</m:t>
                      </m:r>
                    </m:e>
                    <m:sup>
                      <m:r>
                        <m:rPr>
                          <m:nor/>
                        </m:rPr>
                        <w:rPr>
                          <w:rFonts w:ascii="Times New Roman" w:hAnsi="Times New Roman" w:cs="Times New Roman"/>
                          <w:sz w:val="24"/>
                          <w:szCs w:val="24"/>
                          <w:lang w:val="en-US" w:eastAsia="en-US"/>
                        </w:rPr>
                        <m:t>t</m:t>
                      </m:r>
                    </m:sup>
                  </m:sSup>
                </m:den>
              </m:f>
            </m:e>
          </m:nary>
          <m:r>
            <m:rPr>
              <m:nor/>
            </m:rPr>
            <w:rPr>
              <w:rFonts w:ascii="Times New Roman" w:hAnsi="Times New Roman" w:cs="Times New Roman"/>
              <w:sz w:val="24"/>
              <w:szCs w:val="24"/>
              <w:lang w:val="en-US" w:eastAsia="en-US"/>
            </w:rPr>
            <m:t>=0</m:t>
          </m:r>
          <m:r>
            <m:rPr>
              <m:nor/>
            </m:rPr>
            <w:rPr>
              <w:rStyle w:val="a8"/>
              <w:rFonts w:ascii="Times New Roman" w:hAnsi="Times New Roman"/>
              <w:sz w:val="24"/>
              <w:szCs w:val="24"/>
              <w:lang w:eastAsia="en-US"/>
            </w:rPr>
            <w:footnoteReference w:id="21"/>
          </m:r>
        </m:oMath>
      </m:oMathPara>
    </w:p>
    <w:p w14:paraId="3AEE8C43" w14:textId="77777777" w:rsidR="00875996" w:rsidRPr="00875996" w:rsidRDefault="00875996" w:rsidP="00C8565B">
      <w:pPr>
        <w:pStyle w:val="ConsPlusNormal"/>
        <w:widowControl/>
        <w:spacing w:line="360" w:lineRule="auto"/>
        <w:ind w:left="720"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Положительный показатель </w:t>
      </w:r>
      <w:r>
        <w:rPr>
          <w:rFonts w:ascii="Times New Roman" w:hAnsi="Times New Roman" w:cs="Times New Roman"/>
          <w:sz w:val="24"/>
          <w:szCs w:val="24"/>
          <w:lang w:val="en-US" w:eastAsia="en-US"/>
        </w:rPr>
        <w:t>NPV</w:t>
      </w:r>
      <w:r w:rsidRPr="00875996">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 xml:space="preserve">обеспечивается, если </w:t>
      </w:r>
      <w:proofErr w:type="gramStart"/>
      <w:r>
        <w:rPr>
          <w:rFonts w:ascii="Times New Roman" w:hAnsi="Times New Roman" w:cs="Times New Roman"/>
          <w:sz w:val="24"/>
          <w:szCs w:val="24"/>
          <w:lang w:val="en-US" w:eastAsia="en-US"/>
        </w:rPr>
        <w:t>IRR</w:t>
      </w:r>
      <w:r w:rsidRPr="00875996">
        <w:rPr>
          <w:rFonts w:ascii="Times New Roman" w:hAnsi="Times New Roman" w:cs="Times New Roman"/>
          <w:sz w:val="24"/>
          <w:szCs w:val="24"/>
          <w:lang w:eastAsia="en-US"/>
        </w:rPr>
        <w:t>&gt;</w:t>
      </w:r>
      <w:r>
        <w:rPr>
          <w:rFonts w:ascii="Times New Roman" w:hAnsi="Times New Roman" w:cs="Times New Roman"/>
          <w:sz w:val="24"/>
          <w:szCs w:val="24"/>
          <w:lang w:val="en-US" w:eastAsia="en-US"/>
        </w:rPr>
        <w:t>r</w:t>
      </w:r>
      <w:proofErr w:type="gramEnd"/>
      <w:r w:rsidR="00221E14">
        <w:rPr>
          <w:rFonts w:ascii="Times New Roman" w:hAnsi="Times New Roman" w:cs="Times New Roman"/>
          <w:sz w:val="24"/>
          <w:szCs w:val="24"/>
          <w:lang w:eastAsia="en-US"/>
        </w:rPr>
        <w:t>, в этом случае</w:t>
      </w:r>
      <w:r>
        <w:rPr>
          <w:rFonts w:ascii="Times New Roman" w:hAnsi="Times New Roman" w:cs="Times New Roman"/>
          <w:sz w:val="24"/>
          <w:szCs w:val="24"/>
          <w:lang w:eastAsia="en-US"/>
        </w:rPr>
        <w:t xml:space="preserve"> проект одобрен к реализации.</w:t>
      </w:r>
    </w:p>
    <w:p w14:paraId="6C87B995" w14:textId="77777777" w:rsidR="007A35ED" w:rsidRDefault="007A35ED" w:rsidP="00A0023E">
      <w:pPr>
        <w:pStyle w:val="ConsPlusNormal"/>
        <w:widowControl/>
        <w:numPr>
          <w:ilvl w:val="0"/>
          <w:numId w:val="6"/>
        </w:numPr>
        <w:spacing w:line="36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модифицированная внутренняя норма доходности</w:t>
      </w:r>
      <w:r w:rsidR="00C1093D" w:rsidRPr="00C1093D">
        <w:rPr>
          <w:rFonts w:ascii="Times New Roman" w:hAnsi="Times New Roman" w:cs="Times New Roman"/>
          <w:sz w:val="24"/>
          <w:szCs w:val="24"/>
          <w:lang w:eastAsia="en-US"/>
        </w:rPr>
        <w:t xml:space="preserve"> (</w:t>
      </w:r>
      <w:r w:rsidR="00C1093D">
        <w:rPr>
          <w:rFonts w:ascii="Times New Roman" w:hAnsi="Times New Roman" w:cs="Times New Roman"/>
          <w:sz w:val="24"/>
          <w:szCs w:val="24"/>
          <w:lang w:val="en-US" w:eastAsia="en-US"/>
        </w:rPr>
        <w:t>MIRR</w:t>
      </w:r>
      <w:r w:rsidR="00C1093D" w:rsidRPr="00C1093D">
        <w:rPr>
          <w:rFonts w:ascii="Times New Roman" w:hAnsi="Times New Roman" w:cs="Times New Roman"/>
          <w:sz w:val="24"/>
          <w:szCs w:val="24"/>
          <w:lang w:eastAsia="en-US"/>
        </w:rPr>
        <w:t xml:space="preserve">) – </w:t>
      </w:r>
      <w:r w:rsidR="00875996">
        <w:rPr>
          <w:rFonts w:ascii="Times New Roman" w:hAnsi="Times New Roman" w:cs="Times New Roman"/>
          <w:sz w:val="24"/>
          <w:szCs w:val="24"/>
          <w:lang w:eastAsia="en-US"/>
        </w:rPr>
        <w:t>используется для оценки эффективности проекта с неординарными денежными потоками:</w:t>
      </w:r>
    </w:p>
    <w:p w14:paraId="2DE781C4" w14:textId="77777777" w:rsidR="00221E14" w:rsidRPr="009E4276" w:rsidRDefault="009E4276" w:rsidP="00221E14">
      <w:pPr>
        <w:pStyle w:val="ConsPlusNormal"/>
        <w:widowControl/>
        <w:spacing w:line="360" w:lineRule="auto"/>
        <w:ind w:left="720" w:firstLine="0"/>
        <w:jc w:val="both"/>
        <w:rPr>
          <w:rFonts w:ascii="Times New Roman" w:hAnsi="Times New Roman" w:cs="Times New Roman"/>
          <w:i/>
          <w:sz w:val="24"/>
          <w:szCs w:val="24"/>
          <w:lang w:val="en-US" w:eastAsia="en-US"/>
        </w:rPr>
      </w:pPr>
      <m:oMathPara>
        <m:oMath>
          <m:r>
            <m:rPr>
              <m:nor/>
            </m:rPr>
            <w:rPr>
              <w:rFonts w:ascii="Times New Roman" w:hAnsi="Times New Roman" w:cs="Times New Roman"/>
              <w:sz w:val="24"/>
              <w:szCs w:val="24"/>
              <w:lang w:val="en-US" w:eastAsia="en-US"/>
            </w:rPr>
            <m:t>MIRR=</m:t>
          </m:r>
          <m:rad>
            <m:radPr>
              <m:ctrlPr>
                <w:rPr>
                  <w:rFonts w:ascii="Cambria Math" w:hAnsi="Cambria Math" w:cs="Times New Roman"/>
                  <w:i/>
                  <w:sz w:val="24"/>
                  <w:szCs w:val="24"/>
                  <w:lang w:eastAsia="en-US"/>
                </w:rPr>
              </m:ctrlPr>
            </m:radPr>
            <m:deg>
              <m:r>
                <m:rPr>
                  <m:nor/>
                </m:rPr>
                <w:rPr>
                  <w:rFonts w:ascii="Times New Roman" w:hAnsi="Times New Roman" w:cs="Times New Roman"/>
                  <w:sz w:val="24"/>
                  <w:szCs w:val="24"/>
                  <w:lang w:val="en-US" w:eastAsia="en-US"/>
                </w:rPr>
                <m:t>n</m:t>
              </m:r>
            </m:deg>
            <m:e>
              <m:f>
                <m:fPr>
                  <m:ctrlPr>
                    <w:rPr>
                      <w:rFonts w:ascii="Cambria Math" w:hAnsi="Cambria Math" w:cs="Times New Roman"/>
                      <w:i/>
                      <w:sz w:val="24"/>
                      <w:szCs w:val="24"/>
                      <w:lang w:eastAsia="en-US"/>
                    </w:rPr>
                  </m:ctrlPr>
                </m:fPr>
                <m:num>
                  <m:sSub>
                    <m:sSubPr>
                      <m:ctrlPr>
                        <w:rPr>
                          <w:rFonts w:ascii="Cambria Math" w:hAnsi="Cambria Math" w:cs="Times New Roman"/>
                          <w:i/>
                          <w:sz w:val="24"/>
                          <w:szCs w:val="24"/>
                          <w:lang w:eastAsia="en-US"/>
                        </w:rPr>
                      </m:ctrlPr>
                    </m:sSubPr>
                    <m:e>
                      <m:r>
                        <m:rPr>
                          <m:nor/>
                        </m:rPr>
                        <w:rPr>
                          <w:rFonts w:ascii="Times New Roman" w:hAnsi="Times New Roman" w:cs="Times New Roman"/>
                          <w:sz w:val="24"/>
                          <w:szCs w:val="24"/>
                          <w:lang w:val="en-US" w:eastAsia="en-US"/>
                        </w:rPr>
                        <m:t>CIF</m:t>
                      </m:r>
                    </m:e>
                    <m:sub>
                      <m:r>
                        <m:rPr>
                          <m:nor/>
                        </m:rPr>
                        <w:rPr>
                          <w:rFonts w:ascii="Times New Roman" w:hAnsi="Times New Roman" w:cs="Times New Roman"/>
                          <w:sz w:val="24"/>
                          <w:szCs w:val="24"/>
                          <w:lang w:val="en-US" w:eastAsia="en-US"/>
                        </w:rPr>
                        <m:t>t</m:t>
                      </m:r>
                    </m:sub>
                  </m:sSub>
                  <m:sSup>
                    <m:sSupPr>
                      <m:ctrlPr>
                        <w:rPr>
                          <w:rFonts w:ascii="Cambria Math" w:hAnsi="Cambria Math" w:cs="Times New Roman"/>
                          <w:i/>
                          <w:sz w:val="24"/>
                          <w:szCs w:val="24"/>
                          <w:lang w:eastAsia="en-US"/>
                        </w:rPr>
                      </m:ctrlPr>
                    </m:sSupPr>
                    <m:e>
                      <m:r>
                        <m:rPr>
                          <m:nor/>
                        </m:rPr>
                        <w:rPr>
                          <w:rFonts w:ascii="Times New Roman" w:hAnsi="Times New Roman" w:cs="Times New Roman"/>
                          <w:sz w:val="24"/>
                          <w:szCs w:val="24"/>
                          <w:lang w:val="en-US" w:eastAsia="en-US"/>
                        </w:rPr>
                        <m:t>(1+r)</m:t>
                      </m:r>
                    </m:e>
                    <m:sup>
                      <m:r>
                        <m:rPr>
                          <m:nor/>
                        </m:rPr>
                        <w:rPr>
                          <w:rFonts w:ascii="Times New Roman" w:hAnsi="Times New Roman" w:cs="Times New Roman"/>
                          <w:sz w:val="24"/>
                          <w:szCs w:val="24"/>
                          <w:lang w:val="en-US" w:eastAsia="en-US"/>
                        </w:rPr>
                        <m:t>n-t</m:t>
                      </m:r>
                    </m:sup>
                  </m:sSup>
                </m:num>
                <m:den>
                  <m:f>
                    <m:fPr>
                      <m:ctrlPr>
                        <w:rPr>
                          <w:rFonts w:ascii="Cambria Math" w:hAnsi="Cambria Math" w:cs="Times New Roman"/>
                          <w:i/>
                          <w:sz w:val="24"/>
                          <w:szCs w:val="24"/>
                          <w:lang w:eastAsia="en-US"/>
                        </w:rPr>
                      </m:ctrlPr>
                    </m:fPr>
                    <m:num>
                      <m:sSub>
                        <m:sSubPr>
                          <m:ctrlPr>
                            <w:rPr>
                              <w:rFonts w:ascii="Cambria Math" w:hAnsi="Cambria Math" w:cs="Times New Roman"/>
                              <w:i/>
                              <w:sz w:val="24"/>
                              <w:szCs w:val="24"/>
                              <w:lang w:eastAsia="en-US"/>
                            </w:rPr>
                          </m:ctrlPr>
                        </m:sSubPr>
                        <m:e>
                          <m:r>
                            <m:rPr>
                              <m:nor/>
                            </m:rPr>
                            <w:rPr>
                              <w:rFonts w:ascii="Times New Roman" w:hAnsi="Times New Roman" w:cs="Times New Roman"/>
                              <w:sz w:val="24"/>
                              <w:szCs w:val="24"/>
                              <w:lang w:val="en-US" w:eastAsia="en-US"/>
                            </w:rPr>
                            <m:t>COF</m:t>
                          </m:r>
                        </m:e>
                        <m:sub>
                          <m:r>
                            <m:rPr>
                              <m:nor/>
                            </m:rPr>
                            <w:rPr>
                              <w:rFonts w:ascii="Times New Roman" w:hAnsi="Times New Roman" w:cs="Times New Roman"/>
                              <w:sz w:val="24"/>
                              <w:szCs w:val="24"/>
                              <w:lang w:val="en-US" w:eastAsia="en-US"/>
                            </w:rPr>
                            <m:t>t</m:t>
                          </m:r>
                        </m:sub>
                      </m:sSub>
                    </m:num>
                    <m:den>
                      <m:sSup>
                        <m:sSupPr>
                          <m:ctrlPr>
                            <w:rPr>
                              <w:rFonts w:ascii="Cambria Math" w:hAnsi="Cambria Math" w:cs="Times New Roman"/>
                              <w:i/>
                              <w:sz w:val="24"/>
                              <w:szCs w:val="24"/>
                              <w:lang w:eastAsia="en-US"/>
                            </w:rPr>
                          </m:ctrlPr>
                        </m:sSupPr>
                        <m:e>
                          <m:r>
                            <m:rPr>
                              <m:nor/>
                            </m:rPr>
                            <w:rPr>
                              <w:rFonts w:ascii="Times New Roman" w:hAnsi="Times New Roman" w:cs="Times New Roman"/>
                              <w:sz w:val="24"/>
                              <w:szCs w:val="24"/>
                              <w:lang w:val="en-US" w:eastAsia="en-US"/>
                            </w:rPr>
                            <m:t>(1+r)</m:t>
                          </m:r>
                        </m:e>
                        <m:sup>
                          <m:r>
                            <m:rPr>
                              <m:nor/>
                            </m:rPr>
                            <w:rPr>
                              <w:rFonts w:ascii="Times New Roman" w:hAnsi="Times New Roman" w:cs="Times New Roman"/>
                              <w:sz w:val="24"/>
                              <w:szCs w:val="24"/>
                              <w:lang w:val="en-US" w:eastAsia="en-US"/>
                            </w:rPr>
                            <m:t>t</m:t>
                          </m:r>
                        </m:sup>
                      </m:sSup>
                    </m:den>
                  </m:f>
                </m:den>
              </m:f>
            </m:e>
          </m:rad>
          <m:r>
            <m:rPr>
              <m:nor/>
            </m:rPr>
            <w:rPr>
              <w:rFonts w:ascii="Times New Roman" w:hAnsi="Times New Roman" w:cs="Times New Roman"/>
              <w:sz w:val="24"/>
              <w:szCs w:val="24"/>
              <w:lang w:val="en-US" w:eastAsia="en-US"/>
            </w:rPr>
            <m:t>-1</m:t>
          </m:r>
          <m:r>
            <m:rPr>
              <m:nor/>
            </m:rPr>
            <w:rPr>
              <w:rStyle w:val="a8"/>
              <w:rFonts w:ascii="Times New Roman" w:hAnsi="Times New Roman"/>
              <w:sz w:val="24"/>
              <w:szCs w:val="24"/>
              <w:lang w:eastAsia="en-US"/>
            </w:rPr>
            <w:footnoteReference w:id="22"/>
          </m:r>
        </m:oMath>
      </m:oMathPara>
    </w:p>
    <w:p w14:paraId="256A00C4" w14:textId="6CD37849" w:rsidR="00C1093D" w:rsidRDefault="002971AA" w:rsidP="00A0023E">
      <w:pPr>
        <w:pStyle w:val="ConsPlusNormal"/>
        <w:widowControl/>
        <w:numPr>
          <w:ilvl w:val="0"/>
          <w:numId w:val="6"/>
        </w:numPr>
        <w:spacing w:line="360" w:lineRule="auto"/>
        <w:jc w:val="both"/>
        <w:rPr>
          <w:rFonts w:ascii="Times New Roman" w:hAnsi="Times New Roman" w:cs="Times New Roman"/>
          <w:sz w:val="24"/>
          <w:szCs w:val="24"/>
          <w:lang w:eastAsia="en-US"/>
        </w:rPr>
      </w:pPr>
      <w:r w:rsidRPr="005E5B8F">
        <w:rPr>
          <w:rFonts w:ascii="Times New Roman" w:hAnsi="Times New Roman" w:cs="Times New Roman"/>
          <w:sz w:val="24"/>
          <w:szCs w:val="24"/>
          <w:lang w:eastAsia="en-US"/>
        </w:rPr>
        <w:t>индексы доходности затрат и инвестиций (</w:t>
      </w:r>
      <w:r w:rsidRPr="005E5B8F">
        <w:rPr>
          <w:rFonts w:ascii="Times New Roman" w:hAnsi="Times New Roman" w:cs="Times New Roman"/>
          <w:sz w:val="24"/>
          <w:szCs w:val="24"/>
          <w:lang w:val="en-US" w:eastAsia="en-US"/>
        </w:rPr>
        <w:t>PI</w:t>
      </w:r>
      <w:r>
        <w:rPr>
          <w:rFonts w:ascii="Times New Roman" w:hAnsi="Times New Roman" w:cs="Times New Roman"/>
          <w:sz w:val="24"/>
          <w:szCs w:val="24"/>
          <w:lang w:eastAsia="en-US"/>
        </w:rPr>
        <w:t>)</w:t>
      </w:r>
      <w:r w:rsidR="00875996">
        <w:rPr>
          <w:rFonts w:ascii="Times New Roman" w:hAnsi="Times New Roman" w:cs="Times New Roman"/>
          <w:sz w:val="24"/>
          <w:szCs w:val="24"/>
          <w:lang w:eastAsia="en-US"/>
        </w:rPr>
        <w:t xml:space="preserve"> – отражает доход, получаемый на единицу затрат</w:t>
      </w:r>
      <w:r w:rsidR="009F72DE">
        <w:rPr>
          <w:rFonts w:ascii="Times New Roman" w:hAnsi="Times New Roman" w:cs="Times New Roman"/>
          <w:sz w:val="24"/>
          <w:szCs w:val="24"/>
          <w:lang w:eastAsia="en-US"/>
        </w:rPr>
        <w:t xml:space="preserve">, где </w:t>
      </w:r>
      <w:r w:rsidR="009F72DE">
        <w:rPr>
          <w:rFonts w:ascii="Times New Roman" w:hAnsi="Times New Roman" w:cs="Times New Roman"/>
          <w:sz w:val="24"/>
          <w:szCs w:val="24"/>
          <w:lang w:val="en-US" w:eastAsia="en-US"/>
        </w:rPr>
        <w:t>I</w:t>
      </w:r>
      <w:r w:rsidR="009F72DE" w:rsidRPr="009F72DE">
        <w:rPr>
          <w:rFonts w:ascii="Times New Roman" w:hAnsi="Times New Roman" w:cs="Times New Roman"/>
          <w:sz w:val="24"/>
          <w:szCs w:val="24"/>
          <w:vertAlign w:val="subscript"/>
          <w:lang w:eastAsia="en-US"/>
        </w:rPr>
        <w:t>0</w:t>
      </w:r>
      <w:r w:rsidR="009F72DE">
        <w:rPr>
          <w:rFonts w:ascii="Times New Roman" w:hAnsi="Times New Roman" w:cs="Times New Roman"/>
          <w:sz w:val="24"/>
          <w:szCs w:val="24"/>
          <w:lang w:eastAsia="en-US"/>
        </w:rPr>
        <w:t xml:space="preserve"> – первоначальные инвестиции</w:t>
      </w:r>
      <w:r w:rsidR="00875996">
        <w:rPr>
          <w:rFonts w:ascii="Times New Roman" w:hAnsi="Times New Roman" w:cs="Times New Roman"/>
          <w:sz w:val="24"/>
          <w:szCs w:val="24"/>
          <w:lang w:eastAsia="en-US"/>
        </w:rPr>
        <w:t>:</w:t>
      </w:r>
    </w:p>
    <w:p w14:paraId="6EAC1A65" w14:textId="77777777" w:rsidR="002971AA" w:rsidRPr="009E4276" w:rsidRDefault="009E4276" w:rsidP="00C1093D">
      <w:pPr>
        <w:pStyle w:val="ConsPlusNormal"/>
        <w:widowControl/>
        <w:spacing w:line="360" w:lineRule="auto"/>
        <w:ind w:left="720" w:firstLine="0"/>
        <w:jc w:val="both"/>
        <w:rPr>
          <w:rFonts w:ascii="Times New Roman" w:hAnsi="Times New Roman" w:cs="Times New Roman"/>
          <w:sz w:val="24"/>
          <w:szCs w:val="24"/>
          <w:lang w:val="en-US" w:eastAsia="en-US"/>
        </w:rPr>
      </w:pPr>
      <m:oMathPara>
        <m:oMath>
          <m:r>
            <m:rPr>
              <m:nor/>
            </m:rPr>
            <w:rPr>
              <w:rFonts w:ascii="Times New Roman" w:hAnsi="Times New Roman" w:cs="Times New Roman"/>
              <w:sz w:val="24"/>
              <w:szCs w:val="24"/>
              <w:lang w:val="en-US" w:eastAsia="en-US"/>
            </w:rPr>
            <w:lastRenderedPageBreak/>
            <m:t>PI=</m:t>
          </m:r>
          <m:f>
            <m:fPr>
              <m:ctrlPr>
                <w:rPr>
                  <w:rFonts w:ascii="Cambria Math" w:hAnsi="Cambria Math" w:cs="Times New Roman"/>
                  <w:i/>
                  <w:sz w:val="24"/>
                  <w:szCs w:val="24"/>
                  <w:lang w:eastAsia="en-US"/>
                </w:rPr>
              </m:ctrlPr>
            </m:fPr>
            <m:num>
              <m:nary>
                <m:naryPr>
                  <m:chr m:val="∑"/>
                  <m:limLoc m:val="undOvr"/>
                  <m:ctrlPr>
                    <w:rPr>
                      <w:rFonts w:ascii="Cambria Math" w:hAnsi="Cambria Math" w:cs="Times New Roman"/>
                      <w:i/>
                      <w:sz w:val="24"/>
                      <w:szCs w:val="24"/>
                      <w:lang w:eastAsia="en-US"/>
                    </w:rPr>
                  </m:ctrlPr>
                </m:naryPr>
                <m:sub>
                  <m:r>
                    <m:rPr>
                      <m:nor/>
                    </m:rPr>
                    <w:rPr>
                      <w:rFonts w:ascii="Times New Roman" w:hAnsi="Times New Roman" w:cs="Times New Roman"/>
                      <w:sz w:val="24"/>
                      <w:szCs w:val="24"/>
                      <w:lang w:val="en-US" w:eastAsia="en-US"/>
                    </w:rPr>
                    <m:t>t=1</m:t>
                  </m:r>
                </m:sub>
                <m:sup>
                  <m:r>
                    <m:rPr>
                      <m:nor/>
                    </m:rPr>
                    <w:rPr>
                      <w:rFonts w:ascii="Times New Roman" w:hAnsi="Times New Roman" w:cs="Times New Roman"/>
                      <w:sz w:val="24"/>
                      <w:szCs w:val="24"/>
                      <w:lang w:val="en-US" w:eastAsia="en-US"/>
                    </w:rPr>
                    <m:t>n</m:t>
                  </m:r>
                </m:sup>
                <m:e>
                  <m:f>
                    <m:fPr>
                      <m:ctrlPr>
                        <w:rPr>
                          <w:rFonts w:ascii="Cambria Math" w:hAnsi="Cambria Math" w:cs="Times New Roman"/>
                          <w:i/>
                          <w:sz w:val="24"/>
                          <w:szCs w:val="24"/>
                          <w:lang w:eastAsia="en-US"/>
                        </w:rPr>
                      </m:ctrlPr>
                    </m:fPr>
                    <m:num>
                      <m:sSub>
                        <m:sSubPr>
                          <m:ctrlPr>
                            <w:rPr>
                              <w:rFonts w:ascii="Cambria Math" w:hAnsi="Cambria Math" w:cs="Times New Roman"/>
                              <w:i/>
                              <w:sz w:val="24"/>
                              <w:szCs w:val="24"/>
                              <w:lang w:eastAsia="en-US"/>
                            </w:rPr>
                          </m:ctrlPr>
                        </m:sSubPr>
                        <m:e>
                          <m:r>
                            <m:rPr>
                              <m:nor/>
                            </m:rPr>
                            <w:rPr>
                              <w:rFonts w:ascii="Times New Roman" w:hAnsi="Times New Roman" w:cs="Times New Roman"/>
                              <w:sz w:val="24"/>
                              <w:szCs w:val="24"/>
                              <w:lang w:val="en-US" w:eastAsia="en-US"/>
                            </w:rPr>
                            <m:t>CIF</m:t>
                          </m:r>
                        </m:e>
                        <m:sub>
                          <m:r>
                            <m:rPr>
                              <m:nor/>
                            </m:rPr>
                            <w:rPr>
                              <w:rFonts w:ascii="Times New Roman" w:hAnsi="Times New Roman" w:cs="Times New Roman"/>
                              <w:sz w:val="24"/>
                              <w:szCs w:val="24"/>
                              <w:lang w:val="en-US" w:eastAsia="en-US"/>
                            </w:rPr>
                            <m:t>t</m:t>
                          </m:r>
                        </m:sub>
                      </m:sSub>
                    </m:num>
                    <m:den>
                      <m:r>
                        <m:rPr>
                          <m:nor/>
                        </m:rPr>
                        <w:rPr>
                          <w:rFonts w:ascii="Times New Roman" w:hAnsi="Times New Roman" w:cs="Times New Roman"/>
                          <w:sz w:val="24"/>
                          <w:szCs w:val="24"/>
                          <w:lang w:val="en-US" w:eastAsia="en-US"/>
                        </w:rPr>
                        <m:t>(</m:t>
                      </m:r>
                      <m:sSup>
                        <m:sSupPr>
                          <m:ctrlPr>
                            <w:rPr>
                              <w:rFonts w:ascii="Cambria Math" w:hAnsi="Cambria Math" w:cs="Times New Roman"/>
                              <w:i/>
                              <w:sz w:val="24"/>
                              <w:szCs w:val="24"/>
                              <w:lang w:eastAsia="en-US"/>
                            </w:rPr>
                          </m:ctrlPr>
                        </m:sSupPr>
                        <m:e>
                          <m:r>
                            <m:rPr>
                              <m:nor/>
                            </m:rPr>
                            <w:rPr>
                              <w:rFonts w:ascii="Times New Roman" w:hAnsi="Times New Roman" w:cs="Times New Roman"/>
                              <w:sz w:val="24"/>
                              <w:szCs w:val="24"/>
                              <w:lang w:val="en-US" w:eastAsia="en-US"/>
                            </w:rPr>
                            <m:t>1+r)</m:t>
                          </m:r>
                        </m:e>
                        <m:sup>
                          <m:r>
                            <m:rPr>
                              <m:nor/>
                            </m:rPr>
                            <w:rPr>
                              <w:rFonts w:ascii="Times New Roman" w:hAnsi="Times New Roman" w:cs="Times New Roman"/>
                              <w:sz w:val="24"/>
                              <w:szCs w:val="24"/>
                              <w:lang w:val="en-US" w:eastAsia="en-US"/>
                            </w:rPr>
                            <m:t>t</m:t>
                          </m:r>
                        </m:sup>
                      </m:sSup>
                    </m:den>
                  </m:f>
                </m:e>
              </m:nary>
            </m:num>
            <m:den>
              <m:sSub>
                <m:sSubPr>
                  <m:ctrlPr>
                    <w:rPr>
                      <w:rFonts w:ascii="Cambria Math" w:hAnsi="Cambria Math" w:cs="Times New Roman"/>
                      <w:i/>
                      <w:sz w:val="24"/>
                      <w:szCs w:val="24"/>
                      <w:lang w:eastAsia="en-US"/>
                    </w:rPr>
                  </m:ctrlPr>
                </m:sSubPr>
                <m:e>
                  <m:r>
                    <m:rPr>
                      <m:nor/>
                    </m:rPr>
                    <w:rPr>
                      <w:rFonts w:ascii="Times New Roman" w:hAnsi="Times New Roman" w:cs="Times New Roman"/>
                      <w:sz w:val="24"/>
                      <w:szCs w:val="24"/>
                      <w:lang w:val="en-US" w:eastAsia="en-US"/>
                    </w:rPr>
                    <m:t>I</m:t>
                  </m:r>
                </m:e>
                <m:sub>
                  <m:r>
                    <m:rPr>
                      <m:nor/>
                    </m:rPr>
                    <w:rPr>
                      <w:rFonts w:ascii="Times New Roman" w:hAnsi="Times New Roman" w:cs="Times New Roman"/>
                      <w:sz w:val="24"/>
                      <w:szCs w:val="24"/>
                      <w:lang w:val="en-US" w:eastAsia="en-US"/>
                    </w:rPr>
                    <m:t>0</m:t>
                  </m:r>
                </m:sub>
              </m:sSub>
            </m:den>
          </m:f>
          <m:r>
            <m:rPr>
              <m:nor/>
            </m:rPr>
            <w:rPr>
              <w:rStyle w:val="a8"/>
              <w:rFonts w:ascii="Times New Roman" w:hAnsi="Times New Roman"/>
              <w:sz w:val="24"/>
              <w:szCs w:val="24"/>
              <w:lang w:eastAsia="en-US"/>
            </w:rPr>
            <w:footnoteReference w:id="23"/>
          </m:r>
        </m:oMath>
      </m:oMathPara>
    </w:p>
    <w:p w14:paraId="5B7D8190" w14:textId="77777777" w:rsidR="00221E14" w:rsidRPr="00221E14" w:rsidRDefault="00221E14" w:rsidP="00C1093D">
      <w:pPr>
        <w:pStyle w:val="ConsPlusNormal"/>
        <w:widowControl/>
        <w:spacing w:line="360" w:lineRule="auto"/>
        <w:ind w:left="720"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Обеспечение заданного параметра рентабельности выполняется при </w:t>
      </w:r>
      <w:r>
        <w:rPr>
          <w:rFonts w:ascii="Times New Roman" w:hAnsi="Times New Roman" w:cs="Times New Roman"/>
          <w:sz w:val="24"/>
          <w:szCs w:val="24"/>
          <w:lang w:val="en-US" w:eastAsia="en-US"/>
        </w:rPr>
        <w:t>PI</w:t>
      </w:r>
      <w:r w:rsidRPr="00221E14">
        <w:rPr>
          <w:rFonts w:ascii="Times New Roman" w:hAnsi="Times New Roman" w:cs="Times New Roman"/>
          <w:sz w:val="24"/>
          <w:szCs w:val="24"/>
          <w:lang w:eastAsia="en-US"/>
        </w:rPr>
        <w:t>=1</w:t>
      </w:r>
      <w:r>
        <w:rPr>
          <w:rFonts w:ascii="Times New Roman" w:hAnsi="Times New Roman" w:cs="Times New Roman"/>
          <w:sz w:val="24"/>
          <w:szCs w:val="24"/>
          <w:lang w:eastAsia="en-US"/>
        </w:rPr>
        <w:t>, проект принимается к исполнению.</w:t>
      </w:r>
    </w:p>
    <w:p w14:paraId="78E0484D" w14:textId="77777777" w:rsidR="002971AA" w:rsidRDefault="00A50765" w:rsidP="00A0023E">
      <w:pPr>
        <w:pStyle w:val="ConsPlusNormal"/>
        <w:widowControl/>
        <w:numPr>
          <w:ilvl w:val="0"/>
          <w:numId w:val="6"/>
        </w:numPr>
        <w:spacing w:line="36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Дисконтированный с</w:t>
      </w:r>
      <w:r w:rsidR="002971AA">
        <w:rPr>
          <w:rFonts w:ascii="Times New Roman" w:hAnsi="Times New Roman" w:cs="Times New Roman"/>
          <w:sz w:val="24"/>
          <w:szCs w:val="24"/>
          <w:lang w:eastAsia="en-US"/>
        </w:rPr>
        <w:t>рок окупаемости (</w:t>
      </w:r>
      <w:r w:rsidR="008C68D3">
        <w:rPr>
          <w:rFonts w:ascii="Times New Roman" w:hAnsi="Times New Roman" w:cs="Times New Roman"/>
          <w:sz w:val="24"/>
          <w:szCs w:val="24"/>
          <w:lang w:val="en-US" w:eastAsia="en-US"/>
        </w:rPr>
        <w:t>D</w:t>
      </w:r>
      <w:r w:rsidR="002971AA">
        <w:rPr>
          <w:rFonts w:ascii="Times New Roman" w:hAnsi="Times New Roman" w:cs="Times New Roman"/>
          <w:sz w:val="24"/>
          <w:szCs w:val="24"/>
          <w:lang w:val="en-US" w:eastAsia="en-US"/>
        </w:rPr>
        <w:t>PP</w:t>
      </w:r>
      <w:r w:rsidR="002971AA" w:rsidRPr="00221E14">
        <w:rPr>
          <w:rFonts w:ascii="Times New Roman" w:hAnsi="Times New Roman" w:cs="Times New Roman"/>
          <w:sz w:val="24"/>
          <w:szCs w:val="24"/>
          <w:lang w:eastAsia="en-US"/>
        </w:rPr>
        <w:t>)</w:t>
      </w:r>
      <w:r w:rsidR="00221E14">
        <w:rPr>
          <w:rFonts w:ascii="Times New Roman" w:hAnsi="Times New Roman" w:cs="Times New Roman"/>
          <w:sz w:val="24"/>
          <w:szCs w:val="24"/>
          <w:lang w:eastAsia="en-US"/>
        </w:rPr>
        <w:t xml:space="preserve"> – как правило, сравнивают с предварительно заданным периодом окупаемости </w:t>
      </w:r>
      <w:r w:rsidR="00221E14">
        <w:rPr>
          <w:rFonts w:ascii="Times New Roman" w:hAnsi="Times New Roman" w:cs="Times New Roman"/>
          <w:sz w:val="24"/>
          <w:szCs w:val="24"/>
          <w:lang w:val="en-US" w:eastAsia="en-US"/>
        </w:rPr>
        <w:t>n</w:t>
      </w:r>
      <w:r w:rsidR="00221E14" w:rsidRPr="00221E14">
        <w:rPr>
          <w:rFonts w:ascii="Times New Roman" w:hAnsi="Times New Roman" w:cs="Times New Roman"/>
          <w:sz w:val="24"/>
          <w:szCs w:val="24"/>
          <w:lang w:eastAsia="en-US"/>
        </w:rPr>
        <w:t xml:space="preserve">, </w:t>
      </w:r>
      <w:r w:rsidR="00221E14">
        <w:rPr>
          <w:rFonts w:ascii="Times New Roman" w:hAnsi="Times New Roman" w:cs="Times New Roman"/>
          <w:sz w:val="24"/>
          <w:szCs w:val="24"/>
          <w:lang w:eastAsia="en-US"/>
        </w:rPr>
        <w:t>однако в общем случае меньший срок окупаемости проекта характеризует более высокую степень его эффективности.</w:t>
      </w:r>
    </w:p>
    <w:p w14:paraId="4F42ADC1" w14:textId="77777777" w:rsidR="00C1093D" w:rsidRPr="009E4276" w:rsidRDefault="00015C03" w:rsidP="00C1093D">
      <w:pPr>
        <w:pStyle w:val="ConsPlusNormal"/>
        <w:widowControl/>
        <w:spacing w:line="360" w:lineRule="auto"/>
        <w:ind w:left="360" w:firstLine="0"/>
        <w:jc w:val="both"/>
        <w:rPr>
          <w:rFonts w:ascii="Times New Roman" w:hAnsi="Times New Roman" w:cs="Times New Roman"/>
          <w:sz w:val="24"/>
          <w:szCs w:val="24"/>
          <w:lang w:val="en-US" w:eastAsia="en-US"/>
        </w:rPr>
      </w:pPr>
      <m:oMathPara>
        <m:oMath>
          <m:nary>
            <m:naryPr>
              <m:chr m:val="∑"/>
              <m:limLoc m:val="undOvr"/>
              <m:ctrlPr>
                <w:rPr>
                  <w:rFonts w:ascii="Cambria Math" w:hAnsi="Cambria Math" w:cs="Times New Roman"/>
                  <w:i/>
                  <w:sz w:val="24"/>
                  <w:szCs w:val="24"/>
                  <w:lang w:val="en-US" w:eastAsia="en-US"/>
                </w:rPr>
              </m:ctrlPr>
            </m:naryPr>
            <m:sub>
              <m:r>
                <m:rPr>
                  <m:nor/>
                </m:rPr>
                <w:rPr>
                  <w:rFonts w:ascii="Times New Roman" w:hAnsi="Times New Roman" w:cs="Times New Roman"/>
                  <w:sz w:val="24"/>
                  <w:szCs w:val="24"/>
                  <w:lang w:val="en-US" w:eastAsia="en-US"/>
                </w:rPr>
                <m:t>t=1</m:t>
              </m:r>
            </m:sub>
            <m:sup>
              <m:r>
                <m:rPr>
                  <m:nor/>
                </m:rPr>
                <w:rPr>
                  <w:rFonts w:ascii="Times New Roman" w:hAnsi="Times New Roman" w:cs="Times New Roman"/>
                  <w:sz w:val="24"/>
                  <w:szCs w:val="24"/>
                  <w:lang w:val="en-US" w:eastAsia="en-US"/>
                </w:rPr>
                <m:t>DPP</m:t>
              </m:r>
            </m:sup>
            <m:e>
              <m:f>
                <m:fPr>
                  <m:ctrlPr>
                    <w:rPr>
                      <w:rFonts w:ascii="Cambria Math" w:hAnsi="Cambria Math" w:cs="Times New Roman"/>
                      <w:i/>
                      <w:sz w:val="24"/>
                      <w:szCs w:val="24"/>
                      <w:lang w:val="en-US" w:eastAsia="en-US"/>
                    </w:rPr>
                  </m:ctrlPr>
                </m:fPr>
                <m:num>
                  <m:sSub>
                    <m:sSubPr>
                      <m:ctrlPr>
                        <w:rPr>
                          <w:rFonts w:ascii="Cambria Math" w:hAnsi="Cambria Math" w:cs="Times New Roman"/>
                          <w:i/>
                          <w:sz w:val="24"/>
                          <w:szCs w:val="24"/>
                          <w:lang w:val="en-US" w:eastAsia="en-US"/>
                        </w:rPr>
                      </m:ctrlPr>
                    </m:sSubPr>
                    <m:e>
                      <m:r>
                        <m:rPr>
                          <m:nor/>
                        </m:rPr>
                        <w:rPr>
                          <w:rFonts w:ascii="Times New Roman" w:hAnsi="Times New Roman" w:cs="Times New Roman"/>
                          <w:sz w:val="24"/>
                          <w:szCs w:val="24"/>
                          <w:lang w:val="en-US" w:eastAsia="en-US"/>
                        </w:rPr>
                        <m:t>CF</m:t>
                      </m:r>
                    </m:e>
                    <m:sub>
                      <m:r>
                        <m:rPr>
                          <m:nor/>
                        </m:rPr>
                        <w:rPr>
                          <w:rFonts w:ascii="Times New Roman" w:hAnsi="Times New Roman" w:cs="Times New Roman"/>
                          <w:sz w:val="24"/>
                          <w:szCs w:val="24"/>
                          <w:lang w:val="en-US" w:eastAsia="en-US"/>
                        </w:rPr>
                        <m:t>t</m:t>
                      </m:r>
                    </m:sub>
                  </m:sSub>
                </m:num>
                <m:den>
                  <m:sSup>
                    <m:sSupPr>
                      <m:ctrlPr>
                        <w:rPr>
                          <w:rFonts w:ascii="Cambria Math" w:hAnsi="Cambria Math" w:cs="Times New Roman"/>
                          <w:i/>
                          <w:sz w:val="24"/>
                          <w:szCs w:val="24"/>
                          <w:lang w:val="en-US" w:eastAsia="en-US"/>
                        </w:rPr>
                      </m:ctrlPr>
                    </m:sSupPr>
                    <m:e>
                      <m:r>
                        <m:rPr>
                          <m:nor/>
                        </m:rPr>
                        <w:rPr>
                          <w:rFonts w:ascii="Times New Roman" w:hAnsi="Times New Roman" w:cs="Times New Roman"/>
                          <w:sz w:val="24"/>
                          <w:szCs w:val="24"/>
                          <w:lang w:val="en-US" w:eastAsia="en-US"/>
                        </w:rPr>
                        <m:t>(1+r)</m:t>
                      </m:r>
                    </m:e>
                    <m:sup>
                      <m:r>
                        <m:rPr>
                          <m:nor/>
                        </m:rPr>
                        <w:rPr>
                          <w:rFonts w:ascii="Times New Roman" w:hAnsi="Times New Roman" w:cs="Times New Roman"/>
                          <w:sz w:val="24"/>
                          <w:szCs w:val="24"/>
                          <w:lang w:val="en-US" w:eastAsia="en-US"/>
                        </w:rPr>
                        <m:t>t</m:t>
                      </m:r>
                    </m:sup>
                  </m:sSup>
                </m:den>
              </m:f>
            </m:e>
          </m:nary>
          <m:r>
            <m:rPr>
              <m:nor/>
            </m:rPr>
            <w:rPr>
              <w:rFonts w:ascii="Times New Roman" w:hAnsi="Times New Roman" w:cs="Times New Roman"/>
              <w:sz w:val="24"/>
              <w:szCs w:val="24"/>
              <w:lang w:val="en-US" w:eastAsia="en-US"/>
            </w:rPr>
            <m:t>-</m:t>
          </m:r>
          <m:sSub>
            <m:sSubPr>
              <m:ctrlPr>
                <w:rPr>
                  <w:rFonts w:ascii="Cambria Math" w:hAnsi="Cambria Math" w:cs="Times New Roman"/>
                  <w:i/>
                  <w:sz w:val="24"/>
                  <w:szCs w:val="24"/>
                  <w:lang w:val="en-US" w:eastAsia="en-US"/>
                </w:rPr>
              </m:ctrlPr>
            </m:sSubPr>
            <m:e>
              <m:r>
                <m:rPr>
                  <m:nor/>
                </m:rPr>
                <w:rPr>
                  <w:rFonts w:ascii="Times New Roman" w:hAnsi="Times New Roman" w:cs="Times New Roman"/>
                  <w:sz w:val="24"/>
                  <w:szCs w:val="24"/>
                  <w:lang w:val="en-US" w:eastAsia="en-US"/>
                </w:rPr>
                <m:t>I</m:t>
              </m:r>
            </m:e>
            <m:sub>
              <m:r>
                <m:rPr>
                  <m:nor/>
                </m:rPr>
                <w:rPr>
                  <w:rFonts w:ascii="Times New Roman" w:hAnsi="Times New Roman" w:cs="Times New Roman"/>
                  <w:sz w:val="24"/>
                  <w:szCs w:val="24"/>
                  <w:lang w:val="en-US" w:eastAsia="en-US"/>
                </w:rPr>
                <m:t>0</m:t>
              </m:r>
            </m:sub>
          </m:sSub>
          <m:r>
            <m:rPr>
              <m:nor/>
            </m:rPr>
            <w:rPr>
              <w:rFonts w:ascii="Times New Roman" w:hAnsi="Times New Roman" w:cs="Times New Roman"/>
              <w:sz w:val="24"/>
              <w:szCs w:val="24"/>
              <w:lang w:val="en-US" w:eastAsia="en-US"/>
            </w:rPr>
            <m:t>=0</m:t>
          </m:r>
          <m:r>
            <m:rPr>
              <m:nor/>
            </m:rPr>
            <w:rPr>
              <w:rStyle w:val="a8"/>
              <w:rFonts w:ascii="Times New Roman" w:hAnsi="Times New Roman"/>
              <w:sz w:val="24"/>
              <w:szCs w:val="24"/>
              <w:lang w:val="en-US" w:eastAsia="en-US"/>
            </w:rPr>
            <w:footnoteReference w:id="24"/>
          </m:r>
        </m:oMath>
      </m:oMathPara>
    </w:p>
    <w:p w14:paraId="4C10A1A6" w14:textId="77777777" w:rsidR="002971AA" w:rsidRDefault="00906CBD" w:rsidP="002971AA">
      <w:pPr>
        <w:pStyle w:val="ConsPlusNormal"/>
        <w:widowControl/>
        <w:spacing w:line="36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Перечисленные показатели эффективности</w:t>
      </w:r>
      <w:r w:rsidR="002971AA">
        <w:rPr>
          <w:rFonts w:ascii="Times New Roman" w:hAnsi="Times New Roman" w:cs="Times New Roman"/>
          <w:sz w:val="24"/>
          <w:szCs w:val="24"/>
          <w:lang w:eastAsia="en-US"/>
        </w:rPr>
        <w:t xml:space="preserve"> склонны к колебаниям по</w:t>
      </w:r>
      <w:r>
        <w:rPr>
          <w:rFonts w:ascii="Times New Roman" w:hAnsi="Times New Roman" w:cs="Times New Roman"/>
          <w:sz w:val="24"/>
          <w:szCs w:val="24"/>
          <w:lang w:eastAsia="en-US"/>
        </w:rPr>
        <w:t>д воздействием факторов риска, с</w:t>
      </w:r>
      <w:r w:rsidR="002971AA">
        <w:rPr>
          <w:rFonts w:ascii="Times New Roman" w:hAnsi="Times New Roman" w:cs="Times New Roman"/>
          <w:sz w:val="24"/>
          <w:szCs w:val="24"/>
          <w:lang w:eastAsia="en-US"/>
        </w:rPr>
        <w:t>оответственно, они могут использоваться как целевые функции для корректировки риска.</w:t>
      </w:r>
    </w:p>
    <w:p w14:paraId="351643A8" w14:textId="77777777" w:rsidR="002971AA" w:rsidRDefault="002971AA" w:rsidP="002971AA">
      <w:pPr>
        <w:pStyle w:val="ConsPlusNormal"/>
        <w:widowControl/>
        <w:spacing w:line="360" w:lineRule="auto"/>
        <w:jc w:val="both"/>
        <w:rPr>
          <w:rFonts w:ascii="Times New Roman" w:hAnsi="Times New Roman" w:cs="Times New Roman"/>
          <w:sz w:val="24"/>
          <w:szCs w:val="24"/>
          <w:lang w:eastAsia="en-US"/>
        </w:rPr>
      </w:pPr>
      <w:r w:rsidRPr="00BC1245">
        <w:rPr>
          <w:rFonts w:ascii="Times New Roman" w:hAnsi="Times New Roman" w:cs="Times New Roman"/>
          <w:sz w:val="24"/>
          <w:szCs w:val="24"/>
          <w:lang w:eastAsia="en-US"/>
        </w:rPr>
        <w:t>Главная задача инвестиционного проекта – достижение полезного эффекта. Для эффективной оценки и реализации проекта необходимо учитывать следующие его составляющие: 1) цель 2) сроки прое</w:t>
      </w:r>
      <w:r>
        <w:rPr>
          <w:rFonts w:ascii="Times New Roman" w:hAnsi="Times New Roman" w:cs="Times New Roman"/>
          <w:sz w:val="24"/>
          <w:szCs w:val="24"/>
          <w:lang w:eastAsia="en-US"/>
        </w:rPr>
        <w:t>кта и его жизненный цикл</w:t>
      </w:r>
      <w:r w:rsidRPr="00BC1245">
        <w:rPr>
          <w:rFonts w:ascii="Times New Roman" w:hAnsi="Times New Roman" w:cs="Times New Roman"/>
          <w:sz w:val="24"/>
          <w:szCs w:val="24"/>
          <w:lang w:eastAsia="en-US"/>
        </w:rPr>
        <w:t xml:space="preserve"> 3) стоимость 4) </w:t>
      </w:r>
      <w:r>
        <w:rPr>
          <w:rFonts w:ascii="Times New Roman" w:hAnsi="Times New Roman" w:cs="Times New Roman"/>
          <w:sz w:val="24"/>
          <w:szCs w:val="24"/>
          <w:lang w:eastAsia="en-US"/>
        </w:rPr>
        <w:t xml:space="preserve">риски и </w:t>
      </w:r>
      <w:r w:rsidRPr="00BC1245">
        <w:rPr>
          <w:rFonts w:ascii="Times New Roman" w:hAnsi="Times New Roman" w:cs="Times New Roman"/>
          <w:sz w:val="24"/>
          <w:szCs w:val="24"/>
          <w:lang w:eastAsia="en-US"/>
        </w:rPr>
        <w:t>неопределенность.</w:t>
      </w:r>
      <w:r>
        <w:rPr>
          <w:rStyle w:val="a8"/>
          <w:rFonts w:ascii="Times New Roman" w:hAnsi="Times New Roman"/>
          <w:sz w:val="24"/>
          <w:szCs w:val="24"/>
          <w:lang w:eastAsia="en-US"/>
        </w:rPr>
        <w:footnoteReference w:id="25"/>
      </w:r>
    </w:p>
    <w:p w14:paraId="322E6284" w14:textId="00A430F0" w:rsidR="00E415E0" w:rsidRDefault="002971AA" w:rsidP="00C8565B">
      <w:pPr>
        <w:pStyle w:val="ConsPlusNormal"/>
        <w:widowControl/>
        <w:spacing w:line="360" w:lineRule="auto"/>
        <w:ind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ab/>
        <w:t xml:space="preserve">Самая высокая неопределенность, с которая является источником риска, всегда связана с началом инвестиционного проекта, далее она снижается по мере его реализации, при этом стоимость эффективного проекта увеличивается. Динамику этих показателей относительно жизненного цикла проекта можно </w:t>
      </w:r>
      <w:r w:rsidR="00C359BD">
        <w:rPr>
          <w:rFonts w:ascii="Times New Roman" w:hAnsi="Times New Roman" w:cs="Times New Roman"/>
          <w:sz w:val="24"/>
          <w:szCs w:val="24"/>
          <w:lang w:eastAsia="en-US"/>
        </w:rPr>
        <w:t>отразить на графике – см. рис. 2</w:t>
      </w:r>
      <w:r>
        <w:rPr>
          <w:rFonts w:ascii="Times New Roman" w:hAnsi="Times New Roman" w:cs="Times New Roman"/>
          <w:sz w:val="24"/>
          <w:szCs w:val="24"/>
          <w:lang w:eastAsia="en-US"/>
        </w:rPr>
        <w:t>.</w:t>
      </w:r>
    </w:p>
    <w:p w14:paraId="3637A983" w14:textId="77777777" w:rsidR="009F72DE" w:rsidRDefault="009F72DE" w:rsidP="00E415E0">
      <w:pPr>
        <w:pStyle w:val="ConsPlusNormal"/>
        <w:widowControl/>
        <w:spacing w:line="360" w:lineRule="auto"/>
        <w:ind w:firstLine="709"/>
        <w:jc w:val="both"/>
        <w:rPr>
          <w:rFonts w:ascii="Times New Roman" w:hAnsi="Times New Roman"/>
        </w:rPr>
      </w:pPr>
    </w:p>
    <w:p w14:paraId="106EDE09" w14:textId="77777777" w:rsidR="009F72DE" w:rsidRDefault="009F72DE" w:rsidP="00E415E0">
      <w:pPr>
        <w:pStyle w:val="ConsPlusNormal"/>
        <w:widowControl/>
        <w:spacing w:line="360" w:lineRule="auto"/>
        <w:ind w:firstLine="709"/>
        <w:jc w:val="both"/>
        <w:rPr>
          <w:rFonts w:ascii="Times New Roman" w:hAnsi="Times New Roman"/>
        </w:rPr>
      </w:pPr>
    </w:p>
    <w:p w14:paraId="0848B1C6" w14:textId="77777777" w:rsidR="009F72DE" w:rsidRDefault="009F72DE" w:rsidP="00E415E0">
      <w:pPr>
        <w:pStyle w:val="ConsPlusNormal"/>
        <w:widowControl/>
        <w:spacing w:line="360" w:lineRule="auto"/>
        <w:ind w:firstLine="709"/>
        <w:jc w:val="both"/>
        <w:rPr>
          <w:rFonts w:ascii="Times New Roman" w:hAnsi="Times New Roman"/>
        </w:rPr>
      </w:pPr>
    </w:p>
    <w:p w14:paraId="67D8BCBD" w14:textId="77777777" w:rsidR="009F72DE" w:rsidRDefault="009F72DE" w:rsidP="00E415E0">
      <w:pPr>
        <w:pStyle w:val="ConsPlusNormal"/>
        <w:widowControl/>
        <w:spacing w:line="360" w:lineRule="auto"/>
        <w:ind w:firstLine="709"/>
        <w:jc w:val="both"/>
        <w:rPr>
          <w:rFonts w:ascii="Times New Roman" w:hAnsi="Times New Roman"/>
        </w:rPr>
      </w:pPr>
    </w:p>
    <w:p w14:paraId="00CD8744" w14:textId="77777777" w:rsidR="009F72DE" w:rsidRDefault="009F72DE" w:rsidP="00E415E0">
      <w:pPr>
        <w:pStyle w:val="ConsPlusNormal"/>
        <w:widowControl/>
        <w:spacing w:line="360" w:lineRule="auto"/>
        <w:ind w:firstLine="709"/>
        <w:jc w:val="both"/>
        <w:rPr>
          <w:rFonts w:ascii="Times New Roman" w:hAnsi="Times New Roman"/>
        </w:rPr>
      </w:pPr>
    </w:p>
    <w:p w14:paraId="67CADEB1" w14:textId="77777777" w:rsidR="009F72DE" w:rsidRDefault="009F72DE" w:rsidP="00E415E0">
      <w:pPr>
        <w:pStyle w:val="ConsPlusNormal"/>
        <w:widowControl/>
        <w:spacing w:line="360" w:lineRule="auto"/>
        <w:ind w:firstLine="709"/>
        <w:jc w:val="both"/>
        <w:rPr>
          <w:rFonts w:ascii="Times New Roman" w:hAnsi="Times New Roman"/>
        </w:rPr>
      </w:pPr>
    </w:p>
    <w:p w14:paraId="6CCE25D5" w14:textId="77777777" w:rsidR="009F72DE" w:rsidRDefault="009F72DE" w:rsidP="00E415E0">
      <w:pPr>
        <w:pStyle w:val="ConsPlusNormal"/>
        <w:widowControl/>
        <w:spacing w:line="360" w:lineRule="auto"/>
        <w:ind w:firstLine="709"/>
        <w:jc w:val="both"/>
        <w:rPr>
          <w:rFonts w:ascii="Times New Roman" w:hAnsi="Times New Roman"/>
        </w:rPr>
      </w:pPr>
    </w:p>
    <w:p w14:paraId="3B8E5982" w14:textId="77777777" w:rsidR="009F72DE" w:rsidRDefault="009F72DE" w:rsidP="00E415E0">
      <w:pPr>
        <w:pStyle w:val="ConsPlusNormal"/>
        <w:widowControl/>
        <w:spacing w:line="360" w:lineRule="auto"/>
        <w:ind w:firstLine="709"/>
        <w:jc w:val="both"/>
        <w:rPr>
          <w:rFonts w:ascii="Times New Roman" w:hAnsi="Times New Roman"/>
        </w:rPr>
      </w:pPr>
    </w:p>
    <w:p w14:paraId="5F0CB740" w14:textId="77777777" w:rsidR="009F72DE" w:rsidRDefault="009F72DE" w:rsidP="00E415E0">
      <w:pPr>
        <w:pStyle w:val="ConsPlusNormal"/>
        <w:widowControl/>
        <w:spacing w:line="360" w:lineRule="auto"/>
        <w:ind w:firstLine="709"/>
        <w:jc w:val="both"/>
        <w:rPr>
          <w:rFonts w:ascii="Times New Roman" w:hAnsi="Times New Roman"/>
        </w:rPr>
      </w:pPr>
    </w:p>
    <w:p w14:paraId="05DF0917" w14:textId="77777777" w:rsidR="009F72DE" w:rsidRDefault="009F72DE" w:rsidP="00E415E0">
      <w:pPr>
        <w:pStyle w:val="ConsPlusNormal"/>
        <w:widowControl/>
        <w:spacing w:line="360" w:lineRule="auto"/>
        <w:ind w:firstLine="709"/>
        <w:jc w:val="both"/>
        <w:rPr>
          <w:rFonts w:ascii="Times New Roman" w:hAnsi="Times New Roman"/>
        </w:rPr>
      </w:pPr>
    </w:p>
    <w:p w14:paraId="38863DAB" w14:textId="522160B1" w:rsidR="002971AA" w:rsidRPr="00E415E0" w:rsidRDefault="004B5E2A" w:rsidP="00E415E0">
      <w:pPr>
        <w:pStyle w:val="ConsPlusNormal"/>
        <w:widowControl/>
        <w:spacing w:line="360" w:lineRule="auto"/>
        <w:ind w:firstLine="709"/>
        <w:jc w:val="both"/>
        <w:rPr>
          <w:rFonts w:ascii="Times New Roman" w:hAnsi="Times New Roman" w:cs="Times New Roman"/>
          <w:sz w:val="22"/>
          <w:szCs w:val="22"/>
          <w:lang w:eastAsia="en-US"/>
        </w:rPr>
      </w:pPr>
      <w:r>
        <w:rPr>
          <w:rFonts w:ascii="Times New Roman" w:hAnsi="Times New Roman" w:cs="Times New Roman"/>
          <w:noProof/>
          <w:sz w:val="24"/>
          <w:szCs w:val="24"/>
          <w:lang w:val="en-US" w:eastAsia="en-US"/>
        </w:rPr>
        <w:lastRenderedPageBreak/>
        <mc:AlternateContent>
          <mc:Choice Requires="wpg">
            <w:drawing>
              <wp:anchor distT="0" distB="0" distL="114300" distR="114300" simplePos="0" relativeHeight="251665408" behindDoc="0" locked="0" layoutInCell="1" allowOverlap="1" wp14:anchorId="7847E281" wp14:editId="4ED4CD5D">
                <wp:simplePos x="0" y="0"/>
                <wp:positionH relativeFrom="column">
                  <wp:posOffset>43815</wp:posOffset>
                </wp:positionH>
                <wp:positionV relativeFrom="paragraph">
                  <wp:posOffset>118745</wp:posOffset>
                </wp:positionV>
                <wp:extent cx="4743450" cy="2190750"/>
                <wp:effectExtent l="0" t="0" r="19050" b="19050"/>
                <wp:wrapTopAndBottom/>
                <wp:docPr id="35" name="Группа 35"/>
                <wp:cNvGraphicFramePr/>
                <a:graphic xmlns:a="http://schemas.openxmlformats.org/drawingml/2006/main">
                  <a:graphicData uri="http://schemas.microsoft.com/office/word/2010/wordprocessingGroup">
                    <wpg:wgp>
                      <wpg:cNvGrpSpPr/>
                      <wpg:grpSpPr>
                        <a:xfrm>
                          <a:off x="0" y="0"/>
                          <a:ext cx="4743450" cy="2190750"/>
                          <a:chOff x="0" y="0"/>
                          <a:chExt cx="4420103" cy="1968162"/>
                        </a:xfrm>
                      </wpg:grpSpPr>
                      <wps:wsp>
                        <wps:cNvPr id="12" name="Arc 9"/>
                        <wps:cNvSpPr>
                          <a:spLocks/>
                        </wps:cNvSpPr>
                        <wps:spPr bwMode="auto">
                          <a:xfrm>
                            <a:off x="0" y="258793"/>
                            <a:ext cx="3400425" cy="1133475"/>
                          </a:xfrm>
                          <a:custGeom>
                            <a:avLst/>
                            <a:gdLst>
                              <a:gd name="G0" fmla="+- 0 0 0"/>
                              <a:gd name="G1" fmla="+- 21600 0 0"/>
                              <a:gd name="G2" fmla="+- 21600 0 0"/>
                              <a:gd name="T0" fmla="*/ 142 w 20339"/>
                              <a:gd name="T1" fmla="*/ 0 h 21600"/>
                              <a:gd name="T2" fmla="*/ 20339 w 20339"/>
                              <a:gd name="T3" fmla="*/ 14326 h 21600"/>
                              <a:gd name="T4" fmla="*/ 0 w 20339"/>
                              <a:gd name="T5" fmla="*/ 21600 h 21600"/>
                            </a:gdLst>
                            <a:ahLst/>
                            <a:cxnLst>
                              <a:cxn ang="0">
                                <a:pos x="T0" y="T1"/>
                              </a:cxn>
                              <a:cxn ang="0">
                                <a:pos x="T2" y="T3"/>
                              </a:cxn>
                              <a:cxn ang="0">
                                <a:pos x="T4" y="T5"/>
                              </a:cxn>
                            </a:cxnLst>
                            <a:rect l="0" t="0" r="r" b="b"/>
                            <a:pathLst>
                              <a:path w="20339" h="21600" fill="none" extrusionOk="0">
                                <a:moveTo>
                                  <a:pt x="141" y="0"/>
                                </a:moveTo>
                                <a:cubicBezTo>
                                  <a:pt x="9214" y="60"/>
                                  <a:pt x="17283" y="5783"/>
                                  <a:pt x="20338" y="14326"/>
                                </a:cubicBezTo>
                              </a:path>
                              <a:path w="20339" h="21600" stroke="0" extrusionOk="0">
                                <a:moveTo>
                                  <a:pt x="141" y="0"/>
                                </a:moveTo>
                                <a:cubicBezTo>
                                  <a:pt x="9214" y="60"/>
                                  <a:pt x="17283" y="5783"/>
                                  <a:pt x="20338" y="14326"/>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2" name="Группа 22"/>
                        <wpg:cNvGrpSpPr/>
                        <wpg:grpSpPr>
                          <a:xfrm>
                            <a:off x="0" y="0"/>
                            <a:ext cx="4420103" cy="1968162"/>
                            <a:chOff x="0" y="0"/>
                            <a:chExt cx="4420103" cy="1968162"/>
                          </a:xfrm>
                        </wpg:grpSpPr>
                        <wps:wsp>
                          <wps:cNvPr id="4" name="AutoShape 8"/>
                          <wps:cNvCnPr>
                            <a:cxnSpLocks noChangeShapeType="1"/>
                          </wps:cNvCnPr>
                          <wps:spPr bwMode="auto">
                            <a:xfrm flipV="1">
                              <a:off x="0" y="1021278"/>
                              <a:ext cx="3724275" cy="184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21" name="Группа 21"/>
                          <wpg:cNvGrpSpPr/>
                          <wpg:grpSpPr>
                            <a:xfrm>
                              <a:off x="11875" y="0"/>
                              <a:ext cx="4408228" cy="1968162"/>
                              <a:chOff x="0" y="0"/>
                              <a:chExt cx="4408228" cy="1968162"/>
                            </a:xfrm>
                          </wpg:grpSpPr>
                          <wpg:grpSp>
                            <wpg:cNvPr id="20" name="Группа 20"/>
                            <wpg:cNvGrpSpPr/>
                            <wpg:grpSpPr>
                              <a:xfrm>
                                <a:off x="0" y="0"/>
                                <a:ext cx="4408228" cy="1968162"/>
                                <a:chOff x="0" y="0"/>
                                <a:chExt cx="4408228" cy="1968162"/>
                              </a:xfrm>
                            </wpg:grpSpPr>
                            <wps:wsp>
                              <wps:cNvPr id="3" name="Text Box 16"/>
                              <wps:cNvSpPr txBox="1">
                                <a:spLocks noChangeArrowheads="1"/>
                              </wps:cNvSpPr>
                              <wps:spPr bwMode="auto">
                                <a:xfrm>
                                  <a:off x="2624447" y="1531917"/>
                                  <a:ext cx="1214755" cy="436245"/>
                                </a:xfrm>
                                <a:prstGeom prst="rect">
                                  <a:avLst/>
                                </a:prstGeom>
                                <a:solidFill>
                                  <a:srgbClr val="FFFFFF"/>
                                </a:solidFill>
                                <a:ln w="9525">
                                  <a:solidFill>
                                    <a:srgbClr val="FFFFFF"/>
                                  </a:solidFill>
                                  <a:miter lim="800000"/>
                                  <a:headEnd/>
                                  <a:tailEnd/>
                                </a:ln>
                              </wps:spPr>
                              <wps:txbx>
                                <w:txbxContent>
                                  <w:p w14:paraId="429F86F2" w14:textId="77777777" w:rsidR="00755459" w:rsidRPr="008A6FD5" w:rsidRDefault="00755459" w:rsidP="002971AA">
                                    <w:pPr>
                                      <w:rPr>
                                        <w:rFonts w:ascii="Times New Roman" w:hAnsi="Times New Roman"/>
                                        <w:sz w:val="20"/>
                                        <w:szCs w:val="20"/>
                                      </w:rPr>
                                    </w:pPr>
                                    <w:r>
                                      <w:rPr>
                                        <w:rFonts w:ascii="Times New Roman" w:hAnsi="Times New Roman"/>
                                        <w:sz w:val="20"/>
                                        <w:szCs w:val="20"/>
                                      </w:rPr>
                                      <w:t>Эксплуатационная стадия</w:t>
                                    </w:r>
                                  </w:p>
                                </w:txbxContent>
                              </wps:txbx>
                              <wps:bodyPr rot="0" vert="horz" wrap="square" lIns="91440" tIns="45720" rIns="91440" bIns="45720" anchor="t" anchorCtr="0" upright="1">
                                <a:noAutofit/>
                              </wps:bodyPr>
                            </wps:wsp>
                            <wpg:grpSp>
                              <wpg:cNvPr id="19" name="Группа 19"/>
                              <wpg:cNvGrpSpPr/>
                              <wpg:grpSpPr>
                                <a:xfrm>
                                  <a:off x="0" y="0"/>
                                  <a:ext cx="4408228" cy="1963338"/>
                                  <a:chOff x="0" y="0"/>
                                  <a:chExt cx="4408228" cy="1963338"/>
                                </a:xfrm>
                              </wpg:grpSpPr>
                              <wps:wsp>
                                <wps:cNvPr id="5" name="Text Box 15"/>
                                <wps:cNvSpPr txBox="1">
                                  <a:spLocks noChangeArrowheads="1"/>
                                </wps:cNvSpPr>
                                <wps:spPr bwMode="auto">
                                  <a:xfrm>
                                    <a:off x="1341912" y="1555668"/>
                                    <a:ext cx="1166495" cy="388620"/>
                                  </a:xfrm>
                                  <a:prstGeom prst="rect">
                                    <a:avLst/>
                                  </a:prstGeom>
                                  <a:solidFill>
                                    <a:srgbClr val="FFFFFF"/>
                                  </a:solidFill>
                                  <a:ln w="9525">
                                    <a:solidFill>
                                      <a:srgbClr val="FFFFFF"/>
                                    </a:solidFill>
                                    <a:miter lim="800000"/>
                                    <a:headEnd/>
                                    <a:tailEnd/>
                                  </a:ln>
                                </wps:spPr>
                                <wps:txbx>
                                  <w:txbxContent>
                                    <w:p w14:paraId="528F3E8A" w14:textId="77777777" w:rsidR="00755459" w:rsidRPr="008A6FD5" w:rsidRDefault="00755459" w:rsidP="002971AA">
                                      <w:pPr>
                                        <w:rPr>
                                          <w:rFonts w:ascii="Times New Roman" w:hAnsi="Times New Roman"/>
                                          <w:sz w:val="20"/>
                                          <w:szCs w:val="20"/>
                                        </w:rPr>
                                      </w:pPr>
                                      <w:r>
                                        <w:rPr>
                                          <w:rFonts w:ascii="Times New Roman" w:hAnsi="Times New Roman"/>
                                          <w:sz w:val="20"/>
                                          <w:szCs w:val="20"/>
                                        </w:rPr>
                                        <w:t>И</w:t>
                                      </w:r>
                                      <w:r w:rsidRPr="008A6FD5">
                                        <w:rPr>
                                          <w:rFonts w:ascii="Times New Roman" w:hAnsi="Times New Roman"/>
                                          <w:sz w:val="20"/>
                                          <w:szCs w:val="20"/>
                                        </w:rPr>
                                        <w:t>нвестиционная стадия</w:t>
                                      </w:r>
                                    </w:p>
                                  </w:txbxContent>
                                </wps:txbx>
                                <wps:bodyPr rot="0" vert="horz" wrap="square" lIns="91440" tIns="45720" rIns="91440" bIns="45720" anchor="t" anchorCtr="0" upright="1">
                                  <a:noAutofit/>
                                </wps:bodyPr>
                              </wps:wsp>
                              <wpg:grpSp>
                                <wpg:cNvPr id="18" name="Группа 18"/>
                                <wpg:cNvGrpSpPr/>
                                <wpg:grpSpPr>
                                  <a:xfrm>
                                    <a:off x="0" y="0"/>
                                    <a:ext cx="4408228" cy="1963338"/>
                                    <a:chOff x="0" y="0"/>
                                    <a:chExt cx="4408228" cy="1963338"/>
                                  </a:xfrm>
                                </wpg:grpSpPr>
                                <wps:wsp>
                                  <wps:cNvPr id="7" name="Надпись 2"/>
                                  <wps:cNvSpPr txBox="1">
                                    <a:spLocks noChangeArrowheads="1"/>
                                  </wps:cNvSpPr>
                                  <wps:spPr bwMode="auto">
                                    <a:xfrm>
                                      <a:off x="23751" y="1555668"/>
                                      <a:ext cx="1119505" cy="407670"/>
                                    </a:xfrm>
                                    <a:prstGeom prst="rect">
                                      <a:avLst/>
                                    </a:prstGeom>
                                    <a:solidFill>
                                      <a:srgbClr val="FFFFFF"/>
                                    </a:solidFill>
                                    <a:ln w="9525">
                                      <a:solidFill>
                                        <a:srgbClr val="FFFFFF"/>
                                      </a:solidFill>
                                      <a:miter lim="800000"/>
                                      <a:headEnd/>
                                      <a:tailEnd/>
                                    </a:ln>
                                  </wps:spPr>
                                  <wps:txbx>
                                    <w:txbxContent>
                                      <w:p w14:paraId="45D01951" w14:textId="77777777" w:rsidR="00755459" w:rsidRPr="008A6FD5" w:rsidRDefault="00755459" w:rsidP="002971AA">
                                        <w:pPr>
                                          <w:rPr>
                                            <w:rFonts w:ascii="Times New Roman" w:hAnsi="Times New Roman"/>
                                            <w:sz w:val="20"/>
                                            <w:szCs w:val="20"/>
                                          </w:rPr>
                                        </w:pPr>
                                        <w:proofErr w:type="spellStart"/>
                                        <w:r w:rsidRPr="008A6FD5">
                                          <w:rPr>
                                            <w:rFonts w:ascii="Times New Roman" w:hAnsi="Times New Roman"/>
                                            <w:sz w:val="20"/>
                                            <w:szCs w:val="20"/>
                                          </w:rPr>
                                          <w:t>Прединвестиционная</w:t>
                                        </w:r>
                                        <w:proofErr w:type="spellEnd"/>
                                        <w:r w:rsidRPr="008A6FD5">
                                          <w:rPr>
                                            <w:rFonts w:ascii="Times New Roman" w:hAnsi="Times New Roman"/>
                                            <w:sz w:val="20"/>
                                            <w:szCs w:val="20"/>
                                          </w:rPr>
                                          <w:t xml:space="preserve"> стадия</w:t>
                                        </w:r>
                                      </w:p>
                                    </w:txbxContent>
                                  </wps:txbx>
                                  <wps:bodyPr rot="0" vert="horz" wrap="square" lIns="91440" tIns="45720" rIns="91440" bIns="45720" anchor="t" anchorCtr="0" upright="1">
                                    <a:noAutofit/>
                                  </wps:bodyPr>
                                </wps:wsp>
                                <wpg:grpSp>
                                  <wpg:cNvPr id="17" name="Группа 17"/>
                                  <wpg:cNvGrpSpPr/>
                                  <wpg:grpSpPr>
                                    <a:xfrm>
                                      <a:off x="0" y="0"/>
                                      <a:ext cx="4408228" cy="1668145"/>
                                      <a:chOff x="0" y="0"/>
                                      <a:chExt cx="4408228" cy="1668145"/>
                                    </a:xfrm>
                                  </wpg:grpSpPr>
                                  <wps:wsp>
                                    <wps:cNvPr id="11" name="Freeform 13"/>
                                    <wps:cNvSpPr>
                                      <a:spLocks/>
                                    </wps:cNvSpPr>
                                    <wps:spPr bwMode="auto">
                                      <a:xfrm>
                                        <a:off x="0" y="0"/>
                                        <a:ext cx="3571875" cy="1668145"/>
                                      </a:xfrm>
                                      <a:custGeom>
                                        <a:avLst/>
                                        <a:gdLst>
                                          <a:gd name="T0" fmla="*/ 0 w 5625"/>
                                          <a:gd name="T1" fmla="*/ 1710 h 2627"/>
                                          <a:gd name="T2" fmla="*/ 1950 w 5625"/>
                                          <a:gd name="T3" fmla="*/ 2265 h 2627"/>
                                          <a:gd name="T4" fmla="*/ 4200 w 5625"/>
                                          <a:gd name="T5" fmla="*/ 2250 h 2627"/>
                                          <a:gd name="T6" fmla="*/ 5625 w 5625"/>
                                          <a:gd name="T7" fmla="*/ 0 h 2627"/>
                                        </a:gdLst>
                                        <a:ahLst/>
                                        <a:cxnLst>
                                          <a:cxn ang="0">
                                            <a:pos x="T0" y="T1"/>
                                          </a:cxn>
                                          <a:cxn ang="0">
                                            <a:pos x="T2" y="T3"/>
                                          </a:cxn>
                                          <a:cxn ang="0">
                                            <a:pos x="T4" y="T5"/>
                                          </a:cxn>
                                          <a:cxn ang="0">
                                            <a:pos x="T6" y="T7"/>
                                          </a:cxn>
                                        </a:cxnLst>
                                        <a:rect l="0" t="0" r="r" b="b"/>
                                        <a:pathLst>
                                          <a:path w="5625" h="2627">
                                            <a:moveTo>
                                              <a:pt x="0" y="1710"/>
                                            </a:moveTo>
                                            <a:cubicBezTo>
                                              <a:pt x="625" y="1942"/>
                                              <a:pt x="1250" y="2175"/>
                                              <a:pt x="1950" y="2265"/>
                                            </a:cubicBezTo>
                                            <a:cubicBezTo>
                                              <a:pt x="2650" y="2355"/>
                                              <a:pt x="3588" y="2627"/>
                                              <a:pt x="4200" y="2250"/>
                                            </a:cubicBezTo>
                                            <a:cubicBezTo>
                                              <a:pt x="4812" y="1873"/>
                                              <a:pt x="5368" y="387"/>
                                              <a:pt x="5625"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Text Box 17"/>
                                    <wps:cNvSpPr txBox="1">
                                      <a:spLocks noChangeArrowheads="1"/>
                                    </wps:cNvSpPr>
                                    <wps:spPr bwMode="auto">
                                      <a:xfrm>
                                        <a:off x="3574473" y="71252"/>
                                        <a:ext cx="833755" cy="245745"/>
                                      </a:xfrm>
                                      <a:prstGeom prst="rect">
                                        <a:avLst/>
                                      </a:prstGeom>
                                      <a:solidFill>
                                        <a:srgbClr val="FFFFFF"/>
                                      </a:solidFill>
                                      <a:ln w="9525">
                                        <a:solidFill>
                                          <a:srgbClr val="FFFFFF"/>
                                        </a:solidFill>
                                        <a:miter lim="800000"/>
                                        <a:headEnd/>
                                        <a:tailEnd/>
                                      </a:ln>
                                    </wps:spPr>
                                    <wps:txbx>
                                      <w:txbxContent>
                                        <w:p w14:paraId="455A6C4D" w14:textId="77777777" w:rsidR="00755459" w:rsidRPr="008A6FD5" w:rsidRDefault="00755459" w:rsidP="002971AA">
                                          <w:pPr>
                                            <w:rPr>
                                              <w:rFonts w:ascii="Times New Roman" w:hAnsi="Times New Roman"/>
                                              <w:sz w:val="20"/>
                                              <w:szCs w:val="20"/>
                                            </w:rPr>
                                          </w:pPr>
                                          <w:r>
                                            <w:rPr>
                                              <w:rFonts w:ascii="Times New Roman" w:hAnsi="Times New Roman"/>
                                              <w:sz w:val="20"/>
                                              <w:szCs w:val="20"/>
                                            </w:rPr>
                                            <w:t>Стоимость</w:t>
                                          </w:r>
                                        </w:p>
                                      </w:txbxContent>
                                    </wps:txbx>
                                    <wps:bodyPr rot="0" vert="horz" wrap="square" lIns="91440" tIns="45720" rIns="91440" bIns="45720" anchor="t" anchorCtr="0" upright="1">
                                      <a:noAutofit/>
                                    </wps:bodyPr>
                                  </wps:wsp>
                                </wpg:grpSp>
                              </wpg:grpSp>
                            </wpg:grpSp>
                          </wpg:grpSp>
                          <wps:wsp>
                            <wps:cNvPr id="6" name="Text Box 18"/>
                            <wps:cNvSpPr txBox="1">
                              <a:spLocks noChangeArrowheads="1"/>
                            </wps:cNvSpPr>
                            <wps:spPr bwMode="auto">
                              <a:xfrm>
                                <a:off x="11875" y="391886"/>
                                <a:ext cx="1131380" cy="455295"/>
                              </a:xfrm>
                              <a:prstGeom prst="rect">
                                <a:avLst/>
                              </a:prstGeom>
                              <a:noFill/>
                              <a:ln w="9525">
                                <a:noFill/>
                                <a:miter lim="800000"/>
                                <a:headEnd/>
                                <a:tailEnd/>
                              </a:ln>
                            </wps:spPr>
                            <wps:txbx>
                              <w:txbxContent>
                                <w:p w14:paraId="5D746936" w14:textId="77777777" w:rsidR="00755459" w:rsidRPr="005A1AF5" w:rsidRDefault="00755459" w:rsidP="002971AA">
                                  <w:pPr>
                                    <w:rPr>
                                      <w:rFonts w:ascii="Times New Roman" w:hAnsi="Times New Roman"/>
                                      <w:sz w:val="20"/>
                                      <w:szCs w:val="20"/>
                                    </w:rPr>
                                  </w:pPr>
                                  <w:r w:rsidRPr="005A1AF5">
                                    <w:rPr>
                                      <w:rFonts w:ascii="Times New Roman" w:hAnsi="Times New Roman"/>
                                      <w:sz w:val="20"/>
                                      <w:szCs w:val="20"/>
                                    </w:rPr>
                                    <w:t>Риск и неопределенность</w:t>
                                  </w:r>
                                </w:p>
                              </w:txbxContent>
                            </wps:txbx>
                            <wps:bodyPr rot="0" vert="horz" wrap="square" lIns="91440" tIns="45720" rIns="91440" bIns="45720" anchor="t" anchorCtr="0" upright="1">
                              <a:noAutofit/>
                            </wps:bodyPr>
                          </wps:wsp>
                        </wpg:grpSp>
                      </wpg:grpSp>
                    </wpg:wgp>
                  </a:graphicData>
                </a:graphic>
                <wp14:sizeRelH relativeFrom="margin">
                  <wp14:pctWidth>0</wp14:pctWidth>
                </wp14:sizeRelH>
                <wp14:sizeRelV relativeFrom="margin">
                  <wp14:pctHeight>0</wp14:pctHeight>
                </wp14:sizeRelV>
              </wp:anchor>
            </w:drawing>
          </mc:Choice>
          <mc:Fallback>
            <w:pict>
              <v:group w14:anchorId="7847E281" id="Группа 35" o:spid="_x0000_s1055" style="position:absolute;left:0;text-align:left;margin-left:3.45pt;margin-top:9.35pt;width:373.5pt;height:172.5pt;z-index:251665408;mso-width-relative:margin;mso-height-relative:margin" coordsize="44201,196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">
                <v:shape id="Arc 9" o:spid="_x0000_s1056" style="position:absolute;top:2587;width:34004;height:11335;visibility:visible;mso-wrap-style:square;v-text-anchor:top" coordsize="20339,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o3Tr8A&#10;AADbAAAADwAAAGRycy9kb3ducmV2LnhtbERPS4vCMBC+L/gfwgheFk1XUaQaRQTB4/o46G1Mxra0&#10;mZQmq/HfbxYWvM3H95zlOtpGPKjzlWMFX6MMBLF2puJCwfm0G85B+IBssHFMCl7kYb3qfSwxN+7J&#10;B3ocQyFSCPscFZQhtLmUXpdk0Y9cS5y4u+sshgS7QpoOnyncNnKcZTNpseLUUGJL25J0ffyxCr4v&#10;p+ZzetXxZmu7ZR/1dVJrpQb9uFmACBTDW/zv3ps0fwx/v6QD5Oo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tujdOvwAAANsAAAAPAAAAAAAAAAAAAAAAAJgCAABkcnMvZG93bnJl&#10;di54bWxQSwUGAAAAAAQABAD1AAAAhAMAAAAA&#10;" path="m141,nfc9214,60,17283,5783,20338,14326em141,nsc9214,60,17283,5783,20338,14326l,21600,141,xe" filled="f">
                  <v:path arrowok="t" o:extrusionok="f" o:connecttype="custom" o:connectlocs="23741,0;3400425,751767;0,1133475" o:connectangles="0,0,0"/>
                </v:shape>
                <v:group id="Группа 22" o:spid="_x0000_s1057" style="position:absolute;width:44201;height:19681" coordsize="44201,196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shape id="AutoShape 8" o:spid="_x0000_s1058" type="#_x0000_t32" style="position:absolute;top:10212;width:37242;height:18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8bZcEAAADaAAAADwAAAGRycy9kb3ducmV2LnhtbESPQWsCMRSE7wX/Q3gFb91si5WyGkUF&#10;QbxItaDHx+a5G9y8LJt0s/57Uyh4HGbmG2a+HGwjeuq8cazgPctBEJdOG64U/Jy2b18gfEDW2Dgm&#10;BXfysFyMXuZYaBf5m/pjqESCsC9QQR1CW0jpy5os+sy1xMm7us5iSLKrpO4wJrht5EeeT6VFw2mh&#10;xpY2NZW3469VYOLB9O1uE9f788XrSOb+6YxS49dhNQMRaAjP8H97pxVM4O9KugFy8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5rxtlwQAAANoAAAAPAAAAAAAAAAAAAAAA&#10;AKECAABkcnMvZG93bnJldi54bWxQSwUGAAAAAAQABAD5AAAAjwMAAAAA&#10;">
                    <v:stroke endarrow="block"/>
                  </v:shape>
                  <v:group id="Группа 21" o:spid="_x0000_s1059" style="position:absolute;left:118;width:44083;height:19681" coordsize="44082,196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group id="Группа 20" o:spid="_x0000_s1060" style="position:absolute;width:44082;height:19681" coordsize="44082,196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 id="Text Box 16" o:spid="_x0000_s1061" type="#_x0000_t202" style="position:absolute;left:26244;top:15319;width:12148;height:43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HgGsIA&#10;AADaAAAADwAAAGRycy9kb3ducmV2LnhtbESPQWvCQBSE74X+h+UJXkrdNIUiqWsIUtFrrBdvj+wz&#10;CWbfJtmtSfz1bkHwOMzMN8wqHU0jrtS72rKCj0UEgriwuuZSwfF3+74E4TyyxsYyKZjIQbp+fVlh&#10;ou3AOV0PvhQBwi5BBZX3bSKlKyoy6Ba2JQ7e2fYGfZB9KXWPQ4CbRsZR9CUN1hwWKmxpU1FxOfwZ&#10;BXb4mYylLorfTjez22Rdfo47peazMfsG4Wn0z/CjvdcKPuH/SrgBcn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weAawgAAANoAAAAPAAAAAAAAAAAAAAAAAJgCAABkcnMvZG93&#10;bnJldi54bWxQSwUGAAAAAAQABAD1AAAAhwMAAAAA&#10;" strokecolor="white">
                        <v:textbox>
                          <w:txbxContent>
                            <w:p w14:paraId="429F86F2" w14:textId="77777777" w:rsidR="00755459" w:rsidRPr="008A6FD5" w:rsidRDefault="00755459" w:rsidP="002971AA">
                              <w:pPr>
                                <w:rPr>
                                  <w:rFonts w:ascii="Times New Roman" w:hAnsi="Times New Roman"/>
                                  <w:sz w:val="20"/>
                                  <w:szCs w:val="20"/>
                                </w:rPr>
                              </w:pPr>
                              <w:r>
                                <w:rPr>
                                  <w:rFonts w:ascii="Times New Roman" w:hAnsi="Times New Roman"/>
                                  <w:sz w:val="20"/>
                                  <w:szCs w:val="20"/>
                                </w:rPr>
                                <w:t>Эксплуатационная стадия</w:t>
                              </w:r>
                            </w:p>
                          </w:txbxContent>
                        </v:textbox>
                      </v:shape>
                      <v:group id="Группа 19" o:spid="_x0000_s1062" style="position:absolute;width:44082;height:19633" coordsize="44082,196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shape id="Text Box 15" o:spid="_x0000_s1063" type="#_x0000_t202" style="position:absolute;left:13419;top:15556;width:11665;height:38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Td9cIA&#10;AADaAAAADwAAAGRycy9kb3ducmV2LnhtbESPQWvCQBSE74X+h+UJXkrdNNAiqWsIUtFrrBdvj+wz&#10;CWbfJtmtSfz1bkHwOMzMN8wqHU0jrtS72rKCj0UEgriwuuZSwfF3+74E4TyyxsYyKZjIQbp+fVlh&#10;ou3AOV0PvhQBwi5BBZX3bSKlKyoy6Ba2JQ7e2fYGfZB9KXWPQ4CbRsZR9CUN1hwWKmxpU1FxOfwZ&#10;BXb4mYylLorfTjez22Rdfo47peazMfsG4Wn0z/CjvdcKPuH/SrgBcn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ZN31wgAAANoAAAAPAAAAAAAAAAAAAAAAAJgCAABkcnMvZG93&#10;bnJldi54bWxQSwUGAAAAAAQABAD1AAAAhwMAAAAA&#10;" strokecolor="white">
                          <v:textbox>
                            <w:txbxContent>
                              <w:p w14:paraId="528F3E8A" w14:textId="77777777" w:rsidR="00755459" w:rsidRPr="008A6FD5" w:rsidRDefault="00755459" w:rsidP="002971AA">
                                <w:pPr>
                                  <w:rPr>
                                    <w:rFonts w:ascii="Times New Roman" w:hAnsi="Times New Roman"/>
                                    <w:sz w:val="20"/>
                                    <w:szCs w:val="20"/>
                                  </w:rPr>
                                </w:pPr>
                                <w:r>
                                  <w:rPr>
                                    <w:rFonts w:ascii="Times New Roman" w:hAnsi="Times New Roman"/>
                                    <w:sz w:val="20"/>
                                    <w:szCs w:val="20"/>
                                  </w:rPr>
                                  <w:t>И</w:t>
                                </w:r>
                                <w:r w:rsidRPr="008A6FD5">
                                  <w:rPr>
                                    <w:rFonts w:ascii="Times New Roman" w:hAnsi="Times New Roman"/>
                                    <w:sz w:val="20"/>
                                    <w:szCs w:val="20"/>
                                  </w:rPr>
                                  <w:t>нвестиционная стадия</w:t>
                                </w:r>
                              </w:p>
                            </w:txbxContent>
                          </v:textbox>
                        </v:shape>
                        <v:group id="Группа 18" o:spid="_x0000_s1064" style="position:absolute;width:44082;height:19633" coordsize="44082,196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shape id="Надпись 2" o:spid="_x0000_s1065" type="#_x0000_t202" style="position:absolute;left:237;top:15556;width:11195;height:40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rmGcIA&#10;AADaAAAADwAAAGRycy9kb3ducmV2LnhtbESPQWvCQBSE74X+h+UJXkrdNIdWUtcQpKLXWC/eHtln&#10;Esy+TbJbk/jr3YLgcZiZb5hVOppGXKl3tWUFH4sIBHFhdc2lguPv9n0JwnlkjY1lUjCRg3T9+rLC&#10;RNuBc7oefCkChF2CCirv20RKV1Rk0C1sSxy8s+0N+iD7UuoehwA3jYyj6FMarDksVNjSpqLicvgz&#10;CuzwMxlLXRS/nW5mt8m6/Bx3Ss1nY/YNwtPon+FHe68VfMH/lXAD5Po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uYZwgAAANoAAAAPAAAAAAAAAAAAAAAAAJgCAABkcnMvZG93&#10;bnJldi54bWxQSwUGAAAAAAQABAD1AAAAhwMAAAAA&#10;" strokecolor="white">
                            <v:textbox>
                              <w:txbxContent>
                                <w:p w14:paraId="45D01951" w14:textId="77777777" w:rsidR="00755459" w:rsidRPr="008A6FD5" w:rsidRDefault="00755459" w:rsidP="002971AA">
                                  <w:pPr>
                                    <w:rPr>
                                      <w:rFonts w:ascii="Times New Roman" w:hAnsi="Times New Roman"/>
                                      <w:sz w:val="20"/>
                                      <w:szCs w:val="20"/>
                                    </w:rPr>
                                  </w:pPr>
                                  <w:r w:rsidRPr="008A6FD5">
                                    <w:rPr>
                                      <w:rFonts w:ascii="Times New Roman" w:hAnsi="Times New Roman"/>
                                      <w:sz w:val="20"/>
                                      <w:szCs w:val="20"/>
                                    </w:rPr>
                                    <w:t>Прединвестиционная стадия</w:t>
                                  </w:r>
                                </w:p>
                              </w:txbxContent>
                            </v:textbox>
                          </v:shape>
                          <v:group id="Группа 17" o:spid="_x0000_s1066" style="position:absolute;width:44082;height:16681" coordsize="44082,166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shape id="Freeform 13" o:spid="_x0000_s1067" style="position:absolute;width:35718;height:16681;visibility:visible;mso-wrap-style:square;v-text-anchor:top" coordsize="5625,26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QR38EA&#10;AADbAAAADwAAAGRycy9kb3ducmV2LnhtbERPS4vCMBC+C/sfwix4s6keRLpG6S5d9ehjBb2NzWxb&#10;bCaliVr/vREEb/PxPWc670wtrtS6yrKCYRSDIM6trrhQ8Lf7HUxAOI+ssbZMCu7kYD776E0x0fbG&#10;G7pufSFCCLsEFZTeN4mULi/JoItsQxy4f9sa9AG2hdQt3kK4qeUojsfSYMWhocSGfkrKz9uLUZC5&#10;70O6WG/W52N632fVKR9ny4lS/c8u/QLhqfNv8cu90mH+EJ6/hAPk7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M0Ed/BAAAA2wAAAA8AAAAAAAAAAAAAAAAAmAIAAGRycy9kb3du&#10;cmV2LnhtbFBLBQYAAAAABAAEAPUAAACGAwAAAAA=&#10;" path="m,1710v625,232,1250,465,1950,555c2650,2355,3588,2627,4200,2250,4812,1873,5368,387,5625,e" filled="f">
                              <v:path arrowok="t" o:connecttype="custom" o:connectlocs="0,1085850;1238250,1438275;2667000,1428750;3571875,0" o:connectangles="0,0,0,0"/>
                            </v:shape>
                            <v:shape id="Text Box 17" o:spid="_x0000_s1068" type="#_x0000_t202" style="position:absolute;left:35744;top:712;width:8338;height:24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3GNsIA&#10;AADbAAAADwAAAGRycy9kb3ducmV2LnhtbESPQYvCQAyF7wv+hyGCF9GpPSxSHUVE0avuXryFTmyL&#10;nUzbGW3dX785LOwt4b2892W9HVytXtSFyrOBxTwBRZx7W3Fh4PvrOFuCChHZYu2ZDLwpwHYz+lhj&#10;Zn3PF3pdY6EkhEOGBsoYm0zrkJfkMMx9Qyza3XcOo6xdoW2HvYS7WqdJ8qkdViwNJTa0Lyl/XJ/O&#10;gO8Pb+epTdLp7ced9rv2ck9bYybjYbcCFWmI/+a/67MVfKGXX2QAvfk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cY2wgAAANsAAAAPAAAAAAAAAAAAAAAAAJgCAABkcnMvZG93&#10;bnJldi54bWxQSwUGAAAAAAQABAD1AAAAhwMAAAAA&#10;" strokecolor="white">
                              <v:textbox>
                                <w:txbxContent>
                                  <w:p w14:paraId="455A6C4D" w14:textId="77777777" w:rsidR="00755459" w:rsidRPr="008A6FD5" w:rsidRDefault="00755459" w:rsidP="002971AA">
                                    <w:pPr>
                                      <w:rPr>
                                        <w:rFonts w:ascii="Times New Roman" w:hAnsi="Times New Roman"/>
                                        <w:sz w:val="20"/>
                                        <w:szCs w:val="20"/>
                                      </w:rPr>
                                    </w:pPr>
                                    <w:r>
                                      <w:rPr>
                                        <w:rFonts w:ascii="Times New Roman" w:hAnsi="Times New Roman"/>
                                        <w:sz w:val="20"/>
                                        <w:szCs w:val="20"/>
                                      </w:rPr>
                                      <w:t>Стоимость</w:t>
                                    </w:r>
                                  </w:p>
                                </w:txbxContent>
                              </v:textbox>
                            </v:shape>
                          </v:group>
                        </v:group>
                      </v:group>
                    </v:group>
                    <v:shape id="Text Box 18" o:spid="_x0000_s1069" type="#_x0000_t202" style="position:absolute;left:118;top:3918;width:11314;height:45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irK8EA&#10;AADaAAAADwAAAGRycy9kb3ducmV2LnhtbESPT4vCMBTE78J+h/AWvGmysopWoywuC54U/4K3R/Ns&#10;i81LabK2fnsjCB6HmfkNM1u0thQ3qn3hWMNXX4EgTp0pONNw2P/1xiB8QDZYOiYNd/KwmH90ZpgY&#10;1/CWbruQiQhhn6CGPIQqkdKnOVn0fVcRR+/iaoshyjqTpsYmwm0pB0qNpMWC40KOFS1zSq+7f6vh&#10;uL6cT99qk/3aYdW4Vkm2E6l197P9mYII1IZ3+NVeGQ0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oqyvBAAAA2gAAAA8AAAAAAAAAAAAAAAAAmAIAAGRycy9kb3du&#10;cmV2LnhtbFBLBQYAAAAABAAEAPUAAACGAwAAAAA=&#10;" filled="f" stroked="f">
                      <v:textbox>
                        <w:txbxContent>
                          <w:p w14:paraId="5D746936" w14:textId="77777777" w:rsidR="00755459" w:rsidRPr="005A1AF5" w:rsidRDefault="00755459" w:rsidP="002971AA">
                            <w:pPr>
                              <w:rPr>
                                <w:rFonts w:ascii="Times New Roman" w:hAnsi="Times New Roman"/>
                                <w:sz w:val="20"/>
                                <w:szCs w:val="20"/>
                              </w:rPr>
                            </w:pPr>
                            <w:r w:rsidRPr="005A1AF5">
                              <w:rPr>
                                <w:rFonts w:ascii="Times New Roman" w:hAnsi="Times New Roman"/>
                                <w:sz w:val="20"/>
                                <w:szCs w:val="20"/>
                              </w:rPr>
                              <w:t>Риск и неопределенность</w:t>
                            </w:r>
                          </w:p>
                        </w:txbxContent>
                      </v:textbox>
                    </v:shape>
                  </v:group>
                </v:group>
                <w10:wrap type="topAndBottom"/>
              </v:group>
            </w:pict>
          </mc:Fallback>
        </mc:AlternateContent>
      </w:r>
      <w:r>
        <w:rPr>
          <w:rFonts w:ascii="Times New Roman" w:hAnsi="Times New Roman"/>
          <w:noProof/>
          <w:lang w:val="en-US" w:eastAsia="en-US"/>
        </w:rPr>
        <mc:AlternateContent>
          <mc:Choice Requires="wpg">
            <w:drawing>
              <wp:anchor distT="0" distB="0" distL="114300" distR="114300" simplePos="0" relativeHeight="251659264" behindDoc="0" locked="0" layoutInCell="1" allowOverlap="1" wp14:anchorId="35FF1D6D" wp14:editId="65874EF9">
                <wp:simplePos x="0" y="0"/>
                <wp:positionH relativeFrom="column">
                  <wp:posOffset>35560</wp:posOffset>
                </wp:positionH>
                <wp:positionV relativeFrom="paragraph">
                  <wp:posOffset>198120</wp:posOffset>
                </wp:positionV>
                <wp:extent cx="2546350" cy="1710690"/>
                <wp:effectExtent l="76200" t="38100" r="25400" b="22860"/>
                <wp:wrapNone/>
                <wp:docPr id="39" name="Группа 39"/>
                <wp:cNvGraphicFramePr/>
                <a:graphic xmlns:a="http://schemas.openxmlformats.org/drawingml/2006/main">
                  <a:graphicData uri="http://schemas.microsoft.com/office/word/2010/wordprocessingGroup">
                    <wpg:wgp>
                      <wpg:cNvGrpSpPr/>
                      <wpg:grpSpPr>
                        <a:xfrm>
                          <a:off x="0" y="0"/>
                          <a:ext cx="2546350" cy="1710690"/>
                          <a:chOff x="0" y="0"/>
                          <a:chExt cx="2546590" cy="1710906"/>
                        </a:xfrm>
                      </wpg:grpSpPr>
                      <wps:wsp>
                        <wps:cNvPr id="2" name="AutoShape 7"/>
                        <wps:cNvCnPr>
                          <a:cxnSpLocks noChangeShapeType="1"/>
                        </wps:cNvCnPr>
                        <wps:spPr bwMode="auto">
                          <a:xfrm flipH="1" flipV="1">
                            <a:off x="0" y="34506"/>
                            <a:ext cx="9525" cy="1676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AutoShape 10"/>
                        <wps:cNvCnPr>
                          <a:cxnSpLocks noChangeShapeType="1"/>
                        </wps:cNvCnPr>
                        <wps:spPr bwMode="auto">
                          <a:xfrm>
                            <a:off x="1233577" y="25879"/>
                            <a:ext cx="19050" cy="166687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 name="AutoShape 11"/>
                        <wps:cNvCnPr>
                          <a:cxnSpLocks noChangeShapeType="1"/>
                        </wps:cNvCnPr>
                        <wps:spPr bwMode="auto">
                          <a:xfrm>
                            <a:off x="2527540" y="0"/>
                            <a:ext cx="19050" cy="169545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08EC9D45" id="Группа 39" o:spid="_x0000_s1026" style="position:absolute;margin-left:2.8pt;margin-top:15.6pt;width:200.5pt;height:134.7pt;z-index:251659264" coordsize="25465,17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">
                <v:shape id="AutoShape 7" o:spid="_x0000_s1027" type="#_x0000_t32" style="position:absolute;top:345;width:95;height:16764;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PrXI8IAAADaAAAADwAAAGRycy9kb3ducmV2LnhtbESPzWrDMBCE74W8g9hAb40cY0LjRDah&#10;pVBKL/k55LhYG9nEWhlrm7hvXxUKPQ4z8w2zrSffqxuNsQtsYLnIQBE3wXbsDJyOb0/PoKIgW+wD&#10;k4FvilBXs4ctljbceU+3gziVIBxLNNCKDKXWsWnJY1yEgTh5lzB6lCRHp+2I9wT3vc6zbKU9dpwW&#10;WhzopaXmevjyBs4n/7nOi1fvCneUvdBHlxcrYx7n024DSmiS//Bf+90ayOH3SroBuvo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PrXI8IAAADaAAAADwAAAAAAAAAAAAAA&#10;AAChAgAAZHJzL2Rvd25yZXYueG1sUEsFBgAAAAAEAAQA+QAAAJADAAAAAA==&#10;">
                  <v:stroke endarrow="block"/>
                </v:shape>
                <v:shape id="AutoShape 10" o:spid="_x0000_s1028" type="#_x0000_t32" style="position:absolute;left:12335;top:258;width:191;height:1666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zGLUcEAAADaAAAADwAAAGRycy9kb3ducmV2LnhtbERPXWvCMBR9F/Yfwh3sRWbqxmR0RhmC&#10;oAyZdYO9Xpq7prS5CU2s1V9vHgQfD+d7vhxsK3rqQu1YwXSSgSAuna65UvD7s35+BxEissbWMSk4&#10;U4Dl4mE0x1y7ExfUH2IlUgiHHBWYGH0uZSgNWQwT54kT9+86izHBrpK6w1MKt618ybKZtFhzajDo&#10;aWWobA5Hq6Dpm+9i/xb8+Hih2Zc3u+3rn1bq6XH4/AARaYh38c290QrS1nQl3QC5uA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XMYtRwQAAANoAAAAPAAAAAAAAAAAAAAAA&#10;AKECAABkcnMvZG93bnJldi54bWxQSwUGAAAAAAQABAD5AAAAjwMAAAAA&#10;">
                  <v:stroke dashstyle="dash"/>
                </v:shape>
                <v:shape id="AutoShape 11" o:spid="_x0000_s1029" type="#_x0000_t32" style="position:absolute;left:25275;width:190;height:1695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0uysQAAADaAAAADwAAAGRycy9kb3ducmV2LnhtbESPQWsCMRSE74X+h/AKXkrNWqnoapQi&#10;FJRSqlbw+ti8bpbdvIRNXFd/fVMo9DjMzDfMYtXbRnTUhsqxgtEwA0FcOF1xqeD49fY0BREissbG&#10;MSm4UoDV8v5ugbl2F95Td4ilSBAOOSowMfpcylAYshiGzhMn79u1FmOSbSl1i5cEt418zrKJtFhx&#10;WjDoaW2oqA9nq6Du6s/97iX4x/ONJu/efGzHJ63U4KF/nYOI1Mf/8F97oxXM4PdKugF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4fS7KxAAAANoAAAAPAAAAAAAAAAAA&#10;AAAAAKECAABkcnMvZG93bnJldi54bWxQSwUGAAAAAAQABAD5AAAAkgMAAAAA&#10;">
                  <v:stroke dashstyle="dash"/>
                </v:shape>
              </v:group>
            </w:pict>
          </mc:Fallback>
        </mc:AlternateContent>
      </w:r>
      <w:r w:rsidR="002971AA" w:rsidRPr="00C8565B">
        <w:rPr>
          <w:rFonts w:ascii="Times New Roman" w:hAnsi="Times New Roman"/>
        </w:rPr>
        <w:t>Р</w:t>
      </w:r>
      <w:r w:rsidR="00C8565B" w:rsidRPr="00E415E0">
        <w:rPr>
          <w:rFonts w:ascii="Times New Roman" w:hAnsi="Times New Roman"/>
          <w:sz w:val="22"/>
          <w:szCs w:val="22"/>
        </w:rPr>
        <w:t>исунок 2</w:t>
      </w:r>
      <w:r w:rsidR="002971AA" w:rsidRPr="00E415E0">
        <w:rPr>
          <w:rFonts w:ascii="Times New Roman" w:hAnsi="Times New Roman"/>
          <w:sz w:val="22"/>
          <w:szCs w:val="22"/>
        </w:rPr>
        <w:t>: Динамика стоимости, рисков и неопределенности инвестиционного проекта в течение его жизненного цикла</w:t>
      </w:r>
    </w:p>
    <w:p w14:paraId="10F88930" w14:textId="645981C1" w:rsidR="002971AA" w:rsidRPr="00E415E0" w:rsidRDefault="002971AA" w:rsidP="008B67FF">
      <w:pPr>
        <w:spacing w:after="0" w:line="360" w:lineRule="auto"/>
        <w:ind w:firstLine="708"/>
        <w:jc w:val="both"/>
        <w:rPr>
          <w:rFonts w:ascii="Times New Roman" w:eastAsia="Times New Roman" w:hAnsi="Times New Roman"/>
        </w:rPr>
      </w:pPr>
      <w:r w:rsidRPr="00E415E0">
        <w:rPr>
          <w:rFonts w:ascii="Times New Roman" w:hAnsi="Times New Roman"/>
        </w:rPr>
        <w:t xml:space="preserve">Источник: </w:t>
      </w:r>
      <w:r w:rsidRPr="00E415E0">
        <w:rPr>
          <w:rFonts w:ascii="Times New Roman" w:eastAsia="Times New Roman" w:hAnsi="Times New Roman"/>
        </w:rPr>
        <w:t>Котов, В.И. Риск-анализ на основе функций чувствительности и теории нечетких множеств / В. И. Котов. – СПб</w:t>
      </w:r>
      <w:proofErr w:type="gramStart"/>
      <w:r w:rsidRPr="00E415E0">
        <w:rPr>
          <w:rFonts w:ascii="Times New Roman" w:eastAsia="Times New Roman" w:hAnsi="Times New Roman"/>
        </w:rPr>
        <w:t>. :</w:t>
      </w:r>
      <w:proofErr w:type="gramEnd"/>
      <w:r w:rsidRPr="00E415E0">
        <w:rPr>
          <w:rFonts w:ascii="Times New Roman" w:eastAsia="Times New Roman" w:hAnsi="Times New Roman"/>
        </w:rPr>
        <w:t xml:space="preserve"> </w:t>
      </w:r>
      <w:proofErr w:type="spellStart"/>
      <w:r w:rsidRPr="00E415E0">
        <w:rPr>
          <w:rFonts w:ascii="Times New Roman" w:eastAsia="Times New Roman" w:hAnsi="Times New Roman"/>
        </w:rPr>
        <w:t>Астерион</w:t>
      </w:r>
      <w:proofErr w:type="spellEnd"/>
      <w:r w:rsidRPr="00E415E0">
        <w:rPr>
          <w:rFonts w:ascii="Times New Roman" w:eastAsia="Times New Roman" w:hAnsi="Times New Roman"/>
        </w:rPr>
        <w:t>, 2014. – С. 33.</w:t>
      </w:r>
    </w:p>
    <w:p w14:paraId="29B3B587" w14:textId="77777777" w:rsidR="00EE290F" w:rsidRDefault="002971AA" w:rsidP="00F2251D">
      <w:pPr>
        <w:spacing w:after="0" w:line="360" w:lineRule="auto"/>
        <w:ind w:firstLine="708"/>
        <w:jc w:val="both"/>
        <w:rPr>
          <w:rFonts w:ascii="Times New Roman" w:eastAsia="Times New Roman" w:hAnsi="Times New Roman"/>
          <w:sz w:val="24"/>
          <w:szCs w:val="24"/>
        </w:rPr>
      </w:pPr>
      <w:r w:rsidRPr="003E7A0D">
        <w:rPr>
          <w:rFonts w:ascii="Times New Roman" w:eastAsia="Times New Roman" w:hAnsi="Times New Roman"/>
          <w:sz w:val="24"/>
          <w:szCs w:val="24"/>
        </w:rPr>
        <w:t xml:space="preserve">Соответственно, </w:t>
      </w:r>
      <w:proofErr w:type="spellStart"/>
      <w:r w:rsidRPr="003E7A0D">
        <w:rPr>
          <w:rFonts w:ascii="Times New Roman" w:eastAsia="Times New Roman" w:hAnsi="Times New Roman"/>
          <w:sz w:val="24"/>
          <w:szCs w:val="24"/>
        </w:rPr>
        <w:t>прединвестиционная</w:t>
      </w:r>
      <w:proofErr w:type="spellEnd"/>
      <w:r w:rsidRPr="003E7A0D">
        <w:rPr>
          <w:rFonts w:ascii="Times New Roman" w:eastAsia="Times New Roman" w:hAnsi="Times New Roman"/>
          <w:sz w:val="24"/>
          <w:szCs w:val="24"/>
        </w:rPr>
        <w:t xml:space="preserve"> стадия – фаза повышенного риска и неопределенности, во время которой необходим анализ, учитывающий или исключающий риск.</w:t>
      </w:r>
    </w:p>
    <w:p w14:paraId="6E47D3A2" w14:textId="77777777" w:rsidR="00221E14" w:rsidRPr="006926B1" w:rsidRDefault="00221E14" w:rsidP="00F46AA5">
      <w:pPr>
        <w:pStyle w:val="1"/>
        <w:keepLines w:val="0"/>
        <w:numPr>
          <w:ilvl w:val="1"/>
          <w:numId w:val="21"/>
        </w:numPr>
        <w:spacing w:after="240" w:line="276" w:lineRule="auto"/>
        <w:ind w:firstLine="349"/>
        <w:jc w:val="both"/>
        <w:rPr>
          <w:rFonts w:ascii="Times New Roman" w:hAnsi="Times New Roman"/>
          <w:b/>
          <w:bCs/>
          <w:color w:val="auto"/>
          <w:kern w:val="32"/>
          <w:sz w:val="24"/>
          <w:szCs w:val="24"/>
        </w:rPr>
      </w:pPr>
      <w:bookmarkStart w:id="5" w:name="_Toc437872457"/>
      <w:bookmarkStart w:id="6" w:name="_Toc450810138"/>
      <w:r>
        <w:rPr>
          <w:rFonts w:ascii="Times New Roman" w:hAnsi="Times New Roman"/>
          <w:b/>
          <w:bCs/>
          <w:color w:val="auto"/>
          <w:kern w:val="32"/>
          <w:sz w:val="24"/>
          <w:szCs w:val="24"/>
        </w:rPr>
        <w:t>Особенности понятий</w:t>
      </w:r>
      <w:r w:rsidRPr="006926B1">
        <w:rPr>
          <w:rFonts w:ascii="Times New Roman" w:hAnsi="Times New Roman"/>
          <w:b/>
          <w:bCs/>
          <w:color w:val="auto"/>
          <w:kern w:val="32"/>
          <w:sz w:val="24"/>
          <w:szCs w:val="24"/>
        </w:rPr>
        <w:t xml:space="preserve"> </w:t>
      </w:r>
      <w:r>
        <w:rPr>
          <w:rFonts w:ascii="Times New Roman" w:hAnsi="Times New Roman"/>
          <w:b/>
          <w:bCs/>
          <w:color w:val="auto"/>
          <w:kern w:val="32"/>
          <w:sz w:val="24"/>
          <w:szCs w:val="24"/>
        </w:rPr>
        <w:t>«риск»</w:t>
      </w:r>
      <w:r w:rsidRPr="006926B1">
        <w:rPr>
          <w:rFonts w:ascii="Times New Roman" w:hAnsi="Times New Roman"/>
          <w:b/>
          <w:bCs/>
          <w:color w:val="auto"/>
          <w:kern w:val="32"/>
          <w:sz w:val="24"/>
          <w:szCs w:val="24"/>
        </w:rPr>
        <w:t xml:space="preserve"> и </w:t>
      </w:r>
      <w:r>
        <w:rPr>
          <w:rFonts w:ascii="Times New Roman" w:hAnsi="Times New Roman"/>
          <w:b/>
          <w:bCs/>
          <w:color w:val="auto"/>
          <w:kern w:val="32"/>
          <w:sz w:val="24"/>
          <w:szCs w:val="24"/>
        </w:rPr>
        <w:t>«</w:t>
      </w:r>
      <w:r w:rsidRPr="006926B1">
        <w:rPr>
          <w:rFonts w:ascii="Times New Roman" w:hAnsi="Times New Roman"/>
          <w:b/>
          <w:bCs/>
          <w:color w:val="auto"/>
          <w:kern w:val="32"/>
          <w:sz w:val="24"/>
          <w:szCs w:val="24"/>
        </w:rPr>
        <w:t>неопределенност</w:t>
      </w:r>
      <w:r>
        <w:rPr>
          <w:rFonts w:ascii="Times New Roman" w:hAnsi="Times New Roman"/>
          <w:b/>
          <w:bCs/>
          <w:color w:val="auto"/>
          <w:kern w:val="32"/>
          <w:sz w:val="24"/>
          <w:szCs w:val="24"/>
        </w:rPr>
        <w:t>ь»</w:t>
      </w:r>
      <w:bookmarkEnd w:id="5"/>
      <w:bookmarkEnd w:id="6"/>
    </w:p>
    <w:p w14:paraId="548ED4A7" w14:textId="77777777" w:rsidR="00221E14" w:rsidRDefault="00221E14" w:rsidP="00221E14">
      <w:pPr>
        <w:spacing w:after="0" w:line="360" w:lineRule="auto"/>
        <w:ind w:firstLine="708"/>
        <w:jc w:val="both"/>
        <w:rPr>
          <w:rFonts w:ascii="Times New Roman" w:hAnsi="Times New Roman"/>
          <w:sz w:val="24"/>
          <w:szCs w:val="24"/>
        </w:rPr>
      </w:pPr>
      <w:r>
        <w:rPr>
          <w:rFonts w:ascii="Times New Roman" w:hAnsi="Times New Roman"/>
          <w:sz w:val="24"/>
          <w:szCs w:val="24"/>
        </w:rPr>
        <w:t>Риски свойственны любой деятельности человека, как в обыденной жизни, так и в профессиональной сфере. Ни одно действие не может иметь ожидаемый исход со стопроцентной определенностью. И</w:t>
      </w:r>
      <w:r w:rsidRPr="00971CEC">
        <w:rPr>
          <w:rFonts w:ascii="Times New Roman" w:hAnsi="Times New Roman"/>
          <w:sz w:val="24"/>
          <w:szCs w:val="24"/>
        </w:rPr>
        <w:t>нвестиционная</w:t>
      </w:r>
      <w:r>
        <w:rPr>
          <w:rFonts w:ascii="Times New Roman" w:hAnsi="Times New Roman"/>
          <w:sz w:val="24"/>
          <w:szCs w:val="24"/>
        </w:rPr>
        <w:t xml:space="preserve"> деятельность</w:t>
      </w:r>
      <w:r w:rsidR="009E4276">
        <w:rPr>
          <w:rFonts w:ascii="Times New Roman" w:hAnsi="Times New Roman"/>
          <w:sz w:val="24"/>
          <w:szCs w:val="24"/>
        </w:rPr>
        <w:t>,</w:t>
      </w:r>
      <w:r>
        <w:rPr>
          <w:rFonts w:ascii="Times New Roman" w:hAnsi="Times New Roman"/>
          <w:sz w:val="24"/>
          <w:szCs w:val="24"/>
        </w:rPr>
        <w:t xml:space="preserve"> также неразрывно связана с принятием решений в условиях неопределенности и неполной информации. Следующее определение только подтверждает этот факт: </w:t>
      </w:r>
      <w:r w:rsidRPr="00925180">
        <w:rPr>
          <w:rFonts w:ascii="Times New Roman" w:hAnsi="Times New Roman"/>
          <w:sz w:val="24"/>
          <w:szCs w:val="24"/>
        </w:rPr>
        <w:t xml:space="preserve">«Инвестиция – расходование ресурсов </w:t>
      </w:r>
      <w:r w:rsidRPr="00A14019">
        <w:rPr>
          <w:rFonts w:ascii="Times New Roman" w:hAnsi="Times New Roman"/>
          <w:i/>
          <w:sz w:val="24"/>
          <w:szCs w:val="24"/>
        </w:rPr>
        <w:t>в надежде</w:t>
      </w:r>
      <w:r w:rsidRPr="00A14019">
        <w:rPr>
          <w:rFonts w:ascii="Times New Roman" w:hAnsi="Times New Roman"/>
          <w:sz w:val="24"/>
          <w:szCs w:val="24"/>
        </w:rPr>
        <w:t xml:space="preserve"> на</w:t>
      </w:r>
      <w:r w:rsidRPr="00925180">
        <w:rPr>
          <w:rFonts w:ascii="Times New Roman" w:hAnsi="Times New Roman"/>
          <w:sz w:val="24"/>
          <w:szCs w:val="24"/>
        </w:rPr>
        <w:t xml:space="preserve"> получение дохода в будущем, по истечении достаточ</w:t>
      </w:r>
      <w:r>
        <w:rPr>
          <w:rFonts w:ascii="Times New Roman" w:hAnsi="Times New Roman"/>
          <w:sz w:val="24"/>
          <w:szCs w:val="24"/>
        </w:rPr>
        <w:t>но длительного периода времени»</w:t>
      </w:r>
      <w:r>
        <w:rPr>
          <w:rStyle w:val="a8"/>
          <w:rFonts w:ascii="Times New Roman" w:hAnsi="Times New Roman"/>
          <w:sz w:val="24"/>
          <w:szCs w:val="24"/>
        </w:rPr>
        <w:footnoteReference w:id="26"/>
      </w:r>
      <w:r w:rsidRPr="00925180">
        <w:rPr>
          <w:rFonts w:ascii="Times New Roman" w:hAnsi="Times New Roman"/>
          <w:sz w:val="24"/>
          <w:szCs w:val="24"/>
        </w:rPr>
        <w:t xml:space="preserve"> Таким образом</w:t>
      </w:r>
      <w:r>
        <w:rPr>
          <w:rFonts w:ascii="Times New Roman" w:hAnsi="Times New Roman"/>
          <w:sz w:val="24"/>
          <w:szCs w:val="24"/>
        </w:rPr>
        <w:t>,</w:t>
      </w:r>
      <w:r w:rsidRPr="00925180">
        <w:rPr>
          <w:rFonts w:ascii="Times New Roman" w:hAnsi="Times New Roman"/>
          <w:sz w:val="24"/>
          <w:szCs w:val="24"/>
        </w:rPr>
        <w:t xml:space="preserve"> в самом определении заложено, что любая инвестиция является рисковой. То есть</w:t>
      </w:r>
      <w:r>
        <w:rPr>
          <w:rFonts w:ascii="Times New Roman" w:hAnsi="Times New Roman"/>
          <w:sz w:val="24"/>
          <w:szCs w:val="24"/>
        </w:rPr>
        <w:t xml:space="preserve"> мы надеемся получить выгоду, но также есть и вероятность не добиться положительного эффекта.</w:t>
      </w:r>
      <w:r w:rsidR="009E4276">
        <w:rPr>
          <w:rFonts w:ascii="Times New Roman" w:hAnsi="Times New Roman"/>
          <w:sz w:val="24"/>
          <w:szCs w:val="24"/>
        </w:rPr>
        <w:t xml:space="preserve"> Особенную значимость данное утверждение приобретает при финансировании </w:t>
      </w:r>
      <w:proofErr w:type="spellStart"/>
      <w:r w:rsidR="009E4276">
        <w:rPr>
          <w:rFonts w:ascii="Times New Roman" w:hAnsi="Times New Roman"/>
          <w:sz w:val="24"/>
          <w:szCs w:val="24"/>
        </w:rPr>
        <w:t>стартап</w:t>
      </w:r>
      <w:proofErr w:type="spellEnd"/>
      <w:r w:rsidR="009E4276">
        <w:rPr>
          <w:rFonts w:ascii="Times New Roman" w:hAnsi="Times New Roman"/>
          <w:sz w:val="24"/>
          <w:szCs w:val="24"/>
        </w:rPr>
        <w:t>-проекта.</w:t>
      </w:r>
    </w:p>
    <w:p w14:paraId="0680EC9A" w14:textId="77777777" w:rsidR="00221E14" w:rsidRDefault="00221E14" w:rsidP="00221E14">
      <w:pPr>
        <w:spacing w:after="0" w:line="360" w:lineRule="auto"/>
        <w:ind w:firstLine="708"/>
        <w:jc w:val="both"/>
        <w:rPr>
          <w:rFonts w:ascii="Times New Roman" w:hAnsi="Times New Roman"/>
          <w:sz w:val="24"/>
          <w:szCs w:val="24"/>
        </w:rPr>
      </w:pPr>
      <w:r>
        <w:rPr>
          <w:rFonts w:ascii="Times New Roman" w:hAnsi="Times New Roman"/>
          <w:sz w:val="24"/>
          <w:szCs w:val="24"/>
        </w:rPr>
        <w:t xml:space="preserve">Как правило, «риск» и «неопределенность» – понятия, используемые человеком интуитивно, и заключаются в возможности </w:t>
      </w:r>
      <w:r w:rsidRPr="001C3924">
        <w:rPr>
          <w:rFonts w:ascii="Times New Roman" w:hAnsi="Times New Roman"/>
          <w:sz w:val="24"/>
          <w:szCs w:val="24"/>
        </w:rPr>
        <w:t>столкнуться с непредвиденными обстоятельствами, которые несут негативные последствия. Данные термины, как п</w:t>
      </w:r>
      <w:r>
        <w:rPr>
          <w:rFonts w:ascii="Times New Roman" w:hAnsi="Times New Roman"/>
          <w:sz w:val="24"/>
          <w:szCs w:val="24"/>
        </w:rPr>
        <w:t xml:space="preserve">равило, используются в связке </w:t>
      </w:r>
      <w:r w:rsidRPr="001C3924">
        <w:rPr>
          <w:rFonts w:ascii="Times New Roman" w:hAnsi="Times New Roman"/>
          <w:sz w:val="24"/>
          <w:szCs w:val="24"/>
        </w:rPr>
        <w:t>друг</w:t>
      </w:r>
      <w:r>
        <w:rPr>
          <w:rFonts w:ascii="Times New Roman" w:hAnsi="Times New Roman"/>
          <w:sz w:val="24"/>
          <w:szCs w:val="24"/>
        </w:rPr>
        <w:t xml:space="preserve"> с</w:t>
      </w:r>
      <w:r w:rsidRPr="001C3924">
        <w:rPr>
          <w:rFonts w:ascii="Times New Roman" w:hAnsi="Times New Roman"/>
          <w:sz w:val="24"/>
          <w:szCs w:val="24"/>
        </w:rPr>
        <w:t xml:space="preserve"> другом или имеют схожий смысл для оценщика. </w:t>
      </w:r>
      <w:r w:rsidR="00710A8A">
        <w:rPr>
          <w:rFonts w:ascii="Times New Roman" w:hAnsi="Times New Roman"/>
          <w:sz w:val="24"/>
          <w:szCs w:val="24"/>
        </w:rPr>
        <w:t>О</w:t>
      </w:r>
      <w:r w:rsidR="009B0420" w:rsidRPr="009B0420">
        <w:rPr>
          <w:rFonts w:ascii="Times New Roman" w:hAnsi="Times New Roman"/>
          <w:sz w:val="24"/>
          <w:szCs w:val="24"/>
        </w:rPr>
        <w:t xml:space="preserve">днако после работы Фрэнка </w:t>
      </w:r>
      <w:proofErr w:type="spellStart"/>
      <w:r w:rsidR="009B0420" w:rsidRPr="009B0420">
        <w:rPr>
          <w:rFonts w:ascii="Times New Roman" w:hAnsi="Times New Roman"/>
          <w:sz w:val="24"/>
          <w:szCs w:val="24"/>
        </w:rPr>
        <w:t>Найта</w:t>
      </w:r>
      <w:proofErr w:type="spellEnd"/>
      <w:r w:rsidR="009B0420" w:rsidRPr="009B0420">
        <w:rPr>
          <w:rFonts w:ascii="Times New Roman" w:hAnsi="Times New Roman"/>
          <w:sz w:val="24"/>
          <w:szCs w:val="24"/>
        </w:rPr>
        <w:t xml:space="preserve"> «Риск, неопределенность и прибыль», экономисты-аналитики </w:t>
      </w:r>
      <w:r w:rsidR="009B0420" w:rsidRPr="009B0420">
        <w:rPr>
          <w:rFonts w:ascii="Times New Roman" w:hAnsi="Times New Roman"/>
          <w:sz w:val="24"/>
          <w:szCs w:val="24"/>
        </w:rPr>
        <w:lastRenderedPageBreak/>
        <w:t>проводят существенное раз</w:t>
      </w:r>
      <w:r w:rsidR="009E4276">
        <w:rPr>
          <w:rFonts w:ascii="Times New Roman" w:hAnsi="Times New Roman"/>
          <w:sz w:val="24"/>
          <w:szCs w:val="24"/>
        </w:rPr>
        <w:t>личие между указанными</w:t>
      </w:r>
      <w:r w:rsidR="009B0420" w:rsidRPr="009B0420">
        <w:rPr>
          <w:rFonts w:ascii="Times New Roman" w:hAnsi="Times New Roman"/>
          <w:sz w:val="24"/>
          <w:szCs w:val="24"/>
        </w:rPr>
        <w:t xml:space="preserve"> понятиями</w:t>
      </w:r>
      <w:r w:rsidR="009B0420">
        <w:rPr>
          <w:rFonts w:ascii="Times New Roman" w:hAnsi="Times New Roman"/>
          <w:sz w:val="24"/>
          <w:szCs w:val="24"/>
        </w:rPr>
        <w:t>.</w:t>
      </w:r>
      <w:r w:rsidR="00710A8A">
        <w:rPr>
          <w:rFonts w:ascii="Times New Roman" w:hAnsi="Times New Roman"/>
          <w:sz w:val="24"/>
          <w:szCs w:val="24"/>
        </w:rPr>
        <w:t xml:space="preserve"> </w:t>
      </w:r>
      <w:r w:rsidRPr="001C3924">
        <w:rPr>
          <w:rFonts w:ascii="Times New Roman" w:hAnsi="Times New Roman"/>
          <w:sz w:val="24"/>
          <w:szCs w:val="24"/>
        </w:rPr>
        <w:t>В связи с этим необходимо ввести некоторые разграничения и разобраться в том, что конкретно нужно учитывать в оценке эффективности инвестиционного проекта и каким образ</w:t>
      </w:r>
      <w:r w:rsidR="009B0420">
        <w:rPr>
          <w:rFonts w:ascii="Times New Roman" w:hAnsi="Times New Roman"/>
          <w:sz w:val="24"/>
          <w:szCs w:val="24"/>
        </w:rPr>
        <w:t>ом взаимодействую</w:t>
      </w:r>
      <w:r w:rsidR="00F46AA5">
        <w:rPr>
          <w:rFonts w:ascii="Times New Roman" w:hAnsi="Times New Roman"/>
          <w:sz w:val="24"/>
          <w:szCs w:val="24"/>
        </w:rPr>
        <w:t>т</w:t>
      </w:r>
      <w:r w:rsidR="009B0420">
        <w:rPr>
          <w:rFonts w:ascii="Times New Roman" w:hAnsi="Times New Roman"/>
          <w:sz w:val="24"/>
          <w:szCs w:val="24"/>
        </w:rPr>
        <w:t xml:space="preserve"> эти 2 понятия. </w:t>
      </w:r>
      <w:r w:rsidR="00F46AA5">
        <w:rPr>
          <w:rFonts w:ascii="Times New Roman" w:hAnsi="Times New Roman"/>
          <w:sz w:val="24"/>
          <w:szCs w:val="24"/>
        </w:rPr>
        <w:t>Граница между понятиями</w:t>
      </w:r>
      <w:r w:rsidR="009B0420">
        <w:rPr>
          <w:rFonts w:ascii="Times New Roman" w:hAnsi="Times New Roman"/>
          <w:sz w:val="24"/>
          <w:szCs w:val="24"/>
        </w:rPr>
        <w:t xml:space="preserve"> «риск»</w:t>
      </w:r>
      <w:r>
        <w:rPr>
          <w:rFonts w:ascii="Times New Roman" w:hAnsi="Times New Roman"/>
          <w:sz w:val="24"/>
          <w:szCs w:val="24"/>
        </w:rPr>
        <w:t xml:space="preserve"> и </w:t>
      </w:r>
      <w:r w:rsidR="009B0420">
        <w:rPr>
          <w:rFonts w:ascii="Times New Roman" w:hAnsi="Times New Roman"/>
          <w:sz w:val="24"/>
          <w:szCs w:val="24"/>
        </w:rPr>
        <w:t xml:space="preserve">«неопределенность» </w:t>
      </w:r>
      <w:r w:rsidR="00F46AA5">
        <w:rPr>
          <w:rFonts w:ascii="Times New Roman" w:hAnsi="Times New Roman"/>
          <w:sz w:val="24"/>
          <w:szCs w:val="24"/>
        </w:rPr>
        <w:t xml:space="preserve">может устанавливаться </w:t>
      </w:r>
      <w:r w:rsidR="009B0420">
        <w:rPr>
          <w:rFonts w:ascii="Times New Roman" w:hAnsi="Times New Roman"/>
          <w:sz w:val="24"/>
          <w:szCs w:val="24"/>
        </w:rPr>
        <w:t>с точки зрения двух подходов</w:t>
      </w:r>
      <w:r>
        <w:rPr>
          <w:rFonts w:ascii="Times New Roman" w:hAnsi="Times New Roman"/>
          <w:sz w:val="24"/>
          <w:szCs w:val="24"/>
        </w:rPr>
        <w:t>:</w:t>
      </w:r>
    </w:p>
    <w:p w14:paraId="1B0192EF" w14:textId="77777777" w:rsidR="00221E14" w:rsidRPr="00357CB4" w:rsidRDefault="00221E14" w:rsidP="00F46AA5">
      <w:pPr>
        <w:pStyle w:val="a4"/>
        <w:numPr>
          <w:ilvl w:val="0"/>
          <w:numId w:val="9"/>
        </w:numPr>
        <w:spacing w:after="0" w:line="360" w:lineRule="auto"/>
        <w:ind w:left="709"/>
        <w:jc w:val="both"/>
        <w:rPr>
          <w:rFonts w:ascii="Times New Roman" w:hAnsi="Times New Roman"/>
          <w:sz w:val="24"/>
          <w:szCs w:val="24"/>
        </w:rPr>
      </w:pPr>
      <w:r w:rsidRPr="005525B3">
        <w:rPr>
          <w:rFonts w:ascii="Times New Roman" w:hAnsi="Times New Roman"/>
          <w:i/>
          <w:sz w:val="24"/>
          <w:szCs w:val="24"/>
        </w:rPr>
        <w:t>Информационный</w:t>
      </w:r>
      <w:r>
        <w:rPr>
          <w:rFonts w:ascii="Times New Roman" w:hAnsi="Times New Roman"/>
          <w:sz w:val="24"/>
          <w:szCs w:val="24"/>
        </w:rPr>
        <w:t xml:space="preserve"> – различие между риском и не</w:t>
      </w:r>
      <w:r w:rsidR="00F46AA5">
        <w:rPr>
          <w:rFonts w:ascii="Times New Roman" w:hAnsi="Times New Roman"/>
          <w:sz w:val="24"/>
          <w:szCs w:val="24"/>
        </w:rPr>
        <w:t>определенностью определяется</w:t>
      </w:r>
      <w:r>
        <w:rPr>
          <w:rFonts w:ascii="Times New Roman" w:hAnsi="Times New Roman"/>
          <w:sz w:val="24"/>
          <w:szCs w:val="24"/>
        </w:rPr>
        <w:t xml:space="preserve"> </w:t>
      </w:r>
      <w:r w:rsidRPr="005965C4">
        <w:rPr>
          <w:rFonts w:ascii="Times New Roman" w:hAnsi="Times New Roman"/>
          <w:sz w:val="24"/>
          <w:szCs w:val="24"/>
        </w:rPr>
        <w:t xml:space="preserve">объемом доступной информации. </w:t>
      </w:r>
      <w:r>
        <w:rPr>
          <w:rFonts w:ascii="Times New Roman" w:hAnsi="Times New Roman"/>
          <w:sz w:val="24"/>
          <w:szCs w:val="24"/>
        </w:rPr>
        <w:t>Основоположник данного подхода</w:t>
      </w:r>
      <w:r w:rsidRPr="00357CB4">
        <w:rPr>
          <w:rFonts w:ascii="Times New Roman" w:hAnsi="Times New Roman"/>
          <w:sz w:val="24"/>
          <w:szCs w:val="24"/>
        </w:rPr>
        <w:t xml:space="preserve"> </w:t>
      </w:r>
      <w:r w:rsidR="00701F11">
        <w:rPr>
          <w:rFonts w:ascii="Times New Roman" w:hAnsi="Times New Roman"/>
          <w:sz w:val="24"/>
          <w:szCs w:val="24"/>
        </w:rPr>
        <w:t xml:space="preserve">Фрэнк </w:t>
      </w:r>
      <w:proofErr w:type="spellStart"/>
      <w:r w:rsidR="00701F11">
        <w:rPr>
          <w:rFonts w:ascii="Times New Roman" w:hAnsi="Times New Roman"/>
          <w:sz w:val="24"/>
          <w:szCs w:val="24"/>
        </w:rPr>
        <w:t>Найт</w:t>
      </w:r>
      <w:proofErr w:type="spellEnd"/>
      <w:r w:rsidR="00701F11">
        <w:rPr>
          <w:rFonts w:ascii="Times New Roman" w:hAnsi="Times New Roman"/>
          <w:sz w:val="24"/>
          <w:szCs w:val="24"/>
        </w:rPr>
        <w:t xml:space="preserve"> </w:t>
      </w:r>
      <w:r w:rsidRPr="00357CB4">
        <w:rPr>
          <w:rFonts w:ascii="Times New Roman" w:hAnsi="Times New Roman"/>
          <w:sz w:val="24"/>
          <w:szCs w:val="24"/>
        </w:rPr>
        <w:t xml:space="preserve">выделял 2 типа неопределенности – измеримую </w:t>
      </w:r>
      <w:r>
        <w:rPr>
          <w:rFonts w:ascii="Times New Roman" w:hAnsi="Times New Roman"/>
          <w:sz w:val="24"/>
          <w:szCs w:val="24"/>
        </w:rPr>
        <w:t>и неизмеримую. Измеримая неопределенность и яв</w:t>
      </w:r>
      <w:r w:rsidR="00701F11">
        <w:rPr>
          <w:rFonts w:ascii="Times New Roman" w:hAnsi="Times New Roman"/>
          <w:sz w:val="24"/>
          <w:szCs w:val="24"/>
        </w:rPr>
        <w:t>ляется в его понимании риском. Неопределенность же является уникальной, не доступной для измерения или учета характеристикой. «Изменчивость, которая может быть рассчитана в рамках вероятностей, - это наилучшее понимание риска, в то время как изменчивость, которая не может быть рассчитана совсем, - это наилучшее поним</w:t>
      </w:r>
      <w:r w:rsidR="00C52820">
        <w:rPr>
          <w:rFonts w:ascii="Times New Roman" w:hAnsi="Times New Roman"/>
          <w:sz w:val="24"/>
          <w:szCs w:val="24"/>
        </w:rPr>
        <w:t>ание неоп</w:t>
      </w:r>
      <w:r w:rsidR="00701F11">
        <w:rPr>
          <w:rFonts w:ascii="Times New Roman" w:hAnsi="Times New Roman"/>
          <w:sz w:val="24"/>
          <w:szCs w:val="24"/>
        </w:rPr>
        <w:t>ределенности»</w:t>
      </w:r>
      <w:r w:rsidR="00701F11">
        <w:rPr>
          <w:rStyle w:val="a8"/>
          <w:rFonts w:ascii="Times New Roman" w:hAnsi="Times New Roman"/>
          <w:sz w:val="24"/>
          <w:szCs w:val="24"/>
        </w:rPr>
        <w:footnoteReference w:id="27"/>
      </w:r>
      <w:r w:rsidR="00701F11">
        <w:rPr>
          <w:rFonts w:ascii="Times New Roman" w:hAnsi="Times New Roman"/>
          <w:sz w:val="24"/>
          <w:szCs w:val="24"/>
        </w:rPr>
        <w:t>.</w:t>
      </w:r>
    </w:p>
    <w:p w14:paraId="266E9D23" w14:textId="77777777" w:rsidR="00221E14" w:rsidRPr="00EE0A66" w:rsidRDefault="00221E14" w:rsidP="00F46AA5">
      <w:pPr>
        <w:pStyle w:val="a4"/>
        <w:numPr>
          <w:ilvl w:val="0"/>
          <w:numId w:val="9"/>
        </w:numPr>
        <w:spacing w:after="0" w:line="360" w:lineRule="auto"/>
        <w:ind w:left="709"/>
        <w:jc w:val="both"/>
        <w:rPr>
          <w:rFonts w:ascii="Times New Roman" w:hAnsi="Times New Roman"/>
          <w:sz w:val="24"/>
          <w:szCs w:val="24"/>
        </w:rPr>
      </w:pPr>
      <w:r w:rsidRPr="005525B3">
        <w:rPr>
          <w:rFonts w:ascii="Times New Roman" w:hAnsi="Times New Roman"/>
          <w:i/>
          <w:sz w:val="24"/>
          <w:szCs w:val="24"/>
        </w:rPr>
        <w:t>Оценочный</w:t>
      </w:r>
      <w:r>
        <w:rPr>
          <w:rFonts w:ascii="Times New Roman" w:hAnsi="Times New Roman"/>
          <w:sz w:val="24"/>
          <w:szCs w:val="24"/>
        </w:rPr>
        <w:t xml:space="preserve"> – риск и неопределенность носят различия в субъективном отношении к достижению положительного исхода. Так, неопределенность связана с вероятностью наступления различных исходов, риск – непосредственно с отношением к конкретному исходу.</w:t>
      </w:r>
      <w:r>
        <w:rPr>
          <w:rStyle w:val="a8"/>
          <w:rFonts w:ascii="Times New Roman" w:hAnsi="Times New Roman"/>
          <w:sz w:val="24"/>
          <w:szCs w:val="24"/>
        </w:rPr>
        <w:footnoteReference w:id="28"/>
      </w:r>
    </w:p>
    <w:p w14:paraId="7C8F1809" w14:textId="77777777" w:rsidR="00221E14" w:rsidRDefault="00221E14" w:rsidP="00221E14">
      <w:pPr>
        <w:spacing w:after="0" w:line="360" w:lineRule="auto"/>
        <w:ind w:firstLine="708"/>
        <w:jc w:val="both"/>
        <w:rPr>
          <w:rFonts w:ascii="Times New Roman" w:hAnsi="Times New Roman"/>
          <w:sz w:val="24"/>
          <w:szCs w:val="24"/>
        </w:rPr>
      </w:pPr>
      <w:r>
        <w:rPr>
          <w:rFonts w:ascii="Times New Roman" w:hAnsi="Times New Roman"/>
          <w:sz w:val="24"/>
          <w:szCs w:val="24"/>
        </w:rPr>
        <w:t xml:space="preserve">Большая часть экономистов склонна определять эту разницу, используя оценочный подход. Н. А. </w:t>
      </w:r>
      <w:proofErr w:type="spellStart"/>
      <w:r>
        <w:rPr>
          <w:rFonts w:ascii="Times New Roman" w:hAnsi="Times New Roman"/>
          <w:sz w:val="24"/>
          <w:szCs w:val="24"/>
        </w:rPr>
        <w:t>Рыхтикова</w:t>
      </w:r>
      <w:proofErr w:type="spellEnd"/>
      <w:r>
        <w:rPr>
          <w:rFonts w:ascii="Times New Roman" w:hAnsi="Times New Roman"/>
          <w:sz w:val="24"/>
          <w:szCs w:val="24"/>
        </w:rPr>
        <w:t xml:space="preserve"> рассматривает неопределенность в составе риска. Риск в этом случае – это «экономическая категория, характеризующая возможность, вероятность отклонения от цели, несовпадение фактического результата с намеченным в условиях объективно существующей неопределенности»</w:t>
      </w:r>
      <w:r>
        <w:rPr>
          <w:rStyle w:val="a8"/>
          <w:rFonts w:ascii="Times New Roman" w:hAnsi="Times New Roman"/>
          <w:sz w:val="24"/>
          <w:szCs w:val="24"/>
        </w:rPr>
        <w:footnoteReference w:id="29"/>
      </w:r>
      <w:r>
        <w:rPr>
          <w:rFonts w:ascii="Times New Roman" w:hAnsi="Times New Roman"/>
          <w:sz w:val="24"/>
          <w:szCs w:val="24"/>
        </w:rPr>
        <w:t xml:space="preserve">. Такой подход скорее не разграничивает понятия, а рассматривает неопределенность как одну из характеристик риска. Похожее определение дается и в Методических рекомендациях по оценке </w:t>
      </w:r>
      <w:r w:rsidR="00F46AA5">
        <w:rPr>
          <w:rFonts w:ascii="Times New Roman" w:hAnsi="Times New Roman"/>
          <w:sz w:val="24"/>
          <w:szCs w:val="24"/>
        </w:rPr>
        <w:t xml:space="preserve">эффективности </w:t>
      </w:r>
      <w:r>
        <w:rPr>
          <w:rFonts w:ascii="Times New Roman" w:hAnsi="Times New Roman"/>
          <w:sz w:val="24"/>
          <w:szCs w:val="24"/>
        </w:rPr>
        <w:t>инвестиционных проектов: «</w:t>
      </w:r>
      <w:r w:rsidRPr="00326DA9">
        <w:rPr>
          <w:rFonts w:ascii="Times New Roman" w:hAnsi="Times New Roman"/>
          <w:sz w:val="24"/>
          <w:szCs w:val="24"/>
        </w:rPr>
        <w:t>возможность возникновения таких условий, которые приведут к негативным последствиям для всех или отдельных участников проекта»</w:t>
      </w:r>
      <w:r>
        <w:rPr>
          <w:rStyle w:val="a8"/>
          <w:rFonts w:ascii="Times New Roman" w:hAnsi="Times New Roman"/>
          <w:sz w:val="24"/>
          <w:szCs w:val="24"/>
        </w:rPr>
        <w:footnoteReference w:id="30"/>
      </w:r>
      <w:r w:rsidR="00F46AA5">
        <w:rPr>
          <w:rFonts w:ascii="Times New Roman" w:hAnsi="Times New Roman"/>
          <w:sz w:val="24"/>
          <w:szCs w:val="24"/>
        </w:rPr>
        <w:t>. Данная трактовка</w:t>
      </w:r>
      <w:r>
        <w:rPr>
          <w:rFonts w:ascii="Times New Roman" w:hAnsi="Times New Roman"/>
          <w:sz w:val="24"/>
          <w:szCs w:val="24"/>
        </w:rPr>
        <w:t xml:space="preserve"> подчеркивает негативный эффект риска. В. Н. </w:t>
      </w:r>
      <w:proofErr w:type="spellStart"/>
      <w:r>
        <w:rPr>
          <w:rFonts w:ascii="Times New Roman" w:hAnsi="Times New Roman"/>
          <w:sz w:val="24"/>
          <w:szCs w:val="24"/>
        </w:rPr>
        <w:t>Уродовских</w:t>
      </w:r>
      <w:proofErr w:type="spellEnd"/>
      <w:r>
        <w:rPr>
          <w:rFonts w:ascii="Times New Roman" w:hAnsi="Times New Roman"/>
          <w:sz w:val="24"/>
          <w:szCs w:val="24"/>
        </w:rPr>
        <w:t xml:space="preserve"> </w:t>
      </w:r>
      <w:r w:rsidRPr="00326DA9">
        <w:rPr>
          <w:rFonts w:ascii="Times New Roman" w:hAnsi="Times New Roman"/>
          <w:sz w:val="24"/>
          <w:szCs w:val="24"/>
        </w:rPr>
        <w:t>предлагает понимать</w:t>
      </w:r>
      <w:r>
        <w:rPr>
          <w:rFonts w:ascii="Times New Roman" w:hAnsi="Times New Roman"/>
          <w:sz w:val="24"/>
          <w:szCs w:val="24"/>
        </w:rPr>
        <w:t xml:space="preserve"> термин «неопределенность» как «</w:t>
      </w:r>
      <w:proofErr w:type="spellStart"/>
      <w:r>
        <w:rPr>
          <w:rFonts w:ascii="Times New Roman" w:hAnsi="Times New Roman"/>
          <w:sz w:val="24"/>
          <w:szCs w:val="24"/>
        </w:rPr>
        <w:t>многовариантность</w:t>
      </w:r>
      <w:proofErr w:type="spellEnd"/>
      <w:r>
        <w:rPr>
          <w:rFonts w:ascii="Times New Roman" w:hAnsi="Times New Roman"/>
          <w:sz w:val="24"/>
          <w:szCs w:val="24"/>
        </w:rPr>
        <w:t xml:space="preserve"> будущего развития ситуации, т.е. </w:t>
      </w:r>
      <w:r>
        <w:rPr>
          <w:rFonts w:ascii="Times New Roman" w:hAnsi="Times New Roman"/>
          <w:sz w:val="24"/>
          <w:szCs w:val="24"/>
        </w:rPr>
        <w:lastRenderedPageBreak/>
        <w:t>неоднозначность исхода» а риск как «следствие неопределенности».</w:t>
      </w:r>
      <w:r>
        <w:rPr>
          <w:rStyle w:val="a8"/>
          <w:rFonts w:ascii="Times New Roman" w:hAnsi="Times New Roman"/>
          <w:sz w:val="24"/>
          <w:szCs w:val="24"/>
        </w:rPr>
        <w:footnoteReference w:id="31"/>
      </w:r>
      <w:r>
        <w:rPr>
          <w:rFonts w:ascii="Times New Roman" w:hAnsi="Times New Roman"/>
          <w:sz w:val="24"/>
          <w:szCs w:val="24"/>
        </w:rPr>
        <w:t xml:space="preserve"> Также он иначе подходит и к определению риска: «Риск – это деятельность, связанная с преодолением неопределенности в ситуации неизбежного выбора, в процессе которой имеется возможность количественно и качественно оценить вероятность достижения предполагаемого результата, неудачи и отклонения от цели»</w:t>
      </w:r>
      <w:r>
        <w:rPr>
          <w:rStyle w:val="a8"/>
          <w:rFonts w:ascii="Times New Roman" w:hAnsi="Times New Roman"/>
          <w:sz w:val="24"/>
          <w:szCs w:val="24"/>
        </w:rPr>
        <w:footnoteReference w:id="32"/>
      </w:r>
      <w:r>
        <w:rPr>
          <w:rFonts w:ascii="Times New Roman" w:hAnsi="Times New Roman"/>
          <w:sz w:val="24"/>
          <w:szCs w:val="24"/>
        </w:rPr>
        <w:t xml:space="preserve">. </w:t>
      </w:r>
    </w:p>
    <w:p w14:paraId="189A06AF" w14:textId="77777777" w:rsidR="00221E14" w:rsidRDefault="00221E14" w:rsidP="00221E14">
      <w:pPr>
        <w:spacing w:after="0" w:line="360" w:lineRule="auto"/>
        <w:ind w:firstLine="708"/>
        <w:jc w:val="both"/>
        <w:rPr>
          <w:rFonts w:ascii="Times New Roman" w:hAnsi="Times New Roman"/>
          <w:color w:val="000000"/>
          <w:sz w:val="24"/>
          <w:szCs w:val="24"/>
        </w:rPr>
      </w:pPr>
      <w:r w:rsidRPr="004256B6">
        <w:rPr>
          <w:rFonts w:ascii="Times New Roman" w:hAnsi="Times New Roman"/>
          <w:color w:val="000000"/>
          <w:sz w:val="24"/>
          <w:szCs w:val="24"/>
        </w:rPr>
        <w:t xml:space="preserve">Действительно, рассматривая современные методы управления риском, наиболее приемлемым является оценочный подход. То есть, неопределенность – это неточность информации, предполагающая множество вариантов развития неких событий, причем не обязательно негативных. Риск </w:t>
      </w:r>
      <w:r>
        <w:rPr>
          <w:rFonts w:ascii="Times New Roman" w:hAnsi="Times New Roman"/>
          <w:color w:val="000000"/>
          <w:sz w:val="24"/>
          <w:szCs w:val="24"/>
        </w:rPr>
        <w:t>–</w:t>
      </w:r>
      <w:r w:rsidRPr="004256B6">
        <w:rPr>
          <w:rFonts w:ascii="Times New Roman" w:hAnsi="Times New Roman"/>
          <w:color w:val="000000"/>
          <w:sz w:val="24"/>
          <w:szCs w:val="24"/>
        </w:rPr>
        <w:t xml:space="preserve"> </w:t>
      </w:r>
      <w:r>
        <w:rPr>
          <w:rFonts w:ascii="Times New Roman" w:hAnsi="Times New Roman"/>
          <w:color w:val="000000"/>
          <w:sz w:val="24"/>
          <w:szCs w:val="24"/>
        </w:rPr>
        <w:t>это связанная с неопределенностью возможность наступления данных событий, отклоняющих проект от намеченной траектории реализации.</w:t>
      </w:r>
    </w:p>
    <w:p w14:paraId="67FF3353" w14:textId="77777777" w:rsidR="00221E14" w:rsidRDefault="00221E14" w:rsidP="00726932">
      <w:pPr>
        <w:spacing w:after="0" w:line="360" w:lineRule="auto"/>
        <w:ind w:firstLine="708"/>
        <w:jc w:val="both"/>
        <w:rPr>
          <w:rFonts w:ascii="Times New Roman" w:hAnsi="Times New Roman"/>
          <w:sz w:val="24"/>
          <w:szCs w:val="24"/>
        </w:rPr>
      </w:pPr>
      <w:r>
        <w:rPr>
          <w:rFonts w:ascii="Times New Roman" w:hAnsi="Times New Roman"/>
          <w:sz w:val="24"/>
          <w:szCs w:val="24"/>
        </w:rPr>
        <w:t>Также важно учесть, что риск включает в себя 4 структурные характеристики:</w:t>
      </w:r>
    </w:p>
    <w:p w14:paraId="4460E97E" w14:textId="77777777" w:rsidR="00221E14" w:rsidRDefault="00221E14" w:rsidP="00F46AA5">
      <w:pPr>
        <w:pStyle w:val="a4"/>
        <w:numPr>
          <w:ilvl w:val="0"/>
          <w:numId w:val="10"/>
        </w:numPr>
        <w:spacing w:after="0" w:line="360" w:lineRule="auto"/>
        <w:ind w:left="709"/>
        <w:jc w:val="both"/>
        <w:rPr>
          <w:rFonts w:ascii="Times New Roman" w:hAnsi="Times New Roman"/>
          <w:sz w:val="24"/>
          <w:szCs w:val="24"/>
        </w:rPr>
      </w:pPr>
      <w:r>
        <w:rPr>
          <w:rFonts w:ascii="Times New Roman" w:hAnsi="Times New Roman"/>
          <w:sz w:val="24"/>
          <w:szCs w:val="24"/>
        </w:rPr>
        <w:t>Опасность – угроза наступления неблагоприятного исхода. Опасность здесь рассматривается во взаимодействии двух субъектов: носителя риска, в отношении которого возможно наступление неблагоприятного исхода и окружающей среды, которая так или иначе провоцирует это наступление.</w:t>
      </w:r>
    </w:p>
    <w:p w14:paraId="54EA67A8" w14:textId="77777777" w:rsidR="00221E14" w:rsidRDefault="00221E14" w:rsidP="00F46AA5">
      <w:pPr>
        <w:pStyle w:val="a4"/>
        <w:numPr>
          <w:ilvl w:val="0"/>
          <w:numId w:val="10"/>
        </w:numPr>
        <w:spacing w:after="0" w:line="360" w:lineRule="auto"/>
        <w:ind w:left="709"/>
        <w:jc w:val="both"/>
        <w:rPr>
          <w:rFonts w:ascii="Times New Roman" w:hAnsi="Times New Roman"/>
          <w:sz w:val="24"/>
          <w:szCs w:val="24"/>
        </w:rPr>
      </w:pPr>
      <w:r>
        <w:rPr>
          <w:rFonts w:ascii="Times New Roman" w:hAnsi="Times New Roman"/>
          <w:sz w:val="24"/>
          <w:szCs w:val="24"/>
        </w:rPr>
        <w:t>Подверженность риску – количественная характеристика, которая отражает величину возможного ущерба в зависимости от масштабов деятельности, на которую этот риск распространяется.</w:t>
      </w:r>
    </w:p>
    <w:p w14:paraId="3F976C8D" w14:textId="77777777" w:rsidR="00221E14" w:rsidRDefault="00221E14" w:rsidP="00F46AA5">
      <w:pPr>
        <w:pStyle w:val="a4"/>
        <w:numPr>
          <w:ilvl w:val="0"/>
          <w:numId w:val="10"/>
        </w:numPr>
        <w:spacing w:after="0" w:line="360" w:lineRule="auto"/>
        <w:ind w:left="709"/>
        <w:jc w:val="both"/>
        <w:rPr>
          <w:rFonts w:ascii="Times New Roman" w:hAnsi="Times New Roman"/>
          <w:sz w:val="24"/>
          <w:szCs w:val="24"/>
        </w:rPr>
      </w:pPr>
      <w:r>
        <w:rPr>
          <w:rFonts w:ascii="Times New Roman" w:hAnsi="Times New Roman"/>
          <w:sz w:val="24"/>
          <w:szCs w:val="24"/>
        </w:rPr>
        <w:t>Уязвимость (чувствительность к риску) – интенсивность ущерба, то</w:t>
      </w:r>
      <w:r w:rsidR="00F46AA5">
        <w:rPr>
          <w:rFonts w:ascii="Times New Roman" w:hAnsi="Times New Roman"/>
          <w:sz w:val="24"/>
          <w:szCs w:val="24"/>
        </w:rPr>
        <w:t xml:space="preserve"> есть вероятность, с которой </w:t>
      </w:r>
      <w:r>
        <w:rPr>
          <w:rFonts w:ascii="Times New Roman" w:hAnsi="Times New Roman"/>
          <w:sz w:val="24"/>
          <w:szCs w:val="24"/>
        </w:rPr>
        <w:t xml:space="preserve">возможно его наступление. </w:t>
      </w:r>
    </w:p>
    <w:p w14:paraId="2F2C32DE" w14:textId="77777777" w:rsidR="00221E14" w:rsidRPr="00F3504B" w:rsidRDefault="00221E14" w:rsidP="00F46AA5">
      <w:pPr>
        <w:pStyle w:val="a4"/>
        <w:numPr>
          <w:ilvl w:val="0"/>
          <w:numId w:val="10"/>
        </w:numPr>
        <w:spacing w:after="0" w:line="360" w:lineRule="auto"/>
        <w:ind w:left="709"/>
        <w:jc w:val="both"/>
        <w:rPr>
          <w:rFonts w:ascii="Times New Roman" w:hAnsi="Times New Roman"/>
          <w:sz w:val="24"/>
          <w:szCs w:val="24"/>
        </w:rPr>
      </w:pPr>
      <w:r>
        <w:rPr>
          <w:rFonts w:ascii="Times New Roman" w:hAnsi="Times New Roman"/>
          <w:sz w:val="24"/>
          <w:szCs w:val="24"/>
        </w:rPr>
        <w:t>Взаимодействие с другими рисками – предполагает синергический эффект, а также возможность наступления дополнительных рисков, как следствия первоначального.</w:t>
      </w:r>
      <w:r>
        <w:rPr>
          <w:rStyle w:val="a8"/>
          <w:rFonts w:ascii="Times New Roman" w:hAnsi="Times New Roman"/>
          <w:sz w:val="24"/>
          <w:szCs w:val="24"/>
        </w:rPr>
        <w:footnoteReference w:id="33"/>
      </w:r>
    </w:p>
    <w:p w14:paraId="4DA839BA" w14:textId="77777777" w:rsidR="000835F6" w:rsidRPr="003800C1" w:rsidRDefault="00460447" w:rsidP="00F46AA5">
      <w:pPr>
        <w:pStyle w:val="1"/>
        <w:keepLines w:val="0"/>
        <w:numPr>
          <w:ilvl w:val="1"/>
          <w:numId w:val="21"/>
        </w:numPr>
        <w:spacing w:after="240" w:line="276" w:lineRule="auto"/>
        <w:ind w:firstLine="349"/>
        <w:jc w:val="both"/>
        <w:rPr>
          <w:rFonts w:ascii="Times New Roman" w:hAnsi="Times New Roman"/>
          <w:b/>
          <w:bCs/>
          <w:color w:val="auto"/>
          <w:kern w:val="32"/>
          <w:sz w:val="24"/>
          <w:szCs w:val="24"/>
        </w:rPr>
      </w:pPr>
      <w:bookmarkStart w:id="7" w:name="_Toc437872458"/>
      <w:bookmarkStart w:id="8" w:name="_Toc450810139"/>
      <w:r>
        <w:rPr>
          <w:rFonts w:ascii="Times New Roman" w:hAnsi="Times New Roman"/>
          <w:b/>
          <w:bCs/>
          <w:color w:val="auto"/>
          <w:kern w:val="32"/>
          <w:sz w:val="24"/>
          <w:szCs w:val="24"/>
        </w:rPr>
        <w:t>Классификация</w:t>
      </w:r>
      <w:r w:rsidR="000835F6" w:rsidRPr="00F3504B">
        <w:rPr>
          <w:rFonts w:ascii="Times New Roman" w:hAnsi="Times New Roman"/>
          <w:b/>
          <w:bCs/>
          <w:color w:val="auto"/>
          <w:kern w:val="32"/>
          <w:sz w:val="24"/>
          <w:szCs w:val="24"/>
        </w:rPr>
        <w:t xml:space="preserve"> рисков</w:t>
      </w:r>
      <w:bookmarkEnd w:id="7"/>
      <w:r w:rsidR="000835F6">
        <w:rPr>
          <w:rFonts w:ascii="Times New Roman" w:hAnsi="Times New Roman"/>
          <w:b/>
          <w:bCs/>
          <w:color w:val="auto"/>
          <w:kern w:val="32"/>
          <w:sz w:val="24"/>
          <w:szCs w:val="24"/>
        </w:rPr>
        <w:t xml:space="preserve"> </w:t>
      </w:r>
      <w:proofErr w:type="spellStart"/>
      <w:r w:rsidR="00BC70B7">
        <w:rPr>
          <w:rFonts w:ascii="Times New Roman" w:hAnsi="Times New Roman"/>
          <w:b/>
          <w:bCs/>
          <w:color w:val="auto"/>
          <w:kern w:val="32"/>
          <w:sz w:val="24"/>
          <w:szCs w:val="24"/>
        </w:rPr>
        <w:t>стартап</w:t>
      </w:r>
      <w:proofErr w:type="spellEnd"/>
      <w:r w:rsidR="00BC70B7">
        <w:rPr>
          <w:rFonts w:ascii="Times New Roman" w:hAnsi="Times New Roman"/>
          <w:b/>
          <w:bCs/>
          <w:color w:val="auto"/>
          <w:kern w:val="32"/>
          <w:sz w:val="24"/>
          <w:szCs w:val="24"/>
        </w:rPr>
        <w:t>-проекта</w:t>
      </w:r>
      <w:r w:rsidR="003800C1">
        <w:rPr>
          <w:rFonts w:ascii="Times New Roman" w:hAnsi="Times New Roman"/>
          <w:b/>
          <w:bCs/>
          <w:color w:val="auto"/>
          <w:kern w:val="32"/>
          <w:sz w:val="24"/>
          <w:szCs w:val="24"/>
        </w:rPr>
        <w:t xml:space="preserve"> проекта</w:t>
      </w:r>
      <w:bookmarkEnd w:id="8"/>
    </w:p>
    <w:p w14:paraId="49BB6E8F" w14:textId="77777777" w:rsidR="000835F6" w:rsidRDefault="000835F6" w:rsidP="000835F6">
      <w:pPr>
        <w:spacing w:after="0" w:line="360" w:lineRule="auto"/>
        <w:ind w:firstLine="708"/>
        <w:jc w:val="both"/>
        <w:rPr>
          <w:rFonts w:ascii="Times New Roman" w:hAnsi="Times New Roman"/>
          <w:sz w:val="24"/>
          <w:szCs w:val="24"/>
        </w:rPr>
      </w:pPr>
      <w:r>
        <w:rPr>
          <w:rFonts w:ascii="Times New Roman" w:hAnsi="Times New Roman"/>
          <w:sz w:val="24"/>
          <w:szCs w:val="24"/>
        </w:rPr>
        <w:t xml:space="preserve">Существует множество рисков, с которыми могут столкнуться участники инвестиционного проекта в ходе его осуществления. Некоторые риски являются специфическими и появляются впервые в связи с уникальностью проекта, другие характерны для любого проекта. Различные авторы-экономисты рассматривают виды рисков в зависимости от их структурных характеристик, имеющегося объема информации, стадии реализации проекта и других факторов. Таким образом, невозможно выделить </w:t>
      </w:r>
      <w:r>
        <w:rPr>
          <w:rFonts w:ascii="Times New Roman" w:hAnsi="Times New Roman"/>
          <w:sz w:val="24"/>
          <w:szCs w:val="24"/>
        </w:rPr>
        <w:lastRenderedPageBreak/>
        <w:t xml:space="preserve">однозначную классификацию. </w:t>
      </w:r>
      <w:r w:rsidR="00B82F2E">
        <w:rPr>
          <w:rFonts w:ascii="Times New Roman" w:hAnsi="Times New Roman"/>
          <w:sz w:val="24"/>
          <w:szCs w:val="24"/>
        </w:rPr>
        <w:t xml:space="preserve">Например, </w:t>
      </w:r>
      <w:r w:rsidR="00F46AA5">
        <w:rPr>
          <w:rFonts w:ascii="Times New Roman" w:hAnsi="Times New Roman"/>
          <w:sz w:val="24"/>
          <w:szCs w:val="24"/>
        </w:rPr>
        <w:t>а</w:t>
      </w:r>
      <w:r w:rsidR="00182EFE">
        <w:rPr>
          <w:rFonts w:ascii="Times New Roman" w:hAnsi="Times New Roman"/>
          <w:sz w:val="24"/>
          <w:szCs w:val="24"/>
        </w:rPr>
        <w:t xml:space="preserve">вторы книги «Основы риск-менеджмента» группируют риски в достаточно объемные категории: рыночный риск, кредитный риск, риск ликвидности, операционный риск, юридический и регуляторный риски, деловой риск, стратегический риск и </w:t>
      </w:r>
      <w:proofErr w:type="spellStart"/>
      <w:r w:rsidR="00182EFE">
        <w:rPr>
          <w:rFonts w:ascii="Times New Roman" w:hAnsi="Times New Roman"/>
          <w:sz w:val="24"/>
          <w:szCs w:val="24"/>
        </w:rPr>
        <w:t>репутационный</w:t>
      </w:r>
      <w:proofErr w:type="spellEnd"/>
      <w:r w:rsidR="00182EFE">
        <w:rPr>
          <w:rFonts w:ascii="Times New Roman" w:hAnsi="Times New Roman"/>
          <w:sz w:val="24"/>
          <w:szCs w:val="24"/>
        </w:rPr>
        <w:t xml:space="preserve"> риск.</w:t>
      </w:r>
      <w:r w:rsidR="00182EFE">
        <w:rPr>
          <w:rStyle w:val="a8"/>
          <w:rFonts w:ascii="Times New Roman" w:hAnsi="Times New Roman"/>
          <w:sz w:val="24"/>
          <w:szCs w:val="24"/>
        </w:rPr>
        <w:footnoteReference w:id="34"/>
      </w:r>
      <w:r w:rsidR="00182EFE">
        <w:rPr>
          <w:rFonts w:ascii="Times New Roman" w:hAnsi="Times New Roman"/>
          <w:sz w:val="24"/>
          <w:szCs w:val="24"/>
        </w:rPr>
        <w:t xml:space="preserve"> </w:t>
      </w:r>
      <w:r w:rsidR="0075681F">
        <w:rPr>
          <w:rFonts w:ascii="Times New Roman" w:hAnsi="Times New Roman"/>
          <w:sz w:val="24"/>
          <w:szCs w:val="24"/>
        </w:rPr>
        <w:t>Для более точной идентификации рисков существует необходимость дополнительн</w:t>
      </w:r>
      <w:r w:rsidR="00B82F2E">
        <w:rPr>
          <w:rFonts w:ascii="Times New Roman" w:hAnsi="Times New Roman"/>
          <w:sz w:val="24"/>
          <w:szCs w:val="24"/>
        </w:rPr>
        <w:t xml:space="preserve">ого разделения данных категорий, однако на практике данный процесс ограничивается доступностью ресурсов, а также внутренних и рыночных данных. </w:t>
      </w:r>
      <w:r w:rsidR="0075681F">
        <w:rPr>
          <w:rFonts w:ascii="Times New Roman" w:hAnsi="Times New Roman"/>
          <w:sz w:val="24"/>
          <w:szCs w:val="24"/>
        </w:rPr>
        <w:t xml:space="preserve">Также </w:t>
      </w:r>
      <w:r w:rsidR="00B82F2E">
        <w:rPr>
          <w:rFonts w:ascii="Times New Roman" w:hAnsi="Times New Roman"/>
          <w:sz w:val="24"/>
          <w:szCs w:val="24"/>
        </w:rPr>
        <w:t>д</w:t>
      </w:r>
      <w:r>
        <w:rPr>
          <w:rFonts w:ascii="Times New Roman" w:hAnsi="Times New Roman"/>
          <w:sz w:val="24"/>
          <w:szCs w:val="24"/>
        </w:rPr>
        <w:t xml:space="preserve">анная классификация </w:t>
      </w:r>
      <w:r w:rsidR="0075681F">
        <w:rPr>
          <w:rFonts w:ascii="Times New Roman" w:hAnsi="Times New Roman"/>
          <w:sz w:val="24"/>
          <w:szCs w:val="24"/>
        </w:rPr>
        <w:t>скорее применима для идентификации рисков уже действующих предприятий.</w:t>
      </w:r>
      <w:r w:rsidRPr="00783C2F">
        <w:rPr>
          <w:rFonts w:ascii="Times New Roman" w:hAnsi="Times New Roman"/>
          <w:sz w:val="24"/>
          <w:szCs w:val="24"/>
        </w:rPr>
        <w:t xml:space="preserve"> </w:t>
      </w:r>
    </w:p>
    <w:p w14:paraId="368D438F" w14:textId="77777777" w:rsidR="000835F6" w:rsidRDefault="000835F6" w:rsidP="000835F6">
      <w:pPr>
        <w:spacing w:after="0" w:line="360" w:lineRule="auto"/>
        <w:ind w:firstLine="708"/>
        <w:jc w:val="both"/>
        <w:rPr>
          <w:rFonts w:ascii="Times New Roman" w:hAnsi="Times New Roman"/>
          <w:sz w:val="24"/>
          <w:szCs w:val="24"/>
        </w:rPr>
      </w:pPr>
      <w:r w:rsidRPr="008D3076">
        <w:rPr>
          <w:rFonts w:ascii="Times New Roman" w:hAnsi="Times New Roman"/>
          <w:sz w:val="24"/>
          <w:szCs w:val="24"/>
        </w:rPr>
        <w:t xml:space="preserve">Большинство авторов глобально разбивают риски </w:t>
      </w:r>
      <w:r w:rsidR="000242A4">
        <w:rPr>
          <w:rFonts w:ascii="Times New Roman" w:hAnsi="Times New Roman"/>
          <w:sz w:val="24"/>
          <w:szCs w:val="24"/>
        </w:rPr>
        <w:t xml:space="preserve">по месту их появления </w:t>
      </w:r>
      <w:r w:rsidRPr="008D3076">
        <w:rPr>
          <w:rFonts w:ascii="Times New Roman" w:hAnsi="Times New Roman"/>
          <w:sz w:val="24"/>
          <w:szCs w:val="24"/>
        </w:rPr>
        <w:t>на внешние (систематические) и внутренние (несистематические).</w:t>
      </w:r>
      <w:r w:rsidR="008D3076">
        <w:rPr>
          <w:rFonts w:ascii="Times New Roman" w:hAnsi="Times New Roman"/>
          <w:sz w:val="24"/>
          <w:szCs w:val="24"/>
        </w:rPr>
        <w:t xml:space="preserve"> </w:t>
      </w:r>
      <w:r w:rsidR="000242A4">
        <w:rPr>
          <w:rFonts w:ascii="Times New Roman" w:hAnsi="Times New Roman"/>
          <w:sz w:val="24"/>
          <w:szCs w:val="24"/>
        </w:rPr>
        <w:t xml:space="preserve">Систематические риски определяются внешними обстоятельствами и </w:t>
      </w:r>
      <w:r w:rsidRPr="008D3076">
        <w:rPr>
          <w:rFonts w:ascii="Times New Roman" w:hAnsi="Times New Roman"/>
          <w:sz w:val="24"/>
          <w:szCs w:val="24"/>
        </w:rPr>
        <w:t>воздействуют</w:t>
      </w:r>
      <w:r w:rsidR="000242A4">
        <w:rPr>
          <w:rFonts w:ascii="Times New Roman" w:hAnsi="Times New Roman"/>
          <w:sz w:val="24"/>
          <w:szCs w:val="24"/>
        </w:rPr>
        <w:t xml:space="preserve"> извне.</w:t>
      </w:r>
      <w:r w:rsidR="000242A4">
        <w:rPr>
          <w:rStyle w:val="a8"/>
          <w:rFonts w:ascii="Times New Roman" w:hAnsi="Times New Roman"/>
          <w:sz w:val="24"/>
          <w:szCs w:val="24"/>
        </w:rPr>
        <w:footnoteReference w:id="35"/>
      </w:r>
      <w:r w:rsidR="000242A4">
        <w:rPr>
          <w:rFonts w:ascii="Times New Roman" w:hAnsi="Times New Roman"/>
          <w:sz w:val="24"/>
          <w:szCs w:val="24"/>
        </w:rPr>
        <w:t xml:space="preserve"> М</w:t>
      </w:r>
      <w:r w:rsidRPr="008D3076">
        <w:rPr>
          <w:rFonts w:ascii="Times New Roman" w:hAnsi="Times New Roman"/>
          <w:sz w:val="24"/>
          <w:szCs w:val="24"/>
        </w:rPr>
        <w:t xml:space="preserve">ы не можем оказывать на них прямое влияние, только предпринимать меры защиты, </w:t>
      </w:r>
      <w:r w:rsidR="000242A4">
        <w:rPr>
          <w:rFonts w:ascii="Times New Roman" w:hAnsi="Times New Roman"/>
          <w:sz w:val="24"/>
          <w:szCs w:val="24"/>
        </w:rPr>
        <w:t xml:space="preserve">которые помогут снизить ущерб. </w:t>
      </w:r>
      <w:r w:rsidR="00A940D1">
        <w:rPr>
          <w:rFonts w:ascii="Times New Roman" w:hAnsi="Times New Roman"/>
          <w:sz w:val="24"/>
          <w:szCs w:val="24"/>
        </w:rPr>
        <w:t>«</w:t>
      </w:r>
      <w:r w:rsidR="000242A4">
        <w:rPr>
          <w:rFonts w:ascii="Times New Roman" w:hAnsi="Times New Roman"/>
          <w:sz w:val="24"/>
          <w:szCs w:val="24"/>
        </w:rPr>
        <w:t>Несистематические риски связаны с организацией работы исследуемой фирмы или деятельностью изучаемого лица</w:t>
      </w:r>
      <w:r w:rsidR="00A940D1">
        <w:rPr>
          <w:rFonts w:ascii="Times New Roman" w:hAnsi="Times New Roman"/>
          <w:sz w:val="24"/>
          <w:szCs w:val="24"/>
        </w:rPr>
        <w:t>»</w:t>
      </w:r>
      <w:r w:rsidR="00A940D1">
        <w:rPr>
          <w:rStyle w:val="a8"/>
          <w:rFonts w:ascii="Times New Roman" w:hAnsi="Times New Roman"/>
          <w:sz w:val="24"/>
          <w:szCs w:val="24"/>
        </w:rPr>
        <w:footnoteReference w:id="36"/>
      </w:r>
      <w:r w:rsidR="00A940D1">
        <w:rPr>
          <w:rFonts w:ascii="Times New Roman" w:hAnsi="Times New Roman"/>
          <w:sz w:val="24"/>
          <w:szCs w:val="24"/>
        </w:rPr>
        <w:t xml:space="preserve">. </w:t>
      </w:r>
      <w:r w:rsidR="00A82E49">
        <w:rPr>
          <w:rFonts w:ascii="Times New Roman" w:hAnsi="Times New Roman"/>
          <w:sz w:val="24"/>
          <w:szCs w:val="24"/>
        </w:rPr>
        <w:t xml:space="preserve">Эти риски можно значительно минимизировать за счет правильной работы менеджмента компании. </w:t>
      </w:r>
      <w:r w:rsidRPr="008D3076">
        <w:rPr>
          <w:rFonts w:ascii="Times New Roman" w:hAnsi="Times New Roman"/>
          <w:sz w:val="24"/>
          <w:szCs w:val="24"/>
        </w:rPr>
        <w:t xml:space="preserve">В </w:t>
      </w:r>
      <w:r>
        <w:rPr>
          <w:rFonts w:ascii="Times New Roman" w:hAnsi="Times New Roman"/>
          <w:sz w:val="24"/>
          <w:szCs w:val="24"/>
        </w:rPr>
        <w:t>рамках этой классификации В. И. Котов в качестве внешних рисков выделяет макроэкономические, политические, региональные, отраслевые, рыночные, проектные</w:t>
      </w:r>
      <w:r w:rsidR="00F46AA5">
        <w:rPr>
          <w:rFonts w:ascii="Times New Roman" w:hAnsi="Times New Roman"/>
          <w:sz w:val="24"/>
          <w:szCs w:val="24"/>
        </w:rPr>
        <w:t xml:space="preserve"> риски</w:t>
      </w:r>
      <w:r>
        <w:rPr>
          <w:rFonts w:ascii="Times New Roman" w:hAnsi="Times New Roman"/>
          <w:sz w:val="24"/>
          <w:szCs w:val="24"/>
        </w:rPr>
        <w:t xml:space="preserve"> и форс-мажор. Источники внутренних рисков – это система управления компанией, качество персонала, состояние основных фондов, технологии, финансовое состояние фирмы, маркетинг, противоречивость интересов участников бизнеса, юридические и специфические источники риска для конкретного проекта</w:t>
      </w:r>
      <w:r>
        <w:rPr>
          <w:rStyle w:val="a8"/>
          <w:rFonts w:ascii="Times New Roman" w:hAnsi="Times New Roman"/>
          <w:sz w:val="24"/>
          <w:szCs w:val="24"/>
        </w:rPr>
        <w:footnoteReference w:id="37"/>
      </w:r>
      <w:r>
        <w:rPr>
          <w:rFonts w:ascii="Times New Roman" w:hAnsi="Times New Roman"/>
          <w:sz w:val="24"/>
          <w:szCs w:val="24"/>
        </w:rPr>
        <w:t>.</w:t>
      </w:r>
    </w:p>
    <w:p w14:paraId="64659618" w14:textId="77777777" w:rsidR="00B06D9F" w:rsidRDefault="00B53150" w:rsidP="00F46AA5">
      <w:pPr>
        <w:spacing w:after="0" w:line="360" w:lineRule="auto"/>
        <w:ind w:firstLine="708"/>
        <w:jc w:val="both"/>
        <w:rPr>
          <w:rFonts w:ascii="Times New Roman" w:eastAsia="Times New Roman" w:hAnsi="Times New Roman"/>
          <w:sz w:val="24"/>
          <w:szCs w:val="24"/>
          <w:lang w:bidi="hi-IN"/>
        </w:rPr>
      </w:pPr>
      <w:r w:rsidRPr="00B53150">
        <w:rPr>
          <w:rFonts w:ascii="Times New Roman" w:eastAsia="Times New Roman" w:hAnsi="Times New Roman"/>
          <w:sz w:val="24"/>
          <w:szCs w:val="24"/>
          <w:lang w:bidi="hi-IN"/>
        </w:rPr>
        <w:t>Таким образом, наиболее типичные риски по стадиям жизненного цикла проекта можно отразить сл</w:t>
      </w:r>
      <w:r>
        <w:rPr>
          <w:rFonts w:ascii="Times New Roman" w:eastAsia="Times New Roman" w:hAnsi="Times New Roman"/>
          <w:sz w:val="24"/>
          <w:szCs w:val="24"/>
          <w:lang w:bidi="hi-IN"/>
        </w:rPr>
        <w:t>е</w:t>
      </w:r>
      <w:r w:rsidRPr="00B53150">
        <w:rPr>
          <w:rFonts w:ascii="Times New Roman" w:eastAsia="Times New Roman" w:hAnsi="Times New Roman"/>
          <w:sz w:val="24"/>
          <w:szCs w:val="24"/>
          <w:lang w:bidi="hi-IN"/>
        </w:rPr>
        <w:t xml:space="preserve">дующим </w:t>
      </w:r>
      <w:r w:rsidR="003D3B2B">
        <w:rPr>
          <w:rFonts w:ascii="Times New Roman" w:eastAsia="Times New Roman" w:hAnsi="Times New Roman"/>
          <w:sz w:val="24"/>
          <w:szCs w:val="24"/>
          <w:lang w:bidi="hi-IN"/>
        </w:rPr>
        <w:t>образом в таблице– см. табл. 1.</w:t>
      </w:r>
    </w:p>
    <w:p w14:paraId="30DB6C8B" w14:textId="77777777" w:rsidR="009F72DE" w:rsidRDefault="009F72DE" w:rsidP="00B06D9F">
      <w:pPr>
        <w:spacing w:after="0" w:line="360" w:lineRule="auto"/>
        <w:ind w:firstLine="708"/>
        <w:jc w:val="both"/>
        <w:rPr>
          <w:rFonts w:ascii="Times New Roman" w:eastAsia="Times New Roman" w:hAnsi="Times New Roman"/>
          <w:sz w:val="24"/>
          <w:szCs w:val="24"/>
          <w:lang w:bidi="hi-IN"/>
        </w:rPr>
      </w:pPr>
    </w:p>
    <w:p w14:paraId="6CDFDFC5" w14:textId="77777777" w:rsidR="009F72DE" w:rsidRDefault="009F72DE" w:rsidP="00B06D9F">
      <w:pPr>
        <w:spacing w:after="0" w:line="360" w:lineRule="auto"/>
        <w:ind w:firstLine="708"/>
        <w:jc w:val="both"/>
        <w:rPr>
          <w:rFonts w:ascii="Times New Roman" w:eastAsia="Times New Roman" w:hAnsi="Times New Roman"/>
          <w:sz w:val="24"/>
          <w:szCs w:val="24"/>
          <w:lang w:bidi="hi-IN"/>
        </w:rPr>
      </w:pPr>
    </w:p>
    <w:p w14:paraId="63986926" w14:textId="77777777" w:rsidR="009F72DE" w:rsidRDefault="009F72DE" w:rsidP="00B06D9F">
      <w:pPr>
        <w:spacing w:after="0" w:line="360" w:lineRule="auto"/>
        <w:ind w:firstLine="708"/>
        <w:jc w:val="both"/>
        <w:rPr>
          <w:rFonts w:ascii="Times New Roman" w:eastAsia="Times New Roman" w:hAnsi="Times New Roman"/>
          <w:sz w:val="24"/>
          <w:szCs w:val="24"/>
          <w:lang w:bidi="hi-IN"/>
        </w:rPr>
      </w:pPr>
    </w:p>
    <w:p w14:paraId="6906B5E3" w14:textId="77777777" w:rsidR="009F72DE" w:rsidRDefault="009F72DE" w:rsidP="00B06D9F">
      <w:pPr>
        <w:spacing w:after="0" w:line="360" w:lineRule="auto"/>
        <w:ind w:firstLine="708"/>
        <w:jc w:val="both"/>
        <w:rPr>
          <w:rFonts w:ascii="Times New Roman" w:eastAsia="Times New Roman" w:hAnsi="Times New Roman"/>
          <w:sz w:val="24"/>
          <w:szCs w:val="24"/>
          <w:lang w:bidi="hi-IN"/>
        </w:rPr>
      </w:pPr>
    </w:p>
    <w:p w14:paraId="417CB290" w14:textId="77777777" w:rsidR="009F72DE" w:rsidRDefault="009F72DE" w:rsidP="00B06D9F">
      <w:pPr>
        <w:spacing w:after="0" w:line="360" w:lineRule="auto"/>
        <w:ind w:firstLine="708"/>
        <w:jc w:val="both"/>
        <w:rPr>
          <w:rFonts w:ascii="Times New Roman" w:eastAsia="Times New Roman" w:hAnsi="Times New Roman"/>
          <w:sz w:val="24"/>
          <w:szCs w:val="24"/>
          <w:lang w:bidi="hi-IN"/>
        </w:rPr>
      </w:pPr>
    </w:p>
    <w:p w14:paraId="67DB03C5" w14:textId="77777777" w:rsidR="009F72DE" w:rsidRDefault="009F72DE" w:rsidP="00B06D9F">
      <w:pPr>
        <w:spacing w:after="0" w:line="360" w:lineRule="auto"/>
        <w:ind w:firstLine="708"/>
        <w:jc w:val="both"/>
        <w:rPr>
          <w:rFonts w:ascii="Times New Roman" w:eastAsia="Times New Roman" w:hAnsi="Times New Roman"/>
          <w:sz w:val="24"/>
          <w:szCs w:val="24"/>
          <w:lang w:bidi="hi-IN"/>
        </w:rPr>
      </w:pPr>
    </w:p>
    <w:p w14:paraId="4362F536" w14:textId="77777777" w:rsidR="009F72DE" w:rsidRDefault="009F72DE" w:rsidP="004B5E2A">
      <w:pPr>
        <w:spacing w:after="0" w:line="360" w:lineRule="auto"/>
        <w:jc w:val="both"/>
        <w:rPr>
          <w:rFonts w:ascii="Times New Roman" w:eastAsia="Times New Roman" w:hAnsi="Times New Roman"/>
          <w:sz w:val="24"/>
          <w:szCs w:val="24"/>
          <w:lang w:bidi="hi-IN"/>
        </w:rPr>
      </w:pPr>
    </w:p>
    <w:p w14:paraId="283C0C0F" w14:textId="77777777" w:rsidR="00B06D9F" w:rsidRPr="00304539" w:rsidRDefault="00B53150" w:rsidP="00B06D9F">
      <w:pPr>
        <w:spacing w:after="0" w:line="360" w:lineRule="auto"/>
        <w:ind w:firstLine="708"/>
        <w:jc w:val="both"/>
        <w:rPr>
          <w:rFonts w:ascii="Times New Roman" w:eastAsia="Times New Roman" w:hAnsi="Times New Roman"/>
          <w:sz w:val="24"/>
          <w:szCs w:val="24"/>
          <w:lang w:bidi="hi-IN"/>
        </w:rPr>
      </w:pPr>
      <w:r>
        <w:rPr>
          <w:rFonts w:ascii="Times New Roman" w:eastAsia="Times New Roman" w:hAnsi="Times New Roman"/>
          <w:sz w:val="24"/>
          <w:szCs w:val="24"/>
          <w:lang w:bidi="hi-IN"/>
        </w:rPr>
        <w:lastRenderedPageBreak/>
        <w:t>Таблица 1. Риски инвестиционного проекта по фазам жизненного цикла.</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2835"/>
        <w:gridCol w:w="3402"/>
      </w:tblGrid>
      <w:tr w:rsidR="00BE76F0" w14:paraId="5901FCDD" w14:textId="77777777" w:rsidTr="00B06D9F">
        <w:trPr>
          <w:trHeight w:val="278"/>
        </w:trPr>
        <w:tc>
          <w:tcPr>
            <w:tcW w:w="3227" w:type="dxa"/>
            <w:shd w:val="clear" w:color="auto" w:fill="auto"/>
          </w:tcPr>
          <w:p w14:paraId="22A76029" w14:textId="77777777" w:rsidR="00B53150" w:rsidRPr="008A6FD5" w:rsidRDefault="00B53150" w:rsidP="00571FCC">
            <w:pPr>
              <w:spacing w:after="0" w:line="360" w:lineRule="auto"/>
              <w:jc w:val="both"/>
              <w:rPr>
                <w:rFonts w:ascii="Times New Roman" w:eastAsia="Times New Roman" w:hAnsi="Times New Roman"/>
                <w:sz w:val="24"/>
                <w:szCs w:val="24"/>
                <w:lang w:bidi="hi-IN"/>
              </w:rPr>
            </w:pPr>
            <w:proofErr w:type="spellStart"/>
            <w:r w:rsidRPr="008A6FD5">
              <w:rPr>
                <w:rFonts w:ascii="Times New Roman" w:eastAsia="Times New Roman" w:hAnsi="Times New Roman"/>
                <w:sz w:val="24"/>
                <w:szCs w:val="24"/>
                <w:lang w:bidi="hi-IN"/>
              </w:rPr>
              <w:t>Прединвестиционная</w:t>
            </w:r>
            <w:proofErr w:type="spellEnd"/>
            <w:r w:rsidRPr="008A6FD5">
              <w:rPr>
                <w:rFonts w:ascii="Times New Roman" w:eastAsia="Times New Roman" w:hAnsi="Times New Roman"/>
                <w:sz w:val="24"/>
                <w:szCs w:val="24"/>
                <w:lang w:bidi="hi-IN"/>
              </w:rPr>
              <w:t xml:space="preserve"> стадия</w:t>
            </w:r>
          </w:p>
        </w:tc>
        <w:tc>
          <w:tcPr>
            <w:tcW w:w="2835" w:type="dxa"/>
            <w:shd w:val="clear" w:color="auto" w:fill="auto"/>
          </w:tcPr>
          <w:p w14:paraId="0A20CE07" w14:textId="77777777" w:rsidR="00B53150" w:rsidRPr="008A6FD5" w:rsidRDefault="00B53150" w:rsidP="00571FCC">
            <w:pPr>
              <w:spacing w:after="0" w:line="360" w:lineRule="auto"/>
              <w:jc w:val="both"/>
              <w:rPr>
                <w:rFonts w:ascii="Times New Roman" w:eastAsia="Times New Roman" w:hAnsi="Times New Roman"/>
                <w:sz w:val="24"/>
                <w:szCs w:val="24"/>
                <w:lang w:bidi="hi-IN"/>
              </w:rPr>
            </w:pPr>
            <w:r w:rsidRPr="008A6FD5">
              <w:rPr>
                <w:rFonts w:ascii="Times New Roman" w:eastAsia="Times New Roman" w:hAnsi="Times New Roman"/>
                <w:sz w:val="24"/>
                <w:szCs w:val="24"/>
                <w:lang w:bidi="hi-IN"/>
              </w:rPr>
              <w:t>Инвестиционная стадия</w:t>
            </w:r>
          </w:p>
        </w:tc>
        <w:tc>
          <w:tcPr>
            <w:tcW w:w="3402" w:type="dxa"/>
            <w:shd w:val="clear" w:color="auto" w:fill="auto"/>
          </w:tcPr>
          <w:p w14:paraId="278CA0CF" w14:textId="77777777" w:rsidR="00B53150" w:rsidRPr="008A6FD5" w:rsidRDefault="00B53150" w:rsidP="00571FCC">
            <w:pPr>
              <w:spacing w:after="0" w:line="360" w:lineRule="auto"/>
              <w:jc w:val="both"/>
              <w:rPr>
                <w:rFonts w:ascii="Times New Roman" w:eastAsia="Times New Roman" w:hAnsi="Times New Roman"/>
                <w:sz w:val="24"/>
                <w:szCs w:val="24"/>
                <w:lang w:bidi="hi-IN"/>
              </w:rPr>
            </w:pPr>
            <w:r w:rsidRPr="008A6FD5">
              <w:rPr>
                <w:rFonts w:ascii="Times New Roman" w:eastAsia="Times New Roman" w:hAnsi="Times New Roman"/>
                <w:sz w:val="24"/>
                <w:szCs w:val="24"/>
                <w:lang w:bidi="hi-IN"/>
              </w:rPr>
              <w:t>Эксплуатационная стадия</w:t>
            </w:r>
          </w:p>
        </w:tc>
      </w:tr>
      <w:tr w:rsidR="00B53150" w14:paraId="031B0B7D" w14:textId="77777777" w:rsidTr="00B06D9F">
        <w:trPr>
          <w:trHeight w:val="1418"/>
        </w:trPr>
        <w:tc>
          <w:tcPr>
            <w:tcW w:w="9464" w:type="dxa"/>
            <w:gridSpan w:val="3"/>
            <w:shd w:val="clear" w:color="auto" w:fill="auto"/>
          </w:tcPr>
          <w:p w14:paraId="3C4E980E" w14:textId="77777777" w:rsidR="00B53150" w:rsidRDefault="00B53150" w:rsidP="00B06D9F">
            <w:pPr>
              <w:spacing w:after="0" w:line="240" w:lineRule="auto"/>
              <w:jc w:val="center"/>
              <w:rPr>
                <w:rFonts w:ascii="Times New Roman" w:eastAsia="Times New Roman" w:hAnsi="Times New Roman"/>
                <w:sz w:val="24"/>
                <w:szCs w:val="24"/>
                <w:lang w:bidi="hi-IN"/>
              </w:rPr>
            </w:pPr>
            <w:proofErr w:type="spellStart"/>
            <w:r>
              <w:rPr>
                <w:rFonts w:ascii="Times New Roman" w:eastAsia="Times New Roman" w:hAnsi="Times New Roman"/>
                <w:sz w:val="24"/>
                <w:szCs w:val="24"/>
                <w:lang w:bidi="hi-IN"/>
              </w:rPr>
              <w:t>Страновые</w:t>
            </w:r>
            <w:proofErr w:type="spellEnd"/>
          </w:p>
          <w:p w14:paraId="2E2C2EE6" w14:textId="77777777" w:rsidR="00B53150" w:rsidRDefault="00B53150" w:rsidP="00B06D9F">
            <w:pPr>
              <w:spacing w:after="0" w:line="240" w:lineRule="auto"/>
              <w:jc w:val="center"/>
              <w:rPr>
                <w:rFonts w:ascii="Times New Roman" w:eastAsia="Times New Roman" w:hAnsi="Times New Roman"/>
                <w:sz w:val="24"/>
                <w:szCs w:val="24"/>
                <w:lang w:bidi="hi-IN"/>
              </w:rPr>
            </w:pPr>
            <w:r>
              <w:rPr>
                <w:rFonts w:ascii="Times New Roman" w:eastAsia="Times New Roman" w:hAnsi="Times New Roman"/>
                <w:sz w:val="24"/>
                <w:szCs w:val="24"/>
                <w:lang w:bidi="hi-IN"/>
              </w:rPr>
              <w:t>Макроэкономические</w:t>
            </w:r>
          </w:p>
          <w:p w14:paraId="700FF0EA" w14:textId="77777777" w:rsidR="00B53150" w:rsidRDefault="00B53150" w:rsidP="00B06D9F">
            <w:pPr>
              <w:spacing w:after="0" w:line="240" w:lineRule="auto"/>
              <w:jc w:val="center"/>
              <w:rPr>
                <w:rFonts w:ascii="Times New Roman" w:eastAsia="Times New Roman" w:hAnsi="Times New Roman"/>
                <w:sz w:val="24"/>
                <w:szCs w:val="24"/>
                <w:lang w:bidi="hi-IN"/>
              </w:rPr>
            </w:pPr>
            <w:r>
              <w:rPr>
                <w:rFonts w:ascii="Times New Roman" w:eastAsia="Times New Roman" w:hAnsi="Times New Roman"/>
                <w:sz w:val="24"/>
                <w:szCs w:val="24"/>
                <w:lang w:bidi="hi-IN"/>
              </w:rPr>
              <w:t>Политические</w:t>
            </w:r>
          </w:p>
          <w:p w14:paraId="2E9A262A" w14:textId="77777777" w:rsidR="00B53150" w:rsidRDefault="00B53150" w:rsidP="00B06D9F">
            <w:pPr>
              <w:spacing w:after="0" w:line="240" w:lineRule="auto"/>
              <w:jc w:val="center"/>
              <w:rPr>
                <w:rFonts w:ascii="Times New Roman" w:eastAsia="Times New Roman" w:hAnsi="Times New Roman"/>
                <w:sz w:val="24"/>
                <w:szCs w:val="24"/>
                <w:lang w:bidi="hi-IN"/>
              </w:rPr>
            </w:pPr>
            <w:r>
              <w:rPr>
                <w:rFonts w:ascii="Times New Roman" w:eastAsia="Times New Roman" w:hAnsi="Times New Roman"/>
                <w:sz w:val="24"/>
                <w:szCs w:val="24"/>
                <w:lang w:bidi="hi-IN"/>
              </w:rPr>
              <w:t>Юридические</w:t>
            </w:r>
          </w:p>
          <w:p w14:paraId="6AB6D520" w14:textId="77777777" w:rsidR="00B53150" w:rsidRPr="008A6FD5" w:rsidRDefault="00B53150" w:rsidP="00B06D9F">
            <w:pPr>
              <w:spacing w:after="0" w:line="240" w:lineRule="auto"/>
              <w:jc w:val="center"/>
              <w:rPr>
                <w:rFonts w:ascii="Times New Roman" w:eastAsia="Times New Roman" w:hAnsi="Times New Roman"/>
                <w:sz w:val="24"/>
                <w:szCs w:val="24"/>
                <w:lang w:bidi="hi-IN"/>
              </w:rPr>
            </w:pPr>
            <w:r>
              <w:rPr>
                <w:rFonts w:ascii="Times New Roman" w:eastAsia="Times New Roman" w:hAnsi="Times New Roman"/>
                <w:sz w:val="24"/>
                <w:szCs w:val="24"/>
                <w:lang w:bidi="hi-IN"/>
              </w:rPr>
              <w:t>Форс-мажор</w:t>
            </w:r>
          </w:p>
        </w:tc>
      </w:tr>
      <w:tr w:rsidR="00BE76F0" w14:paraId="0473FF83" w14:textId="77777777" w:rsidTr="00B06D9F">
        <w:trPr>
          <w:trHeight w:val="2259"/>
        </w:trPr>
        <w:tc>
          <w:tcPr>
            <w:tcW w:w="3227" w:type="dxa"/>
            <w:shd w:val="clear" w:color="auto" w:fill="auto"/>
          </w:tcPr>
          <w:p w14:paraId="3F946C3D" w14:textId="77777777" w:rsidR="00B53150" w:rsidRDefault="00B53150" w:rsidP="00B06D9F">
            <w:pPr>
              <w:numPr>
                <w:ilvl w:val="0"/>
                <w:numId w:val="11"/>
              </w:numPr>
              <w:spacing w:after="0" w:line="240" w:lineRule="auto"/>
              <w:ind w:left="284" w:hanging="142"/>
              <w:jc w:val="both"/>
              <w:rPr>
                <w:rFonts w:ascii="Times New Roman" w:eastAsia="Times New Roman" w:hAnsi="Times New Roman"/>
                <w:sz w:val="24"/>
                <w:szCs w:val="24"/>
                <w:lang w:bidi="hi-IN"/>
              </w:rPr>
            </w:pPr>
            <w:r>
              <w:rPr>
                <w:rFonts w:ascii="Times New Roman" w:eastAsia="Times New Roman" w:hAnsi="Times New Roman"/>
                <w:sz w:val="24"/>
                <w:szCs w:val="24"/>
                <w:lang w:bidi="hi-IN"/>
              </w:rPr>
              <w:t>Ненадежность инвестора</w:t>
            </w:r>
          </w:p>
          <w:p w14:paraId="3C0931FC" w14:textId="77777777" w:rsidR="00B53150" w:rsidRDefault="00B53150" w:rsidP="00B06D9F">
            <w:pPr>
              <w:numPr>
                <w:ilvl w:val="0"/>
                <w:numId w:val="11"/>
              </w:numPr>
              <w:spacing w:after="0" w:line="240" w:lineRule="auto"/>
              <w:ind w:left="284" w:hanging="142"/>
              <w:jc w:val="both"/>
              <w:rPr>
                <w:rFonts w:ascii="Times New Roman" w:eastAsia="Times New Roman" w:hAnsi="Times New Roman"/>
                <w:sz w:val="24"/>
                <w:szCs w:val="24"/>
                <w:lang w:bidi="hi-IN"/>
              </w:rPr>
            </w:pPr>
            <w:r>
              <w:rPr>
                <w:rFonts w:ascii="Times New Roman" w:eastAsia="Times New Roman" w:hAnsi="Times New Roman"/>
                <w:sz w:val="24"/>
                <w:szCs w:val="24"/>
                <w:lang w:bidi="hi-IN"/>
              </w:rPr>
              <w:t>Информационные риски</w:t>
            </w:r>
          </w:p>
          <w:p w14:paraId="47CF6883" w14:textId="77777777" w:rsidR="00B53150" w:rsidRDefault="00B53150" w:rsidP="00B06D9F">
            <w:pPr>
              <w:numPr>
                <w:ilvl w:val="0"/>
                <w:numId w:val="11"/>
              </w:numPr>
              <w:spacing w:after="0" w:line="240" w:lineRule="auto"/>
              <w:ind w:left="284" w:hanging="142"/>
              <w:jc w:val="both"/>
              <w:rPr>
                <w:rFonts w:ascii="Times New Roman" w:eastAsia="Times New Roman" w:hAnsi="Times New Roman"/>
                <w:sz w:val="24"/>
                <w:szCs w:val="24"/>
                <w:lang w:bidi="hi-IN"/>
              </w:rPr>
            </w:pPr>
            <w:r>
              <w:rPr>
                <w:rFonts w:ascii="Times New Roman" w:eastAsia="Times New Roman" w:hAnsi="Times New Roman"/>
                <w:sz w:val="24"/>
                <w:szCs w:val="24"/>
                <w:lang w:bidi="hi-IN"/>
              </w:rPr>
              <w:t>Маркетинговые риски</w:t>
            </w:r>
          </w:p>
          <w:p w14:paraId="7AE94CDE" w14:textId="77777777" w:rsidR="00B53150" w:rsidRPr="008A6FD5" w:rsidRDefault="00B53150" w:rsidP="00B06D9F">
            <w:pPr>
              <w:spacing w:after="0" w:line="240" w:lineRule="auto"/>
              <w:ind w:left="360"/>
              <w:jc w:val="both"/>
              <w:rPr>
                <w:rFonts w:ascii="Times New Roman" w:eastAsia="Times New Roman" w:hAnsi="Times New Roman"/>
                <w:sz w:val="24"/>
                <w:szCs w:val="24"/>
                <w:lang w:bidi="hi-IN"/>
              </w:rPr>
            </w:pPr>
          </w:p>
        </w:tc>
        <w:tc>
          <w:tcPr>
            <w:tcW w:w="2835" w:type="dxa"/>
            <w:shd w:val="clear" w:color="auto" w:fill="auto"/>
          </w:tcPr>
          <w:p w14:paraId="6336D456" w14:textId="77777777" w:rsidR="00B53150" w:rsidRDefault="00B53150" w:rsidP="00B06D9F">
            <w:pPr>
              <w:numPr>
                <w:ilvl w:val="0"/>
                <w:numId w:val="11"/>
              </w:numPr>
              <w:spacing w:after="0" w:line="240" w:lineRule="auto"/>
              <w:ind w:left="242" w:hanging="209"/>
              <w:jc w:val="both"/>
              <w:rPr>
                <w:rFonts w:ascii="Times New Roman" w:eastAsia="Times New Roman" w:hAnsi="Times New Roman"/>
                <w:sz w:val="24"/>
                <w:szCs w:val="24"/>
                <w:lang w:bidi="hi-IN"/>
              </w:rPr>
            </w:pPr>
            <w:r>
              <w:rPr>
                <w:rFonts w:ascii="Times New Roman" w:eastAsia="Times New Roman" w:hAnsi="Times New Roman"/>
                <w:sz w:val="24"/>
                <w:szCs w:val="24"/>
                <w:lang w:bidi="hi-IN"/>
              </w:rPr>
              <w:t>Превышение сметной стоимости проекта;</w:t>
            </w:r>
          </w:p>
          <w:p w14:paraId="497CD277" w14:textId="77777777" w:rsidR="00B53150" w:rsidRDefault="00B53150" w:rsidP="00B06D9F">
            <w:pPr>
              <w:numPr>
                <w:ilvl w:val="0"/>
                <w:numId w:val="11"/>
              </w:numPr>
              <w:spacing w:after="0" w:line="240" w:lineRule="auto"/>
              <w:ind w:left="242" w:hanging="209"/>
              <w:jc w:val="both"/>
              <w:rPr>
                <w:rFonts w:ascii="Times New Roman" w:eastAsia="Times New Roman" w:hAnsi="Times New Roman"/>
                <w:sz w:val="24"/>
                <w:szCs w:val="24"/>
                <w:lang w:bidi="hi-IN"/>
              </w:rPr>
            </w:pPr>
            <w:r w:rsidRPr="00F3504B">
              <w:rPr>
                <w:rFonts w:ascii="Times New Roman" w:eastAsia="Times New Roman" w:hAnsi="Times New Roman"/>
                <w:sz w:val="24"/>
                <w:szCs w:val="24"/>
                <w:lang w:bidi="hi-IN"/>
              </w:rPr>
              <w:t>Несвоевременное завершение проекта</w:t>
            </w:r>
          </w:p>
          <w:p w14:paraId="54A2F64C" w14:textId="77777777" w:rsidR="00B53150" w:rsidRPr="00B06D9F" w:rsidRDefault="00B53150" w:rsidP="00B06D9F">
            <w:pPr>
              <w:numPr>
                <w:ilvl w:val="0"/>
                <w:numId w:val="11"/>
              </w:numPr>
              <w:spacing w:after="0" w:line="240" w:lineRule="auto"/>
              <w:ind w:left="242" w:hanging="209"/>
              <w:jc w:val="both"/>
              <w:rPr>
                <w:rFonts w:ascii="Times New Roman" w:eastAsia="Times New Roman" w:hAnsi="Times New Roman"/>
                <w:sz w:val="24"/>
                <w:szCs w:val="24"/>
                <w:lang w:bidi="hi-IN"/>
              </w:rPr>
            </w:pPr>
            <w:r>
              <w:rPr>
                <w:rFonts w:ascii="Times New Roman" w:eastAsia="Times New Roman" w:hAnsi="Times New Roman"/>
                <w:sz w:val="24"/>
                <w:szCs w:val="24"/>
                <w:lang w:bidi="hi-IN"/>
              </w:rPr>
              <w:t>Ошибки в проектно-технической документации</w:t>
            </w:r>
          </w:p>
        </w:tc>
        <w:tc>
          <w:tcPr>
            <w:tcW w:w="3402" w:type="dxa"/>
            <w:shd w:val="clear" w:color="auto" w:fill="auto"/>
          </w:tcPr>
          <w:p w14:paraId="0ACF9E00" w14:textId="77777777" w:rsidR="00B53150" w:rsidRDefault="00B53150" w:rsidP="00B06D9F">
            <w:pPr>
              <w:numPr>
                <w:ilvl w:val="0"/>
                <w:numId w:val="11"/>
              </w:numPr>
              <w:spacing w:after="0" w:line="240" w:lineRule="auto"/>
              <w:ind w:left="176" w:hanging="172"/>
              <w:jc w:val="both"/>
              <w:rPr>
                <w:rFonts w:ascii="Times New Roman" w:eastAsia="Times New Roman" w:hAnsi="Times New Roman"/>
                <w:sz w:val="24"/>
                <w:szCs w:val="24"/>
                <w:lang w:bidi="hi-IN"/>
              </w:rPr>
            </w:pPr>
            <w:r w:rsidRPr="00F3504B">
              <w:rPr>
                <w:rFonts w:ascii="Times New Roman" w:eastAsia="Times New Roman" w:hAnsi="Times New Roman"/>
                <w:sz w:val="24"/>
                <w:szCs w:val="24"/>
                <w:lang w:bidi="hi-IN"/>
              </w:rPr>
              <w:t>Низкое качество работ;</w:t>
            </w:r>
          </w:p>
          <w:p w14:paraId="59ED180D" w14:textId="77777777" w:rsidR="00B53150" w:rsidRDefault="00B53150" w:rsidP="00B06D9F">
            <w:pPr>
              <w:numPr>
                <w:ilvl w:val="0"/>
                <w:numId w:val="11"/>
              </w:numPr>
              <w:spacing w:after="0" w:line="240" w:lineRule="auto"/>
              <w:ind w:left="176" w:hanging="172"/>
              <w:jc w:val="both"/>
              <w:rPr>
                <w:rFonts w:ascii="Times New Roman" w:eastAsia="Times New Roman" w:hAnsi="Times New Roman"/>
                <w:sz w:val="24"/>
                <w:szCs w:val="24"/>
                <w:lang w:bidi="hi-IN"/>
              </w:rPr>
            </w:pPr>
            <w:r w:rsidRPr="00F3504B">
              <w:rPr>
                <w:rFonts w:ascii="Times New Roman" w:eastAsia="Times New Roman" w:hAnsi="Times New Roman"/>
                <w:sz w:val="24"/>
                <w:szCs w:val="24"/>
                <w:lang w:bidi="hi-IN"/>
              </w:rPr>
              <w:t>Кредитный риск;</w:t>
            </w:r>
          </w:p>
          <w:p w14:paraId="77C09172" w14:textId="77777777" w:rsidR="00B53150" w:rsidRDefault="00B53150" w:rsidP="00B06D9F">
            <w:pPr>
              <w:numPr>
                <w:ilvl w:val="0"/>
                <w:numId w:val="11"/>
              </w:numPr>
              <w:spacing w:after="0" w:line="240" w:lineRule="auto"/>
              <w:ind w:left="176" w:hanging="172"/>
              <w:jc w:val="both"/>
              <w:rPr>
                <w:rFonts w:ascii="Times New Roman" w:eastAsia="Times New Roman" w:hAnsi="Times New Roman"/>
                <w:sz w:val="24"/>
                <w:szCs w:val="24"/>
                <w:lang w:bidi="hi-IN"/>
              </w:rPr>
            </w:pPr>
            <w:r w:rsidRPr="00F3504B">
              <w:rPr>
                <w:rFonts w:ascii="Times New Roman" w:eastAsia="Times New Roman" w:hAnsi="Times New Roman"/>
                <w:sz w:val="24"/>
                <w:szCs w:val="24"/>
                <w:lang w:bidi="hi-IN"/>
              </w:rPr>
              <w:t>Ликвидный риск;</w:t>
            </w:r>
          </w:p>
          <w:p w14:paraId="3198C3BE" w14:textId="77777777" w:rsidR="00B53150" w:rsidRDefault="00B53150" w:rsidP="00B06D9F">
            <w:pPr>
              <w:numPr>
                <w:ilvl w:val="0"/>
                <w:numId w:val="11"/>
              </w:numPr>
              <w:spacing w:after="0" w:line="240" w:lineRule="auto"/>
              <w:ind w:left="176" w:hanging="172"/>
              <w:jc w:val="both"/>
              <w:rPr>
                <w:rFonts w:ascii="Times New Roman" w:eastAsia="Times New Roman" w:hAnsi="Times New Roman"/>
                <w:sz w:val="24"/>
                <w:szCs w:val="24"/>
                <w:lang w:bidi="hi-IN"/>
              </w:rPr>
            </w:pPr>
            <w:r>
              <w:rPr>
                <w:rFonts w:ascii="Times New Roman" w:eastAsia="Times New Roman" w:hAnsi="Times New Roman"/>
                <w:sz w:val="24"/>
                <w:szCs w:val="24"/>
                <w:lang w:bidi="hi-IN"/>
              </w:rPr>
              <w:t>Производственные</w:t>
            </w:r>
            <w:r w:rsidRPr="00F3504B">
              <w:rPr>
                <w:rFonts w:ascii="Times New Roman" w:eastAsia="Times New Roman" w:hAnsi="Times New Roman"/>
                <w:sz w:val="24"/>
                <w:szCs w:val="24"/>
                <w:lang w:bidi="hi-IN"/>
              </w:rPr>
              <w:t xml:space="preserve"> риск</w:t>
            </w:r>
            <w:r>
              <w:rPr>
                <w:rFonts w:ascii="Times New Roman" w:eastAsia="Times New Roman" w:hAnsi="Times New Roman"/>
                <w:sz w:val="24"/>
                <w:szCs w:val="24"/>
                <w:lang w:bidi="hi-IN"/>
              </w:rPr>
              <w:t>и</w:t>
            </w:r>
            <w:r w:rsidRPr="00F3504B">
              <w:rPr>
                <w:rFonts w:ascii="Times New Roman" w:eastAsia="Times New Roman" w:hAnsi="Times New Roman"/>
                <w:sz w:val="24"/>
                <w:szCs w:val="24"/>
                <w:lang w:bidi="hi-IN"/>
              </w:rPr>
              <w:t>;</w:t>
            </w:r>
          </w:p>
          <w:p w14:paraId="4C9A1748" w14:textId="77777777" w:rsidR="00B53150" w:rsidRDefault="00B53150" w:rsidP="00B06D9F">
            <w:pPr>
              <w:numPr>
                <w:ilvl w:val="0"/>
                <w:numId w:val="11"/>
              </w:numPr>
              <w:spacing w:after="0" w:line="240" w:lineRule="auto"/>
              <w:ind w:left="176" w:hanging="172"/>
              <w:jc w:val="both"/>
              <w:rPr>
                <w:rFonts w:ascii="Times New Roman" w:eastAsia="Times New Roman" w:hAnsi="Times New Roman"/>
                <w:sz w:val="24"/>
                <w:szCs w:val="24"/>
                <w:lang w:bidi="hi-IN"/>
              </w:rPr>
            </w:pPr>
            <w:r w:rsidRPr="00F3504B">
              <w:rPr>
                <w:rFonts w:ascii="Times New Roman" w:eastAsia="Times New Roman" w:hAnsi="Times New Roman"/>
                <w:sz w:val="24"/>
                <w:szCs w:val="24"/>
                <w:lang w:bidi="hi-IN"/>
              </w:rPr>
              <w:t>Экологический риск;</w:t>
            </w:r>
          </w:p>
          <w:p w14:paraId="4E7BF507" w14:textId="77777777" w:rsidR="00B53150" w:rsidRPr="00F3504B" w:rsidRDefault="00B53150" w:rsidP="00B06D9F">
            <w:pPr>
              <w:numPr>
                <w:ilvl w:val="0"/>
                <w:numId w:val="11"/>
              </w:numPr>
              <w:spacing w:after="0" w:line="240" w:lineRule="auto"/>
              <w:ind w:left="176" w:hanging="172"/>
              <w:jc w:val="both"/>
              <w:rPr>
                <w:rFonts w:ascii="Times New Roman" w:eastAsia="Times New Roman" w:hAnsi="Times New Roman"/>
                <w:sz w:val="24"/>
                <w:szCs w:val="24"/>
                <w:lang w:bidi="hi-IN"/>
              </w:rPr>
            </w:pPr>
            <w:r>
              <w:rPr>
                <w:rFonts w:ascii="Times New Roman" w:eastAsia="Times New Roman" w:hAnsi="Times New Roman"/>
                <w:sz w:val="24"/>
                <w:szCs w:val="24"/>
                <w:lang w:bidi="hi-IN"/>
              </w:rPr>
              <w:t xml:space="preserve">Риск возникновения гражданской </w:t>
            </w:r>
            <w:r w:rsidRPr="00F3504B">
              <w:rPr>
                <w:rFonts w:ascii="Times New Roman" w:eastAsia="Times New Roman" w:hAnsi="Times New Roman"/>
                <w:sz w:val="24"/>
                <w:szCs w:val="24"/>
                <w:lang w:bidi="hi-IN"/>
              </w:rPr>
              <w:t>ответственности</w:t>
            </w:r>
          </w:p>
        </w:tc>
      </w:tr>
    </w:tbl>
    <w:p w14:paraId="711E02A1" w14:textId="77777777" w:rsidR="008B67FF" w:rsidRDefault="008B67FF" w:rsidP="00B06D9F">
      <w:pPr>
        <w:spacing w:after="0" w:line="360" w:lineRule="auto"/>
        <w:ind w:firstLine="708"/>
        <w:jc w:val="both"/>
        <w:rPr>
          <w:rFonts w:ascii="Times New Roman" w:hAnsi="Times New Roman"/>
          <w:sz w:val="24"/>
          <w:szCs w:val="24"/>
        </w:rPr>
      </w:pPr>
      <w:r w:rsidRPr="008B67FF">
        <w:rPr>
          <w:rFonts w:ascii="Times New Roman" w:hAnsi="Times New Roman"/>
          <w:szCs w:val="24"/>
        </w:rPr>
        <w:t>Источник: составлено автором</w:t>
      </w:r>
      <w:r>
        <w:rPr>
          <w:rFonts w:ascii="Times New Roman" w:hAnsi="Times New Roman"/>
          <w:sz w:val="24"/>
          <w:szCs w:val="24"/>
        </w:rPr>
        <w:t xml:space="preserve">. </w:t>
      </w:r>
    </w:p>
    <w:p w14:paraId="2757C39D" w14:textId="77777777" w:rsidR="000835F6" w:rsidRPr="0028726E" w:rsidRDefault="000835F6" w:rsidP="00B06D9F">
      <w:pPr>
        <w:spacing w:after="0" w:line="360" w:lineRule="auto"/>
        <w:ind w:firstLine="708"/>
        <w:jc w:val="both"/>
        <w:rPr>
          <w:rFonts w:ascii="Times New Roman" w:hAnsi="Times New Roman"/>
          <w:sz w:val="24"/>
          <w:szCs w:val="24"/>
        </w:rPr>
      </w:pPr>
      <w:r>
        <w:rPr>
          <w:rFonts w:ascii="Times New Roman" w:hAnsi="Times New Roman"/>
          <w:sz w:val="24"/>
          <w:szCs w:val="24"/>
        </w:rPr>
        <w:t xml:space="preserve">Компания </w:t>
      </w:r>
      <w:r w:rsidRPr="0028726E">
        <w:rPr>
          <w:rFonts w:ascii="Times New Roman" w:hAnsi="Times New Roman"/>
          <w:sz w:val="24"/>
          <w:szCs w:val="24"/>
        </w:rPr>
        <w:t>EY</w:t>
      </w:r>
      <w:r w:rsidRPr="00C2057E">
        <w:rPr>
          <w:rFonts w:ascii="Times New Roman" w:hAnsi="Times New Roman"/>
          <w:sz w:val="24"/>
          <w:szCs w:val="24"/>
        </w:rPr>
        <w:t xml:space="preserve"> </w:t>
      </w:r>
      <w:r>
        <w:rPr>
          <w:rFonts w:ascii="Times New Roman" w:hAnsi="Times New Roman"/>
          <w:sz w:val="24"/>
          <w:szCs w:val="24"/>
        </w:rPr>
        <w:t xml:space="preserve">в своем исследовании предлагает следующую модель бизнес-рисков – </w:t>
      </w:r>
      <w:proofErr w:type="spellStart"/>
      <w:r w:rsidRPr="0028726E">
        <w:rPr>
          <w:rFonts w:ascii="Times New Roman" w:hAnsi="Times New Roman"/>
          <w:sz w:val="24"/>
          <w:szCs w:val="24"/>
        </w:rPr>
        <w:t>Ernst</w:t>
      </w:r>
      <w:proofErr w:type="spellEnd"/>
      <w:r w:rsidRPr="0028726E">
        <w:rPr>
          <w:rFonts w:ascii="Times New Roman" w:hAnsi="Times New Roman"/>
          <w:sz w:val="24"/>
          <w:szCs w:val="24"/>
        </w:rPr>
        <w:t xml:space="preserve"> &amp; </w:t>
      </w:r>
      <w:proofErr w:type="spellStart"/>
      <w:r w:rsidRPr="0028726E">
        <w:rPr>
          <w:rFonts w:ascii="Times New Roman" w:hAnsi="Times New Roman"/>
          <w:sz w:val="24"/>
          <w:szCs w:val="24"/>
        </w:rPr>
        <w:t>Young</w:t>
      </w:r>
      <w:proofErr w:type="spellEnd"/>
      <w:r w:rsidRPr="0028726E">
        <w:rPr>
          <w:rFonts w:ascii="Times New Roman" w:hAnsi="Times New Roman"/>
          <w:sz w:val="24"/>
          <w:szCs w:val="24"/>
        </w:rPr>
        <w:t xml:space="preserve"> </w:t>
      </w:r>
      <w:proofErr w:type="spellStart"/>
      <w:r w:rsidRPr="0028726E">
        <w:rPr>
          <w:rFonts w:ascii="Times New Roman" w:hAnsi="Times New Roman"/>
          <w:sz w:val="24"/>
          <w:szCs w:val="24"/>
        </w:rPr>
        <w:t>Risk</w:t>
      </w:r>
      <w:proofErr w:type="spellEnd"/>
      <w:r w:rsidRPr="0028726E">
        <w:rPr>
          <w:rFonts w:ascii="Times New Roman" w:hAnsi="Times New Roman"/>
          <w:sz w:val="24"/>
          <w:szCs w:val="24"/>
        </w:rPr>
        <w:t xml:space="preserve"> </w:t>
      </w:r>
      <w:proofErr w:type="spellStart"/>
      <w:r w:rsidRPr="0028726E">
        <w:rPr>
          <w:rFonts w:ascii="Times New Roman" w:hAnsi="Times New Roman"/>
          <w:sz w:val="24"/>
          <w:szCs w:val="24"/>
        </w:rPr>
        <w:t>UniverseTM</w:t>
      </w:r>
      <w:proofErr w:type="spellEnd"/>
      <w:r w:rsidRPr="0028726E">
        <w:rPr>
          <w:rFonts w:ascii="Times New Roman" w:hAnsi="Times New Roman"/>
          <w:sz w:val="24"/>
          <w:szCs w:val="24"/>
        </w:rPr>
        <w:t xml:space="preserve"> (вселенная рисков)</w:t>
      </w:r>
      <w:r w:rsidR="008B67FF">
        <w:rPr>
          <w:rFonts w:ascii="Times New Roman" w:hAnsi="Times New Roman"/>
          <w:sz w:val="24"/>
          <w:szCs w:val="24"/>
        </w:rPr>
        <w:t xml:space="preserve"> – см. рис.3</w:t>
      </w:r>
      <w:r w:rsidRPr="0028726E">
        <w:rPr>
          <w:rFonts w:ascii="Times New Roman" w:hAnsi="Times New Roman"/>
          <w:sz w:val="24"/>
          <w:szCs w:val="24"/>
        </w:rPr>
        <w:t>:</w:t>
      </w:r>
    </w:p>
    <w:p w14:paraId="6CF831E1" w14:textId="77777777" w:rsidR="000835F6" w:rsidRDefault="00611310" w:rsidP="000835F6">
      <w:pPr>
        <w:spacing w:after="0" w:line="360" w:lineRule="auto"/>
        <w:jc w:val="center"/>
        <w:rPr>
          <w:rFonts w:ascii="Times New Roman" w:hAnsi="Times New Roman"/>
          <w:sz w:val="24"/>
          <w:szCs w:val="24"/>
        </w:rPr>
      </w:pPr>
      <w:r>
        <w:rPr>
          <w:rFonts w:ascii="Times New Roman" w:hAnsi="Times New Roman"/>
          <w:noProof/>
          <w:sz w:val="24"/>
          <w:szCs w:val="24"/>
          <w:lang w:val="en-US"/>
        </w:rPr>
        <w:drawing>
          <wp:inline distT="0" distB="0" distL="0" distR="0" wp14:anchorId="44561032" wp14:editId="06CA7693">
            <wp:extent cx="4166274" cy="4123196"/>
            <wp:effectExtent l="0" t="0" r="5715" b="0"/>
            <wp:docPr id="226" name="Рисунок 226" descr="D:\Public\Мои документы\БезымянныйEY.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Public\Мои документы\БезымянныйEY.b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73371" cy="4130219"/>
                    </a:xfrm>
                    <a:prstGeom prst="rect">
                      <a:avLst/>
                    </a:prstGeom>
                    <a:noFill/>
                    <a:ln>
                      <a:noFill/>
                    </a:ln>
                  </pic:spPr>
                </pic:pic>
              </a:graphicData>
            </a:graphic>
          </wp:inline>
        </w:drawing>
      </w:r>
    </w:p>
    <w:p w14:paraId="089E6866" w14:textId="77777777" w:rsidR="000835F6" w:rsidRPr="005B3D57" w:rsidRDefault="005B3D57" w:rsidP="008B67FF">
      <w:pPr>
        <w:spacing w:after="0" w:line="360" w:lineRule="auto"/>
        <w:ind w:firstLine="708"/>
        <w:jc w:val="both"/>
        <w:rPr>
          <w:rFonts w:ascii="Times New Roman" w:hAnsi="Times New Roman"/>
          <w:szCs w:val="24"/>
        </w:rPr>
      </w:pPr>
      <w:r w:rsidRPr="005B3D57">
        <w:rPr>
          <w:rFonts w:ascii="Times New Roman" w:hAnsi="Times New Roman"/>
          <w:szCs w:val="24"/>
        </w:rPr>
        <w:t>Рисунок 3</w:t>
      </w:r>
      <w:r w:rsidR="000835F6" w:rsidRPr="005B3D57">
        <w:rPr>
          <w:rFonts w:ascii="Times New Roman" w:hAnsi="Times New Roman"/>
          <w:szCs w:val="24"/>
        </w:rPr>
        <w:t xml:space="preserve">. Вселенная рисков </w:t>
      </w:r>
      <w:r w:rsidR="000835F6" w:rsidRPr="005B3D57">
        <w:rPr>
          <w:rFonts w:ascii="Times New Roman" w:hAnsi="Times New Roman"/>
          <w:szCs w:val="24"/>
          <w:lang w:val="en-US"/>
        </w:rPr>
        <w:t>Ernst</w:t>
      </w:r>
      <w:r w:rsidR="000835F6" w:rsidRPr="005B3D57">
        <w:rPr>
          <w:rFonts w:ascii="Times New Roman" w:hAnsi="Times New Roman"/>
          <w:szCs w:val="24"/>
        </w:rPr>
        <w:t xml:space="preserve"> &amp; </w:t>
      </w:r>
      <w:r w:rsidR="000835F6" w:rsidRPr="005B3D57">
        <w:rPr>
          <w:rFonts w:ascii="Times New Roman" w:hAnsi="Times New Roman"/>
          <w:szCs w:val="24"/>
          <w:lang w:val="en-US"/>
        </w:rPr>
        <w:t>Young</w:t>
      </w:r>
      <w:r w:rsidR="000835F6" w:rsidRPr="005B3D57">
        <w:rPr>
          <w:rFonts w:ascii="Times New Roman" w:hAnsi="Times New Roman"/>
          <w:szCs w:val="24"/>
        </w:rPr>
        <w:t xml:space="preserve"> </w:t>
      </w:r>
      <w:r w:rsidR="000835F6" w:rsidRPr="005B3D57">
        <w:rPr>
          <w:rFonts w:ascii="Times New Roman" w:hAnsi="Times New Roman"/>
          <w:szCs w:val="24"/>
          <w:lang w:val="en-US"/>
        </w:rPr>
        <w:t>Risk</w:t>
      </w:r>
      <w:r w:rsidR="000835F6" w:rsidRPr="005B3D57">
        <w:rPr>
          <w:rFonts w:ascii="Times New Roman" w:hAnsi="Times New Roman"/>
          <w:szCs w:val="24"/>
        </w:rPr>
        <w:t xml:space="preserve"> </w:t>
      </w:r>
      <w:proofErr w:type="spellStart"/>
      <w:r w:rsidR="000835F6" w:rsidRPr="005B3D57">
        <w:rPr>
          <w:rFonts w:ascii="Times New Roman" w:hAnsi="Times New Roman"/>
          <w:szCs w:val="24"/>
          <w:lang w:val="en-US"/>
        </w:rPr>
        <w:t>UniverseTM</w:t>
      </w:r>
      <w:proofErr w:type="spellEnd"/>
      <w:r w:rsidR="000835F6" w:rsidRPr="005B3D57">
        <w:rPr>
          <w:rFonts w:ascii="Times New Roman" w:hAnsi="Times New Roman"/>
          <w:szCs w:val="24"/>
        </w:rPr>
        <w:t>.</w:t>
      </w:r>
    </w:p>
    <w:p w14:paraId="4017B4A5" w14:textId="77777777" w:rsidR="000835F6" w:rsidRPr="00CB3AC8" w:rsidRDefault="000835F6" w:rsidP="008B67FF">
      <w:pPr>
        <w:spacing w:after="0" w:line="360" w:lineRule="auto"/>
        <w:ind w:firstLine="708"/>
        <w:jc w:val="both"/>
        <w:rPr>
          <w:rFonts w:ascii="Times New Roman" w:hAnsi="Times New Roman"/>
        </w:rPr>
      </w:pPr>
      <w:r w:rsidRPr="00CB3AC8">
        <w:rPr>
          <w:rFonts w:ascii="Times New Roman" w:hAnsi="Times New Roman"/>
        </w:rPr>
        <w:t xml:space="preserve">Источник: 10 основных рисков и возможностей для роста // </w:t>
      </w:r>
      <w:r w:rsidRPr="00CB3AC8">
        <w:rPr>
          <w:rFonts w:ascii="Times New Roman" w:hAnsi="Times New Roman"/>
          <w:lang w:val="en-US"/>
        </w:rPr>
        <w:t>URL</w:t>
      </w:r>
      <w:r w:rsidRPr="00CB3AC8">
        <w:rPr>
          <w:rFonts w:ascii="Times New Roman" w:hAnsi="Times New Roman"/>
        </w:rPr>
        <w:t xml:space="preserve">: http://www.ey.com </w:t>
      </w:r>
    </w:p>
    <w:p w14:paraId="687A027E" w14:textId="77777777" w:rsidR="00F46AA5" w:rsidRDefault="000835F6" w:rsidP="00F46AA5">
      <w:pPr>
        <w:spacing w:after="0" w:line="360" w:lineRule="auto"/>
        <w:ind w:firstLine="708"/>
        <w:jc w:val="both"/>
        <w:rPr>
          <w:rFonts w:ascii="Times New Roman" w:eastAsia="Times New Roman" w:hAnsi="Times New Roman"/>
          <w:sz w:val="24"/>
          <w:szCs w:val="24"/>
          <w:lang w:bidi="hi-IN"/>
        </w:rPr>
      </w:pPr>
      <w:r w:rsidRPr="0028726E">
        <w:rPr>
          <w:rFonts w:ascii="Times New Roman" w:eastAsia="Times New Roman" w:hAnsi="Times New Roman"/>
          <w:sz w:val="24"/>
          <w:szCs w:val="24"/>
          <w:lang w:bidi="hi-IN"/>
        </w:rPr>
        <w:t xml:space="preserve">Эксперты предлагают 4 категории рисков: финансовые (характеризуются уровнем нестабильности рынков и реального сектора экономики), стратегические (определяются взаимоотношениями с клиентами, конкурентами и инвесторами), риски несоответствия </w:t>
      </w:r>
      <w:r w:rsidRPr="0028726E">
        <w:rPr>
          <w:rFonts w:ascii="Times New Roman" w:eastAsia="Times New Roman" w:hAnsi="Times New Roman"/>
          <w:sz w:val="24"/>
          <w:szCs w:val="24"/>
          <w:lang w:bidi="hi-IN"/>
        </w:rPr>
        <w:lastRenderedPageBreak/>
        <w:t>законодательным требованиям (правовые вопросы, изменение норм государственного регулирования), и операционные риски (внутренние – отказывают влияние на процессы, системы, персонал и цепочку создания стоимости компании)</w:t>
      </w:r>
      <w:r w:rsidRPr="00637651">
        <w:rPr>
          <w:rStyle w:val="a8"/>
          <w:sz w:val="20"/>
          <w:szCs w:val="20"/>
        </w:rPr>
        <w:footnoteReference w:id="38"/>
      </w:r>
      <w:r w:rsidRPr="0028726E">
        <w:rPr>
          <w:rFonts w:ascii="Times New Roman" w:eastAsia="Times New Roman" w:hAnsi="Times New Roman"/>
          <w:sz w:val="24"/>
          <w:szCs w:val="24"/>
          <w:lang w:bidi="hi-IN"/>
        </w:rPr>
        <w:t>. Здесь нет распределения на внешние и внутренние источники риска. Преимущество такой «вселенной рисков» состоит в том, что факторы расположены в соответствии с уровнем потенциальной угрозы. Соответственно, факторы риска, находящиеся в центре – повлекут наибольший ущерб, факторы, находящиеся дальше от центра круга – менее опасны.</w:t>
      </w:r>
      <w:r>
        <w:rPr>
          <w:rFonts w:ascii="Times New Roman" w:eastAsia="Times New Roman" w:hAnsi="Times New Roman"/>
          <w:sz w:val="24"/>
          <w:szCs w:val="24"/>
          <w:lang w:bidi="hi-IN"/>
        </w:rPr>
        <w:t xml:space="preserve"> Система, разработанная </w:t>
      </w:r>
      <w:proofErr w:type="spellStart"/>
      <w:r>
        <w:rPr>
          <w:rFonts w:ascii="Times New Roman" w:eastAsia="Times New Roman" w:hAnsi="Times New Roman"/>
          <w:sz w:val="24"/>
          <w:szCs w:val="24"/>
          <w:lang w:bidi="hi-IN"/>
        </w:rPr>
        <w:t>Ernst</w:t>
      </w:r>
      <w:proofErr w:type="spellEnd"/>
      <w:r>
        <w:rPr>
          <w:rFonts w:ascii="Times New Roman" w:eastAsia="Times New Roman" w:hAnsi="Times New Roman"/>
          <w:sz w:val="24"/>
          <w:szCs w:val="24"/>
          <w:lang w:bidi="hi-IN"/>
        </w:rPr>
        <w:t xml:space="preserve"> &amp; </w:t>
      </w:r>
      <w:proofErr w:type="spellStart"/>
      <w:r w:rsidRPr="0028726E">
        <w:rPr>
          <w:rFonts w:ascii="Times New Roman" w:eastAsia="Times New Roman" w:hAnsi="Times New Roman"/>
          <w:sz w:val="24"/>
          <w:szCs w:val="24"/>
          <w:lang w:bidi="hi-IN"/>
        </w:rPr>
        <w:t>Young</w:t>
      </w:r>
      <w:proofErr w:type="spellEnd"/>
      <w:r w:rsidRPr="0028726E">
        <w:rPr>
          <w:rFonts w:ascii="Times New Roman" w:eastAsia="Times New Roman" w:hAnsi="Times New Roman"/>
          <w:sz w:val="24"/>
          <w:szCs w:val="24"/>
          <w:lang w:bidi="hi-IN"/>
        </w:rPr>
        <w:t>, учитывает риски осно</w:t>
      </w:r>
      <w:r w:rsidR="00F46AA5">
        <w:rPr>
          <w:rFonts w:ascii="Times New Roman" w:eastAsia="Times New Roman" w:hAnsi="Times New Roman"/>
          <w:sz w:val="24"/>
          <w:szCs w:val="24"/>
          <w:lang w:bidi="hi-IN"/>
        </w:rPr>
        <w:t xml:space="preserve">вной деятельности компании и рассмотрение данных групп рисков не будет иметь достаточного эффекта при применении ее для </w:t>
      </w:r>
      <w:proofErr w:type="spellStart"/>
      <w:r w:rsidR="00F46AA5">
        <w:rPr>
          <w:rFonts w:ascii="Times New Roman" w:eastAsia="Times New Roman" w:hAnsi="Times New Roman"/>
          <w:sz w:val="24"/>
          <w:szCs w:val="24"/>
          <w:lang w:bidi="hi-IN"/>
        </w:rPr>
        <w:t>стартап</w:t>
      </w:r>
      <w:proofErr w:type="spellEnd"/>
      <w:r w:rsidR="00F46AA5">
        <w:rPr>
          <w:rFonts w:ascii="Times New Roman" w:eastAsia="Times New Roman" w:hAnsi="Times New Roman"/>
          <w:sz w:val="24"/>
          <w:szCs w:val="24"/>
          <w:lang w:bidi="hi-IN"/>
        </w:rPr>
        <w:t>-проекта.</w:t>
      </w:r>
    </w:p>
    <w:p w14:paraId="2BBE92D6" w14:textId="77777777" w:rsidR="00B772B6" w:rsidRPr="00F46AA5" w:rsidRDefault="009A55A3" w:rsidP="00F46AA5">
      <w:pPr>
        <w:spacing w:after="0" w:line="360" w:lineRule="auto"/>
        <w:ind w:firstLine="708"/>
        <w:jc w:val="both"/>
        <w:rPr>
          <w:rFonts w:ascii="Times New Roman" w:eastAsia="Times New Roman" w:hAnsi="Times New Roman"/>
          <w:sz w:val="24"/>
          <w:szCs w:val="24"/>
          <w:lang w:bidi="hi-IN"/>
        </w:rPr>
      </w:pPr>
      <w:r>
        <w:rPr>
          <w:rFonts w:ascii="Times New Roman" w:hAnsi="Times New Roman"/>
          <w:sz w:val="24"/>
          <w:szCs w:val="24"/>
        </w:rPr>
        <w:t xml:space="preserve">Идентификация и учет рисков </w:t>
      </w:r>
      <w:proofErr w:type="spellStart"/>
      <w:r>
        <w:rPr>
          <w:rFonts w:ascii="Times New Roman" w:hAnsi="Times New Roman"/>
          <w:sz w:val="24"/>
          <w:szCs w:val="24"/>
        </w:rPr>
        <w:t>стартап</w:t>
      </w:r>
      <w:proofErr w:type="spellEnd"/>
      <w:r>
        <w:rPr>
          <w:rFonts w:ascii="Times New Roman" w:hAnsi="Times New Roman"/>
          <w:sz w:val="24"/>
          <w:szCs w:val="24"/>
        </w:rPr>
        <w:t xml:space="preserve">-проекта представляется более сложным процессом, так как </w:t>
      </w:r>
      <w:r w:rsidR="004576F5">
        <w:rPr>
          <w:rFonts w:ascii="Times New Roman" w:hAnsi="Times New Roman"/>
          <w:sz w:val="24"/>
          <w:szCs w:val="24"/>
        </w:rPr>
        <w:t xml:space="preserve">он связан с повышенной неопределенностью как внешней среды, так и параметров самого проекта. </w:t>
      </w:r>
      <w:r w:rsidR="00E07C8A">
        <w:rPr>
          <w:rFonts w:ascii="Times New Roman" w:hAnsi="Times New Roman"/>
          <w:sz w:val="24"/>
          <w:szCs w:val="24"/>
        </w:rPr>
        <w:t>Важным дополнением является то, что р</w:t>
      </w:r>
      <w:r w:rsidR="00B83125">
        <w:rPr>
          <w:rFonts w:ascii="Times New Roman" w:hAnsi="Times New Roman"/>
          <w:sz w:val="24"/>
          <w:szCs w:val="24"/>
        </w:rPr>
        <w:t>иски т</w:t>
      </w:r>
      <w:r w:rsidR="008F18E2">
        <w:rPr>
          <w:rFonts w:ascii="Times New Roman" w:hAnsi="Times New Roman"/>
          <w:sz w:val="24"/>
          <w:szCs w:val="24"/>
        </w:rPr>
        <w:t>ехнологически</w:t>
      </w:r>
      <w:r w:rsidR="00B83125">
        <w:rPr>
          <w:rFonts w:ascii="Times New Roman" w:hAnsi="Times New Roman"/>
          <w:sz w:val="24"/>
          <w:szCs w:val="24"/>
        </w:rPr>
        <w:t xml:space="preserve">х </w:t>
      </w:r>
      <w:proofErr w:type="spellStart"/>
      <w:r w:rsidR="00B83125">
        <w:rPr>
          <w:rFonts w:ascii="Times New Roman" w:hAnsi="Times New Roman"/>
          <w:sz w:val="24"/>
          <w:szCs w:val="24"/>
        </w:rPr>
        <w:t>стартапов</w:t>
      </w:r>
      <w:proofErr w:type="spellEnd"/>
      <w:r w:rsidR="0029204D">
        <w:rPr>
          <w:rFonts w:ascii="Times New Roman" w:hAnsi="Times New Roman"/>
          <w:sz w:val="24"/>
          <w:szCs w:val="24"/>
        </w:rPr>
        <w:t xml:space="preserve"> обладают специфическими хар</w:t>
      </w:r>
      <w:r w:rsidR="00EB2BCC">
        <w:rPr>
          <w:rFonts w:ascii="Times New Roman" w:hAnsi="Times New Roman"/>
          <w:sz w:val="24"/>
          <w:szCs w:val="24"/>
        </w:rPr>
        <w:t>актеристиками:</w:t>
      </w:r>
      <w:r w:rsidR="00B83125">
        <w:rPr>
          <w:rStyle w:val="a8"/>
          <w:rFonts w:ascii="Times New Roman" w:hAnsi="Times New Roman"/>
          <w:sz w:val="24"/>
          <w:szCs w:val="24"/>
        </w:rPr>
        <w:footnoteReference w:id="39"/>
      </w:r>
    </w:p>
    <w:p w14:paraId="4913E745" w14:textId="77777777" w:rsidR="009C150A" w:rsidRDefault="00CD75D5" w:rsidP="00A0023E">
      <w:pPr>
        <w:pStyle w:val="a4"/>
        <w:numPr>
          <w:ilvl w:val="0"/>
          <w:numId w:val="12"/>
        </w:numPr>
        <w:spacing w:after="0" w:line="360" w:lineRule="auto"/>
        <w:jc w:val="both"/>
        <w:rPr>
          <w:rFonts w:ascii="Times New Roman" w:hAnsi="Times New Roman"/>
          <w:sz w:val="24"/>
          <w:szCs w:val="24"/>
        </w:rPr>
      </w:pPr>
      <w:r>
        <w:rPr>
          <w:rFonts w:ascii="Times New Roman" w:hAnsi="Times New Roman"/>
          <w:sz w:val="24"/>
          <w:szCs w:val="24"/>
        </w:rPr>
        <w:t>Распространение рисков</w:t>
      </w:r>
      <w:r w:rsidR="008F18E2">
        <w:rPr>
          <w:rFonts w:ascii="Times New Roman" w:hAnsi="Times New Roman"/>
          <w:sz w:val="24"/>
          <w:szCs w:val="24"/>
        </w:rPr>
        <w:t xml:space="preserve"> </w:t>
      </w:r>
      <w:r w:rsidR="0029204D">
        <w:rPr>
          <w:rFonts w:ascii="Times New Roman" w:hAnsi="Times New Roman"/>
          <w:sz w:val="24"/>
          <w:szCs w:val="24"/>
        </w:rPr>
        <w:t xml:space="preserve">происходит </w:t>
      </w:r>
      <w:r w:rsidR="008F18E2">
        <w:rPr>
          <w:rFonts w:ascii="Times New Roman" w:hAnsi="Times New Roman"/>
          <w:sz w:val="24"/>
          <w:szCs w:val="24"/>
        </w:rPr>
        <w:t>во все</w:t>
      </w:r>
      <w:r w:rsidR="0029204D">
        <w:rPr>
          <w:rFonts w:ascii="Times New Roman" w:hAnsi="Times New Roman"/>
          <w:sz w:val="24"/>
          <w:szCs w:val="24"/>
        </w:rPr>
        <w:t>х сферах</w:t>
      </w:r>
      <w:r w:rsidR="008F18E2">
        <w:rPr>
          <w:rFonts w:ascii="Times New Roman" w:hAnsi="Times New Roman"/>
          <w:sz w:val="24"/>
          <w:szCs w:val="24"/>
        </w:rPr>
        <w:t xml:space="preserve"> цепочки создания стоимости (включая разработку, маркетинг, управление персоналом, обслуживание клиентов и так далее)</w:t>
      </w:r>
      <w:r>
        <w:rPr>
          <w:rFonts w:ascii="Times New Roman" w:hAnsi="Times New Roman"/>
          <w:sz w:val="24"/>
          <w:szCs w:val="24"/>
        </w:rPr>
        <w:t xml:space="preserve">. В данном процессе имеет место вероятность осуществления не только типичных рисков, </w:t>
      </w:r>
      <w:r w:rsidR="0029204D">
        <w:rPr>
          <w:rFonts w:ascii="Times New Roman" w:hAnsi="Times New Roman"/>
          <w:sz w:val="24"/>
          <w:szCs w:val="24"/>
        </w:rPr>
        <w:t xml:space="preserve">характерных для любого </w:t>
      </w:r>
      <w:r>
        <w:rPr>
          <w:rFonts w:ascii="Times New Roman" w:hAnsi="Times New Roman"/>
          <w:sz w:val="24"/>
          <w:szCs w:val="24"/>
        </w:rPr>
        <w:t>предприятия, но и собственных специфических рисков.</w:t>
      </w:r>
      <w:r w:rsidR="009C150A">
        <w:rPr>
          <w:rFonts w:ascii="Times New Roman" w:hAnsi="Times New Roman"/>
          <w:sz w:val="24"/>
          <w:szCs w:val="24"/>
        </w:rPr>
        <w:t xml:space="preserve"> В связи с этим, </w:t>
      </w:r>
      <w:r w:rsidR="008D3076">
        <w:rPr>
          <w:rFonts w:ascii="Times New Roman" w:hAnsi="Times New Roman"/>
          <w:sz w:val="24"/>
          <w:szCs w:val="24"/>
        </w:rPr>
        <w:t xml:space="preserve">для высокотехнологичных </w:t>
      </w:r>
      <w:proofErr w:type="spellStart"/>
      <w:r w:rsidR="008D3076">
        <w:rPr>
          <w:rFonts w:ascii="Times New Roman" w:hAnsi="Times New Roman"/>
          <w:sz w:val="24"/>
          <w:szCs w:val="24"/>
        </w:rPr>
        <w:t>стартапов</w:t>
      </w:r>
      <w:proofErr w:type="spellEnd"/>
      <w:r w:rsidR="009C150A">
        <w:rPr>
          <w:rFonts w:ascii="Times New Roman" w:hAnsi="Times New Roman"/>
          <w:sz w:val="24"/>
          <w:szCs w:val="24"/>
        </w:rPr>
        <w:t xml:space="preserve"> необходимо проводить всесторо</w:t>
      </w:r>
      <w:r w:rsidR="00EB2BCC">
        <w:rPr>
          <w:rFonts w:ascii="Times New Roman" w:hAnsi="Times New Roman"/>
          <w:sz w:val="24"/>
          <w:szCs w:val="24"/>
        </w:rPr>
        <w:t>н</w:t>
      </w:r>
      <w:r w:rsidR="009C150A">
        <w:rPr>
          <w:rFonts w:ascii="Times New Roman" w:hAnsi="Times New Roman"/>
          <w:sz w:val="24"/>
          <w:szCs w:val="24"/>
        </w:rPr>
        <w:t>ний и систематический анализ, используя соответствующие для конкретной ситуации методы.</w:t>
      </w:r>
    </w:p>
    <w:p w14:paraId="1B9C1F81" w14:textId="77777777" w:rsidR="008F18E2" w:rsidRDefault="009C150A" w:rsidP="00A0023E">
      <w:pPr>
        <w:pStyle w:val="a4"/>
        <w:numPr>
          <w:ilvl w:val="0"/>
          <w:numId w:val="12"/>
        </w:numPr>
        <w:spacing w:after="0" w:line="360" w:lineRule="auto"/>
        <w:jc w:val="both"/>
        <w:rPr>
          <w:rFonts w:ascii="Times New Roman" w:hAnsi="Times New Roman"/>
          <w:sz w:val="24"/>
          <w:szCs w:val="24"/>
        </w:rPr>
      </w:pPr>
      <w:r>
        <w:rPr>
          <w:rFonts w:ascii="Times New Roman" w:hAnsi="Times New Roman"/>
          <w:sz w:val="24"/>
          <w:szCs w:val="24"/>
        </w:rPr>
        <w:t>Риски малых технологических предприятий носят динамический характер</w:t>
      </w:r>
      <w:r w:rsidR="001B27F3">
        <w:rPr>
          <w:rFonts w:ascii="Times New Roman" w:hAnsi="Times New Roman"/>
          <w:sz w:val="24"/>
          <w:szCs w:val="24"/>
        </w:rPr>
        <w:t xml:space="preserve">. На начальной стадии при выходе на рынок компании сталкиваются с </w:t>
      </w:r>
      <w:r w:rsidR="008D3076">
        <w:rPr>
          <w:rFonts w:ascii="Times New Roman" w:hAnsi="Times New Roman"/>
          <w:sz w:val="24"/>
          <w:szCs w:val="24"/>
        </w:rPr>
        <w:t>рисками в области коммерческой реализации</w:t>
      </w:r>
      <w:r w:rsidR="001B27F3">
        <w:rPr>
          <w:rFonts w:ascii="Times New Roman" w:hAnsi="Times New Roman"/>
          <w:sz w:val="24"/>
          <w:szCs w:val="24"/>
        </w:rPr>
        <w:t xml:space="preserve"> инно</w:t>
      </w:r>
      <w:r w:rsidR="008D3076">
        <w:rPr>
          <w:rFonts w:ascii="Times New Roman" w:hAnsi="Times New Roman"/>
          <w:sz w:val="24"/>
          <w:szCs w:val="24"/>
        </w:rPr>
        <w:t xml:space="preserve">вационного продукта или услуги. Продукт должен пройти тестирование потребителем, </w:t>
      </w:r>
      <w:r w:rsidR="001B27F3">
        <w:rPr>
          <w:rFonts w:ascii="Times New Roman" w:hAnsi="Times New Roman"/>
          <w:sz w:val="24"/>
          <w:szCs w:val="24"/>
        </w:rPr>
        <w:t>что, в св</w:t>
      </w:r>
      <w:r w:rsidR="00EB2BCC">
        <w:rPr>
          <w:rFonts w:ascii="Times New Roman" w:hAnsi="Times New Roman"/>
          <w:sz w:val="24"/>
          <w:szCs w:val="24"/>
        </w:rPr>
        <w:t>ою очередь, приводит к появлению новых достижений</w:t>
      </w:r>
      <w:r w:rsidR="001B27F3">
        <w:rPr>
          <w:rFonts w:ascii="Times New Roman" w:hAnsi="Times New Roman"/>
          <w:sz w:val="24"/>
          <w:szCs w:val="24"/>
        </w:rPr>
        <w:t xml:space="preserve"> науки и техники</w:t>
      </w:r>
      <w:r w:rsidR="00A96837">
        <w:rPr>
          <w:rFonts w:ascii="Times New Roman" w:hAnsi="Times New Roman"/>
          <w:sz w:val="24"/>
          <w:szCs w:val="24"/>
        </w:rPr>
        <w:t>. Таким образом, это приводит к синергическому эффекту риска управления, технологических рисков, рыночного и производственного рисков. На стадии роста рыночный риск уменьшается в случае, если продукт успешно принят потребителем</w:t>
      </w:r>
      <w:r w:rsidR="00946A91">
        <w:rPr>
          <w:rFonts w:ascii="Times New Roman" w:hAnsi="Times New Roman"/>
          <w:sz w:val="24"/>
          <w:szCs w:val="24"/>
        </w:rPr>
        <w:t>, однако возникает новый вопрос –</w:t>
      </w:r>
      <w:r w:rsidR="008D3076">
        <w:rPr>
          <w:rFonts w:ascii="Times New Roman" w:hAnsi="Times New Roman"/>
          <w:sz w:val="24"/>
          <w:szCs w:val="24"/>
        </w:rPr>
        <w:t xml:space="preserve"> сможет ли начинающее </w:t>
      </w:r>
      <w:r w:rsidR="00F46AA5">
        <w:rPr>
          <w:rFonts w:ascii="Times New Roman" w:hAnsi="Times New Roman"/>
          <w:sz w:val="24"/>
          <w:szCs w:val="24"/>
        </w:rPr>
        <w:t xml:space="preserve">свое </w:t>
      </w:r>
      <w:r w:rsidR="008D3076">
        <w:rPr>
          <w:rFonts w:ascii="Times New Roman" w:hAnsi="Times New Roman"/>
          <w:sz w:val="24"/>
          <w:szCs w:val="24"/>
        </w:rPr>
        <w:t>развитие предприятие поддерживать продажи на рынке в ситуации</w:t>
      </w:r>
      <w:r w:rsidR="00946A91">
        <w:rPr>
          <w:rFonts w:ascii="Times New Roman" w:hAnsi="Times New Roman"/>
          <w:sz w:val="24"/>
          <w:szCs w:val="24"/>
        </w:rPr>
        <w:t xml:space="preserve"> интенсивной конкуренции, что </w:t>
      </w:r>
      <w:r w:rsidR="00EB2BCC">
        <w:rPr>
          <w:rFonts w:ascii="Times New Roman" w:hAnsi="Times New Roman"/>
          <w:sz w:val="24"/>
          <w:szCs w:val="24"/>
        </w:rPr>
        <w:t>приводит к появлению нового риска.</w:t>
      </w:r>
    </w:p>
    <w:p w14:paraId="4F715EBF" w14:textId="77777777" w:rsidR="00946A91" w:rsidRPr="008437C7" w:rsidRDefault="00D36D87" w:rsidP="00A0023E">
      <w:pPr>
        <w:pStyle w:val="a4"/>
        <w:numPr>
          <w:ilvl w:val="0"/>
          <w:numId w:val="12"/>
        </w:numPr>
        <w:spacing w:after="0" w:line="360" w:lineRule="auto"/>
        <w:jc w:val="both"/>
        <w:rPr>
          <w:rFonts w:ascii="Times New Roman" w:hAnsi="Times New Roman"/>
          <w:sz w:val="24"/>
          <w:szCs w:val="24"/>
        </w:rPr>
      </w:pPr>
      <w:r>
        <w:rPr>
          <w:rFonts w:ascii="Times New Roman" w:hAnsi="Times New Roman"/>
          <w:sz w:val="24"/>
          <w:szCs w:val="24"/>
        </w:rPr>
        <w:lastRenderedPageBreak/>
        <w:t xml:space="preserve">Риски технологических </w:t>
      </w:r>
      <w:proofErr w:type="spellStart"/>
      <w:r>
        <w:rPr>
          <w:rFonts w:ascii="Times New Roman" w:hAnsi="Times New Roman"/>
          <w:sz w:val="24"/>
          <w:szCs w:val="24"/>
        </w:rPr>
        <w:t>стартапов</w:t>
      </w:r>
      <w:proofErr w:type="spellEnd"/>
      <w:r>
        <w:rPr>
          <w:rFonts w:ascii="Times New Roman" w:hAnsi="Times New Roman"/>
          <w:sz w:val="24"/>
          <w:szCs w:val="24"/>
        </w:rPr>
        <w:t xml:space="preserve"> тесно связаны между собой. Так,</w:t>
      </w:r>
      <w:r w:rsidR="00B83125">
        <w:rPr>
          <w:rFonts w:ascii="Times New Roman" w:hAnsi="Times New Roman"/>
          <w:sz w:val="24"/>
          <w:szCs w:val="24"/>
        </w:rPr>
        <w:t xml:space="preserve"> например,</w:t>
      </w:r>
      <w:r>
        <w:rPr>
          <w:rFonts w:ascii="Times New Roman" w:hAnsi="Times New Roman"/>
          <w:sz w:val="24"/>
          <w:szCs w:val="24"/>
        </w:rPr>
        <w:t xml:space="preserve"> технологический и ры</w:t>
      </w:r>
      <w:r w:rsidR="008D3076">
        <w:rPr>
          <w:rFonts w:ascii="Times New Roman" w:hAnsi="Times New Roman"/>
          <w:sz w:val="24"/>
          <w:szCs w:val="24"/>
        </w:rPr>
        <w:t>ночный риски интегрированы</w:t>
      </w:r>
      <w:r>
        <w:rPr>
          <w:rFonts w:ascii="Times New Roman" w:hAnsi="Times New Roman"/>
          <w:sz w:val="24"/>
          <w:szCs w:val="24"/>
        </w:rPr>
        <w:t xml:space="preserve"> </w:t>
      </w:r>
      <w:r w:rsidR="008437C7">
        <w:rPr>
          <w:rFonts w:ascii="Times New Roman" w:hAnsi="Times New Roman"/>
          <w:sz w:val="24"/>
          <w:szCs w:val="24"/>
        </w:rPr>
        <w:t xml:space="preserve">по причине того, что рыночная неопределенность обусловлена технологической неопределенностью. </w:t>
      </w:r>
    </w:p>
    <w:p w14:paraId="4B4C98C8" w14:textId="4665E32C" w:rsidR="00221E14" w:rsidRPr="005B0AC9" w:rsidRDefault="00F46AA5" w:rsidP="00E07C8A">
      <w:pPr>
        <w:spacing w:after="0" w:line="360" w:lineRule="auto"/>
        <w:ind w:firstLine="360"/>
        <w:jc w:val="both"/>
        <w:rPr>
          <w:rFonts w:ascii="Times New Roman" w:hAnsi="Times New Roman"/>
          <w:sz w:val="24"/>
          <w:szCs w:val="24"/>
        </w:rPr>
      </w:pPr>
      <w:r>
        <w:rPr>
          <w:rFonts w:ascii="Times New Roman" w:hAnsi="Times New Roman"/>
          <w:sz w:val="24"/>
          <w:szCs w:val="24"/>
        </w:rPr>
        <w:t>В итоге, мы сталкиваемся со следующей проблемой: с</w:t>
      </w:r>
      <w:r w:rsidR="005B0AC9">
        <w:rPr>
          <w:rFonts w:ascii="Times New Roman" w:hAnsi="Times New Roman"/>
          <w:sz w:val="24"/>
          <w:szCs w:val="24"/>
        </w:rPr>
        <w:t xml:space="preserve">тандартные классификации, применяемые при идентификации рисков инвестиционных проектов, не всегда позволяют определить наиболее полный перечень рисков для </w:t>
      </w:r>
      <w:proofErr w:type="spellStart"/>
      <w:r w:rsidR="005B0AC9">
        <w:rPr>
          <w:rFonts w:ascii="Times New Roman" w:hAnsi="Times New Roman"/>
          <w:sz w:val="24"/>
          <w:szCs w:val="24"/>
        </w:rPr>
        <w:t>стартап</w:t>
      </w:r>
      <w:proofErr w:type="spellEnd"/>
      <w:r w:rsidR="005B0AC9">
        <w:rPr>
          <w:rFonts w:ascii="Times New Roman" w:hAnsi="Times New Roman"/>
          <w:sz w:val="24"/>
          <w:szCs w:val="24"/>
        </w:rPr>
        <w:t>-проекта. В данном случае необходимо более тщательное, обширное рас</w:t>
      </w:r>
      <w:r w:rsidR="009F72DE">
        <w:rPr>
          <w:rFonts w:ascii="Times New Roman" w:hAnsi="Times New Roman"/>
          <w:sz w:val="24"/>
          <w:szCs w:val="24"/>
        </w:rPr>
        <w:t>с</w:t>
      </w:r>
      <w:r w:rsidR="005B0AC9">
        <w:rPr>
          <w:rFonts w:ascii="Times New Roman" w:hAnsi="Times New Roman"/>
          <w:sz w:val="24"/>
          <w:szCs w:val="24"/>
        </w:rPr>
        <w:t>мотрение проекта. Для наиболее эффективной классификации при</w:t>
      </w:r>
      <w:r>
        <w:rPr>
          <w:rFonts w:ascii="Times New Roman" w:hAnsi="Times New Roman"/>
          <w:sz w:val="24"/>
          <w:szCs w:val="24"/>
        </w:rPr>
        <w:t xml:space="preserve"> идентификации рисков </w:t>
      </w:r>
      <w:r w:rsidR="005B0AC9">
        <w:rPr>
          <w:rFonts w:ascii="Times New Roman" w:hAnsi="Times New Roman"/>
          <w:sz w:val="24"/>
          <w:szCs w:val="24"/>
        </w:rPr>
        <w:t>стартапа</w:t>
      </w:r>
      <w:r w:rsidR="00E07C8A" w:rsidRPr="005B0AC9">
        <w:rPr>
          <w:rFonts w:ascii="Times New Roman" w:hAnsi="Times New Roman"/>
          <w:sz w:val="24"/>
          <w:szCs w:val="24"/>
        </w:rPr>
        <w:t xml:space="preserve"> </w:t>
      </w:r>
      <w:r w:rsidR="005B0AC9">
        <w:rPr>
          <w:rFonts w:ascii="Times New Roman" w:hAnsi="Times New Roman"/>
          <w:sz w:val="24"/>
          <w:szCs w:val="24"/>
        </w:rPr>
        <w:t>предлагается выделять</w:t>
      </w:r>
      <w:r w:rsidR="00E07C8A" w:rsidRPr="005B0AC9">
        <w:rPr>
          <w:rFonts w:ascii="Times New Roman" w:hAnsi="Times New Roman"/>
          <w:sz w:val="24"/>
          <w:szCs w:val="24"/>
        </w:rPr>
        <w:t xml:space="preserve"> риски по его составляющим – критическим точкам</w:t>
      </w:r>
      <w:r w:rsidR="008528BE">
        <w:rPr>
          <w:rFonts w:ascii="Times New Roman" w:hAnsi="Times New Roman"/>
          <w:sz w:val="24"/>
          <w:szCs w:val="24"/>
        </w:rPr>
        <w:t>, так как именно они являются источником успеха проекта</w:t>
      </w:r>
      <w:r w:rsidR="008B67FF">
        <w:rPr>
          <w:rFonts w:ascii="Times New Roman" w:hAnsi="Times New Roman"/>
          <w:sz w:val="24"/>
          <w:szCs w:val="24"/>
        </w:rPr>
        <w:t xml:space="preserve"> – см. рис.4</w:t>
      </w:r>
      <w:r w:rsidR="00E07C8A" w:rsidRPr="005B0AC9">
        <w:rPr>
          <w:rFonts w:ascii="Times New Roman" w:hAnsi="Times New Roman"/>
          <w:sz w:val="24"/>
          <w:szCs w:val="24"/>
        </w:rPr>
        <w:t>:</w:t>
      </w:r>
      <w:r w:rsidR="008C79FF" w:rsidRPr="005B0AC9">
        <w:rPr>
          <w:rFonts w:ascii="Times New Roman" w:hAnsi="Times New Roman"/>
          <w:sz w:val="24"/>
          <w:szCs w:val="24"/>
        </w:rPr>
        <w:t xml:space="preserve"> </w:t>
      </w:r>
    </w:p>
    <w:p w14:paraId="548E10DD" w14:textId="77777777" w:rsidR="00E1748B" w:rsidRDefault="00801E8F" w:rsidP="00E07C8A">
      <w:pPr>
        <w:spacing w:after="0" w:line="360" w:lineRule="auto"/>
        <w:ind w:firstLine="360"/>
        <w:jc w:val="both"/>
        <w:rPr>
          <w:rFonts w:ascii="Times New Roman" w:eastAsia="Times New Roman" w:hAnsi="Times New Roman"/>
          <w:sz w:val="24"/>
          <w:szCs w:val="24"/>
          <w:lang w:bidi="hi-IN"/>
        </w:rPr>
      </w:pPr>
      <w:r>
        <w:rPr>
          <w:rFonts w:ascii="Times New Roman" w:eastAsia="Times New Roman" w:hAnsi="Times New Roman"/>
          <w:noProof/>
          <w:sz w:val="24"/>
          <w:szCs w:val="24"/>
          <w:lang w:val="en-US"/>
        </w:rPr>
        <mc:AlternateContent>
          <mc:Choice Requires="wps">
            <w:drawing>
              <wp:anchor distT="0" distB="0" distL="114300" distR="114300" simplePos="0" relativeHeight="251660288" behindDoc="0" locked="0" layoutInCell="1" allowOverlap="1" wp14:anchorId="15E6B6EE" wp14:editId="20339BBA">
                <wp:simplePos x="0" y="0"/>
                <wp:positionH relativeFrom="column">
                  <wp:posOffset>2185472</wp:posOffset>
                </wp:positionH>
                <wp:positionV relativeFrom="paragraph">
                  <wp:posOffset>1166677</wp:posOffset>
                </wp:positionV>
                <wp:extent cx="1543792" cy="926275"/>
                <wp:effectExtent l="0" t="0" r="18415" b="26670"/>
                <wp:wrapNone/>
                <wp:docPr id="25" name="Овал 25"/>
                <wp:cNvGraphicFramePr/>
                <a:graphic xmlns:a="http://schemas.openxmlformats.org/drawingml/2006/main">
                  <a:graphicData uri="http://schemas.microsoft.com/office/word/2010/wordprocessingShape">
                    <wps:wsp>
                      <wps:cNvSpPr/>
                      <wps:spPr>
                        <a:xfrm>
                          <a:off x="0" y="0"/>
                          <a:ext cx="1543792" cy="926275"/>
                        </a:xfrm>
                        <a:prstGeom prst="ellipse">
                          <a:avLst/>
                        </a:prstGeom>
                      </wps:spPr>
                      <wps:style>
                        <a:lnRef idx="3">
                          <a:schemeClr val="lt1"/>
                        </a:lnRef>
                        <a:fillRef idx="1">
                          <a:schemeClr val="accent3"/>
                        </a:fillRef>
                        <a:effectRef idx="1">
                          <a:schemeClr val="accent3"/>
                        </a:effectRef>
                        <a:fontRef idx="minor">
                          <a:schemeClr val="lt1"/>
                        </a:fontRef>
                      </wps:style>
                      <wps:txbx>
                        <w:txbxContent>
                          <w:p w14:paraId="3B679EC1" w14:textId="77777777" w:rsidR="00755459" w:rsidRPr="00801E8F" w:rsidRDefault="00755459" w:rsidP="00801E8F">
                            <w:pPr>
                              <w:jc w:val="center"/>
                              <w:rPr>
                                <w:rFonts w:ascii="Times New Roman" w:hAnsi="Times New Roman"/>
                                <w:sz w:val="28"/>
                              </w:rPr>
                            </w:pPr>
                            <w:r w:rsidRPr="00801E8F">
                              <w:rPr>
                                <w:rFonts w:ascii="Times New Roman" w:hAnsi="Times New Roman"/>
                                <w:sz w:val="28"/>
                              </w:rPr>
                              <w:t>Элементы стартапа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5E6B6EE" id="Овал 25" o:spid="_x0000_s1070" style="position:absolute;left:0;text-align:left;margin-left:172.1pt;margin-top:91.85pt;width:121.55pt;height:7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" fillcolor="#a5a5a5 [3206]" strokecolor="white [3201]" strokeweight="1.5pt">
                <v:stroke joinstyle="miter"/>
                <v:textbox>
                  <w:txbxContent>
                    <w:p w14:paraId="3B679EC1" w14:textId="77777777" w:rsidR="00755459" w:rsidRPr="00801E8F" w:rsidRDefault="00755459" w:rsidP="00801E8F">
                      <w:pPr>
                        <w:jc w:val="center"/>
                        <w:rPr>
                          <w:rFonts w:ascii="Times New Roman" w:hAnsi="Times New Roman"/>
                          <w:sz w:val="28"/>
                        </w:rPr>
                      </w:pPr>
                      <w:r w:rsidRPr="00801E8F">
                        <w:rPr>
                          <w:rFonts w:ascii="Times New Roman" w:hAnsi="Times New Roman"/>
                          <w:sz w:val="28"/>
                        </w:rPr>
                        <w:t>Элементы стартапа</w:t>
                      </w:r>
                    </w:p>
                  </w:txbxContent>
                </v:textbox>
              </v:oval>
            </w:pict>
          </mc:Fallback>
        </mc:AlternateContent>
      </w:r>
      <w:r w:rsidR="00E1748B">
        <w:rPr>
          <w:rFonts w:ascii="Times New Roman" w:eastAsia="Times New Roman" w:hAnsi="Times New Roman"/>
          <w:noProof/>
          <w:sz w:val="24"/>
          <w:szCs w:val="24"/>
          <w:lang w:val="en-US"/>
        </w:rPr>
        <w:drawing>
          <wp:inline distT="0" distB="0" distL="0" distR="0" wp14:anchorId="7A1657BA" wp14:editId="76E9FC7E">
            <wp:extent cx="5486400" cy="3200400"/>
            <wp:effectExtent l="0" t="0" r="0" b="0"/>
            <wp:docPr id="24" name="Схема 2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6929D0D0" w14:textId="77777777" w:rsidR="00801E8F" w:rsidRPr="005B3D57" w:rsidRDefault="00801E8F" w:rsidP="00F46AA5">
      <w:pPr>
        <w:spacing w:before="240" w:after="0" w:line="360" w:lineRule="auto"/>
        <w:ind w:firstLine="709"/>
        <w:jc w:val="both"/>
        <w:rPr>
          <w:rFonts w:ascii="Times New Roman" w:eastAsia="Times New Roman" w:hAnsi="Times New Roman"/>
          <w:lang w:bidi="hi-IN"/>
        </w:rPr>
      </w:pPr>
      <w:r w:rsidRPr="005B3D57">
        <w:rPr>
          <w:rFonts w:ascii="Times New Roman" w:eastAsia="Times New Roman" w:hAnsi="Times New Roman"/>
          <w:lang w:bidi="hi-IN"/>
        </w:rPr>
        <w:t>Рис</w:t>
      </w:r>
      <w:r w:rsidR="005B3D57" w:rsidRPr="005B3D57">
        <w:rPr>
          <w:rFonts w:ascii="Times New Roman" w:eastAsia="Times New Roman" w:hAnsi="Times New Roman"/>
          <w:lang w:bidi="hi-IN"/>
        </w:rPr>
        <w:t>унок 4</w:t>
      </w:r>
      <w:r w:rsidRPr="005B3D57">
        <w:rPr>
          <w:rFonts w:ascii="Times New Roman" w:eastAsia="Times New Roman" w:hAnsi="Times New Roman"/>
          <w:lang w:bidi="hi-IN"/>
        </w:rPr>
        <w:t>. Компоненты стартапа</w:t>
      </w:r>
      <w:r w:rsidR="005B3D57" w:rsidRPr="005B3D57">
        <w:rPr>
          <w:rFonts w:ascii="Times New Roman" w:eastAsia="Times New Roman" w:hAnsi="Times New Roman"/>
          <w:lang w:bidi="hi-IN"/>
        </w:rPr>
        <w:t>.</w:t>
      </w:r>
    </w:p>
    <w:p w14:paraId="043CB64D" w14:textId="77777777" w:rsidR="008B67FF" w:rsidRPr="00696F33" w:rsidRDefault="005B3D57" w:rsidP="00F46AA5">
      <w:pPr>
        <w:spacing w:after="0" w:line="360" w:lineRule="auto"/>
        <w:ind w:firstLine="709"/>
        <w:jc w:val="both"/>
        <w:rPr>
          <w:rFonts w:ascii="Times New Roman" w:hAnsi="Times New Roman"/>
          <w:lang w:val="en-US"/>
        </w:rPr>
      </w:pPr>
      <w:r w:rsidRPr="008B67FF">
        <w:rPr>
          <w:rFonts w:ascii="Times New Roman" w:eastAsia="Times New Roman" w:hAnsi="Times New Roman"/>
          <w:lang w:bidi="hi-IN"/>
        </w:rPr>
        <w:t xml:space="preserve">Источник: </w:t>
      </w:r>
      <w:r w:rsidR="001A2A2C" w:rsidRPr="008B67FF">
        <w:rPr>
          <w:rFonts w:ascii="Times New Roman" w:eastAsia="Times New Roman" w:hAnsi="Times New Roman"/>
          <w:lang w:bidi="hi-IN"/>
        </w:rPr>
        <w:t xml:space="preserve">составлено автором на основе </w:t>
      </w:r>
      <w:proofErr w:type="spellStart"/>
      <w:r w:rsidR="001A2A2C" w:rsidRPr="008B67FF">
        <w:rPr>
          <w:rFonts w:ascii="Times New Roman" w:eastAsia="Times New Roman" w:hAnsi="Times New Roman"/>
          <w:lang w:bidi="hi-IN"/>
        </w:rPr>
        <w:t>Blank</w:t>
      </w:r>
      <w:proofErr w:type="spellEnd"/>
      <w:r w:rsidR="001A2A2C" w:rsidRPr="001A2A2C">
        <w:rPr>
          <w:rFonts w:ascii="Times New Roman" w:hAnsi="Times New Roman"/>
        </w:rPr>
        <w:t xml:space="preserve">, </w:t>
      </w:r>
      <w:r w:rsidR="001A2A2C" w:rsidRPr="000A2C3A">
        <w:rPr>
          <w:rFonts w:ascii="Times New Roman" w:hAnsi="Times New Roman"/>
          <w:lang w:val="en-US"/>
        </w:rPr>
        <w:t>S</w:t>
      </w:r>
      <w:r w:rsidR="001A2A2C" w:rsidRPr="001A2A2C">
        <w:rPr>
          <w:rFonts w:ascii="Times New Roman" w:hAnsi="Times New Roman"/>
        </w:rPr>
        <w:t xml:space="preserve">. </w:t>
      </w:r>
      <w:r w:rsidR="001A2A2C" w:rsidRPr="000A2C3A">
        <w:rPr>
          <w:rFonts w:ascii="Times New Roman" w:hAnsi="Times New Roman"/>
          <w:lang w:val="en-US"/>
        </w:rPr>
        <w:t>What</w:t>
      </w:r>
      <w:r w:rsidR="001A2A2C" w:rsidRPr="001A2A2C">
        <w:rPr>
          <w:rFonts w:ascii="Times New Roman" w:hAnsi="Times New Roman"/>
        </w:rPr>
        <w:t xml:space="preserve"> </w:t>
      </w:r>
      <w:r w:rsidR="001A2A2C" w:rsidRPr="000A2C3A">
        <w:rPr>
          <w:rFonts w:ascii="Times New Roman" w:hAnsi="Times New Roman"/>
          <w:lang w:val="en-US"/>
        </w:rPr>
        <w:t>do</w:t>
      </w:r>
      <w:r w:rsidR="001A2A2C" w:rsidRPr="001A2A2C">
        <w:rPr>
          <w:rFonts w:ascii="Times New Roman" w:hAnsi="Times New Roman"/>
        </w:rPr>
        <w:t xml:space="preserve"> </w:t>
      </w:r>
      <w:r w:rsidR="001A2A2C" w:rsidRPr="000A2C3A">
        <w:rPr>
          <w:rFonts w:ascii="Times New Roman" w:hAnsi="Times New Roman"/>
          <w:lang w:val="en-US"/>
        </w:rPr>
        <w:t>I</w:t>
      </w:r>
      <w:r w:rsidR="001A2A2C" w:rsidRPr="001A2A2C">
        <w:rPr>
          <w:rFonts w:ascii="Times New Roman" w:hAnsi="Times New Roman"/>
        </w:rPr>
        <w:t xml:space="preserve"> </w:t>
      </w:r>
      <w:r w:rsidR="001A2A2C" w:rsidRPr="000A2C3A">
        <w:rPr>
          <w:rFonts w:ascii="Times New Roman" w:hAnsi="Times New Roman"/>
          <w:lang w:val="en-US"/>
        </w:rPr>
        <w:t>do</w:t>
      </w:r>
      <w:r w:rsidR="001A2A2C" w:rsidRPr="001A2A2C">
        <w:rPr>
          <w:rFonts w:ascii="Times New Roman" w:hAnsi="Times New Roman"/>
        </w:rPr>
        <w:t xml:space="preserve"> </w:t>
      </w:r>
      <w:r w:rsidR="001A2A2C" w:rsidRPr="000A2C3A">
        <w:rPr>
          <w:rFonts w:ascii="Times New Roman" w:hAnsi="Times New Roman"/>
          <w:lang w:val="en-US"/>
        </w:rPr>
        <w:t>now</w:t>
      </w:r>
      <w:r w:rsidR="001A2A2C" w:rsidRPr="001A2A2C">
        <w:rPr>
          <w:rFonts w:ascii="Times New Roman" w:hAnsi="Times New Roman"/>
        </w:rPr>
        <w:t xml:space="preserve">? </w:t>
      </w:r>
      <w:r w:rsidR="001A2A2C" w:rsidRPr="000A2C3A">
        <w:rPr>
          <w:rFonts w:ascii="Times New Roman" w:hAnsi="Times New Roman"/>
          <w:lang w:val="en-US"/>
        </w:rPr>
        <w:t>The</w:t>
      </w:r>
      <w:r w:rsidR="001A2A2C" w:rsidRPr="00834799">
        <w:rPr>
          <w:rFonts w:ascii="Times New Roman" w:hAnsi="Times New Roman"/>
          <w:lang w:val="en-US"/>
        </w:rPr>
        <w:t xml:space="preserve"> </w:t>
      </w:r>
      <w:r w:rsidR="001A2A2C" w:rsidRPr="000A2C3A">
        <w:rPr>
          <w:rFonts w:ascii="Times New Roman" w:hAnsi="Times New Roman"/>
          <w:lang w:val="en-US"/>
        </w:rPr>
        <w:t>Startup</w:t>
      </w:r>
      <w:r w:rsidR="001A2A2C" w:rsidRPr="00834799">
        <w:rPr>
          <w:rFonts w:ascii="Times New Roman" w:hAnsi="Times New Roman"/>
          <w:lang w:val="en-US"/>
        </w:rPr>
        <w:t xml:space="preserve"> </w:t>
      </w:r>
      <w:r w:rsidR="001A2A2C" w:rsidRPr="000A2C3A">
        <w:rPr>
          <w:rFonts w:ascii="Times New Roman" w:hAnsi="Times New Roman"/>
          <w:lang w:val="en-US"/>
        </w:rPr>
        <w:t>Lifecycle</w:t>
      </w:r>
      <w:r w:rsidR="001A2A2C" w:rsidRPr="00834799">
        <w:rPr>
          <w:rFonts w:ascii="Times New Roman" w:hAnsi="Times New Roman"/>
          <w:lang w:val="en-US"/>
        </w:rPr>
        <w:t xml:space="preserve">. – 2015. </w:t>
      </w:r>
      <w:r w:rsidR="001A2A2C" w:rsidRPr="000A2C3A">
        <w:rPr>
          <w:rFonts w:ascii="Times New Roman" w:hAnsi="Times New Roman"/>
          <w:lang w:val="en-US"/>
        </w:rPr>
        <w:t>URL</w:t>
      </w:r>
      <w:r w:rsidR="001A2A2C" w:rsidRPr="00696F33">
        <w:rPr>
          <w:rFonts w:ascii="Times New Roman" w:hAnsi="Times New Roman"/>
          <w:lang w:val="en-US"/>
        </w:rPr>
        <w:t xml:space="preserve">: </w:t>
      </w:r>
      <w:r w:rsidR="001A2A2C" w:rsidRPr="00F46AA5">
        <w:rPr>
          <w:rFonts w:ascii="Times New Roman" w:hAnsi="Times New Roman"/>
          <w:lang w:val="en-US"/>
        </w:rPr>
        <w:t>http</w:t>
      </w:r>
      <w:r w:rsidR="001A2A2C" w:rsidRPr="00696F33">
        <w:rPr>
          <w:rFonts w:ascii="Times New Roman" w:hAnsi="Times New Roman"/>
          <w:lang w:val="en-US"/>
        </w:rPr>
        <w:t>://</w:t>
      </w:r>
      <w:r w:rsidR="001A2A2C" w:rsidRPr="00F46AA5">
        <w:rPr>
          <w:rFonts w:ascii="Times New Roman" w:hAnsi="Times New Roman"/>
          <w:lang w:val="en-US"/>
        </w:rPr>
        <w:t>steveblank</w:t>
      </w:r>
      <w:r w:rsidR="001A2A2C" w:rsidRPr="00696F33">
        <w:rPr>
          <w:rFonts w:ascii="Times New Roman" w:hAnsi="Times New Roman"/>
          <w:lang w:val="en-US"/>
        </w:rPr>
        <w:t>.</w:t>
      </w:r>
      <w:r w:rsidR="001A2A2C" w:rsidRPr="00F46AA5">
        <w:rPr>
          <w:rFonts w:ascii="Times New Roman" w:hAnsi="Times New Roman"/>
          <w:lang w:val="en-US"/>
        </w:rPr>
        <w:t>com</w:t>
      </w:r>
      <w:r w:rsidR="001A2A2C" w:rsidRPr="00696F33">
        <w:rPr>
          <w:rFonts w:ascii="Times New Roman" w:hAnsi="Times New Roman"/>
          <w:lang w:val="en-US"/>
        </w:rPr>
        <w:t>/2015/02/12/</w:t>
      </w:r>
      <w:r w:rsidR="001A2A2C" w:rsidRPr="00F46AA5">
        <w:rPr>
          <w:rFonts w:ascii="Times New Roman" w:hAnsi="Times New Roman"/>
          <w:lang w:val="en-US"/>
        </w:rPr>
        <w:t>what</w:t>
      </w:r>
      <w:r w:rsidR="001A2A2C" w:rsidRPr="00696F33">
        <w:rPr>
          <w:rFonts w:ascii="Times New Roman" w:hAnsi="Times New Roman"/>
          <w:lang w:val="en-US"/>
        </w:rPr>
        <w:t>-</w:t>
      </w:r>
      <w:r w:rsidR="001A2A2C" w:rsidRPr="00F46AA5">
        <w:rPr>
          <w:rFonts w:ascii="Times New Roman" w:hAnsi="Times New Roman"/>
          <w:lang w:val="en-US"/>
        </w:rPr>
        <w:t>do</w:t>
      </w:r>
      <w:r w:rsidR="001A2A2C" w:rsidRPr="00696F33">
        <w:rPr>
          <w:rFonts w:ascii="Times New Roman" w:hAnsi="Times New Roman"/>
          <w:lang w:val="en-US"/>
        </w:rPr>
        <w:t>-</w:t>
      </w:r>
      <w:r w:rsidR="001A2A2C" w:rsidRPr="00F46AA5">
        <w:rPr>
          <w:rFonts w:ascii="Times New Roman" w:hAnsi="Times New Roman"/>
          <w:lang w:val="en-US"/>
        </w:rPr>
        <w:t>i</w:t>
      </w:r>
      <w:r w:rsidR="001A2A2C" w:rsidRPr="00696F33">
        <w:rPr>
          <w:rFonts w:ascii="Times New Roman" w:hAnsi="Times New Roman"/>
          <w:lang w:val="en-US"/>
        </w:rPr>
        <w:t>-</w:t>
      </w:r>
      <w:r w:rsidR="001A2A2C" w:rsidRPr="00F46AA5">
        <w:rPr>
          <w:rFonts w:ascii="Times New Roman" w:hAnsi="Times New Roman"/>
          <w:lang w:val="en-US"/>
        </w:rPr>
        <w:t>do</w:t>
      </w:r>
      <w:r w:rsidR="001A2A2C" w:rsidRPr="00696F33">
        <w:rPr>
          <w:rFonts w:ascii="Times New Roman" w:hAnsi="Times New Roman"/>
          <w:lang w:val="en-US"/>
        </w:rPr>
        <w:t>-</w:t>
      </w:r>
      <w:r w:rsidR="001A2A2C" w:rsidRPr="00F46AA5">
        <w:rPr>
          <w:rFonts w:ascii="Times New Roman" w:hAnsi="Times New Roman"/>
          <w:lang w:val="en-US"/>
        </w:rPr>
        <w:t>now</w:t>
      </w:r>
      <w:r w:rsidR="001A2A2C" w:rsidRPr="00696F33">
        <w:rPr>
          <w:rFonts w:ascii="Times New Roman" w:hAnsi="Times New Roman"/>
          <w:lang w:val="en-US"/>
        </w:rPr>
        <w:t>/ (</w:t>
      </w:r>
      <w:r w:rsidR="001A2A2C" w:rsidRPr="000A2C3A">
        <w:rPr>
          <w:rFonts w:ascii="Times New Roman" w:hAnsi="Times New Roman"/>
        </w:rPr>
        <w:t>дата</w:t>
      </w:r>
      <w:r w:rsidR="001A2A2C" w:rsidRPr="00696F33">
        <w:rPr>
          <w:rFonts w:ascii="Times New Roman" w:hAnsi="Times New Roman"/>
          <w:lang w:val="en-US"/>
        </w:rPr>
        <w:t xml:space="preserve"> </w:t>
      </w:r>
      <w:r w:rsidR="001A2A2C" w:rsidRPr="000A2C3A">
        <w:rPr>
          <w:rFonts w:ascii="Times New Roman" w:hAnsi="Times New Roman"/>
        </w:rPr>
        <w:t>обращения</w:t>
      </w:r>
      <w:r w:rsidR="001A2A2C" w:rsidRPr="00696F33">
        <w:rPr>
          <w:rFonts w:ascii="Times New Roman" w:hAnsi="Times New Roman"/>
          <w:lang w:val="en-US"/>
        </w:rPr>
        <w:t>: 24.04.2016).</w:t>
      </w:r>
    </w:p>
    <w:p w14:paraId="282A4951" w14:textId="77777777" w:rsidR="008B67FF" w:rsidRDefault="00C80134" w:rsidP="00BF2C9F">
      <w:pPr>
        <w:pStyle w:val="a4"/>
        <w:numPr>
          <w:ilvl w:val="0"/>
          <w:numId w:val="46"/>
        </w:numPr>
        <w:spacing w:after="0" w:line="360" w:lineRule="auto"/>
        <w:ind w:hanging="11"/>
        <w:jc w:val="both"/>
        <w:rPr>
          <w:rFonts w:ascii="Times New Roman" w:eastAsia="Times New Roman" w:hAnsi="Times New Roman"/>
          <w:sz w:val="24"/>
          <w:szCs w:val="24"/>
          <w:lang w:bidi="hi-IN"/>
        </w:rPr>
      </w:pPr>
      <w:r w:rsidRPr="008B67FF">
        <w:rPr>
          <w:rFonts w:ascii="Times New Roman" w:eastAsia="Times New Roman" w:hAnsi="Times New Roman"/>
          <w:b/>
          <w:sz w:val="24"/>
          <w:szCs w:val="24"/>
          <w:lang w:bidi="hi-IN"/>
        </w:rPr>
        <w:t>Идея</w:t>
      </w:r>
      <w:r w:rsidRPr="008B67FF">
        <w:rPr>
          <w:rFonts w:ascii="Times New Roman" w:eastAsia="Times New Roman" w:hAnsi="Times New Roman"/>
          <w:sz w:val="24"/>
          <w:szCs w:val="24"/>
          <w:lang w:bidi="hi-IN"/>
        </w:rPr>
        <w:t xml:space="preserve">, с которой начинается сам </w:t>
      </w:r>
      <w:proofErr w:type="spellStart"/>
      <w:r w:rsidRPr="008B67FF">
        <w:rPr>
          <w:rFonts w:ascii="Times New Roman" w:eastAsia="Times New Roman" w:hAnsi="Times New Roman"/>
          <w:sz w:val="24"/>
          <w:szCs w:val="24"/>
          <w:lang w:bidi="hi-IN"/>
        </w:rPr>
        <w:t>стартап</w:t>
      </w:r>
      <w:proofErr w:type="spellEnd"/>
      <w:r w:rsidRPr="008B67FF">
        <w:rPr>
          <w:rFonts w:ascii="Times New Roman" w:eastAsia="Times New Roman" w:hAnsi="Times New Roman"/>
          <w:sz w:val="24"/>
          <w:szCs w:val="24"/>
          <w:lang w:bidi="hi-IN"/>
        </w:rPr>
        <w:t>-проект</w:t>
      </w:r>
    </w:p>
    <w:p w14:paraId="794B7BBE" w14:textId="77777777" w:rsidR="00A43422" w:rsidRPr="008B67FF" w:rsidRDefault="007F561F" w:rsidP="00BF2C9F">
      <w:pPr>
        <w:spacing w:after="0" w:line="360" w:lineRule="auto"/>
        <w:ind w:firstLine="709"/>
        <w:jc w:val="both"/>
        <w:rPr>
          <w:rFonts w:ascii="Times New Roman" w:eastAsia="Times New Roman" w:hAnsi="Times New Roman"/>
          <w:sz w:val="24"/>
          <w:szCs w:val="24"/>
          <w:lang w:bidi="hi-IN"/>
        </w:rPr>
      </w:pPr>
      <w:r w:rsidRPr="008B67FF">
        <w:rPr>
          <w:rFonts w:ascii="Times New Roman" w:eastAsia="Times New Roman" w:hAnsi="Times New Roman"/>
          <w:sz w:val="24"/>
          <w:szCs w:val="24"/>
          <w:lang w:bidi="hi-IN"/>
        </w:rPr>
        <w:t xml:space="preserve">Наиболее разрушительный риск – </w:t>
      </w:r>
      <w:r w:rsidR="00A94AF0" w:rsidRPr="008B67FF">
        <w:rPr>
          <w:rFonts w:ascii="Times New Roman" w:eastAsia="Times New Roman" w:hAnsi="Times New Roman"/>
          <w:sz w:val="24"/>
          <w:szCs w:val="24"/>
          <w:lang w:bidi="hi-IN"/>
        </w:rPr>
        <w:t xml:space="preserve">отсутствие интереса потребителя к предлагаемому потенциальному продукту, иными словами, </w:t>
      </w:r>
      <w:r w:rsidRPr="008B67FF">
        <w:rPr>
          <w:rFonts w:ascii="Times New Roman" w:eastAsia="Times New Roman" w:hAnsi="Times New Roman"/>
          <w:sz w:val="24"/>
          <w:szCs w:val="24"/>
          <w:lang w:bidi="hi-IN"/>
        </w:rPr>
        <w:t xml:space="preserve">вероятность </w:t>
      </w:r>
      <w:r w:rsidR="00A94AF0" w:rsidRPr="008B67FF">
        <w:rPr>
          <w:rFonts w:ascii="Times New Roman" w:eastAsia="Times New Roman" w:hAnsi="Times New Roman"/>
          <w:sz w:val="24"/>
          <w:szCs w:val="24"/>
          <w:lang w:bidi="hi-IN"/>
        </w:rPr>
        <w:t xml:space="preserve">полной </w:t>
      </w:r>
      <w:proofErr w:type="spellStart"/>
      <w:r w:rsidR="00A94AF0" w:rsidRPr="008B67FF">
        <w:rPr>
          <w:rFonts w:ascii="Times New Roman" w:eastAsia="Times New Roman" w:hAnsi="Times New Roman"/>
          <w:sz w:val="24"/>
          <w:szCs w:val="24"/>
          <w:lang w:bidi="hi-IN"/>
        </w:rPr>
        <w:t>невостребованности</w:t>
      </w:r>
      <w:proofErr w:type="spellEnd"/>
      <w:r w:rsidR="00A94AF0" w:rsidRPr="008B67FF">
        <w:rPr>
          <w:rFonts w:ascii="Times New Roman" w:eastAsia="Times New Roman" w:hAnsi="Times New Roman"/>
          <w:sz w:val="24"/>
          <w:szCs w:val="24"/>
          <w:lang w:bidi="hi-IN"/>
        </w:rPr>
        <w:t xml:space="preserve"> данной идеи на рынке. Также возможен риск неверного выбора потребителя или сегмента рынка, на который направлен данный продукт. Данная проблема разрешима при проведении глубокого анализа потребности и рынка и постоянным процессом </w:t>
      </w:r>
      <w:proofErr w:type="spellStart"/>
      <w:r w:rsidR="00A94AF0" w:rsidRPr="008B67FF">
        <w:rPr>
          <w:rFonts w:ascii="Times New Roman" w:eastAsia="Times New Roman" w:hAnsi="Times New Roman"/>
          <w:sz w:val="24"/>
          <w:szCs w:val="24"/>
          <w:lang w:bidi="hi-IN"/>
        </w:rPr>
        <w:t>валидации</w:t>
      </w:r>
      <w:proofErr w:type="spellEnd"/>
      <w:r w:rsidR="00A94AF0" w:rsidRPr="008B67FF">
        <w:rPr>
          <w:rFonts w:ascii="Times New Roman" w:eastAsia="Times New Roman" w:hAnsi="Times New Roman"/>
          <w:sz w:val="24"/>
          <w:szCs w:val="24"/>
          <w:lang w:bidi="hi-IN"/>
        </w:rPr>
        <w:t xml:space="preserve"> потенциальных клиентов.</w:t>
      </w:r>
    </w:p>
    <w:p w14:paraId="5FD727A0" w14:textId="77777777" w:rsidR="00C80134" w:rsidRPr="008B67FF" w:rsidRDefault="00E07C8A" w:rsidP="00BF2C9F">
      <w:pPr>
        <w:pStyle w:val="a4"/>
        <w:numPr>
          <w:ilvl w:val="0"/>
          <w:numId w:val="46"/>
        </w:numPr>
        <w:spacing w:after="0" w:line="360" w:lineRule="auto"/>
        <w:ind w:hanging="11"/>
        <w:jc w:val="both"/>
        <w:rPr>
          <w:rFonts w:ascii="Times New Roman" w:eastAsia="Times New Roman" w:hAnsi="Times New Roman"/>
          <w:sz w:val="24"/>
          <w:szCs w:val="24"/>
          <w:lang w:bidi="hi-IN"/>
        </w:rPr>
      </w:pPr>
      <w:r w:rsidRPr="008B67FF">
        <w:rPr>
          <w:rFonts w:ascii="Times New Roman" w:eastAsia="Times New Roman" w:hAnsi="Times New Roman"/>
          <w:b/>
          <w:sz w:val="24"/>
          <w:szCs w:val="24"/>
          <w:lang w:bidi="hi-IN"/>
        </w:rPr>
        <w:t>Продукт</w:t>
      </w:r>
      <w:r w:rsidR="00C80134" w:rsidRPr="008B67FF">
        <w:rPr>
          <w:rFonts w:ascii="Times New Roman" w:eastAsia="Times New Roman" w:hAnsi="Times New Roman"/>
          <w:b/>
          <w:sz w:val="24"/>
          <w:szCs w:val="24"/>
          <w:lang w:bidi="hi-IN"/>
        </w:rPr>
        <w:t xml:space="preserve"> </w:t>
      </w:r>
      <w:r w:rsidR="00C80134" w:rsidRPr="008B67FF">
        <w:rPr>
          <w:rFonts w:ascii="Times New Roman" w:eastAsia="Times New Roman" w:hAnsi="Times New Roman"/>
          <w:sz w:val="24"/>
          <w:szCs w:val="24"/>
          <w:lang w:bidi="hi-IN"/>
        </w:rPr>
        <w:t>(материальное воплощение идеи, переходящее из прототипа к коммерческому образцу, готовому к массовому продвижению и продажам)</w:t>
      </w:r>
    </w:p>
    <w:p w14:paraId="5C180BDA" w14:textId="77777777" w:rsidR="007F561F" w:rsidRPr="009B66A1" w:rsidRDefault="009B66A1" w:rsidP="00BF2C9F">
      <w:pPr>
        <w:spacing w:after="0" w:line="360" w:lineRule="auto"/>
        <w:ind w:firstLine="709"/>
        <w:jc w:val="both"/>
        <w:rPr>
          <w:rFonts w:ascii="Times New Roman" w:eastAsia="Times New Roman" w:hAnsi="Times New Roman"/>
          <w:sz w:val="24"/>
          <w:szCs w:val="24"/>
          <w:lang w:bidi="hi-IN"/>
        </w:rPr>
      </w:pPr>
      <w:r>
        <w:rPr>
          <w:rFonts w:ascii="Times New Roman" w:eastAsia="Times New Roman" w:hAnsi="Times New Roman"/>
          <w:sz w:val="24"/>
          <w:szCs w:val="24"/>
          <w:lang w:bidi="hi-IN"/>
        </w:rPr>
        <w:lastRenderedPageBreak/>
        <w:t xml:space="preserve">Риски, связанные с данным элементом стартапа, носят технологический характер и проявляются в допустимом уровне безопасности технологии, наличие инфраструктуры и доступность осуществления бизнес-процессов, позволяющих </w:t>
      </w:r>
      <w:r w:rsidR="00401AE9">
        <w:rPr>
          <w:rFonts w:ascii="Times New Roman" w:eastAsia="Times New Roman" w:hAnsi="Times New Roman"/>
          <w:sz w:val="24"/>
          <w:szCs w:val="24"/>
          <w:lang w:bidi="hi-IN"/>
        </w:rPr>
        <w:t>осуществлять производство на эффективном уровне.</w:t>
      </w:r>
    </w:p>
    <w:p w14:paraId="218B8529" w14:textId="77777777" w:rsidR="00C80134" w:rsidRDefault="00E07C8A" w:rsidP="00BF2C9F">
      <w:pPr>
        <w:pStyle w:val="a4"/>
        <w:numPr>
          <w:ilvl w:val="0"/>
          <w:numId w:val="46"/>
        </w:numPr>
        <w:spacing w:after="0" w:line="360" w:lineRule="auto"/>
        <w:ind w:hanging="11"/>
        <w:jc w:val="both"/>
        <w:rPr>
          <w:rFonts w:ascii="Times New Roman" w:eastAsia="Times New Roman" w:hAnsi="Times New Roman"/>
          <w:sz w:val="24"/>
          <w:szCs w:val="24"/>
          <w:lang w:bidi="hi-IN"/>
        </w:rPr>
      </w:pPr>
      <w:r w:rsidRPr="00401AE9">
        <w:rPr>
          <w:rFonts w:ascii="Times New Roman" w:eastAsia="Times New Roman" w:hAnsi="Times New Roman"/>
          <w:b/>
          <w:sz w:val="24"/>
          <w:szCs w:val="24"/>
          <w:lang w:bidi="hi-IN"/>
        </w:rPr>
        <w:t>Команда</w:t>
      </w:r>
      <w:r w:rsidR="00F52122">
        <w:rPr>
          <w:rFonts w:ascii="Times New Roman" w:eastAsia="Times New Roman" w:hAnsi="Times New Roman"/>
          <w:sz w:val="24"/>
          <w:szCs w:val="24"/>
          <w:lang w:bidi="hi-IN"/>
        </w:rPr>
        <w:t xml:space="preserve"> – </w:t>
      </w:r>
      <w:r w:rsidR="00C80134">
        <w:rPr>
          <w:rFonts w:ascii="Times New Roman" w:eastAsia="Times New Roman" w:hAnsi="Times New Roman"/>
          <w:sz w:val="24"/>
          <w:szCs w:val="24"/>
          <w:lang w:bidi="hi-IN"/>
        </w:rPr>
        <w:t>участники проекта, которые занимаются его непосредств</w:t>
      </w:r>
      <w:r w:rsidR="00F52122">
        <w:rPr>
          <w:rFonts w:ascii="Times New Roman" w:eastAsia="Times New Roman" w:hAnsi="Times New Roman"/>
          <w:sz w:val="24"/>
          <w:szCs w:val="24"/>
          <w:lang w:bidi="hi-IN"/>
        </w:rPr>
        <w:t>енной разработкой и реализацией.</w:t>
      </w:r>
    </w:p>
    <w:p w14:paraId="00803D01" w14:textId="77777777" w:rsidR="00A43422" w:rsidRPr="00F52122" w:rsidRDefault="00A43422" w:rsidP="00BF2C9F">
      <w:pPr>
        <w:spacing w:after="0" w:line="360" w:lineRule="auto"/>
        <w:ind w:firstLine="709"/>
        <w:jc w:val="both"/>
        <w:rPr>
          <w:rFonts w:ascii="Times New Roman" w:eastAsia="Times New Roman" w:hAnsi="Times New Roman"/>
          <w:sz w:val="24"/>
          <w:szCs w:val="24"/>
          <w:lang w:bidi="hi-IN"/>
        </w:rPr>
      </w:pPr>
      <w:r w:rsidRPr="00F52122">
        <w:rPr>
          <w:rFonts w:ascii="Times New Roman" w:eastAsia="Times New Roman" w:hAnsi="Times New Roman"/>
          <w:sz w:val="24"/>
          <w:szCs w:val="24"/>
          <w:lang w:bidi="hi-IN"/>
        </w:rPr>
        <w:t xml:space="preserve">Основные риски, с которыми может столкнуться проект – отсутствие квалифицированной команды, недостаток кадровых ресурсов, конфликт интересов участников. Также возможны </w:t>
      </w:r>
      <w:r w:rsidR="00F52122" w:rsidRPr="00F52122">
        <w:rPr>
          <w:rFonts w:ascii="Times New Roman" w:eastAsia="Times New Roman" w:hAnsi="Times New Roman"/>
          <w:sz w:val="24"/>
          <w:szCs w:val="24"/>
          <w:lang w:bidi="hi-IN"/>
        </w:rPr>
        <w:t xml:space="preserve">ошибки при выборе команды, такие как </w:t>
      </w:r>
      <w:r w:rsidRPr="00F52122">
        <w:rPr>
          <w:rFonts w:ascii="Times New Roman" w:eastAsia="Times New Roman" w:hAnsi="Times New Roman"/>
          <w:sz w:val="24"/>
          <w:szCs w:val="24"/>
          <w:lang w:bidi="hi-IN"/>
        </w:rPr>
        <w:t xml:space="preserve">отсутствие у членов команды необходимых профессиональных навыков или опыта работа в данной отрасли, выбор участников команды </w:t>
      </w:r>
      <w:r w:rsidR="00F52122" w:rsidRPr="00F52122">
        <w:rPr>
          <w:rFonts w:ascii="Times New Roman" w:eastAsia="Times New Roman" w:hAnsi="Times New Roman"/>
          <w:sz w:val="24"/>
          <w:szCs w:val="24"/>
          <w:lang w:bidi="hi-IN"/>
        </w:rPr>
        <w:t>узкой специализации</w:t>
      </w:r>
      <w:r w:rsidRPr="00F52122">
        <w:rPr>
          <w:rFonts w:ascii="Times New Roman" w:eastAsia="Times New Roman" w:hAnsi="Times New Roman"/>
          <w:sz w:val="24"/>
          <w:szCs w:val="24"/>
          <w:lang w:bidi="hi-IN"/>
        </w:rPr>
        <w:t>.</w:t>
      </w:r>
    </w:p>
    <w:p w14:paraId="52B1114D" w14:textId="77777777" w:rsidR="00A43422" w:rsidRDefault="00E07C8A" w:rsidP="00BF2C9F">
      <w:pPr>
        <w:pStyle w:val="a4"/>
        <w:numPr>
          <w:ilvl w:val="0"/>
          <w:numId w:val="46"/>
        </w:numPr>
        <w:spacing w:after="0" w:line="360" w:lineRule="auto"/>
        <w:ind w:hanging="11"/>
        <w:jc w:val="both"/>
        <w:rPr>
          <w:rFonts w:ascii="Times New Roman" w:eastAsia="Times New Roman" w:hAnsi="Times New Roman"/>
          <w:sz w:val="24"/>
          <w:szCs w:val="24"/>
          <w:lang w:bidi="hi-IN"/>
        </w:rPr>
      </w:pPr>
      <w:r w:rsidRPr="00401AE9">
        <w:rPr>
          <w:rFonts w:ascii="Times New Roman" w:eastAsia="Times New Roman" w:hAnsi="Times New Roman"/>
          <w:b/>
          <w:sz w:val="24"/>
          <w:szCs w:val="24"/>
          <w:lang w:bidi="hi-IN"/>
        </w:rPr>
        <w:t>Рынок</w:t>
      </w:r>
      <w:r w:rsidR="00C80134">
        <w:rPr>
          <w:rFonts w:ascii="Times New Roman" w:eastAsia="Times New Roman" w:hAnsi="Times New Roman"/>
          <w:sz w:val="24"/>
          <w:szCs w:val="24"/>
          <w:lang w:bidi="hi-IN"/>
        </w:rPr>
        <w:t>, включающий в себя потребителей, конкур</w:t>
      </w:r>
      <w:r w:rsidR="00F52122">
        <w:rPr>
          <w:rFonts w:ascii="Times New Roman" w:eastAsia="Times New Roman" w:hAnsi="Times New Roman"/>
          <w:sz w:val="24"/>
          <w:szCs w:val="24"/>
          <w:lang w:bidi="hi-IN"/>
        </w:rPr>
        <w:t>ентов, п</w:t>
      </w:r>
      <w:r w:rsidR="00C80134">
        <w:rPr>
          <w:rFonts w:ascii="Times New Roman" w:eastAsia="Times New Roman" w:hAnsi="Times New Roman"/>
          <w:sz w:val="24"/>
          <w:szCs w:val="24"/>
          <w:lang w:bidi="hi-IN"/>
        </w:rPr>
        <w:t>а</w:t>
      </w:r>
      <w:r w:rsidR="00F52122">
        <w:rPr>
          <w:rFonts w:ascii="Times New Roman" w:eastAsia="Times New Roman" w:hAnsi="Times New Roman"/>
          <w:sz w:val="24"/>
          <w:szCs w:val="24"/>
          <w:lang w:bidi="hi-IN"/>
        </w:rPr>
        <w:t>р</w:t>
      </w:r>
      <w:r w:rsidR="00C80134">
        <w:rPr>
          <w:rFonts w:ascii="Times New Roman" w:eastAsia="Times New Roman" w:hAnsi="Times New Roman"/>
          <w:sz w:val="24"/>
          <w:szCs w:val="24"/>
          <w:lang w:bidi="hi-IN"/>
        </w:rPr>
        <w:t xml:space="preserve">тнеров, </w:t>
      </w:r>
      <w:r w:rsidR="00A43422">
        <w:rPr>
          <w:rFonts w:ascii="Times New Roman" w:eastAsia="Times New Roman" w:hAnsi="Times New Roman"/>
          <w:sz w:val="24"/>
          <w:szCs w:val="24"/>
          <w:lang w:bidi="hi-IN"/>
        </w:rPr>
        <w:t>поставщиков и других участников.</w:t>
      </w:r>
    </w:p>
    <w:p w14:paraId="6DF18AD1" w14:textId="77777777" w:rsidR="00401AE9" w:rsidRPr="00401AE9" w:rsidRDefault="00571FCC" w:rsidP="00BF2C9F">
      <w:pPr>
        <w:spacing w:after="0" w:line="360" w:lineRule="auto"/>
        <w:ind w:firstLine="709"/>
        <w:jc w:val="both"/>
        <w:rPr>
          <w:rFonts w:ascii="Times New Roman" w:eastAsia="Times New Roman" w:hAnsi="Times New Roman"/>
          <w:sz w:val="24"/>
          <w:szCs w:val="24"/>
          <w:lang w:bidi="hi-IN"/>
        </w:rPr>
      </w:pPr>
      <w:r>
        <w:rPr>
          <w:rFonts w:ascii="Times New Roman" w:eastAsia="Times New Roman" w:hAnsi="Times New Roman"/>
          <w:sz w:val="24"/>
          <w:szCs w:val="24"/>
          <w:lang w:bidi="hi-IN"/>
        </w:rPr>
        <w:t>Рыночные риски заключаются в вероятности реализации агрессивной политики конкурентов – активное маркетинговое продвижение, совершение значительного прогресса в разработке технологии продукта, перехват идеи более сильным клиентом</w:t>
      </w:r>
      <w:r w:rsidR="00167224">
        <w:rPr>
          <w:rFonts w:ascii="Times New Roman" w:eastAsia="Times New Roman" w:hAnsi="Times New Roman"/>
          <w:sz w:val="24"/>
          <w:szCs w:val="24"/>
          <w:lang w:bidi="hi-IN"/>
        </w:rPr>
        <w:t xml:space="preserve">. </w:t>
      </w:r>
    </w:p>
    <w:p w14:paraId="6667630B" w14:textId="77777777" w:rsidR="00E07C8A" w:rsidRDefault="00A43422" w:rsidP="00BF2C9F">
      <w:pPr>
        <w:pStyle w:val="a4"/>
        <w:numPr>
          <w:ilvl w:val="0"/>
          <w:numId w:val="46"/>
        </w:numPr>
        <w:spacing w:after="0" w:line="360" w:lineRule="auto"/>
        <w:ind w:hanging="11"/>
        <w:jc w:val="both"/>
        <w:rPr>
          <w:rFonts w:ascii="Times New Roman" w:eastAsia="Times New Roman" w:hAnsi="Times New Roman"/>
          <w:sz w:val="24"/>
          <w:szCs w:val="24"/>
          <w:lang w:bidi="hi-IN"/>
        </w:rPr>
      </w:pPr>
      <w:r w:rsidRPr="00401AE9">
        <w:rPr>
          <w:rFonts w:ascii="Times New Roman" w:eastAsia="Times New Roman" w:hAnsi="Times New Roman"/>
          <w:b/>
          <w:sz w:val="24"/>
          <w:szCs w:val="24"/>
          <w:lang w:bidi="hi-IN"/>
        </w:rPr>
        <w:t>Инвестиции</w:t>
      </w:r>
      <w:r>
        <w:rPr>
          <w:rFonts w:ascii="Times New Roman" w:eastAsia="Times New Roman" w:hAnsi="Times New Roman"/>
          <w:sz w:val="24"/>
          <w:szCs w:val="24"/>
          <w:lang w:bidi="hi-IN"/>
        </w:rPr>
        <w:t xml:space="preserve"> (финансовое обеспечение проекта)</w:t>
      </w:r>
    </w:p>
    <w:p w14:paraId="274F8539" w14:textId="77777777" w:rsidR="00BF2C9F" w:rsidRDefault="00BF7EC6" w:rsidP="00BF2C9F">
      <w:pPr>
        <w:spacing w:after="0" w:line="360" w:lineRule="auto"/>
        <w:ind w:firstLine="709"/>
        <w:jc w:val="both"/>
        <w:rPr>
          <w:rFonts w:ascii="Times New Roman" w:eastAsia="Times New Roman" w:hAnsi="Times New Roman"/>
          <w:sz w:val="24"/>
          <w:szCs w:val="24"/>
          <w:lang w:bidi="hi-IN"/>
        </w:rPr>
      </w:pPr>
      <w:r>
        <w:rPr>
          <w:rFonts w:ascii="Times New Roman" w:eastAsia="Times New Roman" w:hAnsi="Times New Roman"/>
          <w:sz w:val="24"/>
          <w:szCs w:val="24"/>
          <w:lang w:bidi="hi-IN"/>
        </w:rPr>
        <w:t>С наибольшими рисками предприятие сталкивается на начальной стадии, ввиду того, что, как правило, не</w:t>
      </w:r>
      <w:r w:rsidR="007F561F">
        <w:rPr>
          <w:rFonts w:ascii="Times New Roman" w:eastAsia="Times New Roman" w:hAnsi="Times New Roman"/>
          <w:sz w:val="24"/>
          <w:szCs w:val="24"/>
          <w:lang w:bidi="hi-IN"/>
        </w:rPr>
        <w:t xml:space="preserve">известны источники финансирования. Также большое количество </w:t>
      </w:r>
      <w:proofErr w:type="spellStart"/>
      <w:r w:rsidR="007F561F">
        <w:rPr>
          <w:rFonts w:ascii="Times New Roman" w:eastAsia="Times New Roman" w:hAnsi="Times New Roman"/>
          <w:sz w:val="24"/>
          <w:szCs w:val="24"/>
          <w:lang w:bidi="hi-IN"/>
        </w:rPr>
        <w:t>стартапов</w:t>
      </w:r>
      <w:proofErr w:type="spellEnd"/>
      <w:r w:rsidR="007F561F">
        <w:rPr>
          <w:rFonts w:ascii="Times New Roman" w:eastAsia="Times New Roman" w:hAnsi="Times New Roman"/>
          <w:sz w:val="24"/>
          <w:szCs w:val="24"/>
          <w:lang w:bidi="hi-IN"/>
        </w:rPr>
        <w:t xml:space="preserve"> сталкиваются с проблемой точности определения первоначальных вложений, а соответственно и риском отклонений инвестиций от заданного уровня и недофинансирования. Данный аспект может привести к значительным отклонениям в сроках реализации проекта, а в худшем случае – его прекращению.</w:t>
      </w:r>
    </w:p>
    <w:p w14:paraId="30B6A896" w14:textId="77777777" w:rsidR="00400BD8" w:rsidRDefault="004576F5" w:rsidP="00BF2C9F">
      <w:pPr>
        <w:spacing w:after="0" w:line="360" w:lineRule="auto"/>
        <w:ind w:firstLine="709"/>
        <w:jc w:val="both"/>
        <w:rPr>
          <w:rFonts w:ascii="Times New Roman" w:eastAsia="Times New Roman" w:hAnsi="Times New Roman"/>
          <w:sz w:val="24"/>
          <w:szCs w:val="24"/>
          <w:lang w:bidi="hi-IN"/>
        </w:rPr>
      </w:pPr>
      <w:r>
        <w:rPr>
          <w:rFonts w:ascii="Times New Roman" w:eastAsia="Times New Roman" w:hAnsi="Times New Roman"/>
          <w:sz w:val="24"/>
          <w:szCs w:val="24"/>
          <w:lang w:bidi="hi-IN"/>
        </w:rPr>
        <w:t xml:space="preserve">Данный способ классифицирования рисков представляется наиболее подходящим для </w:t>
      </w:r>
      <w:proofErr w:type="spellStart"/>
      <w:r>
        <w:rPr>
          <w:rFonts w:ascii="Times New Roman" w:eastAsia="Times New Roman" w:hAnsi="Times New Roman"/>
          <w:sz w:val="24"/>
          <w:szCs w:val="24"/>
          <w:lang w:bidi="hi-IN"/>
        </w:rPr>
        <w:t>стартап</w:t>
      </w:r>
      <w:proofErr w:type="spellEnd"/>
      <w:r>
        <w:rPr>
          <w:rFonts w:ascii="Times New Roman" w:eastAsia="Times New Roman" w:hAnsi="Times New Roman"/>
          <w:sz w:val="24"/>
          <w:szCs w:val="24"/>
          <w:lang w:bidi="hi-IN"/>
        </w:rPr>
        <w:t>-проектов, так как позволяет учитывать различные виды рисков в разрезе каждого из его элементов, а соответственно, позволяет провести наиболее исчерпывающую идентификацию.</w:t>
      </w:r>
    </w:p>
    <w:p w14:paraId="6A6E43E7" w14:textId="77777777" w:rsidR="00E9316E" w:rsidRPr="00BC70B7" w:rsidRDefault="00E9316E" w:rsidP="00BF2C9F">
      <w:pPr>
        <w:pStyle w:val="1"/>
        <w:numPr>
          <w:ilvl w:val="1"/>
          <w:numId w:val="21"/>
        </w:numPr>
        <w:spacing w:after="240"/>
        <w:ind w:firstLine="349"/>
        <w:rPr>
          <w:rFonts w:ascii="Times New Roman" w:eastAsia="Times New Roman" w:hAnsi="Times New Roman" w:cs="Times New Roman"/>
          <w:b/>
          <w:color w:val="auto"/>
          <w:sz w:val="24"/>
          <w:szCs w:val="24"/>
          <w:lang w:bidi="hi-IN"/>
        </w:rPr>
      </w:pPr>
      <w:bookmarkStart w:id="9" w:name="_Toc437872464"/>
      <w:bookmarkStart w:id="10" w:name="_Toc450810140"/>
      <w:r w:rsidRPr="00BC70B7">
        <w:rPr>
          <w:rFonts w:ascii="Times New Roman" w:hAnsi="Times New Roman" w:cs="Times New Roman"/>
          <w:b/>
          <w:color w:val="auto"/>
          <w:sz w:val="24"/>
          <w:szCs w:val="24"/>
        </w:rPr>
        <w:t xml:space="preserve">Идентификация </w:t>
      </w:r>
      <w:r w:rsidR="00BC70B7" w:rsidRPr="00BC70B7">
        <w:rPr>
          <w:rFonts w:ascii="Times New Roman" w:hAnsi="Times New Roman" w:cs="Times New Roman"/>
          <w:b/>
          <w:color w:val="auto"/>
          <w:sz w:val="24"/>
          <w:szCs w:val="24"/>
        </w:rPr>
        <w:t xml:space="preserve">и </w:t>
      </w:r>
      <w:r w:rsidRPr="00BC70B7">
        <w:rPr>
          <w:rFonts w:ascii="Times New Roman" w:hAnsi="Times New Roman" w:cs="Times New Roman"/>
          <w:b/>
          <w:color w:val="auto"/>
          <w:sz w:val="24"/>
          <w:szCs w:val="24"/>
        </w:rPr>
        <w:t>качественный анализ риск</w:t>
      </w:r>
      <w:bookmarkEnd w:id="9"/>
      <w:r w:rsidR="00DF3D9D">
        <w:rPr>
          <w:rFonts w:ascii="Times New Roman" w:hAnsi="Times New Roman" w:cs="Times New Roman"/>
          <w:b/>
          <w:color w:val="auto"/>
          <w:sz w:val="24"/>
          <w:szCs w:val="24"/>
        </w:rPr>
        <w:t>ов</w:t>
      </w:r>
      <w:bookmarkEnd w:id="10"/>
    </w:p>
    <w:p w14:paraId="232FE4B7" w14:textId="77777777" w:rsidR="008B67FF" w:rsidRDefault="00E9316E" w:rsidP="00BF2C9F">
      <w:pPr>
        <w:spacing w:after="0" w:line="360" w:lineRule="auto"/>
        <w:ind w:firstLine="708"/>
        <w:jc w:val="both"/>
        <w:rPr>
          <w:rFonts w:ascii="Times New Roman" w:hAnsi="Times New Roman"/>
          <w:sz w:val="24"/>
          <w:szCs w:val="24"/>
        </w:rPr>
      </w:pPr>
      <w:r>
        <w:rPr>
          <w:rFonts w:ascii="Times New Roman" w:hAnsi="Times New Roman"/>
          <w:sz w:val="24"/>
          <w:szCs w:val="20"/>
        </w:rPr>
        <w:t>Идентификация и учет рисков является неотъемлемой частью риск-менеджмента инвестиционного проекта. Эффективное</w:t>
      </w:r>
      <w:r w:rsidRPr="00010B3A">
        <w:rPr>
          <w:rFonts w:ascii="Times New Roman" w:hAnsi="Times New Roman"/>
          <w:sz w:val="24"/>
          <w:szCs w:val="20"/>
        </w:rPr>
        <w:t xml:space="preserve"> управление рисками включает не только учет, но и постоянный мониторинг и контроль на всех этапах жизненного цикла проекта. </w:t>
      </w:r>
      <w:r>
        <w:rPr>
          <w:rFonts w:ascii="Times New Roman" w:hAnsi="Times New Roman"/>
          <w:noProof/>
          <w:sz w:val="24"/>
          <w:szCs w:val="24"/>
          <w:lang w:eastAsia="ru-RU"/>
        </w:rPr>
        <w:t>Процедуру</w:t>
      </w:r>
      <w:r>
        <w:rPr>
          <w:rFonts w:ascii="Times New Roman" w:hAnsi="Times New Roman"/>
          <w:sz w:val="24"/>
          <w:szCs w:val="24"/>
        </w:rPr>
        <w:t xml:space="preserve"> управления риска можно отрази</w:t>
      </w:r>
      <w:r w:rsidR="008B67FF">
        <w:rPr>
          <w:rFonts w:ascii="Times New Roman" w:hAnsi="Times New Roman"/>
          <w:sz w:val="24"/>
          <w:szCs w:val="24"/>
        </w:rPr>
        <w:t>ть следующей схемой – см. рис. 5</w:t>
      </w:r>
      <w:r w:rsidR="00BF2C9F">
        <w:rPr>
          <w:rFonts w:ascii="Times New Roman" w:hAnsi="Times New Roman"/>
          <w:sz w:val="24"/>
          <w:szCs w:val="24"/>
        </w:rPr>
        <w:t>.</w:t>
      </w:r>
    </w:p>
    <w:p w14:paraId="7F65F441" w14:textId="77777777" w:rsidR="008B67FF" w:rsidRDefault="00711AEB" w:rsidP="00711AEB">
      <w:pPr>
        <w:spacing w:after="0" w:line="360" w:lineRule="auto"/>
        <w:jc w:val="both"/>
        <w:rPr>
          <w:rFonts w:ascii="Times New Roman" w:hAnsi="Times New Roman"/>
          <w:sz w:val="24"/>
          <w:szCs w:val="24"/>
        </w:rPr>
      </w:pPr>
      <w:r>
        <w:rPr>
          <w:rFonts w:ascii="Times New Roman" w:hAnsi="Times New Roman"/>
          <w:noProof/>
          <w:sz w:val="24"/>
          <w:szCs w:val="24"/>
          <w:lang w:val="en-US"/>
        </w:rPr>
        <w:lastRenderedPageBreak/>
        <w:drawing>
          <wp:inline distT="0" distB="0" distL="0" distR="0" wp14:anchorId="4C3377A4" wp14:editId="6D81A4BE">
            <wp:extent cx="5879287" cy="3211033"/>
            <wp:effectExtent l="0" t="0" r="0" b="8890"/>
            <wp:docPr id="251" name="Схема 25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05584F2A" w14:textId="77777777" w:rsidR="00711AEB" w:rsidRPr="00711AEB" w:rsidRDefault="00711AEB" w:rsidP="00711AEB">
      <w:pPr>
        <w:spacing w:after="0" w:line="360" w:lineRule="auto"/>
        <w:ind w:firstLine="708"/>
        <w:jc w:val="both"/>
        <w:rPr>
          <w:rFonts w:ascii="Times New Roman" w:hAnsi="Times New Roman"/>
        </w:rPr>
      </w:pPr>
      <w:r w:rsidRPr="00711AEB">
        <w:rPr>
          <w:rFonts w:ascii="Times New Roman" w:hAnsi="Times New Roman"/>
        </w:rPr>
        <w:t>Рисунок 5. Процесс анализа рисков.</w:t>
      </w:r>
    </w:p>
    <w:p w14:paraId="27E1A0F4" w14:textId="77777777" w:rsidR="00711AEB" w:rsidRPr="00711AEB" w:rsidRDefault="00711AEB" w:rsidP="00711AEB">
      <w:pPr>
        <w:spacing w:after="0" w:line="360" w:lineRule="auto"/>
        <w:ind w:firstLine="708"/>
        <w:jc w:val="both"/>
        <w:rPr>
          <w:rFonts w:ascii="Times New Roman" w:hAnsi="Times New Roman"/>
        </w:rPr>
      </w:pPr>
      <w:r w:rsidRPr="00711AEB">
        <w:rPr>
          <w:rFonts w:ascii="Times New Roman" w:hAnsi="Times New Roman"/>
        </w:rPr>
        <w:t xml:space="preserve">Источник: составлено автором на основе Руководство к Своду знаний по управлению проектами (Руководство </w:t>
      </w:r>
      <w:r w:rsidRPr="00711AEB">
        <w:rPr>
          <w:rFonts w:ascii="Times New Roman" w:hAnsi="Times New Roman"/>
          <w:lang w:val="en-US"/>
        </w:rPr>
        <w:t>PMBOK</w:t>
      </w:r>
      <w:r w:rsidRPr="00711AEB">
        <w:rPr>
          <w:rFonts w:ascii="Times New Roman" w:hAnsi="Times New Roman"/>
        </w:rPr>
        <w:t xml:space="preserve">) – Пятое издание. – </w:t>
      </w:r>
      <w:r w:rsidRPr="00711AEB">
        <w:rPr>
          <w:rFonts w:ascii="Times New Roman" w:hAnsi="Times New Roman"/>
          <w:lang w:val="en-US"/>
        </w:rPr>
        <w:t>Project</w:t>
      </w:r>
      <w:r w:rsidRPr="00711AEB">
        <w:rPr>
          <w:rFonts w:ascii="Times New Roman" w:hAnsi="Times New Roman"/>
        </w:rPr>
        <w:t xml:space="preserve"> </w:t>
      </w:r>
      <w:r w:rsidRPr="00711AEB">
        <w:rPr>
          <w:rFonts w:ascii="Times New Roman" w:hAnsi="Times New Roman"/>
          <w:lang w:val="en-US"/>
        </w:rPr>
        <w:t>Management</w:t>
      </w:r>
      <w:r w:rsidRPr="00711AEB">
        <w:rPr>
          <w:rFonts w:ascii="Times New Roman" w:hAnsi="Times New Roman"/>
        </w:rPr>
        <w:t xml:space="preserve"> </w:t>
      </w:r>
      <w:r w:rsidRPr="00711AEB">
        <w:rPr>
          <w:rFonts w:ascii="Times New Roman" w:hAnsi="Times New Roman"/>
          <w:lang w:val="en-US"/>
        </w:rPr>
        <w:t>Institute</w:t>
      </w:r>
      <w:r w:rsidRPr="00711AEB">
        <w:rPr>
          <w:rFonts w:ascii="Times New Roman" w:hAnsi="Times New Roman"/>
        </w:rPr>
        <w:t xml:space="preserve"> </w:t>
      </w:r>
      <w:proofErr w:type="spellStart"/>
      <w:r w:rsidRPr="00711AEB">
        <w:rPr>
          <w:rFonts w:ascii="Times New Roman" w:hAnsi="Times New Roman"/>
          <w:lang w:val="en-US"/>
        </w:rPr>
        <w:t>Inc</w:t>
      </w:r>
      <w:proofErr w:type="spellEnd"/>
      <w:r w:rsidRPr="00711AEB">
        <w:rPr>
          <w:rFonts w:ascii="Times New Roman" w:hAnsi="Times New Roman"/>
        </w:rPr>
        <w:t>., 2013.</w:t>
      </w:r>
    </w:p>
    <w:p w14:paraId="15E867F1" w14:textId="77777777" w:rsidR="00E9316E" w:rsidRPr="00E9316E" w:rsidRDefault="00E9316E" w:rsidP="00711AEB">
      <w:pPr>
        <w:spacing w:before="240" w:after="0" w:line="360" w:lineRule="auto"/>
        <w:ind w:firstLine="708"/>
        <w:jc w:val="both"/>
        <w:rPr>
          <w:rFonts w:ascii="Times New Roman" w:hAnsi="Times New Roman"/>
          <w:sz w:val="24"/>
          <w:szCs w:val="24"/>
        </w:rPr>
      </w:pPr>
      <w:r>
        <w:rPr>
          <w:rFonts w:ascii="Times New Roman" w:hAnsi="Times New Roman"/>
          <w:bCs/>
          <w:kern w:val="32"/>
          <w:sz w:val="24"/>
          <w:szCs w:val="24"/>
        </w:rPr>
        <w:t>О</w:t>
      </w:r>
      <w:r w:rsidRPr="00E9316E">
        <w:rPr>
          <w:rFonts w:ascii="Times New Roman" w:hAnsi="Times New Roman"/>
          <w:bCs/>
          <w:kern w:val="32"/>
          <w:sz w:val="24"/>
          <w:szCs w:val="24"/>
        </w:rPr>
        <w:t>бщие принципы анализа рисков предполагают разбиение его на 2 стадии – качественный и количественный анализ.</w:t>
      </w:r>
      <w:r>
        <w:rPr>
          <w:rStyle w:val="a8"/>
          <w:rFonts w:ascii="Times New Roman" w:hAnsi="Times New Roman"/>
          <w:bCs/>
          <w:kern w:val="32"/>
          <w:sz w:val="24"/>
          <w:szCs w:val="24"/>
        </w:rPr>
        <w:footnoteReference w:id="40"/>
      </w:r>
      <w:r w:rsidRPr="00E9316E">
        <w:rPr>
          <w:rFonts w:ascii="Times New Roman" w:hAnsi="Times New Roman"/>
          <w:bCs/>
          <w:kern w:val="32"/>
          <w:sz w:val="24"/>
          <w:szCs w:val="24"/>
        </w:rPr>
        <w:t xml:space="preserve"> Главной задачей качественного анализа является непосредственное выявление факторов, которые могут привести к снижению эффективности проекта. Количественный же подход – более сложный и трудоемкий требует оценки численных характеристик рисков.</w:t>
      </w:r>
    </w:p>
    <w:p w14:paraId="0FE83DFA" w14:textId="77777777" w:rsidR="00E9316E" w:rsidRDefault="00E9316E" w:rsidP="00E9316E">
      <w:pPr>
        <w:spacing w:after="0" w:line="360" w:lineRule="auto"/>
        <w:ind w:firstLine="708"/>
        <w:jc w:val="both"/>
        <w:rPr>
          <w:rFonts w:ascii="Times New Roman" w:hAnsi="Times New Roman"/>
          <w:sz w:val="24"/>
          <w:szCs w:val="24"/>
        </w:rPr>
      </w:pPr>
      <w:r w:rsidRPr="00E9316E">
        <w:rPr>
          <w:rFonts w:ascii="Times New Roman" w:hAnsi="Times New Roman"/>
          <w:sz w:val="24"/>
          <w:szCs w:val="24"/>
        </w:rPr>
        <w:t xml:space="preserve">На </w:t>
      </w:r>
      <w:proofErr w:type="spellStart"/>
      <w:r w:rsidRPr="00E9316E">
        <w:rPr>
          <w:rFonts w:ascii="Times New Roman" w:hAnsi="Times New Roman"/>
          <w:sz w:val="24"/>
          <w:szCs w:val="24"/>
        </w:rPr>
        <w:t>прединвестиционной</w:t>
      </w:r>
      <w:proofErr w:type="spellEnd"/>
      <w:r w:rsidRPr="00E9316E">
        <w:rPr>
          <w:rFonts w:ascii="Times New Roman" w:hAnsi="Times New Roman"/>
          <w:sz w:val="24"/>
          <w:szCs w:val="24"/>
        </w:rPr>
        <w:t xml:space="preserve"> фазе проект обладает минимальным количеством информации о денежных потоках, графике и объеме работ. Главная цель этой стадии – определить эффективность проекта и его экономическую целесообразность. В отношении учета риска на самой первой стадии выявляются потенциальные области риска и производится идентификация рисков. В качестве методов качественного анализа возможно составление карт по отдельному параметру риска, а также матриц рисков. В качестве примера можно использовать </w:t>
      </w:r>
      <w:r w:rsidR="00646766">
        <w:rPr>
          <w:rFonts w:ascii="Times New Roman" w:hAnsi="Times New Roman"/>
          <w:sz w:val="24"/>
          <w:szCs w:val="24"/>
        </w:rPr>
        <w:t xml:space="preserve">простейшую </w:t>
      </w:r>
      <w:r w:rsidRPr="00E9316E">
        <w:rPr>
          <w:rFonts w:ascii="Times New Roman" w:hAnsi="Times New Roman"/>
          <w:sz w:val="24"/>
          <w:szCs w:val="24"/>
        </w:rPr>
        <w:t xml:space="preserve">матрицу ранжирования рисков </w:t>
      </w:r>
      <w:r w:rsidR="00646766">
        <w:rPr>
          <w:rFonts w:ascii="Times New Roman" w:hAnsi="Times New Roman"/>
          <w:sz w:val="24"/>
          <w:szCs w:val="24"/>
        </w:rPr>
        <w:t>по А. Арнольду</w:t>
      </w:r>
      <w:r w:rsidR="00843B03">
        <w:rPr>
          <w:rFonts w:ascii="Times New Roman" w:hAnsi="Times New Roman"/>
          <w:sz w:val="24"/>
          <w:szCs w:val="24"/>
        </w:rPr>
        <w:t>– см. рис. 6</w:t>
      </w:r>
      <w:r w:rsidRPr="00E9316E">
        <w:rPr>
          <w:rFonts w:ascii="Times New Roman" w:hAnsi="Times New Roman"/>
          <w:sz w:val="24"/>
          <w:szCs w:val="24"/>
        </w:rPr>
        <w:t>.</w:t>
      </w:r>
    </w:p>
    <w:p w14:paraId="5B9E66DA" w14:textId="77777777" w:rsidR="00BC70B7" w:rsidRDefault="00BC70B7" w:rsidP="00E9316E">
      <w:pPr>
        <w:spacing w:after="0" w:line="360" w:lineRule="auto"/>
        <w:ind w:firstLine="708"/>
        <w:jc w:val="both"/>
        <w:rPr>
          <w:rFonts w:ascii="Times New Roman" w:hAnsi="Times New Roman"/>
          <w:sz w:val="24"/>
          <w:szCs w:val="24"/>
        </w:rPr>
      </w:pPr>
    </w:p>
    <w:p w14:paraId="66DC9A86" w14:textId="77777777" w:rsidR="00BC70B7" w:rsidRDefault="00BC70B7" w:rsidP="00E9316E">
      <w:pPr>
        <w:spacing w:after="0" w:line="360" w:lineRule="auto"/>
        <w:ind w:firstLine="708"/>
        <w:jc w:val="both"/>
        <w:rPr>
          <w:rFonts w:ascii="Times New Roman" w:hAnsi="Times New Roman"/>
          <w:sz w:val="24"/>
          <w:szCs w:val="24"/>
        </w:rPr>
      </w:pPr>
    </w:p>
    <w:p w14:paraId="38210502" w14:textId="77777777" w:rsidR="00BC70B7" w:rsidRPr="00E9316E" w:rsidRDefault="00BC70B7" w:rsidP="00E9316E">
      <w:pPr>
        <w:spacing w:after="0" w:line="360" w:lineRule="auto"/>
        <w:ind w:firstLine="708"/>
        <w:jc w:val="both"/>
        <w:rPr>
          <w:rFonts w:ascii="Times New Roman" w:hAnsi="Times New Roman"/>
          <w:sz w:val="24"/>
          <w:szCs w:val="24"/>
        </w:rPr>
      </w:pPr>
    </w:p>
    <w:tbl>
      <w:tblPr>
        <w:tblStyle w:val="af2"/>
        <w:tblW w:w="0" w:type="auto"/>
        <w:tblInd w:w="817" w:type="dxa"/>
        <w:tblLook w:val="04A0" w:firstRow="1" w:lastRow="0" w:firstColumn="1" w:lastColumn="0" w:noHBand="0" w:noVBand="1"/>
      </w:tblPr>
      <w:tblGrid>
        <w:gridCol w:w="2322"/>
        <w:gridCol w:w="1559"/>
        <w:gridCol w:w="1810"/>
        <w:gridCol w:w="2126"/>
      </w:tblGrid>
      <w:tr w:rsidR="00646766" w14:paraId="2E0518F2" w14:textId="77777777" w:rsidTr="00BF2C9F">
        <w:trPr>
          <w:trHeight w:val="552"/>
        </w:trPr>
        <w:tc>
          <w:tcPr>
            <w:tcW w:w="2322" w:type="dxa"/>
            <w:vMerge w:val="restart"/>
            <w:shd w:val="clear" w:color="auto" w:fill="auto"/>
          </w:tcPr>
          <w:p w14:paraId="65CA0101" w14:textId="77777777" w:rsidR="00646766" w:rsidRDefault="00646766" w:rsidP="00646766">
            <w:pPr>
              <w:jc w:val="center"/>
              <w:rPr>
                <w:rFonts w:ascii="Times New Roman" w:hAnsi="Times New Roman"/>
                <w:sz w:val="24"/>
                <w:szCs w:val="24"/>
              </w:rPr>
            </w:pPr>
            <w:r>
              <w:rPr>
                <w:rFonts w:ascii="Times New Roman" w:hAnsi="Times New Roman"/>
                <w:sz w:val="24"/>
                <w:szCs w:val="24"/>
              </w:rPr>
              <w:lastRenderedPageBreak/>
              <w:t>Вероятность (</w:t>
            </w:r>
            <w:proofErr w:type="spellStart"/>
            <w:r>
              <w:rPr>
                <w:rFonts w:ascii="Times New Roman" w:hAnsi="Times New Roman"/>
                <w:sz w:val="24"/>
                <w:szCs w:val="24"/>
              </w:rPr>
              <w:t>ожидаемость</w:t>
            </w:r>
            <w:proofErr w:type="spellEnd"/>
            <w:r>
              <w:rPr>
                <w:rFonts w:ascii="Times New Roman" w:hAnsi="Times New Roman"/>
                <w:sz w:val="24"/>
                <w:szCs w:val="24"/>
              </w:rPr>
              <w:t>) реализации рискового события</w:t>
            </w:r>
          </w:p>
        </w:tc>
        <w:tc>
          <w:tcPr>
            <w:tcW w:w="5495" w:type="dxa"/>
            <w:gridSpan w:val="3"/>
            <w:tcBorders>
              <w:top w:val="single" w:sz="4" w:space="0" w:color="auto"/>
            </w:tcBorders>
          </w:tcPr>
          <w:p w14:paraId="1195770E" w14:textId="77777777" w:rsidR="00646766" w:rsidRDefault="00646766" w:rsidP="00646766">
            <w:pPr>
              <w:jc w:val="center"/>
              <w:rPr>
                <w:rFonts w:ascii="Times New Roman" w:hAnsi="Times New Roman"/>
                <w:sz w:val="24"/>
                <w:szCs w:val="24"/>
              </w:rPr>
            </w:pPr>
            <w:r>
              <w:rPr>
                <w:rFonts w:ascii="Times New Roman" w:hAnsi="Times New Roman"/>
                <w:sz w:val="24"/>
                <w:szCs w:val="24"/>
              </w:rPr>
              <w:t>Оценка тяжести (потенциала) последствий реализации рискового события</w:t>
            </w:r>
          </w:p>
        </w:tc>
      </w:tr>
      <w:tr w:rsidR="00646766" w14:paraId="7A1E579C" w14:textId="77777777" w:rsidTr="00BF2C9F">
        <w:trPr>
          <w:trHeight w:val="552"/>
        </w:trPr>
        <w:tc>
          <w:tcPr>
            <w:tcW w:w="2322" w:type="dxa"/>
            <w:vMerge/>
            <w:shd w:val="clear" w:color="auto" w:fill="auto"/>
          </w:tcPr>
          <w:p w14:paraId="149AD2FC" w14:textId="77777777" w:rsidR="00646766" w:rsidRDefault="00646766" w:rsidP="00980919">
            <w:pPr>
              <w:rPr>
                <w:rFonts w:ascii="Times New Roman" w:hAnsi="Times New Roman"/>
                <w:sz w:val="24"/>
                <w:szCs w:val="24"/>
              </w:rPr>
            </w:pPr>
          </w:p>
        </w:tc>
        <w:tc>
          <w:tcPr>
            <w:tcW w:w="1559" w:type="dxa"/>
            <w:tcBorders>
              <w:top w:val="single" w:sz="4" w:space="0" w:color="auto"/>
            </w:tcBorders>
          </w:tcPr>
          <w:p w14:paraId="129CC393" w14:textId="77777777" w:rsidR="00646766" w:rsidRDefault="00646766" w:rsidP="00980919">
            <w:pPr>
              <w:rPr>
                <w:rFonts w:ascii="Times New Roman" w:hAnsi="Times New Roman"/>
                <w:sz w:val="24"/>
                <w:szCs w:val="24"/>
              </w:rPr>
            </w:pPr>
            <w:r>
              <w:rPr>
                <w:rFonts w:ascii="Times New Roman" w:hAnsi="Times New Roman"/>
                <w:sz w:val="24"/>
                <w:szCs w:val="24"/>
              </w:rPr>
              <w:t>Малая</w:t>
            </w:r>
          </w:p>
        </w:tc>
        <w:tc>
          <w:tcPr>
            <w:tcW w:w="1810" w:type="dxa"/>
            <w:tcBorders>
              <w:top w:val="single" w:sz="4" w:space="0" w:color="auto"/>
            </w:tcBorders>
          </w:tcPr>
          <w:p w14:paraId="23079075" w14:textId="77777777" w:rsidR="00646766" w:rsidRDefault="00646766" w:rsidP="00980919">
            <w:pPr>
              <w:rPr>
                <w:rFonts w:ascii="Times New Roman" w:hAnsi="Times New Roman"/>
                <w:sz w:val="24"/>
                <w:szCs w:val="24"/>
              </w:rPr>
            </w:pPr>
            <w:r>
              <w:rPr>
                <w:rFonts w:ascii="Times New Roman" w:hAnsi="Times New Roman"/>
                <w:sz w:val="24"/>
                <w:szCs w:val="24"/>
              </w:rPr>
              <w:t>Умеренная</w:t>
            </w:r>
          </w:p>
        </w:tc>
        <w:tc>
          <w:tcPr>
            <w:tcW w:w="2126" w:type="dxa"/>
            <w:tcBorders>
              <w:top w:val="single" w:sz="4" w:space="0" w:color="auto"/>
            </w:tcBorders>
          </w:tcPr>
          <w:p w14:paraId="743D98DD" w14:textId="77777777" w:rsidR="00646766" w:rsidRDefault="00646766" w:rsidP="00980919">
            <w:pPr>
              <w:rPr>
                <w:rFonts w:ascii="Times New Roman" w:hAnsi="Times New Roman"/>
                <w:sz w:val="24"/>
                <w:szCs w:val="24"/>
              </w:rPr>
            </w:pPr>
            <w:r>
              <w:rPr>
                <w:rFonts w:ascii="Times New Roman" w:hAnsi="Times New Roman"/>
                <w:sz w:val="24"/>
                <w:szCs w:val="24"/>
              </w:rPr>
              <w:t>Высокая</w:t>
            </w:r>
          </w:p>
        </w:tc>
      </w:tr>
      <w:tr w:rsidR="00646766" w14:paraId="75BE2727" w14:textId="77777777" w:rsidTr="00BF2C9F">
        <w:trPr>
          <w:trHeight w:val="106"/>
        </w:trPr>
        <w:tc>
          <w:tcPr>
            <w:tcW w:w="2322" w:type="dxa"/>
          </w:tcPr>
          <w:p w14:paraId="7913E94A" w14:textId="77777777" w:rsidR="00646766" w:rsidRDefault="00646766" w:rsidP="00980919">
            <w:pPr>
              <w:rPr>
                <w:rFonts w:ascii="Times New Roman" w:hAnsi="Times New Roman"/>
                <w:sz w:val="24"/>
                <w:szCs w:val="24"/>
              </w:rPr>
            </w:pPr>
            <w:r>
              <w:rPr>
                <w:rFonts w:ascii="Times New Roman" w:hAnsi="Times New Roman"/>
                <w:sz w:val="24"/>
                <w:szCs w:val="24"/>
              </w:rPr>
              <w:t>Высокая</w:t>
            </w:r>
          </w:p>
        </w:tc>
        <w:tc>
          <w:tcPr>
            <w:tcW w:w="1559" w:type="dxa"/>
            <w:shd w:val="clear" w:color="auto" w:fill="FFC000"/>
          </w:tcPr>
          <w:p w14:paraId="0BE9B233" w14:textId="77777777" w:rsidR="00646766" w:rsidRDefault="00273FEA" w:rsidP="00980919">
            <w:pPr>
              <w:rPr>
                <w:rFonts w:ascii="Times New Roman" w:hAnsi="Times New Roman"/>
                <w:sz w:val="24"/>
                <w:szCs w:val="24"/>
              </w:rPr>
            </w:pPr>
            <w:r>
              <w:rPr>
                <w:rFonts w:ascii="Times New Roman" w:hAnsi="Times New Roman"/>
                <w:sz w:val="24"/>
                <w:szCs w:val="24"/>
              </w:rPr>
              <w:t>Умеренный</w:t>
            </w:r>
          </w:p>
        </w:tc>
        <w:tc>
          <w:tcPr>
            <w:tcW w:w="1810" w:type="dxa"/>
            <w:shd w:val="clear" w:color="auto" w:fill="C00000"/>
          </w:tcPr>
          <w:p w14:paraId="1F65FAD0" w14:textId="77777777" w:rsidR="00646766" w:rsidRPr="00273FEA" w:rsidRDefault="00273FEA" w:rsidP="00273FEA">
            <w:pPr>
              <w:rPr>
                <w:rFonts w:ascii="Times New Roman" w:hAnsi="Times New Roman"/>
                <w:sz w:val="24"/>
                <w:szCs w:val="24"/>
              </w:rPr>
            </w:pPr>
            <w:r>
              <w:rPr>
                <w:rFonts w:ascii="Times New Roman" w:hAnsi="Times New Roman"/>
                <w:sz w:val="24"/>
                <w:szCs w:val="24"/>
              </w:rPr>
              <w:t>Высокий</w:t>
            </w:r>
          </w:p>
        </w:tc>
        <w:tc>
          <w:tcPr>
            <w:tcW w:w="2126" w:type="dxa"/>
            <w:shd w:val="clear" w:color="auto" w:fill="C00000"/>
          </w:tcPr>
          <w:p w14:paraId="2653BE74" w14:textId="77777777" w:rsidR="00646766" w:rsidRDefault="00273FEA" w:rsidP="00980919">
            <w:pPr>
              <w:rPr>
                <w:rFonts w:ascii="Times New Roman" w:hAnsi="Times New Roman"/>
                <w:sz w:val="24"/>
                <w:szCs w:val="24"/>
              </w:rPr>
            </w:pPr>
            <w:r>
              <w:rPr>
                <w:rFonts w:ascii="Times New Roman" w:hAnsi="Times New Roman"/>
                <w:sz w:val="24"/>
                <w:szCs w:val="24"/>
              </w:rPr>
              <w:t>Высокий</w:t>
            </w:r>
          </w:p>
        </w:tc>
      </w:tr>
      <w:tr w:rsidR="00646766" w14:paraId="6B8BCDDE" w14:textId="77777777" w:rsidTr="00BF2C9F">
        <w:trPr>
          <w:trHeight w:val="106"/>
        </w:trPr>
        <w:tc>
          <w:tcPr>
            <w:tcW w:w="2322" w:type="dxa"/>
          </w:tcPr>
          <w:p w14:paraId="1AF0FA28" w14:textId="77777777" w:rsidR="00646766" w:rsidRDefault="00646766" w:rsidP="00980919">
            <w:pPr>
              <w:rPr>
                <w:rFonts w:ascii="Times New Roman" w:hAnsi="Times New Roman"/>
                <w:sz w:val="24"/>
                <w:szCs w:val="24"/>
              </w:rPr>
            </w:pPr>
            <w:r>
              <w:rPr>
                <w:rFonts w:ascii="Times New Roman" w:hAnsi="Times New Roman"/>
                <w:sz w:val="24"/>
                <w:szCs w:val="24"/>
              </w:rPr>
              <w:t>Умеренная</w:t>
            </w:r>
          </w:p>
        </w:tc>
        <w:tc>
          <w:tcPr>
            <w:tcW w:w="1559" w:type="dxa"/>
            <w:shd w:val="clear" w:color="auto" w:fill="92D050"/>
          </w:tcPr>
          <w:p w14:paraId="29B99518" w14:textId="77777777" w:rsidR="00646766" w:rsidRDefault="00273FEA" w:rsidP="00980919">
            <w:pPr>
              <w:rPr>
                <w:rFonts w:ascii="Times New Roman" w:hAnsi="Times New Roman"/>
                <w:sz w:val="24"/>
                <w:szCs w:val="24"/>
              </w:rPr>
            </w:pPr>
            <w:r>
              <w:rPr>
                <w:rFonts w:ascii="Times New Roman" w:hAnsi="Times New Roman"/>
                <w:sz w:val="24"/>
                <w:szCs w:val="24"/>
              </w:rPr>
              <w:t>Малый</w:t>
            </w:r>
          </w:p>
        </w:tc>
        <w:tc>
          <w:tcPr>
            <w:tcW w:w="1810" w:type="dxa"/>
            <w:shd w:val="clear" w:color="auto" w:fill="FFC000"/>
          </w:tcPr>
          <w:p w14:paraId="4F9974E9" w14:textId="77777777" w:rsidR="00646766" w:rsidRDefault="00273FEA" w:rsidP="00980919">
            <w:pPr>
              <w:rPr>
                <w:rFonts w:ascii="Times New Roman" w:hAnsi="Times New Roman"/>
                <w:sz w:val="24"/>
                <w:szCs w:val="24"/>
              </w:rPr>
            </w:pPr>
            <w:r>
              <w:rPr>
                <w:rFonts w:ascii="Times New Roman" w:hAnsi="Times New Roman"/>
                <w:sz w:val="24"/>
                <w:szCs w:val="24"/>
              </w:rPr>
              <w:t>Умеренный</w:t>
            </w:r>
          </w:p>
        </w:tc>
        <w:tc>
          <w:tcPr>
            <w:tcW w:w="2126" w:type="dxa"/>
            <w:shd w:val="clear" w:color="auto" w:fill="C00000"/>
          </w:tcPr>
          <w:p w14:paraId="4D26FB84" w14:textId="77777777" w:rsidR="00646766" w:rsidRDefault="00273FEA" w:rsidP="00980919">
            <w:pPr>
              <w:rPr>
                <w:rFonts w:ascii="Times New Roman" w:hAnsi="Times New Roman"/>
                <w:sz w:val="24"/>
                <w:szCs w:val="24"/>
              </w:rPr>
            </w:pPr>
            <w:r>
              <w:rPr>
                <w:rFonts w:ascii="Times New Roman" w:hAnsi="Times New Roman"/>
                <w:sz w:val="24"/>
                <w:szCs w:val="24"/>
              </w:rPr>
              <w:t>Высокий</w:t>
            </w:r>
          </w:p>
        </w:tc>
      </w:tr>
      <w:tr w:rsidR="00646766" w14:paraId="7A1CBD8C" w14:textId="77777777" w:rsidTr="00BF2C9F">
        <w:trPr>
          <w:trHeight w:val="106"/>
        </w:trPr>
        <w:tc>
          <w:tcPr>
            <w:tcW w:w="2322" w:type="dxa"/>
          </w:tcPr>
          <w:p w14:paraId="6D65B276" w14:textId="77777777" w:rsidR="00646766" w:rsidRDefault="0042334F" w:rsidP="00980919">
            <w:pPr>
              <w:rPr>
                <w:rFonts w:ascii="Times New Roman" w:hAnsi="Times New Roman"/>
                <w:sz w:val="24"/>
                <w:szCs w:val="24"/>
              </w:rPr>
            </w:pPr>
            <w:r>
              <w:rPr>
                <w:rFonts w:ascii="Times New Roman" w:hAnsi="Times New Roman"/>
                <w:sz w:val="24"/>
                <w:szCs w:val="24"/>
              </w:rPr>
              <w:t>М</w:t>
            </w:r>
            <w:r w:rsidR="00646766">
              <w:rPr>
                <w:rFonts w:ascii="Times New Roman" w:hAnsi="Times New Roman"/>
                <w:sz w:val="24"/>
                <w:szCs w:val="24"/>
              </w:rPr>
              <w:t>алая</w:t>
            </w:r>
          </w:p>
        </w:tc>
        <w:tc>
          <w:tcPr>
            <w:tcW w:w="1559" w:type="dxa"/>
            <w:shd w:val="clear" w:color="auto" w:fill="92D050"/>
          </w:tcPr>
          <w:p w14:paraId="717C3999" w14:textId="77777777" w:rsidR="00646766" w:rsidRDefault="00273FEA" w:rsidP="00980919">
            <w:pPr>
              <w:rPr>
                <w:rFonts w:ascii="Times New Roman" w:hAnsi="Times New Roman"/>
                <w:sz w:val="24"/>
                <w:szCs w:val="24"/>
              </w:rPr>
            </w:pPr>
            <w:r>
              <w:rPr>
                <w:rFonts w:ascii="Times New Roman" w:hAnsi="Times New Roman"/>
                <w:sz w:val="24"/>
                <w:szCs w:val="24"/>
              </w:rPr>
              <w:t>Малый</w:t>
            </w:r>
          </w:p>
        </w:tc>
        <w:tc>
          <w:tcPr>
            <w:tcW w:w="1810" w:type="dxa"/>
            <w:shd w:val="clear" w:color="auto" w:fill="92D050"/>
          </w:tcPr>
          <w:p w14:paraId="45BA8F9A" w14:textId="77777777" w:rsidR="00646766" w:rsidRDefault="00273FEA" w:rsidP="00980919">
            <w:pPr>
              <w:rPr>
                <w:rFonts w:ascii="Times New Roman" w:hAnsi="Times New Roman"/>
                <w:sz w:val="24"/>
                <w:szCs w:val="24"/>
              </w:rPr>
            </w:pPr>
            <w:r>
              <w:rPr>
                <w:rFonts w:ascii="Times New Roman" w:hAnsi="Times New Roman"/>
                <w:sz w:val="24"/>
                <w:szCs w:val="24"/>
              </w:rPr>
              <w:t>Малый</w:t>
            </w:r>
          </w:p>
        </w:tc>
        <w:tc>
          <w:tcPr>
            <w:tcW w:w="2126" w:type="dxa"/>
            <w:shd w:val="clear" w:color="auto" w:fill="FFC000"/>
          </w:tcPr>
          <w:p w14:paraId="2123EBE0" w14:textId="77777777" w:rsidR="00646766" w:rsidRDefault="00273FEA" w:rsidP="00980919">
            <w:pPr>
              <w:rPr>
                <w:rFonts w:ascii="Times New Roman" w:hAnsi="Times New Roman"/>
                <w:sz w:val="24"/>
                <w:szCs w:val="24"/>
              </w:rPr>
            </w:pPr>
            <w:r>
              <w:rPr>
                <w:rFonts w:ascii="Times New Roman" w:hAnsi="Times New Roman"/>
                <w:sz w:val="24"/>
                <w:szCs w:val="24"/>
              </w:rPr>
              <w:t>Умеренный</w:t>
            </w:r>
          </w:p>
        </w:tc>
      </w:tr>
    </w:tbl>
    <w:p w14:paraId="3BA0A782" w14:textId="77777777" w:rsidR="00E9316E" w:rsidRPr="00353B78" w:rsidRDefault="00353B78" w:rsidP="00353B78">
      <w:pPr>
        <w:spacing w:before="240" w:after="0" w:line="360" w:lineRule="auto"/>
        <w:ind w:firstLine="708"/>
        <w:jc w:val="both"/>
        <w:rPr>
          <w:rFonts w:ascii="Times New Roman" w:hAnsi="Times New Roman"/>
        </w:rPr>
      </w:pPr>
      <w:r w:rsidRPr="00353B78">
        <w:rPr>
          <w:rFonts w:ascii="Times New Roman" w:hAnsi="Times New Roman"/>
        </w:rPr>
        <w:t>Рисунок 6.</w:t>
      </w:r>
      <w:r w:rsidR="00646766" w:rsidRPr="00353B78">
        <w:rPr>
          <w:rFonts w:ascii="Times New Roman" w:hAnsi="Times New Roman"/>
        </w:rPr>
        <w:t xml:space="preserve"> Таблица оценки риска по А. Арнольду</w:t>
      </w:r>
    </w:p>
    <w:p w14:paraId="1D47059D" w14:textId="77777777" w:rsidR="00646766" w:rsidRPr="00353B78" w:rsidRDefault="00646766" w:rsidP="00353B78">
      <w:pPr>
        <w:spacing w:after="0" w:line="360" w:lineRule="auto"/>
        <w:ind w:firstLine="708"/>
        <w:jc w:val="both"/>
        <w:rPr>
          <w:rFonts w:ascii="Times New Roman" w:hAnsi="Times New Roman"/>
        </w:rPr>
      </w:pPr>
      <w:r w:rsidRPr="00353B78">
        <w:rPr>
          <w:rFonts w:ascii="Times New Roman" w:hAnsi="Times New Roman"/>
        </w:rPr>
        <w:t xml:space="preserve">Источник: </w:t>
      </w:r>
      <w:r w:rsidR="00075703" w:rsidRPr="00353B78">
        <w:rPr>
          <w:rFonts w:ascii="Times New Roman" w:hAnsi="Times New Roman"/>
        </w:rPr>
        <w:t xml:space="preserve">Вяткин, В.Н. Риск-менеджмент: учебник / В.Н. Вяткин, В.А. </w:t>
      </w:r>
      <w:proofErr w:type="spellStart"/>
      <w:r w:rsidR="00075703" w:rsidRPr="00353B78">
        <w:rPr>
          <w:rFonts w:ascii="Times New Roman" w:hAnsi="Times New Roman"/>
        </w:rPr>
        <w:t>Гамза</w:t>
      </w:r>
      <w:proofErr w:type="spellEnd"/>
      <w:r w:rsidR="00075703" w:rsidRPr="00353B78">
        <w:rPr>
          <w:rFonts w:ascii="Times New Roman" w:hAnsi="Times New Roman"/>
        </w:rPr>
        <w:t xml:space="preserve">, Ф.В. Маевский. – </w:t>
      </w:r>
      <w:proofErr w:type="gramStart"/>
      <w:r w:rsidR="00075703" w:rsidRPr="00353B78">
        <w:rPr>
          <w:rFonts w:ascii="Times New Roman" w:hAnsi="Times New Roman"/>
        </w:rPr>
        <w:t>М. :</w:t>
      </w:r>
      <w:proofErr w:type="gramEnd"/>
      <w:r w:rsidR="00075703" w:rsidRPr="00353B78">
        <w:rPr>
          <w:rFonts w:ascii="Times New Roman" w:hAnsi="Times New Roman"/>
        </w:rPr>
        <w:t xml:space="preserve"> Издательство </w:t>
      </w:r>
      <w:proofErr w:type="spellStart"/>
      <w:r w:rsidR="00075703" w:rsidRPr="00353B78">
        <w:rPr>
          <w:rFonts w:ascii="Times New Roman" w:hAnsi="Times New Roman"/>
        </w:rPr>
        <w:t>Юрайт</w:t>
      </w:r>
      <w:proofErr w:type="spellEnd"/>
      <w:r w:rsidR="00075703" w:rsidRPr="00353B78">
        <w:rPr>
          <w:rFonts w:ascii="Times New Roman" w:hAnsi="Times New Roman"/>
        </w:rPr>
        <w:t>, 2015. – С. 118.</w:t>
      </w:r>
    </w:p>
    <w:p w14:paraId="48AF1447" w14:textId="77777777" w:rsidR="00E9316E" w:rsidRPr="00353B78" w:rsidRDefault="00E9316E" w:rsidP="00353B78">
      <w:pPr>
        <w:spacing w:before="240" w:after="0" w:line="360" w:lineRule="auto"/>
        <w:ind w:firstLine="708"/>
        <w:jc w:val="both"/>
        <w:rPr>
          <w:rFonts w:ascii="Times New Roman" w:hAnsi="Times New Roman"/>
          <w:sz w:val="24"/>
          <w:szCs w:val="24"/>
        </w:rPr>
      </w:pPr>
      <w:r w:rsidRPr="00353B78">
        <w:rPr>
          <w:rFonts w:ascii="Times New Roman" w:hAnsi="Times New Roman"/>
          <w:sz w:val="24"/>
          <w:szCs w:val="24"/>
        </w:rPr>
        <w:t xml:space="preserve">Матрица определяет уровень интенсивности двух параметров – значительность потерь и вероятность наступления рискового события. </w:t>
      </w:r>
      <w:r w:rsidR="00075703" w:rsidRPr="00353B78">
        <w:rPr>
          <w:rFonts w:ascii="Times New Roman" w:hAnsi="Times New Roman"/>
          <w:sz w:val="24"/>
          <w:szCs w:val="24"/>
        </w:rPr>
        <w:t xml:space="preserve">Количество категорий может варьироваться в зависимости от потребностей исследования рисков. </w:t>
      </w:r>
      <w:r w:rsidRPr="00353B78">
        <w:rPr>
          <w:rFonts w:ascii="Times New Roman" w:hAnsi="Times New Roman"/>
          <w:sz w:val="24"/>
          <w:szCs w:val="24"/>
        </w:rPr>
        <w:t xml:space="preserve">Такое ранжирование рисков помогает </w:t>
      </w:r>
      <w:r w:rsidR="00075703" w:rsidRPr="00353B78">
        <w:rPr>
          <w:rFonts w:ascii="Times New Roman" w:hAnsi="Times New Roman"/>
          <w:sz w:val="24"/>
          <w:szCs w:val="24"/>
        </w:rPr>
        <w:t>выявить наиболее опасные из них для определения последующих действия, направленных</w:t>
      </w:r>
      <w:r w:rsidRPr="00353B78">
        <w:rPr>
          <w:rFonts w:ascii="Times New Roman" w:hAnsi="Times New Roman"/>
          <w:sz w:val="24"/>
          <w:szCs w:val="24"/>
        </w:rPr>
        <w:t xml:space="preserve"> на их минимизацию.</w:t>
      </w:r>
    </w:p>
    <w:p w14:paraId="7FA9C321" w14:textId="77777777" w:rsidR="00E9316E" w:rsidRPr="00CF289E" w:rsidRDefault="00E9316E" w:rsidP="00CF289E">
      <w:pPr>
        <w:spacing w:after="0" w:line="360" w:lineRule="auto"/>
        <w:ind w:firstLine="708"/>
        <w:jc w:val="both"/>
        <w:rPr>
          <w:rFonts w:ascii="Times New Roman" w:hAnsi="Times New Roman"/>
          <w:sz w:val="24"/>
          <w:szCs w:val="24"/>
        </w:rPr>
      </w:pPr>
      <w:r w:rsidRPr="0042334F">
        <w:rPr>
          <w:rFonts w:ascii="Times New Roman" w:hAnsi="Times New Roman"/>
          <w:sz w:val="24"/>
          <w:szCs w:val="24"/>
        </w:rPr>
        <w:t>В качестве инструментов</w:t>
      </w:r>
      <w:r w:rsidR="00CF289E">
        <w:rPr>
          <w:rFonts w:ascii="Times New Roman" w:hAnsi="Times New Roman"/>
          <w:sz w:val="24"/>
          <w:szCs w:val="24"/>
        </w:rPr>
        <w:t xml:space="preserve"> идентификации и</w:t>
      </w:r>
      <w:r w:rsidRPr="0042334F">
        <w:rPr>
          <w:rFonts w:ascii="Times New Roman" w:hAnsi="Times New Roman"/>
          <w:sz w:val="24"/>
          <w:szCs w:val="24"/>
        </w:rPr>
        <w:t xml:space="preserve"> каче</w:t>
      </w:r>
      <w:r w:rsidR="00CF289E">
        <w:rPr>
          <w:rFonts w:ascii="Times New Roman" w:hAnsi="Times New Roman"/>
          <w:sz w:val="24"/>
          <w:szCs w:val="24"/>
        </w:rPr>
        <w:t>ственного метода</w:t>
      </w:r>
      <w:r w:rsidRPr="0042334F">
        <w:rPr>
          <w:rFonts w:ascii="Times New Roman" w:hAnsi="Times New Roman"/>
          <w:sz w:val="24"/>
          <w:szCs w:val="24"/>
        </w:rPr>
        <w:t xml:space="preserve"> уч</w:t>
      </w:r>
      <w:r w:rsidR="0042334F" w:rsidRPr="0042334F">
        <w:rPr>
          <w:rFonts w:ascii="Times New Roman" w:hAnsi="Times New Roman"/>
          <w:sz w:val="24"/>
          <w:szCs w:val="24"/>
        </w:rPr>
        <w:t xml:space="preserve">ета факторов риска Руководством </w:t>
      </w:r>
      <w:r w:rsidR="0042334F" w:rsidRPr="0042334F">
        <w:rPr>
          <w:rFonts w:ascii="Times New Roman" w:hAnsi="Times New Roman"/>
          <w:sz w:val="24"/>
          <w:szCs w:val="24"/>
          <w:lang w:val="en-US"/>
        </w:rPr>
        <w:t>PMBOK</w:t>
      </w:r>
      <w:r w:rsidR="00CF289E">
        <w:rPr>
          <w:rFonts w:ascii="Times New Roman" w:hAnsi="Times New Roman"/>
          <w:sz w:val="24"/>
          <w:szCs w:val="24"/>
        </w:rPr>
        <w:t xml:space="preserve"> рассматриваются</w:t>
      </w:r>
      <w:r w:rsidR="0042334F">
        <w:rPr>
          <w:rFonts w:ascii="Times New Roman" w:hAnsi="Times New Roman"/>
          <w:sz w:val="24"/>
          <w:szCs w:val="24"/>
        </w:rPr>
        <w:t xml:space="preserve"> следую</w:t>
      </w:r>
      <w:r w:rsidR="00CB4BA0">
        <w:rPr>
          <w:rFonts w:ascii="Times New Roman" w:hAnsi="Times New Roman"/>
          <w:sz w:val="24"/>
          <w:szCs w:val="24"/>
        </w:rPr>
        <w:t>щие методы:</w:t>
      </w:r>
      <w:r w:rsidR="0042334F">
        <w:rPr>
          <w:rFonts w:ascii="Times New Roman" w:hAnsi="Times New Roman"/>
          <w:sz w:val="24"/>
          <w:szCs w:val="24"/>
        </w:rPr>
        <w:t xml:space="preserve"> обзор документации по проекту; методы сбора информации (мозговой штурм, метод </w:t>
      </w:r>
      <w:proofErr w:type="spellStart"/>
      <w:r w:rsidR="0042334F">
        <w:rPr>
          <w:rFonts w:ascii="Times New Roman" w:hAnsi="Times New Roman"/>
          <w:sz w:val="24"/>
          <w:szCs w:val="24"/>
        </w:rPr>
        <w:t>Дельфи</w:t>
      </w:r>
      <w:proofErr w:type="spellEnd"/>
      <w:r w:rsidR="0042334F">
        <w:rPr>
          <w:rFonts w:ascii="Times New Roman" w:hAnsi="Times New Roman"/>
          <w:sz w:val="24"/>
          <w:szCs w:val="24"/>
        </w:rPr>
        <w:t>, проведение</w:t>
      </w:r>
      <w:r w:rsidR="00CB4BA0">
        <w:rPr>
          <w:rFonts w:ascii="Times New Roman" w:hAnsi="Times New Roman"/>
          <w:sz w:val="24"/>
          <w:szCs w:val="24"/>
        </w:rPr>
        <w:t xml:space="preserve"> интервью, анализ первопричины)</w:t>
      </w:r>
      <w:r w:rsidR="0042334F">
        <w:rPr>
          <w:rFonts w:ascii="Times New Roman" w:hAnsi="Times New Roman"/>
          <w:sz w:val="24"/>
          <w:szCs w:val="24"/>
        </w:rPr>
        <w:t>; анализ с помощью контрольного списка; анализ допущений</w:t>
      </w:r>
      <w:r w:rsidR="00CB4BA0">
        <w:rPr>
          <w:rFonts w:ascii="Times New Roman" w:hAnsi="Times New Roman"/>
          <w:sz w:val="24"/>
          <w:szCs w:val="24"/>
        </w:rPr>
        <w:t xml:space="preserve">; методы диаграмм (диаграммы причинно-следственных связей, блок-схемы процесса или системы; диаграммы влияния); </w:t>
      </w:r>
      <w:r w:rsidR="00CB4BA0">
        <w:rPr>
          <w:rFonts w:ascii="Times New Roman" w:hAnsi="Times New Roman"/>
          <w:sz w:val="24"/>
          <w:szCs w:val="24"/>
          <w:lang w:val="en-US"/>
        </w:rPr>
        <w:t>SWOT</w:t>
      </w:r>
      <w:r w:rsidR="00CB4BA0" w:rsidRPr="00CB4BA0">
        <w:rPr>
          <w:rFonts w:ascii="Times New Roman" w:hAnsi="Times New Roman"/>
          <w:sz w:val="24"/>
          <w:szCs w:val="24"/>
        </w:rPr>
        <w:t>-</w:t>
      </w:r>
      <w:r w:rsidR="00CB4BA0">
        <w:rPr>
          <w:rFonts w:ascii="Times New Roman" w:hAnsi="Times New Roman"/>
          <w:sz w:val="24"/>
          <w:szCs w:val="24"/>
        </w:rPr>
        <w:t>анализ; экспертные оценки.</w:t>
      </w:r>
      <w:r w:rsidR="00CB4BA0" w:rsidRPr="00CB4BA0">
        <w:rPr>
          <w:rStyle w:val="a8"/>
          <w:rFonts w:ascii="Times New Roman" w:hAnsi="Times New Roman"/>
          <w:sz w:val="24"/>
          <w:szCs w:val="24"/>
        </w:rPr>
        <w:t xml:space="preserve"> </w:t>
      </w:r>
      <w:r w:rsidR="00CB4BA0" w:rsidRPr="0042334F">
        <w:rPr>
          <w:rStyle w:val="a8"/>
          <w:rFonts w:ascii="Times New Roman" w:hAnsi="Times New Roman"/>
          <w:sz w:val="24"/>
          <w:szCs w:val="24"/>
        </w:rPr>
        <w:footnoteReference w:id="41"/>
      </w:r>
      <w:r w:rsidR="00CF289E">
        <w:rPr>
          <w:rFonts w:ascii="Times New Roman" w:hAnsi="Times New Roman"/>
          <w:sz w:val="24"/>
          <w:szCs w:val="24"/>
        </w:rPr>
        <w:t xml:space="preserve"> М.В. Грачева в качестве дополнительного метода предлагает использовать розу/спираль рисков для сравнения оценок экспертов и их визу</w:t>
      </w:r>
      <w:r w:rsidR="00353B78">
        <w:rPr>
          <w:rFonts w:ascii="Times New Roman" w:hAnsi="Times New Roman"/>
          <w:sz w:val="24"/>
          <w:szCs w:val="24"/>
        </w:rPr>
        <w:t>ализации на графике – см. Рис. 7</w:t>
      </w:r>
      <w:r w:rsidR="00CF289E">
        <w:rPr>
          <w:rFonts w:ascii="Times New Roman" w:hAnsi="Times New Roman"/>
          <w:sz w:val="24"/>
          <w:szCs w:val="24"/>
        </w:rPr>
        <w:t>.</w:t>
      </w:r>
    </w:p>
    <w:p w14:paraId="2EAFB2F0" w14:textId="77777777" w:rsidR="00E9316E" w:rsidRDefault="0042334F" w:rsidP="00E9316E">
      <w:pPr>
        <w:spacing w:after="0" w:line="360" w:lineRule="auto"/>
        <w:jc w:val="both"/>
        <w:rPr>
          <w:rFonts w:ascii="Times New Roman" w:hAnsi="Times New Roman"/>
          <w:sz w:val="24"/>
          <w:szCs w:val="24"/>
        </w:rPr>
      </w:pPr>
      <w:r>
        <w:rPr>
          <w:noProof/>
          <w:lang w:val="en-US"/>
        </w:rPr>
        <w:lastRenderedPageBreak/>
        <w:drawing>
          <wp:inline distT="0" distB="0" distL="0" distR="0" wp14:anchorId="219A08E2" wp14:editId="2D538352">
            <wp:extent cx="5486400" cy="3200400"/>
            <wp:effectExtent l="0" t="0" r="0" b="0"/>
            <wp:docPr id="32" name="Диаграмма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25707509" w14:textId="77777777" w:rsidR="00E9316E" w:rsidRPr="0042334F" w:rsidRDefault="00353B78" w:rsidP="00353B78">
      <w:pPr>
        <w:spacing w:after="0" w:line="360" w:lineRule="auto"/>
        <w:ind w:firstLine="708"/>
        <w:jc w:val="both"/>
        <w:rPr>
          <w:rFonts w:ascii="Times New Roman" w:hAnsi="Times New Roman"/>
          <w:szCs w:val="24"/>
        </w:rPr>
      </w:pPr>
      <w:r>
        <w:rPr>
          <w:rFonts w:ascii="Times New Roman" w:hAnsi="Times New Roman"/>
          <w:szCs w:val="24"/>
        </w:rPr>
        <w:t>Рисунок 7.</w:t>
      </w:r>
      <w:r w:rsidR="00E9316E" w:rsidRPr="0042334F">
        <w:rPr>
          <w:rFonts w:ascii="Times New Roman" w:hAnsi="Times New Roman"/>
          <w:szCs w:val="24"/>
        </w:rPr>
        <w:t xml:space="preserve"> Роза рисков двух проектов.</w:t>
      </w:r>
    </w:p>
    <w:p w14:paraId="6646978F" w14:textId="77777777" w:rsidR="00E9316E" w:rsidRDefault="00E9316E" w:rsidP="00353B78">
      <w:pPr>
        <w:spacing w:after="0" w:line="360" w:lineRule="auto"/>
        <w:ind w:firstLine="708"/>
        <w:jc w:val="both"/>
        <w:rPr>
          <w:rFonts w:ascii="Times New Roman" w:hAnsi="Times New Roman"/>
          <w:szCs w:val="24"/>
        </w:rPr>
      </w:pPr>
      <w:r w:rsidRPr="0042334F">
        <w:rPr>
          <w:rFonts w:ascii="Times New Roman" w:hAnsi="Times New Roman"/>
          <w:szCs w:val="24"/>
        </w:rPr>
        <w:t xml:space="preserve">Источник: </w:t>
      </w:r>
      <w:r w:rsidR="0042334F" w:rsidRPr="0042334F">
        <w:rPr>
          <w:rFonts w:ascii="Times New Roman" w:hAnsi="Times New Roman"/>
          <w:szCs w:val="24"/>
        </w:rPr>
        <w:t>Грачева, М. В.  Риск-менеджмент инвестиционного проекта: учебник для студентов вузов, обучающихся по экономическим специальностям / М. В. Грачева, А. Б. Секерин. – М.: - ЮНИТИ-ДАНА, 2012. – С</w:t>
      </w:r>
      <w:r w:rsidRPr="0042334F">
        <w:rPr>
          <w:rFonts w:ascii="Times New Roman" w:hAnsi="Times New Roman"/>
          <w:szCs w:val="24"/>
        </w:rPr>
        <w:t>. 107.</w:t>
      </w:r>
    </w:p>
    <w:p w14:paraId="3D31391E" w14:textId="77777777" w:rsidR="00932A2A" w:rsidRPr="00932A2A" w:rsidRDefault="00932A2A" w:rsidP="00932A2A">
      <w:pPr>
        <w:spacing w:after="0" w:line="360" w:lineRule="auto"/>
        <w:ind w:firstLine="708"/>
        <w:jc w:val="both"/>
        <w:rPr>
          <w:rFonts w:ascii="Times New Roman" w:hAnsi="Times New Roman"/>
          <w:sz w:val="24"/>
          <w:szCs w:val="24"/>
        </w:rPr>
      </w:pPr>
      <w:r w:rsidRPr="00932A2A">
        <w:rPr>
          <w:rFonts w:ascii="Times New Roman" w:hAnsi="Times New Roman"/>
          <w:sz w:val="24"/>
          <w:szCs w:val="24"/>
        </w:rPr>
        <w:t>Однако все вышеперечисленные методы качественного учета носят субъективный характер и, как правило, основываясь на необъективном мнении экспертов,</w:t>
      </w:r>
      <w:r>
        <w:rPr>
          <w:rFonts w:ascii="Times New Roman" w:hAnsi="Times New Roman"/>
          <w:sz w:val="24"/>
          <w:szCs w:val="24"/>
        </w:rPr>
        <w:t xml:space="preserve"> не позволяют в полной мере учесть уровень воздействия на проект. Таким образом, актуальность приобре</w:t>
      </w:r>
      <w:r w:rsidR="00BF2C9F">
        <w:rPr>
          <w:rFonts w:ascii="Times New Roman" w:hAnsi="Times New Roman"/>
          <w:sz w:val="24"/>
          <w:szCs w:val="24"/>
        </w:rPr>
        <w:t>тает количественный учет риска.</w:t>
      </w:r>
    </w:p>
    <w:p w14:paraId="24690A84" w14:textId="77777777" w:rsidR="00E522FB" w:rsidRPr="00D86D63" w:rsidRDefault="00611310" w:rsidP="00BF2C9F">
      <w:pPr>
        <w:pStyle w:val="1"/>
        <w:numPr>
          <w:ilvl w:val="1"/>
          <w:numId w:val="21"/>
        </w:numPr>
        <w:spacing w:after="240"/>
        <w:ind w:firstLine="349"/>
        <w:rPr>
          <w:rFonts w:ascii="Times New Roman" w:hAnsi="Times New Roman"/>
          <w:b/>
          <w:bCs/>
          <w:color w:val="auto"/>
          <w:kern w:val="32"/>
          <w:sz w:val="24"/>
          <w:szCs w:val="24"/>
        </w:rPr>
      </w:pPr>
      <w:bookmarkStart w:id="11" w:name="_Toc450810141"/>
      <w:r w:rsidRPr="00D86D63">
        <w:rPr>
          <w:rFonts w:ascii="Times New Roman" w:hAnsi="Times New Roman"/>
          <w:b/>
          <w:bCs/>
          <w:color w:val="auto"/>
          <w:kern w:val="32"/>
          <w:sz w:val="24"/>
          <w:szCs w:val="24"/>
        </w:rPr>
        <w:t>Количественные методы учета риска</w:t>
      </w:r>
      <w:bookmarkEnd w:id="11"/>
    </w:p>
    <w:p w14:paraId="6CC542E4" w14:textId="77777777" w:rsidR="00611310" w:rsidRDefault="00611310" w:rsidP="00611310">
      <w:pPr>
        <w:spacing w:after="0" w:line="360" w:lineRule="auto"/>
        <w:ind w:firstLine="709"/>
        <w:jc w:val="both"/>
        <w:rPr>
          <w:rFonts w:ascii="Times New Roman" w:hAnsi="Times New Roman"/>
          <w:sz w:val="24"/>
          <w:szCs w:val="24"/>
        </w:rPr>
      </w:pPr>
      <w:r w:rsidRPr="00611310">
        <w:rPr>
          <w:rFonts w:ascii="Times New Roman" w:hAnsi="Times New Roman"/>
          <w:sz w:val="24"/>
          <w:szCs w:val="24"/>
        </w:rPr>
        <w:t>Для количественной оценки риска также существует несколько различных методов. Риск может быть учтен двумя спо</w:t>
      </w:r>
      <w:r w:rsidR="00AF747B">
        <w:rPr>
          <w:rFonts w:ascii="Times New Roman" w:hAnsi="Times New Roman"/>
          <w:sz w:val="24"/>
          <w:szCs w:val="24"/>
        </w:rPr>
        <w:t xml:space="preserve">собами: </w:t>
      </w:r>
      <w:r w:rsidR="00E8671F">
        <w:rPr>
          <w:rFonts w:ascii="Times New Roman" w:hAnsi="Times New Roman"/>
          <w:sz w:val="24"/>
          <w:szCs w:val="24"/>
        </w:rPr>
        <w:t xml:space="preserve">увеличение ставки дисконта относительно рискованности проекта </w:t>
      </w:r>
      <w:r w:rsidR="00AF747B">
        <w:rPr>
          <w:rFonts w:ascii="Times New Roman" w:hAnsi="Times New Roman"/>
          <w:sz w:val="24"/>
          <w:szCs w:val="24"/>
        </w:rPr>
        <w:t>или за счет уменьшения значений полных денежных потоков</w:t>
      </w:r>
      <w:r w:rsidRPr="00AF747B">
        <w:rPr>
          <w:rFonts w:ascii="Times New Roman" w:hAnsi="Times New Roman"/>
          <w:sz w:val="24"/>
          <w:szCs w:val="24"/>
        </w:rPr>
        <w:t>.</w:t>
      </w:r>
      <w:r w:rsidR="00AF747B">
        <w:rPr>
          <w:rStyle w:val="a8"/>
          <w:rFonts w:ascii="Times New Roman" w:hAnsi="Times New Roman"/>
          <w:sz w:val="24"/>
          <w:szCs w:val="24"/>
        </w:rPr>
        <w:footnoteReference w:id="42"/>
      </w:r>
      <w:r>
        <w:rPr>
          <w:rFonts w:ascii="Times New Roman" w:hAnsi="Times New Roman"/>
          <w:sz w:val="24"/>
          <w:szCs w:val="24"/>
        </w:rPr>
        <w:t xml:space="preserve"> </w:t>
      </w:r>
    </w:p>
    <w:p w14:paraId="66A415F8" w14:textId="77777777" w:rsidR="00BF2C9F" w:rsidRDefault="006E4B64" w:rsidP="00BF2C9F">
      <w:pPr>
        <w:spacing w:after="0" w:line="360" w:lineRule="auto"/>
        <w:ind w:firstLine="709"/>
        <w:jc w:val="both"/>
        <w:rPr>
          <w:rFonts w:ascii="Times New Roman" w:hAnsi="Times New Roman"/>
          <w:sz w:val="24"/>
          <w:szCs w:val="24"/>
        </w:rPr>
      </w:pPr>
      <w:r>
        <w:rPr>
          <w:rFonts w:ascii="Times New Roman" w:hAnsi="Times New Roman"/>
          <w:sz w:val="24"/>
          <w:szCs w:val="24"/>
        </w:rPr>
        <w:t>Ставка дисконтирования</w:t>
      </w:r>
      <w:r w:rsidR="004E09E8">
        <w:rPr>
          <w:rFonts w:ascii="Times New Roman" w:hAnsi="Times New Roman"/>
          <w:sz w:val="24"/>
          <w:szCs w:val="24"/>
        </w:rPr>
        <w:t xml:space="preserve"> подразумевает под собой предельную (минимально приемлемую) доходность </w:t>
      </w:r>
      <w:r w:rsidR="00657319">
        <w:rPr>
          <w:rFonts w:ascii="Times New Roman" w:hAnsi="Times New Roman"/>
          <w:sz w:val="24"/>
          <w:szCs w:val="24"/>
        </w:rPr>
        <w:t>или альтернативные издержки привлечения капитала (альтернативные затраты на капитал).</w:t>
      </w:r>
      <w:r w:rsidR="00657319">
        <w:rPr>
          <w:rStyle w:val="a8"/>
          <w:rFonts w:ascii="Times New Roman" w:hAnsi="Times New Roman"/>
          <w:sz w:val="24"/>
          <w:szCs w:val="24"/>
        </w:rPr>
        <w:footnoteReference w:id="43"/>
      </w:r>
      <w:r w:rsidR="00657319">
        <w:rPr>
          <w:rFonts w:ascii="Times New Roman" w:hAnsi="Times New Roman"/>
          <w:sz w:val="24"/>
          <w:szCs w:val="24"/>
        </w:rPr>
        <w:t xml:space="preserve"> </w:t>
      </w:r>
      <w:r w:rsidR="00436F1D">
        <w:rPr>
          <w:rFonts w:ascii="Times New Roman" w:hAnsi="Times New Roman"/>
          <w:sz w:val="24"/>
          <w:szCs w:val="24"/>
        </w:rPr>
        <w:t>В случае отсутствия фак</w:t>
      </w:r>
      <w:r w:rsidR="00815705">
        <w:rPr>
          <w:rFonts w:ascii="Times New Roman" w:hAnsi="Times New Roman"/>
          <w:sz w:val="24"/>
          <w:szCs w:val="24"/>
        </w:rPr>
        <w:t>торов риска проекта, на практике</w:t>
      </w:r>
      <w:r w:rsidR="00436F1D">
        <w:rPr>
          <w:rFonts w:ascii="Times New Roman" w:hAnsi="Times New Roman"/>
          <w:sz w:val="24"/>
          <w:szCs w:val="24"/>
        </w:rPr>
        <w:t xml:space="preserve">, в качестве </w:t>
      </w:r>
      <w:r w:rsidR="00815705">
        <w:rPr>
          <w:rFonts w:ascii="Times New Roman" w:hAnsi="Times New Roman"/>
          <w:sz w:val="24"/>
          <w:szCs w:val="24"/>
        </w:rPr>
        <w:t xml:space="preserve">таких </w:t>
      </w:r>
      <w:r w:rsidR="00436F1D">
        <w:rPr>
          <w:rFonts w:ascii="Times New Roman" w:hAnsi="Times New Roman"/>
          <w:sz w:val="24"/>
          <w:szCs w:val="24"/>
        </w:rPr>
        <w:t xml:space="preserve">альтернативных вложений используется ставка доходности государственных облигаций. Чем рискованнее проект, тем более высокие требования предъявляются к его доходности. В расчетах данные требования отражаются посредством </w:t>
      </w:r>
      <w:r w:rsidR="00436F1D">
        <w:rPr>
          <w:rFonts w:ascii="Times New Roman" w:hAnsi="Times New Roman"/>
          <w:sz w:val="24"/>
          <w:szCs w:val="24"/>
        </w:rPr>
        <w:lastRenderedPageBreak/>
        <w:t>увеличения нормы дисконта</w:t>
      </w:r>
      <w:r w:rsidR="003001B7">
        <w:rPr>
          <w:rFonts w:ascii="Times New Roman" w:hAnsi="Times New Roman"/>
          <w:sz w:val="24"/>
          <w:szCs w:val="24"/>
        </w:rPr>
        <w:t>, поэтому при оценке эффективности проекта возникает вопрос обоснования ставки дисконтирования.</w:t>
      </w:r>
    </w:p>
    <w:p w14:paraId="3FEBAFB9" w14:textId="77777777" w:rsidR="00436F1D" w:rsidRDefault="00BF2C9F" w:rsidP="00BF2C9F">
      <w:pPr>
        <w:spacing w:after="0" w:line="360" w:lineRule="auto"/>
        <w:ind w:firstLine="709"/>
        <w:jc w:val="both"/>
        <w:rPr>
          <w:rFonts w:ascii="Times New Roman" w:hAnsi="Times New Roman"/>
          <w:sz w:val="24"/>
          <w:szCs w:val="24"/>
        </w:rPr>
      </w:pPr>
      <w:r>
        <w:rPr>
          <w:rFonts w:ascii="Times New Roman" w:hAnsi="Times New Roman"/>
          <w:sz w:val="24"/>
          <w:szCs w:val="24"/>
        </w:rPr>
        <w:t>В</w:t>
      </w:r>
      <w:r w:rsidR="00436F1D">
        <w:rPr>
          <w:rFonts w:ascii="Times New Roman" w:hAnsi="Times New Roman"/>
          <w:sz w:val="24"/>
          <w:szCs w:val="24"/>
        </w:rPr>
        <w:t xml:space="preserve"> работе рассмотрены два наиболее распространенных и используемых на практике метода корр</w:t>
      </w:r>
      <w:r>
        <w:rPr>
          <w:rFonts w:ascii="Times New Roman" w:hAnsi="Times New Roman"/>
          <w:sz w:val="24"/>
          <w:szCs w:val="24"/>
        </w:rPr>
        <w:t>ектировки ставки дисконта</w:t>
      </w:r>
      <w:r w:rsidR="00436F1D">
        <w:rPr>
          <w:rFonts w:ascii="Times New Roman" w:hAnsi="Times New Roman"/>
          <w:sz w:val="24"/>
          <w:szCs w:val="24"/>
        </w:rPr>
        <w:t>:</w:t>
      </w:r>
    </w:p>
    <w:p w14:paraId="4FC123DF" w14:textId="77777777" w:rsidR="00436F1D" w:rsidRPr="00B03C39" w:rsidRDefault="00CD0E85" w:rsidP="00A0023E">
      <w:pPr>
        <w:pStyle w:val="a4"/>
        <w:numPr>
          <w:ilvl w:val="0"/>
          <w:numId w:val="33"/>
        </w:numPr>
        <w:spacing w:after="0" w:line="360" w:lineRule="auto"/>
        <w:jc w:val="both"/>
        <w:rPr>
          <w:rFonts w:ascii="Times New Roman" w:hAnsi="Times New Roman"/>
          <w:i/>
          <w:sz w:val="24"/>
          <w:szCs w:val="24"/>
        </w:rPr>
      </w:pPr>
      <w:r w:rsidRPr="00B03C39">
        <w:rPr>
          <w:rFonts w:ascii="Times New Roman" w:hAnsi="Times New Roman"/>
          <w:i/>
          <w:sz w:val="24"/>
          <w:szCs w:val="24"/>
        </w:rPr>
        <w:t xml:space="preserve">Метод кумулятивного построения нормы дисконта </w:t>
      </w:r>
    </w:p>
    <w:p w14:paraId="3F8A0FC8" w14:textId="77777777" w:rsidR="00BF2C9F" w:rsidRDefault="00954DD7" w:rsidP="00BF2C9F">
      <w:pPr>
        <w:spacing w:after="0" w:line="360" w:lineRule="auto"/>
        <w:ind w:firstLine="709"/>
        <w:jc w:val="both"/>
        <w:rPr>
          <w:rFonts w:ascii="Times New Roman" w:hAnsi="Times New Roman"/>
          <w:sz w:val="24"/>
          <w:szCs w:val="24"/>
        </w:rPr>
      </w:pPr>
      <w:r w:rsidRPr="00A62F7A">
        <w:rPr>
          <w:rFonts w:ascii="Times New Roman" w:hAnsi="Times New Roman"/>
          <w:sz w:val="24"/>
          <w:szCs w:val="24"/>
        </w:rPr>
        <w:t>Данный метод позволяет учесть р</w:t>
      </w:r>
      <w:r w:rsidR="003001B7" w:rsidRPr="00A62F7A">
        <w:rPr>
          <w:rFonts w:ascii="Times New Roman" w:hAnsi="Times New Roman"/>
          <w:sz w:val="24"/>
          <w:szCs w:val="24"/>
        </w:rPr>
        <w:t>азличные риски бизнеса, включая рыночные</w:t>
      </w:r>
      <w:r w:rsidR="00B03C39" w:rsidRPr="00A62F7A">
        <w:rPr>
          <w:rFonts w:ascii="Times New Roman" w:hAnsi="Times New Roman"/>
          <w:sz w:val="24"/>
          <w:szCs w:val="24"/>
        </w:rPr>
        <w:t xml:space="preserve"> (систематические)</w:t>
      </w:r>
      <w:r w:rsidR="003001B7" w:rsidRPr="00A62F7A">
        <w:rPr>
          <w:rFonts w:ascii="Times New Roman" w:hAnsi="Times New Roman"/>
          <w:sz w:val="24"/>
          <w:szCs w:val="24"/>
        </w:rPr>
        <w:t>, отраслевые и специфические риски компании. Принцип данного метода заключается в</w:t>
      </w:r>
      <w:r w:rsidR="00A62F7A" w:rsidRPr="00A62F7A">
        <w:rPr>
          <w:rFonts w:ascii="Times New Roman" w:hAnsi="Times New Roman"/>
          <w:sz w:val="24"/>
          <w:szCs w:val="24"/>
        </w:rPr>
        <w:t xml:space="preserve"> учете в</w:t>
      </w:r>
      <w:r w:rsidR="003001B7" w:rsidRPr="00A62F7A">
        <w:rPr>
          <w:rFonts w:ascii="Times New Roman" w:hAnsi="Times New Roman"/>
          <w:sz w:val="24"/>
          <w:szCs w:val="24"/>
        </w:rPr>
        <w:t xml:space="preserve"> надбав</w:t>
      </w:r>
      <w:r w:rsidR="00A62F7A" w:rsidRPr="00A62F7A">
        <w:rPr>
          <w:rFonts w:ascii="Times New Roman" w:hAnsi="Times New Roman"/>
          <w:sz w:val="24"/>
          <w:szCs w:val="24"/>
        </w:rPr>
        <w:t>ке (премии)</w:t>
      </w:r>
      <w:r w:rsidR="003001B7" w:rsidRPr="00A62F7A">
        <w:rPr>
          <w:rFonts w:ascii="Times New Roman" w:hAnsi="Times New Roman"/>
          <w:sz w:val="24"/>
          <w:szCs w:val="24"/>
        </w:rPr>
        <w:t xml:space="preserve"> за риск</w:t>
      </w:r>
      <w:r w:rsidR="00A62F7A" w:rsidRPr="00A62F7A">
        <w:rPr>
          <w:rFonts w:ascii="Times New Roman" w:hAnsi="Times New Roman"/>
          <w:sz w:val="24"/>
          <w:szCs w:val="24"/>
        </w:rPr>
        <w:t xml:space="preserve"> всех факторов, которые способствуют реализации рискового события. Такая надбавка за риск в большинстве случаев устанавливается </w:t>
      </w:r>
      <w:proofErr w:type="spellStart"/>
      <w:r w:rsidR="00A62F7A" w:rsidRPr="00A62F7A">
        <w:rPr>
          <w:rFonts w:ascii="Times New Roman" w:hAnsi="Times New Roman"/>
          <w:sz w:val="24"/>
          <w:szCs w:val="24"/>
        </w:rPr>
        <w:t>экспертно</w:t>
      </w:r>
      <w:proofErr w:type="spellEnd"/>
      <w:r w:rsidR="00A62F7A" w:rsidRPr="00A62F7A">
        <w:rPr>
          <w:rFonts w:ascii="Times New Roman" w:hAnsi="Times New Roman"/>
          <w:sz w:val="24"/>
          <w:szCs w:val="24"/>
        </w:rPr>
        <w:t xml:space="preserve"> в зависимости от уровня риска (низкий, средний, высокий, очень высокий).</w:t>
      </w:r>
    </w:p>
    <w:p w14:paraId="2E8C4978" w14:textId="77777777" w:rsidR="003001B7" w:rsidRPr="00A62F7A" w:rsidRDefault="003001B7" w:rsidP="00BF2C9F">
      <w:pPr>
        <w:spacing w:after="0" w:line="360" w:lineRule="auto"/>
        <w:ind w:firstLine="709"/>
        <w:jc w:val="both"/>
        <w:rPr>
          <w:rFonts w:ascii="Times New Roman" w:hAnsi="Times New Roman"/>
          <w:sz w:val="24"/>
          <w:szCs w:val="24"/>
        </w:rPr>
      </w:pPr>
      <w:r w:rsidRPr="00A62F7A">
        <w:rPr>
          <w:rFonts w:ascii="Times New Roman" w:hAnsi="Times New Roman"/>
          <w:sz w:val="24"/>
          <w:szCs w:val="24"/>
        </w:rPr>
        <w:t>Методические рекомендации по оценке эффективности инвестиц</w:t>
      </w:r>
      <w:r w:rsidR="00BF2C9F">
        <w:rPr>
          <w:rFonts w:ascii="Times New Roman" w:hAnsi="Times New Roman"/>
          <w:sz w:val="24"/>
          <w:szCs w:val="24"/>
        </w:rPr>
        <w:t>ионных проектов в рамках этого</w:t>
      </w:r>
      <w:r w:rsidRPr="00A62F7A">
        <w:rPr>
          <w:rFonts w:ascii="Times New Roman" w:hAnsi="Times New Roman"/>
          <w:sz w:val="24"/>
          <w:szCs w:val="24"/>
        </w:rPr>
        <w:t xml:space="preserve"> метода предлагают учитывать 3 группы рисков</w:t>
      </w:r>
      <w:r w:rsidR="006E4B64">
        <w:rPr>
          <w:rStyle w:val="a8"/>
          <w:rFonts w:ascii="Times New Roman" w:hAnsi="Times New Roman"/>
          <w:sz w:val="24"/>
          <w:szCs w:val="24"/>
        </w:rPr>
        <w:footnoteReference w:id="44"/>
      </w:r>
      <w:r w:rsidRPr="00A62F7A">
        <w:rPr>
          <w:rFonts w:ascii="Times New Roman" w:hAnsi="Times New Roman"/>
          <w:sz w:val="24"/>
          <w:szCs w:val="24"/>
        </w:rPr>
        <w:t>:</w:t>
      </w:r>
    </w:p>
    <w:p w14:paraId="56EB43F4" w14:textId="77777777" w:rsidR="003001B7" w:rsidRDefault="003001B7" w:rsidP="00BF2C9F">
      <w:pPr>
        <w:pStyle w:val="a4"/>
        <w:numPr>
          <w:ilvl w:val="0"/>
          <w:numId w:val="36"/>
        </w:numPr>
        <w:spacing w:after="0" w:line="360" w:lineRule="auto"/>
        <w:ind w:left="709" w:hanging="425"/>
        <w:jc w:val="both"/>
        <w:rPr>
          <w:rFonts w:ascii="Times New Roman" w:hAnsi="Times New Roman"/>
          <w:sz w:val="24"/>
          <w:szCs w:val="24"/>
        </w:rPr>
      </w:pPr>
      <w:proofErr w:type="spellStart"/>
      <w:r>
        <w:rPr>
          <w:rFonts w:ascii="Times New Roman" w:hAnsi="Times New Roman"/>
          <w:sz w:val="24"/>
          <w:szCs w:val="24"/>
        </w:rPr>
        <w:t>Страновой</w:t>
      </w:r>
      <w:proofErr w:type="spellEnd"/>
      <w:r w:rsidR="00B03C39">
        <w:rPr>
          <w:rFonts w:ascii="Times New Roman" w:hAnsi="Times New Roman"/>
          <w:sz w:val="24"/>
          <w:szCs w:val="24"/>
        </w:rPr>
        <w:t xml:space="preserve"> риск, который устанавливается на основе </w:t>
      </w:r>
      <w:r w:rsidR="006E4B64">
        <w:rPr>
          <w:rFonts w:ascii="Times New Roman" w:hAnsi="Times New Roman"/>
          <w:sz w:val="24"/>
          <w:szCs w:val="24"/>
        </w:rPr>
        <w:t xml:space="preserve">разницы доходностей российских долгосрочный </w:t>
      </w:r>
      <w:r w:rsidR="005F5A64">
        <w:rPr>
          <w:rFonts w:ascii="Times New Roman" w:hAnsi="Times New Roman"/>
          <w:sz w:val="24"/>
          <w:szCs w:val="24"/>
        </w:rPr>
        <w:t>евро</w:t>
      </w:r>
      <w:r w:rsidR="006E4B64">
        <w:rPr>
          <w:rFonts w:ascii="Times New Roman" w:hAnsi="Times New Roman"/>
          <w:sz w:val="24"/>
          <w:szCs w:val="24"/>
        </w:rPr>
        <w:t xml:space="preserve">облигаций </w:t>
      </w:r>
      <w:r w:rsidR="006E4B64">
        <w:rPr>
          <w:rFonts w:ascii="Times New Roman" w:hAnsi="Times New Roman"/>
          <w:sz w:val="24"/>
          <w:szCs w:val="24"/>
          <w:lang w:val="en-US"/>
        </w:rPr>
        <w:t>Russia</w:t>
      </w:r>
      <w:r w:rsidR="006E4B64" w:rsidRPr="006E4B64">
        <w:rPr>
          <w:rFonts w:ascii="Times New Roman" w:hAnsi="Times New Roman"/>
          <w:sz w:val="24"/>
          <w:szCs w:val="24"/>
        </w:rPr>
        <w:t xml:space="preserve">-30 </w:t>
      </w:r>
      <w:r w:rsidR="006E4B64">
        <w:rPr>
          <w:rFonts w:ascii="Times New Roman" w:hAnsi="Times New Roman"/>
          <w:sz w:val="24"/>
          <w:szCs w:val="24"/>
        </w:rPr>
        <w:t xml:space="preserve">и американских облигаций </w:t>
      </w:r>
      <w:r w:rsidR="006E4B64">
        <w:rPr>
          <w:rFonts w:ascii="Times New Roman" w:hAnsi="Times New Roman"/>
          <w:sz w:val="24"/>
          <w:szCs w:val="24"/>
          <w:lang w:val="en-US"/>
        </w:rPr>
        <w:t>Treasuries</w:t>
      </w:r>
      <w:r w:rsidR="006E4B64" w:rsidRPr="006E4B64">
        <w:rPr>
          <w:rFonts w:ascii="Times New Roman" w:hAnsi="Times New Roman"/>
          <w:sz w:val="24"/>
          <w:szCs w:val="24"/>
        </w:rPr>
        <w:t xml:space="preserve">-10 </w:t>
      </w:r>
      <w:r w:rsidR="006E4B64">
        <w:rPr>
          <w:rFonts w:ascii="Times New Roman" w:hAnsi="Times New Roman"/>
          <w:sz w:val="24"/>
          <w:szCs w:val="24"/>
        </w:rPr>
        <w:t xml:space="preserve">с применением корректирующего коэффициента 1,5 (постоянный коэффициент – отношение </w:t>
      </w:r>
      <w:proofErr w:type="spellStart"/>
      <w:r w:rsidR="006E4B64">
        <w:rPr>
          <w:rFonts w:ascii="Times New Roman" w:hAnsi="Times New Roman"/>
          <w:sz w:val="24"/>
          <w:szCs w:val="24"/>
        </w:rPr>
        <w:t>колеблемости</w:t>
      </w:r>
      <w:proofErr w:type="spellEnd"/>
      <w:r w:rsidR="006E4B64">
        <w:rPr>
          <w:rFonts w:ascii="Times New Roman" w:hAnsi="Times New Roman"/>
          <w:sz w:val="24"/>
          <w:szCs w:val="24"/>
        </w:rPr>
        <w:t xml:space="preserve"> доходности акций к </w:t>
      </w:r>
      <w:proofErr w:type="spellStart"/>
      <w:r w:rsidR="006E4B64">
        <w:rPr>
          <w:rFonts w:ascii="Times New Roman" w:hAnsi="Times New Roman"/>
          <w:sz w:val="24"/>
          <w:szCs w:val="24"/>
        </w:rPr>
        <w:t>кол</w:t>
      </w:r>
      <w:r w:rsidR="00BF2C9F">
        <w:rPr>
          <w:rFonts w:ascii="Times New Roman" w:hAnsi="Times New Roman"/>
          <w:sz w:val="24"/>
          <w:szCs w:val="24"/>
        </w:rPr>
        <w:t>еблемости</w:t>
      </w:r>
      <w:proofErr w:type="spellEnd"/>
      <w:r w:rsidR="00BF2C9F">
        <w:rPr>
          <w:rFonts w:ascii="Times New Roman" w:hAnsi="Times New Roman"/>
          <w:sz w:val="24"/>
          <w:szCs w:val="24"/>
        </w:rPr>
        <w:t xml:space="preserve"> доходности облигаций)</w:t>
      </w:r>
    </w:p>
    <w:p w14:paraId="1A9ACCCC" w14:textId="77777777" w:rsidR="003001B7" w:rsidRDefault="003001B7" w:rsidP="00BF2C9F">
      <w:pPr>
        <w:pStyle w:val="a4"/>
        <w:numPr>
          <w:ilvl w:val="0"/>
          <w:numId w:val="36"/>
        </w:numPr>
        <w:spacing w:line="360" w:lineRule="auto"/>
        <w:ind w:left="709" w:hanging="425"/>
        <w:jc w:val="both"/>
        <w:rPr>
          <w:rFonts w:ascii="Times New Roman" w:hAnsi="Times New Roman"/>
          <w:sz w:val="24"/>
          <w:szCs w:val="24"/>
        </w:rPr>
      </w:pPr>
      <w:r>
        <w:rPr>
          <w:rFonts w:ascii="Times New Roman" w:hAnsi="Times New Roman"/>
          <w:sz w:val="24"/>
          <w:szCs w:val="24"/>
        </w:rPr>
        <w:t>Риск ненадежности участников проекта</w:t>
      </w:r>
      <w:r w:rsidR="006E4B64">
        <w:rPr>
          <w:rFonts w:ascii="Times New Roman" w:hAnsi="Times New Roman"/>
          <w:sz w:val="24"/>
          <w:szCs w:val="24"/>
        </w:rPr>
        <w:t xml:space="preserve"> – определяется экспертным метод</w:t>
      </w:r>
      <w:r w:rsidR="00BF2C9F">
        <w:rPr>
          <w:rFonts w:ascii="Times New Roman" w:hAnsi="Times New Roman"/>
          <w:sz w:val="24"/>
          <w:szCs w:val="24"/>
        </w:rPr>
        <w:t>ом для каждого участника</w:t>
      </w:r>
    </w:p>
    <w:p w14:paraId="10C96BFB" w14:textId="4F067EAA" w:rsidR="009F72DE" w:rsidRDefault="003001B7" w:rsidP="009F72DE">
      <w:pPr>
        <w:pStyle w:val="a4"/>
        <w:numPr>
          <w:ilvl w:val="0"/>
          <w:numId w:val="36"/>
        </w:numPr>
        <w:spacing w:after="0" w:line="360" w:lineRule="auto"/>
        <w:ind w:left="709" w:hanging="425"/>
        <w:jc w:val="both"/>
        <w:rPr>
          <w:rFonts w:ascii="Times New Roman" w:hAnsi="Times New Roman"/>
          <w:sz w:val="24"/>
          <w:szCs w:val="24"/>
        </w:rPr>
      </w:pPr>
      <w:r>
        <w:rPr>
          <w:rFonts w:ascii="Times New Roman" w:hAnsi="Times New Roman"/>
          <w:sz w:val="24"/>
          <w:szCs w:val="24"/>
        </w:rPr>
        <w:t xml:space="preserve">Риск неполучения </w:t>
      </w:r>
      <w:r w:rsidR="00B03C39">
        <w:rPr>
          <w:rFonts w:ascii="Times New Roman" w:hAnsi="Times New Roman"/>
          <w:sz w:val="24"/>
          <w:szCs w:val="24"/>
        </w:rPr>
        <w:t>доходов, предусмотренных проектом</w:t>
      </w:r>
      <w:r w:rsidR="006E4B64">
        <w:rPr>
          <w:rFonts w:ascii="Times New Roman" w:hAnsi="Times New Roman"/>
          <w:sz w:val="24"/>
          <w:szCs w:val="24"/>
        </w:rPr>
        <w:t xml:space="preserve"> – включает риски, связанные с техническими, организационными решениями проекта. Рекомендуемые премии за риск </w:t>
      </w:r>
      <w:r w:rsidR="00391F81">
        <w:rPr>
          <w:rFonts w:ascii="Times New Roman" w:hAnsi="Times New Roman"/>
          <w:sz w:val="24"/>
          <w:szCs w:val="24"/>
        </w:rPr>
        <w:t xml:space="preserve">отражены в </w:t>
      </w:r>
      <w:r w:rsidR="00391F81" w:rsidRPr="00353B78">
        <w:rPr>
          <w:rFonts w:ascii="Times New Roman" w:hAnsi="Times New Roman"/>
          <w:sz w:val="24"/>
          <w:szCs w:val="24"/>
        </w:rPr>
        <w:t>таблице – см</w:t>
      </w:r>
      <w:r w:rsidR="00353B78" w:rsidRPr="00353B78">
        <w:rPr>
          <w:rFonts w:ascii="Times New Roman" w:hAnsi="Times New Roman"/>
          <w:sz w:val="24"/>
          <w:szCs w:val="24"/>
        </w:rPr>
        <w:t>. табл. 2</w:t>
      </w:r>
      <w:r w:rsidR="00353B78">
        <w:rPr>
          <w:rFonts w:ascii="Times New Roman" w:hAnsi="Times New Roman"/>
          <w:sz w:val="24"/>
          <w:szCs w:val="24"/>
        </w:rPr>
        <w:t>.</w:t>
      </w:r>
    </w:p>
    <w:p w14:paraId="537F2049" w14:textId="77777777" w:rsidR="004B5E2A" w:rsidRDefault="004B5E2A" w:rsidP="004B5E2A">
      <w:pPr>
        <w:spacing w:after="0" w:line="360" w:lineRule="auto"/>
        <w:jc w:val="both"/>
        <w:rPr>
          <w:rFonts w:ascii="Times New Roman" w:hAnsi="Times New Roman"/>
          <w:sz w:val="24"/>
          <w:szCs w:val="24"/>
        </w:rPr>
      </w:pPr>
    </w:p>
    <w:p w14:paraId="7898B2FF" w14:textId="77777777" w:rsidR="004B5E2A" w:rsidRDefault="004B5E2A" w:rsidP="004B5E2A">
      <w:pPr>
        <w:spacing w:after="0" w:line="360" w:lineRule="auto"/>
        <w:jc w:val="both"/>
        <w:rPr>
          <w:rFonts w:ascii="Times New Roman" w:hAnsi="Times New Roman"/>
          <w:sz w:val="24"/>
          <w:szCs w:val="24"/>
        </w:rPr>
      </w:pPr>
    </w:p>
    <w:p w14:paraId="1073F0BD" w14:textId="77777777" w:rsidR="004B5E2A" w:rsidRDefault="004B5E2A" w:rsidP="004B5E2A">
      <w:pPr>
        <w:spacing w:after="0" w:line="360" w:lineRule="auto"/>
        <w:jc w:val="both"/>
        <w:rPr>
          <w:rFonts w:ascii="Times New Roman" w:hAnsi="Times New Roman"/>
          <w:sz w:val="24"/>
          <w:szCs w:val="24"/>
        </w:rPr>
      </w:pPr>
    </w:p>
    <w:p w14:paraId="47A9C6C9" w14:textId="77777777" w:rsidR="004B5E2A" w:rsidRDefault="004B5E2A" w:rsidP="004B5E2A">
      <w:pPr>
        <w:spacing w:after="0" w:line="360" w:lineRule="auto"/>
        <w:jc w:val="both"/>
        <w:rPr>
          <w:rFonts w:ascii="Times New Roman" w:hAnsi="Times New Roman"/>
          <w:sz w:val="24"/>
          <w:szCs w:val="24"/>
        </w:rPr>
      </w:pPr>
    </w:p>
    <w:p w14:paraId="09229917" w14:textId="77777777" w:rsidR="004B5E2A" w:rsidRDefault="004B5E2A" w:rsidP="004B5E2A">
      <w:pPr>
        <w:spacing w:after="0" w:line="360" w:lineRule="auto"/>
        <w:jc w:val="both"/>
        <w:rPr>
          <w:rFonts w:ascii="Times New Roman" w:hAnsi="Times New Roman"/>
          <w:sz w:val="24"/>
          <w:szCs w:val="24"/>
        </w:rPr>
      </w:pPr>
    </w:p>
    <w:p w14:paraId="1F4E9E48" w14:textId="77777777" w:rsidR="004B5E2A" w:rsidRDefault="004B5E2A" w:rsidP="004B5E2A">
      <w:pPr>
        <w:spacing w:after="0" w:line="360" w:lineRule="auto"/>
        <w:jc w:val="both"/>
        <w:rPr>
          <w:rFonts w:ascii="Times New Roman" w:hAnsi="Times New Roman"/>
          <w:sz w:val="24"/>
          <w:szCs w:val="24"/>
        </w:rPr>
      </w:pPr>
    </w:p>
    <w:p w14:paraId="0184DB1D" w14:textId="77777777" w:rsidR="004B5E2A" w:rsidRDefault="004B5E2A" w:rsidP="004B5E2A">
      <w:pPr>
        <w:spacing w:after="0" w:line="360" w:lineRule="auto"/>
        <w:jc w:val="both"/>
        <w:rPr>
          <w:rFonts w:ascii="Times New Roman" w:hAnsi="Times New Roman"/>
          <w:sz w:val="24"/>
          <w:szCs w:val="24"/>
        </w:rPr>
      </w:pPr>
    </w:p>
    <w:p w14:paraId="7B38F4F6" w14:textId="77777777" w:rsidR="004B5E2A" w:rsidRDefault="004B5E2A" w:rsidP="004B5E2A">
      <w:pPr>
        <w:spacing w:after="0" w:line="360" w:lineRule="auto"/>
        <w:jc w:val="both"/>
        <w:rPr>
          <w:rFonts w:ascii="Times New Roman" w:hAnsi="Times New Roman"/>
          <w:sz w:val="24"/>
          <w:szCs w:val="24"/>
        </w:rPr>
      </w:pPr>
    </w:p>
    <w:p w14:paraId="1C2E9EBF" w14:textId="77777777" w:rsidR="004B5E2A" w:rsidRPr="004B5E2A" w:rsidRDefault="004B5E2A" w:rsidP="004B5E2A">
      <w:pPr>
        <w:spacing w:after="0" w:line="360" w:lineRule="auto"/>
        <w:jc w:val="both"/>
        <w:rPr>
          <w:rFonts w:ascii="Times New Roman" w:hAnsi="Times New Roman"/>
          <w:sz w:val="24"/>
          <w:szCs w:val="24"/>
        </w:rPr>
      </w:pPr>
    </w:p>
    <w:p w14:paraId="36E3B540" w14:textId="77777777" w:rsidR="00391F81" w:rsidRDefault="00353B78" w:rsidP="00B06D9F">
      <w:pPr>
        <w:spacing w:after="0" w:line="360" w:lineRule="auto"/>
        <w:ind w:left="720"/>
        <w:jc w:val="both"/>
        <w:rPr>
          <w:rFonts w:ascii="Times New Roman" w:hAnsi="Times New Roman"/>
          <w:sz w:val="24"/>
          <w:szCs w:val="24"/>
        </w:rPr>
      </w:pPr>
      <w:r>
        <w:rPr>
          <w:rFonts w:ascii="Times New Roman" w:hAnsi="Times New Roman"/>
          <w:sz w:val="24"/>
          <w:szCs w:val="24"/>
        </w:rPr>
        <w:lastRenderedPageBreak/>
        <w:t>Таблица 2</w:t>
      </w:r>
      <w:r w:rsidR="00391F81">
        <w:rPr>
          <w:rFonts w:ascii="Times New Roman" w:hAnsi="Times New Roman"/>
          <w:sz w:val="24"/>
          <w:szCs w:val="24"/>
        </w:rPr>
        <w:t>. Ориентировочные поправки на риск неполучения доходов, предусмотренных проектом.</w:t>
      </w:r>
    </w:p>
    <w:tbl>
      <w:tblPr>
        <w:tblStyle w:val="af2"/>
        <w:tblW w:w="8744" w:type="dxa"/>
        <w:tblInd w:w="720" w:type="dxa"/>
        <w:tblLook w:val="04A0" w:firstRow="1" w:lastRow="0" w:firstColumn="1" w:lastColumn="0" w:noHBand="0" w:noVBand="1"/>
      </w:tblPr>
      <w:tblGrid>
        <w:gridCol w:w="1940"/>
        <w:gridCol w:w="4678"/>
        <w:gridCol w:w="2126"/>
      </w:tblGrid>
      <w:tr w:rsidR="00391F81" w14:paraId="42D325FA" w14:textId="77777777" w:rsidTr="002A32B6">
        <w:tc>
          <w:tcPr>
            <w:tcW w:w="1940" w:type="dxa"/>
          </w:tcPr>
          <w:p w14:paraId="58AD3AEE" w14:textId="77777777" w:rsidR="00391F81" w:rsidRDefault="00391F81" w:rsidP="00353B78">
            <w:pPr>
              <w:jc w:val="center"/>
              <w:rPr>
                <w:rFonts w:ascii="Times New Roman" w:hAnsi="Times New Roman"/>
                <w:sz w:val="24"/>
                <w:szCs w:val="24"/>
              </w:rPr>
            </w:pPr>
            <w:r>
              <w:rPr>
                <w:rFonts w:ascii="Times New Roman" w:hAnsi="Times New Roman"/>
                <w:sz w:val="24"/>
                <w:szCs w:val="24"/>
              </w:rPr>
              <w:t>Риск</w:t>
            </w:r>
          </w:p>
        </w:tc>
        <w:tc>
          <w:tcPr>
            <w:tcW w:w="4678" w:type="dxa"/>
          </w:tcPr>
          <w:p w14:paraId="08BA9EC5" w14:textId="77777777" w:rsidR="00391F81" w:rsidRDefault="00391F81" w:rsidP="00353B78">
            <w:pPr>
              <w:jc w:val="center"/>
              <w:rPr>
                <w:rFonts w:ascii="Times New Roman" w:hAnsi="Times New Roman"/>
                <w:sz w:val="24"/>
                <w:szCs w:val="24"/>
              </w:rPr>
            </w:pPr>
            <w:r>
              <w:rPr>
                <w:rFonts w:ascii="Times New Roman" w:hAnsi="Times New Roman"/>
                <w:sz w:val="24"/>
                <w:szCs w:val="24"/>
              </w:rPr>
              <w:t>Пример цели проекта</w:t>
            </w:r>
          </w:p>
        </w:tc>
        <w:tc>
          <w:tcPr>
            <w:tcW w:w="2126" w:type="dxa"/>
          </w:tcPr>
          <w:p w14:paraId="7A69AB07" w14:textId="77777777" w:rsidR="00391F81" w:rsidRDefault="00391F81" w:rsidP="00353B78">
            <w:pPr>
              <w:jc w:val="center"/>
              <w:rPr>
                <w:rFonts w:ascii="Times New Roman" w:hAnsi="Times New Roman"/>
                <w:sz w:val="24"/>
                <w:szCs w:val="24"/>
              </w:rPr>
            </w:pPr>
            <w:r>
              <w:rPr>
                <w:rFonts w:ascii="Times New Roman" w:hAnsi="Times New Roman"/>
                <w:sz w:val="24"/>
                <w:szCs w:val="24"/>
              </w:rPr>
              <w:t>Величина поправки на риск</w:t>
            </w:r>
          </w:p>
        </w:tc>
      </w:tr>
      <w:tr w:rsidR="00391F81" w14:paraId="0C0D49D1" w14:textId="77777777" w:rsidTr="002A32B6">
        <w:tc>
          <w:tcPr>
            <w:tcW w:w="1940" w:type="dxa"/>
          </w:tcPr>
          <w:p w14:paraId="3964BA2B" w14:textId="77777777" w:rsidR="00391F81" w:rsidRDefault="00391F81" w:rsidP="00353B78">
            <w:pPr>
              <w:jc w:val="both"/>
              <w:rPr>
                <w:rFonts w:ascii="Times New Roman" w:hAnsi="Times New Roman"/>
                <w:sz w:val="24"/>
                <w:szCs w:val="24"/>
              </w:rPr>
            </w:pPr>
            <w:r>
              <w:rPr>
                <w:rFonts w:ascii="Times New Roman" w:hAnsi="Times New Roman"/>
                <w:sz w:val="24"/>
                <w:szCs w:val="24"/>
              </w:rPr>
              <w:t>Низкий</w:t>
            </w:r>
          </w:p>
          <w:p w14:paraId="6846CEFF" w14:textId="77777777" w:rsidR="00391F81" w:rsidRDefault="00391F81" w:rsidP="00353B78">
            <w:pPr>
              <w:jc w:val="both"/>
              <w:rPr>
                <w:rFonts w:ascii="Times New Roman" w:hAnsi="Times New Roman"/>
                <w:sz w:val="24"/>
                <w:szCs w:val="24"/>
              </w:rPr>
            </w:pPr>
          </w:p>
          <w:p w14:paraId="7F80027F" w14:textId="77777777" w:rsidR="00391F81" w:rsidRDefault="00391F81" w:rsidP="00353B78">
            <w:pPr>
              <w:jc w:val="both"/>
              <w:rPr>
                <w:rFonts w:ascii="Times New Roman" w:hAnsi="Times New Roman"/>
                <w:sz w:val="24"/>
                <w:szCs w:val="24"/>
              </w:rPr>
            </w:pPr>
            <w:r>
              <w:rPr>
                <w:rFonts w:ascii="Times New Roman" w:hAnsi="Times New Roman"/>
                <w:sz w:val="24"/>
                <w:szCs w:val="24"/>
              </w:rPr>
              <w:t>Средний</w:t>
            </w:r>
          </w:p>
          <w:p w14:paraId="6CECB79F" w14:textId="77777777" w:rsidR="00391F81" w:rsidRDefault="00391F81" w:rsidP="00353B78">
            <w:pPr>
              <w:jc w:val="both"/>
              <w:rPr>
                <w:rFonts w:ascii="Times New Roman" w:hAnsi="Times New Roman"/>
                <w:sz w:val="24"/>
                <w:szCs w:val="24"/>
              </w:rPr>
            </w:pPr>
          </w:p>
          <w:p w14:paraId="504D47C5" w14:textId="77777777" w:rsidR="00391F81" w:rsidRDefault="00391F81" w:rsidP="00353B78">
            <w:pPr>
              <w:jc w:val="both"/>
              <w:rPr>
                <w:rFonts w:ascii="Times New Roman" w:hAnsi="Times New Roman"/>
                <w:sz w:val="24"/>
                <w:szCs w:val="24"/>
              </w:rPr>
            </w:pPr>
            <w:r>
              <w:rPr>
                <w:rFonts w:ascii="Times New Roman" w:hAnsi="Times New Roman"/>
                <w:sz w:val="24"/>
                <w:szCs w:val="24"/>
              </w:rPr>
              <w:t>Высокий</w:t>
            </w:r>
          </w:p>
          <w:p w14:paraId="3FC737E5" w14:textId="77777777" w:rsidR="00391F81" w:rsidRDefault="00391F81" w:rsidP="00353B78">
            <w:pPr>
              <w:jc w:val="both"/>
              <w:rPr>
                <w:rFonts w:ascii="Times New Roman" w:hAnsi="Times New Roman"/>
                <w:sz w:val="24"/>
                <w:szCs w:val="24"/>
              </w:rPr>
            </w:pPr>
          </w:p>
          <w:p w14:paraId="58B8122C" w14:textId="77777777" w:rsidR="00391F81" w:rsidRDefault="00391F81" w:rsidP="00353B78">
            <w:pPr>
              <w:jc w:val="both"/>
              <w:rPr>
                <w:rFonts w:ascii="Times New Roman" w:hAnsi="Times New Roman"/>
                <w:sz w:val="24"/>
                <w:szCs w:val="24"/>
              </w:rPr>
            </w:pPr>
            <w:r>
              <w:rPr>
                <w:rFonts w:ascii="Times New Roman" w:hAnsi="Times New Roman"/>
                <w:sz w:val="24"/>
                <w:szCs w:val="24"/>
              </w:rPr>
              <w:t>Очень высокий</w:t>
            </w:r>
          </w:p>
        </w:tc>
        <w:tc>
          <w:tcPr>
            <w:tcW w:w="4678" w:type="dxa"/>
          </w:tcPr>
          <w:p w14:paraId="289E14DA" w14:textId="77777777" w:rsidR="00391F81" w:rsidRDefault="00391F81" w:rsidP="00353B78">
            <w:pPr>
              <w:jc w:val="both"/>
              <w:rPr>
                <w:rFonts w:ascii="Times New Roman" w:hAnsi="Times New Roman"/>
                <w:sz w:val="24"/>
                <w:szCs w:val="24"/>
              </w:rPr>
            </w:pPr>
            <w:r>
              <w:rPr>
                <w:rFonts w:ascii="Times New Roman" w:hAnsi="Times New Roman"/>
                <w:sz w:val="24"/>
                <w:szCs w:val="24"/>
              </w:rPr>
              <w:t>Вложения в развитие производства на базе освоения техники</w:t>
            </w:r>
          </w:p>
          <w:p w14:paraId="5392B421" w14:textId="77777777" w:rsidR="00391F81" w:rsidRDefault="00391F81" w:rsidP="00353B78">
            <w:pPr>
              <w:jc w:val="both"/>
              <w:rPr>
                <w:rFonts w:ascii="Times New Roman" w:hAnsi="Times New Roman"/>
                <w:sz w:val="24"/>
                <w:szCs w:val="24"/>
              </w:rPr>
            </w:pPr>
            <w:r>
              <w:rPr>
                <w:rFonts w:ascii="Times New Roman" w:hAnsi="Times New Roman"/>
                <w:sz w:val="24"/>
                <w:szCs w:val="24"/>
              </w:rPr>
              <w:t>Увеличение объема продаж существующей продукции</w:t>
            </w:r>
          </w:p>
          <w:p w14:paraId="3E153406" w14:textId="77777777" w:rsidR="00391F81" w:rsidRDefault="00391F81" w:rsidP="00353B78">
            <w:pPr>
              <w:jc w:val="both"/>
              <w:rPr>
                <w:rFonts w:ascii="Times New Roman" w:hAnsi="Times New Roman"/>
                <w:sz w:val="24"/>
                <w:szCs w:val="24"/>
              </w:rPr>
            </w:pPr>
            <w:r>
              <w:rPr>
                <w:rFonts w:ascii="Times New Roman" w:hAnsi="Times New Roman"/>
                <w:sz w:val="24"/>
                <w:szCs w:val="24"/>
              </w:rPr>
              <w:t>Производство и продвижение на рынок нового продукта</w:t>
            </w:r>
          </w:p>
          <w:p w14:paraId="4E79A272" w14:textId="77777777" w:rsidR="00391F81" w:rsidRDefault="00391F81" w:rsidP="00353B78">
            <w:pPr>
              <w:jc w:val="both"/>
              <w:rPr>
                <w:rFonts w:ascii="Times New Roman" w:hAnsi="Times New Roman"/>
                <w:sz w:val="24"/>
                <w:szCs w:val="24"/>
              </w:rPr>
            </w:pPr>
            <w:r>
              <w:rPr>
                <w:rFonts w:ascii="Times New Roman" w:hAnsi="Times New Roman"/>
                <w:sz w:val="24"/>
                <w:szCs w:val="24"/>
              </w:rPr>
              <w:t>Вложения в исследования и инновации</w:t>
            </w:r>
          </w:p>
        </w:tc>
        <w:tc>
          <w:tcPr>
            <w:tcW w:w="2126" w:type="dxa"/>
          </w:tcPr>
          <w:p w14:paraId="2B59C835" w14:textId="77777777" w:rsidR="00391F81" w:rsidRDefault="00391F81" w:rsidP="00353B78">
            <w:pPr>
              <w:jc w:val="both"/>
              <w:rPr>
                <w:rFonts w:ascii="Times New Roman" w:hAnsi="Times New Roman"/>
                <w:sz w:val="24"/>
                <w:szCs w:val="24"/>
              </w:rPr>
            </w:pPr>
            <w:r>
              <w:rPr>
                <w:rFonts w:ascii="Times New Roman" w:hAnsi="Times New Roman"/>
                <w:sz w:val="24"/>
                <w:szCs w:val="24"/>
              </w:rPr>
              <w:t>3-5%</w:t>
            </w:r>
          </w:p>
          <w:p w14:paraId="2E625619" w14:textId="77777777" w:rsidR="00391F81" w:rsidRDefault="00391F81" w:rsidP="00353B78">
            <w:pPr>
              <w:jc w:val="both"/>
              <w:rPr>
                <w:rFonts w:ascii="Times New Roman" w:hAnsi="Times New Roman"/>
                <w:sz w:val="24"/>
                <w:szCs w:val="24"/>
              </w:rPr>
            </w:pPr>
          </w:p>
          <w:p w14:paraId="0D8DC371" w14:textId="77777777" w:rsidR="00391F81" w:rsidRDefault="00391F81" w:rsidP="00353B78">
            <w:pPr>
              <w:jc w:val="both"/>
              <w:rPr>
                <w:rFonts w:ascii="Times New Roman" w:hAnsi="Times New Roman"/>
                <w:sz w:val="24"/>
                <w:szCs w:val="24"/>
              </w:rPr>
            </w:pPr>
            <w:r>
              <w:rPr>
                <w:rFonts w:ascii="Times New Roman" w:hAnsi="Times New Roman"/>
                <w:sz w:val="24"/>
                <w:szCs w:val="24"/>
              </w:rPr>
              <w:t>8-10%</w:t>
            </w:r>
          </w:p>
          <w:p w14:paraId="128F8F09" w14:textId="77777777" w:rsidR="00391F81" w:rsidRDefault="00391F81" w:rsidP="00353B78">
            <w:pPr>
              <w:jc w:val="both"/>
              <w:rPr>
                <w:rFonts w:ascii="Times New Roman" w:hAnsi="Times New Roman"/>
                <w:sz w:val="24"/>
                <w:szCs w:val="24"/>
              </w:rPr>
            </w:pPr>
          </w:p>
          <w:p w14:paraId="286EFC9A" w14:textId="77777777" w:rsidR="00391F81" w:rsidRDefault="00391F81" w:rsidP="00353B78">
            <w:pPr>
              <w:jc w:val="both"/>
              <w:rPr>
                <w:rFonts w:ascii="Times New Roman" w:hAnsi="Times New Roman"/>
                <w:sz w:val="24"/>
                <w:szCs w:val="24"/>
              </w:rPr>
            </w:pPr>
            <w:r>
              <w:rPr>
                <w:rFonts w:ascii="Times New Roman" w:hAnsi="Times New Roman"/>
                <w:sz w:val="24"/>
                <w:szCs w:val="24"/>
              </w:rPr>
              <w:t>13-15%</w:t>
            </w:r>
          </w:p>
          <w:p w14:paraId="44DD597E" w14:textId="77777777" w:rsidR="00391F81" w:rsidRDefault="00391F81" w:rsidP="00353B78">
            <w:pPr>
              <w:jc w:val="both"/>
              <w:rPr>
                <w:rFonts w:ascii="Times New Roman" w:hAnsi="Times New Roman"/>
                <w:sz w:val="24"/>
                <w:szCs w:val="24"/>
              </w:rPr>
            </w:pPr>
          </w:p>
          <w:p w14:paraId="7ABEFD6D" w14:textId="77777777" w:rsidR="00391F81" w:rsidRDefault="00391F81" w:rsidP="00353B78">
            <w:pPr>
              <w:jc w:val="both"/>
              <w:rPr>
                <w:rFonts w:ascii="Times New Roman" w:hAnsi="Times New Roman"/>
                <w:sz w:val="24"/>
                <w:szCs w:val="24"/>
              </w:rPr>
            </w:pPr>
            <w:r>
              <w:rPr>
                <w:rFonts w:ascii="Times New Roman" w:hAnsi="Times New Roman"/>
                <w:sz w:val="24"/>
                <w:szCs w:val="24"/>
              </w:rPr>
              <w:t>18-20%</w:t>
            </w:r>
          </w:p>
        </w:tc>
      </w:tr>
    </w:tbl>
    <w:p w14:paraId="74D59D48" w14:textId="77777777" w:rsidR="00391F81" w:rsidRPr="00391F81" w:rsidRDefault="00391F81" w:rsidP="00391F81">
      <w:pPr>
        <w:spacing w:before="240" w:line="360" w:lineRule="auto"/>
        <w:ind w:firstLine="708"/>
        <w:jc w:val="both"/>
        <w:rPr>
          <w:rFonts w:ascii="Times New Roman" w:hAnsi="Times New Roman"/>
        </w:rPr>
      </w:pPr>
      <w:r w:rsidRPr="00391F81">
        <w:rPr>
          <w:rFonts w:ascii="Times New Roman" w:hAnsi="Times New Roman"/>
        </w:rPr>
        <w:t xml:space="preserve">Источник: Методические рекомендации по оценке эффективности инвестиционных проектов / В. В. </w:t>
      </w:r>
      <w:proofErr w:type="spellStart"/>
      <w:r w:rsidRPr="00391F81">
        <w:rPr>
          <w:rFonts w:ascii="Times New Roman" w:hAnsi="Times New Roman"/>
        </w:rPr>
        <w:t>Коссов</w:t>
      </w:r>
      <w:proofErr w:type="spellEnd"/>
      <w:r w:rsidRPr="00391F81">
        <w:rPr>
          <w:rFonts w:ascii="Times New Roman" w:hAnsi="Times New Roman"/>
        </w:rPr>
        <w:t xml:space="preserve"> [и др.</w:t>
      </w:r>
      <w:proofErr w:type="gramStart"/>
      <w:r w:rsidRPr="00391F81">
        <w:rPr>
          <w:rFonts w:ascii="Times New Roman" w:hAnsi="Times New Roman"/>
        </w:rPr>
        <w:t>] ;</w:t>
      </w:r>
      <w:proofErr w:type="gramEnd"/>
      <w:r w:rsidRPr="00391F81">
        <w:rPr>
          <w:rFonts w:ascii="Times New Roman" w:hAnsi="Times New Roman"/>
        </w:rPr>
        <w:t xml:space="preserve"> под ред. В.Н. Лившиц, А.Г. Шахназаров – М. : Экономика, 2004. – С. 64.– С. 84.</w:t>
      </w:r>
    </w:p>
    <w:p w14:paraId="41FFC280" w14:textId="77777777" w:rsidR="00954DD7" w:rsidRPr="005F5A64" w:rsidRDefault="005F5A64" w:rsidP="00E538ED">
      <w:pPr>
        <w:spacing w:before="240" w:after="0" w:line="360" w:lineRule="auto"/>
        <w:ind w:firstLine="709"/>
        <w:jc w:val="both"/>
        <w:rPr>
          <w:rFonts w:ascii="Times New Roman" w:hAnsi="Times New Roman"/>
          <w:sz w:val="24"/>
          <w:szCs w:val="24"/>
        </w:rPr>
      </w:pPr>
      <w:r w:rsidRPr="005F5A64">
        <w:rPr>
          <w:rFonts w:ascii="Times New Roman" w:hAnsi="Times New Roman"/>
          <w:sz w:val="24"/>
          <w:szCs w:val="24"/>
        </w:rPr>
        <w:t xml:space="preserve">Для учета рисков </w:t>
      </w:r>
      <w:proofErr w:type="spellStart"/>
      <w:r w:rsidRPr="005F5A64">
        <w:rPr>
          <w:rFonts w:ascii="Times New Roman" w:hAnsi="Times New Roman"/>
          <w:sz w:val="24"/>
          <w:szCs w:val="24"/>
        </w:rPr>
        <w:t>стартап</w:t>
      </w:r>
      <w:proofErr w:type="spellEnd"/>
      <w:r w:rsidRPr="005F5A64">
        <w:rPr>
          <w:rFonts w:ascii="Times New Roman" w:hAnsi="Times New Roman"/>
          <w:sz w:val="24"/>
          <w:szCs w:val="24"/>
        </w:rPr>
        <w:t xml:space="preserve">-проекта возможно использования </w:t>
      </w:r>
      <w:r>
        <w:rPr>
          <w:rFonts w:ascii="Times New Roman" w:hAnsi="Times New Roman"/>
          <w:sz w:val="24"/>
          <w:szCs w:val="24"/>
        </w:rPr>
        <w:t xml:space="preserve">расширенного </w:t>
      </w:r>
      <w:r w:rsidRPr="005F5A64">
        <w:rPr>
          <w:rFonts w:ascii="Times New Roman" w:hAnsi="Times New Roman"/>
          <w:sz w:val="24"/>
          <w:szCs w:val="24"/>
        </w:rPr>
        <w:t>перечня премий за риск, который приведен в Приложении 1.</w:t>
      </w:r>
    </w:p>
    <w:p w14:paraId="0BD57F58" w14:textId="77777777" w:rsidR="005F5A64" w:rsidRPr="005F5A64" w:rsidRDefault="00CD0E85" w:rsidP="00A0023E">
      <w:pPr>
        <w:pStyle w:val="a4"/>
        <w:numPr>
          <w:ilvl w:val="0"/>
          <w:numId w:val="33"/>
        </w:numPr>
        <w:spacing w:before="240" w:after="0" w:line="360" w:lineRule="auto"/>
        <w:jc w:val="both"/>
        <w:rPr>
          <w:rFonts w:ascii="Times New Roman" w:hAnsi="Times New Roman"/>
          <w:i/>
          <w:sz w:val="24"/>
          <w:szCs w:val="24"/>
        </w:rPr>
      </w:pPr>
      <w:r w:rsidRPr="00B03C39">
        <w:rPr>
          <w:rFonts w:ascii="Times New Roman" w:hAnsi="Times New Roman"/>
          <w:i/>
          <w:sz w:val="24"/>
          <w:szCs w:val="24"/>
        </w:rPr>
        <w:t xml:space="preserve">Модель оценки долгосрочных активов (CAPM – </w:t>
      </w:r>
      <w:proofErr w:type="spellStart"/>
      <w:r w:rsidRPr="00B03C39">
        <w:rPr>
          <w:rFonts w:ascii="Times New Roman" w:hAnsi="Times New Roman"/>
          <w:i/>
          <w:sz w:val="24"/>
          <w:szCs w:val="24"/>
        </w:rPr>
        <w:t>Capital</w:t>
      </w:r>
      <w:proofErr w:type="spellEnd"/>
      <w:r w:rsidRPr="00B03C39">
        <w:rPr>
          <w:rFonts w:ascii="Times New Roman" w:hAnsi="Times New Roman"/>
          <w:i/>
          <w:sz w:val="24"/>
          <w:szCs w:val="24"/>
        </w:rPr>
        <w:t xml:space="preserve"> </w:t>
      </w:r>
      <w:proofErr w:type="spellStart"/>
      <w:r w:rsidRPr="00B03C39">
        <w:rPr>
          <w:rFonts w:ascii="Times New Roman" w:hAnsi="Times New Roman"/>
          <w:i/>
          <w:sz w:val="24"/>
          <w:szCs w:val="24"/>
        </w:rPr>
        <w:t>Assets</w:t>
      </w:r>
      <w:proofErr w:type="spellEnd"/>
      <w:r w:rsidRPr="00B03C39">
        <w:rPr>
          <w:rFonts w:ascii="Times New Roman" w:hAnsi="Times New Roman"/>
          <w:i/>
          <w:sz w:val="24"/>
          <w:szCs w:val="24"/>
        </w:rPr>
        <w:t xml:space="preserve"> </w:t>
      </w:r>
      <w:proofErr w:type="spellStart"/>
      <w:r w:rsidRPr="00B03C39">
        <w:rPr>
          <w:rFonts w:ascii="Times New Roman" w:hAnsi="Times New Roman"/>
          <w:i/>
          <w:sz w:val="24"/>
          <w:szCs w:val="24"/>
        </w:rPr>
        <w:t>Pricing</w:t>
      </w:r>
      <w:proofErr w:type="spellEnd"/>
      <w:r w:rsidRPr="00B03C39">
        <w:rPr>
          <w:rFonts w:ascii="Times New Roman" w:hAnsi="Times New Roman"/>
          <w:i/>
          <w:sz w:val="24"/>
          <w:szCs w:val="24"/>
        </w:rPr>
        <w:t xml:space="preserve"> </w:t>
      </w:r>
      <w:proofErr w:type="spellStart"/>
      <w:r w:rsidRPr="00B03C39">
        <w:rPr>
          <w:rFonts w:ascii="Times New Roman" w:hAnsi="Times New Roman"/>
          <w:i/>
          <w:sz w:val="24"/>
          <w:szCs w:val="24"/>
        </w:rPr>
        <w:t>Model</w:t>
      </w:r>
      <w:proofErr w:type="spellEnd"/>
      <w:r w:rsidRPr="00B03C39">
        <w:rPr>
          <w:rFonts w:ascii="Times New Roman" w:hAnsi="Times New Roman"/>
          <w:i/>
          <w:sz w:val="24"/>
          <w:szCs w:val="24"/>
        </w:rPr>
        <w:t>)</w:t>
      </w:r>
    </w:p>
    <w:p w14:paraId="18831A74" w14:textId="77777777" w:rsidR="00E9316E" w:rsidRDefault="00E9316E" w:rsidP="00E9316E">
      <w:pPr>
        <w:spacing w:after="0" w:line="360" w:lineRule="auto"/>
        <w:ind w:left="360" w:firstLine="348"/>
        <w:jc w:val="both"/>
        <w:rPr>
          <w:rFonts w:ascii="Times New Roman" w:hAnsi="Times New Roman"/>
          <w:sz w:val="24"/>
          <w:szCs w:val="24"/>
        </w:rPr>
      </w:pPr>
      <w:r w:rsidRPr="00292FF3">
        <w:rPr>
          <w:rFonts w:ascii="Times New Roman" w:hAnsi="Times New Roman"/>
          <w:sz w:val="24"/>
          <w:szCs w:val="24"/>
        </w:rPr>
        <w:t xml:space="preserve">Для определения поправки на риск также используют зарубежную модель учета риска </w:t>
      </w:r>
      <w:r>
        <w:rPr>
          <w:rFonts w:ascii="Times New Roman" w:hAnsi="Times New Roman"/>
          <w:sz w:val="24"/>
          <w:szCs w:val="24"/>
          <w:lang w:val="en-US"/>
        </w:rPr>
        <w:t>CAPM</w:t>
      </w:r>
      <w:r w:rsidRPr="00292FF3">
        <w:rPr>
          <w:rFonts w:ascii="Times New Roman" w:hAnsi="Times New Roman"/>
          <w:sz w:val="24"/>
          <w:szCs w:val="24"/>
        </w:rPr>
        <w:t xml:space="preserve"> (</w:t>
      </w:r>
      <w:r w:rsidRPr="00292FF3">
        <w:rPr>
          <w:rFonts w:ascii="Times New Roman" w:hAnsi="Times New Roman"/>
          <w:sz w:val="24"/>
          <w:szCs w:val="24"/>
          <w:lang w:val="en-US"/>
        </w:rPr>
        <w:t>Capital</w:t>
      </w:r>
      <w:r w:rsidRPr="00292FF3">
        <w:rPr>
          <w:rFonts w:ascii="Times New Roman" w:hAnsi="Times New Roman"/>
          <w:sz w:val="24"/>
          <w:szCs w:val="24"/>
        </w:rPr>
        <w:t xml:space="preserve"> </w:t>
      </w:r>
      <w:r w:rsidRPr="00292FF3">
        <w:rPr>
          <w:rFonts w:ascii="Times New Roman" w:hAnsi="Times New Roman"/>
          <w:sz w:val="24"/>
          <w:szCs w:val="24"/>
          <w:lang w:val="en-US"/>
        </w:rPr>
        <w:t>Asset</w:t>
      </w:r>
      <w:r w:rsidRPr="00292FF3">
        <w:rPr>
          <w:rFonts w:ascii="Times New Roman" w:hAnsi="Times New Roman"/>
          <w:sz w:val="24"/>
          <w:szCs w:val="24"/>
        </w:rPr>
        <w:t xml:space="preserve"> </w:t>
      </w:r>
      <w:r w:rsidRPr="00292FF3">
        <w:rPr>
          <w:rFonts w:ascii="Times New Roman" w:hAnsi="Times New Roman"/>
          <w:sz w:val="24"/>
          <w:szCs w:val="24"/>
          <w:lang w:val="en-US"/>
        </w:rPr>
        <w:t>Pricing</w:t>
      </w:r>
      <w:r w:rsidRPr="00292FF3">
        <w:rPr>
          <w:rFonts w:ascii="Times New Roman" w:hAnsi="Times New Roman"/>
          <w:sz w:val="24"/>
          <w:szCs w:val="24"/>
        </w:rPr>
        <w:t xml:space="preserve"> </w:t>
      </w:r>
      <w:r w:rsidRPr="00292FF3">
        <w:rPr>
          <w:rFonts w:ascii="Times New Roman" w:hAnsi="Times New Roman"/>
          <w:sz w:val="24"/>
          <w:szCs w:val="24"/>
          <w:lang w:val="en-US"/>
        </w:rPr>
        <w:t>Model</w:t>
      </w:r>
      <w:r w:rsidRPr="00292FF3">
        <w:rPr>
          <w:rFonts w:ascii="Times New Roman" w:hAnsi="Times New Roman"/>
          <w:sz w:val="24"/>
          <w:szCs w:val="24"/>
        </w:rPr>
        <w:t>)</w:t>
      </w:r>
      <w:r w:rsidR="005F5A64">
        <w:rPr>
          <w:rFonts w:ascii="Times New Roman" w:hAnsi="Times New Roman"/>
          <w:sz w:val="24"/>
          <w:szCs w:val="24"/>
        </w:rPr>
        <w:t>:</w:t>
      </w:r>
    </w:p>
    <w:p w14:paraId="789A928E" w14:textId="77777777" w:rsidR="00E538ED" w:rsidRPr="00E538ED" w:rsidRDefault="00E538ED" w:rsidP="003F2C28">
      <w:pPr>
        <w:pStyle w:val="a4"/>
        <w:spacing w:after="0" w:line="360" w:lineRule="auto"/>
        <w:jc w:val="center"/>
        <w:rPr>
          <w:rFonts w:ascii="Times New Roman" w:hAnsi="Times New Roman"/>
          <w:sz w:val="24"/>
          <w:szCs w:val="24"/>
          <w:lang w:val="en-US"/>
        </w:rPr>
      </w:pPr>
      <m:oMath>
        <m:r>
          <m:rPr>
            <m:nor/>
          </m:rPr>
          <w:rPr>
            <w:rFonts w:ascii="Times New Roman" w:hAnsi="Times New Roman"/>
            <w:sz w:val="24"/>
            <w:szCs w:val="24"/>
            <w:lang w:val="en-US"/>
          </w:rPr>
          <m:t>E</m:t>
        </m:r>
        <m:d>
          <m:dPr>
            <m:ctrlPr>
              <w:rPr>
                <w:rFonts w:ascii="Cambria Math" w:hAnsi="Cambria Math"/>
                <w:i/>
                <w:sz w:val="24"/>
                <w:szCs w:val="24"/>
                <w:lang w:val="en-US"/>
              </w:rPr>
            </m:ctrlPr>
          </m:dPr>
          <m:e>
            <m:sSub>
              <m:sSubPr>
                <m:ctrlPr>
                  <w:rPr>
                    <w:rFonts w:ascii="Cambria Math" w:hAnsi="Cambria Math"/>
                    <w:i/>
                    <w:sz w:val="24"/>
                    <w:szCs w:val="24"/>
                  </w:rPr>
                </m:ctrlPr>
              </m:sSubPr>
              <m:e>
                <m:r>
                  <m:rPr>
                    <m:nor/>
                  </m:rPr>
                  <w:rPr>
                    <w:rFonts w:ascii="Times New Roman" w:hAnsi="Times New Roman"/>
                    <w:sz w:val="24"/>
                    <w:szCs w:val="24"/>
                    <w:lang w:val="en-US"/>
                  </w:rPr>
                  <m:t>R</m:t>
                </m:r>
              </m:e>
              <m:sub>
                <w:proofErr w:type="spellStart"/>
                <m:r>
                  <m:rPr>
                    <m:nor/>
                  </m:rPr>
                  <w:rPr>
                    <w:rFonts w:ascii="Times New Roman" w:hAnsi="Times New Roman"/>
                    <w:sz w:val="24"/>
                    <w:szCs w:val="24"/>
                    <w:lang w:val="en-US"/>
                  </w:rPr>
                  <m:t>i</m:t>
                </m:r>
                <w:proofErr w:type="spellEnd"/>
              </m:sub>
            </m:sSub>
          </m:e>
        </m:d>
        <m:r>
          <m:rPr>
            <m:nor/>
          </m:rPr>
          <w:rPr>
            <w:rFonts w:ascii="Times New Roman" w:hAnsi="Times New Roman"/>
            <w:sz w:val="24"/>
            <w:szCs w:val="24"/>
            <w:lang w:val="en-US"/>
          </w:rPr>
          <m:t>=</m:t>
        </m:r>
        <m:sSub>
          <m:sSubPr>
            <m:ctrlPr>
              <w:rPr>
                <w:rFonts w:ascii="Cambria Math" w:hAnsi="Cambria Math"/>
                <w:i/>
                <w:sz w:val="24"/>
                <w:szCs w:val="24"/>
              </w:rPr>
            </m:ctrlPr>
          </m:sSubPr>
          <m:e>
            <m:r>
              <m:rPr>
                <m:nor/>
              </m:rPr>
              <w:rPr>
                <w:rFonts w:ascii="Times New Roman" w:hAnsi="Times New Roman"/>
                <w:sz w:val="24"/>
                <w:szCs w:val="24"/>
                <w:lang w:val="en-US"/>
              </w:rPr>
              <m:t>R</m:t>
            </m:r>
          </m:e>
          <m:sub>
            <m:r>
              <m:rPr>
                <m:nor/>
              </m:rPr>
              <w:rPr>
                <w:rFonts w:ascii="Times New Roman" w:hAnsi="Times New Roman"/>
                <w:sz w:val="24"/>
                <w:szCs w:val="24"/>
                <w:lang w:val="en-US"/>
              </w:rPr>
              <m:t>f</m:t>
            </m:r>
          </m:sub>
        </m:sSub>
        <m:r>
          <m:rPr>
            <m:nor/>
          </m:rPr>
          <w:rPr>
            <w:rFonts w:ascii="Times New Roman" w:hAnsi="Times New Roman"/>
            <w:sz w:val="24"/>
            <w:szCs w:val="24"/>
            <w:lang w:val="en-US"/>
          </w:rPr>
          <m:t>+</m:t>
        </m:r>
        <m:r>
          <m:rPr>
            <m:nor/>
          </m:rPr>
          <w:rPr>
            <w:rFonts w:ascii="Times New Roman" w:hAnsi="Times New Roman"/>
            <w:sz w:val="24"/>
            <w:szCs w:val="24"/>
          </w:rPr>
          <m:t>β</m:t>
        </m:r>
        <m:d>
          <m:dPr>
            <m:ctrlPr>
              <w:rPr>
                <w:rFonts w:ascii="Cambria Math" w:hAnsi="Cambria Math"/>
                <w:i/>
                <w:sz w:val="24"/>
                <w:szCs w:val="24"/>
                <w:lang w:val="en-US"/>
              </w:rPr>
            </m:ctrlPr>
          </m:dPr>
          <m:e>
            <m:r>
              <m:rPr>
                <m:nor/>
              </m:rPr>
              <w:rPr>
                <w:rFonts w:ascii="Times New Roman" w:hAnsi="Times New Roman"/>
                <w:sz w:val="24"/>
                <w:szCs w:val="24"/>
                <w:lang w:val="en-US"/>
              </w:rPr>
              <m:t>E</m:t>
            </m:r>
            <m:d>
              <m:dPr>
                <m:ctrlPr>
                  <w:rPr>
                    <w:rFonts w:ascii="Cambria Math" w:hAnsi="Cambria Math"/>
                    <w:i/>
                    <w:sz w:val="24"/>
                    <w:szCs w:val="24"/>
                    <w:lang w:val="en-US"/>
                  </w:rPr>
                </m:ctrlPr>
              </m:dPr>
              <m:e>
                <m:sSub>
                  <m:sSubPr>
                    <m:ctrlPr>
                      <w:rPr>
                        <w:rFonts w:ascii="Cambria Math" w:hAnsi="Cambria Math"/>
                        <w:i/>
                        <w:sz w:val="24"/>
                        <w:szCs w:val="24"/>
                      </w:rPr>
                    </m:ctrlPr>
                  </m:sSubPr>
                  <m:e>
                    <m:r>
                      <m:rPr>
                        <m:nor/>
                      </m:rPr>
                      <w:rPr>
                        <w:rFonts w:ascii="Times New Roman" w:hAnsi="Times New Roman"/>
                        <w:sz w:val="24"/>
                        <w:szCs w:val="24"/>
                        <w:lang w:val="en-US"/>
                      </w:rPr>
                      <m:t>R</m:t>
                    </m:r>
                  </m:e>
                  <m:sub>
                    <m:r>
                      <m:rPr>
                        <m:nor/>
                      </m:rPr>
                      <w:rPr>
                        <w:rFonts w:ascii="Times New Roman" w:hAnsi="Times New Roman"/>
                        <w:sz w:val="24"/>
                        <w:szCs w:val="24"/>
                        <w:lang w:val="en-US"/>
                      </w:rPr>
                      <m:t>m</m:t>
                    </m:r>
                  </m:sub>
                </m:sSub>
              </m:e>
            </m:d>
            <m:r>
              <m:rPr>
                <m:nor/>
              </m:rPr>
              <w:rPr>
                <w:rFonts w:ascii="Times New Roman" w:hAnsi="Times New Roman"/>
                <w:sz w:val="24"/>
                <w:szCs w:val="24"/>
                <w:lang w:val="en-US"/>
              </w:rPr>
              <m:t>-</m:t>
            </m:r>
            <m:sSub>
              <m:sSubPr>
                <m:ctrlPr>
                  <w:rPr>
                    <w:rFonts w:ascii="Cambria Math" w:hAnsi="Cambria Math"/>
                    <w:i/>
                    <w:sz w:val="24"/>
                    <w:szCs w:val="24"/>
                  </w:rPr>
                </m:ctrlPr>
              </m:sSubPr>
              <m:e>
                <m:r>
                  <m:rPr>
                    <m:nor/>
                  </m:rPr>
                  <w:rPr>
                    <w:rFonts w:ascii="Times New Roman" w:hAnsi="Times New Roman"/>
                    <w:sz w:val="24"/>
                    <w:szCs w:val="24"/>
                    <w:lang w:val="en-US"/>
                  </w:rPr>
                  <m:t>R</m:t>
                </m:r>
              </m:e>
              <m:sub>
                <m:r>
                  <m:rPr>
                    <m:nor/>
                  </m:rPr>
                  <w:rPr>
                    <w:rFonts w:ascii="Times New Roman" w:hAnsi="Times New Roman"/>
                    <w:sz w:val="24"/>
                    <w:szCs w:val="24"/>
                    <w:lang w:val="en-US"/>
                  </w:rPr>
                  <m:t>f</m:t>
                </m:r>
              </m:sub>
            </m:sSub>
          </m:e>
        </m:d>
        <m:r>
          <m:rPr>
            <m:nor/>
          </m:rPr>
          <w:rPr>
            <w:rFonts w:ascii="Times New Roman" w:hAnsi="Times New Roman"/>
            <w:sz w:val="24"/>
            <w:szCs w:val="24"/>
            <w:lang w:val="en-US"/>
          </w:rPr>
          <m:t xml:space="preserve">,        </m:t>
        </m:r>
        <w:proofErr w:type="spellStart"/>
        <m:r>
          <m:rPr>
            <m:nor/>
          </m:rPr>
          <w:rPr>
            <w:rFonts w:ascii="Times New Roman" w:hAnsi="Times New Roman"/>
            <w:sz w:val="24"/>
            <w:szCs w:val="24"/>
            <w:lang w:val="en-US"/>
          </w:rPr>
          <m:t>i</m:t>
        </m:r>
        <w:proofErr w:type="spellEnd"/>
        <m:r>
          <m:rPr>
            <m:nor/>
          </m:rPr>
          <w:rPr>
            <w:rFonts w:ascii="Times New Roman" w:hAnsi="Times New Roman"/>
            <w:sz w:val="24"/>
            <w:szCs w:val="24"/>
            <w:lang w:val="en-US"/>
          </w:rPr>
          <m:t>=1,…,N</m:t>
        </m:r>
        <m:r>
          <m:rPr>
            <m:nor/>
          </m:rPr>
          <w:rPr>
            <w:rStyle w:val="a8"/>
            <w:rFonts w:ascii="Times New Roman" w:hAnsi="Times New Roman"/>
            <w:sz w:val="24"/>
            <w:szCs w:val="24"/>
          </w:rPr>
          <w:footnoteReference w:id="45"/>
        </m:r>
      </m:oMath>
      <w:r w:rsidRPr="00E538ED">
        <w:rPr>
          <w:rFonts w:ascii="Times New Roman" w:hAnsi="Times New Roman"/>
          <w:sz w:val="24"/>
          <w:szCs w:val="24"/>
          <w:lang w:val="en-US"/>
        </w:rPr>
        <w:t xml:space="preserve">, </w:t>
      </w:r>
      <w:r>
        <w:rPr>
          <w:rFonts w:ascii="Times New Roman" w:hAnsi="Times New Roman"/>
          <w:sz w:val="24"/>
          <w:szCs w:val="24"/>
        </w:rPr>
        <w:t>где</w:t>
      </w:r>
    </w:p>
    <w:p w14:paraId="5CF53730" w14:textId="77777777" w:rsidR="00E538ED" w:rsidRDefault="00015C03" w:rsidP="00E538ED">
      <w:pPr>
        <w:pStyle w:val="a4"/>
        <w:spacing w:after="0" w:line="360" w:lineRule="auto"/>
        <w:jc w:val="both"/>
        <w:rPr>
          <w:rFonts w:ascii="Times New Roman" w:hAnsi="Times New Roman"/>
          <w:sz w:val="24"/>
          <w:szCs w:val="24"/>
        </w:rPr>
      </w:pPr>
      <m:oMath>
        <m:sSub>
          <m:sSubPr>
            <m:ctrlPr>
              <w:rPr>
                <w:rFonts w:ascii="Cambria Math" w:hAnsi="Cambria Math"/>
                <w:i/>
                <w:sz w:val="24"/>
                <w:szCs w:val="24"/>
              </w:rPr>
            </m:ctrlPr>
          </m:sSubPr>
          <m:e>
            <m:r>
              <m:rPr>
                <m:nor/>
              </m:rPr>
              <w:rPr>
                <w:rFonts w:ascii="Times New Roman" w:hAnsi="Times New Roman"/>
                <w:sz w:val="24"/>
                <w:szCs w:val="24"/>
                <w:lang w:val="en-US"/>
              </w:rPr>
              <m:t>R</m:t>
            </m:r>
          </m:e>
          <m:sub>
            <m:r>
              <m:rPr>
                <m:nor/>
              </m:rPr>
              <w:rPr>
                <w:rFonts w:ascii="Times New Roman" w:hAnsi="Times New Roman"/>
                <w:sz w:val="24"/>
                <w:szCs w:val="24"/>
              </w:rPr>
              <m:t>i</m:t>
            </m:r>
          </m:sub>
        </m:sSub>
      </m:oMath>
      <w:r w:rsidR="00E9316E" w:rsidRPr="00292FF3">
        <w:rPr>
          <w:rFonts w:ascii="Times New Roman" w:hAnsi="Times New Roman"/>
          <w:sz w:val="24"/>
          <w:szCs w:val="24"/>
        </w:rPr>
        <w:t xml:space="preserve"> – ожидаемая доходность акции фондового рынка;</w:t>
      </w:r>
    </w:p>
    <w:p w14:paraId="465311F7" w14:textId="77777777" w:rsidR="00E538ED" w:rsidRDefault="00015C03" w:rsidP="00E538ED">
      <w:pPr>
        <w:pStyle w:val="a4"/>
        <w:spacing w:after="0" w:line="360" w:lineRule="auto"/>
        <w:jc w:val="both"/>
        <w:rPr>
          <w:rFonts w:ascii="Times New Roman" w:hAnsi="Times New Roman"/>
          <w:sz w:val="24"/>
          <w:szCs w:val="24"/>
        </w:rPr>
      </w:pPr>
      <m:oMath>
        <m:sSub>
          <m:sSubPr>
            <m:ctrlPr>
              <w:rPr>
                <w:rFonts w:ascii="Cambria Math" w:hAnsi="Cambria Math"/>
                <w:i/>
                <w:sz w:val="24"/>
                <w:szCs w:val="24"/>
              </w:rPr>
            </m:ctrlPr>
          </m:sSubPr>
          <m:e>
            <m:r>
              <m:rPr>
                <m:nor/>
              </m:rPr>
              <w:rPr>
                <w:rFonts w:ascii="Times New Roman" w:hAnsi="Times New Roman"/>
                <w:sz w:val="24"/>
                <w:szCs w:val="24"/>
              </w:rPr>
              <m:t>R</m:t>
            </m:r>
          </m:e>
          <m:sub>
            <m:r>
              <m:rPr>
                <m:nor/>
              </m:rPr>
              <w:rPr>
                <w:rFonts w:ascii="Times New Roman" w:hAnsi="Times New Roman"/>
                <w:sz w:val="24"/>
                <w:szCs w:val="24"/>
              </w:rPr>
              <m:t>f</m:t>
            </m:r>
          </m:sub>
        </m:sSub>
      </m:oMath>
      <w:r w:rsidR="00E9316E" w:rsidRPr="00E538ED">
        <w:rPr>
          <w:rFonts w:ascii="Times New Roman" w:hAnsi="Times New Roman"/>
          <w:sz w:val="24"/>
          <w:szCs w:val="24"/>
        </w:rPr>
        <w:t xml:space="preserve"> – </w:t>
      </w:r>
      <w:proofErr w:type="spellStart"/>
      <w:r w:rsidR="00E9316E" w:rsidRPr="00E538ED">
        <w:rPr>
          <w:rFonts w:ascii="Times New Roman" w:hAnsi="Times New Roman"/>
          <w:sz w:val="24"/>
          <w:szCs w:val="24"/>
        </w:rPr>
        <w:t>безрисковая</w:t>
      </w:r>
      <w:proofErr w:type="spellEnd"/>
      <w:r w:rsidR="00E9316E" w:rsidRPr="00E538ED">
        <w:rPr>
          <w:rFonts w:ascii="Times New Roman" w:hAnsi="Times New Roman"/>
          <w:sz w:val="24"/>
          <w:szCs w:val="24"/>
        </w:rPr>
        <w:t xml:space="preserve"> ставка</w:t>
      </w:r>
      <w:r w:rsidR="005F5A64" w:rsidRPr="00E538ED">
        <w:rPr>
          <w:rFonts w:ascii="Times New Roman" w:hAnsi="Times New Roman"/>
          <w:sz w:val="24"/>
          <w:szCs w:val="24"/>
        </w:rPr>
        <w:t xml:space="preserve"> (доходность </w:t>
      </w:r>
      <w:proofErr w:type="spellStart"/>
      <w:r w:rsidR="005F5A64" w:rsidRPr="00E538ED">
        <w:rPr>
          <w:rFonts w:ascii="Times New Roman" w:hAnsi="Times New Roman"/>
          <w:sz w:val="24"/>
          <w:szCs w:val="24"/>
        </w:rPr>
        <w:t>безрисковых</w:t>
      </w:r>
      <w:proofErr w:type="spellEnd"/>
      <w:r w:rsidR="005F5A64" w:rsidRPr="00E538ED">
        <w:rPr>
          <w:rFonts w:ascii="Times New Roman" w:hAnsi="Times New Roman"/>
          <w:sz w:val="24"/>
          <w:szCs w:val="24"/>
        </w:rPr>
        <w:t xml:space="preserve"> инвестиций)</w:t>
      </w:r>
      <w:r w:rsidR="00E9316E" w:rsidRPr="00E538ED">
        <w:rPr>
          <w:rFonts w:ascii="Times New Roman" w:hAnsi="Times New Roman"/>
          <w:sz w:val="24"/>
          <w:szCs w:val="24"/>
        </w:rPr>
        <w:t>;</w:t>
      </w:r>
    </w:p>
    <w:p w14:paraId="7BE50F49" w14:textId="77777777" w:rsidR="00E538ED" w:rsidRDefault="00015C03" w:rsidP="00E538ED">
      <w:pPr>
        <w:pStyle w:val="a4"/>
        <w:spacing w:after="0" w:line="360" w:lineRule="auto"/>
        <w:jc w:val="both"/>
        <w:rPr>
          <w:rFonts w:ascii="Times New Roman" w:hAnsi="Times New Roman"/>
          <w:sz w:val="24"/>
          <w:szCs w:val="24"/>
        </w:rPr>
      </w:pPr>
      <m:oMath>
        <m:sSub>
          <m:sSubPr>
            <m:ctrlPr>
              <w:rPr>
                <w:rFonts w:ascii="Cambria Math" w:hAnsi="Cambria Math"/>
                <w:i/>
                <w:sz w:val="24"/>
                <w:szCs w:val="24"/>
              </w:rPr>
            </m:ctrlPr>
          </m:sSubPr>
          <m:e>
            <m:r>
              <m:rPr>
                <m:nor/>
              </m:rPr>
              <w:rPr>
                <w:rFonts w:ascii="Times New Roman" w:hAnsi="Times New Roman"/>
                <w:sz w:val="24"/>
                <w:szCs w:val="24"/>
              </w:rPr>
              <m:t>R</m:t>
            </m:r>
          </m:e>
          <m:sub>
            <m:r>
              <m:rPr>
                <m:nor/>
              </m:rPr>
              <w:rPr>
                <w:rFonts w:ascii="Times New Roman" w:hAnsi="Times New Roman"/>
                <w:sz w:val="24"/>
                <w:szCs w:val="24"/>
              </w:rPr>
              <m:t>m</m:t>
            </m:r>
          </m:sub>
        </m:sSub>
      </m:oMath>
      <w:r w:rsidR="00E9316E" w:rsidRPr="00E538ED">
        <w:rPr>
          <w:rFonts w:ascii="Times New Roman" w:hAnsi="Times New Roman"/>
          <w:sz w:val="24"/>
          <w:szCs w:val="24"/>
        </w:rPr>
        <w:t xml:space="preserve"> – среднерыночная доходность</w:t>
      </w:r>
      <w:r w:rsidR="005F5A64" w:rsidRPr="00E538ED">
        <w:rPr>
          <w:rFonts w:ascii="Times New Roman" w:hAnsi="Times New Roman"/>
          <w:sz w:val="24"/>
          <w:szCs w:val="24"/>
        </w:rPr>
        <w:t xml:space="preserve"> (</w:t>
      </w:r>
      <w:r w:rsidR="00CD17F9" w:rsidRPr="00E538ED">
        <w:rPr>
          <w:rFonts w:ascii="Times New Roman" w:hAnsi="Times New Roman"/>
          <w:sz w:val="24"/>
          <w:szCs w:val="24"/>
        </w:rPr>
        <w:t>рисковых активов)</w:t>
      </w:r>
      <w:r w:rsidR="00E9316E" w:rsidRPr="00E538ED">
        <w:rPr>
          <w:rFonts w:ascii="Times New Roman" w:hAnsi="Times New Roman"/>
          <w:sz w:val="24"/>
          <w:szCs w:val="24"/>
        </w:rPr>
        <w:t xml:space="preserve">; </w:t>
      </w:r>
    </w:p>
    <w:p w14:paraId="1D886C91" w14:textId="77777777" w:rsidR="00E538ED" w:rsidRDefault="00015C03" w:rsidP="00E538ED">
      <w:pPr>
        <w:pStyle w:val="a4"/>
        <w:spacing w:after="0" w:line="360" w:lineRule="auto"/>
        <w:jc w:val="both"/>
        <w:rPr>
          <w:rFonts w:ascii="Times New Roman" w:hAnsi="Times New Roman"/>
          <w:sz w:val="24"/>
          <w:szCs w:val="24"/>
        </w:rPr>
      </w:pPr>
      <m:oMath>
        <m:d>
          <m:dPr>
            <m:ctrlPr>
              <w:rPr>
                <w:rFonts w:ascii="Cambria Math" w:hAnsi="Cambria Math"/>
                <w:i/>
                <w:sz w:val="24"/>
                <w:szCs w:val="24"/>
                <w:lang w:val="en-US"/>
              </w:rPr>
            </m:ctrlPr>
          </m:dPr>
          <m:e>
            <m:r>
              <m:rPr>
                <m:nor/>
              </m:rPr>
              <w:rPr>
                <w:rFonts w:ascii="Times New Roman" w:hAnsi="Times New Roman"/>
                <w:sz w:val="24"/>
                <w:szCs w:val="24"/>
                <w:lang w:val="en-US"/>
              </w:rPr>
              <m:t>E</m:t>
            </m:r>
            <m:d>
              <m:dPr>
                <m:ctrlPr>
                  <w:rPr>
                    <w:rFonts w:ascii="Cambria Math" w:hAnsi="Cambria Math"/>
                    <w:i/>
                    <w:sz w:val="24"/>
                    <w:szCs w:val="24"/>
                    <w:lang w:val="en-US"/>
                  </w:rPr>
                </m:ctrlPr>
              </m:dPr>
              <m:e>
                <m:sSub>
                  <m:sSubPr>
                    <m:ctrlPr>
                      <w:rPr>
                        <w:rFonts w:ascii="Cambria Math" w:hAnsi="Cambria Math"/>
                        <w:i/>
                        <w:sz w:val="24"/>
                        <w:szCs w:val="24"/>
                      </w:rPr>
                    </m:ctrlPr>
                  </m:sSubPr>
                  <m:e>
                    <m:r>
                      <m:rPr>
                        <m:nor/>
                      </m:rPr>
                      <w:rPr>
                        <w:rFonts w:ascii="Times New Roman" w:hAnsi="Times New Roman"/>
                        <w:sz w:val="24"/>
                        <w:szCs w:val="24"/>
                      </w:rPr>
                      <m:t>R</m:t>
                    </m:r>
                  </m:e>
                  <m:sub>
                    <m:r>
                      <m:rPr>
                        <m:nor/>
                      </m:rPr>
                      <w:rPr>
                        <w:rFonts w:ascii="Times New Roman" w:hAnsi="Times New Roman"/>
                        <w:sz w:val="24"/>
                        <w:szCs w:val="24"/>
                      </w:rPr>
                      <m:t>m</m:t>
                    </m:r>
                  </m:sub>
                </m:sSub>
              </m:e>
            </m:d>
            <m:r>
              <m:rPr>
                <m:nor/>
              </m:rPr>
              <w:rPr>
                <w:rFonts w:ascii="Times New Roman" w:hAnsi="Times New Roman"/>
                <w:sz w:val="24"/>
                <w:szCs w:val="24"/>
              </w:rPr>
              <m:t>-</m:t>
            </m:r>
            <m:sSub>
              <m:sSubPr>
                <m:ctrlPr>
                  <w:rPr>
                    <w:rFonts w:ascii="Cambria Math" w:hAnsi="Cambria Math"/>
                    <w:i/>
                    <w:sz w:val="24"/>
                    <w:szCs w:val="24"/>
                  </w:rPr>
                </m:ctrlPr>
              </m:sSubPr>
              <m:e>
                <m:r>
                  <m:rPr>
                    <m:nor/>
                  </m:rPr>
                  <w:rPr>
                    <w:rFonts w:ascii="Times New Roman" w:hAnsi="Times New Roman"/>
                    <w:sz w:val="24"/>
                    <w:szCs w:val="24"/>
                  </w:rPr>
                  <m:t>R</m:t>
                </m:r>
              </m:e>
              <m:sub>
                <m:r>
                  <m:rPr>
                    <m:nor/>
                  </m:rPr>
                  <w:rPr>
                    <w:rFonts w:ascii="Times New Roman" w:hAnsi="Times New Roman"/>
                    <w:sz w:val="24"/>
                    <w:szCs w:val="24"/>
                  </w:rPr>
                  <m:t>f</m:t>
                </m:r>
              </m:sub>
            </m:sSub>
          </m:e>
        </m:d>
      </m:oMath>
      <w:r w:rsidR="00CD17F9" w:rsidRPr="00E538ED">
        <w:rPr>
          <w:rFonts w:ascii="Times New Roman" w:hAnsi="Times New Roman"/>
          <w:sz w:val="24"/>
          <w:szCs w:val="24"/>
        </w:rPr>
        <w:t xml:space="preserve"> –</w:t>
      </w:r>
      <w:r w:rsidR="002E4CC1" w:rsidRPr="00E538ED">
        <w:rPr>
          <w:rFonts w:ascii="Times New Roman" w:hAnsi="Times New Roman"/>
          <w:sz w:val="24"/>
          <w:szCs w:val="24"/>
        </w:rPr>
        <w:t xml:space="preserve"> премия за рыночный риск (</w:t>
      </w:r>
      <w:r w:rsidR="002E4CC1" w:rsidRPr="00E538ED">
        <w:rPr>
          <w:rFonts w:ascii="Times New Roman" w:hAnsi="Times New Roman"/>
          <w:sz w:val="24"/>
          <w:szCs w:val="24"/>
          <w:lang w:val="en-US"/>
        </w:rPr>
        <w:t>ERP</w:t>
      </w:r>
      <w:r w:rsidR="002E4CC1" w:rsidRPr="00E538ED">
        <w:rPr>
          <w:rFonts w:ascii="Times New Roman" w:hAnsi="Times New Roman"/>
          <w:sz w:val="24"/>
          <w:szCs w:val="24"/>
        </w:rPr>
        <w:t xml:space="preserve"> – </w:t>
      </w:r>
      <w:r w:rsidR="002E4CC1" w:rsidRPr="00E538ED">
        <w:rPr>
          <w:rFonts w:ascii="Times New Roman" w:hAnsi="Times New Roman"/>
          <w:sz w:val="24"/>
          <w:szCs w:val="24"/>
          <w:lang w:val="en-US"/>
        </w:rPr>
        <w:t>Equity</w:t>
      </w:r>
      <w:r w:rsidR="002E4CC1" w:rsidRPr="00E538ED">
        <w:rPr>
          <w:rFonts w:ascii="Times New Roman" w:hAnsi="Times New Roman"/>
          <w:sz w:val="24"/>
          <w:szCs w:val="24"/>
        </w:rPr>
        <w:t xml:space="preserve"> </w:t>
      </w:r>
      <w:r w:rsidR="002E4CC1" w:rsidRPr="00E538ED">
        <w:rPr>
          <w:rFonts w:ascii="Times New Roman" w:hAnsi="Times New Roman"/>
          <w:sz w:val="24"/>
          <w:szCs w:val="24"/>
          <w:lang w:val="en-US"/>
        </w:rPr>
        <w:t>Risk</w:t>
      </w:r>
      <w:r w:rsidR="002E4CC1" w:rsidRPr="00E538ED">
        <w:rPr>
          <w:rFonts w:ascii="Times New Roman" w:hAnsi="Times New Roman"/>
          <w:sz w:val="24"/>
          <w:szCs w:val="24"/>
        </w:rPr>
        <w:t xml:space="preserve"> </w:t>
      </w:r>
      <w:r w:rsidR="002E4CC1" w:rsidRPr="00E538ED">
        <w:rPr>
          <w:rFonts w:ascii="Times New Roman" w:hAnsi="Times New Roman"/>
          <w:sz w:val="24"/>
          <w:szCs w:val="24"/>
          <w:lang w:val="en-US"/>
        </w:rPr>
        <w:t>Premium</w:t>
      </w:r>
      <w:r w:rsidR="002E4CC1" w:rsidRPr="00E538ED">
        <w:rPr>
          <w:rFonts w:ascii="Times New Roman" w:hAnsi="Times New Roman"/>
          <w:sz w:val="24"/>
          <w:szCs w:val="24"/>
        </w:rPr>
        <w:t>)</w:t>
      </w:r>
    </w:p>
    <w:p w14:paraId="15B9B2B2" w14:textId="77777777" w:rsidR="00950576" w:rsidRPr="00E538ED" w:rsidRDefault="00E9316E" w:rsidP="00E538ED">
      <w:pPr>
        <w:pStyle w:val="a4"/>
        <w:spacing w:after="0" w:line="360" w:lineRule="auto"/>
        <w:jc w:val="both"/>
        <w:rPr>
          <w:rFonts w:ascii="Times New Roman" w:hAnsi="Times New Roman"/>
          <w:sz w:val="24"/>
          <w:szCs w:val="24"/>
        </w:rPr>
      </w:pPr>
      <m:oMath>
        <m:r>
          <w:rPr>
            <w:rFonts w:ascii="Cambria Math" w:hAnsi="Cambria Math"/>
            <w:sz w:val="24"/>
            <w:szCs w:val="24"/>
          </w:rPr>
          <m:t>β</m:t>
        </m:r>
      </m:oMath>
      <w:r w:rsidRPr="00E538ED">
        <w:rPr>
          <w:rFonts w:ascii="Times New Roman" w:hAnsi="Times New Roman"/>
          <w:sz w:val="24"/>
          <w:szCs w:val="24"/>
        </w:rPr>
        <w:t xml:space="preserve"> – мера систематического риска</w:t>
      </w:r>
      <w:r w:rsidR="005F5A64" w:rsidRPr="00E538ED">
        <w:rPr>
          <w:rFonts w:ascii="Times New Roman" w:hAnsi="Times New Roman"/>
          <w:sz w:val="24"/>
          <w:szCs w:val="24"/>
        </w:rPr>
        <w:t xml:space="preserve"> (коэффициент, который отражает чувствительность </w:t>
      </w:r>
      <w:proofErr w:type="spellStart"/>
      <w:r w:rsidR="005F5A64" w:rsidRPr="00E538ED">
        <w:rPr>
          <w:rFonts w:ascii="Times New Roman" w:hAnsi="Times New Roman"/>
          <w:sz w:val="24"/>
          <w:szCs w:val="24"/>
        </w:rPr>
        <w:t>колеблемости</w:t>
      </w:r>
      <w:proofErr w:type="spellEnd"/>
      <w:r w:rsidR="005F5A64" w:rsidRPr="00E538ED">
        <w:rPr>
          <w:rFonts w:ascii="Times New Roman" w:hAnsi="Times New Roman"/>
          <w:sz w:val="24"/>
          <w:szCs w:val="24"/>
        </w:rPr>
        <w:t xml:space="preserve"> акций оцениваемой фирмы к </w:t>
      </w:r>
      <w:proofErr w:type="spellStart"/>
      <w:r w:rsidR="005F5A64" w:rsidRPr="00E538ED">
        <w:rPr>
          <w:rFonts w:ascii="Times New Roman" w:hAnsi="Times New Roman"/>
          <w:sz w:val="24"/>
          <w:szCs w:val="24"/>
        </w:rPr>
        <w:t>колеблемости</w:t>
      </w:r>
      <w:proofErr w:type="spellEnd"/>
      <w:r w:rsidR="005F5A64" w:rsidRPr="00E538ED">
        <w:rPr>
          <w:rFonts w:ascii="Times New Roman" w:hAnsi="Times New Roman"/>
          <w:sz w:val="24"/>
          <w:szCs w:val="24"/>
        </w:rPr>
        <w:t xml:space="preserve"> акций всех фирм в отрасли)</w:t>
      </w:r>
      <w:r w:rsidR="00950576" w:rsidRPr="00E538ED">
        <w:rPr>
          <w:rFonts w:ascii="Times New Roman" w:hAnsi="Times New Roman"/>
          <w:sz w:val="24"/>
          <w:szCs w:val="24"/>
        </w:rPr>
        <w:t>.</w:t>
      </w:r>
    </w:p>
    <w:p w14:paraId="10091D1A" w14:textId="77777777" w:rsidR="00E538ED" w:rsidRDefault="00182F23" w:rsidP="00E538ED">
      <w:pPr>
        <w:spacing w:after="0" w:line="360" w:lineRule="auto"/>
        <w:ind w:firstLine="709"/>
        <w:jc w:val="both"/>
        <w:rPr>
          <w:rFonts w:ascii="Times New Roman" w:hAnsi="Times New Roman"/>
          <w:sz w:val="24"/>
          <w:szCs w:val="24"/>
        </w:rPr>
      </w:pPr>
      <w:r w:rsidRPr="00950576">
        <w:rPr>
          <w:rFonts w:ascii="Times New Roman" w:hAnsi="Times New Roman"/>
          <w:sz w:val="24"/>
          <w:szCs w:val="24"/>
        </w:rPr>
        <w:t xml:space="preserve">Проблема данной модели для оценки рисковых проектов заключается в том, что она </w:t>
      </w:r>
      <w:r w:rsidR="00CD17F9" w:rsidRPr="00950576">
        <w:rPr>
          <w:rFonts w:ascii="Times New Roman" w:hAnsi="Times New Roman"/>
          <w:sz w:val="24"/>
          <w:szCs w:val="24"/>
        </w:rPr>
        <w:t>уч</w:t>
      </w:r>
      <w:r w:rsidRPr="00950576">
        <w:rPr>
          <w:rFonts w:ascii="Times New Roman" w:hAnsi="Times New Roman"/>
          <w:sz w:val="24"/>
          <w:szCs w:val="24"/>
        </w:rPr>
        <w:t>итывает только</w:t>
      </w:r>
      <w:r w:rsidR="00BF2C9F">
        <w:rPr>
          <w:rFonts w:ascii="Times New Roman" w:hAnsi="Times New Roman"/>
          <w:sz w:val="24"/>
          <w:szCs w:val="24"/>
        </w:rPr>
        <w:t xml:space="preserve"> рыночные риски. Также проблема</w:t>
      </w:r>
      <w:r w:rsidRPr="00950576">
        <w:rPr>
          <w:rFonts w:ascii="Times New Roman" w:hAnsi="Times New Roman"/>
          <w:sz w:val="24"/>
          <w:szCs w:val="24"/>
        </w:rPr>
        <w:t xml:space="preserve"> </w:t>
      </w:r>
      <w:r w:rsidR="00BF2C9F">
        <w:rPr>
          <w:rFonts w:ascii="Times New Roman" w:hAnsi="Times New Roman"/>
          <w:sz w:val="24"/>
          <w:szCs w:val="24"/>
        </w:rPr>
        <w:t>использования</w:t>
      </w:r>
      <w:r w:rsidR="00950576" w:rsidRPr="00950576">
        <w:rPr>
          <w:rFonts w:ascii="Times New Roman" w:hAnsi="Times New Roman"/>
          <w:sz w:val="24"/>
          <w:szCs w:val="24"/>
        </w:rPr>
        <w:t xml:space="preserve"> метода для оценки </w:t>
      </w:r>
      <w:proofErr w:type="spellStart"/>
      <w:r w:rsidR="00950576" w:rsidRPr="00950576">
        <w:rPr>
          <w:rFonts w:ascii="Times New Roman" w:hAnsi="Times New Roman"/>
          <w:sz w:val="24"/>
          <w:szCs w:val="24"/>
        </w:rPr>
        <w:t>стартап</w:t>
      </w:r>
      <w:proofErr w:type="spellEnd"/>
      <w:r w:rsidR="00950576" w:rsidRPr="00950576">
        <w:rPr>
          <w:rFonts w:ascii="Times New Roman" w:hAnsi="Times New Roman"/>
          <w:sz w:val="24"/>
          <w:szCs w:val="24"/>
        </w:rPr>
        <w:t xml:space="preserve">-проектов заключается в сложности определения отраслевого </w:t>
      </w:r>
      <w:proofErr w:type="gramStart"/>
      <w:r w:rsidR="00950576" w:rsidRPr="00950576">
        <w:rPr>
          <w:rFonts w:ascii="Times New Roman" w:hAnsi="Times New Roman"/>
          <w:sz w:val="24"/>
          <w:szCs w:val="24"/>
        </w:rPr>
        <w:t xml:space="preserve">показателя </w:t>
      </w:r>
      <m:oMath>
        <m:r>
          <w:rPr>
            <w:rFonts w:ascii="Cambria Math" w:hAnsi="Cambria Math"/>
            <w:sz w:val="24"/>
            <w:szCs w:val="24"/>
          </w:rPr>
          <m:t>β</m:t>
        </m:r>
      </m:oMath>
      <w:r w:rsidR="00950576" w:rsidRPr="00950576">
        <w:rPr>
          <w:rFonts w:ascii="Times New Roman" w:hAnsi="Times New Roman"/>
          <w:sz w:val="24"/>
          <w:szCs w:val="24"/>
        </w:rPr>
        <w:t>.</w:t>
      </w:r>
      <w:proofErr w:type="gramEnd"/>
    </w:p>
    <w:p w14:paraId="48AE1808" w14:textId="77777777" w:rsidR="00182F23" w:rsidRDefault="00182F23" w:rsidP="00E538ED">
      <w:pPr>
        <w:spacing w:after="0" w:line="360" w:lineRule="auto"/>
        <w:ind w:firstLine="709"/>
        <w:jc w:val="both"/>
        <w:rPr>
          <w:rFonts w:ascii="Times New Roman" w:hAnsi="Times New Roman"/>
          <w:sz w:val="24"/>
          <w:szCs w:val="24"/>
        </w:rPr>
      </w:pPr>
      <w:r>
        <w:rPr>
          <w:rFonts w:ascii="Times New Roman" w:hAnsi="Times New Roman"/>
          <w:sz w:val="24"/>
          <w:szCs w:val="24"/>
        </w:rPr>
        <w:t xml:space="preserve">Н. </w:t>
      </w:r>
      <w:proofErr w:type="spellStart"/>
      <w:r>
        <w:rPr>
          <w:rFonts w:ascii="Times New Roman" w:hAnsi="Times New Roman"/>
          <w:sz w:val="24"/>
          <w:szCs w:val="24"/>
        </w:rPr>
        <w:t>Дженсеном</w:t>
      </w:r>
      <w:proofErr w:type="spellEnd"/>
      <w:r>
        <w:rPr>
          <w:rFonts w:ascii="Times New Roman" w:hAnsi="Times New Roman"/>
          <w:sz w:val="24"/>
          <w:szCs w:val="24"/>
        </w:rPr>
        <w:t xml:space="preserve"> была разработана модификация данной формулы:</w:t>
      </w:r>
    </w:p>
    <w:p w14:paraId="59DCBD7A" w14:textId="77777777" w:rsidR="005F5A64" w:rsidRPr="00BF2C9F" w:rsidRDefault="00015C03" w:rsidP="00E538ED">
      <w:pPr>
        <w:spacing w:after="0" w:line="360" w:lineRule="auto"/>
        <w:ind w:left="708" w:firstLine="1"/>
        <w:jc w:val="both"/>
        <w:rPr>
          <w:rFonts w:ascii="Times New Roman" w:hAnsi="Times New Roman"/>
          <w:sz w:val="24"/>
          <w:szCs w:val="24"/>
        </w:rPr>
      </w:pPr>
      <m:oMath>
        <m:sSub>
          <m:sSubPr>
            <m:ctrlPr>
              <w:rPr>
                <w:rFonts w:ascii="Cambria Math" w:hAnsi="Cambria Math"/>
                <w:i/>
                <w:sz w:val="24"/>
                <w:szCs w:val="24"/>
              </w:rPr>
            </m:ctrlPr>
          </m:sSubPr>
          <m:e>
            <m:r>
              <m:rPr>
                <m:nor/>
              </m:rPr>
              <w:rPr>
                <w:rFonts w:ascii="Times New Roman" w:hAnsi="Times New Roman"/>
                <w:sz w:val="24"/>
                <w:szCs w:val="24"/>
              </w:rPr>
              <m:t>R</m:t>
            </m:r>
          </m:e>
          <m:sub>
            <m:r>
              <m:rPr>
                <m:nor/>
              </m:rPr>
              <w:rPr>
                <w:rFonts w:ascii="Times New Roman" w:hAnsi="Times New Roman"/>
                <w:sz w:val="24"/>
                <w:szCs w:val="24"/>
              </w:rPr>
              <m:t>e</m:t>
            </m:r>
          </m:sub>
        </m:sSub>
        <m:r>
          <m:rPr>
            <m:nor/>
          </m:rPr>
          <w:rPr>
            <w:rFonts w:ascii="Times New Roman" w:hAnsi="Times New Roman"/>
            <w:sz w:val="24"/>
            <w:szCs w:val="24"/>
          </w:rPr>
          <m:t>=</m:t>
        </m:r>
        <m:sSub>
          <m:sSubPr>
            <m:ctrlPr>
              <w:rPr>
                <w:rFonts w:ascii="Cambria Math" w:hAnsi="Cambria Math"/>
                <w:i/>
                <w:sz w:val="24"/>
                <w:szCs w:val="24"/>
              </w:rPr>
            </m:ctrlPr>
          </m:sSubPr>
          <m:e>
            <m:r>
              <m:rPr>
                <m:nor/>
              </m:rPr>
              <w:rPr>
                <w:rFonts w:ascii="Times New Roman" w:hAnsi="Times New Roman"/>
                <w:sz w:val="24"/>
                <w:szCs w:val="24"/>
              </w:rPr>
              <m:t>R</m:t>
            </m:r>
          </m:e>
          <m:sub>
            <m:r>
              <m:rPr>
                <m:nor/>
              </m:rPr>
              <w:rPr>
                <w:rFonts w:ascii="Times New Roman" w:hAnsi="Times New Roman"/>
                <w:sz w:val="24"/>
                <w:szCs w:val="24"/>
              </w:rPr>
              <m:t>f</m:t>
            </m:r>
          </m:sub>
        </m:sSub>
        <m:r>
          <m:rPr>
            <m:nor/>
          </m:rPr>
          <w:rPr>
            <w:rFonts w:ascii="Times New Roman" w:hAnsi="Times New Roman"/>
            <w:sz w:val="24"/>
            <w:szCs w:val="24"/>
          </w:rPr>
          <m:t>+β</m:t>
        </m:r>
        <m:d>
          <m:dPr>
            <m:ctrlPr>
              <w:rPr>
                <w:rFonts w:ascii="Cambria Math" w:hAnsi="Cambria Math"/>
                <w:i/>
                <w:sz w:val="24"/>
                <w:szCs w:val="24"/>
                <w:lang w:val="en-US"/>
              </w:rPr>
            </m:ctrlPr>
          </m:dPr>
          <m:e>
            <m:sSub>
              <m:sSubPr>
                <m:ctrlPr>
                  <w:rPr>
                    <w:rFonts w:ascii="Cambria Math" w:hAnsi="Cambria Math"/>
                    <w:i/>
                    <w:sz w:val="24"/>
                    <w:szCs w:val="24"/>
                  </w:rPr>
                </m:ctrlPr>
              </m:sSubPr>
              <m:e>
                <m:r>
                  <m:rPr>
                    <m:nor/>
                  </m:rPr>
                  <w:rPr>
                    <w:rFonts w:ascii="Times New Roman" w:hAnsi="Times New Roman"/>
                    <w:sz w:val="24"/>
                    <w:szCs w:val="24"/>
                  </w:rPr>
                  <m:t>R</m:t>
                </m:r>
              </m:e>
              <m:sub>
                <m:r>
                  <m:rPr>
                    <m:nor/>
                  </m:rPr>
                  <w:rPr>
                    <w:rFonts w:ascii="Times New Roman" w:hAnsi="Times New Roman"/>
                    <w:sz w:val="24"/>
                    <w:szCs w:val="24"/>
                  </w:rPr>
                  <m:t>m</m:t>
                </m:r>
              </m:sub>
            </m:sSub>
            <m:r>
              <m:rPr>
                <m:nor/>
              </m:rPr>
              <w:rPr>
                <w:rFonts w:ascii="Times New Roman" w:hAnsi="Times New Roman"/>
                <w:sz w:val="24"/>
                <w:szCs w:val="24"/>
              </w:rPr>
              <m:t>-</m:t>
            </m:r>
            <m:sSub>
              <m:sSubPr>
                <m:ctrlPr>
                  <w:rPr>
                    <w:rFonts w:ascii="Cambria Math" w:hAnsi="Cambria Math"/>
                    <w:i/>
                    <w:sz w:val="24"/>
                    <w:szCs w:val="24"/>
                  </w:rPr>
                </m:ctrlPr>
              </m:sSubPr>
              <m:e>
                <m:r>
                  <m:rPr>
                    <m:nor/>
                  </m:rPr>
                  <w:rPr>
                    <w:rFonts w:ascii="Times New Roman" w:hAnsi="Times New Roman"/>
                    <w:sz w:val="24"/>
                    <w:szCs w:val="24"/>
                  </w:rPr>
                  <m:t>R</m:t>
                </m:r>
              </m:e>
              <m:sub>
                <m:r>
                  <m:rPr>
                    <m:nor/>
                  </m:rPr>
                  <w:rPr>
                    <w:rFonts w:ascii="Times New Roman" w:hAnsi="Times New Roman"/>
                    <w:sz w:val="24"/>
                    <w:szCs w:val="24"/>
                  </w:rPr>
                  <m:t>f</m:t>
                </m:r>
              </m:sub>
            </m:sSub>
          </m:e>
        </m:d>
        <m:r>
          <m:rPr>
            <m:nor/>
          </m:rPr>
          <w:rPr>
            <w:rFonts w:ascii="Times New Roman" w:hAnsi="Times New Roman"/>
            <w:sz w:val="24"/>
            <w:szCs w:val="24"/>
          </w:rPr>
          <m:t>+</m:t>
        </m:r>
        <m:r>
          <m:rPr>
            <m:nor/>
          </m:rPr>
          <w:rPr>
            <w:rFonts w:ascii="Times New Roman" w:hAnsi="Times New Roman"/>
            <w:sz w:val="24"/>
            <w:szCs w:val="24"/>
            <w:lang w:val="en-US"/>
          </w:rPr>
          <m:t>α</m:t>
        </m:r>
        <m:r>
          <m:rPr>
            <m:nor/>
          </m:rPr>
          <w:rPr>
            <w:rFonts w:ascii="Times New Roman" w:hAnsi="Times New Roman"/>
            <w:sz w:val="24"/>
            <w:szCs w:val="24"/>
          </w:rPr>
          <m:t>+</m:t>
        </m:r>
        <m:r>
          <m:rPr>
            <m:nor/>
          </m:rPr>
          <w:rPr>
            <w:rFonts w:ascii="Times New Roman" w:hAnsi="Times New Roman"/>
            <w:sz w:val="24"/>
            <w:szCs w:val="24"/>
            <w:lang w:val="en-US"/>
          </w:rPr>
          <m:t>ε</m:t>
        </m:r>
        <m:r>
          <m:rPr>
            <m:nor/>
          </m:rPr>
          <w:rPr>
            <w:rStyle w:val="a8"/>
            <w:rFonts w:ascii="Times New Roman" w:hAnsi="Times New Roman"/>
            <w:sz w:val="24"/>
            <w:szCs w:val="24"/>
            <w:lang w:val="en-US"/>
          </w:rPr>
          <w:footnoteReference w:id="46"/>
        </m:r>
        <m:r>
          <m:rPr>
            <m:nor/>
          </m:rPr>
          <w:rPr>
            <w:rFonts w:ascii="Times New Roman" w:hAnsi="Times New Roman"/>
            <w:sz w:val="24"/>
            <w:szCs w:val="24"/>
          </w:rPr>
          <m:t>,</m:t>
        </m:r>
      </m:oMath>
      <w:r w:rsidR="00E538ED">
        <w:rPr>
          <w:rFonts w:ascii="Times New Roman" w:hAnsi="Times New Roman"/>
          <w:sz w:val="24"/>
          <w:szCs w:val="24"/>
        </w:rPr>
        <w:t xml:space="preserve"> где</w:t>
      </w:r>
    </w:p>
    <w:p w14:paraId="045DD19B" w14:textId="77777777" w:rsidR="00E538ED" w:rsidRDefault="00E538ED" w:rsidP="00E538ED">
      <w:pPr>
        <w:spacing w:after="0" w:line="360" w:lineRule="auto"/>
        <w:ind w:left="709"/>
        <w:jc w:val="both"/>
        <w:rPr>
          <w:rFonts w:ascii="Times New Roman" w:hAnsi="Times New Roman"/>
          <w:sz w:val="24"/>
          <w:szCs w:val="24"/>
        </w:rPr>
      </w:pPr>
      <m:oMath>
        <m:r>
          <m:rPr>
            <m:nor/>
          </m:rPr>
          <w:rPr>
            <w:rFonts w:ascii="Times New Roman" w:hAnsi="Times New Roman"/>
            <w:sz w:val="24"/>
            <w:szCs w:val="24"/>
            <w:lang w:val="en-US"/>
          </w:rPr>
          <w:lastRenderedPageBreak/>
          <m:t>α</m:t>
        </m:r>
      </m:oMath>
      <w:r w:rsidR="00182F23">
        <w:rPr>
          <w:rFonts w:ascii="Times New Roman" w:hAnsi="Times New Roman"/>
          <w:sz w:val="24"/>
          <w:szCs w:val="24"/>
        </w:rPr>
        <w:t xml:space="preserve"> – часть рисковой премии, которая зависит от рейтинга фирмы и квалификации менеджеров</w:t>
      </w:r>
      <w:r>
        <w:rPr>
          <w:rFonts w:ascii="Times New Roman" w:hAnsi="Times New Roman"/>
          <w:sz w:val="24"/>
          <w:szCs w:val="24"/>
        </w:rPr>
        <w:t>;</w:t>
      </w:r>
    </w:p>
    <w:p w14:paraId="1E3EEA72" w14:textId="77777777" w:rsidR="00182F23" w:rsidRPr="00182F23" w:rsidRDefault="00E538ED" w:rsidP="00E538ED">
      <w:pPr>
        <w:spacing w:after="0" w:line="360" w:lineRule="auto"/>
        <w:ind w:left="709"/>
        <w:jc w:val="both"/>
        <w:rPr>
          <w:rFonts w:ascii="Times New Roman" w:hAnsi="Times New Roman"/>
          <w:sz w:val="24"/>
          <w:szCs w:val="24"/>
        </w:rPr>
      </w:pPr>
      <m:oMath>
        <m:r>
          <m:rPr>
            <m:nor/>
          </m:rPr>
          <w:rPr>
            <w:rFonts w:ascii="Times New Roman" w:hAnsi="Times New Roman"/>
            <w:sz w:val="24"/>
            <w:szCs w:val="24"/>
            <w:lang w:val="en-US"/>
          </w:rPr>
          <m:t>ε</m:t>
        </m:r>
      </m:oMath>
      <w:r w:rsidR="00182F23">
        <w:rPr>
          <w:rFonts w:ascii="Times New Roman" w:hAnsi="Times New Roman"/>
          <w:sz w:val="24"/>
          <w:szCs w:val="24"/>
        </w:rPr>
        <w:t xml:space="preserve"> – часть рисковой премии, отражающая несистематический риск (рис к, связанный с колебаниями рыночных цен на ресурсы, доходность ценных бумаг).</w:t>
      </w:r>
    </w:p>
    <w:p w14:paraId="6EB4E7A9" w14:textId="77777777" w:rsidR="00E538ED" w:rsidRDefault="00950576" w:rsidP="00E538ED">
      <w:pPr>
        <w:spacing w:after="0" w:line="360" w:lineRule="auto"/>
        <w:ind w:firstLine="709"/>
        <w:jc w:val="both"/>
        <w:rPr>
          <w:rFonts w:ascii="Times New Roman" w:hAnsi="Times New Roman"/>
          <w:sz w:val="24"/>
          <w:szCs w:val="24"/>
        </w:rPr>
      </w:pPr>
      <w:r>
        <w:rPr>
          <w:rFonts w:ascii="Times New Roman" w:hAnsi="Times New Roman"/>
          <w:sz w:val="24"/>
          <w:szCs w:val="24"/>
        </w:rPr>
        <w:t>Данные методы не являются единственными, но они рассматриваются как наиболее подходящие для определения рисковой ставки новой компании и не требуют оценки ретроспективного периода.</w:t>
      </w:r>
    </w:p>
    <w:p w14:paraId="2D282CD7" w14:textId="77777777" w:rsidR="00DD7756" w:rsidRDefault="00DD7756" w:rsidP="00E538ED">
      <w:pPr>
        <w:spacing w:after="0" w:line="360" w:lineRule="auto"/>
        <w:ind w:firstLine="709"/>
        <w:jc w:val="both"/>
        <w:rPr>
          <w:rFonts w:ascii="Times New Roman" w:hAnsi="Times New Roman"/>
          <w:sz w:val="24"/>
          <w:szCs w:val="24"/>
        </w:rPr>
      </w:pPr>
      <w:r>
        <w:rPr>
          <w:rFonts w:ascii="Times New Roman" w:hAnsi="Times New Roman"/>
          <w:sz w:val="24"/>
          <w:szCs w:val="24"/>
        </w:rPr>
        <w:t>Для учета рисков в денежном потоке мы рассмотрели следующие методы:</w:t>
      </w:r>
    </w:p>
    <w:p w14:paraId="794D040D" w14:textId="77777777" w:rsidR="00353B78" w:rsidRDefault="00353B78" w:rsidP="00182F23">
      <w:pPr>
        <w:spacing w:after="0" w:line="360" w:lineRule="auto"/>
        <w:jc w:val="both"/>
        <w:rPr>
          <w:rFonts w:ascii="Times New Roman" w:hAnsi="Times New Roman"/>
          <w:sz w:val="24"/>
          <w:szCs w:val="24"/>
        </w:rPr>
      </w:pPr>
    </w:p>
    <w:p w14:paraId="1AA15FA9" w14:textId="77777777" w:rsidR="00E9316E" w:rsidRPr="003D6B58" w:rsidRDefault="00E9316E" w:rsidP="00E538ED">
      <w:pPr>
        <w:pStyle w:val="a4"/>
        <w:numPr>
          <w:ilvl w:val="0"/>
          <w:numId w:val="22"/>
        </w:numPr>
        <w:spacing w:after="0" w:line="360" w:lineRule="auto"/>
        <w:ind w:left="709" w:hanging="425"/>
        <w:jc w:val="both"/>
        <w:rPr>
          <w:rFonts w:ascii="Times New Roman" w:hAnsi="Times New Roman"/>
          <w:i/>
          <w:sz w:val="24"/>
          <w:szCs w:val="24"/>
        </w:rPr>
      </w:pPr>
      <w:r w:rsidRPr="003D6B58">
        <w:rPr>
          <w:rFonts w:ascii="Times New Roman" w:hAnsi="Times New Roman"/>
          <w:i/>
          <w:sz w:val="24"/>
          <w:szCs w:val="24"/>
        </w:rPr>
        <w:t>Метод достоверных эквивалентов.</w:t>
      </w:r>
    </w:p>
    <w:p w14:paraId="3BDF9077" w14:textId="77777777" w:rsidR="00E9316E" w:rsidRDefault="00E9316E" w:rsidP="00E538ED">
      <w:pPr>
        <w:spacing w:after="0" w:line="360" w:lineRule="auto"/>
        <w:ind w:firstLine="709"/>
        <w:jc w:val="both"/>
        <w:rPr>
          <w:rFonts w:ascii="Times New Roman" w:hAnsi="Times New Roman"/>
          <w:sz w:val="24"/>
          <w:szCs w:val="24"/>
        </w:rPr>
      </w:pPr>
      <w:r>
        <w:rPr>
          <w:rFonts w:ascii="Times New Roman" w:hAnsi="Times New Roman"/>
          <w:sz w:val="24"/>
          <w:szCs w:val="24"/>
        </w:rPr>
        <w:t>В применении данного метода учет р</w:t>
      </w:r>
      <w:r w:rsidR="0033305E">
        <w:rPr>
          <w:rFonts w:ascii="Times New Roman" w:hAnsi="Times New Roman"/>
          <w:sz w:val="24"/>
          <w:szCs w:val="24"/>
        </w:rPr>
        <w:t xml:space="preserve">иска основывается на </w:t>
      </w:r>
      <w:r>
        <w:rPr>
          <w:rFonts w:ascii="Times New Roman" w:hAnsi="Times New Roman"/>
          <w:sz w:val="24"/>
          <w:szCs w:val="24"/>
        </w:rPr>
        <w:t>математическом ожидании</w:t>
      </w:r>
      <w:r w:rsidR="0033305E">
        <w:rPr>
          <w:rFonts w:ascii="Times New Roman" w:hAnsi="Times New Roman"/>
          <w:sz w:val="24"/>
          <w:szCs w:val="24"/>
        </w:rPr>
        <w:t xml:space="preserve"> денежного потока для каждого оцениваемого периода</w:t>
      </w:r>
      <w:r>
        <w:rPr>
          <w:rFonts w:ascii="Times New Roman" w:hAnsi="Times New Roman"/>
          <w:sz w:val="24"/>
          <w:szCs w:val="24"/>
        </w:rPr>
        <w:t>:</w:t>
      </w:r>
    </w:p>
    <w:p w14:paraId="0AB5F64E" w14:textId="77777777" w:rsidR="00E9316E" w:rsidRPr="00E538ED" w:rsidRDefault="00015C03" w:rsidP="003F2C28">
      <w:pPr>
        <w:spacing w:after="0" w:line="360" w:lineRule="auto"/>
        <w:ind w:left="360" w:firstLine="349"/>
        <w:jc w:val="center"/>
        <w:rPr>
          <w:rFonts w:ascii="Times New Roman" w:hAnsi="Times New Roman"/>
          <w:sz w:val="24"/>
          <w:szCs w:val="24"/>
        </w:rPr>
      </w:pPr>
      <m:oMath>
        <m:sSub>
          <m:sSubPr>
            <m:ctrlPr>
              <w:rPr>
                <w:rFonts w:ascii="Cambria Math" w:hAnsi="Cambria Math"/>
                <w:i/>
                <w:sz w:val="24"/>
                <w:szCs w:val="24"/>
                <w:lang w:val="en-US"/>
              </w:rPr>
            </m:ctrlPr>
          </m:sSubPr>
          <m:e>
            <m:r>
              <m:rPr>
                <m:nor/>
              </m:rPr>
              <w:rPr>
                <w:rFonts w:ascii="Times New Roman" w:hAnsi="Times New Roman"/>
                <w:sz w:val="24"/>
                <w:szCs w:val="24"/>
                <w:lang w:val="en-US"/>
              </w:rPr>
              <m:t>X</m:t>
            </m:r>
          </m:e>
          <m:sub>
            <w:proofErr w:type="spellStart"/>
            <m:r>
              <m:rPr>
                <m:nor/>
              </m:rPr>
              <w:rPr>
                <w:rFonts w:ascii="Times New Roman" w:hAnsi="Times New Roman"/>
                <w:sz w:val="24"/>
                <w:szCs w:val="24"/>
              </w:rPr>
              <m:t>уп</m:t>
            </m:r>
            <w:proofErr w:type="spellEnd"/>
          </m:sub>
        </m:sSub>
        <m:r>
          <m:rPr>
            <m:nor/>
          </m:rPr>
          <w:rPr>
            <w:rFonts w:ascii="Times New Roman" w:hAnsi="Times New Roman"/>
            <w:sz w:val="24"/>
            <w:szCs w:val="24"/>
          </w:rPr>
          <m:t>=</m:t>
        </m:r>
        <m:nary>
          <m:naryPr>
            <m:chr m:val="∑"/>
            <m:limLoc m:val="undOvr"/>
            <m:ctrlPr>
              <w:rPr>
                <w:rFonts w:ascii="Cambria Math" w:hAnsi="Cambria Math"/>
                <w:i/>
                <w:sz w:val="24"/>
                <w:szCs w:val="24"/>
              </w:rPr>
            </m:ctrlPr>
          </m:naryPr>
          <m:sub>
            <m:r>
              <m:rPr>
                <m:nor/>
              </m:rPr>
              <w:rPr>
                <w:rFonts w:ascii="Times New Roman" w:hAnsi="Times New Roman"/>
                <w:sz w:val="24"/>
                <w:szCs w:val="24"/>
              </w:rPr>
              <m:t>i=1</m:t>
            </m:r>
          </m:sub>
          <m:sup>
            <m:r>
              <m:rPr>
                <m:nor/>
              </m:rPr>
              <w:rPr>
                <w:rFonts w:ascii="Times New Roman" w:hAnsi="Times New Roman"/>
                <w:sz w:val="24"/>
                <w:szCs w:val="24"/>
              </w:rPr>
              <m:t>n</m:t>
            </m:r>
          </m:sup>
          <m:e>
            <m:sSub>
              <m:sSubPr>
                <m:ctrlPr>
                  <w:rPr>
                    <w:rFonts w:ascii="Cambria Math" w:hAnsi="Cambria Math"/>
                    <w:i/>
                    <w:sz w:val="24"/>
                    <w:szCs w:val="24"/>
                  </w:rPr>
                </m:ctrlPr>
              </m:sSubPr>
              <m:e>
                <m:r>
                  <m:rPr>
                    <m:nor/>
                  </m:rPr>
                  <w:rPr>
                    <w:rFonts w:ascii="Times New Roman" w:hAnsi="Times New Roman"/>
                    <w:sz w:val="24"/>
                    <w:szCs w:val="24"/>
                  </w:rPr>
                  <m:t>P</m:t>
                </m:r>
              </m:e>
              <m:sub>
                <m:r>
                  <m:rPr>
                    <m:nor/>
                  </m:rPr>
                  <w:rPr>
                    <w:rFonts w:ascii="Times New Roman" w:hAnsi="Times New Roman"/>
                    <w:sz w:val="24"/>
                    <w:szCs w:val="24"/>
                  </w:rPr>
                  <m:t>к</m:t>
                </m:r>
              </m:sub>
            </m:sSub>
            <m:sSub>
              <m:sSubPr>
                <m:ctrlPr>
                  <w:rPr>
                    <w:rFonts w:ascii="Cambria Math" w:hAnsi="Cambria Math"/>
                    <w:i/>
                    <w:sz w:val="24"/>
                    <w:szCs w:val="24"/>
                  </w:rPr>
                </m:ctrlPr>
              </m:sSubPr>
              <m:e>
                <m:r>
                  <m:rPr>
                    <m:nor/>
                  </m:rPr>
                  <w:rPr>
                    <w:rFonts w:ascii="Times New Roman" w:hAnsi="Times New Roman"/>
                    <w:sz w:val="24"/>
                    <w:szCs w:val="24"/>
                  </w:rPr>
                  <m:t>X</m:t>
                </m:r>
              </m:e>
              <m:sub>
                <m:r>
                  <m:rPr>
                    <m:nor/>
                  </m:rPr>
                  <w:rPr>
                    <w:rFonts w:ascii="Times New Roman" w:hAnsi="Times New Roman"/>
                    <w:sz w:val="24"/>
                    <w:szCs w:val="24"/>
                  </w:rPr>
                  <m:t>к</m:t>
                </m:r>
              </m:sub>
            </m:sSub>
          </m:e>
        </m:nary>
        <m:r>
          <m:rPr>
            <m:nor/>
          </m:rPr>
          <w:rPr>
            <w:rFonts w:ascii="Times New Roman" w:hAnsi="Times New Roman"/>
            <w:sz w:val="24"/>
            <w:szCs w:val="24"/>
          </w:rPr>
          <m:t xml:space="preserve"> </m:t>
        </m:r>
        <m:r>
          <m:rPr>
            <m:nor/>
          </m:rPr>
          <w:rPr>
            <w:rStyle w:val="a8"/>
            <w:rFonts w:ascii="Times New Roman" w:hAnsi="Times New Roman"/>
            <w:sz w:val="24"/>
            <w:szCs w:val="24"/>
          </w:rPr>
          <w:footnoteReference w:id="47"/>
        </m:r>
      </m:oMath>
      <w:r w:rsidR="00E538ED">
        <w:rPr>
          <w:rFonts w:ascii="Times New Roman" w:hAnsi="Times New Roman"/>
          <w:sz w:val="24"/>
          <w:szCs w:val="24"/>
        </w:rPr>
        <w:t>, где</w:t>
      </w:r>
    </w:p>
    <w:p w14:paraId="01B6D659" w14:textId="77777777" w:rsidR="00E538ED" w:rsidRDefault="00015C03" w:rsidP="00E538ED">
      <w:pPr>
        <w:spacing w:after="0" w:line="360" w:lineRule="auto"/>
        <w:ind w:firstLine="709"/>
        <w:jc w:val="both"/>
        <w:rPr>
          <w:rFonts w:ascii="Times New Roman" w:hAnsi="Times New Roman"/>
          <w:sz w:val="24"/>
          <w:szCs w:val="24"/>
        </w:rPr>
      </w:pPr>
      <m:oMath>
        <m:sSub>
          <m:sSubPr>
            <m:ctrlPr>
              <w:rPr>
                <w:rFonts w:ascii="Cambria Math" w:hAnsi="Cambria Math"/>
                <w:i/>
                <w:sz w:val="24"/>
                <w:szCs w:val="24"/>
                <w:lang w:val="en-US"/>
              </w:rPr>
            </m:ctrlPr>
          </m:sSubPr>
          <m:e>
            <m:r>
              <m:rPr>
                <m:nor/>
              </m:rPr>
              <w:rPr>
                <w:rFonts w:ascii="Times New Roman" w:hAnsi="Times New Roman"/>
                <w:sz w:val="24"/>
                <w:szCs w:val="24"/>
                <w:lang w:val="en-US"/>
              </w:rPr>
              <m:t>X</m:t>
            </m:r>
          </m:e>
          <m:sub>
            <w:proofErr w:type="spellStart"/>
            <m:r>
              <m:rPr>
                <m:nor/>
              </m:rPr>
              <w:rPr>
                <w:rFonts w:ascii="Times New Roman" w:hAnsi="Times New Roman"/>
                <w:sz w:val="24"/>
                <w:szCs w:val="24"/>
              </w:rPr>
              <m:t>уп</m:t>
            </m:r>
            <w:proofErr w:type="spellEnd"/>
          </m:sub>
        </m:sSub>
      </m:oMath>
      <w:r w:rsidR="00E9316E" w:rsidRPr="00CF6EB3">
        <w:rPr>
          <w:rFonts w:ascii="Times New Roman" w:hAnsi="Times New Roman"/>
          <w:sz w:val="24"/>
          <w:szCs w:val="24"/>
        </w:rPr>
        <w:t xml:space="preserve"> – веро</w:t>
      </w:r>
      <w:r w:rsidR="00E9316E">
        <w:rPr>
          <w:rFonts w:ascii="Times New Roman" w:hAnsi="Times New Roman"/>
          <w:sz w:val="24"/>
          <w:szCs w:val="24"/>
        </w:rPr>
        <w:t xml:space="preserve">ятность получения </w:t>
      </w:r>
      <w:proofErr w:type="gramStart"/>
      <w:r w:rsidR="00E9316E">
        <w:rPr>
          <w:rFonts w:ascii="Times New Roman" w:hAnsi="Times New Roman"/>
          <w:sz w:val="24"/>
          <w:szCs w:val="24"/>
        </w:rPr>
        <w:t xml:space="preserve">результата </w:t>
      </w:r>
      <m:oMath>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i</m:t>
            </m:r>
          </m:sub>
        </m:sSub>
      </m:oMath>
      <w:r w:rsidR="00E9316E">
        <w:rPr>
          <w:rFonts w:ascii="Times New Roman" w:hAnsi="Times New Roman"/>
          <w:sz w:val="24"/>
          <w:szCs w:val="24"/>
        </w:rPr>
        <w:t>;</w:t>
      </w:r>
      <w:proofErr w:type="gramEnd"/>
    </w:p>
    <w:p w14:paraId="5E49B6CC" w14:textId="77777777" w:rsidR="00E538ED" w:rsidRDefault="00015C03" w:rsidP="00E538ED">
      <w:pPr>
        <w:spacing w:after="0" w:line="360" w:lineRule="auto"/>
        <w:ind w:firstLine="709"/>
        <w:jc w:val="both"/>
        <w:rPr>
          <w:rFonts w:ascii="Times New Roman" w:hAnsi="Times New Roman"/>
          <w:sz w:val="24"/>
          <w:szCs w:val="24"/>
        </w:rPr>
      </w:pPr>
      <m:oMath>
        <m:sSub>
          <m:sSubPr>
            <m:ctrlPr>
              <w:rPr>
                <w:rFonts w:ascii="Cambria Math" w:hAnsi="Cambria Math"/>
                <w:i/>
                <w:sz w:val="24"/>
                <w:szCs w:val="24"/>
              </w:rPr>
            </m:ctrlPr>
          </m:sSubPr>
          <m:e>
            <m:r>
              <m:rPr>
                <m:nor/>
              </m:rPr>
              <w:rPr>
                <w:rFonts w:ascii="Times New Roman" w:hAnsi="Times New Roman"/>
                <w:sz w:val="24"/>
                <w:szCs w:val="24"/>
              </w:rPr>
              <m:t>P</m:t>
            </m:r>
          </m:e>
          <m:sub>
            <m:r>
              <m:rPr>
                <m:nor/>
              </m:rPr>
              <w:rPr>
                <w:rFonts w:ascii="Times New Roman" w:hAnsi="Times New Roman"/>
                <w:sz w:val="24"/>
                <w:szCs w:val="24"/>
              </w:rPr>
              <m:t>к</m:t>
            </m:r>
          </m:sub>
        </m:sSub>
      </m:oMath>
      <w:r w:rsidR="00E9316E">
        <w:rPr>
          <w:rFonts w:ascii="Times New Roman" w:hAnsi="Times New Roman"/>
          <w:sz w:val="24"/>
          <w:szCs w:val="24"/>
        </w:rPr>
        <w:t xml:space="preserve"> </w:t>
      </w:r>
      <w:r w:rsidR="00E538ED">
        <w:rPr>
          <w:rFonts w:ascii="Times New Roman" w:hAnsi="Times New Roman"/>
          <w:sz w:val="24"/>
          <w:szCs w:val="24"/>
        </w:rPr>
        <w:t>– результат события или исхода;</w:t>
      </w:r>
    </w:p>
    <w:p w14:paraId="4CF69F3B" w14:textId="77777777" w:rsidR="00E9316E" w:rsidRDefault="00015C03" w:rsidP="00E538ED">
      <w:pPr>
        <w:spacing w:after="0" w:line="360" w:lineRule="auto"/>
        <w:ind w:firstLine="709"/>
        <w:jc w:val="both"/>
        <w:rPr>
          <w:rFonts w:ascii="Times New Roman" w:hAnsi="Times New Roman"/>
          <w:sz w:val="24"/>
          <w:szCs w:val="24"/>
        </w:rPr>
      </w:pPr>
      <m:oMath>
        <m:sSub>
          <m:sSubPr>
            <m:ctrlPr>
              <w:rPr>
                <w:rFonts w:ascii="Cambria Math" w:hAnsi="Cambria Math"/>
                <w:i/>
                <w:sz w:val="24"/>
                <w:szCs w:val="24"/>
              </w:rPr>
            </m:ctrlPr>
          </m:sSubPr>
          <m:e>
            <m:r>
              <m:rPr>
                <m:nor/>
              </m:rPr>
              <w:rPr>
                <w:rFonts w:ascii="Times New Roman" w:hAnsi="Times New Roman"/>
                <w:sz w:val="24"/>
                <w:szCs w:val="24"/>
              </w:rPr>
              <m:t>X</m:t>
            </m:r>
          </m:e>
          <m:sub>
            <m:r>
              <m:rPr>
                <m:nor/>
              </m:rPr>
              <w:rPr>
                <w:rFonts w:ascii="Times New Roman" w:hAnsi="Times New Roman"/>
                <w:sz w:val="24"/>
                <w:szCs w:val="24"/>
              </w:rPr>
              <m:t>к</m:t>
            </m:r>
          </m:sub>
        </m:sSub>
      </m:oMath>
      <w:r w:rsidR="00E9316E" w:rsidRPr="00194BE9">
        <w:rPr>
          <w:rFonts w:ascii="Times New Roman" w:hAnsi="Times New Roman"/>
          <w:sz w:val="24"/>
          <w:szCs w:val="24"/>
        </w:rPr>
        <w:t xml:space="preserve"> – </w:t>
      </w:r>
      <w:r w:rsidR="00E9316E">
        <w:rPr>
          <w:rFonts w:ascii="Times New Roman" w:hAnsi="Times New Roman"/>
          <w:sz w:val="24"/>
          <w:szCs w:val="24"/>
        </w:rPr>
        <w:t>число вариантов исходов событий.</w:t>
      </w:r>
    </w:p>
    <w:p w14:paraId="2C47733A" w14:textId="77777777" w:rsidR="00E9316E" w:rsidRPr="00194BE9" w:rsidRDefault="00E9316E" w:rsidP="00845864">
      <w:pPr>
        <w:spacing w:after="0" w:line="360" w:lineRule="auto"/>
        <w:ind w:firstLine="709"/>
        <w:jc w:val="both"/>
        <w:rPr>
          <w:rFonts w:ascii="Times New Roman" w:hAnsi="Times New Roman"/>
          <w:sz w:val="24"/>
          <w:szCs w:val="24"/>
        </w:rPr>
      </w:pPr>
      <w:r>
        <w:rPr>
          <w:rFonts w:ascii="Times New Roman" w:hAnsi="Times New Roman"/>
          <w:sz w:val="24"/>
          <w:szCs w:val="24"/>
        </w:rPr>
        <w:t xml:space="preserve">Вероятность </w:t>
      </w:r>
      <m:oMath>
        <m:sSub>
          <m:sSubPr>
            <m:ctrlPr>
              <w:rPr>
                <w:rFonts w:ascii="Cambria Math" w:hAnsi="Cambria Math"/>
                <w:i/>
                <w:sz w:val="24"/>
                <w:szCs w:val="24"/>
                <w:lang w:val="en-US"/>
              </w:rPr>
            </m:ctrlPr>
          </m:sSubPr>
          <m:e>
            <m:r>
              <m:rPr>
                <m:nor/>
              </m:rPr>
              <w:rPr>
                <w:rFonts w:ascii="Times New Roman" w:hAnsi="Times New Roman"/>
                <w:sz w:val="24"/>
                <w:szCs w:val="24"/>
                <w:lang w:val="en-US"/>
              </w:rPr>
              <m:t>X</m:t>
            </m:r>
          </m:e>
          <m:sub>
            <w:proofErr w:type="spellStart"/>
            <m:r>
              <m:rPr>
                <m:nor/>
              </m:rPr>
              <w:rPr>
                <w:rFonts w:ascii="Times New Roman" w:hAnsi="Times New Roman"/>
                <w:sz w:val="24"/>
                <w:szCs w:val="24"/>
              </w:rPr>
              <m:t>уп</m:t>
            </m:r>
            <w:proofErr w:type="spellEnd"/>
          </m:sub>
        </m:sSub>
      </m:oMath>
      <w:r w:rsidRPr="008F764D">
        <w:rPr>
          <w:rFonts w:ascii="Times New Roman" w:hAnsi="Times New Roman"/>
          <w:sz w:val="24"/>
          <w:szCs w:val="24"/>
        </w:rPr>
        <w:t xml:space="preserve"> </w:t>
      </w:r>
      <w:r>
        <w:rPr>
          <w:rFonts w:ascii="Times New Roman" w:hAnsi="Times New Roman"/>
          <w:sz w:val="24"/>
          <w:szCs w:val="24"/>
        </w:rPr>
        <w:t>отражает степень уверенности в том, что полная величина ожидаемого денежного потока будет получена</w:t>
      </w:r>
      <w:r w:rsidR="0033305E">
        <w:rPr>
          <w:rFonts w:ascii="Times New Roman" w:hAnsi="Times New Roman"/>
          <w:sz w:val="24"/>
          <w:szCs w:val="24"/>
        </w:rPr>
        <w:t xml:space="preserve"> и при существовании неопределенности становится понижающим коэффи</w:t>
      </w:r>
      <w:r w:rsidR="00E538ED">
        <w:rPr>
          <w:rFonts w:ascii="Times New Roman" w:hAnsi="Times New Roman"/>
          <w:sz w:val="24"/>
          <w:szCs w:val="24"/>
        </w:rPr>
        <w:t>циентом для денежного потока</w:t>
      </w:r>
      <w:r w:rsidR="0033305E">
        <w:rPr>
          <w:rFonts w:ascii="Times New Roman" w:hAnsi="Times New Roman"/>
          <w:sz w:val="24"/>
          <w:szCs w:val="24"/>
        </w:rPr>
        <w:t xml:space="preserve"> каждого периода реализации проекта</w:t>
      </w:r>
      <w:r>
        <w:rPr>
          <w:rFonts w:ascii="Times New Roman" w:hAnsi="Times New Roman"/>
          <w:sz w:val="24"/>
          <w:szCs w:val="24"/>
        </w:rPr>
        <w:t>. Определение вероятности поступлений денежных потоков устанавливается, как правило, с помощью экспертных оценок.</w:t>
      </w:r>
    </w:p>
    <w:p w14:paraId="4C1C34E9" w14:textId="77777777" w:rsidR="00E9316E" w:rsidRPr="003D6B58" w:rsidRDefault="00E9316E" w:rsidP="00A0023E">
      <w:pPr>
        <w:pStyle w:val="a4"/>
        <w:numPr>
          <w:ilvl w:val="0"/>
          <w:numId w:val="22"/>
        </w:numPr>
        <w:spacing w:after="0" w:line="360" w:lineRule="auto"/>
        <w:jc w:val="both"/>
        <w:rPr>
          <w:rFonts w:ascii="Times New Roman" w:hAnsi="Times New Roman"/>
          <w:i/>
          <w:sz w:val="24"/>
          <w:szCs w:val="24"/>
        </w:rPr>
      </w:pPr>
      <w:r w:rsidRPr="003D6B58">
        <w:rPr>
          <w:rFonts w:ascii="Times New Roman" w:hAnsi="Times New Roman"/>
          <w:i/>
          <w:sz w:val="24"/>
          <w:szCs w:val="24"/>
        </w:rPr>
        <w:t>Анализ чувствительности критериев эффективности проекта</w:t>
      </w:r>
      <w:r w:rsidRPr="003D6B58">
        <w:rPr>
          <w:rStyle w:val="a8"/>
          <w:rFonts w:ascii="Times New Roman" w:hAnsi="Times New Roman"/>
          <w:i/>
          <w:sz w:val="24"/>
          <w:szCs w:val="24"/>
        </w:rPr>
        <w:footnoteReference w:id="48"/>
      </w:r>
    </w:p>
    <w:p w14:paraId="7126BB5D" w14:textId="77777777" w:rsidR="00845864" w:rsidRDefault="00846D1F" w:rsidP="00845864">
      <w:pPr>
        <w:spacing w:after="0" w:line="360" w:lineRule="auto"/>
        <w:ind w:firstLine="709"/>
        <w:jc w:val="both"/>
        <w:rPr>
          <w:rFonts w:ascii="Times New Roman" w:hAnsi="Times New Roman"/>
          <w:sz w:val="24"/>
          <w:szCs w:val="24"/>
        </w:rPr>
      </w:pPr>
      <w:r>
        <w:rPr>
          <w:rFonts w:ascii="Times New Roman" w:hAnsi="Times New Roman"/>
          <w:sz w:val="24"/>
          <w:szCs w:val="24"/>
        </w:rPr>
        <w:t>Мето</w:t>
      </w:r>
      <w:r w:rsidR="00F44467">
        <w:rPr>
          <w:rFonts w:ascii="Times New Roman" w:hAnsi="Times New Roman"/>
          <w:sz w:val="24"/>
          <w:szCs w:val="24"/>
        </w:rPr>
        <w:t>д оценивает степень влияния</w:t>
      </w:r>
      <w:r w:rsidR="00E9316E">
        <w:rPr>
          <w:rFonts w:ascii="Times New Roman" w:hAnsi="Times New Roman"/>
          <w:sz w:val="24"/>
          <w:szCs w:val="24"/>
        </w:rPr>
        <w:t xml:space="preserve"> вариативных параметров </w:t>
      </w:r>
      <w:r w:rsidR="00F44467">
        <w:rPr>
          <w:rFonts w:ascii="Times New Roman" w:hAnsi="Times New Roman"/>
          <w:sz w:val="24"/>
          <w:szCs w:val="24"/>
        </w:rPr>
        <w:t>на</w:t>
      </w:r>
      <w:r w:rsidR="00E9316E">
        <w:rPr>
          <w:rFonts w:ascii="Times New Roman" w:hAnsi="Times New Roman"/>
          <w:sz w:val="24"/>
          <w:szCs w:val="24"/>
        </w:rPr>
        <w:t xml:space="preserve"> основные показатели эффективности прое</w:t>
      </w:r>
      <w:r w:rsidR="00F44467">
        <w:rPr>
          <w:rFonts w:ascii="Times New Roman" w:hAnsi="Times New Roman"/>
          <w:sz w:val="24"/>
          <w:szCs w:val="24"/>
        </w:rPr>
        <w:t>кта, упоминаемые нами в Главе 1, определяя таким образом устойчивость проекта.</w:t>
      </w:r>
      <w:r w:rsidR="00E9316E">
        <w:rPr>
          <w:rFonts w:ascii="Times New Roman" w:hAnsi="Times New Roman"/>
          <w:sz w:val="24"/>
          <w:szCs w:val="24"/>
        </w:rPr>
        <w:t xml:space="preserve"> </w:t>
      </w:r>
      <w:r w:rsidR="00F44467">
        <w:rPr>
          <w:rFonts w:ascii="Times New Roman" w:hAnsi="Times New Roman"/>
          <w:sz w:val="24"/>
          <w:szCs w:val="24"/>
        </w:rPr>
        <w:t>В структуре ключевых параметров</w:t>
      </w:r>
      <w:r w:rsidR="00E9316E">
        <w:rPr>
          <w:rFonts w:ascii="Times New Roman" w:hAnsi="Times New Roman"/>
          <w:sz w:val="24"/>
          <w:szCs w:val="24"/>
        </w:rPr>
        <w:t xml:space="preserve"> проекта (</w:t>
      </w:r>
      <w:r w:rsidR="00E9316E">
        <w:rPr>
          <w:rFonts w:ascii="Times New Roman" w:hAnsi="Times New Roman"/>
          <w:sz w:val="24"/>
          <w:szCs w:val="24"/>
          <w:lang w:val="en-US"/>
        </w:rPr>
        <w:t>NPV</w:t>
      </w:r>
      <w:r w:rsidR="00E9316E" w:rsidRPr="00A6039E">
        <w:rPr>
          <w:rFonts w:ascii="Times New Roman" w:hAnsi="Times New Roman"/>
          <w:sz w:val="24"/>
          <w:szCs w:val="24"/>
        </w:rPr>
        <w:t xml:space="preserve">, </w:t>
      </w:r>
      <w:r w:rsidR="00E9316E">
        <w:rPr>
          <w:rFonts w:ascii="Times New Roman" w:hAnsi="Times New Roman"/>
          <w:sz w:val="24"/>
          <w:szCs w:val="24"/>
          <w:lang w:val="en-US"/>
        </w:rPr>
        <w:t>IRR</w:t>
      </w:r>
      <w:r w:rsidR="00E9316E" w:rsidRPr="00A6039E">
        <w:rPr>
          <w:rFonts w:ascii="Times New Roman" w:hAnsi="Times New Roman"/>
          <w:sz w:val="24"/>
          <w:szCs w:val="24"/>
        </w:rPr>
        <w:t xml:space="preserve">, </w:t>
      </w:r>
      <w:r w:rsidR="00E9316E">
        <w:rPr>
          <w:rFonts w:ascii="Times New Roman" w:hAnsi="Times New Roman"/>
          <w:sz w:val="24"/>
          <w:szCs w:val="24"/>
          <w:lang w:val="en-US"/>
        </w:rPr>
        <w:t>PI</w:t>
      </w:r>
      <w:r w:rsidR="00E9316E" w:rsidRPr="00A6039E">
        <w:rPr>
          <w:rFonts w:ascii="Times New Roman" w:hAnsi="Times New Roman"/>
          <w:sz w:val="24"/>
          <w:szCs w:val="24"/>
        </w:rPr>
        <w:t xml:space="preserve">) </w:t>
      </w:r>
      <w:r w:rsidR="00F44467">
        <w:rPr>
          <w:rFonts w:ascii="Times New Roman" w:hAnsi="Times New Roman"/>
          <w:sz w:val="24"/>
          <w:szCs w:val="24"/>
        </w:rPr>
        <w:t>выделяются</w:t>
      </w:r>
      <w:r w:rsidR="00E9316E">
        <w:rPr>
          <w:rFonts w:ascii="Times New Roman" w:hAnsi="Times New Roman"/>
          <w:sz w:val="24"/>
          <w:szCs w:val="24"/>
        </w:rPr>
        <w:t xml:space="preserve"> переменные факторы (</w:t>
      </w:r>
      <w:r w:rsidR="00F44467">
        <w:rPr>
          <w:rFonts w:ascii="Times New Roman" w:hAnsi="Times New Roman"/>
          <w:sz w:val="24"/>
          <w:szCs w:val="24"/>
        </w:rPr>
        <w:t xml:space="preserve">например, </w:t>
      </w:r>
      <w:r w:rsidR="00E9316E">
        <w:rPr>
          <w:rFonts w:ascii="Times New Roman" w:hAnsi="Times New Roman"/>
          <w:sz w:val="24"/>
          <w:szCs w:val="24"/>
        </w:rPr>
        <w:t>объем продаж, цена реализации, вели</w:t>
      </w:r>
      <w:r w:rsidR="00F44467">
        <w:rPr>
          <w:rFonts w:ascii="Times New Roman" w:hAnsi="Times New Roman"/>
          <w:sz w:val="24"/>
          <w:szCs w:val="24"/>
        </w:rPr>
        <w:t>чина издержек). Следующий шаг –</w:t>
      </w:r>
      <w:r w:rsidR="00E9316E">
        <w:rPr>
          <w:rFonts w:ascii="Times New Roman" w:hAnsi="Times New Roman"/>
          <w:sz w:val="24"/>
          <w:szCs w:val="24"/>
        </w:rPr>
        <w:t xml:space="preserve"> </w:t>
      </w:r>
      <w:r w:rsidR="00F44467">
        <w:rPr>
          <w:rFonts w:ascii="Times New Roman" w:hAnsi="Times New Roman"/>
          <w:sz w:val="24"/>
          <w:szCs w:val="24"/>
        </w:rPr>
        <w:t>изменение критических переменных</w:t>
      </w:r>
      <w:r w:rsidR="00E9316E">
        <w:rPr>
          <w:rFonts w:ascii="Times New Roman" w:hAnsi="Times New Roman"/>
          <w:sz w:val="24"/>
          <w:szCs w:val="24"/>
        </w:rPr>
        <w:t xml:space="preserve"> в вероятностном диапазоне и </w:t>
      </w:r>
      <w:r w:rsidR="00F44467">
        <w:rPr>
          <w:rFonts w:ascii="Times New Roman" w:hAnsi="Times New Roman"/>
          <w:sz w:val="24"/>
          <w:szCs w:val="24"/>
        </w:rPr>
        <w:t xml:space="preserve">анализ </w:t>
      </w:r>
      <w:r w:rsidR="00E9316E">
        <w:rPr>
          <w:rFonts w:ascii="Times New Roman" w:hAnsi="Times New Roman"/>
          <w:sz w:val="24"/>
          <w:szCs w:val="24"/>
        </w:rPr>
        <w:t>показателей эффективности в новых условиях. Уровень корреляци</w:t>
      </w:r>
      <w:r w:rsidR="00F44467">
        <w:rPr>
          <w:rFonts w:ascii="Times New Roman" w:hAnsi="Times New Roman"/>
          <w:sz w:val="24"/>
          <w:szCs w:val="24"/>
        </w:rPr>
        <w:t>и между оцениваемой переменной</w:t>
      </w:r>
      <w:r w:rsidR="00E9316E">
        <w:rPr>
          <w:rFonts w:ascii="Times New Roman" w:hAnsi="Times New Roman"/>
          <w:sz w:val="24"/>
          <w:szCs w:val="24"/>
        </w:rPr>
        <w:t xml:space="preserve"> и показателем эффективности </w:t>
      </w:r>
      <w:r w:rsidR="00F44467">
        <w:rPr>
          <w:rFonts w:ascii="Times New Roman" w:hAnsi="Times New Roman"/>
          <w:sz w:val="24"/>
          <w:szCs w:val="24"/>
        </w:rPr>
        <w:t>и будет определять степень устойчивости</w:t>
      </w:r>
      <w:r w:rsidR="00E9316E">
        <w:rPr>
          <w:rFonts w:ascii="Times New Roman" w:hAnsi="Times New Roman"/>
          <w:sz w:val="24"/>
          <w:szCs w:val="24"/>
        </w:rPr>
        <w:t xml:space="preserve"> проекта</w:t>
      </w:r>
      <w:r w:rsidR="00F44467">
        <w:rPr>
          <w:rFonts w:ascii="Times New Roman" w:hAnsi="Times New Roman"/>
          <w:sz w:val="24"/>
          <w:szCs w:val="24"/>
        </w:rPr>
        <w:t xml:space="preserve"> к рисковым событиям</w:t>
      </w:r>
      <w:r w:rsidR="00E9316E">
        <w:rPr>
          <w:rFonts w:ascii="Times New Roman" w:hAnsi="Times New Roman"/>
          <w:sz w:val="24"/>
          <w:szCs w:val="24"/>
        </w:rPr>
        <w:t xml:space="preserve">. Данная оценка производится отдельно </w:t>
      </w:r>
      <w:r w:rsidR="00E9316E" w:rsidRPr="003D6B58">
        <w:rPr>
          <w:rFonts w:ascii="Times New Roman" w:hAnsi="Times New Roman"/>
          <w:sz w:val="24"/>
          <w:szCs w:val="24"/>
        </w:rPr>
        <w:t xml:space="preserve">для каждого фактора. Таким образом, последовательно оценивая связь фактора с </w:t>
      </w:r>
      <w:r w:rsidR="00E9316E" w:rsidRPr="003D6B58">
        <w:rPr>
          <w:rFonts w:ascii="Times New Roman" w:hAnsi="Times New Roman"/>
          <w:sz w:val="24"/>
          <w:szCs w:val="24"/>
          <w:lang w:val="en-US"/>
        </w:rPr>
        <w:t>NPV</w:t>
      </w:r>
      <w:r w:rsidR="00E9316E" w:rsidRPr="003D6B58">
        <w:rPr>
          <w:rFonts w:ascii="Times New Roman" w:hAnsi="Times New Roman"/>
          <w:sz w:val="24"/>
          <w:szCs w:val="24"/>
        </w:rPr>
        <w:t xml:space="preserve">, </w:t>
      </w:r>
      <w:r w:rsidR="00E9316E" w:rsidRPr="003D6B58">
        <w:rPr>
          <w:rFonts w:ascii="Times New Roman" w:hAnsi="Times New Roman"/>
          <w:sz w:val="24"/>
          <w:szCs w:val="24"/>
          <w:lang w:val="en-US"/>
        </w:rPr>
        <w:t>IRR</w:t>
      </w:r>
      <w:r w:rsidR="00E9316E" w:rsidRPr="003D6B58">
        <w:rPr>
          <w:rFonts w:ascii="Times New Roman" w:hAnsi="Times New Roman"/>
          <w:sz w:val="24"/>
          <w:szCs w:val="24"/>
        </w:rPr>
        <w:t xml:space="preserve">, </w:t>
      </w:r>
      <w:r w:rsidR="00E9316E" w:rsidRPr="003D6B58">
        <w:rPr>
          <w:rFonts w:ascii="Times New Roman" w:hAnsi="Times New Roman"/>
          <w:sz w:val="24"/>
          <w:szCs w:val="24"/>
          <w:lang w:val="en-US"/>
        </w:rPr>
        <w:t>PI</w:t>
      </w:r>
      <w:r w:rsidR="00E9316E" w:rsidRPr="003D6B58">
        <w:rPr>
          <w:rFonts w:ascii="Times New Roman" w:hAnsi="Times New Roman"/>
          <w:sz w:val="24"/>
          <w:szCs w:val="24"/>
        </w:rPr>
        <w:t xml:space="preserve"> </w:t>
      </w:r>
      <w:r w:rsidR="00E9316E" w:rsidRPr="003D6B58">
        <w:rPr>
          <w:rFonts w:ascii="Times New Roman" w:hAnsi="Times New Roman"/>
          <w:sz w:val="24"/>
          <w:szCs w:val="24"/>
        </w:rPr>
        <w:lastRenderedPageBreak/>
        <w:t xml:space="preserve">и другими показателями мы выявляем, какие из них имеют наибольшее влияние </w:t>
      </w:r>
      <w:r w:rsidR="00F44467" w:rsidRPr="003D6B58">
        <w:rPr>
          <w:rFonts w:ascii="Times New Roman" w:hAnsi="Times New Roman"/>
          <w:sz w:val="24"/>
          <w:szCs w:val="24"/>
        </w:rPr>
        <w:t>на успешную реализацию проекта.</w:t>
      </w:r>
    </w:p>
    <w:p w14:paraId="75EECE20" w14:textId="77777777" w:rsidR="000B0D13" w:rsidRDefault="00160D98" w:rsidP="00845864">
      <w:pPr>
        <w:spacing w:after="0" w:line="360" w:lineRule="auto"/>
        <w:ind w:firstLine="709"/>
        <w:jc w:val="both"/>
        <w:rPr>
          <w:rFonts w:ascii="Times New Roman" w:hAnsi="Times New Roman"/>
          <w:sz w:val="24"/>
          <w:szCs w:val="24"/>
        </w:rPr>
      </w:pPr>
      <w:r>
        <w:rPr>
          <w:rFonts w:ascii="Times New Roman" w:hAnsi="Times New Roman"/>
          <w:sz w:val="24"/>
          <w:szCs w:val="24"/>
        </w:rPr>
        <w:t>При учете чувствительности</w:t>
      </w:r>
      <w:r w:rsidR="00845864">
        <w:rPr>
          <w:rFonts w:ascii="Times New Roman" w:hAnsi="Times New Roman"/>
          <w:sz w:val="24"/>
          <w:szCs w:val="24"/>
        </w:rPr>
        <w:t xml:space="preserve"> важно обращать внимание</w:t>
      </w:r>
      <w:r w:rsidR="000B0D13">
        <w:rPr>
          <w:rFonts w:ascii="Times New Roman" w:hAnsi="Times New Roman"/>
          <w:sz w:val="24"/>
          <w:szCs w:val="24"/>
        </w:rPr>
        <w:t xml:space="preserve"> не только потери при реализации риска, но и возможные выгоды</w:t>
      </w:r>
      <w:r>
        <w:rPr>
          <w:rFonts w:ascii="Times New Roman" w:hAnsi="Times New Roman"/>
          <w:sz w:val="24"/>
          <w:szCs w:val="24"/>
        </w:rPr>
        <w:t xml:space="preserve"> при п</w:t>
      </w:r>
      <w:r w:rsidR="000B0D13">
        <w:rPr>
          <w:rFonts w:ascii="Times New Roman" w:hAnsi="Times New Roman"/>
          <w:sz w:val="24"/>
          <w:szCs w:val="24"/>
        </w:rPr>
        <w:t>оложительном исходе</w:t>
      </w:r>
      <w:r>
        <w:rPr>
          <w:rFonts w:ascii="Times New Roman" w:hAnsi="Times New Roman"/>
          <w:sz w:val="24"/>
          <w:szCs w:val="24"/>
        </w:rPr>
        <w:t>, так как он</w:t>
      </w:r>
      <w:r w:rsidR="000B0D13">
        <w:rPr>
          <w:rFonts w:ascii="Times New Roman" w:hAnsi="Times New Roman"/>
          <w:sz w:val="24"/>
          <w:szCs w:val="24"/>
        </w:rPr>
        <w:t>и могут значительно превышать рассматриваемые отрицательные последствия.</w:t>
      </w:r>
      <w:r>
        <w:rPr>
          <w:rFonts w:ascii="Times New Roman" w:hAnsi="Times New Roman"/>
          <w:sz w:val="24"/>
          <w:szCs w:val="24"/>
        </w:rPr>
        <w:t xml:space="preserve"> Для оценки сравнительной важности переменных используется диаграмма «Торнадо»</w:t>
      </w:r>
      <w:r w:rsidR="000B0D13">
        <w:rPr>
          <w:rFonts w:ascii="Times New Roman" w:hAnsi="Times New Roman"/>
          <w:sz w:val="24"/>
          <w:szCs w:val="24"/>
        </w:rPr>
        <w:t xml:space="preserve"> - </w:t>
      </w:r>
      <w:r w:rsidR="00353B78" w:rsidRPr="00353B78">
        <w:rPr>
          <w:rFonts w:ascii="Times New Roman" w:hAnsi="Times New Roman"/>
          <w:sz w:val="24"/>
          <w:szCs w:val="24"/>
        </w:rPr>
        <w:t>см. рис. 8</w:t>
      </w:r>
      <w:r w:rsidRPr="00353B78">
        <w:rPr>
          <w:rFonts w:ascii="Times New Roman" w:hAnsi="Times New Roman"/>
          <w:sz w:val="24"/>
          <w:szCs w:val="24"/>
        </w:rPr>
        <w:t>.</w:t>
      </w:r>
      <w:r>
        <w:rPr>
          <w:rFonts w:ascii="Times New Roman" w:hAnsi="Times New Roman"/>
          <w:sz w:val="24"/>
          <w:szCs w:val="24"/>
        </w:rPr>
        <w:t xml:space="preserve"> По вертикальной оси обозначаются критические параметры анализа чувствительности, по горизонтальной оси </w:t>
      </w:r>
      <w:r w:rsidR="000B0D13">
        <w:rPr>
          <w:rFonts w:ascii="Times New Roman" w:hAnsi="Times New Roman"/>
          <w:sz w:val="24"/>
          <w:szCs w:val="24"/>
        </w:rPr>
        <w:t>–</w:t>
      </w:r>
      <w:r>
        <w:rPr>
          <w:rFonts w:ascii="Times New Roman" w:hAnsi="Times New Roman"/>
          <w:sz w:val="24"/>
          <w:szCs w:val="24"/>
        </w:rPr>
        <w:t xml:space="preserve"> </w:t>
      </w:r>
      <w:r w:rsidR="000B0D13">
        <w:rPr>
          <w:rFonts w:ascii="Times New Roman" w:hAnsi="Times New Roman"/>
          <w:sz w:val="24"/>
          <w:szCs w:val="24"/>
        </w:rPr>
        <w:t>отклонение оцениваемых показателей от нормы при изменении значений параметров.</w:t>
      </w:r>
    </w:p>
    <w:p w14:paraId="65669ED4" w14:textId="77777777" w:rsidR="00C47DB6" w:rsidRPr="000B0D13" w:rsidRDefault="00612547" w:rsidP="000B0D13">
      <w:pPr>
        <w:spacing w:after="0" w:line="360" w:lineRule="auto"/>
        <w:ind w:firstLine="360"/>
        <w:jc w:val="both"/>
        <w:rPr>
          <w:rFonts w:ascii="Times New Roman" w:hAnsi="Times New Roman"/>
          <w:sz w:val="24"/>
          <w:szCs w:val="24"/>
        </w:rPr>
      </w:pPr>
      <w:r>
        <w:rPr>
          <w:noProof/>
          <w:lang w:val="en-US"/>
        </w:rPr>
        <w:drawing>
          <wp:inline distT="0" distB="0" distL="0" distR="0" wp14:anchorId="77E1A39F" wp14:editId="264F0BDD">
            <wp:extent cx="5859780" cy="3337560"/>
            <wp:effectExtent l="0" t="0" r="7620" b="0"/>
            <wp:docPr id="227" name="Рисунок 1"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езымянный"/>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859780" cy="3337560"/>
                    </a:xfrm>
                    <a:prstGeom prst="rect">
                      <a:avLst/>
                    </a:prstGeom>
                    <a:noFill/>
                    <a:ln>
                      <a:noFill/>
                    </a:ln>
                  </pic:spPr>
                </pic:pic>
              </a:graphicData>
            </a:graphic>
          </wp:inline>
        </w:drawing>
      </w:r>
    </w:p>
    <w:p w14:paraId="2CE818F0" w14:textId="77777777" w:rsidR="000B0D13" w:rsidRPr="00C47DB6" w:rsidRDefault="00353B78" w:rsidP="00845864">
      <w:pPr>
        <w:spacing w:after="0" w:line="360" w:lineRule="auto"/>
        <w:ind w:firstLine="709"/>
        <w:jc w:val="both"/>
        <w:rPr>
          <w:rFonts w:ascii="Times New Roman" w:hAnsi="Times New Roman"/>
        </w:rPr>
      </w:pPr>
      <w:r>
        <w:rPr>
          <w:rFonts w:ascii="Times New Roman" w:hAnsi="Times New Roman"/>
          <w:noProof/>
        </w:rPr>
        <w:t>Рисунок 8</w:t>
      </w:r>
      <w:r w:rsidR="00C47DB6" w:rsidRPr="00C47DB6">
        <w:rPr>
          <w:rFonts w:ascii="Times New Roman" w:hAnsi="Times New Roman"/>
          <w:noProof/>
        </w:rPr>
        <w:t>. Диаграмма «Торнадо».</w:t>
      </w:r>
    </w:p>
    <w:p w14:paraId="5F117492" w14:textId="77777777" w:rsidR="00C47DB6" w:rsidRPr="00C47DB6" w:rsidRDefault="00C47DB6" w:rsidP="00845864">
      <w:pPr>
        <w:spacing w:after="0" w:line="360" w:lineRule="auto"/>
        <w:ind w:firstLine="709"/>
        <w:jc w:val="both"/>
        <w:rPr>
          <w:rFonts w:ascii="Times New Roman" w:hAnsi="Times New Roman"/>
          <w:highlight w:val="yellow"/>
        </w:rPr>
      </w:pPr>
      <w:r w:rsidRPr="00C47DB6">
        <w:rPr>
          <w:rFonts w:ascii="Times New Roman" w:hAnsi="Times New Roman"/>
        </w:rPr>
        <w:t xml:space="preserve">Источник: Руководство к Своду знаний по управлению проектами (Руководство PMBOK) – Пятое издание. – </w:t>
      </w:r>
      <w:proofErr w:type="spellStart"/>
      <w:r w:rsidRPr="00C47DB6">
        <w:rPr>
          <w:rFonts w:ascii="Times New Roman" w:hAnsi="Times New Roman"/>
        </w:rPr>
        <w:t>Project</w:t>
      </w:r>
      <w:proofErr w:type="spellEnd"/>
      <w:r w:rsidRPr="00C47DB6">
        <w:rPr>
          <w:rFonts w:ascii="Times New Roman" w:hAnsi="Times New Roman"/>
        </w:rPr>
        <w:t xml:space="preserve"> </w:t>
      </w:r>
      <w:proofErr w:type="spellStart"/>
      <w:r w:rsidRPr="00C47DB6">
        <w:rPr>
          <w:rFonts w:ascii="Times New Roman" w:hAnsi="Times New Roman"/>
        </w:rPr>
        <w:t>Management</w:t>
      </w:r>
      <w:proofErr w:type="spellEnd"/>
      <w:r w:rsidRPr="00C47DB6">
        <w:rPr>
          <w:rFonts w:ascii="Times New Roman" w:hAnsi="Times New Roman"/>
        </w:rPr>
        <w:t xml:space="preserve"> </w:t>
      </w:r>
      <w:proofErr w:type="spellStart"/>
      <w:r w:rsidRPr="00C47DB6">
        <w:rPr>
          <w:rFonts w:ascii="Times New Roman" w:hAnsi="Times New Roman"/>
        </w:rPr>
        <w:t>Institute</w:t>
      </w:r>
      <w:proofErr w:type="spellEnd"/>
      <w:r w:rsidRPr="00C47DB6">
        <w:rPr>
          <w:rFonts w:ascii="Times New Roman" w:hAnsi="Times New Roman"/>
        </w:rPr>
        <w:t xml:space="preserve"> </w:t>
      </w:r>
      <w:proofErr w:type="spellStart"/>
      <w:r w:rsidRPr="00C47DB6">
        <w:rPr>
          <w:rFonts w:ascii="Times New Roman" w:hAnsi="Times New Roman"/>
        </w:rPr>
        <w:t>Inc</w:t>
      </w:r>
      <w:proofErr w:type="spellEnd"/>
      <w:r w:rsidRPr="00C47DB6">
        <w:rPr>
          <w:rFonts w:ascii="Times New Roman" w:hAnsi="Times New Roman"/>
        </w:rPr>
        <w:t>., 2013. – С 338.</w:t>
      </w:r>
    </w:p>
    <w:p w14:paraId="3BB1E685" w14:textId="77777777" w:rsidR="00CB67C2" w:rsidRPr="003D6B58" w:rsidRDefault="00C47DB6" w:rsidP="00845864">
      <w:pPr>
        <w:spacing w:after="0" w:line="360" w:lineRule="auto"/>
        <w:ind w:firstLine="709"/>
        <w:jc w:val="both"/>
        <w:rPr>
          <w:rFonts w:ascii="Times New Roman" w:hAnsi="Times New Roman"/>
          <w:sz w:val="24"/>
          <w:szCs w:val="24"/>
        </w:rPr>
      </w:pPr>
      <w:r>
        <w:rPr>
          <w:rFonts w:ascii="Times New Roman" w:hAnsi="Times New Roman"/>
          <w:sz w:val="24"/>
          <w:szCs w:val="24"/>
        </w:rPr>
        <w:t>Далее мы рассмотрим методы, основанные на сценарном подходе учета рисков.</w:t>
      </w:r>
    </w:p>
    <w:p w14:paraId="32E56238" w14:textId="77777777" w:rsidR="00E9316E" w:rsidRPr="003D6B58" w:rsidRDefault="00F44467" w:rsidP="00A0023E">
      <w:pPr>
        <w:pStyle w:val="a4"/>
        <w:numPr>
          <w:ilvl w:val="0"/>
          <w:numId w:val="22"/>
        </w:numPr>
        <w:spacing w:before="240" w:after="120"/>
        <w:jc w:val="both"/>
        <w:rPr>
          <w:rFonts w:ascii="Times New Roman" w:hAnsi="Times New Roman"/>
          <w:i/>
          <w:sz w:val="24"/>
          <w:szCs w:val="24"/>
        </w:rPr>
      </w:pPr>
      <w:r w:rsidRPr="003D6B58">
        <w:rPr>
          <w:rFonts w:ascii="Times New Roman" w:hAnsi="Times New Roman"/>
          <w:i/>
          <w:sz w:val="24"/>
          <w:szCs w:val="24"/>
        </w:rPr>
        <w:t>Метод сценариев</w:t>
      </w:r>
    </w:p>
    <w:p w14:paraId="24F5D962" w14:textId="77777777" w:rsidR="003D6B58" w:rsidRPr="0054217D" w:rsidRDefault="00E9316E" w:rsidP="00845864">
      <w:pPr>
        <w:spacing w:after="0" w:line="360" w:lineRule="auto"/>
        <w:ind w:firstLine="709"/>
        <w:jc w:val="both"/>
        <w:rPr>
          <w:rFonts w:ascii="Times New Roman" w:hAnsi="Times New Roman"/>
          <w:noProof/>
          <w:sz w:val="24"/>
          <w:szCs w:val="24"/>
        </w:rPr>
      </w:pPr>
      <w:r>
        <w:rPr>
          <w:rFonts w:ascii="Times New Roman" w:hAnsi="Times New Roman"/>
          <w:sz w:val="24"/>
          <w:szCs w:val="24"/>
        </w:rPr>
        <w:t>Сценарный анализ предполагает рассмотрение нескольких возможн</w:t>
      </w:r>
      <w:r w:rsidR="003D6B58">
        <w:rPr>
          <w:rFonts w:ascii="Times New Roman" w:hAnsi="Times New Roman"/>
          <w:sz w:val="24"/>
          <w:szCs w:val="24"/>
        </w:rPr>
        <w:t xml:space="preserve">ых вариантов развития проекта. </w:t>
      </w:r>
      <w:r w:rsidR="003D6B58" w:rsidRPr="0054217D">
        <w:rPr>
          <w:rFonts w:ascii="Times New Roman" w:hAnsi="Times New Roman"/>
          <w:noProof/>
          <w:sz w:val="24"/>
          <w:szCs w:val="24"/>
        </w:rPr>
        <w:t xml:space="preserve">Методические рекомендации </w:t>
      </w:r>
      <w:r w:rsidR="003D6B58">
        <w:rPr>
          <w:rFonts w:ascii="Times New Roman" w:hAnsi="Times New Roman"/>
          <w:noProof/>
          <w:sz w:val="24"/>
          <w:szCs w:val="24"/>
        </w:rPr>
        <w:t>предлагают анализ</w:t>
      </w:r>
      <w:r w:rsidR="003D6B58" w:rsidRPr="0054217D">
        <w:rPr>
          <w:rFonts w:ascii="Times New Roman" w:hAnsi="Times New Roman"/>
          <w:noProof/>
          <w:sz w:val="24"/>
          <w:szCs w:val="24"/>
        </w:rPr>
        <w:t xml:space="preserve"> следующих вероятных сценариев:</w:t>
      </w:r>
    </w:p>
    <w:p w14:paraId="06A152AE" w14:textId="77777777" w:rsidR="003D6B58" w:rsidRPr="0054217D" w:rsidRDefault="003D6B58" w:rsidP="00845864">
      <w:pPr>
        <w:pStyle w:val="ab"/>
        <w:numPr>
          <w:ilvl w:val="0"/>
          <w:numId w:val="23"/>
        </w:numPr>
        <w:spacing w:before="0" w:line="360" w:lineRule="auto"/>
        <w:ind w:left="709"/>
        <w:rPr>
          <w:noProof/>
        </w:rPr>
      </w:pPr>
      <w:r>
        <w:rPr>
          <w:noProof/>
        </w:rPr>
        <w:t>разные прогнозы</w:t>
      </w:r>
      <w:r w:rsidRPr="0054217D">
        <w:rPr>
          <w:noProof/>
        </w:rPr>
        <w:t xml:space="preserve"> общего индекса инфляции, индексов цен и индекса внутренней инфляции (или иной характеристики изменения покупательной с</w:t>
      </w:r>
      <w:r>
        <w:rPr>
          <w:noProof/>
        </w:rPr>
        <w:t>пособности) иностранной валюты;</w:t>
      </w:r>
    </w:p>
    <w:p w14:paraId="75ED9B06" w14:textId="77777777" w:rsidR="003D6B58" w:rsidRPr="0054217D" w:rsidRDefault="003D6B58" w:rsidP="00845864">
      <w:pPr>
        <w:pStyle w:val="ab"/>
        <w:numPr>
          <w:ilvl w:val="0"/>
          <w:numId w:val="24"/>
        </w:numPr>
        <w:spacing w:before="0" w:line="360" w:lineRule="auto"/>
        <w:ind w:left="709"/>
        <w:rPr>
          <w:noProof/>
        </w:rPr>
      </w:pPr>
      <w:r w:rsidRPr="0054217D">
        <w:rPr>
          <w:noProof/>
        </w:rPr>
        <w:t>изменение налоговой системы;</w:t>
      </w:r>
    </w:p>
    <w:p w14:paraId="37612FC3" w14:textId="77777777" w:rsidR="003D6B58" w:rsidRPr="0054217D" w:rsidRDefault="003D6B58" w:rsidP="00845864">
      <w:pPr>
        <w:pStyle w:val="ab"/>
        <w:numPr>
          <w:ilvl w:val="0"/>
          <w:numId w:val="25"/>
        </w:numPr>
        <w:spacing w:before="0" w:line="360" w:lineRule="auto"/>
        <w:ind w:left="709"/>
        <w:rPr>
          <w:noProof/>
        </w:rPr>
      </w:pPr>
      <w:r w:rsidRPr="0054217D">
        <w:rPr>
          <w:noProof/>
        </w:rPr>
        <w:lastRenderedPageBreak/>
        <w:t>разные природно-климатическим условия реализации проекта;</w:t>
      </w:r>
    </w:p>
    <w:p w14:paraId="26722BFA" w14:textId="77777777" w:rsidR="003D6B58" w:rsidRPr="0054217D" w:rsidRDefault="003D6B58" w:rsidP="00845864">
      <w:pPr>
        <w:pStyle w:val="ab"/>
        <w:numPr>
          <w:ilvl w:val="0"/>
          <w:numId w:val="26"/>
        </w:numPr>
        <w:spacing w:before="0" w:line="360" w:lineRule="auto"/>
        <w:ind w:left="709"/>
        <w:rPr>
          <w:noProof/>
        </w:rPr>
      </w:pPr>
      <w:r w:rsidRPr="0054217D">
        <w:rPr>
          <w:noProof/>
        </w:rPr>
        <w:t>появление на рынке конкурирующей более дешевой продукции или технологии;</w:t>
      </w:r>
    </w:p>
    <w:p w14:paraId="050DCB06" w14:textId="77777777" w:rsidR="003D6B58" w:rsidRPr="00B35BEA" w:rsidRDefault="003D6B58" w:rsidP="00845864">
      <w:pPr>
        <w:pStyle w:val="ab"/>
        <w:numPr>
          <w:ilvl w:val="0"/>
          <w:numId w:val="27"/>
        </w:numPr>
        <w:spacing w:before="0" w:line="360" w:lineRule="auto"/>
        <w:ind w:left="709"/>
        <w:rPr>
          <w:noProof/>
        </w:rPr>
      </w:pPr>
      <w:r w:rsidRPr="0054217D">
        <w:rPr>
          <w:noProof/>
        </w:rPr>
        <w:t>ужесточение разного рода норм и правил, требующих осуществлени</w:t>
      </w:r>
      <w:r>
        <w:rPr>
          <w:noProof/>
        </w:rPr>
        <w:t>я дополнительных затрат, и т.п.</w:t>
      </w:r>
      <w:r>
        <w:rPr>
          <w:rStyle w:val="a8"/>
          <w:noProof/>
        </w:rPr>
        <w:footnoteReference w:id="49"/>
      </w:r>
    </w:p>
    <w:p w14:paraId="7D32574E" w14:textId="77777777" w:rsidR="00E9316E" w:rsidRDefault="003D6B58" w:rsidP="00845864">
      <w:pPr>
        <w:spacing w:after="0" w:line="360" w:lineRule="auto"/>
        <w:ind w:firstLine="709"/>
        <w:jc w:val="both"/>
        <w:rPr>
          <w:rFonts w:ascii="Times New Roman" w:hAnsi="Times New Roman"/>
          <w:sz w:val="24"/>
          <w:szCs w:val="24"/>
        </w:rPr>
      </w:pPr>
      <w:r>
        <w:rPr>
          <w:rFonts w:ascii="Times New Roman" w:hAnsi="Times New Roman"/>
          <w:sz w:val="24"/>
          <w:szCs w:val="24"/>
        </w:rPr>
        <w:t>В упрощенной версии н</w:t>
      </w:r>
      <w:r w:rsidR="00E9316E">
        <w:rPr>
          <w:rFonts w:ascii="Times New Roman" w:hAnsi="Times New Roman"/>
          <w:sz w:val="24"/>
          <w:szCs w:val="24"/>
        </w:rPr>
        <w:t xml:space="preserve">еобходимо смоделировать три возможные ситуации развития проекта: оптимистический (то есть факторы риска не повлияли на проект), пессимистический (когда сработали все факторы риска) и наиболее вероятный, затем рассчитать чистую приведенную стоимость для каждого. Далее на основе экспертной оценки определяется вероятность реализации каждого сценария и определяется математическое ожидание </w:t>
      </w:r>
      <w:r w:rsidR="00E9316E">
        <w:rPr>
          <w:rFonts w:ascii="Times New Roman" w:hAnsi="Times New Roman"/>
          <w:sz w:val="24"/>
          <w:szCs w:val="24"/>
          <w:lang w:val="en-US"/>
        </w:rPr>
        <w:t>NPV</w:t>
      </w:r>
      <w:r w:rsidR="00E9316E">
        <w:rPr>
          <w:rFonts w:ascii="Times New Roman" w:hAnsi="Times New Roman"/>
          <w:sz w:val="24"/>
          <w:szCs w:val="24"/>
        </w:rPr>
        <w:t>:</w:t>
      </w:r>
    </w:p>
    <w:p w14:paraId="0F4C3909" w14:textId="77777777" w:rsidR="00E9316E" w:rsidRPr="00845864" w:rsidRDefault="00015C03" w:rsidP="00FB4182">
      <w:pPr>
        <w:spacing w:after="0" w:line="360" w:lineRule="auto"/>
        <w:ind w:left="360" w:firstLine="349"/>
        <w:jc w:val="center"/>
        <w:rPr>
          <w:rFonts w:ascii="Times New Roman" w:hAnsi="Times New Roman"/>
          <w:sz w:val="24"/>
          <w:szCs w:val="24"/>
        </w:rPr>
      </w:pPr>
      <m:oMath>
        <m:sSub>
          <m:sSubPr>
            <m:ctrlPr>
              <w:rPr>
                <w:rFonts w:ascii="Cambria Math" w:hAnsi="Cambria Math"/>
                <w:i/>
                <w:sz w:val="24"/>
                <w:szCs w:val="24"/>
                <w:lang w:val="en-US"/>
              </w:rPr>
            </m:ctrlPr>
          </m:sSubPr>
          <m:e>
            <m:r>
              <m:rPr>
                <m:nor/>
              </m:rPr>
              <w:rPr>
                <w:rFonts w:ascii="Times New Roman" w:hAnsi="Times New Roman"/>
                <w:sz w:val="24"/>
                <w:szCs w:val="24"/>
                <w:lang w:val="en-US"/>
              </w:rPr>
              <m:t>X</m:t>
            </m:r>
          </m:e>
          <m:sub>
            <w:proofErr w:type="spellStart"/>
            <m:r>
              <m:rPr>
                <m:nor/>
              </m:rPr>
              <w:rPr>
                <w:rFonts w:ascii="Times New Roman" w:hAnsi="Times New Roman"/>
                <w:sz w:val="24"/>
                <w:szCs w:val="24"/>
              </w:rPr>
              <m:t>уп</m:t>
            </m:r>
            <w:proofErr w:type="spellEnd"/>
          </m:sub>
        </m:sSub>
        <m:r>
          <m:rPr>
            <m:nor/>
          </m:rPr>
          <w:rPr>
            <w:rFonts w:ascii="Times New Roman" w:hAnsi="Times New Roman"/>
            <w:sz w:val="24"/>
            <w:szCs w:val="24"/>
          </w:rPr>
          <m:t>=</m:t>
        </m:r>
        <m:nary>
          <m:naryPr>
            <m:chr m:val="∑"/>
            <m:limLoc m:val="undOvr"/>
            <m:ctrlPr>
              <w:rPr>
                <w:rFonts w:ascii="Cambria Math" w:hAnsi="Cambria Math"/>
                <w:i/>
                <w:sz w:val="24"/>
                <w:szCs w:val="24"/>
              </w:rPr>
            </m:ctrlPr>
          </m:naryPr>
          <m:sub>
            <m:r>
              <m:rPr>
                <m:nor/>
              </m:rPr>
              <w:rPr>
                <w:rFonts w:ascii="Times New Roman" w:hAnsi="Times New Roman"/>
                <w:sz w:val="24"/>
                <w:szCs w:val="24"/>
              </w:rPr>
              <m:t>i=1</m:t>
            </m:r>
          </m:sub>
          <m:sup>
            <m:r>
              <m:rPr>
                <m:nor/>
              </m:rPr>
              <w:rPr>
                <w:rFonts w:ascii="Times New Roman" w:hAnsi="Times New Roman"/>
                <w:sz w:val="24"/>
                <w:szCs w:val="24"/>
              </w:rPr>
              <m:t>n</m:t>
            </m:r>
          </m:sup>
          <m:e>
            <m:sSub>
              <m:sSubPr>
                <m:ctrlPr>
                  <w:rPr>
                    <w:rFonts w:ascii="Cambria Math" w:hAnsi="Cambria Math"/>
                    <w:i/>
                    <w:sz w:val="24"/>
                    <w:szCs w:val="24"/>
                  </w:rPr>
                </m:ctrlPr>
              </m:sSubPr>
              <m:e>
                <m:r>
                  <m:rPr>
                    <m:nor/>
                  </m:rPr>
                  <w:rPr>
                    <w:rFonts w:ascii="Times New Roman" w:hAnsi="Times New Roman"/>
                    <w:sz w:val="24"/>
                    <w:szCs w:val="24"/>
                  </w:rPr>
                  <m:t>P</m:t>
                </m:r>
              </m:e>
              <m:sub>
                <m:r>
                  <m:rPr>
                    <m:nor/>
                  </m:rPr>
                  <w:rPr>
                    <w:rFonts w:ascii="Times New Roman" w:hAnsi="Times New Roman"/>
                    <w:sz w:val="24"/>
                    <w:szCs w:val="24"/>
                  </w:rPr>
                  <m:t>к</m:t>
                </m:r>
              </m:sub>
            </m:sSub>
            <m:sSub>
              <m:sSubPr>
                <m:ctrlPr>
                  <w:rPr>
                    <w:rFonts w:ascii="Cambria Math" w:hAnsi="Cambria Math"/>
                    <w:i/>
                    <w:sz w:val="24"/>
                    <w:szCs w:val="24"/>
                  </w:rPr>
                </m:ctrlPr>
              </m:sSubPr>
              <m:e>
                <m:r>
                  <m:rPr>
                    <m:nor/>
                  </m:rPr>
                  <w:rPr>
                    <w:rFonts w:ascii="Times New Roman" w:hAnsi="Times New Roman"/>
                    <w:sz w:val="24"/>
                    <w:szCs w:val="24"/>
                  </w:rPr>
                  <m:t>X</m:t>
                </m:r>
              </m:e>
              <m:sub>
                <m:r>
                  <m:rPr>
                    <m:nor/>
                  </m:rPr>
                  <w:rPr>
                    <w:rFonts w:ascii="Times New Roman" w:hAnsi="Times New Roman"/>
                    <w:sz w:val="24"/>
                    <w:szCs w:val="24"/>
                  </w:rPr>
                  <m:t>к</m:t>
                </m:r>
              </m:sub>
            </m:sSub>
          </m:e>
        </m:nary>
        <m:r>
          <m:rPr>
            <m:nor/>
          </m:rPr>
          <w:rPr>
            <w:rFonts w:ascii="Times New Roman" w:hAnsi="Times New Roman"/>
            <w:sz w:val="24"/>
            <w:szCs w:val="24"/>
          </w:rPr>
          <m:t xml:space="preserve"> </m:t>
        </m:r>
        <m:r>
          <m:rPr>
            <m:nor/>
          </m:rPr>
          <w:rPr>
            <w:rStyle w:val="a8"/>
            <w:rFonts w:ascii="Times New Roman" w:hAnsi="Times New Roman"/>
            <w:sz w:val="24"/>
            <w:szCs w:val="24"/>
          </w:rPr>
          <w:footnoteReference w:id="50"/>
        </m:r>
      </m:oMath>
      <w:r w:rsidR="00FB4182">
        <w:rPr>
          <w:rFonts w:ascii="Times New Roman" w:hAnsi="Times New Roman"/>
          <w:sz w:val="24"/>
          <w:szCs w:val="24"/>
        </w:rPr>
        <w:t>, где</w:t>
      </w:r>
    </w:p>
    <w:p w14:paraId="7A34BEBF" w14:textId="77777777" w:rsidR="00FB4182" w:rsidRDefault="00015C03" w:rsidP="00FB4182">
      <w:pPr>
        <w:spacing w:after="0" w:line="360" w:lineRule="auto"/>
        <w:ind w:firstLine="709"/>
        <w:jc w:val="both"/>
        <w:rPr>
          <w:rFonts w:ascii="Times New Roman" w:hAnsi="Times New Roman"/>
          <w:sz w:val="24"/>
          <w:szCs w:val="24"/>
        </w:rPr>
      </w:pPr>
      <m:oMath>
        <m:sSub>
          <m:sSubPr>
            <m:ctrlPr>
              <w:rPr>
                <w:rFonts w:ascii="Cambria Math" w:hAnsi="Cambria Math"/>
                <w:i/>
                <w:sz w:val="24"/>
                <w:szCs w:val="24"/>
                <w:lang w:val="en-US"/>
              </w:rPr>
            </m:ctrlPr>
          </m:sSubPr>
          <m:e>
            <m:r>
              <m:rPr>
                <m:nor/>
              </m:rPr>
              <w:rPr>
                <w:rFonts w:ascii="Times New Roman" w:hAnsi="Times New Roman"/>
                <w:sz w:val="24"/>
                <w:szCs w:val="24"/>
                <w:lang w:val="en-US"/>
              </w:rPr>
              <m:t>X</m:t>
            </m:r>
          </m:e>
          <m:sub>
            <w:proofErr w:type="spellStart"/>
            <m:r>
              <m:rPr>
                <m:nor/>
              </m:rPr>
              <w:rPr>
                <w:rFonts w:ascii="Times New Roman" w:hAnsi="Times New Roman"/>
                <w:sz w:val="24"/>
                <w:szCs w:val="24"/>
              </w:rPr>
              <m:t>уп</m:t>
            </m:r>
            <w:proofErr w:type="spellEnd"/>
          </m:sub>
        </m:sSub>
      </m:oMath>
      <w:r w:rsidR="00E9316E" w:rsidRPr="00CF6EB3">
        <w:rPr>
          <w:rFonts w:ascii="Times New Roman" w:hAnsi="Times New Roman"/>
          <w:sz w:val="24"/>
          <w:szCs w:val="24"/>
        </w:rPr>
        <w:t xml:space="preserve"> – веро</w:t>
      </w:r>
      <w:r w:rsidR="00E9316E">
        <w:rPr>
          <w:rFonts w:ascii="Times New Roman" w:hAnsi="Times New Roman"/>
          <w:sz w:val="24"/>
          <w:szCs w:val="24"/>
        </w:rPr>
        <w:t xml:space="preserve">ятность получения </w:t>
      </w:r>
      <w:proofErr w:type="gramStart"/>
      <w:r w:rsidR="00E9316E">
        <w:rPr>
          <w:rFonts w:ascii="Times New Roman" w:hAnsi="Times New Roman"/>
          <w:sz w:val="24"/>
          <w:szCs w:val="24"/>
        </w:rPr>
        <w:t xml:space="preserve">результата </w:t>
      </w:r>
      <m:oMath>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i</m:t>
            </m:r>
          </m:sub>
        </m:sSub>
      </m:oMath>
      <w:r w:rsidR="00E9316E">
        <w:rPr>
          <w:rFonts w:ascii="Times New Roman" w:hAnsi="Times New Roman"/>
          <w:sz w:val="24"/>
          <w:szCs w:val="24"/>
        </w:rPr>
        <w:t>;</w:t>
      </w:r>
      <w:proofErr w:type="gramEnd"/>
    </w:p>
    <w:p w14:paraId="5486933B" w14:textId="77777777" w:rsidR="00FB4182" w:rsidRDefault="00015C03" w:rsidP="00FB4182">
      <w:pPr>
        <w:spacing w:after="0" w:line="360" w:lineRule="auto"/>
        <w:ind w:firstLine="709"/>
        <w:jc w:val="both"/>
        <w:rPr>
          <w:rFonts w:ascii="Times New Roman" w:hAnsi="Times New Roman"/>
          <w:sz w:val="24"/>
          <w:szCs w:val="24"/>
        </w:rPr>
      </w:pPr>
      <m:oMath>
        <m:sSub>
          <m:sSubPr>
            <m:ctrlPr>
              <w:rPr>
                <w:rFonts w:ascii="Cambria Math" w:hAnsi="Cambria Math"/>
                <w:i/>
                <w:sz w:val="24"/>
                <w:szCs w:val="24"/>
              </w:rPr>
            </m:ctrlPr>
          </m:sSubPr>
          <m:e>
            <m:r>
              <m:rPr>
                <m:nor/>
              </m:rPr>
              <w:rPr>
                <w:rFonts w:ascii="Times New Roman" w:hAnsi="Times New Roman"/>
                <w:sz w:val="24"/>
                <w:szCs w:val="24"/>
              </w:rPr>
              <m:t>P</m:t>
            </m:r>
          </m:e>
          <m:sub>
            <m:r>
              <m:rPr>
                <m:nor/>
              </m:rPr>
              <w:rPr>
                <w:rFonts w:ascii="Times New Roman" w:hAnsi="Times New Roman"/>
                <w:sz w:val="24"/>
                <w:szCs w:val="24"/>
              </w:rPr>
              <m:t>к</m:t>
            </m:r>
          </m:sub>
        </m:sSub>
      </m:oMath>
      <w:r w:rsidR="00E9316E">
        <w:rPr>
          <w:rFonts w:ascii="Times New Roman" w:hAnsi="Times New Roman"/>
          <w:sz w:val="24"/>
          <w:szCs w:val="24"/>
        </w:rPr>
        <w:t xml:space="preserve"> – результат события или </w:t>
      </w:r>
      <w:r w:rsidR="00FB4182">
        <w:rPr>
          <w:rFonts w:ascii="Times New Roman" w:hAnsi="Times New Roman"/>
          <w:sz w:val="24"/>
          <w:szCs w:val="24"/>
        </w:rPr>
        <w:t>исхода;</w:t>
      </w:r>
    </w:p>
    <w:p w14:paraId="49CB235D" w14:textId="77777777" w:rsidR="00E9316E" w:rsidRDefault="00015C03" w:rsidP="00FB4182">
      <w:pPr>
        <w:spacing w:after="0" w:line="360" w:lineRule="auto"/>
        <w:ind w:firstLine="709"/>
        <w:jc w:val="both"/>
        <w:rPr>
          <w:rFonts w:ascii="Times New Roman" w:hAnsi="Times New Roman"/>
          <w:sz w:val="24"/>
          <w:szCs w:val="24"/>
        </w:rPr>
      </w:pPr>
      <m:oMath>
        <m:sSub>
          <m:sSubPr>
            <m:ctrlPr>
              <w:rPr>
                <w:rFonts w:ascii="Cambria Math" w:hAnsi="Cambria Math"/>
                <w:i/>
                <w:sz w:val="24"/>
                <w:szCs w:val="24"/>
              </w:rPr>
            </m:ctrlPr>
          </m:sSubPr>
          <m:e>
            <m:r>
              <m:rPr>
                <m:nor/>
              </m:rPr>
              <w:rPr>
                <w:rFonts w:ascii="Times New Roman" w:hAnsi="Times New Roman"/>
                <w:sz w:val="24"/>
                <w:szCs w:val="24"/>
              </w:rPr>
              <m:t>X</m:t>
            </m:r>
          </m:e>
          <m:sub>
            <m:r>
              <m:rPr>
                <m:nor/>
              </m:rPr>
              <w:rPr>
                <w:rFonts w:ascii="Times New Roman" w:hAnsi="Times New Roman"/>
                <w:sz w:val="24"/>
                <w:szCs w:val="24"/>
              </w:rPr>
              <m:t>к</m:t>
            </m:r>
          </m:sub>
        </m:sSub>
      </m:oMath>
      <w:r w:rsidR="00E9316E" w:rsidRPr="00194BE9">
        <w:rPr>
          <w:rFonts w:ascii="Times New Roman" w:hAnsi="Times New Roman"/>
          <w:sz w:val="24"/>
          <w:szCs w:val="24"/>
        </w:rPr>
        <w:t xml:space="preserve"> – </w:t>
      </w:r>
      <w:r w:rsidR="00E9316E">
        <w:rPr>
          <w:rFonts w:ascii="Times New Roman" w:hAnsi="Times New Roman"/>
          <w:sz w:val="24"/>
          <w:szCs w:val="24"/>
        </w:rPr>
        <w:t>число вариантов исходов событий.</w:t>
      </w:r>
    </w:p>
    <w:p w14:paraId="111873F7" w14:textId="79547858" w:rsidR="003D6B58" w:rsidRDefault="003D6B58" w:rsidP="00FB4182">
      <w:pPr>
        <w:spacing w:after="0" w:line="360" w:lineRule="auto"/>
        <w:ind w:firstLine="709"/>
        <w:jc w:val="both"/>
        <w:rPr>
          <w:rFonts w:ascii="Times New Roman" w:hAnsi="Times New Roman"/>
          <w:noProof/>
          <w:sz w:val="24"/>
          <w:szCs w:val="24"/>
        </w:rPr>
      </w:pPr>
      <w:r>
        <w:rPr>
          <w:rFonts w:ascii="Times New Roman" w:hAnsi="Times New Roman"/>
          <w:noProof/>
          <w:sz w:val="24"/>
          <w:szCs w:val="24"/>
        </w:rPr>
        <w:t xml:space="preserve">Часто встречаются ситуации, когда отсутствует информация о вероятности реализации того или иного сценария. При решении данной проблемы </w:t>
      </w:r>
      <w:r w:rsidR="003F2C28">
        <w:rPr>
          <w:rFonts w:ascii="Times New Roman" w:hAnsi="Times New Roman"/>
          <w:noProof/>
          <w:sz w:val="24"/>
          <w:szCs w:val="24"/>
        </w:rPr>
        <w:t>популярность приобрело правило</w:t>
      </w:r>
      <w:r w:rsidR="00FB4182">
        <w:rPr>
          <w:rFonts w:ascii="Times New Roman" w:hAnsi="Times New Roman"/>
          <w:noProof/>
          <w:sz w:val="24"/>
          <w:szCs w:val="24"/>
        </w:rPr>
        <w:t xml:space="preserve"> 6 сигм</w:t>
      </w:r>
      <w:r>
        <w:rPr>
          <w:rFonts w:ascii="Times New Roman" w:hAnsi="Times New Roman"/>
          <w:noProof/>
          <w:sz w:val="24"/>
          <w:szCs w:val="24"/>
        </w:rPr>
        <w:t>, использующий среднюю взвешенную величину пессимистической, оптимистичес</w:t>
      </w:r>
      <w:r w:rsidR="00CB67C2">
        <w:rPr>
          <w:rFonts w:ascii="Times New Roman" w:hAnsi="Times New Roman"/>
          <w:noProof/>
          <w:sz w:val="24"/>
          <w:szCs w:val="24"/>
        </w:rPr>
        <w:t>кой и наиболее вероятной оценки:</w:t>
      </w:r>
    </w:p>
    <w:p w14:paraId="722581A6" w14:textId="3536EA7A" w:rsidR="00CB67C2" w:rsidRPr="000A147F" w:rsidRDefault="00FB4182" w:rsidP="00FB4182">
      <w:pPr>
        <w:spacing w:after="0" w:line="360" w:lineRule="auto"/>
        <w:ind w:firstLine="284"/>
        <w:jc w:val="center"/>
        <w:rPr>
          <w:rFonts w:ascii="Times New Roman" w:hAnsi="Times New Roman"/>
          <w:noProof/>
          <w:sz w:val="24"/>
          <w:szCs w:val="24"/>
        </w:rPr>
      </w:pPr>
      <m:oMath>
        <m:r>
          <m:rPr>
            <m:nor/>
          </m:rPr>
          <w:rPr>
            <w:rFonts w:ascii="Times New Roman" w:hAnsi="Times New Roman"/>
            <w:noProof/>
            <w:sz w:val="24"/>
            <w:szCs w:val="24"/>
            <w:lang w:val="en-US"/>
          </w:rPr>
          <m:t>tE</m:t>
        </m:r>
        <m:r>
          <m:rPr>
            <m:nor/>
          </m:rPr>
          <w:rPr>
            <w:rFonts w:ascii="Times New Roman" w:hAnsi="Times New Roman"/>
            <w:noProof/>
            <w:sz w:val="24"/>
            <w:szCs w:val="24"/>
          </w:rPr>
          <m:t>=</m:t>
        </m:r>
        <m:f>
          <m:fPr>
            <m:ctrlPr>
              <w:rPr>
                <w:rFonts w:ascii="Cambria Math" w:hAnsi="Cambria Math"/>
                <w:i/>
                <w:noProof/>
                <w:sz w:val="24"/>
                <w:szCs w:val="24"/>
              </w:rPr>
            </m:ctrlPr>
          </m:fPr>
          <m:num>
            <m:r>
              <m:rPr>
                <m:nor/>
              </m:rPr>
              <w:rPr>
                <w:rFonts w:ascii="Times New Roman" w:hAnsi="Times New Roman"/>
                <w:noProof/>
                <w:sz w:val="32"/>
                <w:szCs w:val="24"/>
                <w:lang w:val="en-US"/>
              </w:rPr>
              <m:t>cO</m:t>
            </m:r>
            <m:r>
              <m:rPr>
                <m:nor/>
              </m:rPr>
              <w:rPr>
                <w:rFonts w:ascii="Times New Roman" w:hAnsi="Times New Roman"/>
                <w:noProof/>
                <w:sz w:val="32"/>
                <w:szCs w:val="24"/>
              </w:rPr>
              <m:t>+4*</m:t>
            </m:r>
            <m:r>
              <m:rPr>
                <m:nor/>
              </m:rPr>
              <w:rPr>
                <w:rFonts w:ascii="Times New Roman" w:hAnsi="Times New Roman"/>
                <w:noProof/>
                <w:sz w:val="32"/>
                <w:szCs w:val="24"/>
                <w:lang w:val="en-US"/>
              </w:rPr>
              <m:t>cM</m:t>
            </m:r>
            <m:r>
              <m:rPr>
                <m:nor/>
              </m:rPr>
              <w:rPr>
                <w:rFonts w:ascii="Times New Roman" w:hAnsi="Times New Roman"/>
                <w:noProof/>
                <w:sz w:val="32"/>
                <w:szCs w:val="24"/>
              </w:rPr>
              <m:t>+</m:t>
            </m:r>
            <m:r>
              <m:rPr>
                <m:nor/>
              </m:rPr>
              <w:rPr>
                <w:rFonts w:ascii="Times New Roman" w:hAnsi="Times New Roman"/>
                <w:noProof/>
                <w:sz w:val="32"/>
                <w:szCs w:val="24"/>
                <w:lang w:val="en-US"/>
              </w:rPr>
              <m:t>cP</m:t>
            </m:r>
          </m:num>
          <m:den>
            <m:r>
              <m:rPr>
                <m:nor/>
              </m:rPr>
              <w:rPr>
                <w:rFonts w:ascii="Times New Roman" w:hAnsi="Times New Roman"/>
                <w:noProof/>
                <w:sz w:val="32"/>
                <w:szCs w:val="24"/>
              </w:rPr>
              <m:t>6</m:t>
            </m:r>
          </m:den>
        </m:f>
        <m:r>
          <m:rPr>
            <m:nor/>
          </m:rPr>
          <w:rPr>
            <w:rStyle w:val="a8"/>
            <w:rFonts w:ascii="Times New Roman" w:hAnsi="Times New Roman"/>
            <w:noProof/>
            <w:sz w:val="24"/>
            <w:szCs w:val="24"/>
          </w:rPr>
          <w:footnoteReference w:id="51"/>
        </m:r>
      </m:oMath>
      <w:r w:rsidRPr="000A147F">
        <w:rPr>
          <w:rFonts w:ascii="Times New Roman" w:hAnsi="Times New Roman"/>
          <w:noProof/>
          <w:sz w:val="24"/>
          <w:szCs w:val="24"/>
        </w:rPr>
        <w:t xml:space="preserve">, </w:t>
      </w:r>
      <w:r>
        <w:rPr>
          <w:rFonts w:ascii="Times New Roman" w:hAnsi="Times New Roman"/>
          <w:noProof/>
          <w:sz w:val="24"/>
          <w:szCs w:val="24"/>
        </w:rPr>
        <w:t>где</w:t>
      </w:r>
    </w:p>
    <w:p w14:paraId="23EBC2FB" w14:textId="77777777" w:rsidR="00FB4182" w:rsidRDefault="00CB67C2" w:rsidP="00FB4182">
      <w:pPr>
        <w:spacing w:after="0" w:line="360" w:lineRule="auto"/>
        <w:ind w:firstLine="709"/>
        <w:jc w:val="both"/>
        <w:rPr>
          <w:rFonts w:ascii="Times New Roman" w:hAnsi="Times New Roman"/>
          <w:noProof/>
          <w:sz w:val="24"/>
          <w:szCs w:val="24"/>
        </w:rPr>
      </w:pPr>
      <w:r>
        <w:rPr>
          <w:rFonts w:ascii="Times New Roman" w:hAnsi="Times New Roman"/>
          <w:noProof/>
          <w:sz w:val="24"/>
          <w:szCs w:val="24"/>
          <w:lang w:val="en-US"/>
        </w:rPr>
        <w:t>tE</w:t>
      </w:r>
      <w:r w:rsidRPr="00CB67C2">
        <w:rPr>
          <w:rFonts w:ascii="Times New Roman" w:hAnsi="Times New Roman"/>
          <w:noProof/>
          <w:sz w:val="24"/>
          <w:szCs w:val="24"/>
        </w:rPr>
        <w:t xml:space="preserve"> – </w:t>
      </w:r>
      <w:r>
        <w:rPr>
          <w:rFonts w:ascii="Times New Roman" w:hAnsi="Times New Roman"/>
          <w:noProof/>
          <w:sz w:val="24"/>
          <w:szCs w:val="24"/>
        </w:rPr>
        <w:t>ожидаемая стоимость проекта;</w:t>
      </w:r>
    </w:p>
    <w:p w14:paraId="26A3CC76" w14:textId="77777777" w:rsidR="00FB4182" w:rsidRDefault="00CB67C2" w:rsidP="00FB4182">
      <w:pPr>
        <w:spacing w:after="0" w:line="360" w:lineRule="auto"/>
        <w:ind w:firstLine="709"/>
        <w:jc w:val="both"/>
        <w:rPr>
          <w:rFonts w:ascii="Times New Roman" w:hAnsi="Times New Roman"/>
          <w:noProof/>
          <w:sz w:val="24"/>
          <w:szCs w:val="24"/>
        </w:rPr>
      </w:pPr>
      <w:r>
        <w:rPr>
          <w:rFonts w:ascii="Times New Roman" w:hAnsi="Times New Roman"/>
          <w:noProof/>
          <w:sz w:val="24"/>
          <w:szCs w:val="24"/>
        </w:rPr>
        <w:t>сО – стоимость проекта при реализа</w:t>
      </w:r>
      <w:r w:rsidR="00FB4182">
        <w:rPr>
          <w:rFonts w:ascii="Times New Roman" w:hAnsi="Times New Roman"/>
          <w:noProof/>
          <w:sz w:val="24"/>
          <w:szCs w:val="24"/>
        </w:rPr>
        <w:t>ции пессимистического сценария;</w:t>
      </w:r>
    </w:p>
    <w:p w14:paraId="74E783F6" w14:textId="77777777" w:rsidR="00FB4182" w:rsidRDefault="00CB67C2" w:rsidP="00FB4182">
      <w:pPr>
        <w:spacing w:after="0" w:line="360" w:lineRule="auto"/>
        <w:ind w:firstLine="709"/>
        <w:jc w:val="both"/>
        <w:rPr>
          <w:rFonts w:ascii="Times New Roman" w:hAnsi="Times New Roman"/>
          <w:noProof/>
          <w:sz w:val="24"/>
          <w:szCs w:val="24"/>
        </w:rPr>
      </w:pPr>
      <w:r>
        <w:rPr>
          <w:rFonts w:ascii="Times New Roman" w:hAnsi="Times New Roman"/>
          <w:noProof/>
          <w:sz w:val="24"/>
          <w:szCs w:val="24"/>
        </w:rPr>
        <w:t>сМ – стоимость проекта при наиболее вероятном</w:t>
      </w:r>
      <w:r w:rsidR="00FB4182">
        <w:rPr>
          <w:rFonts w:ascii="Times New Roman" w:hAnsi="Times New Roman"/>
          <w:noProof/>
          <w:sz w:val="24"/>
          <w:szCs w:val="24"/>
        </w:rPr>
        <w:t xml:space="preserve"> сценарии;</w:t>
      </w:r>
    </w:p>
    <w:p w14:paraId="70BE5DF0" w14:textId="77777777" w:rsidR="00CB67C2" w:rsidRDefault="00CB67C2" w:rsidP="00FB4182">
      <w:pPr>
        <w:spacing w:after="0" w:line="360" w:lineRule="auto"/>
        <w:ind w:firstLine="709"/>
        <w:jc w:val="both"/>
        <w:rPr>
          <w:rFonts w:ascii="Times New Roman" w:hAnsi="Times New Roman"/>
          <w:noProof/>
          <w:sz w:val="24"/>
          <w:szCs w:val="24"/>
        </w:rPr>
      </w:pPr>
      <w:r>
        <w:rPr>
          <w:rFonts w:ascii="Times New Roman" w:hAnsi="Times New Roman"/>
          <w:noProof/>
          <w:sz w:val="24"/>
          <w:szCs w:val="24"/>
        </w:rPr>
        <w:t>сР – стоимость проекта при пессимистическом сценарии</w:t>
      </w:r>
    </w:p>
    <w:p w14:paraId="5226BDD7" w14:textId="77777777" w:rsidR="00852920" w:rsidRDefault="00852920" w:rsidP="00FB4182">
      <w:pPr>
        <w:pStyle w:val="a4"/>
        <w:numPr>
          <w:ilvl w:val="0"/>
          <w:numId w:val="22"/>
        </w:numPr>
        <w:spacing w:before="240" w:after="0" w:line="360" w:lineRule="auto"/>
        <w:ind w:left="709" w:hanging="425"/>
        <w:jc w:val="both"/>
        <w:rPr>
          <w:rFonts w:ascii="Times New Roman" w:hAnsi="Times New Roman"/>
          <w:i/>
          <w:noProof/>
          <w:sz w:val="24"/>
          <w:szCs w:val="24"/>
        </w:rPr>
      </w:pPr>
      <w:r w:rsidRPr="00852920">
        <w:rPr>
          <w:rFonts w:ascii="Times New Roman" w:hAnsi="Times New Roman"/>
          <w:i/>
          <w:noProof/>
          <w:sz w:val="24"/>
          <w:szCs w:val="24"/>
        </w:rPr>
        <w:t>Дерево решений</w:t>
      </w:r>
      <w:r w:rsidR="006D2FE0">
        <w:rPr>
          <w:rFonts w:ascii="Times New Roman" w:hAnsi="Times New Roman"/>
          <w:i/>
          <w:noProof/>
          <w:sz w:val="24"/>
          <w:szCs w:val="24"/>
        </w:rPr>
        <w:t xml:space="preserve"> (анализ ожидаемого денежного значения)</w:t>
      </w:r>
      <w:r w:rsidR="006D2FE0">
        <w:rPr>
          <w:rStyle w:val="a8"/>
          <w:rFonts w:ascii="Times New Roman" w:hAnsi="Times New Roman"/>
          <w:i/>
          <w:noProof/>
          <w:sz w:val="24"/>
          <w:szCs w:val="24"/>
        </w:rPr>
        <w:footnoteReference w:id="52"/>
      </w:r>
    </w:p>
    <w:p w14:paraId="334DD279" w14:textId="77777777" w:rsidR="00FB4182" w:rsidRDefault="00852920" w:rsidP="00FB4182">
      <w:pPr>
        <w:spacing w:after="0" w:line="360" w:lineRule="auto"/>
        <w:ind w:firstLine="709"/>
        <w:jc w:val="both"/>
        <w:rPr>
          <w:rFonts w:ascii="Times New Roman" w:hAnsi="Times New Roman"/>
          <w:sz w:val="24"/>
          <w:szCs w:val="24"/>
        </w:rPr>
      </w:pPr>
      <w:r w:rsidRPr="00852920">
        <w:rPr>
          <w:rFonts w:ascii="Times New Roman" w:hAnsi="Times New Roman"/>
          <w:sz w:val="24"/>
          <w:szCs w:val="24"/>
        </w:rPr>
        <w:t xml:space="preserve">Еще одним методом сценарного анализа </w:t>
      </w:r>
      <w:r w:rsidR="00C47DB6">
        <w:rPr>
          <w:rFonts w:ascii="Times New Roman" w:hAnsi="Times New Roman"/>
          <w:sz w:val="24"/>
          <w:szCs w:val="24"/>
        </w:rPr>
        <w:t xml:space="preserve">является </w:t>
      </w:r>
      <w:r w:rsidR="006D2FE0">
        <w:rPr>
          <w:rFonts w:ascii="Times New Roman" w:hAnsi="Times New Roman"/>
          <w:sz w:val="24"/>
          <w:szCs w:val="24"/>
        </w:rPr>
        <w:t>д</w:t>
      </w:r>
      <w:r>
        <w:rPr>
          <w:rFonts w:ascii="Times New Roman" w:hAnsi="Times New Roman"/>
          <w:sz w:val="24"/>
          <w:szCs w:val="24"/>
        </w:rPr>
        <w:t>ерево решений</w:t>
      </w:r>
      <w:r w:rsidR="006D2FE0">
        <w:rPr>
          <w:rFonts w:ascii="Times New Roman" w:hAnsi="Times New Roman"/>
          <w:sz w:val="24"/>
          <w:szCs w:val="24"/>
        </w:rPr>
        <w:t>. Он имеет сходство с методом сценариев и представляет собой графическую</w:t>
      </w:r>
      <w:r w:rsidR="00E9316E" w:rsidRPr="00852920">
        <w:rPr>
          <w:rFonts w:ascii="Times New Roman" w:hAnsi="Times New Roman"/>
          <w:sz w:val="24"/>
          <w:szCs w:val="24"/>
        </w:rPr>
        <w:t xml:space="preserve"> </w:t>
      </w:r>
      <w:r w:rsidR="006D2FE0">
        <w:rPr>
          <w:rFonts w:ascii="Times New Roman" w:hAnsi="Times New Roman"/>
          <w:sz w:val="24"/>
          <w:szCs w:val="24"/>
        </w:rPr>
        <w:t>интерпретацию последовательного развития проекта с указанием вероятностей описываемых прогнозов</w:t>
      </w:r>
      <w:r w:rsidR="00E9316E" w:rsidRPr="00852920">
        <w:rPr>
          <w:rFonts w:ascii="Times New Roman" w:hAnsi="Times New Roman"/>
          <w:sz w:val="24"/>
          <w:szCs w:val="24"/>
        </w:rPr>
        <w:t>.</w:t>
      </w:r>
      <w:r w:rsidR="006D2FE0" w:rsidRPr="00852920">
        <w:rPr>
          <w:rFonts w:ascii="Times New Roman" w:hAnsi="Times New Roman"/>
          <w:sz w:val="24"/>
          <w:szCs w:val="24"/>
        </w:rPr>
        <w:t xml:space="preserve"> </w:t>
      </w:r>
      <w:r w:rsidR="006D2FE0">
        <w:rPr>
          <w:rFonts w:ascii="Times New Roman" w:hAnsi="Times New Roman"/>
          <w:sz w:val="24"/>
          <w:szCs w:val="24"/>
        </w:rPr>
        <w:t xml:space="preserve">Основное отличие от метода сценариев заключается в том, что дерево решений предполагает возможность принятия решений в зависимости от наступлений рисковых </w:t>
      </w:r>
      <w:r w:rsidR="006D2FE0">
        <w:rPr>
          <w:rFonts w:ascii="Times New Roman" w:hAnsi="Times New Roman"/>
          <w:sz w:val="24"/>
          <w:szCs w:val="24"/>
        </w:rPr>
        <w:lastRenderedPageBreak/>
        <w:t xml:space="preserve">событий во времени. </w:t>
      </w:r>
      <w:r w:rsidR="00E9316E" w:rsidRPr="00852920">
        <w:rPr>
          <w:rFonts w:ascii="Times New Roman" w:hAnsi="Times New Roman"/>
          <w:sz w:val="24"/>
          <w:szCs w:val="24"/>
        </w:rPr>
        <w:t>Решения об эффективности проекта принимаются последовательно в конце определенных этапов.</w:t>
      </w:r>
      <w:r w:rsidR="0085156D">
        <w:rPr>
          <w:rFonts w:ascii="Times New Roman" w:hAnsi="Times New Roman"/>
          <w:sz w:val="24"/>
          <w:szCs w:val="24"/>
        </w:rPr>
        <w:t xml:space="preserve"> Как правило, дерево состоит из </w:t>
      </w:r>
      <w:r w:rsidR="0043709D">
        <w:rPr>
          <w:rFonts w:ascii="Times New Roman" w:hAnsi="Times New Roman"/>
          <w:sz w:val="24"/>
          <w:szCs w:val="24"/>
        </w:rPr>
        <w:t>узлов</w:t>
      </w:r>
      <w:r w:rsidR="0085156D">
        <w:rPr>
          <w:rFonts w:ascii="Times New Roman" w:hAnsi="Times New Roman"/>
          <w:sz w:val="24"/>
          <w:szCs w:val="24"/>
        </w:rPr>
        <w:t xml:space="preserve"> решения</w:t>
      </w:r>
      <w:r w:rsidR="0043709D">
        <w:rPr>
          <w:rFonts w:ascii="Times New Roman" w:hAnsi="Times New Roman"/>
          <w:sz w:val="24"/>
          <w:szCs w:val="24"/>
        </w:rPr>
        <w:t xml:space="preserve"> (точек, в которых нужно сделать выбор), узлов</w:t>
      </w:r>
      <w:r w:rsidR="0085156D">
        <w:rPr>
          <w:rFonts w:ascii="Times New Roman" w:hAnsi="Times New Roman"/>
          <w:sz w:val="24"/>
          <w:szCs w:val="24"/>
        </w:rPr>
        <w:t xml:space="preserve"> шанса</w:t>
      </w:r>
      <w:r w:rsidR="0043709D">
        <w:rPr>
          <w:rFonts w:ascii="Times New Roman" w:hAnsi="Times New Roman"/>
          <w:sz w:val="24"/>
          <w:szCs w:val="24"/>
        </w:rPr>
        <w:t xml:space="preserve"> (влиянии внешних событий с элементами неопределенности) и конечных узлов – концов ветвей, на которых подсчитываются доходы и расходы при реализации каждого из сценариев.</w:t>
      </w:r>
    </w:p>
    <w:p w14:paraId="4B903EFA" w14:textId="77777777" w:rsidR="00E9316E" w:rsidRPr="00FB4182" w:rsidRDefault="0043709D" w:rsidP="00FB4182">
      <w:pPr>
        <w:spacing w:after="0" w:line="360" w:lineRule="auto"/>
        <w:ind w:firstLine="709"/>
        <w:jc w:val="both"/>
        <w:rPr>
          <w:rFonts w:ascii="Times New Roman" w:hAnsi="Times New Roman"/>
          <w:sz w:val="24"/>
          <w:szCs w:val="24"/>
        </w:rPr>
      </w:pPr>
      <w:r>
        <w:rPr>
          <w:rFonts w:ascii="Times New Roman" w:hAnsi="Times New Roman"/>
          <w:sz w:val="24"/>
          <w:szCs w:val="24"/>
        </w:rPr>
        <w:t>Также данный метод</w:t>
      </w:r>
      <w:r w:rsidR="00E9316E" w:rsidRPr="00852920">
        <w:rPr>
          <w:rFonts w:ascii="Times New Roman" w:hAnsi="Times New Roman"/>
          <w:sz w:val="24"/>
          <w:szCs w:val="24"/>
        </w:rPr>
        <w:t xml:space="preserve"> является основой для описания следующего инструмента – </w:t>
      </w:r>
      <w:r w:rsidR="00E9316E" w:rsidRPr="008022ED">
        <w:rPr>
          <w:rFonts w:ascii="Times New Roman" w:hAnsi="Times New Roman"/>
          <w:sz w:val="24"/>
          <w:szCs w:val="24"/>
        </w:rPr>
        <w:t>метода реальных опционов.</w:t>
      </w:r>
    </w:p>
    <w:p w14:paraId="77CCE08C" w14:textId="77777777" w:rsidR="00E9316E" w:rsidRPr="008022ED" w:rsidRDefault="00E9316E" w:rsidP="00FB4182">
      <w:pPr>
        <w:pStyle w:val="a4"/>
        <w:numPr>
          <w:ilvl w:val="0"/>
          <w:numId w:val="22"/>
        </w:numPr>
        <w:spacing w:before="240" w:after="0" w:line="360" w:lineRule="auto"/>
        <w:ind w:left="709" w:hanging="425"/>
        <w:jc w:val="both"/>
        <w:rPr>
          <w:rFonts w:ascii="Times New Roman" w:hAnsi="Times New Roman"/>
          <w:i/>
          <w:sz w:val="24"/>
          <w:szCs w:val="24"/>
        </w:rPr>
      </w:pPr>
      <w:r w:rsidRPr="008022ED">
        <w:rPr>
          <w:rFonts w:ascii="Times New Roman" w:hAnsi="Times New Roman"/>
          <w:i/>
          <w:sz w:val="24"/>
          <w:szCs w:val="24"/>
        </w:rPr>
        <w:t>Метод реальных опционов</w:t>
      </w:r>
    </w:p>
    <w:p w14:paraId="09CF5200" w14:textId="77777777" w:rsidR="00E9316E" w:rsidRDefault="00E9316E" w:rsidP="00FB4182">
      <w:pPr>
        <w:tabs>
          <w:tab w:val="left" w:pos="567"/>
        </w:tabs>
        <w:spacing w:after="0" w:line="360" w:lineRule="auto"/>
        <w:ind w:firstLine="709"/>
        <w:jc w:val="both"/>
        <w:rPr>
          <w:rFonts w:ascii="Times New Roman" w:hAnsi="Times New Roman"/>
          <w:sz w:val="24"/>
          <w:szCs w:val="24"/>
        </w:rPr>
      </w:pPr>
      <w:r w:rsidRPr="008022ED">
        <w:rPr>
          <w:rFonts w:ascii="Times New Roman" w:hAnsi="Times New Roman"/>
          <w:sz w:val="24"/>
          <w:szCs w:val="24"/>
        </w:rPr>
        <w:t>«Опцион дает держателю (владельцу) право на покупку или продажу базового актива в определенном объеме по фиксированной цене (называемой ценой исполнения, или ценой использования) на дату истечения</w:t>
      </w:r>
      <w:r w:rsidRPr="0050598A">
        <w:rPr>
          <w:rFonts w:ascii="Times New Roman" w:hAnsi="Times New Roman"/>
          <w:sz w:val="24"/>
          <w:szCs w:val="24"/>
        </w:rPr>
        <w:t xml:space="preserve"> опциона или до ее наступления. Поскольку речь идет о праве, а не об обязательстве, владелец опциона может не воспользоваться своим правом и дать возможность опциону истечь без последствий</w:t>
      </w:r>
      <w:r>
        <w:rPr>
          <w:rFonts w:ascii="Times New Roman" w:hAnsi="Times New Roman"/>
          <w:sz w:val="24"/>
          <w:szCs w:val="24"/>
        </w:rPr>
        <w:t>».</w:t>
      </w:r>
      <w:r>
        <w:rPr>
          <w:rStyle w:val="a8"/>
          <w:rFonts w:ascii="Times New Roman" w:hAnsi="Times New Roman"/>
          <w:sz w:val="24"/>
          <w:szCs w:val="24"/>
        </w:rPr>
        <w:footnoteReference w:id="53"/>
      </w:r>
      <w:r>
        <w:rPr>
          <w:rFonts w:ascii="Times New Roman" w:hAnsi="Times New Roman"/>
          <w:sz w:val="24"/>
          <w:szCs w:val="24"/>
        </w:rPr>
        <w:t xml:space="preserve"> В рамках инвестиционных проектов используются реальные опционы, базовым активом которых является реальный объект. Р. </w:t>
      </w:r>
      <w:proofErr w:type="spellStart"/>
      <w:r>
        <w:rPr>
          <w:rFonts w:ascii="Times New Roman" w:hAnsi="Times New Roman"/>
          <w:sz w:val="24"/>
          <w:szCs w:val="24"/>
        </w:rPr>
        <w:t>Брейли</w:t>
      </w:r>
      <w:proofErr w:type="spellEnd"/>
      <w:r>
        <w:rPr>
          <w:rFonts w:ascii="Times New Roman" w:hAnsi="Times New Roman"/>
          <w:sz w:val="24"/>
          <w:szCs w:val="24"/>
        </w:rPr>
        <w:t xml:space="preserve"> и С. Майерс понимают под реальным опционом «право изменить ход развития инвестиционного проекта в смысле повышения его рентабельности и истекающее со временем».</w:t>
      </w:r>
      <w:r>
        <w:rPr>
          <w:rStyle w:val="a8"/>
          <w:rFonts w:ascii="Times New Roman" w:hAnsi="Times New Roman"/>
          <w:sz w:val="24"/>
          <w:szCs w:val="24"/>
        </w:rPr>
        <w:footnoteReference w:id="54"/>
      </w:r>
      <w:r>
        <w:rPr>
          <w:rFonts w:ascii="Times New Roman" w:hAnsi="Times New Roman"/>
          <w:sz w:val="24"/>
          <w:szCs w:val="24"/>
        </w:rPr>
        <w:t xml:space="preserve"> Такой инструмент позволяет учит</w:t>
      </w:r>
      <w:r w:rsidR="00C45D92">
        <w:rPr>
          <w:rFonts w:ascii="Times New Roman" w:hAnsi="Times New Roman"/>
          <w:sz w:val="24"/>
          <w:szCs w:val="24"/>
        </w:rPr>
        <w:t xml:space="preserve">ывать окружающую среду проекта и </w:t>
      </w:r>
      <w:r>
        <w:rPr>
          <w:rFonts w:ascii="Times New Roman" w:hAnsi="Times New Roman"/>
          <w:sz w:val="24"/>
          <w:szCs w:val="24"/>
        </w:rPr>
        <w:t xml:space="preserve">принимать гибкие управленческие решения. Соответственно реальные опционы позволяют преобразовывать проект в случае наступление рискового события без последствий. Р. </w:t>
      </w:r>
      <w:proofErr w:type="spellStart"/>
      <w:r>
        <w:rPr>
          <w:rFonts w:ascii="Times New Roman" w:hAnsi="Times New Roman"/>
          <w:sz w:val="24"/>
          <w:szCs w:val="24"/>
        </w:rPr>
        <w:t>Брейли</w:t>
      </w:r>
      <w:proofErr w:type="spellEnd"/>
      <w:r>
        <w:rPr>
          <w:rFonts w:ascii="Times New Roman" w:hAnsi="Times New Roman"/>
          <w:sz w:val="24"/>
          <w:szCs w:val="24"/>
        </w:rPr>
        <w:t xml:space="preserve"> и С. Майерс описывают 4 типа опционов: </w:t>
      </w:r>
    </w:p>
    <w:p w14:paraId="71897648" w14:textId="77777777" w:rsidR="00E9316E" w:rsidRDefault="00E9316E" w:rsidP="00FB4182">
      <w:pPr>
        <w:pStyle w:val="a4"/>
        <w:numPr>
          <w:ilvl w:val="0"/>
          <w:numId w:val="28"/>
        </w:numPr>
        <w:tabs>
          <w:tab w:val="left" w:pos="567"/>
        </w:tabs>
        <w:spacing w:after="0" w:line="360" w:lineRule="auto"/>
        <w:ind w:hanging="578"/>
        <w:jc w:val="both"/>
        <w:rPr>
          <w:rFonts w:ascii="Times New Roman" w:hAnsi="Times New Roman"/>
          <w:sz w:val="24"/>
          <w:szCs w:val="24"/>
        </w:rPr>
      </w:pPr>
      <w:r>
        <w:rPr>
          <w:rFonts w:ascii="Times New Roman" w:hAnsi="Times New Roman"/>
          <w:sz w:val="24"/>
          <w:szCs w:val="24"/>
        </w:rPr>
        <w:t xml:space="preserve"> О</w:t>
      </w:r>
      <w:r w:rsidRPr="007127F6">
        <w:rPr>
          <w:rFonts w:ascii="Times New Roman" w:hAnsi="Times New Roman"/>
          <w:sz w:val="24"/>
          <w:szCs w:val="24"/>
        </w:rPr>
        <w:t xml:space="preserve">пцион на расширение (возможность купить актив в будущем по фиксированной цене иными словами – </w:t>
      </w:r>
      <w:proofErr w:type="spellStart"/>
      <w:r w:rsidRPr="007127F6">
        <w:rPr>
          <w:rFonts w:ascii="Times New Roman" w:hAnsi="Times New Roman"/>
          <w:sz w:val="24"/>
          <w:szCs w:val="24"/>
        </w:rPr>
        <w:t>колл</w:t>
      </w:r>
      <w:proofErr w:type="spellEnd"/>
      <w:r w:rsidRPr="007127F6">
        <w:rPr>
          <w:rFonts w:ascii="Times New Roman" w:hAnsi="Times New Roman"/>
          <w:sz w:val="24"/>
          <w:szCs w:val="24"/>
        </w:rPr>
        <w:t xml:space="preserve"> опцион)</w:t>
      </w:r>
      <w:r>
        <w:rPr>
          <w:rFonts w:ascii="Times New Roman" w:hAnsi="Times New Roman"/>
          <w:sz w:val="24"/>
          <w:szCs w:val="24"/>
        </w:rPr>
        <w:t>;</w:t>
      </w:r>
    </w:p>
    <w:p w14:paraId="418B8F68" w14:textId="77777777" w:rsidR="00E9316E" w:rsidRDefault="00E9316E" w:rsidP="00FB4182">
      <w:pPr>
        <w:pStyle w:val="a4"/>
        <w:numPr>
          <w:ilvl w:val="0"/>
          <w:numId w:val="28"/>
        </w:numPr>
        <w:tabs>
          <w:tab w:val="left" w:pos="567"/>
        </w:tabs>
        <w:spacing w:after="0" w:line="360" w:lineRule="auto"/>
        <w:ind w:hanging="578"/>
        <w:jc w:val="both"/>
        <w:rPr>
          <w:rFonts w:ascii="Times New Roman" w:hAnsi="Times New Roman"/>
          <w:sz w:val="24"/>
          <w:szCs w:val="24"/>
        </w:rPr>
      </w:pPr>
      <w:r>
        <w:rPr>
          <w:rFonts w:ascii="Times New Roman" w:hAnsi="Times New Roman"/>
          <w:sz w:val="24"/>
          <w:szCs w:val="24"/>
        </w:rPr>
        <w:t xml:space="preserve"> Опцион на прекращение проекта (то есть на продажу активов в ситуации, когда активы перестают быть прибыльными);</w:t>
      </w:r>
    </w:p>
    <w:p w14:paraId="22096E50" w14:textId="77777777" w:rsidR="00E9316E" w:rsidRDefault="00E9316E" w:rsidP="00FB4182">
      <w:pPr>
        <w:pStyle w:val="a4"/>
        <w:numPr>
          <w:ilvl w:val="0"/>
          <w:numId w:val="28"/>
        </w:numPr>
        <w:tabs>
          <w:tab w:val="left" w:pos="567"/>
        </w:tabs>
        <w:spacing w:after="0" w:line="360" w:lineRule="auto"/>
        <w:ind w:hanging="578"/>
        <w:jc w:val="both"/>
        <w:rPr>
          <w:rFonts w:ascii="Times New Roman" w:hAnsi="Times New Roman"/>
          <w:sz w:val="24"/>
          <w:szCs w:val="24"/>
        </w:rPr>
      </w:pPr>
      <w:r>
        <w:rPr>
          <w:rFonts w:ascii="Times New Roman" w:hAnsi="Times New Roman"/>
          <w:sz w:val="24"/>
          <w:szCs w:val="24"/>
        </w:rPr>
        <w:t xml:space="preserve"> Опцион на выбор времени (возможность отсрочить вложение инвестиций и принятие проекта);</w:t>
      </w:r>
    </w:p>
    <w:p w14:paraId="5ED9AB42" w14:textId="77777777" w:rsidR="00FB4182" w:rsidRDefault="00E9316E" w:rsidP="00E9316E">
      <w:pPr>
        <w:pStyle w:val="a4"/>
        <w:numPr>
          <w:ilvl w:val="0"/>
          <w:numId w:val="28"/>
        </w:numPr>
        <w:tabs>
          <w:tab w:val="left" w:pos="567"/>
        </w:tabs>
        <w:spacing w:after="0" w:line="360" w:lineRule="auto"/>
        <w:ind w:hanging="578"/>
        <w:jc w:val="both"/>
        <w:rPr>
          <w:rFonts w:ascii="Times New Roman" w:hAnsi="Times New Roman"/>
          <w:sz w:val="24"/>
          <w:szCs w:val="24"/>
        </w:rPr>
      </w:pPr>
      <w:r>
        <w:rPr>
          <w:rFonts w:ascii="Times New Roman" w:hAnsi="Times New Roman"/>
          <w:sz w:val="24"/>
          <w:szCs w:val="24"/>
        </w:rPr>
        <w:t xml:space="preserve"> П</w:t>
      </w:r>
      <w:r w:rsidRPr="007127F6">
        <w:rPr>
          <w:rFonts w:ascii="Times New Roman" w:hAnsi="Times New Roman"/>
          <w:sz w:val="24"/>
          <w:szCs w:val="24"/>
        </w:rPr>
        <w:t>роизводственный опцион</w:t>
      </w:r>
      <w:r>
        <w:rPr>
          <w:rFonts w:ascii="Times New Roman" w:hAnsi="Times New Roman"/>
          <w:sz w:val="24"/>
          <w:szCs w:val="24"/>
        </w:rPr>
        <w:t xml:space="preserve"> (или опцион на гибкое производство – предоставляет возможность переключиться с одного типа производства на другое, модифицировать используемые сырье и материалы в случае изменения ситуации на рынке).</w:t>
      </w:r>
    </w:p>
    <w:p w14:paraId="5F8BE5A8" w14:textId="77777777" w:rsidR="00FB4182" w:rsidRDefault="00E9316E" w:rsidP="00FB4182">
      <w:pPr>
        <w:tabs>
          <w:tab w:val="left" w:pos="567"/>
        </w:tabs>
        <w:spacing w:after="0" w:line="360" w:lineRule="auto"/>
        <w:ind w:firstLine="709"/>
        <w:jc w:val="both"/>
        <w:rPr>
          <w:rFonts w:ascii="Times New Roman" w:hAnsi="Times New Roman"/>
          <w:sz w:val="24"/>
          <w:szCs w:val="24"/>
        </w:rPr>
      </w:pPr>
      <w:r w:rsidRPr="00FB4182">
        <w:rPr>
          <w:rFonts w:ascii="Times New Roman" w:hAnsi="Times New Roman"/>
          <w:sz w:val="24"/>
          <w:szCs w:val="24"/>
        </w:rPr>
        <w:t xml:space="preserve">Данный метод учитывает 2 составляющие проекта: во-первых, он позволяет взять под контроль и </w:t>
      </w:r>
      <w:r w:rsidR="0043709D" w:rsidRPr="00FB4182">
        <w:rPr>
          <w:rFonts w:ascii="Times New Roman" w:hAnsi="Times New Roman"/>
          <w:sz w:val="24"/>
          <w:szCs w:val="24"/>
        </w:rPr>
        <w:t xml:space="preserve">в значительной степени </w:t>
      </w:r>
      <w:r w:rsidRPr="00FB4182">
        <w:rPr>
          <w:rFonts w:ascii="Times New Roman" w:hAnsi="Times New Roman"/>
          <w:sz w:val="24"/>
          <w:szCs w:val="24"/>
        </w:rPr>
        <w:t xml:space="preserve">минимизировать риск на начальном этапе проекта; </w:t>
      </w:r>
      <w:r w:rsidRPr="00FB4182">
        <w:rPr>
          <w:rFonts w:ascii="Times New Roman" w:hAnsi="Times New Roman"/>
          <w:sz w:val="24"/>
          <w:szCs w:val="24"/>
        </w:rPr>
        <w:lastRenderedPageBreak/>
        <w:t>во-вторых, гибкость принятия решений, когда степень неопределенности снижается по мере осуществления проекта.</w:t>
      </w:r>
    </w:p>
    <w:p w14:paraId="14F64057" w14:textId="77777777" w:rsidR="000A1E03" w:rsidRDefault="000640AE" w:rsidP="00FB4182">
      <w:pPr>
        <w:tabs>
          <w:tab w:val="left" w:pos="567"/>
        </w:tabs>
        <w:spacing w:after="0" w:line="360" w:lineRule="auto"/>
        <w:ind w:firstLine="709"/>
        <w:jc w:val="both"/>
        <w:rPr>
          <w:rFonts w:ascii="Times New Roman" w:hAnsi="Times New Roman"/>
          <w:sz w:val="24"/>
          <w:szCs w:val="24"/>
        </w:rPr>
      </w:pPr>
      <w:r>
        <w:rPr>
          <w:rFonts w:ascii="Times New Roman" w:hAnsi="Times New Roman"/>
          <w:sz w:val="24"/>
          <w:szCs w:val="24"/>
        </w:rPr>
        <w:t xml:space="preserve">Так как неопределенность </w:t>
      </w:r>
      <w:proofErr w:type="spellStart"/>
      <w:r>
        <w:rPr>
          <w:rFonts w:ascii="Times New Roman" w:hAnsi="Times New Roman"/>
          <w:sz w:val="24"/>
          <w:szCs w:val="24"/>
        </w:rPr>
        <w:t>стартап</w:t>
      </w:r>
      <w:proofErr w:type="spellEnd"/>
      <w:r>
        <w:rPr>
          <w:rFonts w:ascii="Times New Roman" w:hAnsi="Times New Roman"/>
          <w:sz w:val="24"/>
          <w:szCs w:val="24"/>
        </w:rPr>
        <w:t xml:space="preserve">-проекта </w:t>
      </w:r>
      <w:r w:rsidR="00076873">
        <w:rPr>
          <w:rFonts w:ascii="Times New Roman" w:hAnsi="Times New Roman"/>
          <w:sz w:val="24"/>
          <w:szCs w:val="24"/>
        </w:rPr>
        <w:t xml:space="preserve">в наибольшей мере связана с окупаемостью инвестиционных затрат, </w:t>
      </w:r>
      <w:r>
        <w:rPr>
          <w:rFonts w:ascii="Times New Roman" w:hAnsi="Times New Roman"/>
          <w:sz w:val="24"/>
          <w:szCs w:val="24"/>
        </w:rPr>
        <w:t xml:space="preserve">отдельное внимание стоит уделить </w:t>
      </w:r>
      <w:r w:rsidR="00EE37C7">
        <w:rPr>
          <w:rFonts w:ascii="Times New Roman" w:hAnsi="Times New Roman"/>
          <w:sz w:val="24"/>
          <w:szCs w:val="24"/>
        </w:rPr>
        <w:t>оценке стоимости опциона на выбор</w:t>
      </w:r>
      <w:r>
        <w:rPr>
          <w:rFonts w:ascii="Times New Roman" w:hAnsi="Times New Roman"/>
          <w:sz w:val="24"/>
          <w:szCs w:val="24"/>
        </w:rPr>
        <w:t xml:space="preserve"> времени (отсрочку инвестирования). </w:t>
      </w:r>
      <w:r w:rsidR="000A1E03">
        <w:rPr>
          <w:rFonts w:ascii="Times New Roman" w:hAnsi="Times New Roman"/>
          <w:sz w:val="24"/>
          <w:szCs w:val="24"/>
        </w:rPr>
        <w:t xml:space="preserve">Для вычисления стоимости данного опциона используется </w:t>
      </w:r>
      <w:r w:rsidR="00FE71C8">
        <w:rPr>
          <w:rFonts w:ascii="Times New Roman" w:hAnsi="Times New Roman"/>
          <w:sz w:val="24"/>
          <w:szCs w:val="24"/>
        </w:rPr>
        <w:t>модель</w:t>
      </w:r>
      <w:r w:rsidR="008022ED">
        <w:rPr>
          <w:rFonts w:ascii="Times New Roman" w:hAnsi="Times New Roman"/>
          <w:sz w:val="24"/>
          <w:szCs w:val="24"/>
        </w:rPr>
        <w:t xml:space="preserve"> </w:t>
      </w:r>
      <w:proofErr w:type="spellStart"/>
      <w:r w:rsidR="008022ED">
        <w:rPr>
          <w:rFonts w:ascii="Times New Roman" w:hAnsi="Times New Roman"/>
          <w:sz w:val="24"/>
          <w:szCs w:val="24"/>
        </w:rPr>
        <w:t>Блэка-Шоулза</w:t>
      </w:r>
      <w:proofErr w:type="spellEnd"/>
      <w:r w:rsidR="00EE37C7">
        <w:rPr>
          <w:rFonts w:ascii="Times New Roman" w:hAnsi="Times New Roman"/>
          <w:sz w:val="24"/>
          <w:szCs w:val="24"/>
        </w:rPr>
        <w:t>, которая дает возможность оценить стоимость любого опциона, требуя при этом минимальное количество данных</w:t>
      </w:r>
      <w:r w:rsidR="008022ED">
        <w:rPr>
          <w:rFonts w:ascii="Times New Roman" w:hAnsi="Times New Roman"/>
          <w:sz w:val="24"/>
          <w:szCs w:val="24"/>
        </w:rPr>
        <w:t>:</w:t>
      </w:r>
    </w:p>
    <w:p w14:paraId="460F0912" w14:textId="77777777" w:rsidR="008022ED" w:rsidRPr="000A1E03" w:rsidRDefault="00FB4182" w:rsidP="00FB4182">
      <w:pPr>
        <w:tabs>
          <w:tab w:val="left" w:pos="567"/>
        </w:tabs>
        <w:spacing w:before="240" w:after="0" w:line="360" w:lineRule="auto"/>
        <w:jc w:val="center"/>
        <w:rPr>
          <w:rFonts w:ascii="Times New Roman" w:hAnsi="Times New Roman"/>
          <w:sz w:val="24"/>
          <w:szCs w:val="24"/>
        </w:rPr>
      </w:pPr>
      <m:oMath>
        <m:r>
          <m:rPr>
            <m:nor/>
          </m:rPr>
          <w:rPr>
            <w:rFonts w:ascii="Times New Roman" w:hAnsi="Times New Roman"/>
            <w:sz w:val="24"/>
            <w:szCs w:val="24"/>
          </w:rPr>
          <m:t xml:space="preserve">Стоимость </m:t>
        </m:r>
        <w:proofErr w:type="spellStart"/>
        <m:r>
          <m:rPr>
            <m:nor/>
          </m:rPr>
          <w:rPr>
            <w:rFonts w:ascii="Times New Roman" w:hAnsi="Times New Roman"/>
            <w:sz w:val="24"/>
            <w:szCs w:val="24"/>
          </w:rPr>
          <m:t>колл</m:t>
        </m:r>
        <w:proofErr w:type="spellEnd"/>
        <m:r>
          <m:rPr>
            <m:nor/>
          </m:rPr>
          <w:rPr>
            <w:rFonts w:ascii="Times New Roman" w:hAnsi="Times New Roman"/>
            <w:sz w:val="24"/>
            <w:szCs w:val="24"/>
          </w:rPr>
          <m:t>-опциона=</m:t>
        </m:r>
        <m:r>
          <m:rPr>
            <m:nor/>
          </m:rPr>
          <w:rPr>
            <w:rFonts w:ascii="Times New Roman" w:hAnsi="Times New Roman"/>
            <w:sz w:val="24"/>
            <w:szCs w:val="24"/>
            <w:lang w:val="en-US"/>
          </w:rPr>
          <m:t>S</m:t>
        </m:r>
        <m:r>
          <m:rPr>
            <m:nor/>
          </m:rPr>
          <w:rPr>
            <w:rFonts w:ascii="Times New Roman" w:hAnsi="Times New Roman"/>
            <w:sz w:val="24"/>
            <w:szCs w:val="24"/>
          </w:rPr>
          <m:t>*</m:t>
        </m:r>
        <m:r>
          <m:rPr>
            <m:nor/>
          </m:rPr>
          <w:rPr>
            <w:rFonts w:ascii="Times New Roman" w:hAnsi="Times New Roman"/>
            <w:sz w:val="24"/>
            <w:szCs w:val="24"/>
            <w:lang w:val="en-US"/>
          </w:rPr>
          <m:t>N</m:t>
        </m:r>
        <m:d>
          <m:dPr>
            <m:ctrlPr>
              <w:rPr>
                <w:rFonts w:ascii="Cambria Math" w:hAnsi="Cambria Math"/>
                <w:i/>
                <w:sz w:val="24"/>
                <w:szCs w:val="24"/>
                <w:lang w:val="en-US"/>
              </w:rPr>
            </m:ctrlPr>
          </m:dPr>
          <m:e>
            <m:sSub>
              <m:sSubPr>
                <m:ctrlPr>
                  <w:rPr>
                    <w:rFonts w:ascii="Cambria Math" w:hAnsi="Cambria Math"/>
                    <w:i/>
                    <w:sz w:val="24"/>
                    <w:szCs w:val="24"/>
                    <w:lang w:val="en-US"/>
                  </w:rPr>
                </m:ctrlPr>
              </m:sSubPr>
              <m:e>
                <m:r>
                  <m:rPr>
                    <m:nor/>
                  </m:rPr>
                  <w:rPr>
                    <w:rFonts w:ascii="Times New Roman" w:hAnsi="Times New Roman"/>
                    <w:sz w:val="24"/>
                    <w:szCs w:val="24"/>
                    <w:lang w:val="en-US"/>
                  </w:rPr>
                  <m:t>d</m:t>
                </m:r>
              </m:e>
              <m:sub>
                <m:r>
                  <m:rPr>
                    <m:nor/>
                  </m:rPr>
                  <w:rPr>
                    <w:rFonts w:ascii="Times New Roman" w:hAnsi="Times New Roman"/>
                    <w:sz w:val="24"/>
                    <w:szCs w:val="24"/>
                  </w:rPr>
                  <m:t>1</m:t>
                </m:r>
              </m:sub>
            </m:sSub>
          </m:e>
        </m:d>
        <m:r>
          <m:rPr>
            <m:nor/>
          </m:rPr>
          <w:rPr>
            <w:rFonts w:ascii="Times New Roman" w:hAnsi="Times New Roman"/>
            <w:sz w:val="24"/>
            <w:szCs w:val="24"/>
          </w:rPr>
          <m:t>-</m:t>
        </m:r>
        <m:r>
          <m:rPr>
            <m:nor/>
          </m:rPr>
          <w:rPr>
            <w:rFonts w:ascii="Times New Roman" w:hAnsi="Times New Roman"/>
            <w:sz w:val="24"/>
            <w:szCs w:val="24"/>
            <w:lang w:val="en-US"/>
          </w:rPr>
          <m:t>K</m:t>
        </m:r>
        <m:r>
          <m:rPr>
            <m:nor/>
          </m:rPr>
          <w:rPr>
            <w:rFonts w:ascii="Times New Roman" w:hAnsi="Times New Roman"/>
            <w:sz w:val="24"/>
            <w:szCs w:val="24"/>
          </w:rPr>
          <m:t>*</m:t>
        </m:r>
        <m:sSup>
          <m:sSupPr>
            <m:ctrlPr>
              <w:rPr>
                <w:rFonts w:ascii="Cambria Math" w:hAnsi="Cambria Math"/>
                <w:i/>
                <w:sz w:val="24"/>
                <w:szCs w:val="24"/>
                <w:lang w:val="en-US"/>
              </w:rPr>
            </m:ctrlPr>
          </m:sSupPr>
          <m:e>
            <m:r>
              <m:rPr>
                <m:nor/>
              </m:rPr>
              <w:rPr>
                <w:rFonts w:ascii="Times New Roman" w:hAnsi="Times New Roman"/>
                <w:sz w:val="24"/>
                <w:szCs w:val="24"/>
                <w:lang w:val="en-US"/>
              </w:rPr>
              <m:t>e</m:t>
            </m:r>
          </m:e>
          <m:sup>
            <m:r>
              <m:rPr>
                <m:nor/>
              </m:rPr>
              <w:rPr>
                <w:rFonts w:ascii="Times New Roman" w:hAnsi="Times New Roman"/>
                <w:sz w:val="24"/>
                <w:szCs w:val="24"/>
              </w:rPr>
              <m:t>-</m:t>
            </m:r>
            <w:proofErr w:type="spellStart"/>
            <m:r>
              <m:rPr>
                <m:nor/>
              </m:rPr>
              <w:rPr>
                <w:rFonts w:ascii="Times New Roman" w:hAnsi="Times New Roman"/>
                <w:sz w:val="24"/>
                <w:szCs w:val="24"/>
                <w:lang w:val="en-US"/>
              </w:rPr>
              <m:t>rt</m:t>
            </m:r>
            <w:proofErr w:type="spellEnd"/>
          </m:sup>
        </m:sSup>
        <m:r>
          <m:rPr>
            <m:nor/>
          </m:rPr>
          <w:rPr>
            <w:rFonts w:ascii="Cambria Math" w:hAnsi="Times New Roman"/>
            <w:sz w:val="24"/>
            <w:szCs w:val="24"/>
          </w:rPr>
          <m:t>*</m:t>
        </m:r>
        <m:r>
          <m:rPr>
            <m:nor/>
          </m:rPr>
          <w:rPr>
            <w:rFonts w:ascii="Times New Roman" w:hAnsi="Times New Roman"/>
            <w:sz w:val="24"/>
            <w:szCs w:val="24"/>
            <w:lang w:val="en-US"/>
          </w:rPr>
          <m:t>N</m:t>
        </m:r>
        <m:d>
          <m:dPr>
            <m:ctrlPr>
              <w:rPr>
                <w:rFonts w:ascii="Cambria Math" w:hAnsi="Cambria Math"/>
                <w:i/>
                <w:sz w:val="24"/>
                <w:szCs w:val="24"/>
                <w:lang w:val="en-US"/>
              </w:rPr>
            </m:ctrlPr>
          </m:dPr>
          <m:e>
            <m:sSub>
              <m:sSubPr>
                <m:ctrlPr>
                  <w:rPr>
                    <w:rFonts w:ascii="Cambria Math" w:hAnsi="Cambria Math"/>
                    <w:i/>
                    <w:sz w:val="24"/>
                    <w:szCs w:val="24"/>
                    <w:lang w:val="en-US"/>
                  </w:rPr>
                </m:ctrlPr>
              </m:sSubPr>
              <m:e>
                <m:r>
                  <m:rPr>
                    <m:nor/>
                  </m:rPr>
                  <w:rPr>
                    <w:rFonts w:ascii="Times New Roman" w:hAnsi="Times New Roman"/>
                    <w:sz w:val="24"/>
                    <w:szCs w:val="24"/>
                    <w:lang w:val="en-US"/>
                  </w:rPr>
                  <m:t>d</m:t>
                </m:r>
              </m:e>
              <m:sub>
                <m:r>
                  <m:rPr>
                    <m:nor/>
                  </m:rPr>
                  <w:rPr>
                    <w:rFonts w:ascii="Times New Roman" w:hAnsi="Times New Roman"/>
                    <w:sz w:val="24"/>
                    <w:szCs w:val="24"/>
                  </w:rPr>
                  <m:t>2</m:t>
                </m:r>
              </m:sub>
            </m:sSub>
          </m:e>
        </m:d>
      </m:oMath>
      <w:r w:rsidR="000A1E03" w:rsidRPr="000A1E03">
        <w:rPr>
          <w:rFonts w:ascii="Times New Roman" w:hAnsi="Times New Roman"/>
          <w:i/>
          <w:sz w:val="24"/>
          <w:szCs w:val="24"/>
        </w:rPr>
        <w:t>,</w:t>
      </w:r>
    </w:p>
    <w:p w14:paraId="49DBCB9C" w14:textId="77777777" w:rsidR="000A1E03" w:rsidRPr="00FB4182" w:rsidRDefault="000A1E03" w:rsidP="00FB4182">
      <w:pPr>
        <w:tabs>
          <w:tab w:val="left" w:pos="567"/>
        </w:tabs>
        <w:spacing w:after="0" w:line="360" w:lineRule="auto"/>
        <w:ind w:firstLine="709"/>
        <w:jc w:val="both"/>
        <w:rPr>
          <w:rFonts w:ascii="Times New Roman" w:hAnsi="Times New Roman"/>
          <w:i/>
          <w:sz w:val="24"/>
          <w:szCs w:val="24"/>
          <w:lang w:val="en-US"/>
        </w:rPr>
      </w:pPr>
      <w:r w:rsidRPr="000A1E03">
        <w:rPr>
          <w:rFonts w:ascii="Times New Roman" w:hAnsi="Times New Roman"/>
          <w:sz w:val="24"/>
          <w:szCs w:val="24"/>
        </w:rPr>
        <w:t>где</w:t>
      </w:r>
      <w:r w:rsidRPr="00FB4182">
        <w:rPr>
          <w:rFonts w:ascii="Times New Roman" w:hAnsi="Times New Roman"/>
          <w:sz w:val="24"/>
          <w:szCs w:val="24"/>
          <w:lang w:val="en-US"/>
        </w:rPr>
        <w:t xml:space="preserve"> </w:t>
      </w:r>
      <m:oMath>
        <m:sSub>
          <m:sSubPr>
            <m:ctrlPr>
              <w:rPr>
                <w:rFonts w:ascii="Cambria Math" w:hAnsi="Cambria Math"/>
                <w:i/>
                <w:sz w:val="24"/>
                <w:szCs w:val="24"/>
              </w:rPr>
            </m:ctrlPr>
          </m:sSubPr>
          <m:e>
            <m:r>
              <m:rPr>
                <m:nor/>
              </m:rPr>
              <w:rPr>
                <w:rFonts w:ascii="Times New Roman" w:hAnsi="Times New Roman"/>
                <w:sz w:val="24"/>
                <w:szCs w:val="24"/>
                <w:lang w:val="en-US"/>
              </w:rPr>
              <m:t>d</m:t>
            </m:r>
          </m:e>
          <m:sub>
            <m:r>
              <m:rPr>
                <m:nor/>
              </m:rPr>
              <w:rPr>
                <w:rFonts w:ascii="Times New Roman" w:hAnsi="Times New Roman"/>
                <w:sz w:val="24"/>
                <w:szCs w:val="24"/>
                <w:lang w:val="en-US"/>
              </w:rPr>
              <m:t>1</m:t>
            </m:r>
          </m:sub>
        </m:sSub>
        <m:r>
          <m:rPr>
            <m:nor/>
          </m:rPr>
          <w:rPr>
            <w:rFonts w:ascii="Times New Roman" w:hAnsi="Times New Roman"/>
            <w:sz w:val="24"/>
            <w:szCs w:val="24"/>
            <w:lang w:val="en-US"/>
          </w:rPr>
          <m:t>=</m:t>
        </m:r>
        <m:func>
          <m:funcPr>
            <m:ctrlPr>
              <w:rPr>
                <w:rFonts w:ascii="Cambria Math" w:hAnsi="Cambria Math"/>
                <w:sz w:val="24"/>
                <w:szCs w:val="24"/>
              </w:rPr>
            </m:ctrlPr>
          </m:funcPr>
          <m:fName>
            <m:r>
              <m:rPr>
                <m:nor/>
              </m:rPr>
              <w:rPr>
                <w:rFonts w:ascii="Times New Roman" w:hAnsi="Times New Roman"/>
                <w:sz w:val="24"/>
                <w:szCs w:val="24"/>
                <w:lang w:val="en-US"/>
              </w:rPr>
              <m:t>ln</m:t>
            </m:r>
          </m:fName>
          <m:e>
            <m:d>
              <m:dPr>
                <m:ctrlPr>
                  <w:rPr>
                    <w:rFonts w:ascii="Cambria Math" w:hAnsi="Cambria Math"/>
                    <w:i/>
                    <w:sz w:val="24"/>
                    <w:szCs w:val="24"/>
                  </w:rPr>
                </m:ctrlPr>
              </m:dPr>
              <m:e>
                <m:f>
                  <m:fPr>
                    <m:ctrlPr>
                      <w:rPr>
                        <w:rFonts w:ascii="Cambria Math" w:hAnsi="Cambria Math"/>
                        <w:i/>
                        <w:sz w:val="24"/>
                        <w:szCs w:val="24"/>
                      </w:rPr>
                    </m:ctrlPr>
                  </m:fPr>
                  <m:num>
                    <m:r>
                      <m:rPr>
                        <m:nor/>
                      </m:rPr>
                      <w:rPr>
                        <w:rFonts w:ascii="Times New Roman" w:hAnsi="Times New Roman"/>
                        <w:sz w:val="24"/>
                        <w:szCs w:val="24"/>
                        <w:lang w:val="en-US"/>
                      </w:rPr>
                      <m:t>S</m:t>
                    </m:r>
                  </m:num>
                  <m:den>
                    <m:r>
                      <m:rPr>
                        <m:nor/>
                      </m:rPr>
                      <w:rPr>
                        <w:rFonts w:ascii="Times New Roman" w:hAnsi="Times New Roman"/>
                        <w:sz w:val="24"/>
                        <w:szCs w:val="24"/>
                        <w:lang w:val="en-US"/>
                      </w:rPr>
                      <m:t>K</m:t>
                    </m:r>
                  </m:den>
                </m:f>
              </m:e>
            </m:d>
          </m:e>
        </m:func>
        <m:r>
          <m:rPr>
            <m:nor/>
          </m:rPr>
          <w:rPr>
            <w:rFonts w:ascii="Times New Roman" w:hAnsi="Times New Roman"/>
            <w:sz w:val="24"/>
            <w:szCs w:val="24"/>
            <w:lang w:val="en-US"/>
          </w:rPr>
          <m:t>+</m:t>
        </m:r>
        <m:d>
          <m:dPr>
            <m:ctrlPr>
              <w:rPr>
                <w:rFonts w:ascii="Cambria Math" w:hAnsi="Cambria Math"/>
                <w:i/>
                <w:sz w:val="24"/>
                <w:szCs w:val="24"/>
              </w:rPr>
            </m:ctrlPr>
          </m:dPr>
          <m:e>
            <m:r>
              <m:rPr>
                <m:nor/>
              </m:rPr>
              <w:rPr>
                <w:rFonts w:ascii="Times New Roman" w:hAnsi="Times New Roman"/>
                <w:sz w:val="24"/>
                <w:szCs w:val="24"/>
                <w:lang w:val="en-US"/>
              </w:rPr>
              <m:t>r+</m:t>
            </m:r>
            <m:f>
              <m:fPr>
                <m:ctrlPr>
                  <w:rPr>
                    <w:rFonts w:ascii="Cambria Math" w:hAnsi="Cambria Math"/>
                    <w:i/>
                    <w:sz w:val="24"/>
                    <w:szCs w:val="24"/>
                  </w:rPr>
                </m:ctrlPr>
              </m:fPr>
              <m:num>
                <m:sSup>
                  <m:sSupPr>
                    <m:ctrlPr>
                      <w:rPr>
                        <w:rFonts w:ascii="Cambria Math" w:hAnsi="Cambria Math"/>
                        <w:i/>
                        <w:sz w:val="24"/>
                        <w:szCs w:val="24"/>
                      </w:rPr>
                    </m:ctrlPr>
                  </m:sSupPr>
                  <m:e>
                    <m:r>
                      <m:rPr>
                        <m:nor/>
                      </m:rPr>
                      <w:rPr>
                        <w:rFonts w:ascii="Times New Roman" w:hAnsi="Times New Roman"/>
                        <w:sz w:val="24"/>
                        <w:szCs w:val="24"/>
                      </w:rPr>
                      <m:t>σ</m:t>
                    </m:r>
                  </m:e>
                  <m:sup>
                    <m:r>
                      <m:rPr>
                        <m:nor/>
                      </m:rPr>
                      <w:rPr>
                        <w:rFonts w:ascii="Times New Roman" w:hAnsi="Times New Roman"/>
                        <w:sz w:val="24"/>
                        <w:szCs w:val="24"/>
                        <w:lang w:val="en-US"/>
                      </w:rPr>
                      <m:t>2</m:t>
                    </m:r>
                  </m:sup>
                </m:sSup>
              </m:num>
              <m:den>
                <m:r>
                  <m:rPr>
                    <m:nor/>
                  </m:rPr>
                  <w:rPr>
                    <w:rFonts w:ascii="Times New Roman" w:hAnsi="Times New Roman"/>
                    <w:sz w:val="24"/>
                    <w:szCs w:val="24"/>
                    <w:lang w:val="en-US"/>
                  </w:rPr>
                  <m:t>2</m:t>
                </m:r>
              </m:den>
            </m:f>
          </m:e>
        </m:d>
        <m:r>
          <m:rPr>
            <m:nor/>
          </m:rPr>
          <w:rPr>
            <w:rFonts w:ascii="Times New Roman" w:hAnsi="Times New Roman"/>
            <w:sz w:val="24"/>
            <w:szCs w:val="24"/>
            <w:lang w:val="en-US"/>
          </w:rPr>
          <m:t>*</m:t>
        </m:r>
        <w:proofErr w:type="gramStart"/>
        <m:r>
          <m:rPr>
            <m:nor/>
          </m:rPr>
          <w:rPr>
            <w:rFonts w:ascii="Times New Roman" w:hAnsi="Times New Roman"/>
            <w:sz w:val="24"/>
            <w:szCs w:val="24"/>
            <w:lang w:val="en-US"/>
          </w:rPr>
          <m:t>t</m:t>
        </m:r>
      </m:oMath>
      <w:r w:rsidRPr="00FB4182">
        <w:rPr>
          <w:rFonts w:ascii="Times New Roman" w:hAnsi="Times New Roman"/>
          <w:sz w:val="24"/>
          <w:szCs w:val="24"/>
          <w:lang w:val="en-US"/>
        </w:rPr>
        <w:t xml:space="preserve">;  </w:t>
      </w:r>
      <m:oMath>
        <m:sSub>
          <m:sSubPr>
            <m:ctrlPr>
              <w:rPr>
                <w:rFonts w:ascii="Cambria Math" w:hAnsi="Cambria Math"/>
                <w:i/>
                <w:sz w:val="24"/>
                <w:szCs w:val="24"/>
              </w:rPr>
            </m:ctrlPr>
          </m:sSubPr>
          <m:e>
            <m:r>
              <m:rPr>
                <m:nor/>
              </m:rPr>
              <w:rPr>
                <w:rFonts w:ascii="Times New Roman" w:hAnsi="Times New Roman"/>
                <w:sz w:val="24"/>
                <w:szCs w:val="24"/>
                <w:lang w:val="en-US"/>
              </w:rPr>
              <m:t>d</m:t>
            </m:r>
            <w:proofErr w:type="gramEnd"/>
          </m:e>
          <m:sub>
            <m:r>
              <m:rPr>
                <m:nor/>
              </m:rPr>
              <w:rPr>
                <w:rFonts w:ascii="Times New Roman" w:hAnsi="Times New Roman"/>
                <w:sz w:val="24"/>
                <w:szCs w:val="24"/>
                <w:lang w:val="en-US"/>
              </w:rPr>
              <m:t>2</m:t>
            </m:r>
          </m:sub>
        </m:sSub>
        <m:r>
          <m:rPr>
            <m:nor/>
          </m:rPr>
          <w:rPr>
            <w:rFonts w:ascii="Times New Roman" w:hAnsi="Times New Roman"/>
            <w:sz w:val="24"/>
            <w:szCs w:val="24"/>
            <w:lang w:val="en-US"/>
          </w:rPr>
          <m:t>=</m:t>
        </m:r>
        <m:sSub>
          <m:sSubPr>
            <m:ctrlPr>
              <w:rPr>
                <w:rFonts w:ascii="Cambria Math" w:hAnsi="Cambria Math"/>
                <w:i/>
                <w:sz w:val="24"/>
                <w:szCs w:val="24"/>
              </w:rPr>
            </m:ctrlPr>
          </m:sSubPr>
          <m:e>
            <m:r>
              <m:rPr>
                <m:nor/>
              </m:rPr>
              <w:rPr>
                <w:rFonts w:ascii="Times New Roman" w:hAnsi="Times New Roman"/>
                <w:sz w:val="24"/>
                <w:szCs w:val="24"/>
                <w:lang w:val="en-US"/>
              </w:rPr>
              <m:t>d</m:t>
            </m:r>
          </m:e>
          <m:sub>
            <m:r>
              <m:rPr>
                <m:nor/>
              </m:rPr>
              <w:rPr>
                <w:rFonts w:ascii="Times New Roman" w:hAnsi="Times New Roman"/>
                <w:sz w:val="24"/>
                <w:szCs w:val="24"/>
                <w:lang w:val="en-US"/>
              </w:rPr>
              <m:t>1</m:t>
            </m:r>
          </m:sub>
        </m:sSub>
        <m:r>
          <m:rPr>
            <m:nor/>
          </m:rPr>
          <w:rPr>
            <w:rFonts w:ascii="Times New Roman" w:hAnsi="Times New Roman"/>
            <w:sz w:val="24"/>
            <w:szCs w:val="24"/>
            <w:lang w:val="en-US"/>
          </w:rPr>
          <m:t>-</m:t>
        </m:r>
        <m:r>
          <m:rPr>
            <m:nor/>
          </m:rPr>
          <w:rPr>
            <w:rFonts w:ascii="Times New Roman" w:hAnsi="Times New Roman"/>
            <w:sz w:val="24"/>
            <w:szCs w:val="24"/>
          </w:rPr>
          <m:t>σ</m:t>
        </m:r>
        <m:rad>
          <m:radPr>
            <m:degHide m:val="1"/>
            <m:ctrlPr>
              <w:rPr>
                <w:rFonts w:ascii="Cambria Math" w:hAnsi="Cambria Math"/>
                <w:i/>
                <w:sz w:val="24"/>
                <w:szCs w:val="24"/>
              </w:rPr>
            </m:ctrlPr>
          </m:radPr>
          <m:deg/>
          <m:e>
            <m:r>
              <m:rPr>
                <m:nor/>
              </m:rPr>
              <w:rPr>
                <w:rFonts w:ascii="Times New Roman" w:hAnsi="Times New Roman"/>
                <w:sz w:val="24"/>
                <w:szCs w:val="24"/>
                <w:lang w:val="en-US"/>
              </w:rPr>
              <m:t>t</m:t>
            </m:r>
          </m:e>
        </m:rad>
        <m:r>
          <m:rPr>
            <m:nor/>
          </m:rPr>
          <w:rPr>
            <w:rStyle w:val="a8"/>
            <w:rFonts w:ascii="Times New Roman" w:hAnsi="Times New Roman"/>
            <w:sz w:val="24"/>
            <w:szCs w:val="24"/>
          </w:rPr>
          <w:footnoteReference w:id="55"/>
        </m:r>
      </m:oMath>
    </w:p>
    <w:p w14:paraId="101EF1DF" w14:textId="77777777" w:rsidR="00FB4182" w:rsidRDefault="00FE71C8" w:rsidP="00FB4182">
      <w:pPr>
        <w:tabs>
          <w:tab w:val="left" w:pos="567"/>
        </w:tabs>
        <w:spacing w:after="0" w:line="360" w:lineRule="auto"/>
        <w:ind w:firstLine="709"/>
        <w:jc w:val="both"/>
        <w:rPr>
          <w:rFonts w:ascii="Times New Roman" w:hAnsi="Times New Roman"/>
          <w:sz w:val="24"/>
          <w:szCs w:val="24"/>
        </w:rPr>
      </w:pPr>
      <w:r>
        <w:rPr>
          <w:rFonts w:ascii="Times New Roman" w:hAnsi="Times New Roman"/>
          <w:sz w:val="24"/>
          <w:szCs w:val="24"/>
          <w:lang w:val="en-US"/>
        </w:rPr>
        <w:t>S</w:t>
      </w:r>
      <w:r w:rsidRPr="00FE71C8">
        <w:rPr>
          <w:rFonts w:ascii="Times New Roman" w:hAnsi="Times New Roman"/>
          <w:sz w:val="24"/>
          <w:szCs w:val="24"/>
        </w:rPr>
        <w:t xml:space="preserve"> – </w:t>
      </w:r>
      <w:proofErr w:type="gramStart"/>
      <w:r>
        <w:rPr>
          <w:rFonts w:ascii="Times New Roman" w:hAnsi="Times New Roman"/>
          <w:sz w:val="24"/>
          <w:szCs w:val="24"/>
        </w:rPr>
        <w:t>текущая</w:t>
      </w:r>
      <w:proofErr w:type="gramEnd"/>
      <w:r>
        <w:rPr>
          <w:rFonts w:ascii="Times New Roman" w:hAnsi="Times New Roman"/>
          <w:sz w:val="24"/>
          <w:szCs w:val="24"/>
        </w:rPr>
        <w:t xml:space="preserve"> стоимость базового актива</w:t>
      </w:r>
      <w:r w:rsidR="00076873">
        <w:rPr>
          <w:rFonts w:ascii="Times New Roman" w:hAnsi="Times New Roman"/>
          <w:sz w:val="24"/>
          <w:szCs w:val="24"/>
        </w:rPr>
        <w:t>;</w:t>
      </w:r>
    </w:p>
    <w:p w14:paraId="0E31B575" w14:textId="77777777" w:rsidR="00FB4182" w:rsidRDefault="00FE71C8" w:rsidP="00FB4182">
      <w:pPr>
        <w:tabs>
          <w:tab w:val="left" w:pos="567"/>
        </w:tabs>
        <w:spacing w:after="0" w:line="360" w:lineRule="auto"/>
        <w:ind w:firstLine="709"/>
        <w:jc w:val="both"/>
        <w:rPr>
          <w:rFonts w:ascii="Times New Roman" w:hAnsi="Times New Roman"/>
          <w:sz w:val="24"/>
          <w:szCs w:val="24"/>
        </w:rPr>
      </w:pPr>
      <w:r>
        <w:rPr>
          <w:rFonts w:ascii="Times New Roman" w:hAnsi="Times New Roman"/>
          <w:sz w:val="24"/>
          <w:szCs w:val="24"/>
        </w:rPr>
        <w:t>К – цена исполнения</w:t>
      </w:r>
      <w:r w:rsidR="00EE37C7">
        <w:rPr>
          <w:rFonts w:ascii="Times New Roman" w:hAnsi="Times New Roman"/>
          <w:sz w:val="24"/>
          <w:szCs w:val="24"/>
        </w:rPr>
        <w:t xml:space="preserve"> (отсрочки)</w:t>
      </w:r>
      <w:r>
        <w:rPr>
          <w:rFonts w:ascii="Times New Roman" w:hAnsi="Times New Roman"/>
          <w:sz w:val="24"/>
          <w:szCs w:val="24"/>
        </w:rPr>
        <w:t xml:space="preserve"> опциона</w:t>
      </w:r>
      <w:r w:rsidR="00076873">
        <w:rPr>
          <w:rFonts w:ascii="Times New Roman" w:hAnsi="Times New Roman"/>
          <w:sz w:val="24"/>
          <w:szCs w:val="24"/>
        </w:rPr>
        <w:t>;</w:t>
      </w:r>
    </w:p>
    <w:p w14:paraId="240AFAE2" w14:textId="77777777" w:rsidR="00FB4182" w:rsidRDefault="00FE71C8" w:rsidP="00FB4182">
      <w:pPr>
        <w:tabs>
          <w:tab w:val="left" w:pos="567"/>
        </w:tabs>
        <w:spacing w:after="0" w:line="360" w:lineRule="auto"/>
        <w:ind w:firstLine="709"/>
        <w:jc w:val="both"/>
        <w:rPr>
          <w:rFonts w:ascii="Times New Roman" w:hAnsi="Times New Roman"/>
          <w:sz w:val="24"/>
          <w:szCs w:val="24"/>
        </w:rPr>
      </w:pPr>
      <w:r>
        <w:rPr>
          <w:rFonts w:ascii="Times New Roman" w:hAnsi="Times New Roman"/>
          <w:sz w:val="24"/>
          <w:szCs w:val="24"/>
          <w:lang w:val="en-US"/>
        </w:rPr>
        <w:t>t</w:t>
      </w:r>
      <w:r>
        <w:rPr>
          <w:rFonts w:ascii="Times New Roman" w:hAnsi="Times New Roman"/>
          <w:sz w:val="24"/>
          <w:szCs w:val="24"/>
        </w:rPr>
        <w:t xml:space="preserve"> – </w:t>
      </w:r>
      <w:proofErr w:type="gramStart"/>
      <w:r>
        <w:rPr>
          <w:rFonts w:ascii="Times New Roman" w:hAnsi="Times New Roman"/>
          <w:sz w:val="24"/>
          <w:szCs w:val="24"/>
        </w:rPr>
        <w:t>срок</w:t>
      </w:r>
      <w:proofErr w:type="gramEnd"/>
      <w:r>
        <w:rPr>
          <w:rFonts w:ascii="Times New Roman" w:hAnsi="Times New Roman"/>
          <w:sz w:val="24"/>
          <w:szCs w:val="24"/>
        </w:rPr>
        <w:t xml:space="preserve"> жизни опциона</w:t>
      </w:r>
      <w:r w:rsidR="00076873">
        <w:rPr>
          <w:rFonts w:ascii="Times New Roman" w:hAnsi="Times New Roman"/>
          <w:sz w:val="24"/>
          <w:szCs w:val="24"/>
        </w:rPr>
        <w:t>;</w:t>
      </w:r>
    </w:p>
    <w:p w14:paraId="54477E7A" w14:textId="77777777" w:rsidR="00FB4182" w:rsidRDefault="00FE71C8" w:rsidP="00FB4182">
      <w:pPr>
        <w:tabs>
          <w:tab w:val="left" w:pos="567"/>
        </w:tabs>
        <w:spacing w:after="0" w:line="360" w:lineRule="auto"/>
        <w:ind w:firstLine="709"/>
        <w:jc w:val="both"/>
        <w:rPr>
          <w:rFonts w:ascii="Times New Roman" w:hAnsi="Times New Roman"/>
          <w:sz w:val="24"/>
          <w:szCs w:val="24"/>
        </w:rPr>
      </w:pPr>
      <w:r>
        <w:rPr>
          <w:rFonts w:ascii="Times New Roman" w:hAnsi="Times New Roman"/>
          <w:sz w:val="24"/>
          <w:szCs w:val="24"/>
          <w:lang w:val="en-US"/>
        </w:rPr>
        <w:t>r</w:t>
      </w:r>
      <w:r w:rsidRPr="00FE71C8">
        <w:rPr>
          <w:rFonts w:ascii="Times New Roman" w:hAnsi="Times New Roman"/>
          <w:sz w:val="24"/>
          <w:szCs w:val="24"/>
        </w:rPr>
        <w:t xml:space="preserve"> </w:t>
      </w:r>
      <w:r>
        <w:rPr>
          <w:rFonts w:ascii="Times New Roman" w:hAnsi="Times New Roman"/>
          <w:sz w:val="24"/>
          <w:szCs w:val="24"/>
        </w:rPr>
        <w:t>–</w:t>
      </w:r>
      <w:r w:rsidRPr="00FE71C8">
        <w:rPr>
          <w:rFonts w:ascii="Times New Roman" w:hAnsi="Times New Roman"/>
          <w:sz w:val="24"/>
          <w:szCs w:val="24"/>
        </w:rPr>
        <w:t xml:space="preserve"> </w:t>
      </w:r>
      <w:proofErr w:type="spellStart"/>
      <w:proofErr w:type="gramStart"/>
      <w:r>
        <w:rPr>
          <w:rFonts w:ascii="Times New Roman" w:hAnsi="Times New Roman"/>
          <w:sz w:val="24"/>
          <w:szCs w:val="24"/>
        </w:rPr>
        <w:t>безрисковая</w:t>
      </w:r>
      <w:proofErr w:type="spellEnd"/>
      <w:proofErr w:type="gramEnd"/>
      <w:r>
        <w:rPr>
          <w:rFonts w:ascii="Times New Roman" w:hAnsi="Times New Roman"/>
          <w:sz w:val="24"/>
          <w:szCs w:val="24"/>
        </w:rPr>
        <w:t xml:space="preserve"> </w:t>
      </w:r>
      <w:r w:rsidRPr="00FE71C8">
        <w:rPr>
          <w:rFonts w:ascii="Times New Roman" w:hAnsi="Times New Roman"/>
          <w:sz w:val="24"/>
          <w:szCs w:val="24"/>
        </w:rPr>
        <w:t xml:space="preserve">процентная ставка, соответствующая сроку жизни </w:t>
      </w:r>
      <w:r w:rsidR="00FB4182">
        <w:rPr>
          <w:rFonts w:ascii="Times New Roman" w:hAnsi="Times New Roman"/>
          <w:sz w:val="24"/>
          <w:szCs w:val="24"/>
        </w:rPr>
        <w:t>опциона (в годовом исчислении);</w:t>
      </w:r>
    </w:p>
    <w:p w14:paraId="55CBE802" w14:textId="77777777" w:rsidR="008022ED" w:rsidRDefault="00EE37C7" w:rsidP="00FB4182">
      <w:pPr>
        <w:tabs>
          <w:tab w:val="left" w:pos="567"/>
        </w:tabs>
        <w:spacing w:after="0" w:line="360" w:lineRule="auto"/>
        <w:ind w:firstLine="709"/>
        <w:jc w:val="both"/>
        <w:rPr>
          <w:rFonts w:ascii="Times New Roman" w:hAnsi="Times New Roman"/>
          <w:sz w:val="24"/>
          <w:szCs w:val="24"/>
        </w:rPr>
      </w:pPr>
      <w:r>
        <w:rPr>
          <w:rFonts w:ascii="Times New Roman" w:hAnsi="Times New Roman"/>
          <w:sz w:val="24"/>
          <w:szCs w:val="24"/>
        </w:rPr>
        <w:t>σ</w:t>
      </w:r>
      <w:r>
        <w:rPr>
          <w:rFonts w:ascii="Times New Roman" w:hAnsi="Times New Roman"/>
          <w:sz w:val="24"/>
          <w:szCs w:val="24"/>
          <w:vertAlign w:val="superscript"/>
        </w:rPr>
        <w:t>2</w:t>
      </w:r>
      <w:r>
        <w:rPr>
          <w:rFonts w:ascii="Times New Roman" w:hAnsi="Times New Roman"/>
          <w:sz w:val="24"/>
          <w:szCs w:val="24"/>
        </w:rPr>
        <w:t xml:space="preserve"> – дисперсия стоимости базового актива</w:t>
      </w:r>
      <w:r w:rsidR="00076873">
        <w:rPr>
          <w:rFonts w:ascii="Times New Roman" w:hAnsi="Times New Roman"/>
          <w:sz w:val="24"/>
          <w:szCs w:val="24"/>
        </w:rPr>
        <w:t>.</w:t>
      </w:r>
    </w:p>
    <w:p w14:paraId="0A907ED4" w14:textId="77777777" w:rsidR="00E9316E" w:rsidRPr="00202D7A" w:rsidRDefault="00E9316E" w:rsidP="00A0023E">
      <w:pPr>
        <w:pStyle w:val="a4"/>
        <w:numPr>
          <w:ilvl w:val="0"/>
          <w:numId w:val="22"/>
        </w:numPr>
        <w:spacing w:before="240" w:after="0" w:line="360" w:lineRule="auto"/>
        <w:jc w:val="both"/>
        <w:rPr>
          <w:rFonts w:ascii="Times New Roman" w:hAnsi="Times New Roman"/>
          <w:i/>
          <w:sz w:val="24"/>
          <w:szCs w:val="24"/>
        </w:rPr>
      </w:pPr>
      <w:r w:rsidRPr="00202D7A">
        <w:rPr>
          <w:rFonts w:ascii="Times New Roman" w:hAnsi="Times New Roman"/>
          <w:i/>
          <w:sz w:val="24"/>
          <w:szCs w:val="24"/>
        </w:rPr>
        <w:t>Метод Монте-Карло (имитационное моделирование).</w:t>
      </w:r>
      <w:r w:rsidRPr="00202D7A">
        <w:rPr>
          <w:rStyle w:val="a8"/>
          <w:rFonts w:ascii="Times New Roman" w:hAnsi="Times New Roman"/>
          <w:i/>
          <w:sz w:val="24"/>
          <w:szCs w:val="24"/>
        </w:rPr>
        <w:footnoteReference w:id="56"/>
      </w:r>
    </w:p>
    <w:p w14:paraId="645E4648" w14:textId="77777777" w:rsidR="00E9316E" w:rsidRDefault="00E9316E" w:rsidP="00FB4182">
      <w:pPr>
        <w:spacing w:after="0" w:line="360" w:lineRule="auto"/>
        <w:ind w:firstLine="709"/>
        <w:jc w:val="both"/>
        <w:rPr>
          <w:rFonts w:ascii="Times New Roman" w:hAnsi="Times New Roman"/>
          <w:sz w:val="24"/>
          <w:szCs w:val="24"/>
        </w:rPr>
      </w:pPr>
      <w:r>
        <w:rPr>
          <w:rFonts w:ascii="Times New Roman" w:hAnsi="Times New Roman"/>
          <w:sz w:val="24"/>
          <w:szCs w:val="24"/>
        </w:rPr>
        <w:t>Имитационное моделирование предполагает статистический анализ с использованием большого массива данных. В отличие от рассмотрения ограниченного количества сценариев, ме</w:t>
      </w:r>
      <w:r w:rsidR="00076873">
        <w:rPr>
          <w:rFonts w:ascii="Times New Roman" w:hAnsi="Times New Roman"/>
          <w:sz w:val="24"/>
          <w:szCs w:val="24"/>
        </w:rPr>
        <w:t>тод Монте-Карло проводит</w:t>
      </w:r>
      <w:r>
        <w:rPr>
          <w:rFonts w:ascii="Times New Roman" w:hAnsi="Times New Roman"/>
          <w:sz w:val="24"/>
          <w:szCs w:val="24"/>
        </w:rPr>
        <w:t xml:space="preserve"> исследование всех возможных комбинаций, то есть рассмотрение распределения вероятных исходов. В рамках данного метода мы создаем точную модель (имитацию) проекта, основываясь на неопределенных параметрах, а также диапазоне их колебаний с учетом вероятностного распределения. Далее с помощью специальных пакетов прикладных программ проводится имитация значений заданных параметров. В итоге мы получаем точные денежные потоки с учетом погрешностей прогноза. Таким образом, метод Монте-Карло со</w:t>
      </w:r>
      <w:r w:rsidR="00C359BD">
        <w:rPr>
          <w:rFonts w:ascii="Times New Roman" w:hAnsi="Times New Roman"/>
          <w:sz w:val="24"/>
          <w:szCs w:val="24"/>
        </w:rPr>
        <w:t>стоит из трех шагов – см. рис. 9</w:t>
      </w:r>
      <w:r>
        <w:rPr>
          <w:rFonts w:ascii="Times New Roman" w:hAnsi="Times New Roman"/>
          <w:sz w:val="24"/>
          <w:szCs w:val="24"/>
        </w:rPr>
        <w:t>.</w:t>
      </w:r>
    </w:p>
    <w:p w14:paraId="0FBB2C00" w14:textId="77777777" w:rsidR="00E9316E" w:rsidRDefault="00E9316E" w:rsidP="00E9316E">
      <w:pPr>
        <w:spacing w:after="0" w:line="360" w:lineRule="auto"/>
        <w:ind w:firstLine="360"/>
        <w:jc w:val="center"/>
        <w:rPr>
          <w:rFonts w:ascii="Times New Roman" w:hAnsi="Times New Roman"/>
          <w:sz w:val="24"/>
          <w:szCs w:val="24"/>
        </w:rPr>
      </w:pPr>
      <w:r>
        <w:rPr>
          <w:rFonts w:ascii="Times New Roman" w:hAnsi="Times New Roman"/>
          <w:noProof/>
          <w:sz w:val="24"/>
          <w:szCs w:val="24"/>
          <w:lang w:val="en-US"/>
        </w:rPr>
        <w:lastRenderedPageBreak/>
        <w:drawing>
          <wp:inline distT="0" distB="0" distL="0" distR="0" wp14:anchorId="4186F5ED" wp14:editId="71955A5D">
            <wp:extent cx="4976037" cy="2690037"/>
            <wp:effectExtent l="0" t="0" r="15240" b="0"/>
            <wp:docPr id="225" name="Схема 22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14:paraId="1A93A86F" w14:textId="77777777" w:rsidR="00E9316E" w:rsidRPr="00353B78" w:rsidRDefault="00353B78" w:rsidP="00FB4182">
      <w:pPr>
        <w:spacing w:after="0" w:line="360" w:lineRule="auto"/>
        <w:ind w:firstLine="709"/>
        <w:jc w:val="both"/>
        <w:rPr>
          <w:rFonts w:ascii="Times New Roman" w:hAnsi="Times New Roman"/>
          <w:szCs w:val="24"/>
        </w:rPr>
      </w:pPr>
      <w:r w:rsidRPr="00353B78">
        <w:rPr>
          <w:rFonts w:ascii="Times New Roman" w:hAnsi="Times New Roman"/>
          <w:szCs w:val="24"/>
        </w:rPr>
        <w:t>Рисунок 9.</w:t>
      </w:r>
      <w:r w:rsidR="00E9316E" w:rsidRPr="00353B78">
        <w:rPr>
          <w:rFonts w:ascii="Times New Roman" w:hAnsi="Times New Roman"/>
          <w:szCs w:val="24"/>
        </w:rPr>
        <w:t xml:space="preserve"> Этапы имитационного моделирования проекта</w:t>
      </w:r>
    </w:p>
    <w:p w14:paraId="2DB17926" w14:textId="77777777" w:rsidR="00E9316E" w:rsidRPr="000B5133" w:rsidRDefault="00E9316E" w:rsidP="00FB4182">
      <w:pPr>
        <w:spacing w:after="0" w:line="360" w:lineRule="auto"/>
        <w:ind w:firstLine="709"/>
        <w:jc w:val="both"/>
        <w:rPr>
          <w:rFonts w:ascii="Times New Roman" w:hAnsi="Times New Roman"/>
        </w:rPr>
      </w:pPr>
      <w:r w:rsidRPr="000B5133">
        <w:rPr>
          <w:rFonts w:ascii="Times New Roman" w:hAnsi="Times New Roman"/>
        </w:rPr>
        <w:t xml:space="preserve">Источник: </w:t>
      </w:r>
      <w:proofErr w:type="spellStart"/>
      <w:r w:rsidRPr="000B5133">
        <w:rPr>
          <w:rFonts w:ascii="Times New Roman" w:hAnsi="Times New Roman"/>
        </w:rPr>
        <w:t>Брейли</w:t>
      </w:r>
      <w:proofErr w:type="spellEnd"/>
      <w:r w:rsidRPr="000B5133">
        <w:rPr>
          <w:rFonts w:ascii="Times New Roman" w:hAnsi="Times New Roman"/>
        </w:rPr>
        <w:t xml:space="preserve">, Р.  Принципы корпоративных финансов / Р. </w:t>
      </w:r>
      <w:proofErr w:type="spellStart"/>
      <w:r w:rsidRPr="000B5133">
        <w:rPr>
          <w:rFonts w:ascii="Times New Roman" w:hAnsi="Times New Roman"/>
        </w:rPr>
        <w:t>Брейли</w:t>
      </w:r>
      <w:proofErr w:type="spellEnd"/>
      <w:r w:rsidRPr="000B5133">
        <w:rPr>
          <w:rFonts w:ascii="Times New Roman" w:hAnsi="Times New Roman"/>
        </w:rPr>
        <w:t>, С. Майерс. – М.: ЗАО «Олимп-Бизнес», 2014. – С. 247.</w:t>
      </w:r>
    </w:p>
    <w:p w14:paraId="0C8183F2" w14:textId="77777777" w:rsidR="00353B78" w:rsidRDefault="00E9316E" w:rsidP="00FB4182">
      <w:pPr>
        <w:spacing w:after="0" w:line="360" w:lineRule="auto"/>
        <w:ind w:firstLine="709"/>
        <w:jc w:val="both"/>
        <w:rPr>
          <w:rFonts w:ascii="Times New Roman" w:hAnsi="Times New Roman"/>
          <w:sz w:val="24"/>
          <w:szCs w:val="24"/>
        </w:rPr>
      </w:pPr>
      <w:r>
        <w:rPr>
          <w:rFonts w:ascii="Times New Roman" w:hAnsi="Times New Roman"/>
          <w:sz w:val="24"/>
          <w:szCs w:val="24"/>
        </w:rPr>
        <w:t>Далее на основе полученных денежных потоков необходимо рассчитат</w:t>
      </w:r>
      <w:r w:rsidR="00EE14D4">
        <w:rPr>
          <w:rFonts w:ascii="Times New Roman" w:hAnsi="Times New Roman"/>
          <w:sz w:val="24"/>
          <w:szCs w:val="24"/>
        </w:rPr>
        <w:t xml:space="preserve">ь приведенную стоимость </w:t>
      </w:r>
      <w:r>
        <w:rPr>
          <w:rFonts w:ascii="Times New Roman" w:hAnsi="Times New Roman"/>
          <w:sz w:val="24"/>
          <w:szCs w:val="24"/>
        </w:rPr>
        <w:t>проекта.</w:t>
      </w:r>
    </w:p>
    <w:p w14:paraId="5FAF85EC" w14:textId="77777777" w:rsidR="00EE14D4" w:rsidRDefault="00EE14D4" w:rsidP="00E9316E">
      <w:pPr>
        <w:spacing w:after="0" w:line="360" w:lineRule="auto"/>
        <w:ind w:firstLine="360"/>
        <w:jc w:val="both"/>
        <w:rPr>
          <w:rFonts w:ascii="Times New Roman" w:hAnsi="Times New Roman"/>
          <w:sz w:val="24"/>
          <w:szCs w:val="24"/>
        </w:rPr>
        <w:sectPr w:rsidR="00EE14D4" w:rsidSect="00015C03">
          <w:headerReference w:type="default" r:id="rId26"/>
          <w:headerReference w:type="first" r:id="rId27"/>
          <w:pgSz w:w="11906" w:h="16838"/>
          <w:pgMar w:top="1134" w:right="850" w:bottom="1134" w:left="1701" w:header="708" w:footer="708" w:gutter="0"/>
          <w:cols w:space="708"/>
          <w:titlePg/>
          <w:docGrid w:linePitch="360"/>
        </w:sectPr>
      </w:pPr>
    </w:p>
    <w:p w14:paraId="6BB1929D" w14:textId="77777777" w:rsidR="00B50F54" w:rsidRPr="003C61F2" w:rsidRDefault="00B50F54" w:rsidP="00FB4182">
      <w:pPr>
        <w:pStyle w:val="2"/>
        <w:numPr>
          <w:ilvl w:val="1"/>
          <w:numId w:val="21"/>
        </w:numPr>
        <w:ind w:firstLine="349"/>
        <w:rPr>
          <w:rFonts w:ascii="Times New Roman" w:hAnsi="Times New Roman"/>
          <w:i w:val="0"/>
          <w:sz w:val="24"/>
          <w:szCs w:val="24"/>
        </w:rPr>
      </w:pPr>
      <w:bookmarkStart w:id="12" w:name="_Toc437872465"/>
      <w:bookmarkStart w:id="13" w:name="_Toc450810142"/>
      <w:r w:rsidRPr="003C61F2">
        <w:rPr>
          <w:rFonts w:ascii="Times New Roman" w:hAnsi="Times New Roman"/>
          <w:i w:val="0"/>
          <w:sz w:val="24"/>
          <w:szCs w:val="24"/>
        </w:rPr>
        <w:lastRenderedPageBreak/>
        <w:t>Сравнительная характеристика методов учета риск</w:t>
      </w:r>
      <w:bookmarkEnd w:id="12"/>
      <w:r w:rsidR="003C61F2" w:rsidRPr="003C61F2">
        <w:rPr>
          <w:rFonts w:ascii="Times New Roman" w:hAnsi="Times New Roman"/>
          <w:i w:val="0"/>
          <w:sz w:val="24"/>
          <w:szCs w:val="24"/>
        </w:rPr>
        <w:t>а</w:t>
      </w:r>
      <w:bookmarkEnd w:id="13"/>
    </w:p>
    <w:p w14:paraId="16526FBF" w14:textId="77777777" w:rsidR="00B50F54" w:rsidRDefault="00B50F54" w:rsidP="00FB4182">
      <w:pPr>
        <w:spacing w:after="0" w:line="360" w:lineRule="auto"/>
        <w:ind w:firstLine="709"/>
        <w:jc w:val="both"/>
        <w:rPr>
          <w:rFonts w:ascii="Times New Roman" w:hAnsi="Times New Roman"/>
          <w:sz w:val="24"/>
          <w:szCs w:val="24"/>
        </w:rPr>
      </w:pPr>
      <w:r>
        <w:rPr>
          <w:rFonts w:ascii="Times New Roman" w:hAnsi="Times New Roman"/>
          <w:sz w:val="24"/>
          <w:szCs w:val="24"/>
        </w:rPr>
        <w:t>Рассмотрим плюсы и минусы использование предложенных ранее ме</w:t>
      </w:r>
      <w:r w:rsidR="00353B78">
        <w:rPr>
          <w:rFonts w:ascii="Times New Roman" w:hAnsi="Times New Roman"/>
          <w:sz w:val="24"/>
          <w:szCs w:val="24"/>
        </w:rPr>
        <w:t>тодов учета рисков – см. табл. 3</w:t>
      </w:r>
      <w:r>
        <w:rPr>
          <w:rFonts w:ascii="Times New Roman" w:hAnsi="Times New Roman"/>
          <w:sz w:val="24"/>
          <w:szCs w:val="24"/>
        </w:rPr>
        <w:t>.</w:t>
      </w:r>
    </w:p>
    <w:p w14:paraId="7395BCA3" w14:textId="77777777" w:rsidR="00B50F54" w:rsidRDefault="00353B78" w:rsidP="00FB4182">
      <w:pPr>
        <w:spacing w:after="0" w:line="360" w:lineRule="auto"/>
        <w:ind w:firstLine="709"/>
        <w:jc w:val="both"/>
        <w:rPr>
          <w:rFonts w:ascii="Times New Roman" w:hAnsi="Times New Roman"/>
          <w:sz w:val="24"/>
          <w:szCs w:val="24"/>
        </w:rPr>
      </w:pPr>
      <w:r>
        <w:rPr>
          <w:rFonts w:ascii="Times New Roman" w:hAnsi="Times New Roman"/>
          <w:sz w:val="24"/>
          <w:szCs w:val="24"/>
        </w:rPr>
        <w:t>Таблица 3</w:t>
      </w:r>
      <w:r w:rsidR="00B50F54">
        <w:rPr>
          <w:rFonts w:ascii="Times New Roman" w:hAnsi="Times New Roman"/>
          <w:sz w:val="24"/>
          <w:szCs w:val="24"/>
        </w:rPr>
        <w:t xml:space="preserve"> Сравнение методов учета рисков в оценке эффективности инвестиционного проекта</w:t>
      </w:r>
    </w:p>
    <w:tbl>
      <w:tblPr>
        <w:tblStyle w:val="af2"/>
        <w:tblW w:w="14552" w:type="dxa"/>
        <w:tblInd w:w="534" w:type="dxa"/>
        <w:tblLook w:val="04A0" w:firstRow="1" w:lastRow="0" w:firstColumn="1" w:lastColumn="0" w:noHBand="0" w:noVBand="1"/>
      </w:tblPr>
      <w:tblGrid>
        <w:gridCol w:w="2126"/>
        <w:gridCol w:w="4394"/>
        <w:gridCol w:w="4914"/>
        <w:gridCol w:w="3118"/>
      </w:tblGrid>
      <w:tr w:rsidR="00B50F54" w14:paraId="1DF2E2A5" w14:textId="77777777" w:rsidTr="006F0DBF">
        <w:trPr>
          <w:trHeight w:val="398"/>
        </w:trPr>
        <w:tc>
          <w:tcPr>
            <w:tcW w:w="2126" w:type="dxa"/>
            <w:shd w:val="clear" w:color="auto" w:fill="BDD6EE" w:themeFill="accent1" w:themeFillTint="66"/>
          </w:tcPr>
          <w:p w14:paraId="5272B9A4" w14:textId="77777777" w:rsidR="00B50F54" w:rsidRPr="00C827CD" w:rsidRDefault="00B50F54" w:rsidP="005F3E42">
            <w:pPr>
              <w:rPr>
                <w:rFonts w:ascii="Times New Roman" w:hAnsi="Times New Roman"/>
                <w:sz w:val="24"/>
                <w:szCs w:val="24"/>
              </w:rPr>
            </w:pPr>
          </w:p>
        </w:tc>
        <w:tc>
          <w:tcPr>
            <w:tcW w:w="4394" w:type="dxa"/>
            <w:shd w:val="clear" w:color="auto" w:fill="BDD6EE" w:themeFill="accent1" w:themeFillTint="66"/>
          </w:tcPr>
          <w:p w14:paraId="1648AF4F" w14:textId="77777777" w:rsidR="00B50F54" w:rsidRDefault="00B50F54" w:rsidP="005F3E42">
            <w:pPr>
              <w:rPr>
                <w:rFonts w:ascii="Times New Roman" w:hAnsi="Times New Roman"/>
                <w:sz w:val="24"/>
                <w:szCs w:val="24"/>
              </w:rPr>
            </w:pPr>
            <w:r>
              <w:rPr>
                <w:rFonts w:ascii="Times New Roman" w:hAnsi="Times New Roman"/>
                <w:sz w:val="24"/>
                <w:szCs w:val="24"/>
              </w:rPr>
              <w:t>Преимущества</w:t>
            </w:r>
          </w:p>
        </w:tc>
        <w:tc>
          <w:tcPr>
            <w:tcW w:w="4914" w:type="dxa"/>
            <w:shd w:val="clear" w:color="auto" w:fill="BDD6EE" w:themeFill="accent1" w:themeFillTint="66"/>
          </w:tcPr>
          <w:p w14:paraId="7D7A1E4C" w14:textId="77777777" w:rsidR="00B50F54" w:rsidRDefault="00B50F54" w:rsidP="005F3E42">
            <w:pPr>
              <w:rPr>
                <w:rFonts w:ascii="Times New Roman" w:hAnsi="Times New Roman"/>
                <w:sz w:val="24"/>
                <w:szCs w:val="24"/>
              </w:rPr>
            </w:pPr>
            <w:r>
              <w:rPr>
                <w:rFonts w:ascii="Times New Roman" w:hAnsi="Times New Roman"/>
                <w:sz w:val="24"/>
                <w:szCs w:val="24"/>
              </w:rPr>
              <w:t>Недостатки</w:t>
            </w:r>
          </w:p>
        </w:tc>
        <w:tc>
          <w:tcPr>
            <w:tcW w:w="3118" w:type="dxa"/>
            <w:shd w:val="clear" w:color="auto" w:fill="BDD6EE" w:themeFill="accent1" w:themeFillTint="66"/>
          </w:tcPr>
          <w:p w14:paraId="50E93714" w14:textId="77777777" w:rsidR="00B50F54" w:rsidRPr="00BD479A" w:rsidRDefault="00B50F54" w:rsidP="005F3E42">
            <w:pPr>
              <w:rPr>
                <w:rFonts w:ascii="Times New Roman" w:hAnsi="Times New Roman"/>
                <w:sz w:val="24"/>
                <w:szCs w:val="24"/>
              </w:rPr>
            </w:pPr>
            <w:r w:rsidRPr="00BD479A">
              <w:rPr>
                <w:rFonts w:ascii="Times New Roman" w:hAnsi="Times New Roman"/>
                <w:sz w:val="24"/>
                <w:szCs w:val="24"/>
              </w:rPr>
              <w:t>Применение</w:t>
            </w:r>
          </w:p>
        </w:tc>
      </w:tr>
      <w:tr w:rsidR="00B50F54" w14:paraId="0749941D" w14:textId="77777777" w:rsidTr="006F0DBF">
        <w:tc>
          <w:tcPr>
            <w:tcW w:w="2126" w:type="dxa"/>
          </w:tcPr>
          <w:p w14:paraId="09ED8865" w14:textId="77777777" w:rsidR="00B50F54" w:rsidRPr="00353B78" w:rsidRDefault="00353B78" w:rsidP="005F3E42">
            <w:pPr>
              <w:rPr>
                <w:rFonts w:ascii="Times New Roman" w:hAnsi="Times New Roman"/>
                <w:sz w:val="24"/>
                <w:szCs w:val="24"/>
                <w:highlight w:val="yellow"/>
              </w:rPr>
            </w:pPr>
            <w:r w:rsidRPr="00353B78">
              <w:rPr>
                <w:rFonts w:ascii="Times New Roman" w:hAnsi="Times New Roman"/>
                <w:sz w:val="24"/>
                <w:szCs w:val="24"/>
              </w:rPr>
              <w:t>Корректировка</w:t>
            </w:r>
            <w:r w:rsidR="00B50F54" w:rsidRPr="00353B78">
              <w:rPr>
                <w:rFonts w:ascii="Times New Roman" w:hAnsi="Times New Roman"/>
                <w:sz w:val="24"/>
                <w:szCs w:val="24"/>
              </w:rPr>
              <w:t xml:space="preserve"> нормы дисконта</w:t>
            </w:r>
            <w:r w:rsidRPr="00353B78">
              <w:rPr>
                <w:rFonts w:ascii="Times New Roman" w:hAnsi="Times New Roman"/>
                <w:sz w:val="24"/>
                <w:szCs w:val="24"/>
              </w:rPr>
              <w:t xml:space="preserve"> – </w:t>
            </w:r>
            <w:r w:rsidRPr="00353B78">
              <w:rPr>
                <w:rFonts w:ascii="Times New Roman" w:hAnsi="Times New Roman"/>
                <w:sz w:val="24"/>
                <w:szCs w:val="24"/>
                <w:lang w:val="en-US"/>
              </w:rPr>
              <w:t>Capital</w:t>
            </w:r>
            <w:r w:rsidRPr="00353B78">
              <w:rPr>
                <w:rFonts w:ascii="Times New Roman" w:hAnsi="Times New Roman"/>
                <w:sz w:val="24"/>
                <w:szCs w:val="24"/>
              </w:rPr>
              <w:t xml:space="preserve"> </w:t>
            </w:r>
            <w:r w:rsidRPr="00353B78">
              <w:rPr>
                <w:rFonts w:ascii="Times New Roman" w:hAnsi="Times New Roman"/>
                <w:sz w:val="24"/>
                <w:szCs w:val="24"/>
                <w:lang w:val="en-US"/>
              </w:rPr>
              <w:t>Assets</w:t>
            </w:r>
            <w:r w:rsidRPr="00353B78">
              <w:rPr>
                <w:rFonts w:ascii="Times New Roman" w:hAnsi="Times New Roman"/>
                <w:sz w:val="24"/>
                <w:szCs w:val="24"/>
              </w:rPr>
              <w:t xml:space="preserve"> </w:t>
            </w:r>
            <w:r w:rsidRPr="00353B78">
              <w:rPr>
                <w:rFonts w:ascii="Times New Roman" w:hAnsi="Times New Roman"/>
                <w:sz w:val="24"/>
                <w:szCs w:val="24"/>
                <w:lang w:val="en-US"/>
              </w:rPr>
              <w:t>Pricing</w:t>
            </w:r>
            <w:r w:rsidRPr="00353B78">
              <w:rPr>
                <w:rFonts w:ascii="Times New Roman" w:hAnsi="Times New Roman"/>
                <w:sz w:val="24"/>
                <w:szCs w:val="24"/>
              </w:rPr>
              <w:t xml:space="preserve"> </w:t>
            </w:r>
            <w:r w:rsidRPr="00353B78">
              <w:rPr>
                <w:rFonts w:ascii="Times New Roman" w:hAnsi="Times New Roman"/>
                <w:sz w:val="24"/>
                <w:szCs w:val="24"/>
                <w:lang w:val="en-US"/>
              </w:rPr>
              <w:t>Model</w:t>
            </w:r>
            <w:r w:rsidRPr="00353B78">
              <w:rPr>
                <w:rFonts w:ascii="Times New Roman" w:hAnsi="Times New Roman"/>
                <w:sz w:val="24"/>
                <w:szCs w:val="24"/>
              </w:rPr>
              <w:t xml:space="preserve"> (</w:t>
            </w:r>
            <w:r w:rsidRPr="00353B78">
              <w:rPr>
                <w:rFonts w:ascii="Times New Roman" w:hAnsi="Times New Roman"/>
                <w:sz w:val="24"/>
                <w:szCs w:val="24"/>
                <w:lang w:val="en-US"/>
              </w:rPr>
              <w:t>CAPM</w:t>
            </w:r>
            <w:r w:rsidRPr="00353B78">
              <w:rPr>
                <w:rFonts w:ascii="Times New Roman" w:hAnsi="Times New Roman"/>
                <w:sz w:val="24"/>
                <w:szCs w:val="24"/>
              </w:rPr>
              <w:t>); кумулятивный метод</w:t>
            </w:r>
          </w:p>
        </w:tc>
        <w:tc>
          <w:tcPr>
            <w:tcW w:w="4394" w:type="dxa"/>
          </w:tcPr>
          <w:p w14:paraId="789643DC" w14:textId="4249A6C6" w:rsidR="00B50F54" w:rsidRPr="00834799" w:rsidRDefault="007E143E" w:rsidP="00834799">
            <w:pPr>
              <w:rPr>
                <w:rFonts w:ascii="Times New Roman" w:hAnsi="Times New Roman"/>
                <w:sz w:val="24"/>
                <w:szCs w:val="24"/>
              </w:rPr>
            </w:pPr>
            <w:r>
              <w:rPr>
                <w:rFonts w:ascii="Times New Roman" w:hAnsi="Times New Roman"/>
                <w:sz w:val="24"/>
                <w:szCs w:val="24"/>
              </w:rPr>
              <w:t xml:space="preserve">1) </w:t>
            </w:r>
            <w:r w:rsidRPr="00834799">
              <w:rPr>
                <w:rFonts w:ascii="Times New Roman" w:hAnsi="Times New Roman"/>
                <w:sz w:val="24"/>
                <w:szCs w:val="24"/>
              </w:rPr>
              <w:t>Простой в применении</w:t>
            </w:r>
          </w:p>
        </w:tc>
        <w:tc>
          <w:tcPr>
            <w:tcW w:w="4914" w:type="dxa"/>
          </w:tcPr>
          <w:p w14:paraId="37B63F77" w14:textId="77777777" w:rsidR="00353B78" w:rsidRDefault="00353B78" w:rsidP="00353B78">
            <w:pPr>
              <w:rPr>
                <w:rFonts w:ascii="Times New Roman" w:hAnsi="Times New Roman"/>
                <w:sz w:val="24"/>
                <w:szCs w:val="24"/>
              </w:rPr>
            </w:pPr>
            <w:r>
              <w:rPr>
                <w:rFonts w:ascii="Times New Roman" w:hAnsi="Times New Roman"/>
                <w:sz w:val="24"/>
                <w:szCs w:val="24"/>
              </w:rPr>
              <w:t>1) Не учитывает информацию о степени конкретного риска</w:t>
            </w:r>
          </w:p>
          <w:p w14:paraId="65AD8B79" w14:textId="77777777" w:rsidR="00353B78" w:rsidRDefault="00353B78" w:rsidP="00353B78">
            <w:pPr>
              <w:rPr>
                <w:rFonts w:ascii="Times New Roman" w:hAnsi="Times New Roman"/>
                <w:sz w:val="24"/>
                <w:szCs w:val="24"/>
              </w:rPr>
            </w:pPr>
            <w:r>
              <w:rPr>
                <w:rFonts w:ascii="Times New Roman" w:hAnsi="Times New Roman"/>
                <w:sz w:val="24"/>
                <w:szCs w:val="24"/>
              </w:rPr>
              <w:t>2) Игнорирует факт уменьшения риска по мере осуществления проекта (не учитывает временной фактор)</w:t>
            </w:r>
          </w:p>
          <w:p w14:paraId="4DCC9997" w14:textId="77777777" w:rsidR="00B50F54" w:rsidRPr="00C827CD" w:rsidRDefault="00353B78" w:rsidP="00353B78">
            <w:pPr>
              <w:ind w:left="-42"/>
              <w:rPr>
                <w:rFonts w:ascii="Times New Roman" w:hAnsi="Times New Roman"/>
                <w:sz w:val="24"/>
                <w:szCs w:val="24"/>
              </w:rPr>
            </w:pPr>
            <w:r>
              <w:rPr>
                <w:rFonts w:ascii="Times New Roman" w:hAnsi="Times New Roman"/>
                <w:sz w:val="24"/>
                <w:szCs w:val="24"/>
              </w:rPr>
              <w:t>3) Отражает изменение показателей эффективности на основе только 1 фактора – нормы дисконта</w:t>
            </w:r>
            <w:r w:rsidRPr="00C827CD">
              <w:rPr>
                <w:rFonts w:ascii="Times New Roman" w:hAnsi="Times New Roman"/>
                <w:sz w:val="24"/>
                <w:szCs w:val="24"/>
              </w:rPr>
              <w:t xml:space="preserve"> </w:t>
            </w:r>
          </w:p>
        </w:tc>
        <w:tc>
          <w:tcPr>
            <w:tcW w:w="3118" w:type="dxa"/>
          </w:tcPr>
          <w:p w14:paraId="3D2D20A1" w14:textId="77777777" w:rsidR="00B50F54" w:rsidRPr="00BD479A" w:rsidRDefault="00B50F54" w:rsidP="005F3E42">
            <w:pPr>
              <w:rPr>
                <w:rFonts w:ascii="Times New Roman" w:hAnsi="Times New Roman"/>
                <w:sz w:val="24"/>
                <w:szCs w:val="24"/>
              </w:rPr>
            </w:pPr>
            <w:r w:rsidRPr="00BD479A">
              <w:rPr>
                <w:rFonts w:ascii="Times New Roman" w:hAnsi="Times New Roman"/>
                <w:sz w:val="24"/>
                <w:szCs w:val="24"/>
              </w:rPr>
              <w:t>Преимущественно для учета систематических рисков проекта.</w:t>
            </w:r>
          </w:p>
        </w:tc>
      </w:tr>
      <w:tr w:rsidR="007E143E" w14:paraId="2EAC30B7" w14:textId="77777777" w:rsidTr="006F0DBF">
        <w:tc>
          <w:tcPr>
            <w:tcW w:w="2126" w:type="dxa"/>
          </w:tcPr>
          <w:p w14:paraId="65C0BE93" w14:textId="3F3C7AEE" w:rsidR="007E143E" w:rsidRPr="00353B78" w:rsidRDefault="007E143E" w:rsidP="005F3E42">
            <w:pPr>
              <w:rPr>
                <w:rFonts w:ascii="Times New Roman" w:hAnsi="Times New Roman"/>
                <w:sz w:val="24"/>
                <w:szCs w:val="24"/>
              </w:rPr>
            </w:pPr>
            <w:r>
              <w:rPr>
                <w:rFonts w:ascii="Times New Roman" w:hAnsi="Times New Roman"/>
                <w:sz w:val="24"/>
                <w:szCs w:val="24"/>
              </w:rPr>
              <w:t>Кумулятивный метод</w:t>
            </w:r>
          </w:p>
        </w:tc>
        <w:tc>
          <w:tcPr>
            <w:tcW w:w="4394" w:type="dxa"/>
          </w:tcPr>
          <w:p w14:paraId="2E5C0524" w14:textId="063483A1" w:rsidR="007E143E" w:rsidRDefault="007E143E" w:rsidP="00834799">
            <w:pPr>
              <w:rPr>
                <w:rFonts w:ascii="Times New Roman" w:hAnsi="Times New Roman"/>
                <w:sz w:val="24"/>
                <w:szCs w:val="24"/>
              </w:rPr>
            </w:pPr>
            <w:r>
              <w:rPr>
                <w:rFonts w:ascii="Times New Roman" w:hAnsi="Times New Roman"/>
                <w:sz w:val="24"/>
                <w:szCs w:val="24"/>
              </w:rPr>
              <w:t xml:space="preserve">1) </w:t>
            </w:r>
            <w:r w:rsidRPr="00834799">
              <w:rPr>
                <w:rFonts w:ascii="Times New Roman" w:hAnsi="Times New Roman"/>
                <w:sz w:val="24"/>
                <w:szCs w:val="24"/>
              </w:rPr>
              <w:t>Простой в применении</w:t>
            </w:r>
          </w:p>
        </w:tc>
        <w:tc>
          <w:tcPr>
            <w:tcW w:w="4914" w:type="dxa"/>
          </w:tcPr>
          <w:p w14:paraId="0CCF4968" w14:textId="77777777" w:rsidR="007E143E" w:rsidRDefault="007E143E" w:rsidP="007E143E">
            <w:pPr>
              <w:rPr>
                <w:rFonts w:ascii="Times New Roman" w:hAnsi="Times New Roman"/>
                <w:sz w:val="24"/>
                <w:szCs w:val="24"/>
              </w:rPr>
            </w:pPr>
            <w:r>
              <w:rPr>
                <w:rFonts w:ascii="Times New Roman" w:hAnsi="Times New Roman"/>
                <w:sz w:val="24"/>
                <w:szCs w:val="24"/>
              </w:rPr>
              <w:t>1) Не учитывает информацию о степени конкретного риска</w:t>
            </w:r>
          </w:p>
          <w:p w14:paraId="073FD6CD" w14:textId="77777777" w:rsidR="007E143E" w:rsidRDefault="007E143E" w:rsidP="007E143E">
            <w:pPr>
              <w:rPr>
                <w:rFonts w:ascii="Times New Roman" w:hAnsi="Times New Roman"/>
                <w:sz w:val="24"/>
                <w:szCs w:val="24"/>
              </w:rPr>
            </w:pPr>
            <w:r>
              <w:rPr>
                <w:rFonts w:ascii="Times New Roman" w:hAnsi="Times New Roman"/>
                <w:sz w:val="24"/>
                <w:szCs w:val="24"/>
              </w:rPr>
              <w:t>2) Игнорирует факт уменьшения риска по мере осуществления проекта (не учитывает временной фактор)</w:t>
            </w:r>
          </w:p>
          <w:p w14:paraId="1B3DF399" w14:textId="37203CE8" w:rsidR="007E143E" w:rsidRDefault="007E143E" w:rsidP="007E143E">
            <w:pPr>
              <w:rPr>
                <w:rFonts w:ascii="Times New Roman" w:hAnsi="Times New Roman"/>
                <w:sz w:val="24"/>
                <w:szCs w:val="24"/>
              </w:rPr>
            </w:pPr>
            <w:r>
              <w:rPr>
                <w:rFonts w:ascii="Times New Roman" w:hAnsi="Times New Roman"/>
                <w:sz w:val="24"/>
                <w:szCs w:val="24"/>
              </w:rPr>
              <w:t>3) Отражает изменение показателей эффективности на основе только 1 фактора – нормы дисконта</w:t>
            </w:r>
          </w:p>
        </w:tc>
        <w:tc>
          <w:tcPr>
            <w:tcW w:w="3118" w:type="dxa"/>
          </w:tcPr>
          <w:p w14:paraId="32B6ECEE" w14:textId="1F51EB2F" w:rsidR="007E143E" w:rsidRPr="00BD479A" w:rsidRDefault="007E143E" w:rsidP="005F3E42">
            <w:pPr>
              <w:rPr>
                <w:rFonts w:ascii="Times New Roman" w:hAnsi="Times New Roman"/>
                <w:sz w:val="24"/>
                <w:szCs w:val="24"/>
              </w:rPr>
            </w:pPr>
            <w:r>
              <w:rPr>
                <w:rFonts w:ascii="Times New Roman" w:hAnsi="Times New Roman"/>
                <w:sz w:val="24"/>
                <w:szCs w:val="24"/>
              </w:rPr>
              <w:t>Наиболее простой метод оценки проектных рисков</w:t>
            </w:r>
          </w:p>
        </w:tc>
      </w:tr>
      <w:tr w:rsidR="00B50F54" w14:paraId="74D101E1" w14:textId="77777777" w:rsidTr="004B5E2A">
        <w:trPr>
          <w:trHeight w:val="1793"/>
        </w:trPr>
        <w:tc>
          <w:tcPr>
            <w:tcW w:w="2126" w:type="dxa"/>
          </w:tcPr>
          <w:p w14:paraId="2CC3C4EC" w14:textId="77777777" w:rsidR="00B50F54" w:rsidRPr="00353B78" w:rsidRDefault="00B50F54" w:rsidP="005F3E42">
            <w:pPr>
              <w:rPr>
                <w:rFonts w:ascii="Times New Roman" w:hAnsi="Times New Roman"/>
                <w:sz w:val="24"/>
                <w:szCs w:val="24"/>
                <w:highlight w:val="yellow"/>
              </w:rPr>
            </w:pPr>
            <w:r w:rsidRPr="00353B78">
              <w:rPr>
                <w:rFonts w:ascii="Times New Roman" w:hAnsi="Times New Roman"/>
                <w:sz w:val="24"/>
                <w:szCs w:val="24"/>
              </w:rPr>
              <w:t xml:space="preserve">Метод </w:t>
            </w:r>
            <w:r w:rsidR="00353B78" w:rsidRPr="00353B78">
              <w:rPr>
                <w:rFonts w:ascii="Times New Roman" w:hAnsi="Times New Roman"/>
                <w:sz w:val="24"/>
                <w:szCs w:val="24"/>
              </w:rPr>
              <w:t>достоверных</w:t>
            </w:r>
            <w:r w:rsidRPr="00353B78">
              <w:rPr>
                <w:rFonts w:ascii="Times New Roman" w:hAnsi="Times New Roman"/>
                <w:sz w:val="24"/>
                <w:szCs w:val="24"/>
              </w:rPr>
              <w:t xml:space="preserve"> эквивалентов</w:t>
            </w:r>
          </w:p>
        </w:tc>
        <w:tc>
          <w:tcPr>
            <w:tcW w:w="4394" w:type="dxa"/>
          </w:tcPr>
          <w:p w14:paraId="6D6667E6" w14:textId="77777777" w:rsidR="00B50F54" w:rsidRDefault="00353B78" w:rsidP="005F3E42">
            <w:pPr>
              <w:rPr>
                <w:rFonts w:ascii="Times New Roman" w:hAnsi="Times New Roman"/>
                <w:sz w:val="24"/>
                <w:szCs w:val="24"/>
              </w:rPr>
            </w:pPr>
            <w:r>
              <w:rPr>
                <w:rFonts w:ascii="Times New Roman" w:hAnsi="Times New Roman"/>
                <w:sz w:val="24"/>
                <w:szCs w:val="24"/>
              </w:rPr>
              <w:t>1)</w:t>
            </w:r>
            <w:r w:rsidR="00834799">
              <w:rPr>
                <w:rFonts w:ascii="Times New Roman" w:hAnsi="Times New Roman"/>
                <w:sz w:val="24"/>
                <w:szCs w:val="24"/>
              </w:rPr>
              <w:t xml:space="preserve"> </w:t>
            </w:r>
            <w:r w:rsidR="00B50F54">
              <w:rPr>
                <w:rFonts w:ascii="Times New Roman" w:hAnsi="Times New Roman"/>
                <w:sz w:val="24"/>
                <w:szCs w:val="24"/>
              </w:rPr>
              <w:t>Простота использования</w:t>
            </w:r>
          </w:p>
          <w:p w14:paraId="0CACDE6A" w14:textId="77777777" w:rsidR="00353B78" w:rsidRDefault="00353B78" w:rsidP="005F3E42">
            <w:pPr>
              <w:rPr>
                <w:rFonts w:ascii="Times New Roman" w:hAnsi="Times New Roman"/>
                <w:sz w:val="24"/>
                <w:szCs w:val="24"/>
              </w:rPr>
            </w:pPr>
            <w:r>
              <w:rPr>
                <w:rFonts w:ascii="Times New Roman" w:hAnsi="Times New Roman"/>
                <w:sz w:val="24"/>
                <w:szCs w:val="24"/>
              </w:rPr>
              <w:t>2)</w:t>
            </w:r>
            <w:r w:rsidR="00834799">
              <w:rPr>
                <w:rFonts w:ascii="Times New Roman" w:hAnsi="Times New Roman"/>
                <w:sz w:val="24"/>
                <w:szCs w:val="24"/>
              </w:rPr>
              <w:t xml:space="preserve"> </w:t>
            </w:r>
            <w:r>
              <w:rPr>
                <w:rFonts w:ascii="Times New Roman" w:hAnsi="Times New Roman"/>
                <w:sz w:val="24"/>
                <w:szCs w:val="24"/>
              </w:rPr>
              <w:t>Эффективность метода при наличии статистических данных для определения вероятностей</w:t>
            </w:r>
          </w:p>
        </w:tc>
        <w:tc>
          <w:tcPr>
            <w:tcW w:w="4914" w:type="dxa"/>
          </w:tcPr>
          <w:p w14:paraId="5EDD45B9" w14:textId="77777777" w:rsidR="00B50F54" w:rsidRDefault="00FB4182" w:rsidP="00A0023E">
            <w:pPr>
              <w:pStyle w:val="a4"/>
              <w:numPr>
                <w:ilvl w:val="1"/>
                <w:numId w:val="40"/>
              </w:numPr>
              <w:ind w:left="176" w:hanging="218"/>
              <w:rPr>
                <w:rFonts w:ascii="Times New Roman" w:hAnsi="Times New Roman"/>
                <w:sz w:val="24"/>
                <w:szCs w:val="24"/>
              </w:rPr>
            </w:pPr>
            <w:r>
              <w:rPr>
                <w:rFonts w:ascii="Times New Roman" w:hAnsi="Times New Roman"/>
                <w:sz w:val="24"/>
                <w:szCs w:val="24"/>
              </w:rPr>
              <w:t xml:space="preserve"> </w:t>
            </w:r>
            <w:r w:rsidR="00353B78">
              <w:rPr>
                <w:rFonts w:ascii="Times New Roman" w:hAnsi="Times New Roman"/>
                <w:sz w:val="24"/>
                <w:szCs w:val="24"/>
              </w:rPr>
              <w:t>Не учитывает информацию о степени конкретного риска, рассматривается значение денежного потока в целом</w:t>
            </w:r>
          </w:p>
          <w:p w14:paraId="69C8B367" w14:textId="77777777" w:rsidR="00B50F54" w:rsidRPr="00353B78" w:rsidRDefault="00FB4182" w:rsidP="00A0023E">
            <w:pPr>
              <w:pStyle w:val="a4"/>
              <w:numPr>
                <w:ilvl w:val="1"/>
                <w:numId w:val="40"/>
              </w:numPr>
              <w:ind w:left="176" w:hanging="218"/>
              <w:rPr>
                <w:rFonts w:ascii="Times New Roman" w:hAnsi="Times New Roman"/>
                <w:sz w:val="24"/>
                <w:szCs w:val="24"/>
              </w:rPr>
            </w:pPr>
            <w:r>
              <w:rPr>
                <w:rFonts w:ascii="Times New Roman" w:hAnsi="Times New Roman"/>
                <w:sz w:val="24"/>
                <w:szCs w:val="24"/>
              </w:rPr>
              <w:t xml:space="preserve"> </w:t>
            </w:r>
            <w:r w:rsidR="00353B78">
              <w:rPr>
                <w:rFonts w:ascii="Times New Roman" w:hAnsi="Times New Roman"/>
                <w:sz w:val="24"/>
                <w:szCs w:val="24"/>
              </w:rPr>
              <w:t xml:space="preserve">Высокий уровень субъективизма </w:t>
            </w:r>
            <w:r w:rsidR="00B50F54" w:rsidRPr="00C827CD">
              <w:rPr>
                <w:rFonts w:ascii="Times New Roman" w:hAnsi="Times New Roman"/>
                <w:sz w:val="24"/>
                <w:szCs w:val="24"/>
              </w:rPr>
              <w:t>(определение вероятностей осн</w:t>
            </w:r>
            <w:r w:rsidR="00353B78">
              <w:rPr>
                <w:rFonts w:ascii="Times New Roman" w:hAnsi="Times New Roman"/>
                <w:sz w:val="24"/>
                <w:szCs w:val="24"/>
              </w:rPr>
              <w:t>овывается на экспертной оценке)</w:t>
            </w:r>
          </w:p>
        </w:tc>
        <w:tc>
          <w:tcPr>
            <w:tcW w:w="3118" w:type="dxa"/>
          </w:tcPr>
          <w:p w14:paraId="53977785" w14:textId="77777777" w:rsidR="00B50F54" w:rsidRPr="00BD479A" w:rsidRDefault="00B50F54" w:rsidP="005F3E42">
            <w:pPr>
              <w:rPr>
                <w:rFonts w:ascii="Times New Roman" w:hAnsi="Times New Roman"/>
                <w:sz w:val="24"/>
                <w:szCs w:val="24"/>
              </w:rPr>
            </w:pPr>
            <w:r w:rsidRPr="00BD479A">
              <w:rPr>
                <w:rFonts w:ascii="Times New Roman" w:hAnsi="Times New Roman"/>
                <w:sz w:val="24"/>
                <w:szCs w:val="24"/>
              </w:rPr>
              <w:t xml:space="preserve">Оптимальный метод оценки влияния отдельных факторов на эффективность проекта. </w:t>
            </w:r>
          </w:p>
        </w:tc>
      </w:tr>
      <w:tr w:rsidR="00B50F54" w14:paraId="6081875E" w14:textId="77777777" w:rsidTr="006F0DBF">
        <w:tc>
          <w:tcPr>
            <w:tcW w:w="2126" w:type="dxa"/>
          </w:tcPr>
          <w:p w14:paraId="11420968" w14:textId="77777777" w:rsidR="00B50F54" w:rsidRPr="00353B78" w:rsidRDefault="00B50F54" w:rsidP="005F3E42">
            <w:pPr>
              <w:rPr>
                <w:rFonts w:ascii="Times New Roman" w:hAnsi="Times New Roman"/>
                <w:sz w:val="24"/>
                <w:szCs w:val="24"/>
                <w:highlight w:val="yellow"/>
              </w:rPr>
            </w:pPr>
            <w:r w:rsidRPr="0064273D">
              <w:rPr>
                <w:rFonts w:ascii="Times New Roman" w:hAnsi="Times New Roman"/>
                <w:sz w:val="24"/>
                <w:szCs w:val="24"/>
              </w:rPr>
              <w:t>Анализ чувствительности</w:t>
            </w:r>
          </w:p>
        </w:tc>
        <w:tc>
          <w:tcPr>
            <w:tcW w:w="4394" w:type="dxa"/>
          </w:tcPr>
          <w:p w14:paraId="2D6F8737" w14:textId="77777777" w:rsidR="00B50F54" w:rsidRDefault="00FB4182" w:rsidP="00A0023E">
            <w:pPr>
              <w:pStyle w:val="a4"/>
              <w:numPr>
                <w:ilvl w:val="1"/>
                <w:numId w:val="41"/>
              </w:numPr>
              <w:ind w:left="176" w:right="40" w:hanging="215"/>
              <w:rPr>
                <w:rFonts w:ascii="Times New Roman" w:hAnsi="Times New Roman"/>
                <w:sz w:val="24"/>
                <w:szCs w:val="24"/>
              </w:rPr>
            </w:pPr>
            <w:r>
              <w:rPr>
                <w:rFonts w:ascii="Times New Roman" w:hAnsi="Times New Roman"/>
                <w:sz w:val="24"/>
                <w:szCs w:val="24"/>
              </w:rPr>
              <w:t xml:space="preserve"> </w:t>
            </w:r>
            <w:r w:rsidR="00B50F54">
              <w:rPr>
                <w:rFonts w:ascii="Times New Roman" w:hAnsi="Times New Roman"/>
                <w:sz w:val="24"/>
                <w:szCs w:val="24"/>
              </w:rPr>
              <w:t>Проводит сравнительный анализ возможных факторов</w:t>
            </w:r>
          </w:p>
          <w:p w14:paraId="2AA317CF" w14:textId="77777777" w:rsidR="00B50F54" w:rsidRPr="00C827CD" w:rsidRDefault="00FB4182" w:rsidP="00A0023E">
            <w:pPr>
              <w:pStyle w:val="a4"/>
              <w:numPr>
                <w:ilvl w:val="1"/>
                <w:numId w:val="41"/>
              </w:numPr>
              <w:ind w:left="176" w:right="40" w:hanging="215"/>
              <w:rPr>
                <w:rFonts w:ascii="Times New Roman" w:hAnsi="Times New Roman"/>
                <w:sz w:val="24"/>
                <w:szCs w:val="24"/>
              </w:rPr>
            </w:pPr>
            <w:r>
              <w:rPr>
                <w:rFonts w:ascii="Times New Roman" w:hAnsi="Times New Roman"/>
                <w:sz w:val="24"/>
                <w:szCs w:val="24"/>
              </w:rPr>
              <w:t xml:space="preserve"> </w:t>
            </w:r>
            <w:r w:rsidR="00B50F54" w:rsidRPr="00C827CD">
              <w:rPr>
                <w:rFonts w:ascii="Times New Roman" w:hAnsi="Times New Roman"/>
                <w:sz w:val="24"/>
                <w:szCs w:val="24"/>
              </w:rPr>
              <w:t>Позволяет выявить и оценить только ключевые факторы, оказывающие влияние на эффективность проекта</w:t>
            </w:r>
          </w:p>
          <w:p w14:paraId="4DD516F9" w14:textId="77777777" w:rsidR="00B50F54" w:rsidRPr="00C827CD" w:rsidRDefault="00FB4182" w:rsidP="00A0023E">
            <w:pPr>
              <w:pStyle w:val="a4"/>
              <w:numPr>
                <w:ilvl w:val="1"/>
                <w:numId w:val="41"/>
              </w:numPr>
              <w:ind w:left="176" w:right="40" w:hanging="215"/>
              <w:rPr>
                <w:rFonts w:ascii="Times New Roman" w:hAnsi="Times New Roman"/>
                <w:sz w:val="24"/>
                <w:szCs w:val="24"/>
              </w:rPr>
            </w:pPr>
            <w:r>
              <w:rPr>
                <w:rFonts w:ascii="Times New Roman" w:hAnsi="Times New Roman"/>
                <w:sz w:val="24"/>
                <w:szCs w:val="24"/>
              </w:rPr>
              <w:lastRenderedPageBreak/>
              <w:t xml:space="preserve"> </w:t>
            </w:r>
            <w:r w:rsidR="00B50F54" w:rsidRPr="00C827CD">
              <w:rPr>
                <w:rFonts w:ascii="Times New Roman" w:hAnsi="Times New Roman"/>
                <w:sz w:val="24"/>
                <w:szCs w:val="24"/>
              </w:rPr>
              <w:t>Выделяет проекты с большой степенью риска</w:t>
            </w:r>
          </w:p>
          <w:p w14:paraId="02DF1FD5" w14:textId="77777777" w:rsidR="00B50F54" w:rsidRPr="0064273D" w:rsidRDefault="00FB4182" w:rsidP="005F3E42">
            <w:pPr>
              <w:pStyle w:val="a4"/>
              <w:numPr>
                <w:ilvl w:val="1"/>
                <w:numId w:val="41"/>
              </w:numPr>
              <w:ind w:left="176" w:right="40" w:hanging="215"/>
              <w:rPr>
                <w:rFonts w:ascii="Times New Roman" w:hAnsi="Times New Roman"/>
                <w:sz w:val="24"/>
                <w:szCs w:val="24"/>
              </w:rPr>
            </w:pPr>
            <w:r>
              <w:rPr>
                <w:rFonts w:ascii="Times New Roman" w:hAnsi="Times New Roman"/>
                <w:sz w:val="24"/>
                <w:szCs w:val="24"/>
              </w:rPr>
              <w:t xml:space="preserve"> </w:t>
            </w:r>
            <w:r w:rsidR="00B50F54" w:rsidRPr="00C827CD">
              <w:rPr>
                <w:rFonts w:ascii="Times New Roman" w:hAnsi="Times New Roman"/>
                <w:sz w:val="24"/>
                <w:szCs w:val="24"/>
              </w:rPr>
              <w:t>Использование интервальных показателей рассматривает оцениваемые факторы в динамике</w:t>
            </w:r>
          </w:p>
        </w:tc>
        <w:tc>
          <w:tcPr>
            <w:tcW w:w="4914" w:type="dxa"/>
          </w:tcPr>
          <w:p w14:paraId="44D4EBE5" w14:textId="77777777" w:rsidR="00B50F54" w:rsidRPr="00C827CD" w:rsidRDefault="0064273D" w:rsidP="00A0023E">
            <w:pPr>
              <w:pStyle w:val="a4"/>
              <w:numPr>
                <w:ilvl w:val="0"/>
                <w:numId w:val="39"/>
              </w:numPr>
              <w:ind w:left="176" w:right="-40" w:hanging="215"/>
              <w:rPr>
                <w:rFonts w:ascii="Times New Roman" w:hAnsi="Times New Roman"/>
                <w:sz w:val="24"/>
                <w:szCs w:val="24"/>
              </w:rPr>
            </w:pPr>
            <w:r>
              <w:rPr>
                <w:rFonts w:ascii="Times New Roman" w:hAnsi="Times New Roman"/>
                <w:sz w:val="24"/>
                <w:szCs w:val="24"/>
              </w:rPr>
              <w:lastRenderedPageBreak/>
              <w:t xml:space="preserve"> </w:t>
            </w:r>
            <w:proofErr w:type="spellStart"/>
            <w:r w:rsidR="00B50F54" w:rsidRPr="00C827CD">
              <w:rPr>
                <w:rFonts w:ascii="Times New Roman" w:hAnsi="Times New Roman"/>
                <w:sz w:val="24"/>
                <w:szCs w:val="24"/>
              </w:rPr>
              <w:t>Однофакторность</w:t>
            </w:r>
            <w:proofErr w:type="spellEnd"/>
            <w:r w:rsidR="00B50F54" w:rsidRPr="00C827CD">
              <w:rPr>
                <w:rFonts w:ascii="Times New Roman" w:hAnsi="Times New Roman"/>
                <w:sz w:val="24"/>
                <w:szCs w:val="24"/>
              </w:rPr>
              <w:t xml:space="preserve"> </w:t>
            </w:r>
            <w:r w:rsidR="00353B78">
              <w:rPr>
                <w:rFonts w:ascii="Times New Roman" w:hAnsi="Times New Roman"/>
                <w:sz w:val="24"/>
                <w:szCs w:val="24"/>
              </w:rPr>
              <w:t xml:space="preserve">метода </w:t>
            </w:r>
            <w:r w:rsidR="00B50F54" w:rsidRPr="00C827CD">
              <w:rPr>
                <w:rFonts w:ascii="Times New Roman" w:hAnsi="Times New Roman"/>
                <w:sz w:val="24"/>
                <w:szCs w:val="24"/>
              </w:rPr>
              <w:t>(</w:t>
            </w:r>
            <w:r w:rsidR="00353B78">
              <w:rPr>
                <w:rFonts w:ascii="Times New Roman" w:hAnsi="Times New Roman"/>
                <w:sz w:val="24"/>
                <w:szCs w:val="24"/>
              </w:rPr>
              <w:t>при изменении одного фактора, не учитывается коррелирующее влияние других)</w:t>
            </w:r>
          </w:p>
          <w:p w14:paraId="376A8EE7" w14:textId="77777777" w:rsidR="00B50F54" w:rsidRDefault="00B50F54" w:rsidP="005F3E42">
            <w:pPr>
              <w:rPr>
                <w:rFonts w:ascii="Times New Roman" w:hAnsi="Times New Roman"/>
                <w:sz w:val="24"/>
                <w:szCs w:val="24"/>
              </w:rPr>
            </w:pPr>
            <w:r>
              <w:rPr>
                <w:rFonts w:ascii="Times New Roman" w:hAnsi="Times New Roman"/>
                <w:sz w:val="24"/>
                <w:szCs w:val="24"/>
              </w:rPr>
              <w:t>2)</w:t>
            </w:r>
            <w:r w:rsidR="0064273D">
              <w:rPr>
                <w:rFonts w:ascii="Times New Roman" w:hAnsi="Times New Roman"/>
                <w:sz w:val="24"/>
                <w:szCs w:val="24"/>
              </w:rPr>
              <w:t xml:space="preserve"> </w:t>
            </w:r>
            <w:r>
              <w:rPr>
                <w:rFonts w:ascii="Times New Roman" w:hAnsi="Times New Roman"/>
                <w:sz w:val="24"/>
                <w:szCs w:val="24"/>
              </w:rPr>
              <w:t>Субъективность в определении границ оптимистичности и пессимистичности разными отделами/экспертами</w:t>
            </w:r>
          </w:p>
          <w:p w14:paraId="0DF9152E" w14:textId="77777777" w:rsidR="0064273D" w:rsidRPr="00010B3A" w:rsidRDefault="0064273D" w:rsidP="005F3E42">
            <w:pPr>
              <w:rPr>
                <w:rFonts w:ascii="Times New Roman" w:hAnsi="Times New Roman"/>
                <w:sz w:val="24"/>
                <w:szCs w:val="24"/>
              </w:rPr>
            </w:pPr>
            <w:r>
              <w:rPr>
                <w:rFonts w:ascii="Times New Roman" w:hAnsi="Times New Roman"/>
                <w:sz w:val="24"/>
                <w:szCs w:val="24"/>
              </w:rPr>
              <w:lastRenderedPageBreak/>
              <w:t>3) Необходима интеграция с другими методами</w:t>
            </w:r>
          </w:p>
        </w:tc>
        <w:tc>
          <w:tcPr>
            <w:tcW w:w="3118" w:type="dxa"/>
          </w:tcPr>
          <w:p w14:paraId="27AE3059" w14:textId="77777777" w:rsidR="00B50F54" w:rsidRPr="00BD479A" w:rsidRDefault="00B50F54" w:rsidP="005F3E42">
            <w:pPr>
              <w:rPr>
                <w:rFonts w:ascii="Times New Roman" w:hAnsi="Times New Roman"/>
                <w:sz w:val="24"/>
                <w:szCs w:val="24"/>
              </w:rPr>
            </w:pPr>
            <w:r w:rsidRPr="00BD479A">
              <w:rPr>
                <w:rFonts w:ascii="Times New Roman" w:hAnsi="Times New Roman"/>
                <w:sz w:val="24"/>
                <w:szCs w:val="24"/>
              </w:rPr>
              <w:lastRenderedPageBreak/>
              <w:t>Используется при оценке устойчивости проекта и выявлении на</w:t>
            </w:r>
            <w:r w:rsidR="006F0DBF" w:rsidRPr="00BD479A">
              <w:rPr>
                <w:rFonts w:ascii="Times New Roman" w:hAnsi="Times New Roman"/>
                <w:sz w:val="24"/>
                <w:szCs w:val="24"/>
              </w:rPr>
              <w:t>иболее опасных факторов риска.</w:t>
            </w:r>
          </w:p>
        </w:tc>
      </w:tr>
      <w:tr w:rsidR="00B50F54" w14:paraId="01E48105" w14:textId="77777777" w:rsidTr="006F0DBF">
        <w:tc>
          <w:tcPr>
            <w:tcW w:w="2126" w:type="dxa"/>
          </w:tcPr>
          <w:p w14:paraId="64331476" w14:textId="77777777" w:rsidR="00B50F54" w:rsidRPr="006F0DBF" w:rsidRDefault="00B50F54" w:rsidP="005F3E42">
            <w:pPr>
              <w:rPr>
                <w:rFonts w:ascii="Times New Roman" w:hAnsi="Times New Roman"/>
                <w:sz w:val="24"/>
                <w:szCs w:val="24"/>
              </w:rPr>
            </w:pPr>
            <w:r w:rsidRPr="006F0DBF">
              <w:rPr>
                <w:rFonts w:ascii="Times New Roman" w:hAnsi="Times New Roman"/>
                <w:sz w:val="24"/>
                <w:szCs w:val="24"/>
              </w:rPr>
              <w:t>Метод сценариев</w:t>
            </w:r>
          </w:p>
        </w:tc>
        <w:tc>
          <w:tcPr>
            <w:tcW w:w="4394" w:type="dxa"/>
          </w:tcPr>
          <w:p w14:paraId="16A4E19D" w14:textId="77777777" w:rsidR="00B50F54" w:rsidRPr="00C827CD" w:rsidRDefault="00FB4182" w:rsidP="00A0023E">
            <w:pPr>
              <w:pStyle w:val="a4"/>
              <w:numPr>
                <w:ilvl w:val="0"/>
                <w:numId w:val="42"/>
              </w:numPr>
              <w:ind w:left="215" w:right="40" w:hanging="215"/>
              <w:rPr>
                <w:rFonts w:ascii="Times New Roman" w:hAnsi="Times New Roman"/>
                <w:sz w:val="24"/>
                <w:szCs w:val="24"/>
              </w:rPr>
            </w:pPr>
            <w:r>
              <w:rPr>
                <w:rFonts w:ascii="Times New Roman" w:hAnsi="Times New Roman"/>
                <w:sz w:val="24"/>
                <w:szCs w:val="24"/>
              </w:rPr>
              <w:t xml:space="preserve"> </w:t>
            </w:r>
            <w:r w:rsidR="00B50F54" w:rsidRPr="00C827CD">
              <w:rPr>
                <w:rFonts w:ascii="Times New Roman" w:hAnsi="Times New Roman"/>
                <w:sz w:val="24"/>
                <w:szCs w:val="24"/>
              </w:rPr>
              <w:t>Многофакторность анализа (позволяет оценить корреляцию различных рисков)</w:t>
            </w:r>
          </w:p>
          <w:p w14:paraId="4E700958" w14:textId="77777777" w:rsidR="00B50F54" w:rsidRPr="00C827CD" w:rsidRDefault="00FB4182" w:rsidP="00A0023E">
            <w:pPr>
              <w:pStyle w:val="a4"/>
              <w:numPr>
                <w:ilvl w:val="0"/>
                <w:numId w:val="42"/>
              </w:numPr>
              <w:ind w:left="215" w:right="40" w:hanging="215"/>
              <w:rPr>
                <w:rFonts w:ascii="Times New Roman" w:hAnsi="Times New Roman"/>
                <w:sz w:val="24"/>
                <w:szCs w:val="24"/>
              </w:rPr>
            </w:pPr>
            <w:r>
              <w:rPr>
                <w:rFonts w:ascii="Times New Roman" w:hAnsi="Times New Roman"/>
                <w:sz w:val="24"/>
                <w:szCs w:val="24"/>
              </w:rPr>
              <w:t xml:space="preserve"> </w:t>
            </w:r>
            <w:r w:rsidR="00B50F54" w:rsidRPr="00C827CD">
              <w:rPr>
                <w:rFonts w:ascii="Times New Roman" w:hAnsi="Times New Roman"/>
                <w:sz w:val="24"/>
                <w:szCs w:val="24"/>
              </w:rPr>
              <w:t>Не требует оценки вероятности отдельных параметров, так как рассматривается несколько сценариев</w:t>
            </w:r>
          </w:p>
        </w:tc>
        <w:tc>
          <w:tcPr>
            <w:tcW w:w="4914" w:type="dxa"/>
          </w:tcPr>
          <w:p w14:paraId="3B234F7C" w14:textId="77777777" w:rsidR="00B50F54" w:rsidRPr="006F0DBF" w:rsidRDefault="006F0DBF" w:rsidP="006F0DBF">
            <w:pPr>
              <w:ind w:right="40"/>
              <w:rPr>
                <w:rFonts w:ascii="Times New Roman" w:hAnsi="Times New Roman"/>
                <w:sz w:val="24"/>
                <w:szCs w:val="24"/>
              </w:rPr>
            </w:pPr>
            <w:r>
              <w:rPr>
                <w:rFonts w:ascii="Times New Roman" w:hAnsi="Times New Roman"/>
                <w:sz w:val="24"/>
                <w:szCs w:val="24"/>
              </w:rPr>
              <w:t>1)</w:t>
            </w:r>
            <w:r w:rsidR="00FB4182">
              <w:rPr>
                <w:rFonts w:ascii="Times New Roman" w:hAnsi="Times New Roman"/>
                <w:sz w:val="24"/>
                <w:szCs w:val="24"/>
              </w:rPr>
              <w:t xml:space="preserve"> </w:t>
            </w:r>
            <w:r w:rsidR="00B50F54" w:rsidRPr="006F0DBF">
              <w:rPr>
                <w:rFonts w:ascii="Times New Roman" w:hAnsi="Times New Roman"/>
                <w:sz w:val="24"/>
                <w:szCs w:val="24"/>
              </w:rPr>
              <w:t>Субъективность сценарных оценок</w:t>
            </w:r>
          </w:p>
          <w:p w14:paraId="54AD0BB5" w14:textId="77777777" w:rsidR="006F0DBF" w:rsidRDefault="006F0DBF" w:rsidP="006F0DBF">
            <w:pPr>
              <w:ind w:right="40"/>
              <w:rPr>
                <w:rFonts w:ascii="Times New Roman" w:hAnsi="Times New Roman"/>
                <w:sz w:val="24"/>
                <w:szCs w:val="24"/>
              </w:rPr>
            </w:pPr>
            <w:r>
              <w:rPr>
                <w:rFonts w:ascii="Times New Roman" w:hAnsi="Times New Roman"/>
                <w:sz w:val="24"/>
                <w:szCs w:val="24"/>
              </w:rPr>
              <w:t>2)</w:t>
            </w:r>
            <w:r w:rsidR="00FB4182">
              <w:rPr>
                <w:rFonts w:ascii="Times New Roman" w:hAnsi="Times New Roman"/>
                <w:sz w:val="24"/>
                <w:szCs w:val="24"/>
              </w:rPr>
              <w:t xml:space="preserve"> </w:t>
            </w:r>
            <w:r w:rsidR="00B50F54" w:rsidRPr="006F0DBF">
              <w:rPr>
                <w:rFonts w:ascii="Times New Roman" w:hAnsi="Times New Roman"/>
                <w:sz w:val="24"/>
                <w:szCs w:val="24"/>
              </w:rPr>
              <w:t>Потребность в большом количестве информации (для каждого сценария)</w:t>
            </w:r>
          </w:p>
          <w:p w14:paraId="0DA6F96C" w14:textId="77777777" w:rsidR="00B50F54" w:rsidRDefault="00B50F54" w:rsidP="006F0DBF">
            <w:pPr>
              <w:ind w:right="40"/>
              <w:rPr>
                <w:rFonts w:ascii="Times New Roman" w:hAnsi="Times New Roman"/>
                <w:sz w:val="24"/>
                <w:szCs w:val="24"/>
              </w:rPr>
            </w:pPr>
          </w:p>
        </w:tc>
        <w:tc>
          <w:tcPr>
            <w:tcW w:w="3118" w:type="dxa"/>
          </w:tcPr>
          <w:p w14:paraId="59BB4F77" w14:textId="77777777" w:rsidR="00B50F54" w:rsidRPr="00BD479A" w:rsidRDefault="00B50F54" w:rsidP="005F3E42">
            <w:pPr>
              <w:rPr>
                <w:rFonts w:ascii="Times New Roman" w:hAnsi="Times New Roman"/>
                <w:sz w:val="24"/>
                <w:szCs w:val="24"/>
              </w:rPr>
            </w:pPr>
            <w:r w:rsidRPr="00BD479A">
              <w:rPr>
                <w:rFonts w:ascii="Times New Roman" w:hAnsi="Times New Roman"/>
                <w:sz w:val="24"/>
                <w:szCs w:val="24"/>
              </w:rPr>
              <w:t>Используется при наличии достаточного объема информации для рассмотрения нескольких возможных вариантов развития проекта.</w:t>
            </w:r>
          </w:p>
        </w:tc>
      </w:tr>
      <w:tr w:rsidR="00B50F54" w14:paraId="721C0667" w14:textId="77777777" w:rsidTr="004B5E2A">
        <w:trPr>
          <w:trHeight w:val="1945"/>
        </w:trPr>
        <w:tc>
          <w:tcPr>
            <w:tcW w:w="2126" w:type="dxa"/>
          </w:tcPr>
          <w:p w14:paraId="363648CD" w14:textId="77777777" w:rsidR="00B50F54" w:rsidRPr="006F0DBF" w:rsidRDefault="00B50F54" w:rsidP="005F3E42">
            <w:pPr>
              <w:rPr>
                <w:rFonts w:ascii="Times New Roman" w:hAnsi="Times New Roman"/>
                <w:sz w:val="24"/>
                <w:szCs w:val="24"/>
              </w:rPr>
            </w:pPr>
            <w:r w:rsidRPr="006F0DBF">
              <w:rPr>
                <w:rFonts w:ascii="Times New Roman" w:hAnsi="Times New Roman"/>
                <w:sz w:val="24"/>
                <w:szCs w:val="24"/>
              </w:rPr>
              <w:t>«Дерево решений»</w:t>
            </w:r>
          </w:p>
        </w:tc>
        <w:tc>
          <w:tcPr>
            <w:tcW w:w="4394" w:type="dxa"/>
          </w:tcPr>
          <w:p w14:paraId="5B93ABDA" w14:textId="77777777" w:rsidR="00B50F54" w:rsidRPr="00C827CD" w:rsidRDefault="00FB4182" w:rsidP="00A0023E">
            <w:pPr>
              <w:pStyle w:val="a4"/>
              <w:numPr>
                <w:ilvl w:val="0"/>
                <w:numId w:val="44"/>
              </w:numPr>
              <w:ind w:left="210" w:right="40" w:hanging="210"/>
              <w:rPr>
                <w:rFonts w:ascii="Times New Roman" w:hAnsi="Times New Roman"/>
                <w:sz w:val="24"/>
                <w:szCs w:val="24"/>
              </w:rPr>
            </w:pPr>
            <w:r>
              <w:rPr>
                <w:rFonts w:ascii="Times New Roman" w:hAnsi="Times New Roman"/>
                <w:sz w:val="24"/>
                <w:szCs w:val="24"/>
              </w:rPr>
              <w:t xml:space="preserve"> </w:t>
            </w:r>
            <w:r w:rsidR="006F0DBF">
              <w:rPr>
                <w:rFonts w:ascii="Times New Roman" w:hAnsi="Times New Roman"/>
                <w:sz w:val="24"/>
                <w:szCs w:val="24"/>
              </w:rPr>
              <w:t xml:space="preserve">Оценка рисков в рамках </w:t>
            </w:r>
            <w:r w:rsidR="00B50F54" w:rsidRPr="00C827CD">
              <w:rPr>
                <w:rFonts w:ascii="Times New Roman" w:hAnsi="Times New Roman"/>
                <w:sz w:val="24"/>
                <w:szCs w:val="24"/>
              </w:rPr>
              <w:t>жизненного цикла проекта</w:t>
            </w:r>
          </w:p>
          <w:p w14:paraId="4B34B0B2" w14:textId="77777777" w:rsidR="00B50F54" w:rsidRPr="00C827CD" w:rsidRDefault="00FB4182" w:rsidP="00A0023E">
            <w:pPr>
              <w:pStyle w:val="a4"/>
              <w:numPr>
                <w:ilvl w:val="0"/>
                <w:numId w:val="44"/>
              </w:numPr>
              <w:ind w:left="210" w:right="40" w:hanging="210"/>
              <w:rPr>
                <w:rFonts w:ascii="Times New Roman" w:hAnsi="Times New Roman"/>
                <w:sz w:val="24"/>
                <w:szCs w:val="24"/>
              </w:rPr>
            </w:pPr>
            <w:r>
              <w:rPr>
                <w:rFonts w:ascii="Times New Roman" w:hAnsi="Times New Roman"/>
                <w:sz w:val="24"/>
                <w:szCs w:val="24"/>
              </w:rPr>
              <w:t xml:space="preserve"> </w:t>
            </w:r>
            <w:r w:rsidR="00B50F54" w:rsidRPr="00C827CD">
              <w:rPr>
                <w:rFonts w:ascii="Times New Roman" w:hAnsi="Times New Roman"/>
                <w:sz w:val="24"/>
                <w:szCs w:val="24"/>
              </w:rPr>
              <w:t>Упрощенная переоценка риска на последующих стадиях проекта</w:t>
            </w:r>
          </w:p>
          <w:p w14:paraId="3F6B8916" w14:textId="77777777" w:rsidR="00B50F54" w:rsidRPr="00C827CD" w:rsidRDefault="00FB4182" w:rsidP="00A0023E">
            <w:pPr>
              <w:pStyle w:val="a4"/>
              <w:numPr>
                <w:ilvl w:val="0"/>
                <w:numId w:val="44"/>
              </w:numPr>
              <w:ind w:left="210" w:right="40" w:hanging="210"/>
              <w:rPr>
                <w:rFonts w:ascii="Times New Roman" w:hAnsi="Times New Roman"/>
                <w:sz w:val="24"/>
                <w:szCs w:val="24"/>
              </w:rPr>
            </w:pPr>
            <w:r>
              <w:rPr>
                <w:rFonts w:ascii="Times New Roman" w:hAnsi="Times New Roman"/>
                <w:sz w:val="24"/>
                <w:szCs w:val="24"/>
              </w:rPr>
              <w:t xml:space="preserve"> </w:t>
            </w:r>
            <w:r w:rsidR="00B50F54" w:rsidRPr="00C827CD">
              <w:rPr>
                <w:rFonts w:ascii="Times New Roman" w:hAnsi="Times New Roman"/>
                <w:sz w:val="24"/>
                <w:szCs w:val="24"/>
              </w:rPr>
              <w:t xml:space="preserve">Оценка экспертов </w:t>
            </w:r>
            <w:r w:rsidR="006F0DBF">
              <w:rPr>
                <w:rFonts w:ascii="Times New Roman" w:hAnsi="Times New Roman"/>
                <w:sz w:val="24"/>
                <w:szCs w:val="24"/>
              </w:rPr>
              <w:t xml:space="preserve">на последующих этапах </w:t>
            </w:r>
            <w:r w:rsidR="00B50F54" w:rsidRPr="00C827CD">
              <w:rPr>
                <w:rFonts w:ascii="Times New Roman" w:hAnsi="Times New Roman"/>
                <w:sz w:val="24"/>
                <w:szCs w:val="24"/>
              </w:rPr>
              <w:t>менее субъективна за счет сужения поля анализа</w:t>
            </w:r>
          </w:p>
        </w:tc>
        <w:tc>
          <w:tcPr>
            <w:tcW w:w="4914" w:type="dxa"/>
          </w:tcPr>
          <w:p w14:paraId="1B76E477" w14:textId="77777777" w:rsidR="00B50F54" w:rsidRPr="006F0DBF" w:rsidRDefault="006F0DBF" w:rsidP="006F0DBF">
            <w:pPr>
              <w:rPr>
                <w:rFonts w:ascii="Times New Roman" w:hAnsi="Times New Roman"/>
                <w:sz w:val="24"/>
                <w:szCs w:val="24"/>
              </w:rPr>
            </w:pPr>
            <w:r>
              <w:rPr>
                <w:rFonts w:ascii="Times New Roman" w:hAnsi="Times New Roman"/>
                <w:sz w:val="24"/>
                <w:szCs w:val="24"/>
              </w:rPr>
              <w:t>1) Значительное трудоемкости метода при неограниченном количестве сценариев</w:t>
            </w:r>
          </w:p>
        </w:tc>
        <w:tc>
          <w:tcPr>
            <w:tcW w:w="3118" w:type="dxa"/>
          </w:tcPr>
          <w:p w14:paraId="3B276A0B" w14:textId="77777777" w:rsidR="00B50F54" w:rsidRPr="00BD479A" w:rsidRDefault="00B50F54" w:rsidP="005F3E42">
            <w:pPr>
              <w:rPr>
                <w:rFonts w:ascii="Times New Roman" w:hAnsi="Times New Roman"/>
                <w:sz w:val="24"/>
                <w:szCs w:val="24"/>
              </w:rPr>
            </w:pPr>
            <w:r w:rsidRPr="00BD479A">
              <w:rPr>
                <w:rFonts w:ascii="Times New Roman" w:hAnsi="Times New Roman"/>
                <w:sz w:val="24"/>
                <w:szCs w:val="24"/>
              </w:rPr>
              <w:t>Применяется в проектах, имеющих адекватное количество возможных вариантов реализации, а также несколько решений, последова</w:t>
            </w:r>
            <w:r w:rsidR="006F0DBF" w:rsidRPr="00BD479A">
              <w:rPr>
                <w:rFonts w:ascii="Times New Roman" w:hAnsi="Times New Roman"/>
                <w:sz w:val="24"/>
                <w:szCs w:val="24"/>
              </w:rPr>
              <w:t>тельно зависящих друг от друга.</w:t>
            </w:r>
          </w:p>
        </w:tc>
      </w:tr>
      <w:tr w:rsidR="00B50F54" w14:paraId="37168C71" w14:textId="77777777" w:rsidTr="004B5E2A">
        <w:trPr>
          <w:trHeight w:val="1675"/>
        </w:trPr>
        <w:tc>
          <w:tcPr>
            <w:tcW w:w="2126" w:type="dxa"/>
          </w:tcPr>
          <w:p w14:paraId="382E9887" w14:textId="77777777" w:rsidR="00B50F54" w:rsidRPr="00353B78" w:rsidRDefault="00B50F54" w:rsidP="005F3E42">
            <w:pPr>
              <w:rPr>
                <w:rFonts w:ascii="Times New Roman" w:hAnsi="Times New Roman"/>
                <w:sz w:val="24"/>
                <w:szCs w:val="24"/>
                <w:highlight w:val="yellow"/>
              </w:rPr>
            </w:pPr>
            <w:r w:rsidRPr="006F0DBF">
              <w:rPr>
                <w:rFonts w:ascii="Times New Roman" w:hAnsi="Times New Roman"/>
                <w:sz w:val="24"/>
                <w:szCs w:val="24"/>
              </w:rPr>
              <w:t>Метод реальных опционов</w:t>
            </w:r>
          </w:p>
        </w:tc>
        <w:tc>
          <w:tcPr>
            <w:tcW w:w="4394" w:type="dxa"/>
          </w:tcPr>
          <w:p w14:paraId="6E9E374D" w14:textId="77777777" w:rsidR="00B50F54" w:rsidRPr="00497373" w:rsidRDefault="00B50F54" w:rsidP="005F3E42">
            <w:pPr>
              <w:ind w:left="147" w:right="40" w:hanging="142"/>
              <w:rPr>
                <w:rFonts w:ascii="Times New Roman" w:hAnsi="Times New Roman"/>
                <w:sz w:val="24"/>
                <w:szCs w:val="24"/>
              </w:rPr>
            </w:pPr>
            <w:r>
              <w:rPr>
                <w:rFonts w:ascii="Times New Roman" w:hAnsi="Times New Roman"/>
                <w:sz w:val="24"/>
                <w:szCs w:val="24"/>
              </w:rPr>
              <w:t>1) Возможность менять решения</w:t>
            </w:r>
            <w:r w:rsidRPr="00497373">
              <w:rPr>
                <w:rFonts w:ascii="Times New Roman" w:hAnsi="Times New Roman"/>
                <w:sz w:val="24"/>
                <w:szCs w:val="24"/>
              </w:rPr>
              <w:t xml:space="preserve"> в условиях изменяющейся среды</w:t>
            </w:r>
          </w:p>
          <w:p w14:paraId="46BC7105" w14:textId="77777777" w:rsidR="00B50F54" w:rsidRDefault="00B50F54" w:rsidP="005F3E42">
            <w:pPr>
              <w:ind w:right="40"/>
              <w:rPr>
                <w:rFonts w:ascii="Times New Roman" w:hAnsi="Times New Roman"/>
                <w:sz w:val="24"/>
                <w:szCs w:val="24"/>
              </w:rPr>
            </w:pPr>
            <w:r>
              <w:rPr>
                <w:rFonts w:ascii="Times New Roman" w:hAnsi="Times New Roman"/>
                <w:sz w:val="24"/>
                <w:szCs w:val="24"/>
              </w:rPr>
              <w:t>2) Гибкость управления проектами</w:t>
            </w:r>
          </w:p>
          <w:p w14:paraId="4648A3F5" w14:textId="77777777" w:rsidR="00B50F54" w:rsidRPr="00497373" w:rsidRDefault="00B50F54" w:rsidP="005F3E42">
            <w:pPr>
              <w:ind w:right="40"/>
              <w:rPr>
                <w:rFonts w:ascii="Times New Roman" w:hAnsi="Times New Roman"/>
                <w:sz w:val="24"/>
                <w:szCs w:val="24"/>
              </w:rPr>
            </w:pPr>
            <w:r>
              <w:rPr>
                <w:rFonts w:ascii="Times New Roman" w:hAnsi="Times New Roman"/>
                <w:sz w:val="24"/>
                <w:szCs w:val="24"/>
              </w:rPr>
              <w:t xml:space="preserve">3) Фокус не на устранении риска, а на вариантах его </w:t>
            </w:r>
            <w:proofErr w:type="spellStart"/>
            <w:r>
              <w:rPr>
                <w:rFonts w:ascii="Times New Roman" w:hAnsi="Times New Roman"/>
                <w:sz w:val="24"/>
                <w:szCs w:val="24"/>
              </w:rPr>
              <w:t>избежания</w:t>
            </w:r>
            <w:proofErr w:type="spellEnd"/>
            <w:r>
              <w:rPr>
                <w:rFonts w:ascii="Times New Roman" w:hAnsi="Times New Roman"/>
                <w:sz w:val="24"/>
                <w:szCs w:val="24"/>
              </w:rPr>
              <w:t xml:space="preserve"> посредством поиска альтернативных сценариев</w:t>
            </w:r>
          </w:p>
        </w:tc>
        <w:tc>
          <w:tcPr>
            <w:tcW w:w="4914" w:type="dxa"/>
          </w:tcPr>
          <w:p w14:paraId="6BC6D15B" w14:textId="77777777" w:rsidR="00B50F54" w:rsidRDefault="00B50F54" w:rsidP="005F3E42">
            <w:pPr>
              <w:rPr>
                <w:rFonts w:ascii="Times New Roman" w:hAnsi="Times New Roman"/>
                <w:sz w:val="24"/>
                <w:szCs w:val="24"/>
              </w:rPr>
            </w:pPr>
            <w:r>
              <w:rPr>
                <w:rFonts w:ascii="Times New Roman" w:hAnsi="Times New Roman"/>
                <w:sz w:val="24"/>
                <w:szCs w:val="24"/>
              </w:rPr>
              <w:t>1)</w:t>
            </w:r>
            <w:r w:rsidR="00FB4182">
              <w:rPr>
                <w:rFonts w:ascii="Times New Roman" w:hAnsi="Times New Roman"/>
                <w:sz w:val="24"/>
                <w:szCs w:val="24"/>
              </w:rPr>
              <w:t xml:space="preserve"> </w:t>
            </w:r>
            <w:r>
              <w:rPr>
                <w:rFonts w:ascii="Times New Roman" w:hAnsi="Times New Roman"/>
                <w:sz w:val="24"/>
                <w:szCs w:val="24"/>
              </w:rPr>
              <w:t>Возможна потеря «стратегической цели» ввиду постоянного изменения решений и излишней гибкости</w:t>
            </w:r>
          </w:p>
          <w:p w14:paraId="455A8AB7" w14:textId="77777777" w:rsidR="00B50F54" w:rsidRPr="0074723B" w:rsidRDefault="0064273D" w:rsidP="00BD26C1">
            <w:pPr>
              <w:rPr>
                <w:rFonts w:ascii="Times New Roman" w:hAnsi="Times New Roman"/>
                <w:sz w:val="24"/>
                <w:szCs w:val="24"/>
              </w:rPr>
            </w:pPr>
            <w:r>
              <w:rPr>
                <w:rFonts w:ascii="Times New Roman" w:hAnsi="Times New Roman"/>
                <w:sz w:val="24"/>
                <w:szCs w:val="24"/>
              </w:rPr>
              <w:t>2)</w:t>
            </w:r>
            <w:r w:rsidR="00B50F54">
              <w:rPr>
                <w:rFonts w:ascii="Times New Roman" w:hAnsi="Times New Roman"/>
                <w:sz w:val="24"/>
                <w:szCs w:val="24"/>
              </w:rPr>
              <w:t xml:space="preserve"> </w:t>
            </w:r>
            <w:r w:rsidR="00BD26C1">
              <w:rPr>
                <w:rFonts w:ascii="Times New Roman" w:hAnsi="Times New Roman"/>
                <w:sz w:val="24"/>
                <w:szCs w:val="24"/>
              </w:rPr>
              <w:t xml:space="preserve">Сложность применения и </w:t>
            </w:r>
            <w:r w:rsidR="00B50F54">
              <w:rPr>
                <w:rFonts w:ascii="Times New Roman" w:hAnsi="Times New Roman"/>
                <w:sz w:val="24"/>
                <w:szCs w:val="24"/>
              </w:rPr>
              <w:t xml:space="preserve">оценки стоимости опциона </w:t>
            </w:r>
          </w:p>
        </w:tc>
        <w:tc>
          <w:tcPr>
            <w:tcW w:w="3118" w:type="dxa"/>
          </w:tcPr>
          <w:p w14:paraId="3D8875A8" w14:textId="77777777" w:rsidR="00B50F54" w:rsidRPr="00BD479A" w:rsidRDefault="00B50F54" w:rsidP="005F3E42">
            <w:pPr>
              <w:rPr>
                <w:rFonts w:ascii="Times New Roman" w:hAnsi="Times New Roman"/>
                <w:sz w:val="24"/>
                <w:szCs w:val="24"/>
              </w:rPr>
            </w:pPr>
            <w:r w:rsidRPr="00BD479A">
              <w:rPr>
                <w:rFonts w:ascii="Times New Roman" w:hAnsi="Times New Roman"/>
                <w:sz w:val="24"/>
                <w:szCs w:val="24"/>
              </w:rPr>
              <w:t>Предполагает наличие управленческой команды, ответственной за принятие решений в течение всего срока осуществления проекта.</w:t>
            </w:r>
          </w:p>
        </w:tc>
      </w:tr>
      <w:tr w:rsidR="00B50F54" w14:paraId="3250A727" w14:textId="77777777" w:rsidTr="006F0DBF">
        <w:tc>
          <w:tcPr>
            <w:tcW w:w="2126" w:type="dxa"/>
          </w:tcPr>
          <w:p w14:paraId="77169FCB" w14:textId="77777777" w:rsidR="00B50F54" w:rsidRPr="00353B78" w:rsidRDefault="00B50F54" w:rsidP="005F3E42">
            <w:pPr>
              <w:rPr>
                <w:rFonts w:ascii="Times New Roman" w:hAnsi="Times New Roman"/>
                <w:sz w:val="24"/>
                <w:szCs w:val="24"/>
                <w:highlight w:val="yellow"/>
              </w:rPr>
            </w:pPr>
            <w:r w:rsidRPr="006F0DBF">
              <w:rPr>
                <w:rFonts w:ascii="Times New Roman" w:hAnsi="Times New Roman"/>
                <w:sz w:val="24"/>
                <w:szCs w:val="24"/>
              </w:rPr>
              <w:t>Метод Монте-Карло</w:t>
            </w:r>
          </w:p>
        </w:tc>
        <w:tc>
          <w:tcPr>
            <w:tcW w:w="4394" w:type="dxa"/>
          </w:tcPr>
          <w:p w14:paraId="39FD194B" w14:textId="77777777" w:rsidR="00B50F54" w:rsidRPr="00C827CD" w:rsidRDefault="00FB4182" w:rsidP="00A0023E">
            <w:pPr>
              <w:pStyle w:val="a4"/>
              <w:numPr>
                <w:ilvl w:val="0"/>
                <w:numId w:val="45"/>
              </w:numPr>
              <w:ind w:left="176" w:right="40" w:hanging="210"/>
              <w:rPr>
                <w:rFonts w:ascii="Times New Roman" w:hAnsi="Times New Roman"/>
                <w:sz w:val="24"/>
                <w:szCs w:val="24"/>
              </w:rPr>
            </w:pPr>
            <w:r>
              <w:rPr>
                <w:rFonts w:ascii="Times New Roman" w:hAnsi="Times New Roman"/>
                <w:sz w:val="24"/>
                <w:szCs w:val="24"/>
              </w:rPr>
              <w:t xml:space="preserve"> </w:t>
            </w:r>
            <w:r w:rsidR="00B50F54" w:rsidRPr="00C827CD">
              <w:rPr>
                <w:rFonts w:ascii="Times New Roman" w:hAnsi="Times New Roman"/>
                <w:sz w:val="24"/>
                <w:szCs w:val="24"/>
              </w:rPr>
              <w:t>Отражает вероятностное распределение всех факторов данного проекта</w:t>
            </w:r>
          </w:p>
          <w:p w14:paraId="3DC0377A" w14:textId="77777777" w:rsidR="00B50F54" w:rsidRPr="00C827CD" w:rsidRDefault="00FB4182" w:rsidP="00A0023E">
            <w:pPr>
              <w:pStyle w:val="a4"/>
              <w:numPr>
                <w:ilvl w:val="0"/>
                <w:numId w:val="45"/>
              </w:numPr>
              <w:ind w:left="176" w:right="40" w:hanging="210"/>
              <w:rPr>
                <w:rFonts w:ascii="Times New Roman" w:hAnsi="Times New Roman"/>
                <w:sz w:val="24"/>
                <w:szCs w:val="24"/>
              </w:rPr>
            </w:pPr>
            <w:r>
              <w:rPr>
                <w:rFonts w:ascii="Times New Roman" w:hAnsi="Times New Roman"/>
                <w:sz w:val="24"/>
                <w:szCs w:val="24"/>
              </w:rPr>
              <w:t xml:space="preserve"> </w:t>
            </w:r>
            <w:r w:rsidR="00B50F54" w:rsidRPr="00C827CD">
              <w:rPr>
                <w:rFonts w:ascii="Times New Roman" w:hAnsi="Times New Roman"/>
                <w:sz w:val="24"/>
                <w:szCs w:val="24"/>
              </w:rPr>
              <w:t>Использование пакетов прикладных программ для осуществления метода</w:t>
            </w:r>
          </w:p>
          <w:p w14:paraId="121D0602" w14:textId="77777777" w:rsidR="00B50F54" w:rsidRPr="00C827CD" w:rsidRDefault="00FB4182" w:rsidP="00A0023E">
            <w:pPr>
              <w:pStyle w:val="a4"/>
              <w:numPr>
                <w:ilvl w:val="0"/>
                <w:numId w:val="45"/>
              </w:numPr>
              <w:ind w:left="176" w:right="40" w:hanging="210"/>
              <w:rPr>
                <w:rFonts w:ascii="Times New Roman" w:hAnsi="Times New Roman"/>
                <w:sz w:val="24"/>
                <w:szCs w:val="24"/>
              </w:rPr>
            </w:pPr>
            <w:r>
              <w:rPr>
                <w:rFonts w:ascii="Times New Roman" w:hAnsi="Times New Roman"/>
                <w:sz w:val="24"/>
                <w:szCs w:val="24"/>
              </w:rPr>
              <w:t xml:space="preserve"> </w:t>
            </w:r>
            <w:r w:rsidR="00B50F54" w:rsidRPr="00C827CD">
              <w:rPr>
                <w:rFonts w:ascii="Times New Roman" w:hAnsi="Times New Roman"/>
                <w:sz w:val="24"/>
                <w:szCs w:val="24"/>
              </w:rPr>
              <w:t>Наиболее точная оценка возможных неопределенностей при качественных входных данных.</w:t>
            </w:r>
          </w:p>
        </w:tc>
        <w:tc>
          <w:tcPr>
            <w:tcW w:w="4914" w:type="dxa"/>
          </w:tcPr>
          <w:p w14:paraId="7E7C4786" w14:textId="77777777" w:rsidR="00B50F54" w:rsidRPr="00C827CD" w:rsidRDefault="00B50F54" w:rsidP="005F3E42">
            <w:pPr>
              <w:rPr>
                <w:rFonts w:ascii="Times New Roman" w:hAnsi="Times New Roman"/>
                <w:sz w:val="24"/>
                <w:szCs w:val="24"/>
              </w:rPr>
            </w:pPr>
            <w:r w:rsidRPr="00C827CD">
              <w:rPr>
                <w:rFonts w:ascii="Times New Roman" w:hAnsi="Times New Roman"/>
                <w:sz w:val="24"/>
                <w:szCs w:val="24"/>
              </w:rPr>
              <w:t>1) Сложный в осуществлении метод</w:t>
            </w:r>
          </w:p>
          <w:p w14:paraId="00D0E6DB" w14:textId="77777777" w:rsidR="00B50F54" w:rsidRPr="00C827CD" w:rsidRDefault="00BD479A" w:rsidP="005F3E42">
            <w:pPr>
              <w:rPr>
                <w:rFonts w:ascii="Times New Roman" w:hAnsi="Times New Roman"/>
                <w:sz w:val="24"/>
                <w:szCs w:val="24"/>
              </w:rPr>
            </w:pPr>
            <w:r>
              <w:rPr>
                <w:rFonts w:ascii="Times New Roman" w:hAnsi="Times New Roman"/>
                <w:sz w:val="24"/>
                <w:szCs w:val="24"/>
              </w:rPr>
              <w:t>2)</w:t>
            </w:r>
            <w:r w:rsidR="00FB4182">
              <w:rPr>
                <w:rFonts w:ascii="Times New Roman" w:hAnsi="Times New Roman"/>
                <w:sz w:val="24"/>
                <w:szCs w:val="24"/>
              </w:rPr>
              <w:t xml:space="preserve"> </w:t>
            </w:r>
            <w:r>
              <w:rPr>
                <w:rFonts w:ascii="Times New Roman" w:hAnsi="Times New Roman"/>
                <w:sz w:val="24"/>
                <w:szCs w:val="24"/>
              </w:rPr>
              <w:t>О</w:t>
            </w:r>
            <w:r w:rsidR="00B50F54" w:rsidRPr="00C827CD">
              <w:rPr>
                <w:rFonts w:ascii="Times New Roman" w:hAnsi="Times New Roman"/>
                <w:sz w:val="24"/>
                <w:szCs w:val="24"/>
              </w:rPr>
              <w:t>граничение – статистически</w:t>
            </w:r>
            <w:r w:rsidR="006F0DBF">
              <w:rPr>
                <w:rFonts w:ascii="Times New Roman" w:hAnsi="Times New Roman"/>
                <w:sz w:val="24"/>
                <w:szCs w:val="24"/>
              </w:rPr>
              <w:t>й характер оцениваемых факторов</w:t>
            </w:r>
          </w:p>
        </w:tc>
        <w:tc>
          <w:tcPr>
            <w:tcW w:w="3118" w:type="dxa"/>
          </w:tcPr>
          <w:p w14:paraId="693506BE" w14:textId="20DF7007" w:rsidR="00B50F54" w:rsidRPr="00BD479A" w:rsidRDefault="00B50F54" w:rsidP="005F3E42">
            <w:pPr>
              <w:rPr>
                <w:rFonts w:ascii="Times New Roman" w:hAnsi="Times New Roman"/>
                <w:sz w:val="24"/>
                <w:szCs w:val="24"/>
              </w:rPr>
            </w:pPr>
            <w:r w:rsidRPr="00BD479A">
              <w:rPr>
                <w:rFonts w:ascii="Times New Roman" w:hAnsi="Times New Roman"/>
                <w:sz w:val="24"/>
                <w:szCs w:val="24"/>
              </w:rPr>
              <w:t>Эффективен при высоком качестве исходной информации</w:t>
            </w:r>
            <w:r w:rsidR="007E143E">
              <w:rPr>
                <w:rFonts w:ascii="Times New Roman" w:hAnsi="Times New Roman"/>
                <w:sz w:val="24"/>
                <w:szCs w:val="24"/>
              </w:rPr>
              <w:t xml:space="preserve"> и обособлен от экспертной оценки</w:t>
            </w:r>
          </w:p>
        </w:tc>
      </w:tr>
    </w:tbl>
    <w:p w14:paraId="5B295956" w14:textId="77777777" w:rsidR="0088765D" w:rsidRPr="0088765D" w:rsidRDefault="0088765D" w:rsidP="0064273D">
      <w:pPr>
        <w:spacing w:after="0" w:line="360" w:lineRule="auto"/>
        <w:ind w:firstLine="708"/>
        <w:jc w:val="both"/>
        <w:rPr>
          <w:rFonts w:ascii="Times New Roman" w:hAnsi="Times New Roman"/>
          <w:szCs w:val="24"/>
        </w:rPr>
      </w:pPr>
      <w:r w:rsidRPr="0088765D">
        <w:rPr>
          <w:rFonts w:ascii="Times New Roman" w:hAnsi="Times New Roman"/>
          <w:szCs w:val="24"/>
        </w:rPr>
        <w:t>Источник: составлено автором.</w:t>
      </w:r>
    </w:p>
    <w:p w14:paraId="5C550DBC" w14:textId="77777777" w:rsidR="00353B78" w:rsidRDefault="00353B78" w:rsidP="00353B78">
      <w:pPr>
        <w:rPr>
          <w:lang w:bidi="hi-IN"/>
        </w:rPr>
        <w:sectPr w:rsidR="00353B78" w:rsidSect="00EE14D4">
          <w:headerReference w:type="first" r:id="rId28"/>
          <w:pgSz w:w="16838" w:h="11906" w:orient="landscape"/>
          <w:pgMar w:top="1134" w:right="1134" w:bottom="850" w:left="1134" w:header="708" w:footer="708" w:gutter="0"/>
          <w:cols w:space="708"/>
          <w:titlePg/>
          <w:docGrid w:linePitch="360"/>
        </w:sectPr>
      </w:pPr>
    </w:p>
    <w:p w14:paraId="45FCC8CD" w14:textId="5793FA3B" w:rsidR="006F0DBF" w:rsidRPr="0064273D" w:rsidRDefault="006F0DBF" w:rsidP="00EF2B52">
      <w:pPr>
        <w:spacing w:after="0" w:line="360" w:lineRule="auto"/>
        <w:ind w:firstLine="708"/>
        <w:jc w:val="both"/>
        <w:rPr>
          <w:rFonts w:ascii="Times New Roman" w:hAnsi="Times New Roman"/>
          <w:sz w:val="24"/>
          <w:szCs w:val="24"/>
        </w:rPr>
      </w:pPr>
      <w:r w:rsidRPr="006F170A">
        <w:rPr>
          <w:rFonts w:ascii="Times New Roman" w:hAnsi="Times New Roman"/>
          <w:sz w:val="24"/>
          <w:szCs w:val="24"/>
        </w:rPr>
        <w:lastRenderedPageBreak/>
        <w:t>Таким образом,</w:t>
      </w:r>
      <w:r>
        <w:rPr>
          <w:rFonts w:ascii="Times New Roman" w:hAnsi="Times New Roman"/>
          <w:sz w:val="24"/>
          <w:szCs w:val="24"/>
        </w:rPr>
        <w:t xml:space="preserve"> количество методов учета рисков достаточно разнообразно и выбор их использования основан на специфике исходных данных проекта. Также нужно иметь ввиду следующие факторы, от которых зависит выбор метода:</w:t>
      </w:r>
    </w:p>
    <w:p w14:paraId="0DB042B5" w14:textId="77777777" w:rsidR="006F0DBF" w:rsidRDefault="006F0DBF" w:rsidP="00FB4182">
      <w:pPr>
        <w:pStyle w:val="a4"/>
        <w:numPr>
          <w:ilvl w:val="2"/>
          <w:numId w:val="48"/>
        </w:numPr>
        <w:tabs>
          <w:tab w:val="clear" w:pos="2160"/>
          <w:tab w:val="num" w:pos="1843"/>
        </w:tabs>
        <w:spacing w:after="0" w:line="360" w:lineRule="auto"/>
        <w:ind w:left="709" w:hanging="425"/>
        <w:jc w:val="both"/>
        <w:rPr>
          <w:rFonts w:ascii="Times New Roman" w:hAnsi="Times New Roman"/>
          <w:sz w:val="24"/>
          <w:szCs w:val="24"/>
        </w:rPr>
      </w:pPr>
      <w:r>
        <w:rPr>
          <w:rFonts w:ascii="Times New Roman" w:hAnsi="Times New Roman"/>
          <w:sz w:val="24"/>
          <w:szCs w:val="24"/>
        </w:rPr>
        <w:t>Объективность и достоверность информации на входе, а также наличие статистических данных ретроспективного периода;</w:t>
      </w:r>
    </w:p>
    <w:p w14:paraId="3DFBD240" w14:textId="77777777" w:rsidR="006F0DBF" w:rsidRDefault="006F0DBF" w:rsidP="00FB4182">
      <w:pPr>
        <w:pStyle w:val="a4"/>
        <w:numPr>
          <w:ilvl w:val="2"/>
          <w:numId w:val="48"/>
        </w:numPr>
        <w:tabs>
          <w:tab w:val="clear" w:pos="2160"/>
          <w:tab w:val="num" w:pos="1843"/>
        </w:tabs>
        <w:spacing w:after="0" w:line="360" w:lineRule="auto"/>
        <w:ind w:left="709" w:hanging="425"/>
        <w:jc w:val="both"/>
        <w:rPr>
          <w:rFonts w:ascii="Times New Roman" w:hAnsi="Times New Roman"/>
          <w:sz w:val="24"/>
          <w:szCs w:val="24"/>
        </w:rPr>
      </w:pPr>
      <w:r>
        <w:rPr>
          <w:rFonts w:ascii="Times New Roman" w:hAnsi="Times New Roman"/>
          <w:sz w:val="24"/>
          <w:szCs w:val="24"/>
        </w:rPr>
        <w:t>Классификация и опыт менеджеров, осуществляющих оценку риска для выбранного проекта</w:t>
      </w:r>
    </w:p>
    <w:p w14:paraId="00BDB972" w14:textId="77777777" w:rsidR="006F0DBF" w:rsidRDefault="006F0DBF" w:rsidP="00FB4182">
      <w:pPr>
        <w:pStyle w:val="a4"/>
        <w:numPr>
          <w:ilvl w:val="2"/>
          <w:numId w:val="48"/>
        </w:numPr>
        <w:tabs>
          <w:tab w:val="clear" w:pos="2160"/>
          <w:tab w:val="num" w:pos="1843"/>
        </w:tabs>
        <w:spacing w:after="0" w:line="360" w:lineRule="auto"/>
        <w:ind w:left="709" w:hanging="425"/>
        <w:jc w:val="both"/>
        <w:rPr>
          <w:rFonts w:ascii="Times New Roman" w:hAnsi="Times New Roman"/>
          <w:sz w:val="24"/>
          <w:szCs w:val="24"/>
        </w:rPr>
      </w:pPr>
      <w:r>
        <w:rPr>
          <w:rFonts w:ascii="Times New Roman" w:hAnsi="Times New Roman"/>
          <w:sz w:val="24"/>
          <w:szCs w:val="24"/>
        </w:rPr>
        <w:t>Оснащенность менеджеров специализированными прикладными программными пакетами</w:t>
      </w:r>
    </w:p>
    <w:p w14:paraId="4549574C" w14:textId="293CDA4D" w:rsidR="001017E6" w:rsidRPr="00BF040E" w:rsidRDefault="00141897" w:rsidP="001017E6">
      <w:pPr>
        <w:spacing w:after="0" w:line="360" w:lineRule="auto"/>
        <w:ind w:firstLine="709"/>
        <w:jc w:val="both"/>
        <w:rPr>
          <w:rFonts w:ascii="Times New Roman" w:hAnsi="Times New Roman"/>
          <w:sz w:val="24"/>
          <w:szCs w:val="24"/>
        </w:rPr>
      </w:pPr>
      <w:r>
        <w:rPr>
          <w:rFonts w:ascii="Times New Roman" w:hAnsi="Times New Roman"/>
          <w:sz w:val="24"/>
          <w:szCs w:val="24"/>
        </w:rPr>
        <w:t>В</w:t>
      </w:r>
      <w:r w:rsidR="00480668">
        <w:rPr>
          <w:rFonts w:ascii="Times New Roman" w:hAnsi="Times New Roman"/>
          <w:sz w:val="24"/>
          <w:szCs w:val="24"/>
        </w:rPr>
        <w:t xml:space="preserve">ыбор метода учета рисков </w:t>
      </w:r>
      <w:proofErr w:type="spellStart"/>
      <w:r w:rsidR="00480668">
        <w:rPr>
          <w:rFonts w:ascii="Times New Roman" w:hAnsi="Times New Roman"/>
          <w:sz w:val="24"/>
          <w:szCs w:val="24"/>
        </w:rPr>
        <w:t>стартап</w:t>
      </w:r>
      <w:proofErr w:type="spellEnd"/>
      <w:r w:rsidR="00480668">
        <w:rPr>
          <w:rFonts w:ascii="Times New Roman" w:hAnsi="Times New Roman"/>
          <w:sz w:val="24"/>
          <w:szCs w:val="24"/>
        </w:rPr>
        <w:t xml:space="preserve">-проекта </w:t>
      </w:r>
      <w:r>
        <w:rPr>
          <w:rFonts w:ascii="Times New Roman" w:hAnsi="Times New Roman"/>
          <w:sz w:val="24"/>
          <w:szCs w:val="24"/>
        </w:rPr>
        <w:t>в большей степени зависи</w:t>
      </w:r>
      <w:r w:rsidR="00480668">
        <w:rPr>
          <w:rFonts w:ascii="Times New Roman" w:hAnsi="Times New Roman"/>
          <w:sz w:val="24"/>
          <w:szCs w:val="24"/>
        </w:rPr>
        <w:t xml:space="preserve">т от уровня неопределенности. </w:t>
      </w:r>
      <w:r w:rsidR="001017E6">
        <w:rPr>
          <w:rFonts w:ascii="Times New Roman" w:hAnsi="Times New Roman"/>
          <w:sz w:val="24"/>
          <w:szCs w:val="24"/>
        </w:rPr>
        <w:t>Метод, н</w:t>
      </w:r>
      <w:r w:rsidR="003C61F2">
        <w:rPr>
          <w:rFonts w:ascii="Times New Roman" w:hAnsi="Times New Roman"/>
          <w:sz w:val="24"/>
          <w:szCs w:val="24"/>
        </w:rPr>
        <w:t xml:space="preserve">аиболее </w:t>
      </w:r>
      <w:r w:rsidR="001017E6">
        <w:rPr>
          <w:rFonts w:ascii="Times New Roman" w:hAnsi="Times New Roman"/>
          <w:sz w:val="24"/>
          <w:szCs w:val="24"/>
        </w:rPr>
        <w:t>широко распространенный в применении</w:t>
      </w:r>
      <w:r w:rsidR="003C61F2">
        <w:rPr>
          <w:rFonts w:ascii="Times New Roman" w:hAnsi="Times New Roman"/>
          <w:sz w:val="24"/>
          <w:szCs w:val="24"/>
        </w:rPr>
        <w:t xml:space="preserve"> на практике – корректировка нормы дисконта</w:t>
      </w:r>
      <w:r w:rsidR="00BD26C1">
        <w:rPr>
          <w:rFonts w:ascii="Times New Roman" w:hAnsi="Times New Roman"/>
          <w:sz w:val="24"/>
          <w:szCs w:val="24"/>
        </w:rPr>
        <w:t xml:space="preserve">. Данный инструмент позволяет учесть наиболее типичные для проекта риски. </w:t>
      </w:r>
      <w:r w:rsidR="001017E6">
        <w:rPr>
          <w:rFonts w:ascii="Times New Roman" w:hAnsi="Times New Roman"/>
          <w:sz w:val="24"/>
          <w:szCs w:val="24"/>
        </w:rPr>
        <w:t>Часто инвесторы требуют определенную норму доходности для про</w:t>
      </w:r>
      <w:r>
        <w:rPr>
          <w:rFonts w:ascii="Times New Roman" w:hAnsi="Times New Roman"/>
          <w:sz w:val="24"/>
          <w:szCs w:val="24"/>
        </w:rPr>
        <w:t>екта, поэтому такая форма учета риска наиболее проста и понятна. В</w:t>
      </w:r>
      <w:r w:rsidR="001017E6">
        <w:rPr>
          <w:rFonts w:ascii="Times New Roman" w:hAnsi="Times New Roman"/>
          <w:sz w:val="24"/>
          <w:szCs w:val="24"/>
        </w:rPr>
        <w:t xml:space="preserve"> </w:t>
      </w:r>
      <w:r w:rsidR="00BF040E">
        <w:rPr>
          <w:rFonts w:ascii="Times New Roman" w:hAnsi="Times New Roman"/>
          <w:sz w:val="24"/>
          <w:szCs w:val="24"/>
        </w:rPr>
        <w:t xml:space="preserve">качестве ориентира Практическое руководство по оценке активов РОСНАНО предлагает требуемые уровни доходности венчурных инвесторов на разных стадиях, по разным исследованиям на стадии </w:t>
      </w:r>
      <w:proofErr w:type="spellStart"/>
      <w:r w:rsidR="00BF040E">
        <w:rPr>
          <w:rFonts w:ascii="Times New Roman" w:hAnsi="Times New Roman"/>
          <w:sz w:val="24"/>
          <w:szCs w:val="24"/>
        </w:rPr>
        <w:t>стартап</w:t>
      </w:r>
      <w:proofErr w:type="spellEnd"/>
      <w:r w:rsidR="00BF040E">
        <w:rPr>
          <w:rFonts w:ascii="Times New Roman" w:hAnsi="Times New Roman"/>
          <w:sz w:val="24"/>
          <w:szCs w:val="24"/>
        </w:rPr>
        <w:t xml:space="preserve"> она колеблется от 50 до 70%</w:t>
      </w:r>
      <w:r w:rsidR="00BF040E">
        <w:rPr>
          <w:rStyle w:val="a8"/>
          <w:rFonts w:ascii="Times New Roman" w:hAnsi="Times New Roman"/>
          <w:sz w:val="24"/>
          <w:szCs w:val="24"/>
        </w:rPr>
        <w:footnoteReference w:id="57"/>
      </w:r>
      <w:r w:rsidR="00BF040E">
        <w:rPr>
          <w:rFonts w:ascii="Times New Roman" w:hAnsi="Times New Roman"/>
          <w:sz w:val="24"/>
          <w:szCs w:val="24"/>
        </w:rPr>
        <w:t>.</w:t>
      </w:r>
      <w:r>
        <w:rPr>
          <w:rFonts w:ascii="Times New Roman" w:hAnsi="Times New Roman"/>
          <w:sz w:val="24"/>
          <w:szCs w:val="24"/>
        </w:rPr>
        <w:t xml:space="preserve"> Однако использование только данного метода не позволит качественно оценить риск, необходимо подтверждение других инструментов.</w:t>
      </w:r>
    </w:p>
    <w:p w14:paraId="0B4529F7" w14:textId="77777777" w:rsidR="00141897" w:rsidRDefault="006F0DBF" w:rsidP="00141897">
      <w:pPr>
        <w:spacing w:after="0" w:line="360" w:lineRule="auto"/>
        <w:ind w:firstLine="709"/>
        <w:jc w:val="both"/>
        <w:rPr>
          <w:rFonts w:ascii="Times New Roman" w:hAnsi="Times New Roman"/>
          <w:sz w:val="24"/>
          <w:szCs w:val="24"/>
        </w:rPr>
      </w:pPr>
      <w:r>
        <w:rPr>
          <w:rFonts w:ascii="Times New Roman" w:hAnsi="Times New Roman"/>
          <w:sz w:val="24"/>
          <w:szCs w:val="24"/>
        </w:rPr>
        <w:t>При высоком уровне неопределенности целесообразно использовать анализ чувствительности, чтобы определить наиболее опасные для эфф</w:t>
      </w:r>
      <w:r w:rsidR="00141897">
        <w:rPr>
          <w:rFonts w:ascii="Times New Roman" w:hAnsi="Times New Roman"/>
          <w:sz w:val="24"/>
          <w:szCs w:val="24"/>
        </w:rPr>
        <w:t xml:space="preserve">ективности проекта факторы. Далее на основе этого анализа необходимо определить, как могут измениться наиболее чувствительные факторы с помощью сценарного анализа. Выбор метода сценарного анализа </w:t>
      </w:r>
      <w:proofErr w:type="spellStart"/>
      <w:r w:rsidR="00141897">
        <w:rPr>
          <w:rFonts w:ascii="Times New Roman" w:hAnsi="Times New Roman"/>
          <w:sz w:val="24"/>
          <w:szCs w:val="24"/>
        </w:rPr>
        <w:t>стартап</w:t>
      </w:r>
      <w:proofErr w:type="spellEnd"/>
      <w:r w:rsidR="00141897">
        <w:rPr>
          <w:rFonts w:ascii="Times New Roman" w:hAnsi="Times New Roman"/>
          <w:sz w:val="24"/>
          <w:szCs w:val="24"/>
        </w:rPr>
        <w:t>-проекта зависит от квалификации экспертов и качестве информации на входе, а именно возможности наиболее точно оценить вероятность осуществления того или иного сценария. При относительно небольшом</w:t>
      </w:r>
      <w:r w:rsidR="003C61F2">
        <w:rPr>
          <w:rFonts w:ascii="Times New Roman" w:hAnsi="Times New Roman"/>
          <w:sz w:val="24"/>
          <w:szCs w:val="24"/>
        </w:rPr>
        <w:t xml:space="preserve"> выборе возможных прогнозов</w:t>
      </w:r>
      <w:r w:rsidR="00141897">
        <w:rPr>
          <w:rFonts w:ascii="Times New Roman" w:hAnsi="Times New Roman"/>
          <w:sz w:val="24"/>
          <w:szCs w:val="24"/>
        </w:rPr>
        <w:t xml:space="preserve"> возможно использование метода сценариев</w:t>
      </w:r>
      <w:r w:rsidR="003C61F2">
        <w:rPr>
          <w:rFonts w:ascii="Times New Roman" w:hAnsi="Times New Roman"/>
          <w:sz w:val="24"/>
          <w:szCs w:val="24"/>
        </w:rPr>
        <w:t>, в противном случае данные методы будут тяжело осуществимы</w:t>
      </w:r>
      <w:r>
        <w:rPr>
          <w:rFonts w:ascii="Times New Roman" w:hAnsi="Times New Roman"/>
          <w:sz w:val="24"/>
          <w:szCs w:val="24"/>
        </w:rPr>
        <w:t xml:space="preserve">. </w:t>
      </w:r>
      <w:r w:rsidR="00BD26C1">
        <w:rPr>
          <w:rFonts w:ascii="Times New Roman" w:hAnsi="Times New Roman"/>
          <w:sz w:val="24"/>
          <w:szCs w:val="24"/>
        </w:rPr>
        <w:t xml:space="preserve">Наиболее точным методом является имитационное моделирование. </w:t>
      </w:r>
      <w:r w:rsidR="00141897">
        <w:rPr>
          <w:rFonts w:ascii="Times New Roman" w:hAnsi="Times New Roman"/>
          <w:sz w:val="24"/>
          <w:szCs w:val="24"/>
        </w:rPr>
        <w:t>В данном случае рассматривается множество сценариев на статистическом уровне</w:t>
      </w:r>
      <w:r w:rsidR="00BD26C1">
        <w:rPr>
          <w:rFonts w:ascii="Times New Roman" w:hAnsi="Times New Roman"/>
          <w:sz w:val="24"/>
          <w:szCs w:val="24"/>
        </w:rPr>
        <w:t xml:space="preserve">. </w:t>
      </w:r>
      <w:r w:rsidR="00141897">
        <w:rPr>
          <w:rFonts w:ascii="Times New Roman" w:hAnsi="Times New Roman"/>
          <w:sz w:val="24"/>
          <w:szCs w:val="24"/>
        </w:rPr>
        <w:t>Таким образом можно избежать субъективных оценок экспертов.</w:t>
      </w:r>
    </w:p>
    <w:p w14:paraId="097FF5E0" w14:textId="7767AC8A" w:rsidR="003C61F2" w:rsidRDefault="00BD26C1" w:rsidP="00141897">
      <w:pPr>
        <w:spacing w:after="0" w:line="360" w:lineRule="auto"/>
        <w:ind w:firstLine="709"/>
        <w:jc w:val="both"/>
        <w:rPr>
          <w:rFonts w:ascii="Times New Roman" w:hAnsi="Times New Roman"/>
          <w:sz w:val="24"/>
          <w:szCs w:val="24"/>
        </w:rPr>
      </w:pPr>
      <w:r>
        <w:rPr>
          <w:rFonts w:ascii="Times New Roman" w:hAnsi="Times New Roman"/>
          <w:sz w:val="24"/>
          <w:szCs w:val="24"/>
        </w:rPr>
        <w:t>Е</w:t>
      </w:r>
      <w:r w:rsidR="006F0DBF">
        <w:rPr>
          <w:rFonts w:ascii="Times New Roman" w:hAnsi="Times New Roman"/>
          <w:sz w:val="24"/>
          <w:szCs w:val="24"/>
        </w:rPr>
        <w:t>динственный инструмент, который позволяет менять решения в процессе осуществления инвестиционного проекта без</w:t>
      </w:r>
      <w:bookmarkStart w:id="14" w:name="_GoBack"/>
      <w:bookmarkEnd w:id="14"/>
      <w:r w:rsidR="006F0DBF">
        <w:rPr>
          <w:rFonts w:ascii="Times New Roman" w:hAnsi="Times New Roman"/>
          <w:sz w:val="24"/>
          <w:szCs w:val="24"/>
        </w:rPr>
        <w:t xml:space="preserve"> ущерба – метод реальных опционов. Также </w:t>
      </w:r>
      <w:r w:rsidR="006F0DBF">
        <w:rPr>
          <w:rFonts w:ascii="Times New Roman" w:hAnsi="Times New Roman"/>
          <w:sz w:val="24"/>
          <w:szCs w:val="24"/>
        </w:rPr>
        <w:lastRenderedPageBreak/>
        <w:t xml:space="preserve">метод реальных опционов применим в ситуациях, когда существует большая вероятность получения новой информации в процессе реализации проекта. </w:t>
      </w:r>
      <w:r>
        <w:rPr>
          <w:rFonts w:ascii="Times New Roman" w:hAnsi="Times New Roman"/>
          <w:sz w:val="24"/>
          <w:szCs w:val="24"/>
        </w:rPr>
        <w:t>Однако данный метод применяется на практике относительно недавно и требует высокой квалификации специалиста для его осуществления. Таким образом, сложность метода реальных опционов не всегда оправдывает необходимость его применения.</w:t>
      </w:r>
    </w:p>
    <w:p w14:paraId="0D085358" w14:textId="77777777" w:rsidR="003C61F2" w:rsidRDefault="003C61F2">
      <w:pPr>
        <w:rPr>
          <w:rFonts w:ascii="Times New Roman" w:hAnsi="Times New Roman"/>
          <w:sz w:val="24"/>
          <w:szCs w:val="24"/>
        </w:rPr>
      </w:pPr>
      <w:r>
        <w:rPr>
          <w:rFonts w:ascii="Times New Roman" w:hAnsi="Times New Roman"/>
          <w:sz w:val="24"/>
          <w:szCs w:val="24"/>
        </w:rPr>
        <w:br w:type="page"/>
      </w:r>
    </w:p>
    <w:p w14:paraId="13720218" w14:textId="77777777" w:rsidR="00774904" w:rsidRPr="003E3068" w:rsidRDefault="00EE14D4" w:rsidP="003E3068">
      <w:pPr>
        <w:pStyle w:val="1"/>
        <w:spacing w:line="360" w:lineRule="auto"/>
        <w:rPr>
          <w:rFonts w:ascii="Times New Roman" w:eastAsia="Times New Roman" w:hAnsi="Times New Roman" w:cs="Times New Roman"/>
          <w:b/>
          <w:color w:val="auto"/>
          <w:sz w:val="24"/>
          <w:lang w:bidi="hi-IN"/>
        </w:rPr>
      </w:pPr>
      <w:bookmarkStart w:id="15" w:name="_Toc450810143"/>
      <w:r>
        <w:rPr>
          <w:rFonts w:ascii="Times New Roman" w:eastAsia="Times New Roman" w:hAnsi="Times New Roman" w:cs="Times New Roman"/>
          <w:b/>
          <w:color w:val="auto"/>
          <w:sz w:val="24"/>
          <w:lang w:bidi="hi-IN"/>
        </w:rPr>
        <w:lastRenderedPageBreak/>
        <w:t>Глава 2</w:t>
      </w:r>
      <w:r w:rsidR="003E3068" w:rsidRPr="003E3068">
        <w:rPr>
          <w:rFonts w:ascii="Times New Roman" w:eastAsia="Times New Roman" w:hAnsi="Times New Roman" w:cs="Times New Roman"/>
          <w:b/>
          <w:color w:val="auto"/>
          <w:sz w:val="24"/>
          <w:lang w:bidi="hi-IN"/>
        </w:rPr>
        <w:t xml:space="preserve">. Применение методов учета риска на примере проекта «Центр </w:t>
      </w:r>
      <w:proofErr w:type="spellStart"/>
      <w:r w:rsidR="003E3068" w:rsidRPr="003E3068">
        <w:rPr>
          <w:rFonts w:ascii="Times New Roman" w:eastAsia="Times New Roman" w:hAnsi="Times New Roman" w:cs="Times New Roman"/>
          <w:b/>
          <w:color w:val="auto"/>
          <w:sz w:val="24"/>
          <w:lang w:bidi="hi-IN"/>
        </w:rPr>
        <w:t>нейроисследований</w:t>
      </w:r>
      <w:proofErr w:type="spellEnd"/>
      <w:r w:rsidR="003E3068" w:rsidRPr="003E3068">
        <w:rPr>
          <w:rFonts w:ascii="Times New Roman" w:eastAsia="Times New Roman" w:hAnsi="Times New Roman" w:cs="Times New Roman"/>
          <w:b/>
          <w:color w:val="auto"/>
          <w:sz w:val="24"/>
          <w:lang w:bidi="hi-IN"/>
        </w:rPr>
        <w:t xml:space="preserve"> и психологических инноваций»</w:t>
      </w:r>
      <w:bookmarkEnd w:id="15"/>
    </w:p>
    <w:p w14:paraId="17C70782" w14:textId="77777777" w:rsidR="00774904" w:rsidRPr="00774904" w:rsidRDefault="00774904" w:rsidP="00EE14D4">
      <w:pPr>
        <w:pStyle w:val="1"/>
        <w:numPr>
          <w:ilvl w:val="1"/>
          <w:numId w:val="9"/>
        </w:numPr>
        <w:spacing w:after="240"/>
        <w:rPr>
          <w:rFonts w:ascii="Times New Roman" w:hAnsi="Times New Roman" w:cs="Times New Roman"/>
          <w:b/>
          <w:color w:val="auto"/>
          <w:sz w:val="24"/>
        </w:rPr>
      </w:pPr>
      <w:bookmarkStart w:id="16" w:name="_Toc450810144"/>
      <w:r w:rsidRPr="00774904">
        <w:rPr>
          <w:rFonts w:ascii="Times New Roman" w:hAnsi="Times New Roman" w:cs="Times New Roman"/>
          <w:b/>
          <w:color w:val="auto"/>
          <w:sz w:val="24"/>
        </w:rPr>
        <w:t>Описание проекта</w:t>
      </w:r>
      <w:bookmarkEnd w:id="16"/>
    </w:p>
    <w:p w14:paraId="4977CB93" w14:textId="77777777" w:rsidR="00774904" w:rsidRDefault="00774904" w:rsidP="00774904">
      <w:pPr>
        <w:spacing w:after="0" w:line="360" w:lineRule="auto"/>
        <w:ind w:firstLine="708"/>
        <w:jc w:val="both"/>
        <w:rPr>
          <w:rFonts w:ascii="Times New Roman" w:hAnsi="Times New Roman"/>
          <w:sz w:val="24"/>
          <w:szCs w:val="24"/>
        </w:rPr>
      </w:pPr>
      <w:r>
        <w:rPr>
          <w:rFonts w:ascii="Times New Roman" w:hAnsi="Times New Roman"/>
          <w:sz w:val="24"/>
          <w:szCs w:val="24"/>
        </w:rPr>
        <w:t xml:space="preserve">Наименование проекта (создания малого инновационного предприятия с участием СПбГУ) – </w:t>
      </w:r>
      <w:r w:rsidRPr="00941F59">
        <w:rPr>
          <w:rFonts w:ascii="Times New Roman" w:hAnsi="Times New Roman"/>
          <w:sz w:val="24"/>
          <w:szCs w:val="24"/>
          <w:u w:val="single"/>
        </w:rPr>
        <w:t xml:space="preserve">Центр </w:t>
      </w:r>
      <w:proofErr w:type="spellStart"/>
      <w:r w:rsidRPr="00941F59">
        <w:rPr>
          <w:rFonts w:ascii="Times New Roman" w:hAnsi="Times New Roman"/>
          <w:sz w:val="24"/>
          <w:szCs w:val="24"/>
          <w:u w:val="single"/>
        </w:rPr>
        <w:t>нейроисследований</w:t>
      </w:r>
      <w:proofErr w:type="spellEnd"/>
      <w:r w:rsidRPr="00941F59">
        <w:rPr>
          <w:rFonts w:ascii="Times New Roman" w:hAnsi="Times New Roman"/>
          <w:sz w:val="24"/>
          <w:szCs w:val="24"/>
          <w:u w:val="single"/>
        </w:rPr>
        <w:t xml:space="preserve"> и психологических инноваций.</w:t>
      </w:r>
    </w:p>
    <w:p w14:paraId="13C99139" w14:textId="77777777" w:rsidR="00774904" w:rsidRDefault="00774904" w:rsidP="00774904">
      <w:pPr>
        <w:spacing w:after="0" w:line="360" w:lineRule="auto"/>
        <w:ind w:firstLine="708"/>
        <w:jc w:val="both"/>
        <w:rPr>
          <w:rFonts w:ascii="Times New Roman" w:hAnsi="Times New Roman"/>
          <w:sz w:val="24"/>
          <w:szCs w:val="24"/>
        </w:rPr>
      </w:pPr>
      <w:r>
        <w:rPr>
          <w:rFonts w:ascii="Times New Roman" w:hAnsi="Times New Roman"/>
          <w:sz w:val="24"/>
          <w:szCs w:val="24"/>
        </w:rPr>
        <w:t xml:space="preserve">Деятельность создаваемой организации направлена на разработку инновационного электронного оборудования – системы </w:t>
      </w:r>
      <w:proofErr w:type="spellStart"/>
      <w:r>
        <w:rPr>
          <w:rFonts w:ascii="Times New Roman" w:hAnsi="Times New Roman"/>
          <w:sz w:val="24"/>
          <w:szCs w:val="24"/>
        </w:rPr>
        <w:t>айтрекинга</w:t>
      </w:r>
      <w:proofErr w:type="spellEnd"/>
      <w:r>
        <w:rPr>
          <w:rFonts w:ascii="Times New Roman" w:hAnsi="Times New Roman"/>
          <w:sz w:val="24"/>
          <w:szCs w:val="24"/>
        </w:rPr>
        <w:t xml:space="preserve"> для проведения психологических исследований и вмешательств, а также разработку методик психофизиологической оценки состояния человека.</w:t>
      </w:r>
    </w:p>
    <w:p w14:paraId="36D4E62A" w14:textId="77777777" w:rsidR="00774904" w:rsidRPr="00A857B1" w:rsidRDefault="00774904" w:rsidP="00774904">
      <w:pPr>
        <w:spacing w:after="0" w:line="360" w:lineRule="auto"/>
        <w:ind w:firstLine="708"/>
        <w:jc w:val="both"/>
        <w:rPr>
          <w:rFonts w:ascii="Times New Roman" w:hAnsi="Times New Roman"/>
          <w:sz w:val="24"/>
          <w:szCs w:val="24"/>
        </w:rPr>
      </w:pPr>
      <w:proofErr w:type="spellStart"/>
      <w:r>
        <w:rPr>
          <w:rFonts w:ascii="Times New Roman" w:hAnsi="Times New Roman"/>
          <w:sz w:val="24"/>
          <w:szCs w:val="24"/>
        </w:rPr>
        <w:t>Айтрекер</w:t>
      </w:r>
      <w:proofErr w:type="spellEnd"/>
      <w:r>
        <w:rPr>
          <w:rFonts w:ascii="Times New Roman" w:hAnsi="Times New Roman"/>
          <w:sz w:val="24"/>
          <w:szCs w:val="24"/>
        </w:rPr>
        <w:t xml:space="preserve"> (от англ. </w:t>
      </w:r>
      <w:r>
        <w:rPr>
          <w:rFonts w:ascii="Times New Roman" w:hAnsi="Times New Roman"/>
          <w:sz w:val="24"/>
          <w:szCs w:val="24"/>
          <w:lang w:val="en-US"/>
        </w:rPr>
        <w:t>Eye</w:t>
      </w:r>
      <w:r w:rsidRPr="00A857B1">
        <w:rPr>
          <w:rFonts w:ascii="Times New Roman" w:hAnsi="Times New Roman"/>
          <w:sz w:val="24"/>
          <w:szCs w:val="24"/>
        </w:rPr>
        <w:t xml:space="preserve"> </w:t>
      </w:r>
      <w:r>
        <w:rPr>
          <w:rFonts w:ascii="Times New Roman" w:hAnsi="Times New Roman"/>
          <w:sz w:val="24"/>
          <w:szCs w:val="24"/>
          <w:lang w:val="en-US"/>
        </w:rPr>
        <w:t>tracker</w:t>
      </w:r>
      <w:r>
        <w:rPr>
          <w:rFonts w:ascii="Times New Roman" w:hAnsi="Times New Roman"/>
          <w:sz w:val="24"/>
          <w:szCs w:val="24"/>
        </w:rPr>
        <w:t xml:space="preserve"> – «</w:t>
      </w:r>
      <w:proofErr w:type="spellStart"/>
      <w:r>
        <w:rPr>
          <w:rFonts w:ascii="Times New Roman" w:hAnsi="Times New Roman"/>
          <w:sz w:val="24"/>
          <w:szCs w:val="24"/>
        </w:rPr>
        <w:t>отслеживатель</w:t>
      </w:r>
      <w:proofErr w:type="spellEnd"/>
      <w:r>
        <w:rPr>
          <w:rFonts w:ascii="Times New Roman" w:hAnsi="Times New Roman"/>
          <w:sz w:val="24"/>
          <w:szCs w:val="24"/>
        </w:rPr>
        <w:t xml:space="preserve"> глаза») – устройство для определения позиций глаз и их движения</w:t>
      </w:r>
      <w:r>
        <w:rPr>
          <w:rStyle w:val="a8"/>
          <w:rFonts w:ascii="Times New Roman" w:hAnsi="Times New Roman"/>
          <w:sz w:val="24"/>
          <w:szCs w:val="24"/>
        </w:rPr>
        <w:footnoteReference w:id="58"/>
      </w:r>
      <w:r>
        <w:rPr>
          <w:rFonts w:ascii="Times New Roman" w:hAnsi="Times New Roman"/>
          <w:sz w:val="24"/>
          <w:szCs w:val="24"/>
        </w:rPr>
        <w:t xml:space="preserve">. Прибор включает в себя камеру и инфракрасные лампы, которые создают блики на поверхности роговицы глаза. Далее камера отслеживает и записывает перемещение взгляда человека, которое включает в себя два элемента: </w:t>
      </w:r>
      <w:proofErr w:type="spellStart"/>
      <w:r>
        <w:rPr>
          <w:rFonts w:ascii="Times New Roman" w:hAnsi="Times New Roman"/>
          <w:sz w:val="24"/>
          <w:szCs w:val="24"/>
        </w:rPr>
        <w:t>саккады</w:t>
      </w:r>
      <w:proofErr w:type="spellEnd"/>
      <w:r>
        <w:rPr>
          <w:rFonts w:ascii="Times New Roman" w:hAnsi="Times New Roman"/>
          <w:sz w:val="24"/>
          <w:szCs w:val="24"/>
        </w:rPr>
        <w:t xml:space="preserve"> (передвижения глаз) и фиксации (короткие остановки в процессе движения). Устройство соединено с компьютером и с помощью программного обеспечения проводится обработка полученной информации и ее вывод в табличной и графической форме представления данных, а также с помощью тепловых карт. Дальнейшая задача исследователя – интерпретировать полученные результаты в области своей работы.</w:t>
      </w:r>
    </w:p>
    <w:p w14:paraId="208EA46A" w14:textId="77777777" w:rsidR="00774904" w:rsidRPr="000945FC" w:rsidRDefault="00774904" w:rsidP="00774904">
      <w:pPr>
        <w:spacing w:after="0" w:line="360" w:lineRule="auto"/>
        <w:ind w:firstLine="708"/>
        <w:jc w:val="both"/>
        <w:rPr>
          <w:rFonts w:ascii="Times New Roman" w:hAnsi="Times New Roman"/>
          <w:sz w:val="24"/>
          <w:szCs w:val="24"/>
        </w:rPr>
      </w:pPr>
      <w:r>
        <w:rPr>
          <w:rFonts w:ascii="Times New Roman" w:hAnsi="Times New Roman"/>
          <w:sz w:val="24"/>
          <w:szCs w:val="24"/>
        </w:rPr>
        <w:t>Данная технология получила применение в следующих сферах деятельности:</w:t>
      </w:r>
    </w:p>
    <w:p w14:paraId="1B46311B" w14:textId="77777777" w:rsidR="00774904" w:rsidRDefault="00774904" w:rsidP="00A0023E">
      <w:pPr>
        <w:pStyle w:val="a4"/>
        <w:numPr>
          <w:ilvl w:val="0"/>
          <w:numId w:val="13"/>
        </w:numPr>
        <w:spacing w:line="360" w:lineRule="auto"/>
        <w:ind w:left="426"/>
        <w:jc w:val="both"/>
        <w:rPr>
          <w:rFonts w:ascii="Times New Roman" w:hAnsi="Times New Roman"/>
          <w:sz w:val="24"/>
          <w:szCs w:val="24"/>
        </w:rPr>
      </w:pPr>
      <w:r w:rsidRPr="000945FC">
        <w:rPr>
          <w:rFonts w:ascii="Times New Roman" w:hAnsi="Times New Roman"/>
          <w:sz w:val="24"/>
          <w:szCs w:val="24"/>
        </w:rPr>
        <w:t>Научные исследования в области когнитивных наук, психологии, биологии, физиологии, медицины,</w:t>
      </w:r>
      <w:r>
        <w:rPr>
          <w:rFonts w:ascii="Times New Roman" w:hAnsi="Times New Roman"/>
          <w:sz w:val="24"/>
          <w:szCs w:val="24"/>
        </w:rPr>
        <w:t xml:space="preserve"> филологии</w:t>
      </w:r>
      <w:r w:rsidRPr="000945FC">
        <w:rPr>
          <w:rFonts w:ascii="Times New Roman" w:hAnsi="Times New Roman"/>
          <w:sz w:val="24"/>
          <w:szCs w:val="24"/>
        </w:rPr>
        <w:t>, маркетинга</w:t>
      </w:r>
      <w:r>
        <w:rPr>
          <w:rFonts w:ascii="Times New Roman" w:hAnsi="Times New Roman"/>
          <w:sz w:val="24"/>
          <w:szCs w:val="24"/>
        </w:rPr>
        <w:t xml:space="preserve"> (о</w:t>
      </w:r>
      <w:r w:rsidRPr="000945FC">
        <w:rPr>
          <w:rFonts w:ascii="Times New Roman" w:hAnsi="Times New Roman"/>
          <w:sz w:val="24"/>
          <w:szCs w:val="24"/>
        </w:rPr>
        <w:t>сновные потребители – ВУЗы и научно-исследовательские</w:t>
      </w:r>
      <w:r>
        <w:rPr>
          <w:rFonts w:ascii="Times New Roman" w:hAnsi="Times New Roman"/>
          <w:sz w:val="24"/>
          <w:szCs w:val="24"/>
        </w:rPr>
        <w:t xml:space="preserve"> центры, медицинские учреждения).</w:t>
      </w:r>
    </w:p>
    <w:p w14:paraId="6ED68DEE" w14:textId="77777777" w:rsidR="00774904" w:rsidRPr="00941F59" w:rsidRDefault="00774904" w:rsidP="00A0023E">
      <w:pPr>
        <w:pStyle w:val="a4"/>
        <w:numPr>
          <w:ilvl w:val="0"/>
          <w:numId w:val="13"/>
        </w:numPr>
        <w:spacing w:line="360" w:lineRule="auto"/>
        <w:ind w:left="426"/>
        <w:jc w:val="both"/>
        <w:rPr>
          <w:rFonts w:ascii="Times New Roman" w:hAnsi="Times New Roman"/>
          <w:sz w:val="24"/>
          <w:szCs w:val="24"/>
        </w:rPr>
      </w:pPr>
      <w:r w:rsidRPr="00941F59">
        <w:rPr>
          <w:rFonts w:ascii="Times New Roman" w:hAnsi="Times New Roman"/>
          <w:sz w:val="24"/>
          <w:szCs w:val="24"/>
        </w:rPr>
        <w:t xml:space="preserve">Реализация практической части учебного процесса и обучение работе с </w:t>
      </w:r>
      <w:proofErr w:type="spellStart"/>
      <w:r w:rsidRPr="00941F59">
        <w:rPr>
          <w:rFonts w:ascii="Times New Roman" w:hAnsi="Times New Roman"/>
          <w:sz w:val="24"/>
          <w:szCs w:val="24"/>
        </w:rPr>
        <w:t>видеоокулографом</w:t>
      </w:r>
      <w:proofErr w:type="spellEnd"/>
      <w:r w:rsidRPr="00941F59">
        <w:rPr>
          <w:rFonts w:ascii="Times New Roman" w:hAnsi="Times New Roman"/>
          <w:sz w:val="24"/>
          <w:szCs w:val="24"/>
        </w:rPr>
        <w:t>. (потребители – ВУЗы, осуществляющие образовательные программы в области психологии, биологии, медицины, филологии и маркетинга)</w:t>
      </w:r>
    </w:p>
    <w:p w14:paraId="380FDB59" w14:textId="77777777" w:rsidR="00774904" w:rsidRPr="00941F59" w:rsidRDefault="00774904" w:rsidP="00A0023E">
      <w:pPr>
        <w:pStyle w:val="a4"/>
        <w:numPr>
          <w:ilvl w:val="0"/>
          <w:numId w:val="13"/>
        </w:numPr>
        <w:spacing w:line="360" w:lineRule="auto"/>
        <w:ind w:left="426"/>
        <w:jc w:val="both"/>
        <w:rPr>
          <w:rFonts w:ascii="Times New Roman" w:hAnsi="Times New Roman"/>
          <w:sz w:val="24"/>
          <w:szCs w:val="24"/>
        </w:rPr>
      </w:pPr>
      <w:r w:rsidRPr="00941F59">
        <w:rPr>
          <w:rFonts w:ascii="Times New Roman" w:hAnsi="Times New Roman"/>
          <w:sz w:val="24"/>
          <w:szCs w:val="24"/>
        </w:rPr>
        <w:t>Иссле</w:t>
      </w:r>
      <w:r>
        <w:rPr>
          <w:rFonts w:ascii="Times New Roman" w:hAnsi="Times New Roman"/>
          <w:sz w:val="24"/>
          <w:szCs w:val="24"/>
        </w:rPr>
        <w:t xml:space="preserve">дование поведения потребителей – </w:t>
      </w:r>
      <w:r w:rsidRPr="00941F59">
        <w:rPr>
          <w:rFonts w:ascii="Times New Roman" w:hAnsi="Times New Roman"/>
          <w:sz w:val="24"/>
          <w:szCs w:val="24"/>
        </w:rPr>
        <w:t xml:space="preserve">маркетинговые исследования и </w:t>
      </w:r>
      <w:r w:rsidRPr="00941F59">
        <w:rPr>
          <w:rFonts w:ascii="Times New Roman" w:hAnsi="Times New Roman"/>
          <w:sz w:val="24"/>
          <w:szCs w:val="24"/>
          <w:lang w:val="en-US"/>
        </w:rPr>
        <w:t>usability</w:t>
      </w:r>
      <w:r>
        <w:rPr>
          <w:rFonts w:ascii="Times New Roman" w:hAnsi="Times New Roman"/>
          <w:sz w:val="24"/>
          <w:szCs w:val="24"/>
        </w:rPr>
        <w:t xml:space="preserve"> (</w:t>
      </w:r>
      <w:r w:rsidRPr="00941F59">
        <w:rPr>
          <w:rFonts w:ascii="Times New Roman" w:hAnsi="Times New Roman"/>
          <w:sz w:val="24"/>
          <w:szCs w:val="24"/>
        </w:rPr>
        <w:t>потребители – маркетинговые компании, занимающиеся исследованиями в области рынка, рекламой, разработкой и усовершенствованием сайтов, приложений, веб-дизайном, созданием компьютер</w:t>
      </w:r>
      <w:r>
        <w:rPr>
          <w:rFonts w:ascii="Times New Roman" w:hAnsi="Times New Roman"/>
          <w:sz w:val="24"/>
          <w:szCs w:val="24"/>
        </w:rPr>
        <w:t>ных программ и компьютерных игр)</w:t>
      </w:r>
    </w:p>
    <w:p w14:paraId="535EB0C9" w14:textId="77777777" w:rsidR="00774904" w:rsidRPr="00941F59" w:rsidRDefault="00774904" w:rsidP="00A0023E">
      <w:pPr>
        <w:pStyle w:val="a4"/>
        <w:numPr>
          <w:ilvl w:val="0"/>
          <w:numId w:val="13"/>
        </w:numPr>
        <w:spacing w:line="360" w:lineRule="auto"/>
        <w:ind w:left="426"/>
        <w:jc w:val="both"/>
        <w:rPr>
          <w:rFonts w:ascii="Times New Roman" w:hAnsi="Times New Roman"/>
          <w:sz w:val="24"/>
          <w:szCs w:val="24"/>
        </w:rPr>
      </w:pPr>
      <w:proofErr w:type="spellStart"/>
      <w:r w:rsidRPr="00941F59">
        <w:rPr>
          <w:rFonts w:ascii="Times New Roman" w:hAnsi="Times New Roman"/>
          <w:sz w:val="24"/>
          <w:szCs w:val="24"/>
        </w:rPr>
        <w:t>Киберспорт</w:t>
      </w:r>
      <w:proofErr w:type="spellEnd"/>
      <w:r>
        <w:rPr>
          <w:rFonts w:ascii="Times New Roman" w:hAnsi="Times New Roman"/>
          <w:sz w:val="24"/>
          <w:szCs w:val="24"/>
        </w:rPr>
        <w:t xml:space="preserve"> (о</w:t>
      </w:r>
      <w:r w:rsidRPr="00941F59">
        <w:rPr>
          <w:rFonts w:ascii="Times New Roman" w:hAnsi="Times New Roman"/>
          <w:sz w:val="24"/>
          <w:szCs w:val="24"/>
        </w:rPr>
        <w:t>сновные потребители: пользователи видеоигр</w:t>
      </w:r>
      <w:r>
        <w:rPr>
          <w:rFonts w:ascii="Times New Roman" w:hAnsi="Times New Roman"/>
          <w:sz w:val="24"/>
          <w:szCs w:val="24"/>
        </w:rPr>
        <w:t>)</w:t>
      </w:r>
    </w:p>
    <w:p w14:paraId="72B0E57C" w14:textId="77777777" w:rsidR="00774904" w:rsidRDefault="00774904" w:rsidP="00A0023E">
      <w:pPr>
        <w:pStyle w:val="a4"/>
        <w:numPr>
          <w:ilvl w:val="0"/>
          <w:numId w:val="13"/>
        </w:numPr>
        <w:spacing w:after="0" w:line="360" w:lineRule="auto"/>
        <w:ind w:left="426"/>
        <w:jc w:val="both"/>
        <w:rPr>
          <w:rFonts w:ascii="Times New Roman" w:hAnsi="Times New Roman"/>
          <w:sz w:val="24"/>
          <w:szCs w:val="24"/>
        </w:rPr>
      </w:pPr>
      <w:r w:rsidRPr="00941F59">
        <w:rPr>
          <w:rFonts w:ascii="Times New Roman" w:hAnsi="Times New Roman"/>
          <w:sz w:val="24"/>
          <w:szCs w:val="24"/>
        </w:rPr>
        <w:t>О</w:t>
      </w:r>
      <w:r>
        <w:rPr>
          <w:rFonts w:ascii="Times New Roman" w:hAnsi="Times New Roman"/>
          <w:sz w:val="24"/>
          <w:szCs w:val="24"/>
        </w:rPr>
        <w:t>существление функции коммуникации (</w:t>
      </w:r>
      <w:r w:rsidRPr="00941F59">
        <w:rPr>
          <w:rFonts w:ascii="Times New Roman" w:hAnsi="Times New Roman"/>
          <w:sz w:val="24"/>
          <w:szCs w:val="24"/>
        </w:rPr>
        <w:t>люди с ограниченными возможностями и нарушениями функции речи</w:t>
      </w:r>
      <w:r>
        <w:rPr>
          <w:rFonts w:ascii="Times New Roman" w:hAnsi="Times New Roman"/>
          <w:sz w:val="24"/>
          <w:szCs w:val="24"/>
        </w:rPr>
        <w:t>).</w:t>
      </w:r>
    </w:p>
    <w:p w14:paraId="0760B76B" w14:textId="77777777" w:rsidR="00774904" w:rsidRDefault="00774904" w:rsidP="00774904">
      <w:pPr>
        <w:spacing w:after="0" w:line="360" w:lineRule="auto"/>
        <w:ind w:left="66" w:firstLine="360"/>
        <w:jc w:val="both"/>
        <w:rPr>
          <w:rFonts w:ascii="Times New Roman" w:hAnsi="Times New Roman"/>
          <w:sz w:val="24"/>
          <w:szCs w:val="24"/>
        </w:rPr>
      </w:pPr>
      <w:r w:rsidRPr="009D1046">
        <w:rPr>
          <w:rFonts w:ascii="Times New Roman" w:hAnsi="Times New Roman"/>
          <w:sz w:val="24"/>
          <w:szCs w:val="24"/>
        </w:rPr>
        <w:lastRenderedPageBreak/>
        <w:t xml:space="preserve">Оборудование, разрабатываемое в рамках </w:t>
      </w:r>
      <w:proofErr w:type="gramStart"/>
      <w:r w:rsidRPr="009D1046">
        <w:rPr>
          <w:rFonts w:ascii="Times New Roman" w:hAnsi="Times New Roman"/>
          <w:sz w:val="24"/>
          <w:szCs w:val="24"/>
        </w:rPr>
        <w:t>проекта</w:t>
      </w:r>
      <w:proofErr w:type="gramEnd"/>
      <w:r w:rsidRPr="009D1046">
        <w:rPr>
          <w:rFonts w:ascii="Times New Roman" w:hAnsi="Times New Roman"/>
          <w:sz w:val="24"/>
          <w:szCs w:val="24"/>
        </w:rPr>
        <w:t xml:space="preserve"> позволяет выполнять следующие функции:</w:t>
      </w:r>
    </w:p>
    <w:p w14:paraId="2469309B" w14:textId="77777777" w:rsidR="00774904" w:rsidRDefault="00774904" w:rsidP="00A0023E">
      <w:pPr>
        <w:pStyle w:val="a4"/>
        <w:numPr>
          <w:ilvl w:val="0"/>
          <w:numId w:val="15"/>
        </w:numPr>
        <w:spacing w:after="0" w:line="360" w:lineRule="auto"/>
        <w:jc w:val="both"/>
        <w:rPr>
          <w:rFonts w:ascii="Times New Roman" w:hAnsi="Times New Roman"/>
          <w:sz w:val="24"/>
          <w:szCs w:val="24"/>
        </w:rPr>
      </w:pPr>
      <w:r w:rsidRPr="009D1046">
        <w:rPr>
          <w:rFonts w:ascii="Times New Roman" w:hAnsi="Times New Roman"/>
          <w:sz w:val="24"/>
          <w:szCs w:val="24"/>
        </w:rPr>
        <w:t xml:space="preserve">Управление </w:t>
      </w:r>
      <w:proofErr w:type="spellStart"/>
      <w:r w:rsidRPr="009D1046">
        <w:rPr>
          <w:rFonts w:ascii="Times New Roman" w:hAnsi="Times New Roman"/>
          <w:sz w:val="24"/>
          <w:szCs w:val="24"/>
        </w:rPr>
        <w:t>видеоокулографом</w:t>
      </w:r>
      <w:proofErr w:type="spellEnd"/>
      <w:r w:rsidRPr="009D1046">
        <w:rPr>
          <w:rFonts w:ascii="Times New Roman" w:hAnsi="Times New Roman"/>
          <w:sz w:val="24"/>
          <w:szCs w:val="24"/>
        </w:rPr>
        <w:t xml:space="preserve"> (запуск и остановка измерений, задание параметров регистрации)</w:t>
      </w:r>
    </w:p>
    <w:p w14:paraId="727A6EA4" w14:textId="77777777" w:rsidR="00774904" w:rsidRDefault="00774904" w:rsidP="00A0023E">
      <w:pPr>
        <w:pStyle w:val="a4"/>
        <w:numPr>
          <w:ilvl w:val="0"/>
          <w:numId w:val="15"/>
        </w:numPr>
        <w:spacing w:after="0" w:line="360" w:lineRule="auto"/>
        <w:jc w:val="both"/>
        <w:rPr>
          <w:rFonts w:ascii="Times New Roman" w:hAnsi="Times New Roman"/>
          <w:sz w:val="24"/>
          <w:szCs w:val="24"/>
        </w:rPr>
      </w:pPr>
      <w:r>
        <w:rPr>
          <w:rFonts w:ascii="Times New Roman" w:hAnsi="Times New Roman"/>
          <w:sz w:val="24"/>
          <w:szCs w:val="24"/>
        </w:rPr>
        <w:t>Демонстрация тестовых изображений</w:t>
      </w:r>
    </w:p>
    <w:p w14:paraId="5DF37C97" w14:textId="77777777" w:rsidR="00774904" w:rsidRDefault="00774904" w:rsidP="00A0023E">
      <w:pPr>
        <w:pStyle w:val="a4"/>
        <w:numPr>
          <w:ilvl w:val="0"/>
          <w:numId w:val="15"/>
        </w:numPr>
        <w:spacing w:after="0" w:line="360" w:lineRule="auto"/>
        <w:jc w:val="both"/>
        <w:rPr>
          <w:rFonts w:ascii="Times New Roman" w:hAnsi="Times New Roman"/>
          <w:sz w:val="24"/>
          <w:szCs w:val="24"/>
        </w:rPr>
      </w:pPr>
      <w:r>
        <w:rPr>
          <w:rFonts w:ascii="Times New Roman" w:hAnsi="Times New Roman"/>
          <w:sz w:val="24"/>
          <w:szCs w:val="24"/>
        </w:rPr>
        <w:t xml:space="preserve">Обработка результатов измерений (детектирование </w:t>
      </w:r>
      <w:proofErr w:type="spellStart"/>
      <w:r>
        <w:rPr>
          <w:rFonts w:ascii="Times New Roman" w:hAnsi="Times New Roman"/>
          <w:sz w:val="24"/>
          <w:szCs w:val="24"/>
        </w:rPr>
        <w:t>саккад</w:t>
      </w:r>
      <w:proofErr w:type="spellEnd"/>
      <w:r>
        <w:rPr>
          <w:rFonts w:ascii="Times New Roman" w:hAnsi="Times New Roman"/>
          <w:sz w:val="24"/>
          <w:szCs w:val="24"/>
        </w:rPr>
        <w:t xml:space="preserve"> и точек фиксации, расчет карт внимания)</w:t>
      </w:r>
    </w:p>
    <w:p w14:paraId="60FFA62A" w14:textId="77777777" w:rsidR="00774904" w:rsidRDefault="00774904" w:rsidP="00A0023E">
      <w:pPr>
        <w:pStyle w:val="a4"/>
        <w:numPr>
          <w:ilvl w:val="0"/>
          <w:numId w:val="15"/>
        </w:numPr>
        <w:spacing w:after="0" w:line="360" w:lineRule="auto"/>
        <w:jc w:val="both"/>
        <w:rPr>
          <w:rFonts w:ascii="Times New Roman" w:hAnsi="Times New Roman"/>
          <w:sz w:val="24"/>
          <w:szCs w:val="24"/>
        </w:rPr>
      </w:pPr>
      <w:r>
        <w:rPr>
          <w:rFonts w:ascii="Times New Roman" w:hAnsi="Times New Roman"/>
          <w:sz w:val="24"/>
          <w:szCs w:val="24"/>
        </w:rPr>
        <w:t xml:space="preserve">Отображение результатов обработки в виде карт внимания, точек фиксации и </w:t>
      </w:r>
      <w:proofErr w:type="spellStart"/>
      <w:r>
        <w:rPr>
          <w:rFonts w:ascii="Times New Roman" w:hAnsi="Times New Roman"/>
          <w:sz w:val="24"/>
          <w:szCs w:val="24"/>
        </w:rPr>
        <w:t>саккад</w:t>
      </w:r>
      <w:proofErr w:type="spellEnd"/>
      <w:r>
        <w:rPr>
          <w:rFonts w:ascii="Times New Roman" w:hAnsi="Times New Roman"/>
          <w:sz w:val="24"/>
          <w:szCs w:val="24"/>
        </w:rPr>
        <w:t>, наложенных на тестовое изображение</w:t>
      </w:r>
    </w:p>
    <w:p w14:paraId="4A967605" w14:textId="77777777" w:rsidR="00774904" w:rsidRPr="00B34973" w:rsidRDefault="00774904" w:rsidP="00A0023E">
      <w:pPr>
        <w:pStyle w:val="a4"/>
        <w:numPr>
          <w:ilvl w:val="0"/>
          <w:numId w:val="15"/>
        </w:numPr>
        <w:spacing w:after="0" w:line="360" w:lineRule="auto"/>
        <w:jc w:val="both"/>
        <w:rPr>
          <w:rFonts w:ascii="Times New Roman" w:hAnsi="Times New Roman"/>
          <w:sz w:val="24"/>
          <w:szCs w:val="24"/>
        </w:rPr>
      </w:pPr>
      <w:r>
        <w:rPr>
          <w:rFonts w:ascii="Times New Roman" w:hAnsi="Times New Roman"/>
          <w:sz w:val="24"/>
          <w:szCs w:val="24"/>
        </w:rPr>
        <w:t>Сохранение результатов измерения и обработки (данные экспортируются в виде текстовых таблиц, возможно также сохранение результатов визуализации)</w:t>
      </w:r>
    </w:p>
    <w:p w14:paraId="093A72B7" w14:textId="77777777" w:rsidR="00774904" w:rsidRPr="00CB5EC1" w:rsidRDefault="00774904" w:rsidP="00774904">
      <w:pPr>
        <w:spacing w:after="0" w:line="360" w:lineRule="auto"/>
        <w:ind w:firstLine="360"/>
        <w:jc w:val="both"/>
        <w:rPr>
          <w:rFonts w:ascii="Times New Roman" w:hAnsi="Times New Roman"/>
          <w:sz w:val="24"/>
          <w:szCs w:val="24"/>
        </w:rPr>
      </w:pPr>
      <w:r w:rsidRPr="00CB5EC1">
        <w:rPr>
          <w:rFonts w:ascii="Times New Roman" w:hAnsi="Times New Roman"/>
          <w:sz w:val="24"/>
          <w:szCs w:val="24"/>
        </w:rPr>
        <w:t xml:space="preserve">Опираясь на спектр осуществляемых оборудованием функций и исследование сегментов рынка, </w:t>
      </w:r>
      <w:r>
        <w:rPr>
          <w:rFonts w:ascii="Times New Roman" w:hAnsi="Times New Roman"/>
          <w:sz w:val="24"/>
          <w:szCs w:val="24"/>
        </w:rPr>
        <w:t xml:space="preserve">которое приведено в Приложении 1, </w:t>
      </w:r>
      <w:r w:rsidRPr="00CB5EC1">
        <w:rPr>
          <w:rFonts w:ascii="Times New Roman" w:hAnsi="Times New Roman"/>
          <w:sz w:val="24"/>
          <w:szCs w:val="24"/>
        </w:rPr>
        <w:t>как 2 наиболее перспективных направления реализации можно выделить следующие:</w:t>
      </w:r>
    </w:p>
    <w:p w14:paraId="224F823E" w14:textId="77777777" w:rsidR="00774904" w:rsidRDefault="00774904" w:rsidP="00A0023E">
      <w:pPr>
        <w:pStyle w:val="a4"/>
        <w:numPr>
          <w:ilvl w:val="0"/>
          <w:numId w:val="18"/>
        </w:numPr>
        <w:spacing w:after="0" w:line="360" w:lineRule="auto"/>
        <w:jc w:val="both"/>
        <w:rPr>
          <w:rFonts w:ascii="Times New Roman" w:hAnsi="Times New Roman"/>
          <w:sz w:val="24"/>
          <w:szCs w:val="24"/>
        </w:rPr>
      </w:pPr>
      <w:r>
        <w:rPr>
          <w:rFonts w:ascii="Times New Roman" w:hAnsi="Times New Roman"/>
          <w:sz w:val="24"/>
          <w:szCs w:val="24"/>
        </w:rPr>
        <w:t xml:space="preserve"> Высшие учебные заведения</w:t>
      </w:r>
      <w:r w:rsidRPr="00C80959">
        <w:rPr>
          <w:rFonts w:ascii="Times New Roman" w:hAnsi="Times New Roman"/>
          <w:sz w:val="24"/>
          <w:szCs w:val="24"/>
        </w:rPr>
        <w:t>, осуществляющие образовательные программы в области психологии</w:t>
      </w:r>
    </w:p>
    <w:p w14:paraId="5F443AFF" w14:textId="77777777" w:rsidR="00774904" w:rsidRPr="00CB5EC1" w:rsidRDefault="00774904" w:rsidP="00A0023E">
      <w:pPr>
        <w:pStyle w:val="a4"/>
        <w:numPr>
          <w:ilvl w:val="0"/>
          <w:numId w:val="18"/>
        </w:numPr>
        <w:spacing w:after="0" w:line="360" w:lineRule="auto"/>
        <w:jc w:val="both"/>
        <w:rPr>
          <w:rFonts w:ascii="Times New Roman" w:hAnsi="Times New Roman"/>
          <w:sz w:val="24"/>
          <w:szCs w:val="24"/>
        </w:rPr>
      </w:pPr>
      <w:r w:rsidRPr="00CB5EC1">
        <w:rPr>
          <w:rFonts w:ascii="Times New Roman" w:hAnsi="Times New Roman"/>
          <w:sz w:val="24"/>
          <w:szCs w:val="24"/>
        </w:rPr>
        <w:t>Маркетинговые компании, занимающиеся различными направлениями интернет-маркетинга; рекламные компании, компании в области разработки и совершенствования сайтов, приложений (</w:t>
      </w:r>
      <w:proofErr w:type="spellStart"/>
      <w:r w:rsidRPr="00CB5EC1">
        <w:rPr>
          <w:rFonts w:ascii="Times New Roman" w:hAnsi="Times New Roman"/>
          <w:sz w:val="24"/>
          <w:szCs w:val="24"/>
        </w:rPr>
        <w:t>usability</w:t>
      </w:r>
      <w:proofErr w:type="spellEnd"/>
      <w:r w:rsidRPr="00CB5EC1">
        <w:rPr>
          <w:rFonts w:ascii="Times New Roman" w:hAnsi="Times New Roman"/>
          <w:sz w:val="24"/>
          <w:szCs w:val="24"/>
        </w:rPr>
        <w:t>)</w:t>
      </w:r>
    </w:p>
    <w:p w14:paraId="5798247F" w14:textId="77777777" w:rsidR="00774904" w:rsidRPr="00CB5EC1" w:rsidRDefault="00774904" w:rsidP="00774904">
      <w:pPr>
        <w:spacing w:after="0" w:line="360" w:lineRule="auto"/>
        <w:ind w:firstLine="708"/>
        <w:jc w:val="both"/>
        <w:rPr>
          <w:rFonts w:ascii="Times New Roman" w:hAnsi="Times New Roman"/>
          <w:sz w:val="24"/>
          <w:szCs w:val="24"/>
        </w:rPr>
      </w:pPr>
      <w:r w:rsidRPr="00CB5EC1">
        <w:rPr>
          <w:rFonts w:ascii="Times New Roman" w:hAnsi="Times New Roman"/>
          <w:sz w:val="24"/>
          <w:szCs w:val="24"/>
        </w:rPr>
        <w:t>В качестве основного сегмента на этапе освоения рынка целесообразно взять ВУЗы РФ, занимающиеся исследованиями в области психологии исходя из следующих факторов:</w:t>
      </w:r>
    </w:p>
    <w:p w14:paraId="02BD1081" w14:textId="77777777" w:rsidR="00774904" w:rsidRDefault="00774904" w:rsidP="00A0023E">
      <w:pPr>
        <w:pStyle w:val="a4"/>
        <w:numPr>
          <w:ilvl w:val="0"/>
          <w:numId w:val="17"/>
        </w:numPr>
        <w:spacing w:line="360" w:lineRule="auto"/>
        <w:jc w:val="both"/>
        <w:rPr>
          <w:rFonts w:ascii="Times New Roman" w:hAnsi="Times New Roman"/>
          <w:sz w:val="24"/>
          <w:szCs w:val="24"/>
        </w:rPr>
      </w:pPr>
      <w:r>
        <w:rPr>
          <w:rFonts w:ascii="Times New Roman" w:hAnsi="Times New Roman"/>
          <w:sz w:val="24"/>
          <w:szCs w:val="24"/>
        </w:rPr>
        <w:t>Налажено сотрудничество с университетами, которые используют данные технологии для проведения научно-исследовательской деятельности (более точные аналоги)</w:t>
      </w:r>
    </w:p>
    <w:p w14:paraId="2A2EDBB6" w14:textId="77777777" w:rsidR="00774904" w:rsidRDefault="00774904" w:rsidP="00A0023E">
      <w:pPr>
        <w:pStyle w:val="a4"/>
        <w:numPr>
          <w:ilvl w:val="0"/>
          <w:numId w:val="17"/>
        </w:numPr>
        <w:spacing w:line="360" w:lineRule="auto"/>
        <w:jc w:val="both"/>
        <w:rPr>
          <w:rFonts w:ascii="Times New Roman" w:hAnsi="Times New Roman"/>
          <w:sz w:val="24"/>
          <w:szCs w:val="24"/>
        </w:rPr>
      </w:pPr>
      <w:r>
        <w:rPr>
          <w:rFonts w:ascii="Times New Roman" w:hAnsi="Times New Roman"/>
          <w:sz w:val="24"/>
          <w:szCs w:val="24"/>
        </w:rPr>
        <w:t>Реализация оборудования ВУЗам также является каналом маркетинга и фактором повышения осведомленности о данной технологии широкого круга специалистов области психологии, биологии, медицины, филологии, маркетинговых исследований.</w:t>
      </w:r>
    </w:p>
    <w:p w14:paraId="62AFAD75" w14:textId="77777777" w:rsidR="00774904" w:rsidRDefault="00774904" w:rsidP="00A0023E">
      <w:pPr>
        <w:pStyle w:val="a4"/>
        <w:numPr>
          <w:ilvl w:val="0"/>
          <w:numId w:val="17"/>
        </w:numPr>
        <w:spacing w:after="0" w:line="360" w:lineRule="auto"/>
        <w:jc w:val="both"/>
        <w:rPr>
          <w:rFonts w:ascii="Times New Roman" w:hAnsi="Times New Roman"/>
          <w:sz w:val="24"/>
          <w:szCs w:val="24"/>
        </w:rPr>
      </w:pPr>
      <w:r>
        <w:rPr>
          <w:rFonts w:ascii="Times New Roman" w:hAnsi="Times New Roman"/>
          <w:sz w:val="24"/>
          <w:szCs w:val="24"/>
        </w:rPr>
        <w:t>Данное оборудование обладает практическими выгодами для ВУЗов – предоставляет возможность обосновать теоретические гипотезы практическими выводами, повышает рейтинг как профессии, так и учебных заведений на российской и зарубежной площадке, предоставляет возможность извлечения финансовых выгод – дополнительное финансирование на проведение подобных исследований.</w:t>
      </w:r>
    </w:p>
    <w:p w14:paraId="089E5845" w14:textId="77777777" w:rsidR="00774904" w:rsidRPr="00C24ECB" w:rsidRDefault="00774904" w:rsidP="00774904">
      <w:pPr>
        <w:spacing w:after="0" w:line="360" w:lineRule="auto"/>
        <w:ind w:firstLine="708"/>
        <w:jc w:val="both"/>
        <w:rPr>
          <w:rFonts w:ascii="Times New Roman" w:hAnsi="Times New Roman"/>
          <w:sz w:val="24"/>
          <w:szCs w:val="24"/>
        </w:rPr>
      </w:pPr>
      <w:r w:rsidRPr="00C24ECB">
        <w:rPr>
          <w:rFonts w:ascii="Times New Roman" w:hAnsi="Times New Roman"/>
          <w:b/>
          <w:sz w:val="24"/>
          <w:szCs w:val="24"/>
        </w:rPr>
        <w:t>Конкурентные преимущества</w:t>
      </w:r>
      <w:r w:rsidRPr="00C24ECB">
        <w:rPr>
          <w:rFonts w:ascii="Times New Roman" w:hAnsi="Times New Roman"/>
          <w:sz w:val="24"/>
          <w:szCs w:val="24"/>
        </w:rPr>
        <w:t xml:space="preserve"> предлагаемого к реализации оборудования:</w:t>
      </w:r>
    </w:p>
    <w:p w14:paraId="3DACFEB9" w14:textId="77777777" w:rsidR="00774904" w:rsidRDefault="00774904" w:rsidP="00A0023E">
      <w:pPr>
        <w:pStyle w:val="a4"/>
        <w:numPr>
          <w:ilvl w:val="0"/>
          <w:numId w:val="20"/>
        </w:numPr>
        <w:spacing w:after="0" w:line="360" w:lineRule="auto"/>
        <w:jc w:val="both"/>
        <w:rPr>
          <w:rFonts w:ascii="Times New Roman" w:hAnsi="Times New Roman"/>
          <w:sz w:val="24"/>
          <w:szCs w:val="24"/>
        </w:rPr>
      </w:pPr>
      <w:r w:rsidRPr="00C24ECB">
        <w:rPr>
          <w:rFonts w:ascii="Times New Roman" w:hAnsi="Times New Roman"/>
          <w:sz w:val="24"/>
          <w:szCs w:val="24"/>
        </w:rPr>
        <w:lastRenderedPageBreak/>
        <w:t>использование отечественных компонентов и русифицированного программного обеспечения</w:t>
      </w:r>
    </w:p>
    <w:p w14:paraId="30B4C6C4" w14:textId="77777777" w:rsidR="00774904" w:rsidRDefault="00774904" w:rsidP="00A0023E">
      <w:pPr>
        <w:pStyle w:val="a4"/>
        <w:numPr>
          <w:ilvl w:val="0"/>
          <w:numId w:val="20"/>
        </w:numPr>
        <w:spacing w:after="0" w:line="360" w:lineRule="auto"/>
        <w:jc w:val="both"/>
        <w:rPr>
          <w:rFonts w:ascii="Times New Roman" w:hAnsi="Times New Roman"/>
          <w:sz w:val="24"/>
          <w:szCs w:val="24"/>
        </w:rPr>
      </w:pPr>
      <w:r>
        <w:rPr>
          <w:rFonts w:ascii="Times New Roman" w:hAnsi="Times New Roman"/>
          <w:sz w:val="24"/>
          <w:szCs w:val="24"/>
        </w:rPr>
        <w:t xml:space="preserve">функциональные характеристики оптимизированы для применения в рамках учебного процесса в ВУЗах и маркетинговых и </w:t>
      </w:r>
      <w:r>
        <w:rPr>
          <w:rFonts w:ascii="Times New Roman" w:hAnsi="Times New Roman"/>
          <w:sz w:val="24"/>
          <w:szCs w:val="24"/>
          <w:lang w:val="en-US"/>
        </w:rPr>
        <w:t>usability</w:t>
      </w:r>
      <w:r>
        <w:rPr>
          <w:rFonts w:ascii="Times New Roman" w:hAnsi="Times New Roman"/>
          <w:sz w:val="24"/>
          <w:szCs w:val="24"/>
        </w:rPr>
        <w:t>-исследованиях</w:t>
      </w:r>
      <w:r w:rsidRPr="00E9670E">
        <w:rPr>
          <w:rFonts w:ascii="Times New Roman" w:hAnsi="Times New Roman"/>
          <w:sz w:val="24"/>
          <w:szCs w:val="24"/>
        </w:rPr>
        <w:t xml:space="preserve"> (</w:t>
      </w:r>
      <w:r>
        <w:rPr>
          <w:rFonts w:ascii="Times New Roman" w:hAnsi="Times New Roman"/>
          <w:sz w:val="24"/>
          <w:szCs w:val="24"/>
        </w:rPr>
        <w:t>снижают стоимость прибора за счет уменьшения излишне высоких характеристик частоты и точности оборудования)</w:t>
      </w:r>
    </w:p>
    <w:p w14:paraId="223A1297" w14:textId="77777777" w:rsidR="00774904" w:rsidRPr="009635B3" w:rsidRDefault="00774904" w:rsidP="00A0023E">
      <w:pPr>
        <w:pStyle w:val="a4"/>
        <w:numPr>
          <w:ilvl w:val="0"/>
          <w:numId w:val="20"/>
        </w:numPr>
        <w:spacing w:after="0" w:line="360" w:lineRule="auto"/>
        <w:jc w:val="both"/>
        <w:rPr>
          <w:rFonts w:ascii="Times New Roman" w:hAnsi="Times New Roman"/>
          <w:sz w:val="24"/>
          <w:szCs w:val="24"/>
        </w:rPr>
      </w:pPr>
      <w:r>
        <w:rPr>
          <w:rFonts w:ascii="Times New Roman" w:hAnsi="Times New Roman"/>
          <w:sz w:val="24"/>
          <w:szCs w:val="24"/>
        </w:rPr>
        <w:t>Эргономичность оборудования и удобство транспортировки</w:t>
      </w:r>
    </w:p>
    <w:p w14:paraId="28E7E5FA" w14:textId="77777777" w:rsidR="00774904" w:rsidRPr="00353B78" w:rsidRDefault="00353B78" w:rsidP="00353B78">
      <w:pPr>
        <w:spacing w:before="240" w:line="360" w:lineRule="auto"/>
        <w:jc w:val="both"/>
        <w:rPr>
          <w:rFonts w:ascii="Times New Roman" w:hAnsi="Times New Roman"/>
          <w:sz w:val="24"/>
          <w:szCs w:val="24"/>
        </w:rPr>
      </w:pPr>
      <w:r w:rsidRPr="00353B78">
        <w:rPr>
          <w:rFonts w:ascii="Times New Roman" w:hAnsi="Times New Roman"/>
          <w:sz w:val="24"/>
          <w:szCs w:val="24"/>
        </w:rPr>
        <w:t xml:space="preserve">Таблица 4 </w:t>
      </w:r>
      <w:r w:rsidR="00774904" w:rsidRPr="00353B78">
        <w:rPr>
          <w:rFonts w:ascii="Times New Roman" w:hAnsi="Times New Roman"/>
          <w:sz w:val="24"/>
          <w:szCs w:val="24"/>
        </w:rPr>
        <w:t>Календар</w:t>
      </w:r>
      <w:r w:rsidRPr="00353B78">
        <w:rPr>
          <w:rFonts w:ascii="Times New Roman" w:hAnsi="Times New Roman"/>
          <w:sz w:val="24"/>
          <w:szCs w:val="24"/>
        </w:rPr>
        <w:t>ный график реализации проекта.</w:t>
      </w:r>
    </w:p>
    <w:tbl>
      <w:tblPr>
        <w:tblStyle w:val="af2"/>
        <w:tblW w:w="9427" w:type="dxa"/>
        <w:tblInd w:w="66" w:type="dxa"/>
        <w:tblLook w:val="04A0" w:firstRow="1" w:lastRow="0" w:firstColumn="1" w:lastColumn="0" w:noHBand="0" w:noVBand="1"/>
      </w:tblPr>
      <w:tblGrid>
        <w:gridCol w:w="2197"/>
        <w:gridCol w:w="7230"/>
      </w:tblGrid>
      <w:tr w:rsidR="00774904" w:rsidRPr="0099584F" w14:paraId="54DDEFF1" w14:textId="77777777" w:rsidTr="003E3068">
        <w:tc>
          <w:tcPr>
            <w:tcW w:w="2197" w:type="dxa"/>
          </w:tcPr>
          <w:p w14:paraId="636E675C" w14:textId="77777777" w:rsidR="00774904" w:rsidRPr="00780517" w:rsidRDefault="00774904" w:rsidP="003E3068">
            <w:pPr>
              <w:spacing w:after="120"/>
              <w:jc w:val="both"/>
              <w:rPr>
                <w:rFonts w:ascii="Times New Roman" w:hAnsi="Times New Roman"/>
                <w:b/>
                <w:sz w:val="24"/>
                <w:szCs w:val="24"/>
              </w:rPr>
            </w:pPr>
            <w:r w:rsidRPr="006602FB">
              <w:rPr>
                <w:rFonts w:ascii="Times New Roman" w:hAnsi="Times New Roman"/>
                <w:b/>
                <w:sz w:val="24"/>
                <w:szCs w:val="24"/>
              </w:rPr>
              <w:t>Месяц/Год</w:t>
            </w:r>
          </w:p>
        </w:tc>
        <w:tc>
          <w:tcPr>
            <w:tcW w:w="7230" w:type="dxa"/>
          </w:tcPr>
          <w:p w14:paraId="1D800F76" w14:textId="77777777" w:rsidR="00774904" w:rsidRPr="00780517" w:rsidRDefault="00774904" w:rsidP="003E3068">
            <w:pPr>
              <w:spacing w:after="120"/>
              <w:jc w:val="both"/>
              <w:rPr>
                <w:rFonts w:ascii="Times New Roman" w:hAnsi="Times New Roman"/>
                <w:b/>
                <w:sz w:val="24"/>
                <w:szCs w:val="24"/>
              </w:rPr>
            </w:pPr>
            <w:r w:rsidRPr="00780517">
              <w:rPr>
                <w:rFonts w:ascii="Times New Roman" w:hAnsi="Times New Roman"/>
                <w:b/>
                <w:sz w:val="24"/>
                <w:szCs w:val="24"/>
              </w:rPr>
              <w:t>Мероприятие</w:t>
            </w:r>
          </w:p>
        </w:tc>
      </w:tr>
      <w:tr w:rsidR="00774904" w:rsidRPr="0099584F" w14:paraId="1FB88133" w14:textId="77777777" w:rsidTr="003E3068">
        <w:tc>
          <w:tcPr>
            <w:tcW w:w="2197" w:type="dxa"/>
          </w:tcPr>
          <w:p w14:paraId="614AD4BA" w14:textId="77777777" w:rsidR="00774904" w:rsidRPr="00780517" w:rsidRDefault="00774904" w:rsidP="003E3068">
            <w:pPr>
              <w:jc w:val="both"/>
              <w:rPr>
                <w:rFonts w:ascii="Times New Roman" w:hAnsi="Times New Roman"/>
                <w:sz w:val="24"/>
                <w:szCs w:val="24"/>
              </w:rPr>
            </w:pPr>
            <w:r>
              <w:rPr>
                <w:rFonts w:ascii="Times New Roman" w:hAnsi="Times New Roman"/>
                <w:sz w:val="24"/>
                <w:szCs w:val="24"/>
              </w:rPr>
              <w:t>3 квартал 2016</w:t>
            </w:r>
          </w:p>
        </w:tc>
        <w:tc>
          <w:tcPr>
            <w:tcW w:w="7230" w:type="dxa"/>
          </w:tcPr>
          <w:p w14:paraId="0ECFDE28" w14:textId="77777777" w:rsidR="00774904" w:rsidRDefault="00774904" w:rsidP="003E3068">
            <w:pPr>
              <w:spacing w:line="360" w:lineRule="auto"/>
              <w:jc w:val="both"/>
              <w:rPr>
                <w:rFonts w:ascii="Times New Roman" w:hAnsi="Times New Roman"/>
                <w:sz w:val="24"/>
                <w:szCs w:val="24"/>
              </w:rPr>
            </w:pPr>
            <w:r>
              <w:rPr>
                <w:rFonts w:ascii="Times New Roman" w:hAnsi="Times New Roman"/>
                <w:sz w:val="24"/>
                <w:szCs w:val="24"/>
              </w:rPr>
              <w:t>Регистрация</w:t>
            </w:r>
            <w:r w:rsidRPr="00780517">
              <w:rPr>
                <w:rFonts w:ascii="Times New Roman" w:hAnsi="Times New Roman"/>
                <w:sz w:val="24"/>
                <w:szCs w:val="24"/>
              </w:rPr>
              <w:t xml:space="preserve"> </w:t>
            </w:r>
            <w:proofErr w:type="spellStart"/>
            <w:r w:rsidRPr="00780517">
              <w:rPr>
                <w:rFonts w:ascii="Times New Roman" w:hAnsi="Times New Roman"/>
                <w:sz w:val="24"/>
                <w:szCs w:val="24"/>
              </w:rPr>
              <w:t>МИПа</w:t>
            </w:r>
            <w:proofErr w:type="spellEnd"/>
            <w:r w:rsidRPr="00780517">
              <w:rPr>
                <w:rFonts w:ascii="Times New Roman" w:hAnsi="Times New Roman"/>
                <w:sz w:val="24"/>
                <w:szCs w:val="24"/>
              </w:rPr>
              <w:t xml:space="preserve">. </w:t>
            </w:r>
          </w:p>
          <w:p w14:paraId="578A5E4D" w14:textId="77777777" w:rsidR="00774904" w:rsidRDefault="00774904" w:rsidP="003E3068">
            <w:pPr>
              <w:spacing w:line="360" w:lineRule="auto"/>
              <w:jc w:val="both"/>
              <w:rPr>
                <w:rFonts w:ascii="Times New Roman" w:hAnsi="Times New Roman"/>
                <w:sz w:val="24"/>
                <w:szCs w:val="24"/>
              </w:rPr>
            </w:pPr>
            <w:r>
              <w:rPr>
                <w:rFonts w:ascii="Times New Roman" w:hAnsi="Times New Roman"/>
                <w:sz w:val="24"/>
                <w:szCs w:val="24"/>
              </w:rPr>
              <w:t>Ремонт и обустройство помещений; подготовительные и пусконаладочные работы</w:t>
            </w:r>
          </w:p>
          <w:p w14:paraId="72508B88" w14:textId="77777777" w:rsidR="00774904" w:rsidRDefault="00774904" w:rsidP="003E3068">
            <w:pPr>
              <w:spacing w:line="360" w:lineRule="auto"/>
              <w:jc w:val="both"/>
              <w:rPr>
                <w:rFonts w:ascii="Times New Roman" w:hAnsi="Times New Roman"/>
                <w:sz w:val="24"/>
                <w:szCs w:val="24"/>
              </w:rPr>
            </w:pPr>
            <w:r>
              <w:rPr>
                <w:rFonts w:ascii="Times New Roman" w:hAnsi="Times New Roman"/>
                <w:sz w:val="24"/>
                <w:szCs w:val="24"/>
              </w:rPr>
              <w:t>Разработка обучающих программ</w:t>
            </w:r>
          </w:p>
          <w:p w14:paraId="1705DF43" w14:textId="77777777" w:rsidR="00774904" w:rsidRPr="00780517" w:rsidRDefault="00774904" w:rsidP="003E3068">
            <w:pPr>
              <w:spacing w:line="360" w:lineRule="auto"/>
              <w:jc w:val="both"/>
              <w:rPr>
                <w:rFonts w:ascii="Times New Roman" w:hAnsi="Times New Roman"/>
                <w:sz w:val="24"/>
                <w:szCs w:val="24"/>
              </w:rPr>
            </w:pPr>
            <w:r>
              <w:rPr>
                <w:rFonts w:ascii="Times New Roman" w:hAnsi="Times New Roman"/>
                <w:sz w:val="24"/>
                <w:szCs w:val="24"/>
              </w:rPr>
              <w:t>Проведение ознакомительных лекций и семинаров</w:t>
            </w:r>
          </w:p>
          <w:p w14:paraId="5752D4BF" w14:textId="77777777" w:rsidR="00774904" w:rsidRPr="00780517" w:rsidRDefault="00774904" w:rsidP="003E3068">
            <w:pPr>
              <w:spacing w:line="360" w:lineRule="auto"/>
              <w:jc w:val="both"/>
              <w:rPr>
                <w:rFonts w:ascii="Times New Roman" w:hAnsi="Times New Roman"/>
                <w:sz w:val="24"/>
                <w:szCs w:val="24"/>
              </w:rPr>
            </w:pPr>
            <w:r>
              <w:rPr>
                <w:rFonts w:ascii="Times New Roman" w:hAnsi="Times New Roman"/>
                <w:sz w:val="24"/>
                <w:szCs w:val="24"/>
              </w:rPr>
              <w:t>Поиск источников финансирования</w:t>
            </w:r>
            <w:r w:rsidRPr="00780517">
              <w:rPr>
                <w:rFonts w:ascii="Times New Roman" w:hAnsi="Times New Roman"/>
                <w:sz w:val="24"/>
                <w:szCs w:val="24"/>
              </w:rPr>
              <w:t xml:space="preserve"> </w:t>
            </w:r>
          </w:p>
        </w:tc>
      </w:tr>
      <w:tr w:rsidR="00774904" w:rsidRPr="0099584F" w14:paraId="0BB655BF" w14:textId="77777777" w:rsidTr="003E3068">
        <w:tc>
          <w:tcPr>
            <w:tcW w:w="2197" w:type="dxa"/>
          </w:tcPr>
          <w:p w14:paraId="044144E4" w14:textId="77777777" w:rsidR="00774904" w:rsidRPr="00780517" w:rsidRDefault="00774904" w:rsidP="003E3068">
            <w:pPr>
              <w:jc w:val="both"/>
              <w:rPr>
                <w:rFonts w:ascii="Times New Roman" w:hAnsi="Times New Roman"/>
                <w:sz w:val="24"/>
                <w:szCs w:val="24"/>
              </w:rPr>
            </w:pPr>
            <w:r>
              <w:rPr>
                <w:rFonts w:ascii="Times New Roman" w:hAnsi="Times New Roman"/>
                <w:sz w:val="24"/>
                <w:szCs w:val="24"/>
              </w:rPr>
              <w:t>4 квартал 2016</w:t>
            </w:r>
          </w:p>
        </w:tc>
        <w:tc>
          <w:tcPr>
            <w:tcW w:w="7230" w:type="dxa"/>
          </w:tcPr>
          <w:p w14:paraId="56FC9D9E" w14:textId="77777777" w:rsidR="00774904" w:rsidRPr="00601A5F" w:rsidRDefault="00774904" w:rsidP="003E3068">
            <w:pPr>
              <w:spacing w:line="360" w:lineRule="auto"/>
              <w:jc w:val="both"/>
              <w:rPr>
                <w:rFonts w:ascii="Times New Roman" w:hAnsi="Times New Roman"/>
                <w:sz w:val="24"/>
                <w:szCs w:val="24"/>
              </w:rPr>
            </w:pPr>
            <w:r w:rsidRPr="00601A5F">
              <w:rPr>
                <w:rFonts w:ascii="Times New Roman" w:hAnsi="Times New Roman"/>
                <w:sz w:val="24"/>
                <w:szCs w:val="24"/>
              </w:rPr>
              <w:t>Разработка методик по программам студентов, аспирантов и работников СПбГУ</w:t>
            </w:r>
          </w:p>
          <w:p w14:paraId="3437987B" w14:textId="77777777" w:rsidR="00774904" w:rsidRPr="00601A5F" w:rsidRDefault="00774904" w:rsidP="003E3068">
            <w:pPr>
              <w:spacing w:line="360" w:lineRule="auto"/>
              <w:jc w:val="both"/>
              <w:rPr>
                <w:rFonts w:ascii="Times New Roman" w:hAnsi="Times New Roman"/>
                <w:sz w:val="24"/>
                <w:szCs w:val="24"/>
              </w:rPr>
            </w:pPr>
            <w:r w:rsidRPr="00601A5F">
              <w:rPr>
                <w:rFonts w:ascii="Times New Roman" w:hAnsi="Times New Roman"/>
                <w:sz w:val="24"/>
                <w:szCs w:val="24"/>
              </w:rPr>
              <w:t>Подготовка методик для проведения в качестве коммерческих исследований</w:t>
            </w:r>
          </w:p>
          <w:p w14:paraId="53E1779B" w14:textId="77777777" w:rsidR="00774904" w:rsidRPr="00780517" w:rsidRDefault="00774904" w:rsidP="003E3068">
            <w:pPr>
              <w:spacing w:line="360" w:lineRule="auto"/>
              <w:jc w:val="both"/>
              <w:rPr>
                <w:rFonts w:ascii="Times New Roman" w:hAnsi="Times New Roman"/>
                <w:b/>
                <w:sz w:val="24"/>
                <w:szCs w:val="24"/>
              </w:rPr>
            </w:pPr>
            <w:r w:rsidRPr="00601A5F">
              <w:rPr>
                <w:rFonts w:ascii="Times New Roman" w:hAnsi="Times New Roman"/>
                <w:sz w:val="24"/>
                <w:szCs w:val="24"/>
              </w:rPr>
              <w:t>Разработка и запуск веб-сайта МИП</w:t>
            </w:r>
          </w:p>
        </w:tc>
      </w:tr>
      <w:tr w:rsidR="00774904" w:rsidRPr="0099584F" w14:paraId="5A848CD7" w14:textId="77777777" w:rsidTr="003E3068">
        <w:tc>
          <w:tcPr>
            <w:tcW w:w="2197" w:type="dxa"/>
          </w:tcPr>
          <w:p w14:paraId="6D042B18" w14:textId="77777777" w:rsidR="00774904" w:rsidRPr="00780517" w:rsidRDefault="00774904" w:rsidP="003E3068">
            <w:pPr>
              <w:jc w:val="both"/>
              <w:rPr>
                <w:rFonts w:ascii="Times New Roman" w:hAnsi="Times New Roman"/>
                <w:sz w:val="24"/>
                <w:szCs w:val="24"/>
              </w:rPr>
            </w:pPr>
            <w:r>
              <w:rPr>
                <w:rFonts w:ascii="Times New Roman" w:hAnsi="Times New Roman"/>
                <w:sz w:val="24"/>
                <w:szCs w:val="24"/>
              </w:rPr>
              <w:t>1 квартал 2017</w:t>
            </w:r>
          </w:p>
        </w:tc>
        <w:tc>
          <w:tcPr>
            <w:tcW w:w="7230" w:type="dxa"/>
          </w:tcPr>
          <w:p w14:paraId="53F62616" w14:textId="77777777" w:rsidR="00774904" w:rsidRPr="00780517" w:rsidRDefault="00774904" w:rsidP="003E3068">
            <w:pPr>
              <w:spacing w:line="360" w:lineRule="auto"/>
              <w:jc w:val="both"/>
              <w:rPr>
                <w:rFonts w:ascii="Times New Roman" w:hAnsi="Times New Roman"/>
                <w:sz w:val="24"/>
                <w:szCs w:val="24"/>
              </w:rPr>
            </w:pPr>
            <w:r w:rsidRPr="00780517">
              <w:rPr>
                <w:rFonts w:ascii="Times New Roman" w:hAnsi="Times New Roman"/>
                <w:sz w:val="24"/>
                <w:szCs w:val="24"/>
              </w:rPr>
              <w:t>Начало проведения обучающих тренингов и семинаров по методикам</w:t>
            </w:r>
          </w:p>
          <w:p w14:paraId="25200943" w14:textId="77777777" w:rsidR="00774904" w:rsidRDefault="00774904" w:rsidP="003E3068">
            <w:pPr>
              <w:spacing w:line="360" w:lineRule="auto"/>
              <w:jc w:val="both"/>
              <w:rPr>
                <w:rFonts w:ascii="Times New Roman" w:hAnsi="Times New Roman"/>
                <w:sz w:val="24"/>
                <w:szCs w:val="24"/>
              </w:rPr>
            </w:pPr>
            <w:r w:rsidRPr="00601A5F">
              <w:rPr>
                <w:rFonts w:ascii="Times New Roman" w:hAnsi="Times New Roman"/>
                <w:sz w:val="24"/>
                <w:szCs w:val="24"/>
              </w:rPr>
              <w:t>Разработка комплекса оценки состояния человека</w:t>
            </w:r>
          </w:p>
          <w:p w14:paraId="59101F10" w14:textId="77777777" w:rsidR="00774904" w:rsidRPr="00780517" w:rsidRDefault="00774904" w:rsidP="003E3068">
            <w:pPr>
              <w:spacing w:line="360" w:lineRule="auto"/>
              <w:jc w:val="both"/>
              <w:rPr>
                <w:rFonts w:ascii="Times New Roman" w:hAnsi="Times New Roman"/>
                <w:sz w:val="24"/>
                <w:szCs w:val="24"/>
              </w:rPr>
            </w:pPr>
            <w:r w:rsidRPr="00780517">
              <w:rPr>
                <w:rFonts w:ascii="Times New Roman" w:hAnsi="Times New Roman"/>
                <w:sz w:val="24"/>
                <w:szCs w:val="24"/>
              </w:rPr>
              <w:t>Написание новой заявки на изобретение и полезную модель</w:t>
            </w:r>
          </w:p>
        </w:tc>
      </w:tr>
      <w:tr w:rsidR="00774904" w:rsidRPr="0099584F" w14:paraId="2CE69439" w14:textId="77777777" w:rsidTr="003E3068">
        <w:tc>
          <w:tcPr>
            <w:tcW w:w="2197" w:type="dxa"/>
          </w:tcPr>
          <w:p w14:paraId="2A1C00C1" w14:textId="77777777" w:rsidR="00774904" w:rsidRPr="00780517" w:rsidRDefault="00774904" w:rsidP="003E3068">
            <w:pPr>
              <w:jc w:val="both"/>
              <w:rPr>
                <w:rFonts w:ascii="Times New Roman" w:hAnsi="Times New Roman"/>
                <w:sz w:val="24"/>
                <w:szCs w:val="24"/>
              </w:rPr>
            </w:pPr>
            <w:r>
              <w:rPr>
                <w:rFonts w:ascii="Times New Roman" w:hAnsi="Times New Roman"/>
                <w:sz w:val="24"/>
                <w:szCs w:val="24"/>
              </w:rPr>
              <w:t>2 квартал 2017</w:t>
            </w:r>
          </w:p>
        </w:tc>
        <w:tc>
          <w:tcPr>
            <w:tcW w:w="7230" w:type="dxa"/>
          </w:tcPr>
          <w:p w14:paraId="0F55AE21" w14:textId="77777777" w:rsidR="00774904" w:rsidRDefault="00774904" w:rsidP="003E3068">
            <w:pPr>
              <w:spacing w:line="360" w:lineRule="auto"/>
              <w:jc w:val="both"/>
              <w:rPr>
                <w:rFonts w:ascii="Times New Roman" w:hAnsi="Times New Roman"/>
                <w:sz w:val="24"/>
                <w:szCs w:val="24"/>
              </w:rPr>
            </w:pPr>
            <w:r>
              <w:rPr>
                <w:rFonts w:ascii="Times New Roman" w:hAnsi="Times New Roman"/>
                <w:sz w:val="24"/>
                <w:szCs w:val="24"/>
              </w:rPr>
              <w:t>Закупка комплектующих и оборудования</w:t>
            </w:r>
          </w:p>
          <w:p w14:paraId="6505DC70" w14:textId="77777777" w:rsidR="00774904" w:rsidRPr="00780517" w:rsidRDefault="00774904" w:rsidP="003E3068">
            <w:pPr>
              <w:spacing w:line="360" w:lineRule="auto"/>
              <w:jc w:val="both"/>
              <w:rPr>
                <w:rFonts w:ascii="Times New Roman" w:hAnsi="Times New Roman"/>
                <w:sz w:val="24"/>
                <w:szCs w:val="24"/>
              </w:rPr>
            </w:pPr>
            <w:r>
              <w:rPr>
                <w:rFonts w:ascii="Times New Roman" w:hAnsi="Times New Roman"/>
                <w:sz w:val="24"/>
                <w:szCs w:val="24"/>
              </w:rPr>
              <w:t>Изготовление и тестирование опытных образцов устройств</w:t>
            </w:r>
          </w:p>
        </w:tc>
      </w:tr>
      <w:tr w:rsidR="00774904" w:rsidRPr="0099584F" w14:paraId="4006EBF5" w14:textId="77777777" w:rsidTr="003E3068">
        <w:tc>
          <w:tcPr>
            <w:tcW w:w="2197" w:type="dxa"/>
          </w:tcPr>
          <w:p w14:paraId="24D118E3" w14:textId="77777777" w:rsidR="00774904" w:rsidRPr="00780517" w:rsidRDefault="00774904" w:rsidP="003E3068">
            <w:pPr>
              <w:jc w:val="both"/>
              <w:rPr>
                <w:rFonts w:ascii="Times New Roman" w:hAnsi="Times New Roman"/>
                <w:sz w:val="24"/>
                <w:szCs w:val="24"/>
              </w:rPr>
            </w:pPr>
            <w:r>
              <w:rPr>
                <w:rFonts w:ascii="Times New Roman" w:hAnsi="Times New Roman"/>
                <w:sz w:val="24"/>
                <w:szCs w:val="24"/>
              </w:rPr>
              <w:t>3 квартал 2017</w:t>
            </w:r>
          </w:p>
        </w:tc>
        <w:tc>
          <w:tcPr>
            <w:tcW w:w="7230" w:type="dxa"/>
          </w:tcPr>
          <w:p w14:paraId="04B48F90" w14:textId="77777777" w:rsidR="00774904" w:rsidRPr="00780517" w:rsidRDefault="00774904" w:rsidP="003E3068">
            <w:pPr>
              <w:spacing w:line="360" w:lineRule="auto"/>
              <w:jc w:val="both"/>
              <w:rPr>
                <w:rFonts w:ascii="Times New Roman" w:hAnsi="Times New Roman"/>
                <w:sz w:val="24"/>
                <w:szCs w:val="24"/>
              </w:rPr>
            </w:pPr>
            <w:r>
              <w:rPr>
                <w:rFonts w:ascii="Times New Roman" w:hAnsi="Times New Roman"/>
                <w:sz w:val="24"/>
                <w:szCs w:val="24"/>
              </w:rPr>
              <w:t>Организация</w:t>
            </w:r>
            <w:r w:rsidRPr="00780517">
              <w:rPr>
                <w:rFonts w:ascii="Times New Roman" w:hAnsi="Times New Roman"/>
                <w:sz w:val="24"/>
                <w:szCs w:val="24"/>
              </w:rPr>
              <w:t xml:space="preserve"> и запуск мелкосерийного производства.</w:t>
            </w:r>
          </w:p>
          <w:p w14:paraId="1DF44BA6" w14:textId="77777777" w:rsidR="00774904" w:rsidRPr="00780517" w:rsidRDefault="00774904" w:rsidP="003E3068">
            <w:pPr>
              <w:spacing w:line="360" w:lineRule="auto"/>
              <w:jc w:val="both"/>
              <w:rPr>
                <w:rFonts w:ascii="Times New Roman" w:hAnsi="Times New Roman"/>
                <w:sz w:val="24"/>
                <w:szCs w:val="24"/>
              </w:rPr>
            </w:pPr>
            <w:r w:rsidRPr="00780517">
              <w:rPr>
                <w:rFonts w:ascii="Times New Roman" w:hAnsi="Times New Roman"/>
                <w:sz w:val="24"/>
                <w:szCs w:val="24"/>
              </w:rPr>
              <w:t>Разработка методик с использованием комплекса</w:t>
            </w:r>
          </w:p>
        </w:tc>
      </w:tr>
    </w:tbl>
    <w:p w14:paraId="6496E8DF" w14:textId="77777777" w:rsidR="00774904" w:rsidRPr="00353B78" w:rsidRDefault="00353B78" w:rsidP="00353B78">
      <w:pPr>
        <w:spacing w:before="240"/>
        <w:ind w:firstLine="708"/>
        <w:rPr>
          <w:rFonts w:ascii="Times New Roman" w:hAnsi="Times New Roman"/>
          <w:szCs w:val="24"/>
        </w:rPr>
      </w:pPr>
      <w:r w:rsidRPr="00353B78">
        <w:rPr>
          <w:rFonts w:ascii="Times New Roman" w:hAnsi="Times New Roman"/>
          <w:szCs w:val="24"/>
        </w:rPr>
        <w:t>Источник: данные разработчиков.</w:t>
      </w:r>
    </w:p>
    <w:p w14:paraId="0C70AF2C" w14:textId="77777777" w:rsidR="00B06D9F" w:rsidRDefault="00B06D9F" w:rsidP="00774904">
      <w:pPr>
        <w:rPr>
          <w:rFonts w:ascii="Times New Roman" w:hAnsi="Times New Roman"/>
          <w:b/>
          <w:sz w:val="24"/>
          <w:szCs w:val="24"/>
        </w:rPr>
      </w:pPr>
    </w:p>
    <w:p w14:paraId="59FCDDA2" w14:textId="77777777" w:rsidR="00774904" w:rsidRPr="003B621F" w:rsidRDefault="00774904" w:rsidP="00774904">
      <w:pPr>
        <w:rPr>
          <w:rFonts w:ascii="Times New Roman" w:hAnsi="Times New Roman"/>
          <w:b/>
          <w:sz w:val="24"/>
          <w:szCs w:val="24"/>
        </w:rPr>
      </w:pPr>
      <w:r w:rsidRPr="003B621F">
        <w:rPr>
          <w:rFonts w:ascii="Times New Roman" w:hAnsi="Times New Roman"/>
          <w:b/>
          <w:sz w:val="24"/>
          <w:szCs w:val="24"/>
        </w:rPr>
        <w:t>Требуемые инвестиции на реализацию проекта:</w:t>
      </w:r>
    </w:p>
    <w:p w14:paraId="54CF87F6" w14:textId="77777777" w:rsidR="00774904" w:rsidRPr="003B621F" w:rsidRDefault="00774904" w:rsidP="00774904">
      <w:pPr>
        <w:rPr>
          <w:rFonts w:ascii="Times New Roman" w:hAnsi="Times New Roman"/>
          <w:i/>
          <w:sz w:val="24"/>
          <w:szCs w:val="24"/>
        </w:rPr>
      </w:pPr>
      <w:r w:rsidRPr="003B621F">
        <w:rPr>
          <w:rFonts w:ascii="Times New Roman" w:hAnsi="Times New Roman"/>
          <w:i/>
          <w:sz w:val="24"/>
          <w:szCs w:val="24"/>
        </w:rPr>
        <w:t>Первый год – 5,5 млн. руб.</w:t>
      </w:r>
    </w:p>
    <w:p w14:paraId="389FC8BA" w14:textId="77777777" w:rsidR="00774904" w:rsidRDefault="00774904" w:rsidP="00774904">
      <w:pPr>
        <w:rPr>
          <w:rFonts w:ascii="Times New Roman" w:hAnsi="Times New Roman"/>
          <w:sz w:val="24"/>
          <w:szCs w:val="24"/>
        </w:rPr>
      </w:pPr>
      <w:r>
        <w:rPr>
          <w:rFonts w:ascii="Times New Roman" w:hAnsi="Times New Roman"/>
          <w:sz w:val="24"/>
          <w:szCs w:val="24"/>
        </w:rPr>
        <w:t>Проведение экспериментального исследования – 1 млн руб.</w:t>
      </w:r>
    </w:p>
    <w:p w14:paraId="64E451AC" w14:textId="77777777" w:rsidR="00774904" w:rsidRDefault="00774904" w:rsidP="00774904">
      <w:pPr>
        <w:rPr>
          <w:rFonts w:ascii="Times New Roman" w:hAnsi="Times New Roman"/>
          <w:sz w:val="24"/>
          <w:szCs w:val="24"/>
        </w:rPr>
      </w:pPr>
      <w:r>
        <w:rPr>
          <w:rFonts w:ascii="Times New Roman" w:hAnsi="Times New Roman"/>
          <w:sz w:val="24"/>
          <w:szCs w:val="24"/>
        </w:rPr>
        <w:lastRenderedPageBreak/>
        <w:t>Презентации и участие в выставках – 1 млн. руб.</w:t>
      </w:r>
    </w:p>
    <w:p w14:paraId="261E25FA" w14:textId="77777777" w:rsidR="00774904" w:rsidRDefault="00774904" w:rsidP="00774904">
      <w:pPr>
        <w:rPr>
          <w:rFonts w:ascii="Times New Roman" w:hAnsi="Times New Roman"/>
          <w:sz w:val="24"/>
          <w:szCs w:val="24"/>
        </w:rPr>
      </w:pPr>
      <w:r>
        <w:rPr>
          <w:rFonts w:ascii="Times New Roman" w:hAnsi="Times New Roman"/>
          <w:sz w:val="24"/>
          <w:szCs w:val="24"/>
        </w:rPr>
        <w:t xml:space="preserve">Разработка программного обеспечения – 2,5 млн. </w:t>
      </w:r>
      <w:proofErr w:type="spellStart"/>
      <w:r>
        <w:rPr>
          <w:rFonts w:ascii="Times New Roman" w:hAnsi="Times New Roman"/>
          <w:sz w:val="24"/>
          <w:szCs w:val="24"/>
        </w:rPr>
        <w:t>руб</w:t>
      </w:r>
      <w:proofErr w:type="spellEnd"/>
    </w:p>
    <w:p w14:paraId="6DA3B046" w14:textId="77777777" w:rsidR="00774904" w:rsidRDefault="00774904" w:rsidP="00774904">
      <w:pPr>
        <w:rPr>
          <w:rFonts w:ascii="Times New Roman" w:hAnsi="Times New Roman"/>
          <w:sz w:val="24"/>
          <w:szCs w:val="24"/>
        </w:rPr>
      </w:pPr>
      <w:r>
        <w:rPr>
          <w:rFonts w:ascii="Times New Roman" w:hAnsi="Times New Roman"/>
          <w:sz w:val="24"/>
          <w:szCs w:val="24"/>
        </w:rPr>
        <w:t xml:space="preserve">Аренда офисного и производственного помещения – 1 млн. </w:t>
      </w:r>
      <w:proofErr w:type="spellStart"/>
      <w:r>
        <w:rPr>
          <w:rFonts w:ascii="Times New Roman" w:hAnsi="Times New Roman"/>
          <w:sz w:val="24"/>
          <w:szCs w:val="24"/>
        </w:rPr>
        <w:t>руб</w:t>
      </w:r>
      <w:proofErr w:type="spellEnd"/>
    </w:p>
    <w:p w14:paraId="3BAE6012" w14:textId="77777777" w:rsidR="00774904" w:rsidRPr="003B621F" w:rsidRDefault="00774904" w:rsidP="00774904">
      <w:pPr>
        <w:rPr>
          <w:rFonts w:ascii="Times New Roman" w:hAnsi="Times New Roman"/>
          <w:i/>
          <w:sz w:val="24"/>
          <w:szCs w:val="24"/>
        </w:rPr>
      </w:pPr>
      <w:r w:rsidRPr="003B621F">
        <w:rPr>
          <w:rFonts w:ascii="Times New Roman" w:hAnsi="Times New Roman"/>
          <w:i/>
          <w:sz w:val="24"/>
          <w:szCs w:val="24"/>
        </w:rPr>
        <w:t>Второй год – 10 млн. руб.</w:t>
      </w:r>
    </w:p>
    <w:p w14:paraId="2BA86915" w14:textId="77777777" w:rsidR="00774904" w:rsidRDefault="00774904" w:rsidP="00774904">
      <w:pPr>
        <w:rPr>
          <w:rFonts w:ascii="Times New Roman" w:hAnsi="Times New Roman"/>
          <w:sz w:val="24"/>
          <w:szCs w:val="24"/>
        </w:rPr>
      </w:pPr>
      <w:r>
        <w:rPr>
          <w:rFonts w:ascii="Times New Roman" w:hAnsi="Times New Roman"/>
          <w:sz w:val="24"/>
          <w:szCs w:val="24"/>
        </w:rPr>
        <w:t>Закупка вычислительной техники и комплектующих – 6 млн. руб.</w:t>
      </w:r>
    </w:p>
    <w:p w14:paraId="76D41C99" w14:textId="77777777" w:rsidR="00774904" w:rsidRDefault="00774904" w:rsidP="00774904">
      <w:pPr>
        <w:rPr>
          <w:rFonts w:ascii="Times New Roman" w:hAnsi="Times New Roman"/>
          <w:sz w:val="24"/>
          <w:szCs w:val="24"/>
        </w:rPr>
      </w:pPr>
      <w:r>
        <w:rPr>
          <w:rFonts w:ascii="Times New Roman" w:hAnsi="Times New Roman"/>
          <w:sz w:val="24"/>
          <w:szCs w:val="24"/>
        </w:rPr>
        <w:t>Зарплата сотрудникам – 1,5 млн. руб.</w:t>
      </w:r>
    </w:p>
    <w:p w14:paraId="425A0ED8" w14:textId="77777777" w:rsidR="00774904" w:rsidRDefault="00774904" w:rsidP="00774904">
      <w:pPr>
        <w:rPr>
          <w:rFonts w:ascii="Times New Roman" w:hAnsi="Times New Roman"/>
          <w:sz w:val="24"/>
          <w:szCs w:val="24"/>
        </w:rPr>
      </w:pPr>
      <w:r>
        <w:rPr>
          <w:rFonts w:ascii="Times New Roman" w:hAnsi="Times New Roman"/>
          <w:sz w:val="24"/>
          <w:szCs w:val="24"/>
        </w:rPr>
        <w:t>Создание опытного образца – 0,5 млн. руб.</w:t>
      </w:r>
    </w:p>
    <w:p w14:paraId="13F858A7" w14:textId="77777777" w:rsidR="00774904" w:rsidRDefault="00774904" w:rsidP="00BE1E6B">
      <w:pPr>
        <w:spacing w:line="360" w:lineRule="auto"/>
        <w:rPr>
          <w:rFonts w:ascii="Times New Roman" w:hAnsi="Times New Roman"/>
          <w:sz w:val="24"/>
          <w:szCs w:val="24"/>
        </w:rPr>
      </w:pPr>
      <w:r>
        <w:rPr>
          <w:rFonts w:ascii="Times New Roman" w:hAnsi="Times New Roman"/>
          <w:sz w:val="24"/>
          <w:szCs w:val="24"/>
        </w:rPr>
        <w:t>Запуск мелкосерийного производства – 2 млн. руб.</w:t>
      </w:r>
    </w:p>
    <w:p w14:paraId="396DAC86" w14:textId="77777777" w:rsidR="00774904" w:rsidRDefault="008A7492" w:rsidP="003F78AC">
      <w:pPr>
        <w:spacing w:after="0" w:line="360" w:lineRule="auto"/>
        <w:ind w:firstLine="708"/>
        <w:rPr>
          <w:rFonts w:ascii="Times New Roman" w:hAnsi="Times New Roman"/>
          <w:sz w:val="24"/>
          <w:szCs w:val="24"/>
        </w:rPr>
      </w:pPr>
      <w:r>
        <w:rPr>
          <w:rFonts w:ascii="Times New Roman" w:hAnsi="Times New Roman"/>
          <w:sz w:val="24"/>
          <w:szCs w:val="24"/>
        </w:rPr>
        <w:t>В данной работе мы будем рассматривать</w:t>
      </w:r>
      <w:r w:rsidR="00BE1E6B">
        <w:rPr>
          <w:rFonts w:ascii="Times New Roman" w:hAnsi="Times New Roman"/>
          <w:sz w:val="24"/>
          <w:szCs w:val="24"/>
        </w:rPr>
        <w:t xml:space="preserve"> создание данного предприятия как </w:t>
      </w:r>
      <w:proofErr w:type="spellStart"/>
      <w:r w:rsidR="00BE1E6B">
        <w:rPr>
          <w:rFonts w:ascii="Times New Roman" w:hAnsi="Times New Roman"/>
          <w:sz w:val="24"/>
          <w:szCs w:val="24"/>
        </w:rPr>
        <w:t>стартап</w:t>
      </w:r>
      <w:proofErr w:type="spellEnd"/>
      <w:r w:rsidR="00BE1E6B">
        <w:rPr>
          <w:rFonts w:ascii="Times New Roman" w:hAnsi="Times New Roman"/>
          <w:sz w:val="24"/>
          <w:szCs w:val="24"/>
        </w:rPr>
        <w:t>-проект, так как он отвечает следующим условиям:</w:t>
      </w:r>
    </w:p>
    <w:p w14:paraId="3F8070D0" w14:textId="77777777" w:rsidR="00432BCA" w:rsidRPr="00432BCA" w:rsidRDefault="00BE1E6B" w:rsidP="00A0023E">
      <w:pPr>
        <w:pStyle w:val="a4"/>
        <w:numPr>
          <w:ilvl w:val="0"/>
          <w:numId w:val="30"/>
        </w:numPr>
        <w:spacing w:after="0" w:line="360" w:lineRule="auto"/>
        <w:jc w:val="both"/>
        <w:rPr>
          <w:rFonts w:ascii="Times New Roman" w:hAnsi="Times New Roman"/>
          <w:sz w:val="24"/>
          <w:szCs w:val="24"/>
        </w:rPr>
      </w:pPr>
      <w:r w:rsidRPr="00432BCA">
        <w:rPr>
          <w:rFonts w:ascii="Times New Roman" w:hAnsi="Times New Roman"/>
          <w:sz w:val="24"/>
          <w:szCs w:val="24"/>
        </w:rPr>
        <w:t>Принципиальная новизна</w:t>
      </w:r>
      <w:r w:rsidRPr="00432BCA">
        <w:rPr>
          <w:rFonts w:ascii="Times New Roman" w:eastAsia="Times New Roman" w:hAnsi="Times New Roman"/>
          <w:sz w:val="24"/>
          <w:szCs w:val="24"/>
        </w:rPr>
        <w:t xml:space="preserve"> – проект предполагает создание</w:t>
      </w:r>
      <w:r w:rsidR="00C769E1">
        <w:rPr>
          <w:rFonts w:ascii="Times New Roman" w:eastAsia="Times New Roman" w:hAnsi="Times New Roman"/>
          <w:sz w:val="24"/>
          <w:szCs w:val="24"/>
        </w:rPr>
        <w:t xml:space="preserve"> и выпуск</w:t>
      </w:r>
      <w:r w:rsidRPr="00432BCA">
        <w:rPr>
          <w:rFonts w:ascii="Times New Roman" w:eastAsia="Times New Roman" w:hAnsi="Times New Roman"/>
          <w:sz w:val="24"/>
          <w:szCs w:val="24"/>
        </w:rPr>
        <w:t xml:space="preserve"> инновационного</w:t>
      </w:r>
      <w:r w:rsidRPr="00BE1E6B">
        <w:rPr>
          <w:rFonts w:ascii="Times New Roman" w:eastAsia="Times New Roman" w:hAnsi="Times New Roman"/>
          <w:sz w:val="24"/>
          <w:szCs w:val="24"/>
        </w:rPr>
        <w:t xml:space="preserve"> оборудования</w:t>
      </w:r>
      <w:r w:rsidR="00C769E1">
        <w:rPr>
          <w:rFonts w:ascii="Times New Roman" w:eastAsia="Times New Roman" w:hAnsi="Times New Roman"/>
          <w:sz w:val="24"/>
          <w:szCs w:val="24"/>
        </w:rPr>
        <w:t xml:space="preserve"> в России. Также предприятие предполагает реализацию приборов в рамках</w:t>
      </w:r>
      <w:r>
        <w:rPr>
          <w:rFonts w:ascii="Times New Roman" w:eastAsia="Times New Roman" w:hAnsi="Times New Roman"/>
          <w:sz w:val="24"/>
          <w:szCs w:val="24"/>
        </w:rPr>
        <w:t xml:space="preserve"> </w:t>
      </w:r>
      <w:r w:rsidR="00C769E1">
        <w:rPr>
          <w:rFonts w:ascii="Times New Roman" w:eastAsia="Times New Roman" w:hAnsi="Times New Roman"/>
          <w:sz w:val="24"/>
          <w:szCs w:val="24"/>
        </w:rPr>
        <w:t>новой области применения оборудования – процесс обучения в ВУЗах.</w:t>
      </w:r>
    </w:p>
    <w:p w14:paraId="3D74B720" w14:textId="77777777" w:rsidR="00432BCA" w:rsidRPr="00432BCA" w:rsidRDefault="00432BCA" w:rsidP="00A0023E">
      <w:pPr>
        <w:pStyle w:val="a4"/>
        <w:numPr>
          <w:ilvl w:val="0"/>
          <w:numId w:val="30"/>
        </w:numPr>
        <w:spacing w:after="0" w:line="360" w:lineRule="auto"/>
        <w:jc w:val="both"/>
        <w:rPr>
          <w:rFonts w:ascii="Times New Roman" w:hAnsi="Times New Roman"/>
          <w:sz w:val="24"/>
          <w:szCs w:val="24"/>
        </w:rPr>
      </w:pPr>
      <w:r w:rsidRPr="00432BCA">
        <w:rPr>
          <w:rFonts w:ascii="Times New Roman" w:hAnsi="Times New Roman"/>
          <w:sz w:val="24"/>
          <w:szCs w:val="24"/>
        </w:rPr>
        <w:t>Проект находится на ранней стадии жизненного цикла.</w:t>
      </w:r>
    </w:p>
    <w:p w14:paraId="41A21F1E" w14:textId="77777777" w:rsidR="00BE1E6B" w:rsidRPr="00C769E1" w:rsidRDefault="00BE1E6B" w:rsidP="00432BCA">
      <w:pPr>
        <w:pStyle w:val="a4"/>
        <w:spacing w:after="0" w:line="360" w:lineRule="auto"/>
        <w:jc w:val="both"/>
        <w:rPr>
          <w:rFonts w:ascii="Times New Roman" w:hAnsi="Times New Roman"/>
          <w:sz w:val="24"/>
          <w:szCs w:val="24"/>
        </w:rPr>
      </w:pPr>
      <w:r w:rsidRPr="00432BCA">
        <w:rPr>
          <w:rFonts w:ascii="Times New Roman" w:hAnsi="Times New Roman"/>
          <w:b/>
          <w:sz w:val="24"/>
          <w:szCs w:val="24"/>
        </w:rPr>
        <w:t xml:space="preserve">Текущее состояние проекта: </w:t>
      </w:r>
      <w:r w:rsidRPr="00432BCA">
        <w:rPr>
          <w:rFonts w:ascii="Times New Roman" w:hAnsi="Times New Roman"/>
          <w:sz w:val="24"/>
          <w:szCs w:val="24"/>
        </w:rPr>
        <w:t>Сформирована команда исследователей психологического факультета СПбГУ и ООО «</w:t>
      </w:r>
      <w:proofErr w:type="spellStart"/>
      <w:r w:rsidRPr="00432BCA">
        <w:rPr>
          <w:rFonts w:ascii="Times New Roman" w:hAnsi="Times New Roman"/>
          <w:sz w:val="24"/>
          <w:szCs w:val="24"/>
        </w:rPr>
        <w:t>Нейроиконика-Нейромеханика</w:t>
      </w:r>
      <w:proofErr w:type="spellEnd"/>
      <w:r w:rsidRPr="00432BCA">
        <w:rPr>
          <w:rFonts w:ascii="Times New Roman" w:hAnsi="Times New Roman"/>
          <w:sz w:val="24"/>
          <w:szCs w:val="24"/>
        </w:rPr>
        <w:t xml:space="preserve">». Экспериментально доказана работоспособность заявленного продукта. Производится отработка различных режимов работы заявленного продукта, оптимизируется компоновка опытного образца </w:t>
      </w:r>
      <w:r w:rsidRPr="00C769E1">
        <w:rPr>
          <w:rFonts w:ascii="Times New Roman" w:hAnsi="Times New Roman"/>
          <w:sz w:val="24"/>
          <w:szCs w:val="24"/>
        </w:rPr>
        <w:t>для коммерческой реализации.</w:t>
      </w:r>
    </w:p>
    <w:p w14:paraId="0390893C" w14:textId="77777777" w:rsidR="00B97DB5" w:rsidRPr="00C769E1" w:rsidRDefault="00B97DB5" w:rsidP="00A0023E">
      <w:pPr>
        <w:pStyle w:val="a4"/>
        <w:numPr>
          <w:ilvl w:val="0"/>
          <w:numId w:val="30"/>
        </w:numPr>
        <w:spacing w:after="0" w:line="360" w:lineRule="auto"/>
        <w:jc w:val="both"/>
        <w:rPr>
          <w:rFonts w:ascii="Times New Roman" w:hAnsi="Times New Roman"/>
          <w:sz w:val="24"/>
          <w:szCs w:val="24"/>
        </w:rPr>
      </w:pPr>
      <w:r w:rsidRPr="00C769E1">
        <w:rPr>
          <w:rFonts w:ascii="Times New Roman" w:hAnsi="Times New Roman"/>
          <w:sz w:val="24"/>
          <w:szCs w:val="24"/>
        </w:rPr>
        <w:t>Высокий уровень неопределенности. Неопределенность</w:t>
      </w:r>
      <w:r w:rsidRPr="00B97DB5">
        <w:rPr>
          <w:rFonts w:ascii="Times New Roman" w:hAnsi="Times New Roman"/>
          <w:sz w:val="24"/>
          <w:szCs w:val="24"/>
        </w:rPr>
        <w:t xml:space="preserve"> данного проекта связана со стоимостью первоначальных вложений, источниками финансирования, а также прогнозированием объема реализации ввиду отсутствия ретроспективных данных.</w:t>
      </w:r>
    </w:p>
    <w:p w14:paraId="5AED7346" w14:textId="77777777" w:rsidR="00BE1E6B" w:rsidRPr="00C769E1" w:rsidRDefault="00BE1E6B" w:rsidP="00A0023E">
      <w:pPr>
        <w:pStyle w:val="a4"/>
        <w:numPr>
          <w:ilvl w:val="0"/>
          <w:numId w:val="30"/>
        </w:numPr>
        <w:spacing w:after="0" w:line="360" w:lineRule="auto"/>
        <w:jc w:val="both"/>
        <w:rPr>
          <w:rFonts w:ascii="Times New Roman" w:hAnsi="Times New Roman"/>
          <w:sz w:val="24"/>
          <w:szCs w:val="24"/>
        </w:rPr>
      </w:pPr>
      <w:r w:rsidRPr="00C769E1">
        <w:rPr>
          <w:rFonts w:ascii="Times New Roman" w:hAnsi="Times New Roman"/>
          <w:sz w:val="24"/>
          <w:szCs w:val="24"/>
        </w:rPr>
        <w:t xml:space="preserve">Сжатые сроки реализации проекта – </w:t>
      </w:r>
      <w:r w:rsidR="00432BCA" w:rsidRPr="00C769E1">
        <w:rPr>
          <w:rFonts w:ascii="Times New Roman" w:hAnsi="Times New Roman"/>
          <w:sz w:val="24"/>
          <w:szCs w:val="24"/>
        </w:rPr>
        <w:t>по данным, предоставленным разработчиками, планируемый срок окупаемости проект</w:t>
      </w:r>
      <w:r w:rsidR="00C769E1" w:rsidRPr="00C769E1">
        <w:rPr>
          <w:rFonts w:ascii="Times New Roman" w:hAnsi="Times New Roman"/>
          <w:sz w:val="24"/>
          <w:szCs w:val="24"/>
        </w:rPr>
        <w:t>а составляет 2 года.</w:t>
      </w:r>
      <w:r w:rsidR="00432BCA" w:rsidRPr="00C769E1">
        <w:rPr>
          <w:rFonts w:ascii="Times New Roman" w:hAnsi="Times New Roman"/>
          <w:sz w:val="24"/>
          <w:szCs w:val="24"/>
        </w:rPr>
        <w:t xml:space="preserve"> </w:t>
      </w:r>
      <w:r w:rsidR="00C769E1" w:rsidRPr="00C769E1">
        <w:rPr>
          <w:rFonts w:ascii="Times New Roman" w:hAnsi="Times New Roman"/>
          <w:sz w:val="24"/>
          <w:szCs w:val="24"/>
        </w:rPr>
        <w:t>Активные продажи оборудования планируются сразу после запуска процесса производства.</w:t>
      </w:r>
    </w:p>
    <w:p w14:paraId="626C3246" w14:textId="77777777" w:rsidR="00774904" w:rsidRPr="00774904" w:rsidRDefault="00774904" w:rsidP="00EE14D4">
      <w:pPr>
        <w:pStyle w:val="1"/>
        <w:numPr>
          <w:ilvl w:val="1"/>
          <w:numId w:val="18"/>
        </w:numPr>
        <w:spacing w:after="240"/>
        <w:rPr>
          <w:rFonts w:ascii="Times New Roman" w:hAnsi="Times New Roman" w:cs="Times New Roman"/>
          <w:b/>
          <w:color w:val="auto"/>
          <w:sz w:val="24"/>
        </w:rPr>
      </w:pPr>
      <w:bookmarkStart w:id="17" w:name="_Toc450810145"/>
      <w:r w:rsidRPr="00774904">
        <w:rPr>
          <w:rFonts w:ascii="Times New Roman" w:hAnsi="Times New Roman" w:cs="Times New Roman"/>
          <w:b/>
          <w:color w:val="auto"/>
          <w:sz w:val="24"/>
        </w:rPr>
        <w:t>Идентификация и качественный анализ</w:t>
      </w:r>
      <w:r>
        <w:rPr>
          <w:rFonts w:ascii="Times New Roman" w:hAnsi="Times New Roman" w:cs="Times New Roman"/>
          <w:b/>
          <w:color w:val="auto"/>
          <w:sz w:val="24"/>
        </w:rPr>
        <w:t xml:space="preserve"> рисков</w:t>
      </w:r>
      <w:bookmarkEnd w:id="17"/>
    </w:p>
    <w:p w14:paraId="6BD18C35" w14:textId="77777777" w:rsidR="00774904" w:rsidRDefault="00774904" w:rsidP="003F78AC">
      <w:pPr>
        <w:spacing w:after="240" w:line="360" w:lineRule="auto"/>
        <w:ind w:firstLine="708"/>
        <w:jc w:val="both"/>
        <w:rPr>
          <w:rFonts w:ascii="Times New Roman" w:hAnsi="Times New Roman"/>
          <w:sz w:val="24"/>
          <w:szCs w:val="24"/>
        </w:rPr>
      </w:pPr>
      <w:r>
        <w:rPr>
          <w:rFonts w:ascii="Times New Roman" w:hAnsi="Times New Roman"/>
          <w:sz w:val="24"/>
          <w:szCs w:val="24"/>
        </w:rPr>
        <w:t xml:space="preserve">Как было сказано в предыдущей главе, первый этап анализа рисков проекта – это их идентификация. На основе классификации рисков по составляющим стартапа (идея, продукт, команда, рынок, инвестор) и использовании метода </w:t>
      </w:r>
      <w:r>
        <w:rPr>
          <w:rFonts w:ascii="Times New Roman" w:hAnsi="Times New Roman"/>
          <w:sz w:val="24"/>
          <w:szCs w:val="24"/>
          <w:lang w:val="en-US"/>
        </w:rPr>
        <w:t>SWOT</w:t>
      </w:r>
      <w:r w:rsidRPr="00F16378">
        <w:rPr>
          <w:rFonts w:ascii="Times New Roman" w:hAnsi="Times New Roman"/>
          <w:sz w:val="24"/>
          <w:szCs w:val="24"/>
        </w:rPr>
        <w:t>-</w:t>
      </w:r>
      <w:r>
        <w:rPr>
          <w:rFonts w:ascii="Times New Roman" w:hAnsi="Times New Roman"/>
          <w:sz w:val="24"/>
          <w:szCs w:val="24"/>
        </w:rPr>
        <w:t>анализа, который можно увидеть в Приложении 2, мы выделили возможные риски, связанные с реализацией данного проекта:</w:t>
      </w:r>
    </w:p>
    <w:p w14:paraId="2107C796" w14:textId="77777777" w:rsidR="004B5E2A" w:rsidRDefault="004B5E2A" w:rsidP="003F78AC">
      <w:pPr>
        <w:spacing w:after="240" w:line="360" w:lineRule="auto"/>
        <w:ind w:firstLine="708"/>
        <w:jc w:val="both"/>
        <w:rPr>
          <w:rFonts w:ascii="Times New Roman" w:hAnsi="Times New Roman"/>
          <w:sz w:val="24"/>
          <w:szCs w:val="24"/>
        </w:rPr>
      </w:pPr>
    </w:p>
    <w:p w14:paraId="60FCB2DB" w14:textId="77777777" w:rsidR="00774904" w:rsidRPr="00B57B23" w:rsidRDefault="00774904" w:rsidP="00A0023E">
      <w:pPr>
        <w:pStyle w:val="a4"/>
        <w:numPr>
          <w:ilvl w:val="0"/>
          <w:numId w:val="14"/>
        </w:numPr>
        <w:spacing w:after="0" w:line="360" w:lineRule="auto"/>
        <w:jc w:val="both"/>
        <w:rPr>
          <w:rFonts w:ascii="Times New Roman" w:hAnsi="Times New Roman"/>
          <w:i/>
          <w:sz w:val="24"/>
          <w:szCs w:val="24"/>
        </w:rPr>
      </w:pPr>
      <w:r>
        <w:rPr>
          <w:rFonts w:ascii="Times New Roman" w:hAnsi="Times New Roman"/>
          <w:i/>
          <w:sz w:val="24"/>
          <w:szCs w:val="24"/>
        </w:rPr>
        <w:lastRenderedPageBreak/>
        <w:t>Команда</w:t>
      </w:r>
    </w:p>
    <w:p w14:paraId="59666116" w14:textId="77777777" w:rsidR="00774904" w:rsidRPr="00C1781B" w:rsidRDefault="00774904" w:rsidP="00774904">
      <w:pPr>
        <w:spacing w:after="0" w:line="360" w:lineRule="auto"/>
        <w:ind w:firstLine="708"/>
        <w:jc w:val="both"/>
        <w:rPr>
          <w:rFonts w:ascii="Times New Roman" w:hAnsi="Times New Roman"/>
          <w:sz w:val="24"/>
          <w:szCs w:val="24"/>
        </w:rPr>
      </w:pPr>
      <w:r w:rsidRPr="00791152">
        <w:rPr>
          <w:rFonts w:ascii="Times New Roman" w:hAnsi="Times New Roman"/>
          <w:sz w:val="24"/>
          <w:szCs w:val="24"/>
        </w:rPr>
        <w:t>Данная группа включает в себя риск неэффективной работы команды, а именно недостаточное к</w:t>
      </w:r>
      <w:r>
        <w:rPr>
          <w:rFonts w:ascii="Times New Roman" w:hAnsi="Times New Roman"/>
          <w:sz w:val="24"/>
          <w:szCs w:val="24"/>
        </w:rPr>
        <w:t>оличество специалистов различных</w:t>
      </w:r>
      <w:r w:rsidRPr="00791152">
        <w:rPr>
          <w:rFonts w:ascii="Times New Roman" w:hAnsi="Times New Roman"/>
          <w:sz w:val="24"/>
          <w:szCs w:val="24"/>
        </w:rPr>
        <w:t xml:space="preserve"> областей, необходимых в рамках проекта; отсутствие знаний и опыта работы в д</w:t>
      </w:r>
      <w:r>
        <w:rPr>
          <w:rFonts w:ascii="Times New Roman" w:hAnsi="Times New Roman"/>
          <w:sz w:val="24"/>
          <w:szCs w:val="24"/>
        </w:rPr>
        <w:t>анной отрасли и некомпетентность</w:t>
      </w:r>
      <w:r w:rsidRPr="00791152">
        <w:rPr>
          <w:rFonts w:ascii="Times New Roman" w:hAnsi="Times New Roman"/>
          <w:sz w:val="24"/>
          <w:szCs w:val="24"/>
        </w:rPr>
        <w:t xml:space="preserve"> участников проекта. Вероятность реализации данного риска сводится к минимуму, так как команда проекта состоит из участников различных направлений исследований - сотрудников компании ООО «</w:t>
      </w:r>
      <w:proofErr w:type="spellStart"/>
      <w:r w:rsidRPr="00791152">
        <w:rPr>
          <w:rFonts w:ascii="Times New Roman" w:hAnsi="Times New Roman"/>
          <w:sz w:val="24"/>
          <w:szCs w:val="24"/>
        </w:rPr>
        <w:t>Нейроиконика-нейромеханика</w:t>
      </w:r>
      <w:proofErr w:type="spellEnd"/>
      <w:r w:rsidRPr="00791152">
        <w:rPr>
          <w:rFonts w:ascii="Times New Roman" w:hAnsi="Times New Roman"/>
          <w:sz w:val="24"/>
          <w:szCs w:val="24"/>
        </w:rPr>
        <w:t xml:space="preserve">» а также </w:t>
      </w:r>
      <w:r>
        <w:rPr>
          <w:rFonts w:ascii="Times New Roman" w:hAnsi="Times New Roman"/>
          <w:sz w:val="24"/>
          <w:szCs w:val="24"/>
        </w:rPr>
        <w:t>исследователей Санкт-Петербургского государственного университета</w:t>
      </w:r>
      <w:r w:rsidRPr="00791152">
        <w:rPr>
          <w:rFonts w:ascii="Times New Roman" w:hAnsi="Times New Roman"/>
          <w:sz w:val="24"/>
          <w:szCs w:val="24"/>
        </w:rPr>
        <w:t xml:space="preserve">. Создание малого инновационного предприятия </w:t>
      </w:r>
      <w:r>
        <w:rPr>
          <w:rFonts w:ascii="Times New Roman" w:hAnsi="Times New Roman"/>
          <w:sz w:val="24"/>
          <w:szCs w:val="24"/>
        </w:rPr>
        <w:t xml:space="preserve">с участием </w:t>
      </w:r>
      <w:r w:rsidRPr="00791152">
        <w:rPr>
          <w:rFonts w:ascii="Times New Roman" w:hAnsi="Times New Roman"/>
          <w:sz w:val="24"/>
          <w:szCs w:val="24"/>
        </w:rPr>
        <w:t xml:space="preserve">СПбГУ также решает вопрос привлечения необходимых специалистов, так </w:t>
      </w:r>
      <w:r>
        <w:rPr>
          <w:rFonts w:ascii="Times New Roman" w:hAnsi="Times New Roman"/>
          <w:sz w:val="24"/>
          <w:szCs w:val="24"/>
        </w:rPr>
        <w:t>как университет является глобальным источником</w:t>
      </w:r>
      <w:r w:rsidRPr="00791152">
        <w:rPr>
          <w:rFonts w:ascii="Times New Roman" w:hAnsi="Times New Roman"/>
          <w:sz w:val="24"/>
          <w:szCs w:val="24"/>
        </w:rPr>
        <w:t xml:space="preserve"> подготовки кадров, реализуя множество несмежных программ.</w:t>
      </w:r>
    </w:p>
    <w:p w14:paraId="47A7678D" w14:textId="77777777" w:rsidR="00774904" w:rsidRDefault="00774904" w:rsidP="00A0023E">
      <w:pPr>
        <w:pStyle w:val="a4"/>
        <w:numPr>
          <w:ilvl w:val="0"/>
          <w:numId w:val="14"/>
        </w:numPr>
        <w:spacing w:after="0" w:line="360" w:lineRule="auto"/>
        <w:jc w:val="both"/>
        <w:rPr>
          <w:rFonts w:ascii="Times New Roman" w:hAnsi="Times New Roman"/>
          <w:i/>
          <w:sz w:val="24"/>
          <w:szCs w:val="24"/>
        </w:rPr>
      </w:pPr>
      <w:r w:rsidRPr="00580043">
        <w:rPr>
          <w:rFonts w:ascii="Times New Roman" w:hAnsi="Times New Roman"/>
          <w:i/>
          <w:sz w:val="24"/>
          <w:szCs w:val="24"/>
        </w:rPr>
        <w:t>Идея</w:t>
      </w:r>
    </w:p>
    <w:p w14:paraId="7C3C6EE6" w14:textId="77777777" w:rsidR="00774904" w:rsidRPr="005950C0" w:rsidRDefault="00774904" w:rsidP="00774904">
      <w:pPr>
        <w:spacing w:after="0" w:line="360" w:lineRule="auto"/>
        <w:ind w:firstLine="708"/>
        <w:jc w:val="both"/>
        <w:rPr>
          <w:rFonts w:ascii="Times New Roman" w:hAnsi="Times New Roman"/>
          <w:sz w:val="24"/>
          <w:szCs w:val="24"/>
        </w:rPr>
      </w:pPr>
      <w:r w:rsidRPr="005950C0">
        <w:rPr>
          <w:rFonts w:ascii="Times New Roman" w:hAnsi="Times New Roman"/>
          <w:sz w:val="24"/>
          <w:szCs w:val="24"/>
        </w:rPr>
        <w:t>Риски</w:t>
      </w:r>
      <w:r>
        <w:rPr>
          <w:rFonts w:ascii="Times New Roman" w:hAnsi="Times New Roman"/>
          <w:sz w:val="24"/>
          <w:szCs w:val="24"/>
        </w:rPr>
        <w:t xml:space="preserve"> данного элемента</w:t>
      </w:r>
      <w:r w:rsidRPr="005950C0">
        <w:rPr>
          <w:rFonts w:ascii="Times New Roman" w:hAnsi="Times New Roman"/>
          <w:sz w:val="24"/>
          <w:szCs w:val="24"/>
        </w:rPr>
        <w:t xml:space="preserve"> стартапа напрямую связаны с его инновационной составляющей и заключают в себе опасность того, что будущий продукт может оказаться невостребованным. Основными рисками данной категории может стать вероятность неправильного выявления или недостаточного уровня проработки потребности клиента, ошибка в выборе целевой аудитории, а также низкий уровень осведомленности о возможных способах применения и интереса к разрабатываемому продукту со стороны потребителя.</w:t>
      </w:r>
    </w:p>
    <w:p w14:paraId="3577763A" w14:textId="77777777" w:rsidR="00774904" w:rsidRPr="005950C0" w:rsidRDefault="00774904" w:rsidP="00774904">
      <w:pPr>
        <w:spacing w:after="0" w:line="360" w:lineRule="auto"/>
        <w:ind w:firstLine="708"/>
        <w:jc w:val="both"/>
        <w:rPr>
          <w:rFonts w:ascii="Times New Roman" w:hAnsi="Times New Roman"/>
          <w:sz w:val="24"/>
          <w:szCs w:val="24"/>
        </w:rPr>
      </w:pPr>
      <w:r>
        <w:rPr>
          <w:rFonts w:ascii="Times New Roman" w:hAnsi="Times New Roman"/>
          <w:sz w:val="24"/>
          <w:szCs w:val="24"/>
        </w:rPr>
        <w:t xml:space="preserve">Потребность в использовании данного оборудования подтверждается примером Санкт-Петербургского государственного университета, который владеет несколькими зарубежными </w:t>
      </w:r>
      <w:proofErr w:type="spellStart"/>
      <w:r>
        <w:rPr>
          <w:rFonts w:ascii="Times New Roman" w:hAnsi="Times New Roman"/>
          <w:sz w:val="24"/>
          <w:szCs w:val="24"/>
        </w:rPr>
        <w:t>айтрекерами</w:t>
      </w:r>
      <w:proofErr w:type="spellEnd"/>
      <w:r>
        <w:rPr>
          <w:rFonts w:ascii="Times New Roman" w:hAnsi="Times New Roman"/>
          <w:sz w:val="24"/>
          <w:szCs w:val="24"/>
        </w:rPr>
        <w:t>, и востребованы преподавателями и студентами факультетов психологии, биологии, медицины, свободных искусств и журналистики. Также можно отследить осуществление государственных закупок другими ВУЗами – Национальный исследовательский университет «Высшая школа экономики», Южный федеральный университет, Алтайская государственная академия образования имени В.М. Шукшина, Калужский государственный университет им. К.Э. Циолковского, федеральный университет имени И. Канта, а также Институт психологии Российской академии наук. Низкая вероятность рисков, связанных с удовлетворением потребности маркетинговых компаний также подтверждается на примере деятельности организации-партнера ООО «</w:t>
      </w:r>
      <w:proofErr w:type="spellStart"/>
      <w:r>
        <w:rPr>
          <w:rFonts w:ascii="Times New Roman" w:hAnsi="Times New Roman"/>
          <w:sz w:val="24"/>
          <w:szCs w:val="24"/>
        </w:rPr>
        <w:t>Нейроиконика-Нейромеханика</w:t>
      </w:r>
      <w:proofErr w:type="spellEnd"/>
      <w:r>
        <w:rPr>
          <w:rFonts w:ascii="Times New Roman" w:hAnsi="Times New Roman"/>
          <w:sz w:val="24"/>
          <w:szCs w:val="24"/>
        </w:rPr>
        <w:t>», которая осуществляет поставки аналогов оборудования из-за рубежа. Однако в ходе общения с разработчиками был сделан вывод о низком уровне проникновения данной технологии</w:t>
      </w:r>
      <w:r w:rsidRPr="00A0008B">
        <w:rPr>
          <w:rFonts w:ascii="Times New Roman" w:hAnsi="Times New Roman"/>
          <w:sz w:val="24"/>
          <w:szCs w:val="24"/>
        </w:rPr>
        <w:t xml:space="preserve"> </w:t>
      </w:r>
      <w:r w:rsidRPr="0093632E">
        <w:rPr>
          <w:rFonts w:ascii="Times New Roman" w:hAnsi="Times New Roman"/>
          <w:sz w:val="24"/>
          <w:szCs w:val="24"/>
        </w:rPr>
        <w:t>на российский рынок и недостаточной степенью осведомленности потребителя</w:t>
      </w:r>
      <w:r>
        <w:rPr>
          <w:rFonts w:ascii="Times New Roman" w:hAnsi="Times New Roman"/>
          <w:sz w:val="24"/>
          <w:szCs w:val="24"/>
        </w:rPr>
        <w:t xml:space="preserve">. Именно это и является основным риском в рамках этого компонента. Данная проблема решается разработчиками активным участием в </w:t>
      </w:r>
      <w:r>
        <w:rPr>
          <w:rFonts w:ascii="Times New Roman" w:hAnsi="Times New Roman"/>
          <w:sz w:val="24"/>
          <w:szCs w:val="24"/>
        </w:rPr>
        <w:lastRenderedPageBreak/>
        <w:t xml:space="preserve">конференциях, форумах с презентацией данной технологии и возможностями ее применения. </w:t>
      </w:r>
    </w:p>
    <w:p w14:paraId="42FF4E89" w14:textId="77777777" w:rsidR="00774904" w:rsidRPr="005520C0" w:rsidRDefault="00774904" w:rsidP="00A0023E">
      <w:pPr>
        <w:pStyle w:val="a4"/>
        <w:numPr>
          <w:ilvl w:val="0"/>
          <w:numId w:val="14"/>
        </w:numPr>
        <w:spacing w:after="0" w:line="360" w:lineRule="auto"/>
        <w:jc w:val="both"/>
        <w:rPr>
          <w:rFonts w:ascii="Times New Roman" w:hAnsi="Times New Roman"/>
          <w:i/>
          <w:sz w:val="24"/>
          <w:szCs w:val="24"/>
        </w:rPr>
      </w:pPr>
      <w:r w:rsidRPr="005520C0">
        <w:rPr>
          <w:rFonts w:ascii="Times New Roman" w:hAnsi="Times New Roman"/>
          <w:i/>
          <w:sz w:val="24"/>
          <w:szCs w:val="24"/>
        </w:rPr>
        <w:t>Продукт</w:t>
      </w:r>
    </w:p>
    <w:p w14:paraId="5774B1D7" w14:textId="77777777" w:rsidR="00774904" w:rsidRDefault="00774904" w:rsidP="00774904">
      <w:pPr>
        <w:spacing w:after="0" w:line="360" w:lineRule="auto"/>
        <w:ind w:firstLine="708"/>
        <w:jc w:val="both"/>
        <w:rPr>
          <w:rFonts w:ascii="Times New Roman" w:hAnsi="Times New Roman"/>
          <w:sz w:val="24"/>
          <w:szCs w:val="24"/>
        </w:rPr>
      </w:pPr>
      <w:r>
        <w:rPr>
          <w:rFonts w:ascii="Times New Roman" w:hAnsi="Times New Roman"/>
          <w:sz w:val="24"/>
          <w:szCs w:val="24"/>
        </w:rPr>
        <w:t>К числу рисков</w:t>
      </w:r>
      <w:r w:rsidRPr="00CD0B76">
        <w:rPr>
          <w:rFonts w:ascii="Times New Roman" w:hAnsi="Times New Roman"/>
          <w:sz w:val="24"/>
          <w:szCs w:val="24"/>
        </w:rPr>
        <w:t>,</w:t>
      </w:r>
      <w:r>
        <w:rPr>
          <w:rFonts w:ascii="Times New Roman" w:hAnsi="Times New Roman"/>
          <w:sz w:val="24"/>
          <w:szCs w:val="24"/>
        </w:rPr>
        <w:t xml:space="preserve"> связанных</w:t>
      </w:r>
      <w:r w:rsidRPr="00CD0B76">
        <w:rPr>
          <w:rFonts w:ascii="Times New Roman" w:hAnsi="Times New Roman"/>
          <w:sz w:val="24"/>
          <w:szCs w:val="24"/>
        </w:rPr>
        <w:t xml:space="preserve"> с </w:t>
      </w:r>
      <w:r>
        <w:rPr>
          <w:rFonts w:ascii="Times New Roman" w:hAnsi="Times New Roman"/>
          <w:sz w:val="24"/>
          <w:szCs w:val="24"/>
        </w:rPr>
        <w:t xml:space="preserve">продуктом, которые предполагается реализовывать в рамках данного проекта относятся в основном технологические риски. В первую очередь необходимо обеспечить безопасность производства и использования оборудования. Данное оборудование протестировано и с точки зрения разработчиков абсолютно безопасно, соответственно в данном случае риск нанесения вреда сводится к нулю. </w:t>
      </w:r>
    </w:p>
    <w:p w14:paraId="32D7574E" w14:textId="77777777" w:rsidR="00774904" w:rsidRPr="00CD0B76" w:rsidRDefault="00774904" w:rsidP="00774904">
      <w:pPr>
        <w:spacing w:after="0" w:line="360" w:lineRule="auto"/>
        <w:ind w:firstLine="708"/>
        <w:jc w:val="both"/>
        <w:rPr>
          <w:rFonts w:ascii="Times New Roman" w:hAnsi="Times New Roman"/>
          <w:sz w:val="24"/>
          <w:szCs w:val="24"/>
        </w:rPr>
      </w:pPr>
      <w:r>
        <w:rPr>
          <w:rFonts w:ascii="Times New Roman" w:hAnsi="Times New Roman"/>
          <w:sz w:val="24"/>
          <w:szCs w:val="24"/>
        </w:rPr>
        <w:t>Другая группа рисков связана с наличием и подготовленностью инфраструктуры для осуществления производства без сбоев. Основной процесс производства предполагается осуществлять на базе ООО «</w:t>
      </w:r>
      <w:proofErr w:type="spellStart"/>
      <w:r>
        <w:rPr>
          <w:rFonts w:ascii="Times New Roman" w:hAnsi="Times New Roman"/>
          <w:sz w:val="24"/>
          <w:szCs w:val="24"/>
        </w:rPr>
        <w:t>Нейроиконика-Нейромеханика</w:t>
      </w:r>
      <w:proofErr w:type="spellEnd"/>
      <w:r>
        <w:rPr>
          <w:rFonts w:ascii="Times New Roman" w:hAnsi="Times New Roman"/>
          <w:sz w:val="24"/>
          <w:szCs w:val="24"/>
        </w:rPr>
        <w:t xml:space="preserve">». </w:t>
      </w:r>
      <w:r w:rsidRPr="00CD0B76">
        <w:rPr>
          <w:rFonts w:ascii="Times New Roman" w:hAnsi="Times New Roman"/>
          <w:sz w:val="24"/>
          <w:szCs w:val="24"/>
        </w:rPr>
        <w:t xml:space="preserve">Также риски связаны с тем, насколько качественным является предлагаемое оборудование и сопровождающее программное обеспечение способно удовлетворить потребности основного клиента, </w:t>
      </w:r>
      <w:r>
        <w:rPr>
          <w:rFonts w:ascii="Times New Roman" w:hAnsi="Times New Roman"/>
          <w:sz w:val="24"/>
          <w:szCs w:val="24"/>
        </w:rPr>
        <w:t>а также конкурировать на рынке. Как уже указывалось выше, на данном этапе производится отработка различных режимов работы заявленного продукта, оптимизируется компоновка опытного образца для коммерческой реализации.</w:t>
      </w:r>
    </w:p>
    <w:p w14:paraId="0A3D08C8" w14:textId="77777777" w:rsidR="00774904" w:rsidRPr="00791152" w:rsidRDefault="00774904" w:rsidP="00A0023E">
      <w:pPr>
        <w:pStyle w:val="a4"/>
        <w:numPr>
          <w:ilvl w:val="0"/>
          <w:numId w:val="14"/>
        </w:numPr>
        <w:spacing w:after="0" w:line="360" w:lineRule="auto"/>
        <w:jc w:val="both"/>
        <w:rPr>
          <w:rFonts w:ascii="Times New Roman" w:hAnsi="Times New Roman"/>
          <w:i/>
          <w:sz w:val="24"/>
          <w:szCs w:val="24"/>
        </w:rPr>
      </w:pPr>
      <w:r w:rsidRPr="00791152">
        <w:rPr>
          <w:rFonts w:ascii="Times New Roman" w:hAnsi="Times New Roman"/>
          <w:i/>
          <w:sz w:val="24"/>
          <w:szCs w:val="24"/>
        </w:rPr>
        <w:t>Рынок</w:t>
      </w:r>
    </w:p>
    <w:p w14:paraId="62869208" w14:textId="77777777" w:rsidR="00774904" w:rsidRDefault="00774904" w:rsidP="00774904">
      <w:pPr>
        <w:spacing w:after="0" w:line="360" w:lineRule="auto"/>
        <w:ind w:firstLine="708"/>
        <w:jc w:val="both"/>
        <w:rPr>
          <w:rFonts w:ascii="Times New Roman" w:hAnsi="Times New Roman"/>
          <w:sz w:val="24"/>
          <w:szCs w:val="24"/>
        </w:rPr>
      </w:pPr>
      <w:r>
        <w:rPr>
          <w:rFonts w:ascii="Times New Roman" w:hAnsi="Times New Roman"/>
          <w:sz w:val="24"/>
          <w:szCs w:val="24"/>
        </w:rPr>
        <w:t xml:space="preserve">Исследование рынка связано с определением спроса и конкурентной ситуации. Рынок </w:t>
      </w:r>
      <w:proofErr w:type="spellStart"/>
      <w:r>
        <w:rPr>
          <w:rFonts w:ascii="Times New Roman" w:hAnsi="Times New Roman"/>
          <w:sz w:val="24"/>
          <w:szCs w:val="24"/>
        </w:rPr>
        <w:t>видеоокулографов</w:t>
      </w:r>
      <w:proofErr w:type="spellEnd"/>
      <w:r>
        <w:rPr>
          <w:rFonts w:ascii="Times New Roman" w:hAnsi="Times New Roman"/>
          <w:sz w:val="24"/>
          <w:szCs w:val="24"/>
        </w:rPr>
        <w:t xml:space="preserve"> является достаточно конкурентным и представлен широким спектром зарубежных производителей – </w:t>
      </w:r>
      <w:proofErr w:type="spellStart"/>
      <w:r w:rsidRPr="0093632E">
        <w:rPr>
          <w:rFonts w:ascii="Times New Roman" w:hAnsi="Times New Roman"/>
          <w:sz w:val="24"/>
          <w:szCs w:val="24"/>
          <w:lang w:val="en-US"/>
        </w:rPr>
        <w:t>Tobii</w:t>
      </w:r>
      <w:proofErr w:type="spellEnd"/>
      <w:r w:rsidRPr="0093632E">
        <w:rPr>
          <w:rFonts w:ascii="Times New Roman" w:hAnsi="Times New Roman"/>
          <w:sz w:val="24"/>
          <w:szCs w:val="24"/>
        </w:rPr>
        <w:t xml:space="preserve">; </w:t>
      </w:r>
      <w:r w:rsidRPr="0093632E">
        <w:rPr>
          <w:rFonts w:ascii="Times New Roman" w:hAnsi="Times New Roman"/>
          <w:sz w:val="24"/>
          <w:szCs w:val="24"/>
          <w:lang w:val="en-US"/>
        </w:rPr>
        <w:t>SMI</w:t>
      </w:r>
      <w:r w:rsidRPr="0093632E">
        <w:rPr>
          <w:rFonts w:ascii="Times New Roman" w:hAnsi="Times New Roman"/>
          <w:sz w:val="24"/>
          <w:szCs w:val="24"/>
        </w:rPr>
        <w:t xml:space="preserve">; </w:t>
      </w:r>
      <w:proofErr w:type="spellStart"/>
      <w:r w:rsidRPr="0093632E">
        <w:rPr>
          <w:rFonts w:ascii="Times New Roman" w:hAnsi="Times New Roman"/>
          <w:sz w:val="24"/>
          <w:szCs w:val="24"/>
          <w:lang w:val="en-US"/>
        </w:rPr>
        <w:t>Mirametrix</w:t>
      </w:r>
      <w:proofErr w:type="spellEnd"/>
      <w:r w:rsidRPr="0093632E">
        <w:rPr>
          <w:rFonts w:ascii="Times New Roman" w:hAnsi="Times New Roman"/>
          <w:sz w:val="24"/>
          <w:szCs w:val="24"/>
        </w:rPr>
        <w:t xml:space="preserve">; </w:t>
      </w:r>
      <w:proofErr w:type="spellStart"/>
      <w:r w:rsidRPr="0093632E">
        <w:rPr>
          <w:rFonts w:ascii="Times New Roman" w:hAnsi="Times New Roman"/>
          <w:sz w:val="24"/>
          <w:szCs w:val="24"/>
          <w:lang w:val="en-US"/>
        </w:rPr>
        <w:t>EyeTech</w:t>
      </w:r>
      <w:proofErr w:type="spellEnd"/>
      <w:r w:rsidRPr="0093632E">
        <w:rPr>
          <w:rFonts w:ascii="Times New Roman" w:hAnsi="Times New Roman"/>
          <w:sz w:val="24"/>
          <w:szCs w:val="24"/>
        </w:rPr>
        <w:t xml:space="preserve"> </w:t>
      </w:r>
      <w:r w:rsidRPr="0093632E">
        <w:rPr>
          <w:rFonts w:ascii="Times New Roman" w:hAnsi="Times New Roman"/>
          <w:sz w:val="24"/>
          <w:szCs w:val="24"/>
          <w:lang w:val="en-US"/>
        </w:rPr>
        <w:t>Digital</w:t>
      </w:r>
      <w:r w:rsidRPr="0093632E">
        <w:rPr>
          <w:rFonts w:ascii="Times New Roman" w:hAnsi="Times New Roman"/>
          <w:sz w:val="24"/>
          <w:szCs w:val="24"/>
        </w:rPr>
        <w:t xml:space="preserve"> </w:t>
      </w:r>
      <w:r w:rsidRPr="0093632E">
        <w:rPr>
          <w:rFonts w:ascii="Times New Roman" w:hAnsi="Times New Roman"/>
          <w:sz w:val="24"/>
          <w:szCs w:val="24"/>
          <w:lang w:val="en-US"/>
        </w:rPr>
        <w:t>Systems</w:t>
      </w:r>
      <w:r w:rsidRPr="0093632E">
        <w:rPr>
          <w:rFonts w:ascii="Times New Roman" w:hAnsi="Times New Roman"/>
          <w:sz w:val="24"/>
          <w:szCs w:val="24"/>
        </w:rPr>
        <w:t xml:space="preserve">; </w:t>
      </w:r>
      <w:r w:rsidRPr="0093632E">
        <w:rPr>
          <w:rFonts w:ascii="Times New Roman" w:hAnsi="Times New Roman"/>
          <w:sz w:val="24"/>
          <w:szCs w:val="24"/>
          <w:lang w:val="en-US"/>
        </w:rPr>
        <w:t>LC</w:t>
      </w:r>
      <w:r w:rsidRPr="0093632E">
        <w:rPr>
          <w:rFonts w:ascii="Times New Roman" w:hAnsi="Times New Roman"/>
          <w:sz w:val="24"/>
          <w:szCs w:val="24"/>
        </w:rPr>
        <w:t xml:space="preserve"> </w:t>
      </w:r>
      <w:r w:rsidRPr="0093632E">
        <w:rPr>
          <w:rFonts w:ascii="Times New Roman" w:hAnsi="Times New Roman"/>
          <w:sz w:val="24"/>
          <w:szCs w:val="24"/>
          <w:lang w:val="en-US"/>
        </w:rPr>
        <w:t>Technologies</w:t>
      </w:r>
      <w:r w:rsidRPr="0093632E">
        <w:rPr>
          <w:rFonts w:ascii="Times New Roman" w:hAnsi="Times New Roman"/>
          <w:sz w:val="24"/>
          <w:szCs w:val="24"/>
        </w:rPr>
        <w:t xml:space="preserve">; </w:t>
      </w:r>
      <w:r w:rsidRPr="0093632E">
        <w:rPr>
          <w:rFonts w:ascii="Times New Roman" w:hAnsi="Times New Roman"/>
          <w:sz w:val="24"/>
          <w:szCs w:val="24"/>
          <w:lang w:val="en-US"/>
        </w:rPr>
        <w:t>The</w:t>
      </w:r>
      <w:r w:rsidRPr="0093632E">
        <w:rPr>
          <w:rFonts w:ascii="Times New Roman" w:hAnsi="Times New Roman"/>
          <w:sz w:val="24"/>
          <w:szCs w:val="24"/>
        </w:rPr>
        <w:t xml:space="preserve"> </w:t>
      </w:r>
      <w:r w:rsidRPr="0093632E">
        <w:rPr>
          <w:rFonts w:ascii="Times New Roman" w:hAnsi="Times New Roman"/>
          <w:sz w:val="24"/>
          <w:szCs w:val="24"/>
          <w:lang w:val="en-US"/>
        </w:rPr>
        <w:t>Eye</w:t>
      </w:r>
      <w:r w:rsidRPr="0093632E">
        <w:rPr>
          <w:rFonts w:ascii="Times New Roman" w:hAnsi="Times New Roman"/>
          <w:sz w:val="24"/>
          <w:szCs w:val="24"/>
        </w:rPr>
        <w:t xml:space="preserve"> </w:t>
      </w:r>
      <w:r w:rsidRPr="0093632E">
        <w:rPr>
          <w:rFonts w:ascii="Times New Roman" w:hAnsi="Times New Roman"/>
          <w:sz w:val="24"/>
          <w:szCs w:val="24"/>
          <w:lang w:val="en-US"/>
        </w:rPr>
        <w:t>Tribe</w:t>
      </w:r>
      <w:r w:rsidRPr="0093632E">
        <w:rPr>
          <w:rFonts w:ascii="Times New Roman" w:hAnsi="Times New Roman"/>
          <w:sz w:val="24"/>
          <w:szCs w:val="24"/>
        </w:rPr>
        <w:t>.</w:t>
      </w:r>
      <w:r>
        <w:rPr>
          <w:rFonts w:ascii="Times New Roman" w:hAnsi="Times New Roman"/>
          <w:sz w:val="24"/>
          <w:szCs w:val="24"/>
        </w:rPr>
        <w:t xml:space="preserve"> В настоящее время они ведут работу в основном на зарубежном рынке, однако при развитии применения данной технологии в России, велика вероятность агрессивной маркетинговой политики и активного развития зарубежных конкурентов на российском рынке. Также существует риск появления отечественных производителей и перехвата идеи.</w:t>
      </w:r>
    </w:p>
    <w:p w14:paraId="5F9D31A5" w14:textId="77777777" w:rsidR="00774904" w:rsidRDefault="00774904" w:rsidP="00774904">
      <w:pPr>
        <w:spacing w:after="0" w:line="360" w:lineRule="auto"/>
        <w:ind w:firstLine="708"/>
        <w:jc w:val="both"/>
        <w:rPr>
          <w:rFonts w:ascii="Times New Roman" w:hAnsi="Times New Roman"/>
          <w:sz w:val="24"/>
          <w:szCs w:val="24"/>
        </w:rPr>
      </w:pPr>
      <w:r>
        <w:rPr>
          <w:rFonts w:ascii="Times New Roman" w:hAnsi="Times New Roman"/>
          <w:sz w:val="24"/>
          <w:szCs w:val="24"/>
        </w:rPr>
        <w:t>Если рассматривать как потенциальных конкурентов альтернативные технологии, которые используются для диагностики состояния человека, то предлагаемое компанией-разработчиком оборудование на значительно лучшем уровне удовлетворяет потребность клиента, так как является более мобильным (так как не требует для применения лабораторных условий) и удобным в использовании, а соответственно более пригодно для исследований и практики.</w:t>
      </w:r>
    </w:p>
    <w:p w14:paraId="2C8660A2" w14:textId="77777777" w:rsidR="00774904" w:rsidRDefault="00774904" w:rsidP="00774904">
      <w:pPr>
        <w:spacing w:after="0" w:line="360" w:lineRule="auto"/>
        <w:ind w:firstLine="708"/>
        <w:jc w:val="both"/>
        <w:rPr>
          <w:rFonts w:ascii="Times New Roman" w:hAnsi="Times New Roman"/>
          <w:sz w:val="24"/>
          <w:szCs w:val="24"/>
        </w:rPr>
      </w:pPr>
      <w:r>
        <w:rPr>
          <w:rFonts w:ascii="Times New Roman" w:hAnsi="Times New Roman"/>
          <w:sz w:val="24"/>
          <w:szCs w:val="24"/>
        </w:rPr>
        <w:t xml:space="preserve">Еще одним фактором, который может повлиять на результаты проекта – наличие эффективных каналов продаж предлагаемого продукта. </w:t>
      </w:r>
    </w:p>
    <w:p w14:paraId="2077CAA5" w14:textId="00B09CA4" w:rsidR="004B5E2A" w:rsidRDefault="004B5E2A" w:rsidP="00774904">
      <w:pPr>
        <w:spacing w:after="0" w:line="360" w:lineRule="auto"/>
        <w:ind w:firstLine="708"/>
        <w:jc w:val="both"/>
        <w:rPr>
          <w:rFonts w:ascii="Times New Roman" w:hAnsi="Times New Roman"/>
          <w:sz w:val="24"/>
          <w:szCs w:val="24"/>
        </w:rPr>
      </w:pPr>
    </w:p>
    <w:p w14:paraId="1A7B2113" w14:textId="77777777" w:rsidR="004B5E2A" w:rsidRDefault="004B5E2A" w:rsidP="00774904">
      <w:pPr>
        <w:spacing w:after="0" w:line="360" w:lineRule="auto"/>
        <w:ind w:firstLine="708"/>
        <w:jc w:val="both"/>
        <w:rPr>
          <w:rFonts w:ascii="Times New Roman" w:hAnsi="Times New Roman"/>
          <w:sz w:val="24"/>
          <w:szCs w:val="24"/>
        </w:rPr>
      </w:pPr>
    </w:p>
    <w:p w14:paraId="3A35EA96" w14:textId="77777777" w:rsidR="00774904" w:rsidRPr="000F7888" w:rsidRDefault="00774904" w:rsidP="00A0023E">
      <w:pPr>
        <w:pStyle w:val="a4"/>
        <w:numPr>
          <w:ilvl w:val="0"/>
          <w:numId w:val="14"/>
        </w:numPr>
        <w:spacing w:after="0" w:line="360" w:lineRule="auto"/>
        <w:jc w:val="both"/>
        <w:rPr>
          <w:rFonts w:ascii="Times New Roman" w:hAnsi="Times New Roman"/>
          <w:i/>
          <w:sz w:val="24"/>
          <w:szCs w:val="24"/>
        </w:rPr>
      </w:pPr>
      <w:r w:rsidRPr="000F7888">
        <w:rPr>
          <w:rFonts w:ascii="Times New Roman" w:hAnsi="Times New Roman"/>
          <w:i/>
          <w:sz w:val="24"/>
          <w:szCs w:val="24"/>
        </w:rPr>
        <w:lastRenderedPageBreak/>
        <w:t>Бюджет</w:t>
      </w:r>
    </w:p>
    <w:p w14:paraId="41755E20" w14:textId="77777777" w:rsidR="00774904" w:rsidRDefault="00774904" w:rsidP="00774904">
      <w:pPr>
        <w:spacing w:after="0" w:line="360" w:lineRule="auto"/>
        <w:ind w:firstLine="708"/>
        <w:jc w:val="both"/>
        <w:rPr>
          <w:rFonts w:ascii="Times New Roman" w:hAnsi="Times New Roman"/>
          <w:sz w:val="24"/>
          <w:szCs w:val="24"/>
        </w:rPr>
      </w:pPr>
      <w:r>
        <w:rPr>
          <w:rFonts w:ascii="Times New Roman" w:hAnsi="Times New Roman"/>
          <w:sz w:val="24"/>
          <w:szCs w:val="24"/>
        </w:rPr>
        <w:t>Достаточно существенными являются р</w:t>
      </w:r>
      <w:r w:rsidRPr="00550221">
        <w:rPr>
          <w:rFonts w:ascii="Times New Roman" w:hAnsi="Times New Roman"/>
          <w:sz w:val="24"/>
          <w:szCs w:val="24"/>
        </w:rPr>
        <w:t xml:space="preserve">иски, связанные с финансовым обеспечением проекта, а именно неопределенность источников финансирования и неправильное определение </w:t>
      </w:r>
      <w:r>
        <w:rPr>
          <w:rFonts w:ascii="Times New Roman" w:hAnsi="Times New Roman"/>
          <w:sz w:val="24"/>
          <w:szCs w:val="24"/>
        </w:rPr>
        <w:t xml:space="preserve">суммы </w:t>
      </w:r>
      <w:r w:rsidRPr="00550221">
        <w:rPr>
          <w:rFonts w:ascii="Times New Roman" w:hAnsi="Times New Roman"/>
          <w:sz w:val="24"/>
          <w:szCs w:val="24"/>
        </w:rPr>
        <w:t>первоначальных вложений, которое влечет за собо</w:t>
      </w:r>
      <w:r>
        <w:rPr>
          <w:rFonts w:ascii="Times New Roman" w:hAnsi="Times New Roman"/>
          <w:sz w:val="24"/>
          <w:szCs w:val="24"/>
        </w:rPr>
        <w:t>й отклонение, а</w:t>
      </w:r>
      <w:r w:rsidRPr="00550221">
        <w:rPr>
          <w:rFonts w:ascii="Times New Roman" w:hAnsi="Times New Roman"/>
          <w:sz w:val="24"/>
          <w:szCs w:val="24"/>
        </w:rPr>
        <w:t xml:space="preserve"> соответственно нехватку финансовых средств и необходимость поиска дополнительных источников финансирования. </w:t>
      </w:r>
      <w:r>
        <w:rPr>
          <w:rFonts w:ascii="Times New Roman" w:hAnsi="Times New Roman"/>
          <w:sz w:val="24"/>
          <w:szCs w:val="24"/>
        </w:rPr>
        <w:t xml:space="preserve">Неопределенность финансирования связана со вторым годом вложения инвестиций. Компанией рассматривает в качестве потенциальных источников финансирования организации по поддержке малого бизнеса, а также </w:t>
      </w:r>
      <w:proofErr w:type="spellStart"/>
      <w:r>
        <w:rPr>
          <w:rFonts w:ascii="Times New Roman" w:hAnsi="Times New Roman"/>
          <w:sz w:val="24"/>
          <w:szCs w:val="24"/>
        </w:rPr>
        <w:t>грантовые</w:t>
      </w:r>
      <w:proofErr w:type="spellEnd"/>
      <w:r>
        <w:rPr>
          <w:rFonts w:ascii="Times New Roman" w:hAnsi="Times New Roman"/>
          <w:sz w:val="24"/>
          <w:szCs w:val="24"/>
        </w:rPr>
        <w:t xml:space="preserve"> программы СПбГУ, РГНФ, РНФ, РФФИ как дополнительные источники средств. Однако конкретные инвесторы на данном этапе не определены.</w:t>
      </w:r>
    </w:p>
    <w:p w14:paraId="4EA8BF1A" w14:textId="77777777" w:rsidR="00774904" w:rsidRPr="00791152" w:rsidRDefault="00774904" w:rsidP="00774904">
      <w:pPr>
        <w:spacing w:after="0" w:line="360" w:lineRule="auto"/>
        <w:ind w:firstLine="708"/>
        <w:jc w:val="both"/>
        <w:rPr>
          <w:rFonts w:ascii="Times New Roman" w:hAnsi="Times New Roman"/>
          <w:sz w:val="24"/>
          <w:szCs w:val="24"/>
        </w:rPr>
      </w:pPr>
      <w:r>
        <w:rPr>
          <w:rFonts w:ascii="Times New Roman" w:hAnsi="Times New Roman"/>
          <w:sz w:val="24"/>
          <w:szCs w:val="24"/>
        </w:rPr>
        <w:t>Также нестабильная экономическая ситуация и колебания валютного курса могут отразиться в себестоимости производимого оборудования (повышение цен на зарубежные комплектующие) и повлечь за собой риск отклонения первоначальный инвестиций и затрат на проект.</w:t>
      </w:r>
    </w:p>
    <w:p w14:paraId="3AB81B3E" w14:textId="77777777" w:rsidR="00774904" w:rsidRDefault="00353B78" w:rsidP="00774904">
      <w:pPr>
        <w:spacing w:after="0" w:line="360" w:lineRule="auto"/>
        <w:ind w:firstLine="708"/>
        <w:jc w:val="both"/>
        <w:rPr>
          <w:rFonts w:ascii="Times New Roman" w:hAnsi="Times New Roman"/>
          <w:sz w:val="24"/>
          <w:szCs w:val="24"/>
        </w:rPr>
      </w:pPr>
      <w:r>
        <w:rPr>
          <w:rFonts w:ascii="Times New Roman" w:hAnsi="Times New Roman"/>
          <w:sz w:val="24"/>
          <w:szCs w:val="24"/>
        </w:rPr>
        <w:t>В</w:t>
      </w:r>
      <w:r w:rsidR="00774904">
        <w:rPr>
          <w:rFonts w:ascii="Times New Roman" w:hAnsi="Times New Roman"/>
          <w:sz w:val="24"/>
          <w:szCs w:val="24"/>
        </w:rPr>
        <w:t>ероятность реализации отдельных вышеперечисленных видов рисков была определена с помощью опроса экспертов – участников проекта по специально составленной анкете, которая расположена в Приложении 3. Результаты опроса для большей наглядности представлены в виде розы рисков по каждому элементу стартапа, вероятность реализации риска в которых оценена по 10-бальной шкале</w:t>
      </w:r>
      <w:r w:rsidR="003F78AC">
        <w:rPr>
          <w:rFonts w:ascii="Times New Roman" w:hAnsi="Times New Roman"/>
          <w:sz w:val="24"/>
          <w:szCs w:val="24"/>
        </w:rPr>
        <w:t xml:space="preserve"> экспе</w:t>
      </w:r>
      <w:r>
        <w:rPr>
          <w:rFonts w:ascii="Times New Roman" w:hAnsi="Times New Roman"/>
          <w:sz w:val="24"/>
          <w:szCs w:val="24"/>
        </w:rPr>
        <w:t>ртами компании «</w:t>
      </w:r>
      <w:proofErr w:type="spellStart"/>
      <w:r>
        <w:rPr>
          <w:rFonts w:ascii="Times New Roman" w:hAnsi="Times New Roman"/>
          <w:sz w:val="24"/>
          <w:szCs w:val="24"/>
        </w:rPr>
        <w:t>Нейроиконика-Ней</w:t>
      </w:r>
      <w:r w:rsidR="003F78AC">
        <w:rPr>
          <w:rFonts w:ascii="Times New Roman" w:hAnsi="Times New Roman"/>
          <w:sz w:val="24"/>
          <w:szCs w:val="24"/>
        </w:rPr>
        <w:t>ромеханика</w:t>
      </w:r>
      <w:proofErr w:type="spellEnd"/>
      <w:r w:rsidR="003F78AC">
        <w:rPr>
          <w:rFonts w:ascii="Times New Roman" w:hAnsi="Times New Roman"/>
          <w:sz w:val="24"/>
          <w:szCs w:val="24"/>
        </w:rPr>
        <w:t>»</w:t>
      </w:r>
      <w:r>
        <w:rPr>
          <w:rFonts w:ascii="Times New Roman" w:hAnsi="Times New Roman"/>
          <w:sz w:val="24"/>
          <w:szCs w:val="24"/>
        </w:rPr>
        <w:t xml:space="preserve"> - см. рис.10</w:t>
      </w:r>
      <w:r w:rsidR="00774904">
        <w:rPr>
          <w:rFonts w:ascii="Times New Roman" w:hAnsi="Times New Roman"/>
          <w:sz w:val="24"/>
          <w:szCs w:val="24"/>
        </w:rPr>
        <w:t>.</w:t>
      </w:r>
      <w:r w:rsidR="00774904" w:rsidRPr="00304F6D">
        <w:rPr>
          <w:rFonts w:ascii="Times New Roman" w:hAnsi="Times New Roman"/>
          <w:sz w:val="24"/>
          <w:szCs w:val="24"/>
        </w:rPr>
        <w:t xml:space="preserve"> </w:t>
      </w:r>
    </w:p>
    <w:p w14:paraId="43F9E859" w14:textId="77777777" w:rsidR="00774904" w:rsidRDefault="00774904" w:rsidP="00774904">
      <w:pPr>
        <w:spacing w:after="0" w:line="360" w:lineRule="auto"/>
        <w:ind w:firstLine="708"/>
        <w:jc w:val="both"/>
        <w:rPr>
          <w:rFonts w:ascii="Times New Roman" w:hAnsi="Times New Roman"/>
          <w:sz w:val="24"/>
          <w:szCs w:val="24"/>
        </w:rPr>
      </w:pPr>
      <w:r>
        <w:rPr>
          <w:rFonts w:ascii="Times New Roman" w:hAnsi="Times New Roman"/>
          <w:sz w:val="24"/>
          <w:szCs w:val="24"/>
        </w:rPr>
        <w:t>Незначительный уровень вероятности реализации риска характеризуется показателем 0</w:t>
      </w:r>
      <w:r w:rsidRPr="00A94288">
        <w:rPr>
          <w:rFonts w:ascii="Times New Roman" w:hAnsi="Times New Roman"/>
          <w:sz w:val="24"/>
          <w:szCs w:val="24"/>
        </w:rPr>
        <w:t>-2,5 баллов; низкая вероятность – 2,5-5 баллов, средняя вероятность – 5,-7,5 баллов, высокий (критический) уровень – 7,5-10 баллов.</w:t>
      </w:r>
    </w:p>
    <w:p w14:paraId="65537B77" w14:textId="77777777" w:rsidR="00774904" w:rsidRPr="00580043" w:rsidRDefault="00774904" w:rsidP="00774904">
      <w:pPr>
        <w:pStyle w:val="a4"/>
        <w:ind w:left="-426"/>
        <w:rPr>
          <w:rFonts w:ascii="Times New Roman" w:hAnsi="Times New Roman"/>
          <w:b/>
          <w:sz w:val="28"/>
          <w:szCs w:val="24"/>
        </w:rPr>
      </w:pPr>
      <w:r>
        <w:rPr>
          <w:rFonts w:ascii="Times New Roman" w:hAnsi="Times New Roman"/>
          <w:noProof/>
          <w:sz w:val="24"/>
          <w:szCs w:val="24"/>
          <w:lang w:val="en-US"/>
        </w:rPr>
        <w:lastRenderedPageBreak/>
        <w:drawing>
          <wp:inline distT="0" distB="0" distL="0" distR="0" wp14:anchorId="09B896C0" wp14:editId="097C0C0F">
            <wp:extent cx="6482080" cy="4380932"/>
            <wp:effectExtent l="0" t="0" r="13970" b="635"/>
            <wp:docPr id="26" name="Диаграмма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4EB47BF7" w14:textId="77777777" w:rsidR="00774904" w:rsidRPr="00A94288" w:rsidRDefault="00353B78" w:rsidP="00353B78">
      <w:pPr>
        <w:spacing w:after="0" w:line="360" w:lineRule="auto"/>
        <w:rPr>
          <w:rFonts w:ascii="Times New Roman" w:hAnsi="Times New Roman"/>
          <w:szCs w:val="24"/>
        </w:rPr>
      </w:pPr>
      <w:r>
        <w:rPr>
          <w:rFonts w:ascii="Times New Roman" w:hAnsi="Times New Roman"/>
          <w:szCs w:val="24"/>
        </w:rPr>
        <w:t>Рисунок 10</w:t>
      </w:r>
      <w:r w:rsidR="00774904" w:rsidRPr="00A94288">
        <w:rPr>
          <w:rFonts w:ascii="Times New Roman" w:hAnsi="Times New Roman"/>
          <w:szCs w:val="24"/>
        </w:rPr>
        <w:t xml:space="preserve"> Роза рисков </w:t>
      </w:r>
      <w:proofErr w:type="spellStart"/>
      <w:r w:rsidR="00774904" w:rsidRPr="00A94288">
        <w:rPr>
          <w:rFonts w:ascii="Times New Roman" w:hAnsi="Times New Roman"/>
          <w:szCs w:val="24"/>
        </w:rPr>
        <w:t>стартап</w:t>
      </w:r>
      <w:proofErr w:type="spellEnd"/>
      <w:r w:rsidR="00774904" w:rsidRPr="00A94288">
        <w:rPr>
          <w:rFonts w:ascii="Times New Roman" w:hAnsi="Times New Roman"/>
          <w:szCs w:val="24"/>
        </w:rPr>
        <w:t>-проекта.</w:t>
      </w:r>
    </w:p>
    <w:p w14:paraId="7D04969B" w14:textId="77777777" w:rsidR="00774904" w:rsidRPr="00A94288" w:rsidRDefault="00774904" w:rsidP="00353B78">
      <w:pPr>
        <w:spacing w:line="360" w:lineRule="auto"/>
        <w:rPr>
          <w:rFonts w:ascii="Times New Roman" w:hAnsi="Times New Roman"/>
          <w:szCs w:val="24"/>
        </w:rPr>
      </w:pPr>
      <w:r w:rsidRPr="00A94288">
        <w:rPr>
          <w:rFonts w:ascii="Times New Roman" w:hAnsi="Times New Roman"/>
          <w:szCs w:val="24"/>
        </w:rPr>
        <w:t>Источник: составлено автором по результатам опроса экспертов.</w:t>
      </w:r>
    </w:p>
    <w:p w14:paraId="3412BD62" w14:textId="77777777" w:rsidR="00774904" w:rsidRDefault="00774904" w:rsidP="00774904">
      <w:pPr>
        <w:spacing w:after="0" w:line="360" w:lineRule="auto"/>
        <w:ind w:firstLine="708"/>
        <w:jc w:val="both"/>
        <w:rPr>
          <w:rFonts w:ascii="Times New Roman" w:hAnsi="Times New Roman"/>
          <w:sz w:val="24"/>
          <w:szCs w:val="24"/>
        </w:rPr>
      </w:pPr>
      <w:r>
        <w:rPr>
          <w:rFonts w:ascii="Times New Roman" w:hAnsi="Times New Roman"/>
          <w:sz w:val="24"/>
          <w:szCs w:val="24"/>
        </w:rPr>
        <w:t xml:space="preserve">По результатам опроса можно сделать вывод о том, что наиболее высокие риски проекта связаны с его финансированием, </w:t>
      </w:r>
      <w:r w:rsidR="00287950">
        <w:rPr>
          <w:rFonts w:ascii="Times New Roman" w:hAnsi="Times New Roman"/>
          <w:sz w:val="24"/>
          <w:szCs w:val="24"/>
        </w:rPr>
        <w:t xml:space="preserve">идентификацией потребителя, </w:t>
      </w:r>
      <w:r>
        <w:rPr>
          <w:rFonts w:ascii="Times New Roman" w:hAnsi="Times New Roman"/>
          <w:sz w:val="24"/>
          <w:szCs w:val="24"/>
        </w:rPr>
        <w:t>а также конкурентной ситуацией на рынке.</w:t>
      </w:r>
    </w:p>
    <w:p w14:paraId="4DF822DB" w14:textId="77777777" w:rsidR="00774904" w:rsidRDefault="00774904" w:rsidP="00774904">
      <w:pPr>
        <w:spacing w:after="0" w:line="360" w:lineRule="auto"/>
        <w:ind w:firstLine="708"/>
        <w:jc w:val="both"/>
        <w:rPr>
          <w:rFonts w:ascii="Times New Roman" w:hAnsi="Times New Roman"/>
          <w:sz w:val="24"/>
          <w:szCs w:val="24"/>
        </w:rPr>
      </w:pPr>
      <w:r>
        <w:rPr>
          <w:rFonts w:ascii="Times New Roman" w:hAnsi="Times New Roman"/>
          <w:sz w:val="24"/>
          <w:szCs w:val="24"/>
        </w:rPr>
        <w:t>Критичность рисков предлагается также оценивать по 4-х бальной шкале, 4 балла – катастрофический риск (может привести к остановке реализации проекта), 3 балла – критический риск (может оказать значимое влияние на деятельность организации и значительно уменьшить его эффективность), 2 балла – средний уровень последствий (оказывает некоторое влияние на деятельность проекта, однако легко поддается корректировке при применении соответствующих мер), 1 балл – незначительное влияние (не оказывает существенного влияния на данный проект).</w:t>
      </w:r>
    </w:p>
    <w:p w14:paraId="435E059F" w14:textId="77777777" w:rsidR="00774904" w:rsidRDefault="004B4498" w:rsidP="004B4498">
      <w:pPr>
        <w:spacing w:line="360" w:lineRule="auto"/>
        <w:ind w:firstLine="708"/>
        <w:jc w:val="both"/>
        <w:rPr>
          <w:rFonts w:ascii="Times New Roman" w:hAnsi="Times New Roman"/>
          <w:sz w:val="24"/>
          <w:szCs w:val="24"/>
        </w:rPr>
      </w:pPr>
      <w:r>
        <w:rPr>
          <w:rFonts w:ascii="Times New Roman" w:hAnsi="Times New Roman"/>
          <w:sz w:val="24"/>
          <w:szCs w:val="24"/>
        </w:rPr>
        <w:t>В ходе интервьюирования эк</w:t>
      </w:r>
      <w:r w:rsidR="00353B78">
        <w:rPr>
          <w:rFonts w:ascii="Times New Roman" w:hAnsi="Times New Roman"/>
          <w:sz w:val="24"/>
          <w:szCs w:val="24"/>
        </w:rPr>
        <w:t>спертов компании «</w:t>
      </w:r>
      <w:proofErr w:type="spellStart"/>
      <w:r w:rsidR="00353B78">
        <w:rPr>
          <w:rFonts w:ascii="Times New Roman" w:hAnsi="Times New Roman"/>
          <w:sz w:val="24"/>
          <w:szCs w:val="24"/>
        </w:rPr>
        <w:t>Нейроиконика-Н</w:t>
      </w:r>
      <w:r>
        <w:rPr>
          <w:rFonts w:ascii="Times New Roman" w:hAnsi="Times New Roman"/>
          <w:sz w:val="24"/>
          <w:szCs w:val="24"/>
        </w:rPr>
        <w:t>ейромеханика</w:t>
      </w:r>
      <w:proofErr w:type="spellEnd"/>
      <w:r>
        <w:rPr>
          <w:rFonts w:ascii="Times New Roman" w:hAnsi="Times New Roman"/>
          <w:sz w:val="24"/>
          <w:szCs w:val="24"/>
        </w:rPr>
        <w:t>» и СПбГУ (иниц</w:t>
      </w:r>
      <w:r w:rsidR="00353B78">
        <w:rPr>
          <w:rFonts w:ascii="Times New Roman" w:hAnsi="Times New Roman"/>
          <w:sz w:val="24"/>
          <w:szCs w:val="24"/>
        </w:rPr>
        <w:t>иаторов проекта) были установлены</w:t>
      </w:r>
      <w:r>
        <w:rPr>
          <w:rFonts w:ascii="Times New Roman" w:hAnsi="Times New Roman"/>
          <w:sz w:val="24"/>
          <w:szCs w:val="24"/>
        </w:rPr>
        <w:t xml:space="preserve"> возможные последствия осуществления </w:t>
      </w:r>
      <w:r w:rsidRPr="00353B78">
        <w:rPr>
          <w:rFonts w:ascii="Times New Roman" w:hAnsi="Times New Roman"/>
          <w:sz w:val="24"/>
          <w:szCs w:val="24"/>
        </w:rPr>
        <w:t xml:space="preserve">идентифицированных ранее рисков. </w:t>
      </w:r>
      <w:r w:rsidR="00774904" w:rsidRPr="00353B78">
        <w:rPr>
          <w:rFonts w:ascii="Times New Roman" w:hAnsi="Times New Roman"/>
          <w:sz w:val="24"/>
          <w:szCs w:val="24"/>
        </w:rPr>
        <w:t>Отразим список основных рисков предлагаемого к реализации</w:t>
      </w:r>
      <w:r w:rsidRPr="00353B78">
        <w:rPr>
          <w:rFonts w:ascii="Times New Roman" w:hAnsi="Times New Roman"/>
          <w:sz w:val="24"/>
          <w:szCs w:val="24"/>
        </w:rPr>
        <w:t xml:space="preserve"> проекта и укажем качественную характеристику</w:t>
      </w:r>
      <w:r w:rsidR="00774904" w:rsidRPr="00353B78">
        <w:rPr>
          <w:rFonts w:ascii="Times New Roman" w:hAnsi="Times New Roman"/>
          <w:sz w:val="24"/>
          <w:szCs w:val="24"/>
        </w:rPr>
        <w:t xml:space="preserve"> наносимого</w:t>
      </w:r>
      <w:r w:rsidR="00353B78" w:rsidRPr="00353B78">
        <w:rPr>
          <w:rFonts w:ascii="Times New Roman" w:hAnsi="Times New Roman"/>
          <w:sz w:val="24"/>
          <w:szCs w:val="24"/>
        </w:rPr>
        <w:t xml:space="preserve"> ущерба при их реализации по 4-балльной</w:t>
      </w:r>
      <w:r w:rsidR="00353B78">
        <w:rPr>
          <w:rFonts w:ascii="Times New Roman" w:hAnsi="Times New Roman"/>
          <w:sz w:val="24"/>
          <w:szCs w:val="24"/>
        </w:rPr>
        <w:t xml:space="preserve"> шкале, где 1 балл отражает незначительные потери, 2 балла – </w:t>
      </w:r>
      <w:r w:rsidR="00353B78">
        <w:rPr>
          <w:rFonts w:ascii="Times New Roman" w:hAnsi="Times New Roman"/>
          <w:sz w:val="24"/>
          <w:szCs w:val="24"/>
        </w:rPr>
        <w:lastRenderedPageBreak/>
        <w:t>средний уровень ущерба, 3 балла – значимый уровень ущерба, 4 балла – критический уровень ущерба.</w:t>
      </w:r>
    </w:p>
    <w:p w14:paraId="090A8B58" w14:textId="77777777" w:rsidR="00353B78" w:rsidRDefault="00353B78" w:rsidP="004B4498">
      <w:pPr>
        <w:spacing w:line="360" w:lineRule="auto"/>
        <w:ind w:firstLine="708"/>
        <w:jc w:val="both"/>
        <w:rPr>
          <w:rFonts w:ascii="Times New Roman" w:hAnsi="Times New Roman"/>
          <w:sz w:val="24"/>
          <w:szCs w:val="24"/>
        </w:rPr>
      </w:pPr>
      <w:r>
        <w:rPr>
          <w:rFonts w:ascii="Times New Roman" w:hAnsi="Times New Roman"/>
          <w:sz w:val="24"/>
          <w:szCs w:val="24"/>
        </w:rPr>
        <w:t>Таблица 5 Уровень ущерба, наносимый при реализации риска</w:t>
      </w:r>
    </w:p>
    <w:tbl>
      <w:tblPr>
        <w:tblStyle w:val="af2"/>
        <w:tblW w:w="9640" w:type="dxa"/>
        <w:tblInd w:w="-147" w:type="dxa"/>
        <w:tblLayout w:type="fixed"/>
        <w:tblLook w:val="04A0" w:firstRow="1" w:lastRow="0" w:firstColumn="1" w:lastColumn="0" w:noHBand="0" w:noVBand="1"/>
      </w:tblPr>
      <w:tblGrid>
        <w:gridCol w:w="568"/>
        <w:gridCol w:w="4252"/>
        <w:gridCol w:w="3402"/>
        <w:gridCol w:w="1418"/>
      </w:tblGrid>
      <w:tr w:rsidR="00774904" w:rsidRPr="00DB3439" w14:paraId="19E719B7" w14:textId="77777777" w:rsidTr="003E3068">
        <w:trPr>
          <w:tblHeader/>
        </w:trPr>
        <w:tc>
          <w:tcPr>
            <w:tcW w:w="568" w:type="dxa"/>
            <w:shd w:val="clear" w:color="auto" w:fill="FFFFFF" w:themeFill="background1"/>
          </w:tcPr>
          <w:p w14:paraId="749055A1" w14:textId="77777777" w:rsidR="00774904" w:rsidRDefault="00774904" w:rsidP="003E3068">
            <w:pPr>
              <w:tabs>
                <w:tab w:val="left" w:pos="3230"/>
              </w:tabs>
              <w:jc w:val="both"/>
              <w:rPr>
                <w:rFonts w:ascii="Times New Roman" w:hAnsi="Times New Roman"/>
                <w:b/>
                <w:sz w:val="24"/>
              </w:rPr>
            </w:pPr>
            <w:r>
              <w:rPr>
                <w:rFonts w:ascii="Times New Roman" w:hAnsi="Times New Roman"/>
                <w:b/>
                <w:sz w:val="24"/>
              </w:rPr>
              <w:t>№</w:t>
            </w:r>
          </w:p>
        </w:tc>
        <w:tc>
          <w:tcPr>
            <w:tcW w:w="4252" w:type="dxa"/>
            <w:shd w:val="clear" w:color="auto" w:fill="FFFFFF" w:themeFill="background1"/>
          </w:tcPr>
          <w:p w14:paraId="6031F733" w14:textId="77777777" w:rsidR="00774904" w:rsidRPr="009F7DC5" w:rsidRDefault="00774904" w:rsidP="003E3068">
            <w:pPr>
              <w:jc w:val="both"/>
              <w:rPr>
                <w:rFonts w:ascii="Times New Roman" w:hAnsi="Times New Roman"/>
                <w:b/>
                <w:sz w:val="24"/>
              </w:rPr>
            </w:pPr>
            <w:r>
              <w:rPr>
                <w:rFonts w:ascii="Times New Roman" w:hAnsi="Times New Roman"/>
                <w:b/>
                <w:sz w:val="24"/>
              </w:rPr>
              <w:t>Описание риска</w:t>
            </w:r>
          </w:p>
        </w:tc>
        <w:tc>
          <w:tcPr>
            <w:tcW w:w="3402" w:type="dxa"/>
            <w:shd w:val="clear" w:color="auto" w:fill="FFFFFF" w:themeFill="background1"/>
          </w:tcPr>
          <w:p w14:paraId="77E54726" w14:textId="77777777" w:rsidR="00774904" w:rsidRDefault="00774904" w:rsidP="003E3068">
            <w:pPr>
              <w:tabs>
                <w:tab w:val="left" w:pos="3230"/>
              </w:tabs>
              <w:jc w:val="both"/>
              <w:rPr>
                <w:rFonts w:ascii="Times New Roman" w:hAnsi="Times New Roman"/>
                <w:b/>
                <w:sz w:val="24"/>
              </w:rPr>
            </w:pPr>
            <w:r>
              <w:rPr>
                <w:rFonts w:ascii="Times New Roman" w:hAnsi="Times New Roman"/>
                <w:b/>
                <w:sz w:val="24"/>
              </w:rPr>
              <w:t>Описание последствий при реализации риска</w:t>
            </w:r>
          </w:p>
        </w:tc>
        <w:tc>
          <w:tcPr>
            <w:tcW w:w="1418" w:type="dxa"/>
            <w:shd w:val="clear" w:color="auto" w:fill="FFFFFF" w:themeFill="background1"/>
          </w:tcPr>
          <w:p w14:paraId="31E78507" w14:textId="77777777" w:rsidR="00774904" w:rsidRDefault="00774904" w:rsidP="003E3068">
            <w:pPr>
              <w:tabs>
                <w:tab w:val="left" w:pos="3230"/>
              </w:tabs>
              <w:jc w:val="both"/>
              <w:rPr>
                <w:rFonts w:ascii="Times New Roman" w:hAnsi="Times New Roman"/>
                <w:b/>
                <w:sz w:val="24"/>
              </w:rPr>
            </w:pPr>
            <w:r>
              <w:rPr>
                <w:rFonts w:ascii="Times New Roman" w:hAnsi="Times New Roman"/>
                <w:b/>
                <w:sz w:val="24"/>
              </w:rPr>
              <w:t>Значительность потерь при реализации в баллах</w:t>
            </w:r>
          </w:p>
        </w:tc>
      </w:tr>
      <w:tr w:rsidR="00774904" w:rsidRPr="00DB3439" w14:paraId="1EAFD039" w14:textId="77777777" w:rsidTr="003E3068">
        <w:tc>
          <w:tcPr>
            <w:tcW w:w="568" w:type="dxa"/>
            <w:shd w:val="clear" w:color="auto" w:fill="BDD6EE" w:themeFill="accent1" w:themeFillTint="66"/>
          </w:tcPr>
          <w:p w14:paraId="51D22F7C" w14:textId="77777777" w:rsidR="00774904" w:rsidRPr="009F7DC5" w:rsidRDefault="00774904" w:rsidP="003E3068">
            <w:pPr>
              <w:tabs>
                <w:tab w:val="left" w:pos="3230"/>
              </w:tabs>
              <w:jc w:val="both"/>
              <w:rPr>
                <w:rFonts w:ascii="Times New Roman" w:hAnsi="Times New Roman"/>
                <w:b/>
                <w:sz w:val="24"/>
              </w:rPr>
            </w:pPr>
            <w:r>
              <w:rPr>
                <w:rFonts w:ascii="Times New Roman" w:hAnsi="Times New Roman"/>
                <w:b/>
                <w:sz w:val="24"/>
              </w:rPr>
              <w:t>1</w:t>
            </w:r>
          </w:p>
        </w:tc>
        <w:tc>
          <w:tcPr>
            <w:tcW w:w="9072" w:type="dxa"/>
            <w:gridSpan w:val="3"/>
            <w:shd w:val="clear" w:color="auto" w:fill="BDD6EE" w:themeFill="accent1" w:themeFillTint="66"/>
          </w:tcPr>
          <w:p w14:paraId="0774961F" w14:textId="77777777" w:rsidR="00774904" w:rsidRPr="009F7DC5" w:rsidRDefault="00774904" w:rsidP="003E3068">
            <w:pPr>
              <w:tabs>
                <w:tab w:val="left" w:pos="3230"/>
              </w:tabs>
              <w:jc w:val="both"/>
              <w:rPr>
                <w:rFonts w:ascii="Times New Roman" w:hAnsi="Times New Roman"/>
                <w:b/>
                <w:sz w:val="24"/>
              </w:rPr>
            </w:pPr>
            <w:r w:rsidRPr="009F7DC5">
              <w:rPr>
                <w:rFonts w:ascii="Times New Roman" w:hAnsi="Times New Roman"/>
                <w:b/>
                <w:sz w:val="24"/>
              </w:rPr>
              <w:t>Команда</w:t>
            </w:r>
          </w:p>
        </w:tc>
      </w:tr>
      <w:tr w:rsidR="00774904" w:rsidRPr="00DB3439" w14:paraId="3E8DD11E" w14:textId="77777777" w:rsidTr="003E3068">
        <w:tc>
          <w:tcPr>
            <w:tcW w:w="568" w:type="dxa"/>
          </w:tcPr>
          <w:p w14:paraId="59D3CD95" w14:textId="77777777" w:rsidR="00774904" w:rsidRDefault="00774904" w:rsidP="003E3068">
            <w:pPr>
              <w:tabs>
                <w:tab w:val="left" w:pos="2475"/>
              </w:tabs>
              <w:jc w:val="both"/>
              <w:rPr>
                <w:rFonts w:ascii="Times New Roman" w:hAnsi="Times New Roman"/>
                <w:sz w:val="24"/>
              </w:rPr>
            </w:pPr>
            <w:r>
              <w:rPr>
                <w:rFonts w:ascii="Times New Roman" w:hAnsi="Times New Roman"/>
                <w:sz w:val="24"/>
              </w:rPr>
              <w:t>1.1</w:t>
            </w:r>
          </w:p>
        </w:tc>
        <w:tc>
          <w:tcPr>
            <w:tcW w:w="4252" w:type="dxa"/>
          </w:tcPr>
          <w:p w14:paraId="2D82B3C8" w14:textId="77777777" w:rsidR="00774904" w:rsidRPr="009F7DC5" w:rsidRDefault="00774904" w:rsidP="003E3068">
            <w:pPr>
              <w:jc w:val="both"/>
              <w:rPr>
                <w:rFonts w:ascii="Times New Roman" w:hAnsi="Times New Roman"/>
                <w:sz w:val="24"/>
              </w:rPr>
            </w:pPr>
            <w:r>
              <w:rPr>
                <w:rFonts w:ascii="Times New Roman" w:hAnsi="Times New Roman"/>
                <w:sz w:val="24"/>
              </w:rPr>
              <w:t xml:space="preserve">Нехватка </w:t>
            </w:r>
            <w:r w:rsidRPr="009F7DC5">
              <w:rPr>
                <w:rFonts w:ascii="Times New Roman" w:hAnsi="Times New Roman"/>
                <w:sz w:val="24"/>
              </w:rPr>
              <w:t>специалистов различных направлений, необходимых для реализации проекта</w:t>
            </w:r>
          </w:p>
        </w:tc>
        <w:tc>
          <w:tcPr>
            <w:tcW w:w="3402" w:type="dxa"/>
          </w:tcPr>
          <w:p w14:paraId="0A37D3A8" w14:textId="77777777" w:rsidR="00774904" w:rsidRPr="009F7DC5" w:rsidRDefault="00774904" w:rsidP="003E3068">
            <w:pPr>
              <w:tabs>
                <w:tab w:val="left" w:pos="2475"/>
              </w:tabs>
              <w:jc w:val="center"/>
              <w:rPr>
                <w:rFonts w:ascii="Times New Roman" w:hAnsi="Times New Roman"/>
                <w:sz w:val="24"/>
              </w:rPr>
            </w:pPr>
            <w:r>
              <w:rPr>
                <w:rFonts w:ascii="Times New Roman" w:hAnsi="Times New Roman"/>
                <w:sz w:val="24"/>
              </w:rPr>
              <w:t xml:space="preserve">Допущение ошибок </w:t>
            </w:r>
            <w:r w:rsidRPr="00AD5F7A">
              <w:rPr>
                <w:rFonts w:ascii="Times New Roman" w:hAnsi="Times New Roman"/>
                <w:sz w:val="24"/>
              </w:rPr>
              <w:t>в р</w:t>
            </w:r>
            <w:r>
              <w:rPr>
                <w:rFonts w:ascii="Times New Roman" w:hAnsi="Times New Roman"/>
                <w:sz w:val="24"/>
              </w:rPr>
              <w:t>азличных элементах проекта</w:t>
            </w:r>
          </w:p>
        </w:tc>
        <w:tc>
          <w:tcPr>
            <w:tcW w:w="1418" w:type="dxa"/>
          </w:tcPr>
          <w:p w14:paraId="1ABF78E6" w14:textId="77777777" w:rsidR="00774904" w:rsidRPr="009F7DC5" w:rsidRDefault="00774904" w:rsidP="003E3068">
            <w:pPr>
              <w:tabs>
                <w:tab w:val="left" w:pos="2475"/>
              </w:tabs>
              <w:jc w:val="center"/>
              <w:rPr>
                <w:rFonts w:ascii="Times New Roman" w:hAnsi="Times New Roman"/>
                <w:sz w:val="24"/>
              </w:rPr>
            </w:pPr>
            <w:r>
              <w:rPr>
                <w:rFonts w:ascii="Times New Roman" w:hAnsi="Times New Roman"/>
                <w:sz w:val="24"/>
              </w:rPr>
              <w:t>2</w:t>
            </w:r>
          </w:p>
        </w:tc>
      </w:tr>
      <w:tr w:rsidR="00774904" w:rsidRPr="00DB3439" w14:paraId="245C85D3" w14:textId="77777777" w:rsidTr="003E3068">
        <w:tc>
          <w:tcPr>
            <w:tcW w:w="568" w:type="dxa"/>
          </w:tcPr>
          <w:p w14:paraId="619C4343" w14:textId="77777777" w:rsidR="00774904" w:rsidRDefault="00774904" w:rsidP="003E3068">
            <w:pPr>
              <w:tabs>
                <w:tab w:val="left" w:pos="3230"/>
              </w:tabs>
              <w:jc w:val="both"/>
              <w:rPr>
                <w:rFonts w:ascii="Times New Roman" w:hAnsi="Times New Roman"/>
                <w:sz w:val="24"/>
              </w:rPr>
            </w:pPr>
            <w:r>
              <w:rPr>
                <w:rFonts w:ascii="Times New Roman" w:hAnsi="Times New Roman"/>
                <w:sz w:val="24"/>
              </w:rPr>
              <w:t>1.2</w:t>
            </w:r>
          </w:p>
        </w:tc>
        <w:tc>
          <w:tcPr>
            <w:tcW w:w="4252" w:type="dxa"/>
          </w:tcPr>
          <w:p w14:paraId="42CD599A" w14:textId="77777777" w:rsidR="00774904" w:rsidRPr="009F7DC5" w:rsidRDefault="00774904" w:rsidP="003E3068">
            <w:pPr>
              <w:jc w:val="both"/>
              <w:rPr>
                <w:rFonts w:ascii="Times New Roman" w:hAnsi="Times New Roman"/>
                <w:sz w:val="24"/>
              </w:rPr>
            </w:pPr>
            <w:r>
              <w:rPr>
                <w:rFonts w:ascii="Times New Roman" w:hAnsi="Times New Roman"/>
                <w:sz w:val="24"/>
              </w:rPr>
              <w:t>Недостаток компетенций и опыта работы в отрасли проекта</w:t>
            </w:r>
          </w:p>
        </w:tc>
        <w:tc>
          <w:tcPr>
            <w:tcW w:w="3402" w:type="dxa"/>
          </w:tcPr>
          <w:p w14:paraId="5AF330E0" w14:textId="77777777" w:rsidR="00774904" w:rsidRDefault="00774904" w:rsidP="003E3068">
            <w:pPr>
              <w:tabs>
                <w:tab w:val="left" w:pos="3230"/>
              </w:tabs>
              <w:jc w:val="center"/>
              <w:rPr>
                <w:rFonts w:ascii="Times New Roman" w:hAnsi="Times New Roman"/>
                <w:sz w:val="24"/>
              </w:rPr>
            </w:pPr>
            <w:r w:rsidRPr="00AD5F7A">
              <w:rPr>
                <w:rFonts w:ascii="Times New Roman" w:hAnsi="Times New Roman"/>
                <w:sz w:val="24"/>
              </w:rPr>
              <w:t>Допущение ошибок в различных</w:t>
            </w:r>
            <w:r>
              <w:rPr>
                <w:rFonts w:ascii="Times New Roman" w:hAnsi="Times New Roman"/>
                <w:sz w:val="24"/>
              </w:rPr>
              <w:t xml:space="preserve"> элементах проекта</w:t>
            </w:r>
          </w:p>
        </w:tc>
        <w:tc>
          <w:tcPr>
            <w:tcW w:w="1418" w:type="dxa"/>
          </w:tcPr>
          <w:p w14:paraId="3EA6E99A" w14:textId="77777777" w:rsidR="00774904" w:rsidRDefault="00774904" w:rsidP="003E3068">
            <w:pPr>
              <w:tabs>
                <w:tab w:val="left" w:pos="3230"/>
              </w:tabs>
              <w:ind w:left="34" w:hanging="34"/>
              <w:jc w:val="center"/>
              <w:rPr>
                <w:rFonts w:ascii="Times New Roman" w:hAnsi="Times New Roman"/>
                <w:sz w:val="24"/>
              </w:rPr>
            </w:pPr>
            <w:r>
              <w:rPr>
                <w:rFonts w:ascii="Times New Roman" w:hAnsi="Times New Roman"/>
                <w:sz w:val="24"/>
              </w:rPr>
              <w:t>2</w:t>
            </w:r>
          </w:p>
        </w:tc>
      </w:tr>
      <w:tr w:rsidR="00774904" w:rsidRPr="00DB3439" w14:paraId="0BC1EE73" w14:textId="77777777" w:rsidTr="003E3068">
        <w:tc>
          <w:tcPr>
            <w:tcW w:w="568" w:type="dxa"/>
            <w:shd w:val="clear" w:color="auto" w:fill="BDD6EE" w:themeFill="accent1" w:themeFillTint="66"/>
          </w:tcPr>
          <w:p w14:paraId="0C86B111" w14:textId="77777777" w:rsidR="00774904" w:rsidRPr="009F7DC5" w:rsidRDefault="00774904" w:rsidP="003E3068">
            <w:pPr>
              <w:tabs>
                <w:tab w:val="left" w:pos="3230"/>
              </w:tabs>
              <w:jc w:val="both"/>
              <w:rPr>
                <w:rFonts w:ascii="Times New Roman" w:hAnsi="Times New Roman"/>
                <w:b/>
                <w:sz w:val="24"/>
              </w:rPr>
            </w:pPr>
            <w:r>
              <w:rPr>
                <w:rFonts w:ascii="Times New Roman" w:hAnsi="Times New Roman"/>
                <w:b/>
                <w:sz w:val="24"/>
              </w:rPr>
              <w:t>2</w:t>
            </w:r>
          </w:p>
        </w:tc>
        <w:tc>
          <w:tcPr>
            <w:tcW w:w="9072" w:type="dxa"/>
            <w:gridSpan w:val="3"/>
            <w:shd w:val="clear" w:color="auto" w:fill="BDD6EE" w:themeFill="accent1" w:themeFillTint="66"/>
          </w:tcPr>
          <w:p w14:paraId="2643A29B" w14:textId="77777777" w:rsidR="00774904" w:rsidRPr="009F7DC5" w:rsidRDefault="00774904" w:rsidP="003E3068">
            <w:pPr>
              <w:tabs>
                <w:tab w:val="left" w:pos="3230"/>
              </w:tabs>
              <w:rPr>
                <w:rFonts w:ascii="Times New Roman" w:hAnsi="Times New Roman"/>
                <w:b/>
                <w:sz w:val="24"/>
              </w:rPr>
            </w:pPr>
            <w:r w:rsidRPr="009F7DC5">
              <w:rPr>
                <w:rFonts w:ascii="Times New Roman" w:hAnsi="Times New Roman"/>
                <w:b/>
                <w:sz w:val="24"/>
              </w:rPr>
              <w:t>Идея</w:t>
            </w:r>
          </w:p>
        </w:tc>
      </w:tr>
      <w:tr w:rsidR="00774904" w:rsidRPr="00DB3439" w14:paraId="503661CF" w14:textId="77777777" w:rsidTr="003E3068">
        <w:tc>
          <w:tcPr>
            <w:tcW w:w="568" w:type="dxa"/>
          </w:tcPr>
          <w:p w14:paraId="29E578F6" w14:textId="77777777" w:rsidR="00774904" w:rsidRPr="009F7DC5" w:rsidRDefault="00774904" w:rsidP="003E3068">
            <w:pPr>
              <w:tabs>
                <w:tab w:val="left" w:pos="3230"/>
              </w:tabs>
              <w:jc w:val="both"/>
              <w:rPr>
                <w:rFonts w:ascii="Times New Roman" w:hAnsi="Times New Roman"/>
                <w:sz w:val="24"/>
              </w:rPr>
            </w:pPr>
            <w:r>
              <w:rPr>
                <w:rFonts w:ascii="Times New Roman" w:hAnsi="Times New Roman"/>
                <w:sz w:val="24"/>
              </w:rPr>
              <w:t>2.1</w:t>
            </w:r>
          </w:p>
        </w:tc>
        <w:tc>
          <w:tcPr>
            <w:tcW w:w="4252" w:type="dxa"/>
          </w:tcPr>
          <w:p w14:paraId="635E3E45" w14:textId="77777777" w:rsidR="00774904" w:rsidRPr="009F7DC5" w:rsidRDefault="00774904" w:rsidP="003E3068">
            <w:pPr>
              <w:jc w:val="both"/>
              <w:rPr>
                <w:rFonts w:ascii="Times New Roman" w:hAnsi="Times New Roman"/>
                <w:sz w:val="24"/>
              </w:rPr>
            </w:pPr>
            <w:r>
              <w:rPr>
                <w:rFonts w:ascii="Times New Roman" w:hAnsi="Times New Roman"/>
                <w:sz w:val="24"/>
              </w:rPr>
              <w:t>Неправильное определение потребности и целевого сегмента рынка</w:t>
            </w:r>
          </w:p>
        </w:tc>
        <w:tc>
          <w:tcPr>
            <w:tcW w:w="3402" w:type="dxa"/>
          </w:tcPr>
          <w:p w14:paraId="3187D328" w14:textId="77777777" w:rsidR="00774904" w:rsidRPr="009F7DC5" w:rsidRDefault="00774904" w:rsidP="003E3068">
            <w:pPr>
              <w:tabs>
                <w:tab w:val="left" w:pos="3230"/>
              </w:tabs>
              <w:jc w:val="both"/>
              <w:rPr>
                <w:rFonts w:ascii="Times New Roman" w:hAnsi="Times New Roman"/>
                <w:sz w:val="24"/>
              </w:rPr>
            </w:pPr>
            <w:proofErr w:type="spellStart"/>
            <w:r>
              <w:rPr>
                <w:rFonts w:ascii="Times New Roman" w:hAnsi="Times New Roman"/>
                <w:sz w:val="24"/>
              </w:rPr>
              <w:t>Невостребованность</w:t>
            </w:r>
            <w:proofErr w:type="spellEnd"/>
            <w:r>
              <w:rPr>
                <w:rFonts w:ascii="Times New Roman" w:hAnsi="Times New Roman"/>
                <w:sz w:val="24"/>
              </w:rPr>
              <w:t xml:space="preserve"> товара на выбранном рынке, необходимость пересмотра стратегии проекта и поиск новых клиентов</w:t>
            </w:r>
          </w:p>
        </w:tc>
        <w:tc>
          <w:tcPr>
            <w:tcW w:w="1418" w:type="dxa"/>
          </w:tcPr>
          <w:p w14:paraId="42BC6333" w14:textId="77777777" w:rsidR="00774904" w:rsidRPr="009F7DC5" w:rsidRDefault="00774904" w:rsidP="003E3068">
            <w:pPr>
              <w:tabs>
                <w:tab w:val="left" w:pos="3230"/>
              </w:tabs>
              <w:jc w:val="center"/>
              <w:rPr>
                <w:rFonts w:ascii="Times New Roman" w:hAnsi="Times New Roman"/>
                <w:sz w:val="24"/>
              </w:rPr>
            </w:pPr>
            <w:r>
              <w:rPr>
                <w:rFonts w:ascii="Times New Roman" w:hAnsi="Times New Roman"/>
                <w:sz w:val="24"/>
              </w:rPr>
              <w:t>3</w:t>
            </w:r>
          </w:p>
        </w:tc>
      </w:tr>
      <w:tr w:rsidR="00774904" w:rsidRPr="00DB3439" w14:paraId="719C4E51" w14:textId="77777777" w:rsidTr="003E3068">
        <w:tc>
          <w:tcPr>
            <w:tcW w:w="568" w:type="dxa"/>
          </w:tcPr>
          <w:p w14:paraId="51532A93" w14:textId="77777777" w:rsidR="00774904" w:rsidRPr="009F7DC5" w:rsidRDefault="00774904" w:rsidP="003E3068">
            <w:pPr>
              <w:tabs>
                <w:tab w:val="left" w:pos="3230"/>
              </w:tabs>
              <w:jc w:val="both"/>
              <w:rPr>
                <w:rFonts w:ascii="Times New Roman" w:hAnsi="Times New Roman"/>
                <w:sz w:val="24"/>
              </w:rPr>
            </w:pPr>
            <w:r>
              <w:rPr>
                <w:rFonts w:ascii="Times New Roman" w:hAnsi="Times New Roman"/>
                <w:sz w:val="24"/>
              </w:rPr>
              <w:t>2.2</w:t>
            </w:r>
          </w:p>
        </w:tc>
        <w:tc>
          <w:tcPr>
            <w:tcW w:w="4252" w:type="dxa"/>
          </w:tcPr>
          <w:p w14:paraId="7E952436" w14:textId="77777777" w:rsidR="00774904" w:rsidRPr="009F7DC5" w:rsidRDefault="00774904" w:rsidP="003E3068">
            <w:pPr>
              <w:jc w:val="both"/>
              <w:rPr>
                <w:rFonts w:ascii="Times New Roman" w:hAnsi="Times New Roman"/>
                <w:sz w:val="24"/>
              </w:rPr>
            </w:pPr>
            <w:r>
              <w:rPr>
                <w:rFonts w:ascii="Times New Roman" w:hAnsi="Times New Roman"/>
                <w:sz w:val="24"/>
              </w:rPr>
              <w:t>Неосведомленность потребителей о применении данной технологии, которая может вызвать установление психологического барьера к нововведениям</w:t>
            </w:r>
          </w:p>
        </w:tc>
        <w:tc>
          <w:tcPr>
            <w:tcW w:w="3402" w:type="dxa"/>
          </w:tcPr>
          <w:p w14:paraId="3A9B3184" w14:textId="77777777" w:rsidR="00774904" w:rsidRPr="009F7DC5" w:rsidRDefault="00774904" w:rsidP="003E3068">
            <w:pPr>
              <w:tabs>
                <w:tab w:val="left" w:pos="3230"/>
              </w:tabs>
              <w:jc w:val="both"/>
              <w:rPr>
                <w:rFonts w:ascii="Times New Roman" w:hAnsi="Times New Roman"/>
                <w:sz w:val="24"/>
              </w:rPr>
            </w:pPr>
            <w:r>
              <w:rPr>
                <w:rFonts w:ascii="Times New Roman" w:hAnsi="Times New Roman"/>
                <w:sz w:val="24"/>
              </w:rPr>
              <w:t>Рост затрат на привлечение клиентов, низкий уровень продаж</w:t>
            </w:r>
          </w:p>
        </w:tc>
        <w:tc>
          <w:tcPr>
            <w:tcW w:w="1418" w:type="dxa"/>
          </w:tcPr>
          <w:p w14:paraId="6EC75F34" w14:textId="77777777" w:rsidR="00774904" w:rsidRPr="009F7DC5" w:rsidRDefault="00774904" w:rsidP="003E3068">
            <w:pPr>
              <w:tabs>
                <w:tab w:val="left" w:pos="3230"/>
              </w:tabs>
              <w:jc w:val="center"/>
              <w:rPr>
                <w:rFonts w:ascii="Times New Roman" w:hAnsi="Times New Roman"/>
                <w:sz w:val="24"/>
              </w:rPr>
            </w:pPr>
            <w:r>
              <w:rPr>
                <w:rFonts w:ascii="Times New Roman" w:hAnsi="Times New Roman"/>
                <w:sz w:val="24"/>
              </w:rPr>
              <w:t>3</w:t>
            </w:r>
          </w:p>
        </w:tc>
      </w:tr>
      <w:tr w:rsidR="00774904" w:rsidRPr="00DB3439" w14:paraId="6A80689F" w14:textId="77777777" w:rsidTr="003E3068">
        <w:tc>
          <w:tcPr>
            <w:tcW w:w="568" w:type="dxa"/>
          </w:tcPr>
          <w:p w14:paraId="14756028" w14:textId="77777777" w:rsidR="00774904" w:rsidRPr="009F7DC5" w:rsidRDefault="00774904" w:rsidP="003E3068">
            <w:pPr>
              <w:tabs>
                <w:tab w:val="left" w:pos="3230"/>
              </w:tabs>
              <w:jc w:val="both"/>
              <w:rPr>
                <w:rFonts w:ascii="Times New Roman" w:hAnsi="Times New Roman"/>
                <w:sz w:val="24"/>
              </w:rPr>
            </w:pPr>
            <w:r>
              <w:rPr>
                <w:rFonts w:ascii="Times New Roman" w:hAnsi="Times New Roman"/>
                <w:sz w:val="24"/>
              </w:rPr>
              <w:t>2.3</w:t>
            </w:r>
          </w:p>
        </w:tc>
        <w:tc>
          <w:tcPr>
            <w:tcW w:w="4252" w:type="dxa"/>
          </w:tcPr>
          <w:p w14:paraId="75F69334" w14:textId="77777777" w:rsidR="00774904" w:rsidRPr="009F7DC5" w:rsidRDefault="00774904" w:rsidP="003E3068">
            <w:pPr>
              <w:jc w:val="both"/>
              <w:rPr>
                <w:rFonts w:ascii="Times New Roman" w:hAnsi="Times New Roman"/>
                <w:sz w:val="24"/>
              </w:rPr>
            </w:pPr>
            <w:r>
              <w:rPr>
                <w:rFonts w:ascii="Times New Roman" w:hAnsi="Times New Roman"/>
                <w:sz w:val="24"/>
              </w:rPr>
              <w:t>Отсутствие у клиентов интереса к продукту, продукт окажется ненужным</w:t>
            </w:r>
          </w:p>
        </w:tc>
        <w:tc>
          <w:tcPr>
            <w:tcW w:w="3402" w:type="dxa"/>
          </w:tcPr>
          <w:p w14:paraId="0F7A2655" w14:textId="77777777" w:rsidR="00774904" w:rsidRPr="009F7DC5" w:rsidRDefault="00774904" w:rsidP="003E3068">
            <w:pPr>
              <w:tabs>
                <w:tab w:val="left" w:pos="3230"/>
              </w:tabs>
              <w:jc w:val="both"/>
              <w:rPr>
                <w:rFonts w:ascii="Times New Roman" w:hAnsi="Times New Roman"/>
                <w:sz w:val="24"/>
              </w:rPr>
            </w:pPr>
            <w:r>
              <w:rPr>
                <w:rFonts w:ascii="Times New Roman" w:hAnsi="Times New Roman"/>
                <w:sz w:val="24"/>
              </w:rPr>
              <w:t>Полное отторжение продукта рынком, нерентабельность проекта</w:t>
            </w:r>
          </w:p>
        </w:tc>
        <w:tc>
          <w:tcPr>
            <w:tcW w:w="1418" w:type="dxa"/>
          </w:tcPr>
          <w:p w14:paraId="5C1D48D8" w14:textId="77777777" w:rsidR="00774904" w:rsidRPr="009F7DC5" w:rsidRDefault="00774904" w:rsidP="003E3068">
            <w:pPr>
              <w:tabs>
                <w:tab w:val="left" w:pos="3230"/>
              </w:tabs>
              <w:jc w:val="center"/>
              <w:rPr>
                <w:rFonts w:ascii="Times New Roman" w:hAnsi="Times New Roman"/>
                <w:sz w:val="24"/>
              </w:rPr>
            </w:pPr>
            <w:r>
              <w:rPr>
                <w:rFonts w:ascii="Times New Roman" w:hAnsi="Times New Roman"/>
                <w:sz w:val="24"/>
              </w:rPr>
              <w:t>4</w:t>
            </w:r>
          </w:p>
        </w:tc>
      </w:tr>
      <w:tr w:rsidR="00774904" w:rsidRPr="00DB3439" w14:paraId="39209BA7" w14:textId="77777777" w:rsidTr="003E3068">
        <w:tc>
          <w:tcPr>
            <w:tcW w:w="568" w:type="dxa"/>
            <w:shd w:val="clear" w:color="auto" w:fill="BDD6EE" w:themeFill="accent1" w:themeFillTint="66"/>
          </w:tcPr>
          <w:p w14:paraId="5B3A9A04" w14:textId="77777777" w:rsidR="00774904" w:rsidRPr="009F7DC5" w:rsidRDefault="00774904" w:rsidP="003E3068">
            <w:pPr>
              <w:tabs>
                <w:tab w:val="left" w:pos="3230"/>
              </w:tabs>
              <w:jc w:val="both"/>
              <w:rPr>
                <w:rFonts w:ascii="Times New Roman" w:hAnsi="Times New Roman"/>
                <w:b/>
                <w:sz w:val="24"/>
              </w:rPr>
            </w:pPr>
            <w:r>
              <w:rPr>
                <w:rFonts w:ascii="Times New Roman" w:hAnsi="Times New Roman"/>
                <w:b/>
                <w:sz w:val="24"/>
              </w:rPr>
              <w:t>3</w:t>
            </w:r>
          </w:p>
        </w:tc>
        <w:tc>
          <w:tcPr>
            <w:tcW w:w="9072" w:type="dxa"/>
            <w:gridSpan w:val="3"/>
            <w:shd w:val="clear" w:color="auto" w:fill="BDD6EE" w:themeFill="accent1" w:themeFillTint="66"/>
          </w:tcPr>
          <w:p w14:paraId="723367C3" w14:textId="77777777" w:rsidR="00774904" w:rsidRPr="009F7DC5" w:rsidRDefault="00774904" w:rsidP="003E3068">
            <w:pPr>
              <w:tabs>
                <w:tab w:val="left" w:pos="3230"/>
              </w:tabs>
              <w:rPr>
                <w:rFonts w:ascii="Times New Roman" w:hAnsi="Times New Roman"/>
                <w:b/>
                <w:sz w:val="24"/>
              </w:rPr>
            </w:pPr>
            <w:r w:rsidRPr="009F7DC5">
              <w:rPr>
                <w:rFonts w:ascii="Times New Roman" w:hAnsi="Times New Roman"/>
                <w:b/>
                <w:sz w:val="24"/>
              </w:rPr>
              <w:t>Продукт (технологические риски)</w:t>
            </w:r>
          </w:p>
        </w:tc>
      </w:tr>
      <w:tr w:rsidR="00774904" w:rsidRPr="00DB3439" w14:paraId="5D697909" w14:textId="77777777" w:rsidTr="003E3068">
        <w:tc>
          <w:tcPr>
            <w:tcW w:w="568" w:type="dxa"/>
          </w:tcPr>
          <w:p w14:paraId="33001A3A" w14:textId="77777777" w:rsidR="00774904" w:rsidRPr="009F7DC5" w:rsidRDefault="00774904" w:rsidP="003E3068">
            <w:pPr>
              <w:tabs>
                <w:tab w:val="left" w:pos="3230"/>
              </w:tabs>
              <w:jc w:val="both"/>
              <w:rPr>
                <w:rFonts w:ascii="Times New Roman" w:hAnsi="Times New Roman"/>
                <w:sz w:val="24"/>
              </w:rPr>
            </w:pPr>
            <w:r>
              <w:rPr>
                <w:rFonts w:ascii="Times New Roman" w:hAnsi="Times New Roman"/>
                <w:sz w:val="24"/>
              </w:rPr>
              <w:t>3.1</w:t>
            </w:r>
          </w:p>
        </w:tc>
        <w:tc>
          <w:tcPr>
            <w:tcW w:w="4252" w:type="dxa"/>
          </w:tcPr>
          <w:p w14:paraId="25FB04A1" w14:textId="77777777" w:rsidR="00774904" w:rsidRPr="009F7DC5" w:rsidRDefault="00774904" w:rsidP="003E3068">
            <w:pPr>
              <w:jc w:val="both"/>
              <w:rPr>
                <w:rFonts w:ascii="Times New Roman" w:hAnsi="Times New Roman"/>
                <w:sz w:val="24"/>
              </w:rPr>
            </w:pPr>
            <w:r>
              <w:rPr>
                <w:rFonts w:ascii="Times New Roman" w:hAnsi="Times New Roman"/>
                <w:sz w:val="24"/>
              </w:rPr>
              <w:t>Неготовность продукции к демонстрации и коммерческой реализации («сырой продукт»)</w:t>
            </w:r>
          </w:p>
        </w:tc>
        <w:tc>
          <w:tcPr>
            <w:tcW w:w="3402" w:type="dxa"/>
          </w:tcPr>
          <w:p w14:paraId="29ED5AFF" w14:textId="77777777" w:rsidR="00774904" w:rsidRPr="009F7DC5" w:rsidRDefault="00774904" w:rsidP="003E3068">
            <w:pPr>
              <w:tabs>
                <w:tab w:val="left" w:pos="3230"/>
              </w:tabs>
              <w:jc w:val="both"/>
              <w:rPr>
                <w:rFonts w:ascii="Times New Roman" w:hAnsi="Times New Roman"/>
                <w:sz w:val="24"/>
              </w:rPr>
            </w:pPr>
            <w:r>
              <w:rPr>
                <w:rFonts w:ascii="Times New Roman" w:hAnsi="Times New Roman"/>
                <w:sz w:val="24"/>
              </w:rPr>
              <w:t>Снижение уровня доверия и лояльности клиентов; снижение уровня объема продаж</w:t>
            </w:r>
          </w:p>
        </w:tc>
        <w:tc>
          <w:tcPr>
            <w:tcW w:w="1418" w:type="dxa"/>
          </w:tcPr>
          <w:p w14:paraId="11C8BF8F" w14:textId="77777777" w:rsidR="00774904" w:rsidRPr="009F7DC5" w:rsidRDefault="00774904" w:rsidP="003E3068">
            <w:pPr>
              <w:tabs>
                <w:tab w:val="left" w:pos="3230"/>
              </w:tabs>
              <w:jc w:val="center"/>
              <w:rPr>
                <w:rFonts w:ascii="Times New Roman" w:hAnsi="Times New Roman"/>
                <w:sz w:val="24"/>
              </w:rPr>
            </w:pPr>
            <w:r>
              <w:rPr>
                <w:rFonts w:ascii="Times New Roman" w:hAnsi="Times New Roman"/>
                <w:sz w:val="24"/>
              </w:rPr>
              <w:t>3</w:t>
            </w:r>
          </w:p>
        </w:tc>
      </w:tr>
      <w:tr w:rsidR="00774904" w:rsidRPr="00DB3439" w14:paraId="07A9E024" w14:textId="77777777" w:rsidTr="003E3068">
        <w:tc>
          <w:tcPr>
            <w:tcW w:w="568" w:type="dxa"/>
          </w:tcPr>
          <w:p w14:paraId="32552EEE" w14:textId="77777777" w:rsidR="00774904" w:rsidRPr="009F7DC5" w:rsidRDefault="00774904" w:rsidP="003E3068">
            <w:pPr>
              <w:tabs>
                <w:tab w:val="left" w:pos="3230"/>
              </w:tabs>
              <w:jc w:val="both"/>
              <w:rPr>
                <w:rFonts w:ascii="Times New Roman" w:hAnsi="Times New Roman"/>
                <w:sz w:val="24"/>
              </w:rPr>
            </w:pPr>
            <w:r>
              <w:rPr>
                <w:rFonts w:ascii="Times New Roman" w:hAnsi="Times New Roman"/>
                <w:sz w:val="24"/>
              </w:rPr>
              <w:t>3.2</w:t>
            </w:r>
          </w:p>
        </w:tc>
        <w:tc>
          <w:tcPr>
            <w:tcW w:w="4252" w:type="dxa"/>
          </w:tcPr>
          <w:p w14:paraId="08F62014" w14:textId="77777777" w:rsidR="00774904" w:rsidRPr="009F7DC5" w:rsidRDefault="00774904" w:rsidP="003E3068">
            <w:pPr>
              <w:jc w:val="both"/>
              <w:rPr>
                <w:rFonts w:ascii="Times New Roman" w:hAnsi="Times New Roman"/>
                <w:sz w:val="24"/>
              </w:rPr>
            </w:pPr>
            <w:r>
              <w:rPr>
                <w:rFonts w:ascii="Times New Roman" w:hAnsi="Times New Roman"/>
                <w:sz w:val="24"/>
              </w:rPr>
              <w:t>Не</w:t>
            </w:r>
            <w:r w:rsidRPr="009F7DC5">
              <w:rPr>
                <w:rFonts w:ascii="Times New Roman" w:hAnsi="Times New Roman"/>
                <w:sz w:val="24"/>
              </w:rPr>
              <w:t>безопасно</w:t>
            </w:r>
            <w:r>
              <w:rPr>
                <w:rFonts w:ascii="Times New Roman" w:hAnsi="Times New Roman"/>
                <w:sz w:val="24"/>
              </w:rPr>
              <w:t>сть продукта/технологии</w:t>
            </w:r>
            <w:r w:rsidRPr="009F7DC5">
              <w:rPr>
                <w:rFonts w:ascii="Times New Roman" w:hAnsi="Times New Roman"/>
                <w:sz w:val="24"/>
              </w:rPr>
              <w:t xml:space="preserve"> как для потребителя, так и для производителя</w:t>
            </w:r>
          </w:p>
        </w:tc>
        <w:tc>
          <w:tcPr>
            <w:tcW w:w="3402" w:type="dxa"/>
          </w:tcPr>
          <w:p w14:paraId="65395AE8" w14:textId="77777777" w:rsidR="00774904" w:rsidRPr="009F7DC5" w:rsidRDefault="00774904" w:rsidP="003E3068">
            <w:pPr>
              <w:tabs>
                <w:tab w:val="left" w:pos="3230"/>
              </w:tabs>
              <w:jc w:val="both"/>
              <w:rPr>
                <w:rFonts w:ascii="Times New Roman" w:hAnsi="Times New Roman"/>
                <w:sz w:val="24"/>
              </w:rPr>
            </w:pPr>
            <w:r>
              <w:rPr>
                <w:rFonts w:ascii="Times New Roman" w:hAnsi="Times New Roman"/>
                <w:sz w:val="24"/>
              </w:rPr>
              <w:t>Прекращение реализации проекта</w:t>
            </w:r>
          </w:p>
        </w:tc>
        <w:tc>
          <w:tcPr>
            <w:tcW w:w="1418" w:type="dxa"/>
          </w:tcPr>
          <w:p w14:paraId="64616699" w14:textId="77777777" w:rsidR="00774904" w:rsidRPr="009F7DC5" w:rsidRDefault="00774904" w:rsidP="003E3068">
            <w:pPr>
              <w:tabs>
                <w:tab w:val="left" w:pos="3230"/>
              </w:tabs>
              <w:jc w:val="center"/>
              <w:rPr>
                <w:rFonts w:ascii="Times New Roman" w:hAnsi="Times New Roman"/>
                <w:sz w:val="24"/>
              </w:rPr>
            </w:pPr>
            <w:r>
              <w:rPr>
                <w:rFonts w:ascii="Times New Roman" w:hAnsi="Times New Roman"/>
                <w:sz w:val="24"/>
              </w:rPr>
              <w:t>4</w:t>
            </w:r>
          </w:p>
        </w:tc>
      </w:tr>
      <w:tr w:rsidR="00774904" w:rsidRPr="00DB3439" w14:paraId="1AD939C3" w14:textId="77777777" w:rsidTr="003E3068">
        <w:tc>
          <w:tcPr>
            <w:tcW w:w="568" w:type="dxa"/>
          </w:tcPr>
          <w:p w14:paraId="1B086F6A" w14:textId="77777777" w:rsidR="00774904" w:rsidRPr="009F7DC5" w:rsidRDefault="00774904" w:rsidP="003E3068">
            <w:pPr>
              <w:tabs>
                <w:tab w:val="left" w:pos="3230"/>
              </w:tabs>
              <w:jc w:val="both"/>
              <w:rPr>
                <w:rFonts w:ascii="Times New Roman" w:hAnsi="Times New Roman"/>
                <w:sz w:val="24"/>
              </w:rPr>
            </w:pPr>
            <w:r>
              <w:rPr>
                <w:rFonts w:ascii="Times New Roman" w:hAnsi="Times New Roman"/>
                <w:sz w:val="24"/>
              </w:rPr>
              <w:t>3.3</w:t>
            </w:r>
          </w:p>
        </w:tc>
        <w:tc>
          <w:tcPr>
            <w:tcW w:w="4252" w:type="dxa"/>
          </w:tcPr>
          <w:p w14:paraId="2DA70109" w14:textId="77777777" w:rsidR="00774904" w:rsidRPr="009F7DC5" w:rsidRDefault="00774904" w:rsidP="003E3068">
            <w:pPr>
              <w:jc w:val="both"/>
              <w:rPr>
                <w:rFonts w:ascii="Times New Roman" w:hAnsi="Times New Roman"/>
                <w:sz w:val="24"/>
              </w:rPr>
            </w:pPr>
            <w:r>
              <w:rPr>
                <w:rFonts w:ascii="Times New Roman" w:hAnsi="Times New Roman"/>
                <w:sz w:val="24"/>
              </w:rPr>
              <w:t>Отсутствие инфраструктуры, необходимой для реализации технологии</w:t>
            </w:r>
          </w:p>
        </w:tc>
        <w:tc>
          <w:tcPr>
            <w:tcW w:w="3402" w:type="dxa"/>
          </w:tcPr>
          <w:p w14:paraId="7ADF93B4" w14:textId="77777777" w:rsidR="00774904" w:rsidRPr="009F7DC5" w:rsidRDefault="00774904" w:rsidP="003E3068">
            <w:pPr>
              <w:tabs>
                <w:tab w:val="left" w:pos="3230"/>
              </w:tabs>
              <w:jc w:val="both"/>
              <w:rPr>
                <w:rFonts w:ascii="Times New Roman" w:hAnsi="Times New Roman"/>
                <w:sz w:val="24"/>
              </w:rPr>
            </w:pPr>
            <w:r>
              <w:rPr>
                <w:rFonts w:ascii="Times New Roman" w:hAnsi="Times New Roman"/>
                <w:sz w:val="24"/>
              </w:rPr>
              <w:t>Невыполнение планов по объему производства, задержка сроков начала продаж</w:t>
            </w:r>
          </w:p>
        </w:tc>
        <w:tc>
          <w:tcPr>
            <w:tcW w:w="1418" w:type="dxa"/>
          </w:tcPr>
          <w:p w14:paraId="6E324DA2" w14:textId="77777777" w:rsidR="00774904" w:rsidRPr="009F7DC5" w:rsidRDefault="00774904" w:rsidP="003E3068">
            <w:pPr>
              <w:tabs>
                <w:tab w:val="left" w:pos="3230"/>
              </w:tabs>
              <w:jc w:val="center"/>
              <w:rPr>
                <w:rFonts w:ascii="Times New Roman" w:hAnsi="Times New Roman"/>
                <w:sz w:val="24"/>
              </w:rPr>
            </w:pPr>
            <w:r>
              <w:rPr>
                <w:rFonts w:ascii="Times New Roman" w:hAnsi="Times New Roman"/>
                <w:sz w:val="24"/>
              </w:rPr>
              <w:t>3</w:t>
            </w:r>
          </w:p>
        </w:tc>
      </w:tr>
      <w:tr w:rsidR="00774904" w:rsidRPr="00DB3439" w14:paraId="201D6D32" w14:textId="77777777" w:rsidTr="003E3068">
        <w:tc>
          <w:tcPr>
            <w:tcW w:w="568" w:type="dxa"/>
          </w:tcPr>
          <w:p w14:paraId="1A89B5B3" w14:textId="77777777" w:rsidR="00774904" w:rsidRPr="009F7DC5" w:rsidRDefault="00774904" w:rsidP="003E3068">
            <w:pPr>
              <w:tabs>
                <w:tab w:val="left" w:pos="3230"/>
              </w:tabs>
              <w:jc w:val="both"/>
              <w:rPr>
                <w:rFonts w:ascii="Times New Roman" w:hAnsi="Times New Roman"/>
                <w:sz w:val="24"/>
              </w:rPr>
            </w:pPr>
            <w:r>
              <w:rPr>
                <w:rFonts w:ascii="Times New Roman" w:hAnsi="Times New Roman"/>
                <w:sz w:val="24"/>
              </w:rPr>
              <w:t>3.4</w:t>
            </w:r>
          </w:p>
        </w:tc>
        <w:tc>
          <w:tcPr>
            <w:tcW w:w="4252" w:type="dxa"/>
          </w:tcPr>
          <w:p w14:paraId="300C4EEC" w14:textId="77777777" w:rsidR="00774904" w:rsidRPr="009F7DC5" w:rsidRDefault="00774904" w:rsidP="003E3068">
            <w:pPr>
              <w:jc w:val="both"/>
              <w:rPr>
                <w:rFonts w:ascii="Times New Roman" w:hAnsi="Times New Roman"/>
                <w:sz w:val="24"/>
              </w:rPr>
            </w:pPr>
            <w:r>
              <w:rPr>
                <w:rFonts w:ascii="Times New Roman" w:hAnsi="Times New Roman"/>
                <w:sz w:val="24"/>
              </w:rPr>
              <w:t>Интенсивная конкуренция в гонке за модернизацией технологии на существующем рынке</w:t>
            </w:r>
          </w:p>
        </w:tc>
        <w:tc>
          <w:tcPr>
            <w:tcW w:w="3402" w:type="dxa"/>
          </w:tcPr>
          <w:p w14:paraId="633C84BB" w14:textId="77777777" w:rsidR="00774904" w:rsidRPr="009F7DC5" w:rsidRDefault="00774904" w:rsidP="003E3068">
            <w:pPr>
              <w:tabs>
                <w:tab w:val="left" w:pos="3230"/>
              </w:tabs>
              <w:jc w:val="both"/>
              <w:rPr>
                <w:rFonts w:ascii="Times New Roman" w:hAnsi="Times New Roman"/>
                <w:sz w:val="24"/>
              </w:rPr>
            </w:pPr>
            <w:r>
              <w:rPr>
                <w:rFonts w:ascii="Times New Roman" w:hAnsi="Times New Roman"/>
                <w:sz w:val="24"/>
              </w:rPr>
              <w:t>Низкий объем продаж, дополнительные затраты на доработку технологии</w:t>
            </w:r>
          </w:p>
        </w:tc>
        <w:tc>
          <w:tcPr>
            <w:tcW w:w="1418" w:type="dxa"/>
          </w:tcPr>
          <w:p w14:paraId="23BCE156" w14:textId="77777777" w:rsidR="00774904" w:rsidRPr="009F7DC5" w:rsidRDefault="00774904" w:rsidP="003E3068">
            <w:pPr>
              <w:tabs>
                <w:tab w:val="left" w:pos="3230"/>
              </w:tabs>
              <w:jc w:val="center"/>
              <w:rPr>
                <w:rFonts w:ascii="Times New Roman" w:hAnsi="Times New Roman"/>
                <w:sz w:val="24"/>
              </w:rPr>
            </w:pPr>
            <w:r>
              <w:rPr>
                <w:rFonts w:ascii="Times New Roman" w:hAnsi="Times New Roman"/>
                <w:sz w:val="24"/>
              </w:rPr>
              <w:t>4</w:t>
            </w:r>
          </w:p>
        </w:tc>
      </w:tr>
      <w:tr w:rsidR="00353B78" w:rsidRPr="00DB3439" w14:paraId="68DE7289" w14:textId="77777777" w:rsidTr="003E3068">
        <w:tc>
          <w:tcPr>
            <w:tcW w:w="568" w:type="dxa"/>
          </w:tcPr>
          <w:p w14:paraId="23F2DF8C" w14:textId="77777777" w:rsidR="00353B78" w:rsidRDefault="00353B78" w:rsidP="003E3068">
            <w:pPr>
              <w:tabs>
                <w:tab w:val="left" w:pos="3230"/>
              </w:tabs>
              <w:jc w:val="both"/>
              <w:rPr>
                <w:rFonts w:ascii="Times New Roman" w:hAnsi="Times New Roman"/>
                <w:sz w:val="24"/>
              </w:rPr>
            </w:pPr>
          </w:p>
        </w:tc>
        <w:tc>
          <w:tcPr>
            <w:tcW w:w="4252" w:type="dxa"/>
          </w:tcPr>
          <w:p w14:paraId="3776C32B" w14:textId="77777777" w:rsidR="00353B78" w:rsidRDefault="00353B78" w:rsidP="003E3068">
            <w:pPr>
              <w:jc w:val="both"/>
              <w:rPr>
                <w:rFonts w:ascii="Times New Roman" w:hAnsi="Times New Roman"/>
                <w:sz w:val="24"/>
              </w:rPr>
            </w:pPr>
          </w:p>
        </w:tc>
        <w:tc>
          <w:tcPr>
            <w:tcW w:w="3402" w:type="dxa"/>
          </w:tcPr>
          <w:p w14:paraId="622A2322" w14:textId="77777777" w:rsidR="00353B78" w:rsidRDefault="00353B78" w:rsidP="003E3068">
            <w:pPr>
              <w:tabs>
                <w:tab w:val="left" w:pos="3230"/>
              </w:tabs>
              <w:jc w:val="both"/>
              <w:rPr>
                <w:rFonts w:ascii="Times New Roman" w:hAnsi="Times New Roman"/>
                <w:sz w:val="24"/>
              </w:rPr>
            </w:pPr>
          </w:p>
        </w:tc>
        <w:tc>
          <w:tcPr>
            <w:tcW w:w="1418" w:type="dxa"/>
          </w:tcPr>
          <w:p w14:paraId="0592B961" w14:textId="77777777" w:rsidR="00353B78" w:rsidRDefault="00353B78" w:rsidP="003E3068">
            <w:pPr>
              <w:tabs>
                <w:tab w:val="left" w:pos="3230"/>
              </w:tabs>
              <w:jc w:val="center"/>
              <w:rPr>
                <w:rFonts w:ascii="Times New Roman" w:hAnsi="Times New Roman"/>
                <w:sz w:val="24"/>
              </w:rPr>
            </w:pPr>
          </w:p>
        </w:tc>
      </w:tr>
      <w:tr w:rsidR="00774904" w:rsidRPr="00DB3439" w14:paraId="1D78DE68" w14:textId="77777777" w:rsidTr="003E3068">
        <w:tc>
          <w:tcPr>
            <w:tcW w:w="568" w:type="dxa"/>
            <w:shd w:val="clear" w:color="auto" w:fill="BDD6EE" w:themeFill="accent1" w:themeFillTint="66"/>
          </w:tcPr>
          <w:p w14:paraId="38DCE9BB" w14:textId="77777777" w:rsidR="00774904" w:rsidRPr="009F7DC5" w:rsidRDefault="00774904" w:rsidP="003E3068">
            <w:pPr>
              <w:tabs>
                <w:tab w:val="left" w:pos="3230"/>
              </w:tabs>
              <w:jc w:val="both"/>
              <w:rPr>
                <w:rFonts w:ascii="Times New Roman" w:hAnsi="Times New Roman"/>
                <w:b/>
                <w:sz w:val="24"/>
              </w:rPr>
            </w:pPr>
            <w:r>
              <w:rPr>
                <w:rFonts w:ascii="Times New Roman" w:hAnsi="Times New Roman"/>
                <w:b/>
                <w:sz w:val="24"/>
              </w:rPr>
              <w:t>4</w:t>
            </w:r>
          </w:p>
        </w:tc>
        <w:tc>
          <w:tcPr>
            <w:tcW w:w="9072" w:type="dxa"/>
            <w:gridSpan w:val="3"/>
            <w:shd w:val="clear" w:color="auto" w:fill="BDD6EE" w:themeFill="accent1" w:themeFillTint="66"/>
          </w:tcPr>
          <w:p w14:paraId="0DFF7D5C" w14:textId="77777777" w:rsidR="00774904" w:rsidRPr="009F7DC5" w:rsidRDefault="00774904" w:rsidP="003E3068">
            <w:pPr>
              <w:tabs>
                <w:tab w:val="left" w:pos="3230"/>
              </w:tabs>
              <w:rPr>
                <w:rFonts w:ascii="Times New Roman" w:hAnsi="Times New Roman"/>
                <w:b/>
                <w:sz w:val="24"/>
              </w:rPr>
            </w:pPr>
            <w:r w:rsidRPr="009F7DC5">
              <w:rPr>
                <w:rFonts w:ascii="Times New Roman" w:hAnsi="Times New Roman"/>
                <w:b/>
                <w:sz w:val="24"/>
              </w:rPr>
              <w:t>Рынок</w:t>
            </w:r>
          </w:p>
        </w:tc>
      </w:tr>
      <w:tr w:rsidR="00774904" w:rsidRPr="00DB3439" w14:paraId="4F7F904A" w14:textId="77777777" w:rsidTr="003E3068">
        <w:tc>
          <w:tcPr>
            <w:tcW w:w="568" w:type="dxa"/>
          </w:tcPr>
          <w:p w14:paraId="40F90729" w14:textId="77777777" w:rsidR="00774904" w:rsidRPr="009F7DC5" w:rsidRDefault="00774904" w:rsidP="003E3068">
            <w:pPr>
              <w:tabs>
                <w:tab w:val="left" w:pos="3230"/>
              </w:tabs>
              <w:jc w:val="both"/>
              <w:rPr>
                <w:rFonts w:ascii="Times New Roman" w:hAnsi="Times New Roman"/>
                <w:sz w:val="24"/>
              </w:rPr>
            </w:pPr>
            <w:r>
              <w:rPr>
                <w:rFonts w:ascii="Times New Roman" w:hAnsi="Times New Roman"/>
                <w:sz w:val="24"/>
              </w:rPr>
              <w:t>4.1</w:t>
            </w:r>
          </w:p>
        </w:tc>
        <w:tc>
          <w:tcPr>
            <w:tcW w:w="4252" w:type="dxa"/>
          </w:tcPr>
          <w:p w14:paraId="2C947F65" w14:textId="77777777" w:rsidR="00774904" w:rsidRPr="009F7DC5" w:rsidRDefault="00774904" w:rsidP="003E3068">
            <w:pPr>
              <w:jc w:val="both"/>
              <w:rPr>
                <w:rFonts w:ascii="Times New Roman" w:hAnsi="Times New Roman"/>
                <w:sz w:val="24"/>
              </w:rPr>
            </w:pPr>
            <w:r>
              <w:rPr>
                <w:rFonts w:ascii="Times New Roman" w:hAnsi="Times New Roman"/>
                <w:sz w:val="24"/>
              </w:rPr>
              <w:t>Низкий уровень спроса на рынке РФ</w:t>
            </w:r>
          </w:p>
        </w:tc>
        <w:tc>
          <w:tcPr>
            <w:tcW w:w="3402" w:type="dxa"/>
          </w:tcPr>
          <w:p w14:paraId="57E814D1" w14:textId="77777777" w:rsidR="00774904" w:rsidRPr="009F7DC5" w:rsidRDefault="00774904" w:rsidP="003E3068">
            <w:pPr>
              <w:tabs>
                <w:tab w:val="left" w:pos="3230"/>
              </w:tabs>
              <w:jc w:val="both"/>
              <w:rPr>
                <w:rFonts w:ascii="Times New Roman" w:hAnsi="Times New Roman"/>
                <w:sz w:val="24"/>
              </w:rPr>
            </w:pPr>
            <w:r>
              <w:rPr>
                <w:rFonts w:ascii="Times New Roman" w:hAnsi="Times New Roman"/>
                <w:sz w:val="24"/>
              </w:rPr>
              <w:t>Увеличение затрат на маркетинг и привлечение клиентов, низкий объем продаж</w:t>
            </w:r>
          </w:p>
        </w:tc>
        <w:tc>
          <w:tcPr>
            <w:tcW w:w="1418" w:type="dxa"/>
          </w:tcPr>
          <w:p w14:paraId="7D736891" w14:textId="77777777" w:rsidR="00774904" w:rsidRPr="009F7DC5" w:rsidRDefault="00774904" w:rsidP="003E3068">
            <w:pPr>
              <w:tabs>
                <w:tab w:val="left" w:pos="3230"/>
              </w:tabs>
              <w:jc w:val="center"/>
              <w:rPr>
                <w:rFonts w:ascii="Times New Roman" w:hAnsi="Times New Roman"/>
                <w:sz w:val="24"/>
              </w:rPr>
            </w:pPr>
            <w:r>
              <w:rPr>
                <w:rFonts w:ascii="Times New Roman" w:hAnsi="Times New Roman"/>
                <w:sz w:val="24"/>
              </w:rPr>
              <w:t>4</w:t>
            </w:r>
          </w:p>
        </w:tc>
      </w:tr>
      <w:tr w:rsidR="00774904" w:rsidRPr="00DB3439" w14:paraId="39C2A614" w14:textId="77777777" w:rsidTr="003E3068">
        <w:tc>
          <w:tcPr>
            <w:tcW w:w="568" w:type="dxa"/>
          </w:tcPr>
          <w:p w14:paraId="6BCF4C69" w14:textId="77777777" w:rsidR="00774904" w:rsidRPr="009F7DC5" w:rsidRDefault="00774904" w:rsidP="003E3068">
            <w:pPr>
              <w:tabs>
                <w:tab w:val="left" w:pos="3230"/>
              </w:tabs>
              <w:jc w:val="both"/>
              <w:rPr>
                <w:rFonts w:ascii="Times New Roman" w:hAnsi="Times New Roman"/>
                <w:sz w:val="24"/>
              </w:rPr>
            </w:pPr>
            <w:r>
              <w:rPr>
                <w:rFonts w:ascii="Times New Roman" w:hAnsi="Times New Roman"/>
                <w:sz w:val="24"/>
              </w:rPr>
              <w:lastRenderedPageBreak/>
              <w:t>4.2</w:t>
            </w:r>
          </w:p>
        </w:tc>
        <w:tc>
          <w:tcPr>
            <w:tcW w:w="4252" w:type="dxa"/>
          </w:tcPr>
          <w:p w14:paraId="0AB336B5" w14:textId="77777777" w:rsidR="00774904" w:rsidRPr="009F7DC5" w:rsidRDefault="00774904" w:rsidP="003E3068">
            <w:pPr>
              <w:jc w:val="both"/>
              <w:rPr>
                <w:rFonts w:ascii="Times New Roman" w:hAnsi="Times New Roman"/>
                <w:sz w:val="24"/>
              </w:rPr>
            </w:pPr>
            <w:r>
              <w:rPr>
                <w:rFonts w:ascii="Times New Roman" w:hAnsi="Times New Roman"/>
                <w:sz w:val="24"/>
              </w:rPr>
              <w:t>Высокий уровень</w:t>
            </w:r>
            <w:r w:rsidRPr="009F7DC5">
              <w:rPr>
                <w:rFonts w:ascii="Times New Roman" w:hAnsi="Times New Roman"/>
                <w:sz w:val="24"/>
              </w:rPr>
              <w:t xml:space="preserve"> конкуренции на рынке со стороны зарубежных производителей</w:t>
            </w:r>
          </w:p>
        </w:tc>
        <w:tc>
          <w:tcPr>
            <w:tcW w:w="3402" w:type="dxa"/>
          </w:tcPr>
          <w:p w14:paraId="18467A39" w14:textId="77777777" w:rsidR="00774904" w:rsidRPr="009F7DC5" w:rsidRDefault="00774904" w:rsidP="003E3068">
            <w:pPr>
              <w:tabs>
                <w:tab w:val="left" w:pos="3230"/>
              </w:tabs>
              <w:jc w:val="both"/>
              <w:rPr>
                <w:rFonts w:ascii="Times New Roman" w:hAnsi="Times New Roman"/>
                <w:sz w:val="24"/>
              </w:rPr>
            </w:pPr>
            <w:r>
              <w:rPr>
                <w:rFonts w:ascii="Times New Roman" w:hAnsi="Times New Roman"/>
                <w:sz w:val="24"/>
              </w:rPr>
              <w:t>Увеличение затрат на улучшение технологии, маркетинг и привлечение клиентов, низкий объем продаж</w:t>
            </w:r>
          </w:p>
        </w:tc>
        <w:tc>
          <w:tcPr>
            <w:tcW w:w="1418" w:type="dxa"/>
          </w:tcPr>
          <w:p w14:paraId="62CBA696" w14:textId="77777777" w:rsidR="00774904" w:rsidRPr="009F7DC5" w:rsidRDefault="00774904" w:rsidP="003E3068">
            <w:pPr>
              <w:tabs>
                <w:tab w:val="left" w:pos="3230"/>
              </w:tabs>
              <w:jc w:val="center"/>
              <w:rPr>
                <w:rFonts w:ascii="Times New Roman" w:hAnsi="Times New Roman"/>
                <w:sz w:val="24"/>
              </w:rPr>
            </w:pPr>
            <w:r>
              <w:rPr>
                <w:rFonts w:ascii="Times New Roman" w:hAnsi="Times New Roman"/>
                <w:sz w:val="24"/>
              </w:rPr>
              <w:t>4</w:t>
            </w:r>
          </w:p>
        </w:tc>
      </w:tr>
      <w:tr w:rsidR="00774904" w:rsidRPr="00DB3439" w14:paraId="42C8250F" w14:textId="77777777" w:rsidTr="003E3068">
        <w:tc>
          <w:tcPr>
            <w:tcW w:w="568" w:type="dxa"/>
          </w:tcPr>
          <w:p w14:paraId="7B6A2215" w14:textId="77777777" w:rsidR="00774904" w:rsidRPr="009F7DC5" w:rsidRDefault="00774904" w:rsidP="003E3068">
            <w:pPr>
              <w:tabs>
                <w:tab w:val="left" w:pos="3230"/>
              </w:tabs>
              <w:jc w:val="both"/>
              <w:rPr>
                <w:rFonts w:ascii="Times New Roman" w:hAnsi="Times New Roman"/>
                <w:sz w:val="24"/>
              </w:rPr>
            </w:pPr>
            <w:r>
              <w:rPr>
                <w:rFonts w:ascii="Times New Roman" w:hAnsi="Times New Roman"/>
                <w:sz w:val="24"/>
              </w:rPr>
              <w:t>4.3</w:t>
            </w:r>
          </w:p>
        </w:tc>
        <w:tc>
          <w:tcPr>
            <w:tcW w:w="4252" w:type="dxa"/>
          </w:tcPr>
          <w:p w14:paraId="31AA7125" w14:textId="77777777" w:rsidR="00774904" w:rsidRPr="009F7DC5" w:rsidRDefault="00774904" w:rsidP="003E3068">
            <w:pPr>
              <w:jc w:val="both"/>
              <w:rPr>
                <w:rFonts w:ascii="Times New Roman" w:hAnsi="Times New Roman"/>
                <w:sz w:val="24"/>
              </w:rPr>
            </w:pPr>
            <w:r>
              <w:rPr>
                <w:rFonts w:ascii="Times New Roman" w:hAnsi="Times New Roman"/>
                <w:sz w:val="24"/>
              </w:rPr>
              <w:t>Развитие</w:t>
            </w:r>
            <w:r w:rsidRPr="009F7DC5">
              <w:rPr>
                <w:rFonts w:ascii="Times New Roman" w:hAnsi="Times New Roman"/>
                <w:sz w:val="24"/>
              </w:rPr>
              <w:t xml:space="preserve"> на рынке со стороны отечественных производителей и дистрибьюторов</w:t>
            </w:r>
          </w:p>
        </w:tc>
        <w:tc>
          <w:tcPr>
            <w:tcW w:w="3402" w:type="dxa"/>
          </w:tcPr>
          <w:p w14:paraId="72C37979" w14:textId="77777777" w:rsidR="00774904" w:rsidRPr="009F7DC5" w:rsidRDefault="00774904" w:rsidP="003E3068">
            <w:pPr>
              <w:tabs>
                <w:tab w:val="left" w:pos="3230"/>
              </w:tabs>
              <w:jc w:val="both"/>
              <w:rPr>
                <w:rFonts w:ascii="Times New Roman" w:hAnsi="Times New Roman"/>
                <w:sz w:val="24"/>
              </w:rPr>
            </w:pPr>
            <w:r>
              <w:rPr>
                <w:rFonts w:ascii="Times New Roman" w:hAnsi="Times New Roman"/>
                <w:sz w:val="24"/>
              </w:rPr>
              <w:t>Увеличение затрат на улучшение технологии, маркетинг и привлечение клиентов, низкий объем продаж</w:t>
            </w:r>
          </w:p>
        </w:tc>
        <w:tc>
          <w:tcPr>
            <w:tcW w:w="1418" w:type="dxa"/>
          </w:tcPr>
          <w:p w14:paraId="5017F96A" w14:textId="77777777" w:rsidR="00774904" w:rsidRPr="009F7DC5" w:rsidRDefault="00774904" w:rsidP="003E3068">
            <w:pPr>
              <w:tabs>
                <w:tab w:val="left" w:pos="3230"/>
              </w:tabs>
              <w:jc w:val="center"/>
              <w:rPr>
                <w:rFonts w:ascii="Times New Roman" w:hAnsi="Times New Roman"/>
                <w:sz w:val="24"/>
              </w:rPr>
            </w:pPr>
            <w:r>
              <w:rPr>
                <w:rFonts w:ascii="Times New Roman" w:hAnsi="Times New Roman"/>
                <w:sz w:val="24"/>
              </w:rPr>
              <w:t>4</w:t>
            </w:r>
          </w:p>
        </w:tc>
      </w:tr>
      <w:tr w:rsidR="00774904" w:rsidRPr="00DB3439" w14:paraId="76EA23BD" w14:textId="77777777" w:rsidTr="003E3068">
        <w:tc>
          <w:tcPr>
            <w:tcW w:w="568" w:type="dxa"/>
          </w:tcPr>
          <w:p w14:paraId="13428A37" w14:textId="77777777" w:rsidR="00774904" w:rsidRPr="009F7DC5" w:rsidRDefault="00774904" w:rsidP="003E3068">
            <w:pPr>
              <w:tabs>
                <w:tab w:val="left" w:pos="3230"/>
              </w:tabs>
              <w:jc w:val="both"/>
              <w:rPr>
                <w:rFonts w:ascii="Times New Roman" w:hAnsi="Times New Roman"/>
                <w:sz w:val="24"/>
              </w:rPr>
            </w:pPr>
            <w:r>
              <w:rPr>
                <w:rFonts w:ascii="Times New Roman" w:hAnsi="Times New Roman"/>
                <w:sz w:val="24"/>
              </w:rPr>
              <w:t>4.4</w:t>
            </w:r>
          </w:p>
        </w:tc>
        <w:tc>
          <w:tcPr>
            <w:tcW w:w="4252" w:type="dxa"/>
          </w:tcPr>
          <w:p w14:paraId="7ABD2AAE" w14:textId="77777777" w:rsidR="00774904" w:rsidRPr="009F7DC5" w:rsidRDefault="00774904" w:rsidP="003E3068">
            <w:pPr>
              <w:jc w:val="both"/>
              <w:rPr>
                <w:rFonts w:ascii="Times New Roman" w:hAnsi="Times New Roman"/>
                <w:sz w:val="24"/>
              </w:rPr>
            </w:pPr>
            <w:r w:rsidRPr="009F7DC5">
              <w:rPr>
                <w:rFonts w:ascii="Times New Roman" w:hAnsi="Times New Roman"/>
                <w:sz w:val="24"/>
              </w:rPr>
              <w:t>Высокий уровень конкуренции с альтернативными технологиями</w:t>
            </w:r>
          </w:p>
        </w:tc>
        <w:tc>
          <w:tcPr>
            <w:tcW w:w="3402" w:type="dxa"/>
          </w:tcPr>
          <w:p w14:paraId="461B5916" w14:textId="77777777" w:rsidR="00774904" w:rsidRPr="009F7DC5" w:rsidRDefault="00774904" w:rsidP="003E3068">
            <w:pPr>
              <w:tabs>
                <w:tab w:val="left" w:pos="3230"/>
              </w:tabs>
              <w:jc w:val="both"/>
              <w:rPr>
                <w:rFonts w:ascii="Times New Roman" w:hAnsi="Times New Roman"/>
                <w:sz w:val="24"/>
              </w:rPr>
            </w:pPr>
            <w:r>
              <w:rPr>
                <w:rFonts w:ascii="Times New Roman" w:hAnsi="Times New Roman"/>
                <w:sz w:val="24"/>
              </w:rPr>
              <w:t>Увеличение затрат на популяризацию технологии, низкий объем продаж</w:t>
            </w:r>
          </w:p>
        </w:tc>
        <w:tc>
          <w:tcPr>
            <w:tcW w:w="1418" w:type="dxa"/>
          </w:tcPr>
          <w:p w14:paraId="22356ED8" w14:textId="77777777" w:rsidR="00774904" w:rsidRPr="009F7DC5" w:rsidRDefault="00774904" w:rsidP="003E3068">
            <w:pPr>
              <w:tabs>
                <w:tab w:val="left" w:pos="3230"/>
              </w:tabs>
              <w:jc w:val="center"/>
              <w:rPr>
                <w:rFonts w:ascii="Times New Roman" w:hAnsi="Times New Roman"/>
                <w:sz w:val="24"/>
              </w:rPr>
            </w:pPr>
            <w:r>
              <w:rPr>
                <w:rFonts w:ascii="Times New Roman" w:hAnsi="Times New Roman"/>
                <w:sz w:val="24"/>
              </w:rPr>
              <w:t>3</w:t>
            </w:r>
          </w:p>
        </w:tc>
      </w:tr>
      <w:tr w:rsidR="00774904" w:rsidRPr="00DB3439" w14:paraId="19D64E8A" w14:textId="77777777" w:rsidTr="003E3068">
        <w:tc>
          <w:tcPr>
            <w:tcW w:w="568" w:type="dxa"/>
          </w:tcPr>
          <w:p w14:paraId="0F6A109C" w14:textId="77777777" w:rsidR="00774904" w:rsidRPr="009F7DC5" w:rsidRDefault="00774904" w:rsidP="003E3068">
            <w:pPr>
              <w:tabs>
                <w:tab w:val="left" w:pos="3230"/>
              </w:tabs>
              <w:jc w:val="both"/>
              <w:rPr>
                <w:rFonts w:ascii="Times New Roman" w:hAnsi="Times New Roman"/>
                <w:sz w:val="24"/>
              </w:rPr>
            </w:pPr>
            <w:r>
              <w:rPr>
                <w:rFonts w:ascii="Times New Roman" w:hAnsi="Times New Roman"/>
                <w:sz w:val="24"/>
              </w:rPr>
              <w:t>4.5</w:t>
            </w:r>
          </w:p>
        </w:tc>
        <w:tc>
          <w:tcPr>
            <w:tcW w:w="4252" w:type="dxa"/>
          </w:tcPr>
          <w:p w14:paraId="730BE964" w14:textId="77777777" w:rsidR="00774904" w:rsidRPr="009F7DC5" w:rsidRDefault="00774904" w:rsidP="003E3068">
            <w:pPr>
              <w:jc w:val="both"/>
              <w:rPr>
                <w:rFonts w:ascii="Times New Roman" w:hAnsi="Times New Roman"/>
                <w:sz w:val="24"/>
              </w:rPr>
            </w:pPr>
            <w:r>
              <w:rPr>
                <w:rFonts w:ascii="Times New Roman" w:hAnsi="Times New Roman"/>
                <w:sz w:val="24"/>
              </w:rPr>
              <w:t>Отсутствие отработанных каналов</w:t>
            </w:r>
            <w:r w:rsidRPr="009F7DC5">
              <w:rPr>
                <w:rFonts w:ascii="Times New Roman" w:hAnsi="Times New Roman"/>
                <w:sz w:val="24"/>
              </w:rPr>
              <w:t xml:space="preserve"> продаж данного оборудования</w:t>
            </w:r>
            <w:r>
              <w:rPr>
                <w:rFonts w:ascii="Times New Roman" w:hAnsi="Times New Roman"/>
                <w:sz w:val="24"/>
              </w:rPr>
              <w:t xml:space="preserve"> в РФ</w:t>
            </w:r>
          </w:p>
        </w:tc>
        <w:tc>
          <w:tcPr>
            <w:tcW w:w="3402" w:type="dxa"/>
          </w:tcPr>
          <w:p w14:paraId="2B058E6D" w14:textId="77777777" w:rsidR="00774904" w:rsidRPr="009F7DC5" w:rsidRDefault="00774904" w:rsidP="003E3068">
            <w:pPr>
              <w:tabs>
                <w:tab w:val="left" w:pos="3230"/>
              </w:tabs>
              <w:jc w:val="both"/>
              <w:rPr>
                <w:rFonts w:ascii="Times New Roman" w:hAnsi="Times New Roman"/>
                <w:sz w:val="24"/>
              </w:rPr>
            </w:pPr>
            <w:r>
              <w:rPr>
                <w:rFonts w:ascii="Times New Roman" w:hAnsi="Times New Roman"/>
                <w:sz w:val="24"/>
              </w:rPr>
              <w:t>Дополнительные затраты, связанные с реализацией (использование дистрибьюторов)</w:t>
            </w:r>
          </w:p>
        </w:tc>
        <w:tc>
          <w:tcPr>
            <w:tcW w:w="1418" w:type="dxa"/>
          </w:tcPr>
          <w:p w14:paraId="0F35B10F" w14:textId="77777777" w:rsidR="00774904" w:rsidRPr="009F7DC5" w:rsidRDefault="00774904" w:rsidP="003E3068">
            <w:pPr>
              <w:tabs>
                <w:tab w:val="left" w:pos="3230"/>
              </w:tabs>
              <w:jc w:val="center"/>
              <w:rPr>
                <w:rFonts w:ascii="Times New Roman" w:hAnsi="Times New Roman"/>
                <w:sz w:val="24"/>
              </w:rPr>
            </w:pPr>
            <w:r>
              <w:rPr>
                <w:rFonts w:ascii="Times New Roman" w:hAnsi="Times New Roman"/>
                <w:sz w:val="24"/>
              </w:rPr>
              <w:t>3</w:t>
            </w:r>
          </w:p>
        </w:tc>
      </w:tr>
      <w:tr w:rsidR="00774904" w:rsidRPr="00DB3439" w14:paraId="08C5BAC6" w14:textId="77777777" w:rsidTr="00F36AF2">
        <w:tc>
          <w:tcPr>
            <w:tcW w:w="568" w:type="dxa"/>
            <w:shd w:val="clear" w:color="auto" w:fill="BDD6EE" w:themeFill="accent1" w:themeFillTint="66"/>
          </w:tcPr>
          <w:p w14:paraId="4D8FBF8D" w14:textId="77777777" w:rsidR="00774904" w:rsidRPr="009F7DC5" w:rsidRDefault="00774904" w:rsidP="003E3068">
            <w:pPr>
              <w:tabs>
                <w:tab w:val="left" w:pos="3230"/>
              </w:tabs>
              <w:jc w:val="both"/>
              <w:rPr>
                <w:rFonts w:ascii="Times New Roman" w:hAnsi="Times New Roman"/>
                <w:b/>
                <w:sz w:val="24"/>
              </w:rPr>
            </w:pPr>
            <w:r>
              <w:rPr>
                <w:rFonts w:ascii="Times New Roman" w:hAnsi="Times New Roman"/>
                <w:b/>
                <w:sz w:val="24"/>
              </w:rPr>
              <w:t>5</w:t>
            </w:r>
          </w:p>
        </w:tc>
        <w:tc>
          <w:tcPr>
            <w:tcW w:w="9072" w:type="dxa"/>
            <w:gridSpan w:val="3"/>
            <w:shd w:val="clear" w:color="auto" w:fill="BDD6EE" w:themeFill="accent1" w:themeFillTint="66"/>
          </w:tcPr>
          <w:p w14:paraId="1EB45FA3" w14:textId="77777777" w:rsidR="00774904" w:rsidRPr="009F7DC5" w:rsidRDefault="00774904" w:rsidP="003E3068">
            <w:pPr>
              <w:tabs>
                <w:tab w:val="left" w:pos="3230"/>
              </w:tabs>
              <w:rPr>
                <w:rFonts w:ascii="Times New Roman" w:hAnsi="Times New Roman"/>
                <w:b/>
                <w:sz w:val="24"/>
              </w:rPr>
            </w:pPr>
            <w:r w:rsidRPr="009F7DC5">
              <w:rPr>
                <w:rFonts w:ascii="Times New Roman" w:hAnsi="Times New Roman"/>
                <w:b/>
                <w:sz w:val="24"/>
              </w:rPr>
              <w:t>Финансирование</w:t>
            </w:r>
          </w:p>
        </w:tc>
      </w:tr>
      <w:tr w:rsidR="00774904" w:rsidRPr="00DB3439" w14:paraId="6EE0FB0D" w14:textId="77777777" w:rsidTr="003E3068">
        <w:tc>
          <w:tcPr>
            <w:tcW w:w="568" w:type="dxa"/>
          </w:tcPr>
          <w:p w14:paraId="249AE724" w14:textId="77777777" w:rsidR="00774904" w:rsidRPr="009F7DC5" w:rsidRDefault="00774904" w:rsidP="003E3068">
            <w:pPr>
              <w:tabs>
                <w:tab w:val="left" w:pos="3230"/>
              </w:tabs>
              <w:jc w:val="both"/>
              <w:rPr>
                <w:rFonts w:ascii="Times New Roman" w:hAnsi="Times New Roman"/>
                <w:sz w:val="24"/>
              </w:rPr>
            </w:pPr>
            <w:r>
              <w:rPr>
                <w:rFonts w:ascii="Times New Roman" w:hAnsi="Times New Roman"/>
                <w:sz w:val="24"/>
              </w:rPr>
              <w:t>5.1</w:t>
            </w:r>
          </w:p>
        </w:tc>
        <w:tc>
          <w:tcPr>
            <w:tcW w:w="4252" w:type="dxa"/>
          </w:tcPr>
          <w:p w14:paraId="65A2262B" w14:textId="77777777" w:rsidR="00774904" w:rsidRPr="009F7DC5" w:rsidRDefault="00774904" w:rsidP="003E3068">
            <w:pPr>
              <w:jc w:val="both"/>
              <w:rPr>
                <w:rFonts w:ascii="Times New Roman" w:hAnsi="Times New Roman"/>
                <w:sz w:val="24"/>
              </w:rPr>
            </w:pPr>
            <w:r>
              <w:rPr>
                <w:rFonts w:ascii="Times New Roman" w:hAnsi="Times New Roman"/>
                <w:sz w:val="24"/>
              </w:rPr>
              <w:t>Отсутствие источников финансирования проекта</w:t>
            </w:r>
          </w:p>
        </w:tc>
        <w:tc>
          <w:tcPr>
            <w:tcW w:w="3402" w:type="dxa"/>
          </w:tcPr>
          <w:p w14:paraId="189F3483" w14:textId="77777777" w:rsidR="00774904" w:rsidRDefault="00774904" w:rsidP="003E3068">
            <w:pPr>
              <w:tabs>
                <w:tab w:val="left" w:pos="3230"/>
              </w:tabs>
              <w:jc w:val="both"/>
              <w:rPr>
                <w:rFonts w:ascii="Times New Roman" w:hAnsi="Times New Roman"/>
                <w:sz w:val="24"/>
              </w:rPr>
            </w:pPr>
            <w:r>
              <w:rPr>
                <w:rFonts w:ascii="Times New Roman" w:hAnsi="Times New Roman"/>
                <w:sz w:val="24"/>
              </w:rPr>
              <w:t>Задержка сроков начала производства и продаж; остановка проекта</w:t>
            </w:r>
          </w:p>
        </w:tc>
        <w:tc>
          <w:tcPr>
            <w:tcW w:w="1418" w:type="dxa"/>
          </w:tcPr>
          <w:p w14:paraId="2EAE46DB" w14:textId="77777777" w:rsidR="00774904" w:rsidRPr="009F7DC5" w:rsidRDefault="00774904" w:rsidP="003E3068">
            <w:pPr>
              <w:tabs>
                <w:tab w:val="left" w:pos="3230"/>
              </w:tabs>
              <w:jc w:val="center"/>
              <w:rPr>
                <w:rFonts w:ascii="Times New Roman" w:hAnsi="Times New Roman"/>
                <w:sz w:val="24"/>
              </w:rPr>
            </w:pPr>
            <w:r>
              <w:rPr>
                <w:rFonts w:ascii="Times New Roman" w:hAnsi="Times New Roman"/>
                <w:sz w:val="24"/>
              </w:rPr>
              <w:t>4</w:t>
            </w:r>
          </w:p>
        </w:tc>
      </w:tr>
      <w:tr w:rsidR="00774904" w:rsidRPr="00DB3439" w14:paraId="753FD787" w14:textId="77777777" w:rsidTr="003E3068">
        <w:tc>
          <w:tcPr>
            <w:tcW w:w="568" w:type="dxa"/>
          </w:tcPr>
          <w:p w14:paraId="480C041A" w14:textId="77777777" w:rsidR="00774904" w:rsidRPr="009F7DC5" w:rsidRDefault="00774904" w:rsidP="003E3068">
            <w:pPr>
              <w:tabs>
                <w:tab w:val="left" w:pos="3230"/>
              </w:tabs>
              <w:jc w:val="both"/>
              <w:rPr>
                <w:rFonts w:ascii="Times New Roman" w:hAnsi="Times New Roman"/>
                <w:sz w:val="24"/>
              </w:rPr>
            </w:pPr>
            <w:r>
              <w:rPr>
                <w:rFonts w:ascii="Times New Roman" w:hAnsi="Times New Roman"/>
                <w:sz w:val="24"/>
              </w:rPr>
              <w:t>5.2</w:t>
            </w:r>
          </w:p>
        </w:tc>
        <w:tc>
          <w:tcPr>
            <w:tcW w:w="4252" w:type="dxa"/>
          </w:tcPr>
          <w:p w14:paraId="10064652" w14:textId="77777777" w:rsidR="00774904" w:rsidRPr="009F7DC5" w:rsidRDefault="00774904" w:rsidP="003E3068">
            <w:pPr>
              <w:jc w:val="both"/>
              <w:rPr>
                <w:rFonts w:ascii="Times New Roman" w:hAnsi="Times New Roman"/>
                <w:sz w:val="24"/>
              </w:rPr>
            </w:pPr>
            <w:r>
              <w:rPr>
                <w:rFonts w:ascii="Times New Roman" w:hAnsi="Times New Roman"/>
                <w:sz w:val="24"/>
              </w:rPr>
              <w:t>Отклонение</w:t>
            </w:r>
            <w:r w:rsidRPr="009F7DC5">
              <w:rPr>
                <w:rFonts w:ascii="Times New Roman" w:hAnsi="Times New Roman"/>
                <w:sz w:val="24"/>
              </w:rPr>
              <w:t xml:space="preserve"> от пе</w:t>
            </w:r>
            <w:r>
              <w:rPr>
                <w:rFonts w:ascii="Times New Roman" w:hAnsi="Times New Roman"/>
                <w:sz w:val="24"/>
              </w:rPr>
              <w:t>рвоначальных инвестиций</w:t>
            </w:r>
          </w:p>
        </w:tc>
        <w:tc>
          <w:tcPr>
            <w:tcW w:w="3402" w:type="dxa"/>
          </w:tcPr>
          <w:p w14:paraId="5BC46857" w14:textId="77777777" w:rsidR="00774904" w:rsidRDefault="00774904" w:rsidP="003E3068">
            <w:pPr>
              <w:tabs>
                <w:tab w:val="left" w:pos="3230"/>
              </w:tabs>
              <w:jc w:val="both"/>
              <w:rPr>
                <w:rFonts w:ascii="Times New Roman" w:hAnsi="Times New Roman"/>
                <w:sz w:val="24"/>
              </w:rPr>
            </w:pPr>
            <w:r>
              <w:rPr>
                <w:rFonts w:ascii="Times New Roman" w:hAnsi="Times New Roman"/>
                <w:sz w:val="24"/>
              </w:rPr>
              <w:t>Превышение стоимости – задержка срока реализации проекта</w:t>
            </w:r>
          </w:p>
        </w:tc>
        <w:tc>
          <w:tcPr>
            <w:tcW w:w="1418" w:type="dxa"/>
          </w:tcPr>
          <w:p w14:paraId="18E3C66C" w14:textId="77777777" w:rsidR="00774904" w:rsidRPr="009F7DC5" w:rsidRDefault="00774904" w:rsidP="003E3068">
            <w:pPr>
              <w:tabs>
                <w:tab w:val="left" w:pos="3230"/>
              </w:tabs>
              <w:jc w:val="center"/>
              <w:rPr>
                <w:rFonts w:ascii="Times New Roman" w:hAnsi="Times New Roman"/>
                <w:sz w:val="24"/>
              </w:rPr>
            </w:pPr>
            <w:r>
              <w:rPr>
                <w:rFonts w:ascii="Times New Roman" w:hAnsi="Times New Roman"/>
                <w:sz w:val="24"/>
              </w:rPr>
              <w:t>3</w:t>
            </w:r>
          </w:p>
        </w:tc>
      </w:tr>
      <w:tr w:rsidR="00774904" w:rsidRPr="00DB3439" w14:paraId="180FEE30" w14:textId="77777777" w:rsidTr="003E3068">
        <w:tc>
          <w:tcPr>
            <w:tcW w:w="568" w:type="dxa"/>
          </w:tcPr>
          <w:p w14:paraId="2D3C3C06" w14:textId="77777777" w:rsidR="00774904" w:rsidRPr="009F7DC5" w:rsidRDefault="00774904" w:rsidP="003E3068">
            <w:pPr>
              <w:tabs>
                <w:tab w:val="left" w:pos="3230"/>
              </w:tabs>
              <w:jc w:val="both"/>
              <w:rPr>
                <w:rFonts w:ascii="Times New Roman" w:hAnsi="Times New Roman"/>
                <w:sz w:val="24"/>
              </w:rPr>
            </w:pPr>
            <w:r>
              <w:rPr>
                <w:rFonts w:ascii="Times New Roman" w:hAnsi="Times New Roman"/>
                <w:sz w:val="24"/>
              </w:rPr>
              <w:t>5.3</w:t>
            </w:r>
          </w:p>
        </w:tc>
        <w:tc>
          <w:tcPr>
            <w:tcW w:w="4252" w:type="dxa"/>
          </w:tcPr>
          <w:p w14:paraId="7AD76DE5" w14:textId="77777777" w:rsidR="00774904" w:rsidRPr="009F7DC5" w:rsidRDefault="00774904" w:rsidP="003E3068">
            <w:pPr>
              <w:jc w:val="both"/>
              <w:rPr>
                <w:rFonts w:ascii="Times New Roman" w:hAnsi="Times New Roman"/>
                <w:sz w:val="24"/>
              </w:rPr>
            </w:pPr>
            <w:r>
              <w:rPr>
                <w:rFonts w:ascii="Times New Roman" w:hAnsi="Times New Roman"/>
                <w:sz w:val="24"/>
              </w:rPr>
              <w:t>Ценовой риск – повышение цен на</w:t>
            </w:r>
            <w:r w:rsidRPr="009F7DC5">
              <w:rPr>
                <w:rFonts w:ascii="Times New Roman" w:hAnsi="Times New Roman"/>
                <w:sz w:val="24"/>
              </w:rPr>
              <w:t xml:space="preserve"> </w:t>
            </w:r>
            <w:r>
              <w:rPr>
                <w:rFonts w:ascii="Times New Roman" w:hAnsi="Times New Roman"/>
                <w:sz w:val="24"/>
              </w:rPr>
              <w:t>закупочные материалы</w:t>
            </w:r>
          </w:p>
        </w:tc>
        <w:tc>
          <w:tcPr>
            <w:tcW w:w="3402" w:type="dxa"/>
          </w:tcPr>
          <w:p w14:paraId="359FE17A" w14:textId="77777777" w:rsidR="00774904" w:rsidRDefault="00774904" w:rsidP="003E3068">
            <w:pPr>
              <w:tabs>
                <w:tab w:val="left" w:pos="3230"/>
              </w:tabs>
              <w:jc w:val="both"/>
              <w:rPr>
                <w:rFonts w:ascii="Times New Roman" w:hAnsi="Times New Roman"/>
                <w:sz w:val="24"/>
              </w:rPr>
            </w:pPr>
            <w:r>
              <w:rPr>
                <w:rFonts w:ascii="Times New Roman" w:hAnsi="Times New Roman"/>
                <w:sz w:val="24"/>
              </w:rPr>
              <w:t>Превышение стоимости проекта, увеличение себестоимости производства</w:t>
            </w:r>
          </w:p>
        </w:tc>
        <w:tc>
          <w:tcPr>
            <w:tcW w:w="1418" w:type="dxa"/>
          </w:tcPr>
          <w:p w14:paraId="5199E5C1" w14:textId="77777777" w:rsidR="00774904" w:rsidRPr="009F7DC5" w:rsidRDefault="00774904" w:rsidP="003E3068">
            <w:pPr>
              <w:tabs>
                <w:tab w:val="left" w:pos="3230"/>
              </w:tabs>
              <w:jc w:val="center"/>
              <w:rPr>
                <w:rFonts w:ascii="Times New Roman" w:hAnsi="Times New Roman"/>
                <w:sz w:val="24"/>
              </w:rPr>
            </w:pPr>
            <w:r>
              <w:rPr>
                <w:rFonts w:ascii="Times New Roman" w:hAnsi="Times New Roman"/>
                <w:sz w:val="24"/>
              </w:rPr>
              <w:t>2</w:t>
            </w:r>
          </w:p>
        </w:tc>
      </w:tr>
    </w:tbl>
    <w:p w14:paraId="36316F72" w14:textId="72094A3F" w:rsidR="00353B78" w:rsidRPr="00353B78" w:rsidRDefault="00353B78" w:rsidP="00B06D9F">
      <w:pPr>
        <w:spacing w:after="0" w:line="360" w:lineRule="auto"/>
        <w:ind w:firstLine="708"/>
        <w:jc w:val="both"/>
        <w:rPr>
          <w:rFonts w:ascii="Times New Roman" w:hAnsi="Times New Roman"/>
          <w:szCs w:val="24"/>
        </w:rPr>
      </w:pPr>
      <w:r w:rsidRPr="00353B78">
        <w:rPr>
          <w:rFonts w:ascii="Times New Roman" w:hAnsi="Times New Roman"/>
          <w:szCs w:val="24"/>
        </w:rPr>
        <w:t>Источник: составлено автором</w:t>
      </w:r>
      <w:r w:rsidR="00EF2B52">
        <w:rPr>
          <w:rFonts w:ascii="Times New Roman" w:hAnsi="Times New Roman"/>
          <w:szCs w:val="24"/>
        </w:rPr>
        <w:t xml:space="preserve"> по результатам опроса экспертов.</w:t>
      </w:r>
    </w:p>
    <w:p w14:paraId="004AB36C" w14:textId="28957B22" w:rsidR="00B06D9F" w:rsidRDefault="00774904" w:rsidP="00877F34">
      <w:pPr>
        <w:spacing w:after="0" w:line="360" w:lineRule="auto"/>
        <w:ind w:firstLine="708"/>
        <w:jc w:val="both"/>
        <w:rPr>
          <w:rFonts w:ascii="Times New Roman" w:hAnsi="Times New Roman"/>
          <w:sz w:val="24"/>
          <w:szCs w:val="24"/>
        </w:rPr>
      </w:pPr>
      <w:r>
        <w:rPr>
          <w:rFonts w:ascii="Times New Roman" w:hAnsi="Times New Roman"/>
          <w:sz w:val="24"/>
          <w:szCs w:val="24"/>
        </w:rPr>
        <w:t>Далее, для того, чтобы определить уровень риска, воспользуемся матрицей «вероятность – ущерб», сопоставив вероятность осуществления риска и значимость ущерба при наступлении рискового события</w:t>
      </w:r>
      <w:r w:rsidR="00353B78">
        <w:rPr>
          <w:rFonts w:ascii="Times New Roman" w:hAnsi="Times New Roman"/>
          <w:sz w:val="24"/>
          <w:szCs w:val="24"/>
        </w:rPr>
        <w:t xml:space="preserve"> – см. рис. 11</w:t>
      </w:r>
      <w:r>
        <w:rPr>
          <w:rFonts w:ascii="Times New Roman" w:hAnsi="Times New Roman"/>
          <w:sz w:val="24"/>
          <w:szCs w:val="24"/>
        </w:rPr>
        <w:t>. Данный метод позволяет адекватно идентифицировать риски и пересматривать их на следующих стадиях</w:t>
      </w:r>
      <w:r w:rsidR="00B06D9F">
        <w:rPr>
          <w:rFonts w:ascii="Times New Roman" w:hAnsi="Times New Roman"/>
          <w:sz w:val="24"/>
          <w:szCs w:val="24"/>
        </w:rPr>
        <w:t xml:space="preserve"> проекта по мере необходимости.</w:t>
      </w:r>
    </w:p>
    <w:tbl>
      <w:tblPr>
        <w:tblStyle w:val="af2"/>
        <w:tblW w:w="5095" w:type="pct"/>
        <w:tblInd w:w="-176" w:type="dxa"/>
        <w:tblLook w:val="04A0" w:firstRow="1" w:lastRow="0" w:firstColumn="1" w:lastColumn="0" w:noHBand="0" w:noVBand="1"/>
      </w:tblPr>
      <w:tblGrid>
        <w:gridCol w:w="668"/>
        <w:gridCol w:w="1912"/>
        <w:gridCol w:w="1863"/>
        <w:gridCol w:w="1823"/>
        <w:gridCol w:w="1558"/>
        <w:gridCol w:w="1699"/>
      </w:tblGrid>
      <w:tr w:rsidR="00774904" w14:paraId="7347FB78" w14:textId="77777777" w:rsidTr="003F78AC">
        <w:trPr>
          <w:trHeight w:val="434"/>
        </w:trPr>
        <w:tc>
          <w:tcPr>
            <w:tcW w:w="1355" w:type="pct"/>
            <w:gridSpan w:val="2"/>
            <w:tcBorders>
              <w:right w:val="single" w:sz="4" w:space="0" w:color="auto"/>
            </w:tcBorders>
          </w:tcPr>
          <w:p w14:paraId="4CD1ED9B" w14:textId="77777777" w:rsidR="00774904" w:rsidRPr="00C827CD" w:rsidRDefault="00774904" w:rsidP="003E3068">
            <w:pPr>
              <w:ind w:left="709"/>
              <w:jc w:val="both"/>
              <w:rPr>
                <w:rFonts w:ascii="Times New Roman" w:hAnsi="Times New Roman"/>
                <w:sz w:val="24"/>
                <w:szCs w:val="24"/>
              </w:rPr>
            </w:pPr>
          </w:p>
        </w:tc>
        <w:tc>
          <w:tcPr>
            <w:tcW w:w="3645" w:type="pct"/>
            <w:gridSpan w:val="4"/>
            <w:tcBorders>
              <w:top w:val="single" w:sz="4" w:space="0" w:color="auto"/>
              <w:left w:val="single" w:sz="4" w:space="0" w:color="auto"/>
              <w:bottom w:val="single" w:sz="4" w:space="0" w:color="auto"/>
              <w:right w:val="single" w:sz="4" w:space="0" w:color="auto"/>
            </w:tcBorders>
          </w:tcPr>
          <w:p w14:paraId="2C953611" w14:textId="77777777" w:rsidR="00774904" w:rsidRDefault="00774904" w:rsidP="003E3068">
            <w:pPr>
              <w:jc w:val="center"/>
              <w:rPr>
                <w:rFonts w:ascii="Times New Roman" w:hAnsi="Times New Roman"/>
                <w:sz w:val="24"/>
                <w:szCs w:val="24"/>
              </w:rPr>
            </w:pPr>
            <w:r>
              <w:rPr>
                <w:rFonts w:ascii="Times New Roman" w:hAnsi="Times New Roman"/>
                <w:sz w:val="24"/>
                <w:szCs w:val="24"/>
              </w:rPr>
              <w:t>Степень вероятности</w:t>
            </w:r>
          </w:p>
        </w:tc>
      </w:tr>
      <w:tr w:rsidR="00774904" w14:paraId="47B35CFB" w14:textId="77777777" w:rsidTr="003F78AC">
        <w:trPr>
          <w:trHeight w:val="435"/>
        </w:trPr>
        <w:tc>
          <w:tcPr>
            <w:tcW w:w="351" w:type="pct"/>
            <w:vMerge w:val="restart"/>
            <w:textDirection w:val="btLr"/>
          </w:tcPr>
          <w:p w14:paraId="2B872DDF" w14:textId="77777777" w:rsidR="00774904" w:rsidRDefault="00774904" w:rsidP="003E3068">
            <w:pPr>
              <w:ind w:left="113" w:right="113"/>
              <w:jc w:val="center"/>
              <w:rPr>
                <w:rFonts w:ascii="Times New Roman" w:hAnsi="Times New Roman"/>
                <w:sz w:val="24"/>
                <w:szCs w:val="24"/>
              </w:rPr>
            </w:pPr>
            <w:r>
              <w:rPr>
                <w:rFonts w:ascii="Times New Roman" w:hAnsi="Times New Roman"/>
                <w:sz w:val="24"/>
                <w:szCs w:val="24"/>
              </w:rPr>
              <w:t>Значимость потерь</w:t>
            </w:r>
          </w:p>
        </w:tc>
        <w:tc>
          <w:tcPr>
            <w:tcW w:w="1004" w:type="pct"/>
            <w:shd w:val="clear" w:color="auto" w:fill="auto"/>
          </w:tcPr>
          <w:p w14:paraId="7BF7807A" w14:textId="77777777" w:rsidR="00774904" w:rsidRDefault="00774904" w:rsidP="003E3068">
            <w:pPr>
              <w:rPr>
                <w:rFonts w:ascii="Times New Roman" w:hAnsi="Times New Roman"/>
                <w:sz w:val="24"/>
                <w:szCs w:val="24"/>
              </w:rPr>
            </w:pPr>
          </w:p>
        </w:tc>
        <w:tc>
          <w:tcPr>
            <w:tcW w:w="978" w:type="pct"/>
            <w:tcBorders>
              <w:top w:val="single" w:sz="4" w:space="0" w:color="auto"/>
            </w:tcBorders>
          </w:tcPr>
          <w:p w14:paraId="6108B890" w14:textId="77777777" w:rsidR="00774904" w:rsidRDefault="00774904" w:rsidP="003E3068">
            <w:pPr>
              <w:rPr>
                <w:rFonts w:ascii="Times New Roman" w:hAnsi="Times New Roman"/>
                <w:sz w:val="24"/>
                <w:szCs w:val="24"/>
              </w:rPr>
            </w:pPr>
            <w:r>
              <w:rPr>
                <w:rFonts w:ascii="Times New Roman" w:hAnsi="Times New Roman"/>
                <w:sz w:val="24"/>
                <w:szCs w:val="24"/>
              </w:rPr>
              <w:t xml:space="preserve">Незначительная </w:t>
            </w:r>
          </w:p>
        </w:tc>
        <w:tc>
          <w:tcPr>
            <w:tcW w:w="957" w:type="pct"/>
            <w:tcBorders>
              <w:top w:val="single" w:sz="4" w:space="0" w:color="auto"/>
            </w:tcBorders>
          </w:tcPr>
          <w:p w14:paraId="269D4A0D" w14:textId="77777777" w:rsidR="00774904" w:rsidRDefault="00774904" w:rsidP="003E3068">
            <w:pPr>
              <w:rPr>
                <w:rFonts w:ascii="Times New Roman" w:hAnsi="Times New Roman"/>
                <w:sz w:val="24"/>
                <w:szCs w:val="24"/>
              </w:rPr>
            </w:pPr>
            <w:r>
              <w:rPr>
                <w:rFonts w:ascii="Times New Roman" w:hAnsi="Times New Roman"/>
                <w:sz w:val="24"/>
                <w:szCs w:val="24"/>
              </w:rPr>
              <w:t>Низкая</w:t>
            </w:r>
          </w:p>
        </w:tc>
        <w:tc>
          <w:tcPr>
            <w:tcW w:w="818" w:type="pct"/>
            <w:tcBorders>
              <w:top w:val="single" w:sz="4" w:space="0" w:color="auto"/>
            </w:tcBorders>
          </w:tcPr>
          <w:p w14:paraId="7B2E911D" w14:textId="77777777" w:rsidR="00774904" w:rsidRDefault="00774904" w:rsidP="003E3068">
            <w:pPr>
              <w:rPr>
                <w:rFonts w:ascii="Times New Roman" w:hAnsi="Times New Roman"/>
                <w:sz w:val="24"/>
                <w:szCs w:val="24"/>
              </w:rPr>
            </w:pPr>
            <w:r>
              <w:rPr>
                <w:rFonts w:ascii="Times New Roman" w:hAnsi="Times New Roman"/>
                <w:sz w:val="24"/>
                <w:szCs w:val="24"/>
              </w:rPr>
              <w:t>Средняя</w:t>
            </w:r>
          </w:p>
        </w:tc>
        <w:tc>
          <w:tcPr>
            <w:tcW w:w="892" w:type="pct"/>
            <w:tcBorders>
              <w:top w:val="single" w:sz="4" w:space="0" w:color="auto"/>
            </w:tcBorders>
          </w:tcPr>
          <w:p w14:paraId="4481EECF" w14:textId="77777777" w:rsidR="00774904" w:rsidRDefault="00774904" w:rsidP="003E3068">
            <w:pPr>
              <w:rPr>
                <w:rFonts w:ascii="Times New Roman" w:hAnsi="Times New Roman"/>
                <w:sz w:val="24"/>
                <w:szCs w:val="24"/>
              </w:rPr>
            </w:pPr>
            <w:r>
              <w:rPr>
                <w:rFonts w:ascii="Times New Roman" w:hAnsi="Times New Roman"/>
                <w:sz w:val="24"/>
                <w:szCs w:val="24"/>
              </w:rPr>
              <w:t>Высокая</w:t>
            </w:r>
          </w:p>
        </w:tc>
      </w:tr>
      <w:tr w:rsidR="00774904" w14:paraId="4661D713" w14:textId="77777777" w:rsidTr="003F78AC">
        <w:trPr>
          <w:trHeight w:val="139"/>
        </w:trPr>
        <w:tc>
          <w:tcPr>
            <w:tcW w:w="351" w:type="pct"/>
            <w:vMerge/>
          </w:tcPr>
          <w:p w14:paraId="4702E499" w14:textId="77777777" w:rsidR="00774904" w:rsidRDefault="00774904" w:rsidP="003E3068">
            <w:pPr>
              <w:rPr>
                <w:rFonts w:ascii="Times New Roman" w:hAnsi="Times New Roman"/>
                <w:sz w:val="24"/>
                <w:szCs w:val="24"/>
              </w:rPr>
            </w:pPr>
          </w:p>
        </w:tc>
        <w:tc>
          <w:tcPr>
            <w:tcW w:w="1004" w:type="pct"/>
          </w:tcPr>
          <w:p w14:paraId="55088C22" w14:textId="77777777" w:rsidR="00774904" w:rsidRDefault="00774904" w:rsidP="003E3068">
            <w:pPr>
              <w:rPr>
                <w:rFonts w:ascii="Times New Roman" w:hAnsi="Times New Roman"/>
                <w:sz w:val="24"/>
                <w:szCs w:val="24"/>
              </w:rPr>
            </w:pPr>
            <w:r>
              <w:rPr>
                <w:rFonts w:ascii="Times New Roman" w:hAnsi="Times New Roman"/>
                <w:sz w:val="24"/>
                <w:szCs w:val="24"/>
              </w:rPr>
              <w:t xml:space="preserve">Критические </w:t>
            </w:r>
          </w:p>
        </w:tc>
        <w:tc>
          <w:tcPr>
            <w:tcW w:w="978" w:type="pct"/>
            <w:shd w:val="clear" w:color="auto" w:fill="FFD966" w:themeFill="accent4" w:themeFillTint="99"/>
          </w:tcPr>
          <w:p w14:paraId="43F4EA4A" w14:textId="77777777" w:rsidR="00774904" w:rsidRDefault="00774904" w:rsidP="003E3068">
            <w:pPr>
              <w:rPr>
                <w:rFonts w:ascii="Times New Roman" w:hAnsi="Times New Roman"/>
                <w:sz w:val="24"/>
                <w:szCs w:val="24"/>
              </w:rPr>
            </w:pPr>
            <w:r>
              <w:rPr>
                <w:rFonts w:ascii="Times New Roman" w:hAnsi="Times New Roman"/>
                <w:sz w:val="24"/>
                <w:szCs w:val="24"/>
                <w:shd w:val="clear" w:color="auto" w:fill="FFFFFF" w:themeFill="background1"/>
              </w:rPr>
              <w:t>3.2</w:t>
            </w:r>
            <w:r w:rsidRPr="004F7C0A">
              <w:rPr>
                <w:rFonts w:ascii="Times New Roman" w:hAnsi="Times New Roman"/>
                <w:sz w:val="24"/>
                <w:szCs w:val="24"/>
              </w:rPr>
              <w:t xml:space="preserve"> </w:t>
            </w:r>
            <w:r>
              <w:rPr>
                <w:rFonts w:ascii="Times New Roman" w:hAnsi="Times New Roman"/>
                <w:sz w:val="24"/>
                <w:szCs w:val="24"/>
              </w:rPr>
              <w:t xml:space="preserve"> </w:t>
            </w:r>
            <w:r w:rsidRPr="00716185">
              <w:rPr>
                <w:rFonts w:ascii="Times New Roman" w:hAnsi="Times New Roman"/>
                <w:sz w:val="24"/>
                <w:szCs w:val="24"/>
                <w:shd w:val="clear" w:color="auto" w:fill="FFFFFF" w:themeFill="background1"/>
              </w:rPr>
              <w:t>4.1</w:t>
            </w:r>
          </w:p>
        </w:tc>
        <w:tc>
          <w:tcPr>
            <w:tcW w:w="957" w:type="pct"/>
            <w:shd w:val="clear" w:color="auto" w:fill="F4B083" w:themeFill="accent2" w:themeFillTint="99"/>
          </w:tcPr>
          <w:p w14:paraId="25CCEEFA" w14:textId="77777777" w:rsidR="00774904" w:rsidRPr="004F7C0A" w:rsidRDefault="00774904" w:rsidP="003E3068">
            <w:pPr>
              <w:tabs>
                <w:tab w:val="center" w:pos="714"/>
              </w:tabs>
              <w:rPr>
                <w:rFonts w:ascii="Times New Roman" w:hAnsi="Times New Roman"/>
                <w:sz w:val="24"/>
                <w:szCs w:val="24"/>
              </w:rPr>
            </w:pPr>
            <w:r w:rsidRPr="004F7C0A">
              <w:rPr>
                <w:rFonts w:ascii="Times New Roman" w:hAnsi="Times New Roman"/>
                <w:sz w:val="24"/>
                <w:szCs w:val="24"/>
                <w:shd w:val="clear" w:color="auto" w:fill="FFFFFF" w:themeFill="background1"/>
              </w:rPr>
              <w:t>2.3</w:t>
            </w:r>
            <w:r w:rsidRPr="004F7C0A">
              <w:rPr>
                <w:rFonts w:ascii="Times New Roman" w:hAnsi="Times New Roman"/>
                <w:sz w:val="24"/>
                <w:szCs w:val="24"/>
              </w:rPr>
              <w:t xml:space="preserve"> </w:t>
            </w:r>
            <w:r>
              <w:rPr>
                <w:rFonts w:ascii="Times New Roman" w:hAnsi="Times New Roman"/>
                <w:sz w:val="24"/>
                <w:szCs w:val="24"/>
              </w:rPr>
              <w:t xml:space="preserve"> </w:t>
            </w:r>
            <w:r w:rsidRPr="004F7C0A">
              <w:rPr>
                <w:rFonts w:ascii="Times New Roman" w:hAnsi="Times New Roman"/>
                <w:sz w:val="24"/>
                <w:szCs w:val="24"/>
                <w:shd w:val="clear" w:color="auto" w:fill="FFFFFF" w:themeFill="background1"/>
              </w:rPr>
              <w:t>4.3</w:t>
            </w:r>
          </w:p>
        </w:tc>
        <w:tc>
          <w:tcPr>
            <w:tcW w:w="818" w:type="pct"/>
            <w:shd w:val="clear" w:color="auto" w:fill="F64532"/>
          </w:tcPr>
          <w:p w14:paraId="41F8BB58" w14:textId="77777777" w:rsidR="00774904" w:rsidRPr="004F7C0A" w:rsidRDefault="00774904" w:rsidP="003E3068">
            <w:pPr>
              <w:rPr>
                <w:rFonts w:ascii="Times New Roman" w:hAnsi="Times New Roman"/>
                <w:sz w:val="24"/>
                <w:szCs w:val="24"/>
              </w:rPr>
            </w:pPr>
            <w:r w:rsidRPr="004F7C0A">
              <w:rPr>
                <w:rFonts w:ascii="Times New Roman" w:hAnsi="Times New Roman"/>
                <w:sz w:val="24"/>
                <w:szCs w:val="24"/>
                <w:shd w:val="clear" w:color="auto" w:fill="FFFFFF" w:themeFill="background1"/>
              </w:rPr>
              <w:t>3.4</w:t>
            </w:r>
            <w:r w:rsidRPr="004F7C0A">
              <w:rPr>
                <w:rFonts w:ascii="Times New Roman" w:hAnsi="Times New Roman"/>
                <w:sz w:val="24"/>
                <w:szCs w:val="24"/>
              </w:rPr>
              <w:t xml:space="preserve">  </w:t>
            </w:r>
            <w:r w:rsidRPr="004F7C0A">
              <w:rPr>
                <w:rFonts w:ascii="Times New Roman" w:hAnsi="Times New Roman"/>
                <w:sz w:val="24"/>
                <w:szCs w:val="24"/>
                <w:shd w:val="clear" w:color="auto" w:fill="FFFFFF" w:themeFill="background1"/>
              </w:rPr>
              <w:t>5.1</w:t>
            </w:r>
          </w:p>
        </w:tc>
        <w:tc>
          <w:tcPr>
            <w:tcW w:w="892" w:type="pct"/>
            <w:shd w:val="clear" w:color="auto" w:fill="F64532"/>
          </w:tcPr>
          <w:p w14:paraId="7E380697" w14:textId="77777777" w:rsidR="00774904" w:rsidRDefault="00774904" w:rsidP="003E3068">
            <w:pPr>
              <w:rPr>
                <w:rFonts w:ascii="Times New Roman" w:hAnsi="Times New Roman"/>
                <w:sz w:val="24"/>
                <w:szCs w:val="24"/>
              </w:rPr>
            </w:pPr>
            <w:r w:rsidRPr="004F7C0A">
              <w:rPr>
                <w:rFonts w:ascii="Times New Roman" w:hAnsi="Times New Roman"/>
                <w:sz w:val="24"/>
                <w:szCs w:val="24"/>
                <w:shd w:val="clear" w:color="auto" w:fill="FFFFFF" w:themeFill="background1"/>
              </w:rPr>
              <w:t>4.2</w:t>
            </w:r>
          </w:p>
        </w:tc>
      </w:tr>
      <w:tr w:rsidR="00774904" w14:paraId="131291B8" w14:textId="77777777" w:rsidTr="003F78AC">
        <w:trPr>
          <w:trHeight w:val="139"/>
        </w:trPr>
        <w:tc>
          <w:tcPr>
            <w:tcW w:w="351" w:type="pct"/>
            <w:vMerge/>
          </w:tcPr>
          <w:p w14:paraId="3284D66F" w14:textId="77777777" w:rsidR="00774904" w:rsidRDefault="00774904" w:rsidP="003E3068">
            <w:pPr>
              <w:rPr>
                <w:rFonts w:ascii="Times New Roman" w:hAnsi="Times New Roman"/>
                <w:sz w:val="24"/>
                <w:szCs w:val="24"/>
              </w:rPr>
            </w:pPr>
          </w:p>
        </w:tc>
        <w:tc>
          <w:tcPr>
            <w:tcW w:w="1004" w:type="pct"/>
          </w:tcPr>
          <w:p w14:paraId="2D2334B2" w14:textId="77777777" w:rsidR="00774904" w:rsidRDefault="00774904" w:rsidP="003E3068">
            <w:pPr>
              <w:rPr>
                <w:rFonts w:ascii="Times New Roman" w:hAnsi="Times New Roman"/>
                <w:sz w:val="24"/>
                <w:szCs w:val="24"/>
              </w:rPr>
            </w:pPr>
            <w:r>
              <w:rPr>
                <w:rFonts w:ascii="Times New Roman" w:hAnsi="Times New Roman"/>
                <w:sz w:val="24"/>
                <w:szCs w:val="24"/>
              </w:rPr>
              <w:t xml:space="preserve">Значимые </w:t>
            </w:r>
          </w:p>
        </w:tc>
        <w:tc>
          <w:tcPr>
            <w:tcW w:w="978" w:type="pct"/>
            <w:shd w:val="clear" w:color="auto" w:fill="FFD966" w:themeFill="accent4" w:themeFillTint="99"/>
          </w:tcPr>
          <w:p w14:paraId="3AA9585F" w14:textId="77777777" w:rsidR="00774904" w:rsidRDefault="00774904" w:rsidP="003E3068">
            <w:pPr>
              <w:rPr>
                <w:rFonts w:ascii="Times New Roman" w:hAnsi="Times New Roman"/>
                <w:sz w:val="24"/>
                <w:szCs w:val="24"/>
              </w:rPr>
            </w:pPr>
            <w:r w:rsidRPr="004F7C0A">
              <w:rPr>
                <w:rFonts w:ascii="Times New Roman" w:hAnsi="Times New Roman"/>
                <w:sz w:val="24"/>
                <w:szCs w:val="24"/>
                <w:shd w:val="clear" w:color="auto" w:fill="FFFFFF" w:themeFill="background1"/>
              </w:rPr>
              <w:t>4.4</w:t>
            </w:r>
            <w:r>
              <w:rPr>
                <w:rFonts w:ascii="Times New Roman" w:hAnsi="Times New Roman"/>
                <w:sz w:val="24"/>
                <w:szCs w:val="24"/>
              </w:rPr>
              <w:t xml:space="preserve"> </w:t>
            </w:r>
          </w:p>
        </w:tc>
        <w:tc>
          <w:tcPr>
            <w:tcW w:w="957" w:type="pct"/>
            <w:shd w:val="clear" w:color="auto" w:fill="FFD966" w:themeFill="accent4" w:themeFillTint="99"/>
          </w:tcPr>
          <w:p w14:paraId="0DB007D6" w14:textId="77777777" w:rsidR="00774904" w:rsidRDefault="00774904" w:rsidP="003E3068">
            <w:pPr>
              <w:rPr>
                <w:rFonts w:ascii="Times New Roman" w:hAnsi="Times New Roman"/>
                <w:sz w:val="24"/>
                <w:szCs w:val="24"/>
              </w:rPr>
            </w:pPr>
            <w:r w:rsidRPr="004F7C0A">
              <w:rPr>
                <w:rFonts w:ascii="Times New Roman" w:hAnsi="Times New Roman"/>
                <w:sz w:val="24"/>
                <w:szCs w:val="24"/>
                <w:shd w:val="clear" w:color="auto" w:fill="FFFFFF" w:themeFill="background1"/>
              </w:rPr>
              <w:t>2.1</w:t>
            </w:r>
            <w:r w:rsidRPr="00A11AEA">
              <w:rPr>
                <w:rFonts w:ascii="Times New Roman" w:hAnsi="Times New Roman"/>
                <w:sz w:val="24"/>
                <w:szCs w:val="24"/>
              </w:rPr>
              <w:t xml:space="preserve"> </w:t>
            </w:r>
            <w:r>
              <w:rPr>
                <w:rFonts w:ascii="Times New Roman" w:hAnsi="Times New Roman"/>
                <w:sz w:val="24"/>
                <w:szCs w:val="24"/>
              </w:rPr>
              <w:t xml:space="preserve"> </w:t>
            </w:r>
            <w:r w:rsidRPr="004F7C0A">
              <w:rPr>
                <w:rFonts w:ascii="Times New Roman" w:hAnsi="Times New Roman"/>
                <w:sz w:val="24"/>
                <w:szCs w:val="24"/>
                <w:shd w:val="clear" w:color="auto" w:fill="FFFFFF" w:themeFill="background1"/>
              </w:rPr>
              <w:t>2.2</w:t>
            </w:r>
            <w:r>
              <w:rPr>
                <w:rFonts w:ascii="Times New Roman" w:hAnsi="Times New Roman"/>
                <w:sz w:val="24"/>
                <w:szCs w:val="24"/>
              </w:rPr>
              <w:t xml:space="preserve"> </w:t>
            </w:r>
            <w:r w:rsidRPr="004F7C0A">
              <w:rPr>
                <w:rFonts w:ascii="Times New Roman" w:hAnsi="Times New Roman"/>
                <w:sz w:val="24"/>
                <w:szCs w:val="24"/>
                <w:shd w:val="clear" w:color="auto" w:fill="FFFFFF" w:themeFill="background1"/>
              </w:rPr>
              <w:t>3.1</w:t>
            </w:r>
            <w:r>
              <w:rPr>
                <w:rFonts w:ascii="Times New Roman" w:hAnsi="Times New Roman"/>
                <w:sz w:val="24"/>
                <w:szCs w:val="24"/>
              </w:rPr>
              <w:t xml:space="preserve">  </w:t>
            </w:r>
            <w:r>
              <w:rPr>
                <w:rFonts w:ascii="Times New Roman" w:hAnsi="Times New Roman"/>
                <w:sz w:val="24"/>
                <w:szCs w:val="24"/>
                <w:shd w:val="clear" w:color="auto" w:fill="FFFFFF" w:themeFill="background1"/>
              </w:rPr>
              <w:t>4.5</w:t>
            </w:r>
          </w:p>
        </w:tc>
        <w:tc>
          <w:tcPr>
            <w:tcW w:w="818" w:type="pct"/>
            <w:shd w:val="clear" w:color="auto" w:fill="F4B083" w:themeFill="accent2" w:themeFillTint="99"/>
          </w:tcPr>
          <w:p w14:paraId="35294F9F" w14:textId="77777777" w:rsidR="00774904" w:rsidRDefault="00774904" w:rsidP="003E3068">
            <w:pPr>
              <w:rPr>
                <w:rFonts w:ascii="Times New Roman" w:hAnsi="Times New Roman"/>
                <w:sz w:val="24"/>
                <w:szCs w:val="24"/>
              </w:rPr>
            </w:pPr>
            <w:r w:rsidRPr="004F7C0A">
              <w:rPr>
                <w:rFonts w:ascii="Times New Roman" w:hAnsi="Times New Roman"/>
                <w:sz w:val="24"/>
                <w:szCs w:val="24"/>
                <w:shd w:val="clear" w:color="auto" w:fill="FFFFFF" w:themeFill="background1"/>
              </w:rPr>
              <w:t>3.3</w:t>
            </w:r>
            <w:r>
              <w:rPr>
                <w:rFonts w:ascii="Times New Roman" w:hAnsi="Times New Roman"/>
                <w:sz w:val="24"/>
                <w:szCs w:val="24"/>
              </w:rPr>
              <w:t xml:space="preserve">  </w:t>
            </w:r>
            <w:r w:rsidRPr="004F7C0A">
              <w:rPr>
                <w:rFonts w:ascii="Times New Roman" w:hAnsi="Times New Roman"/>
                <w:sz w:val="24"/>
                <w:szCs w:val="24"/>
                <w:shd w:val="clear" w:color="auto" w:fill="FFFFFF" w:themeFill="background1"/>
              </w:rPr>
              <w:t>5.2</w:t>
            </w:r>
          </w:p>
        </w:tc>
        <w:tc>
          <w:tcPr>
            <w:tcW w:w="892" w:type="pct"/>
            <w:shd w:val="clear" w:color="auto" w:fill="F64532"/>
          </w:tcPr>
          <w:p w14:paraId="0CE0470E" w14:textId="77777777" w:rsidR="00774904" w:rsidRDefault="00774904" w:rsidP="003E3068">
            <w:pPr>
              <w:rPr>
                <w:rFonts w:ascii="Times New Roman" w:hAnsi="Times New Roman"/>
                <w:sz w:val="24"/>
                <w:szCs w:val="24"/>
              </w:rPr>
            </w:pPr>
          </w:p>
        </w:tc>
      </w:tr>
      <w:tr w:rsidR="00774904" w14:paraId="20755C38" w14:textId="77777777" w:rsidTr="003F78AC">
        <w:trPr>
          <w:trHeight w:val="139"/>
        </w:trPr>
        <w:tc>
          <w:tcPr>
            <w:tcW w:w="351" w:type="pct"/>
            <w:vMerge/>
          </w:tcPr>
          <w:p w14:paraId="4A6D0B12" w14:textId="77777777" w:rsidR="00774904" w:rsidRDefault="00774904" w:rsidP="003E3068">
            <w:pPr>
              <w:rPr>
                <w:rFonts w:ascii="Times New Roman" w:hAnsi="Times New Roman"/>
                <w:sz w:val="24"/>
                <w:szCs w:val="24"/>
              </w:rPr>
            </w:pPr>
          </w:p>
        </w:tc>
        <w:tc>
          <w:tcPr>
            <w:tcW w:w="1004" w:type="pct"/>
          </w:tcPr>
          <w:p w14:paraId="544E9977" w14:textId="77777777" w:rsidR="00774904" w:rsidRDefault="00774904" w:rsidP="003E3068">
            <w:pPr>
              <w:rPr>
                <w:rFonts w:ascii="Times New Roman" w:hAnsi="Times New Roman"/>
                <w:sz w:val="24"/>
                <w:szCs w:val="24"/>
              </w:rPr>
            </w:pPr>
            <w:r>
              <w:rPr>
                <w:rFonts w:ascii="Times New Roman" w:hAnsi="Times New Roman"/>
                <w:sz w:val="24"/>
                <w:szCs w:val="24"/>
              </w:rPr>
              <w:t xml:space="preserve">Средние </w:t>
            </w:r>
          </w:p>
        </w:tc>
        <w:tc>
          <w:tcPr>
            <w:tcW w:w="978" w:type="pct"/>
            <w:shd w:val="clear" w:color="auto" w:fill="A8D08D" w:themeFill="accent6" w:themeFillTint="99"/>
          </w:tcPr>
          <w:p w14:paraId="66624198" w14:textId="77777777" w:rsidR="00774904" w:rsidRPr="009F7DC5" w:rsidRDefault="00774904" w:rsidP="003E3068">
            <w:pPr>
              <w:rPr>
                <w:rFonts w:ascii="Times New Roman" w:hAnsi="Times New Roman"/>
                <w:sz w:val="24"/>
                <w:szCs w:val="24"/>
              </w:rPr>
            </w:pPr>
          </w:p>
        </w:tc>
        <w:tc>
          <w:tcPr>
            <w:tcW w:w="957" w:type="pct"/>
            <w:shd w:val="clear" w:color="auto" w:fill="FFD966" w:themeFill="accent4" w:themeFillTint="99"/>
          </w:tcPr>
          <w:p w14:paraId="627B5C7A" w14:textId="77777777" w:rsidR="00774904" w:rsidRPr="0047655E" w:rsidRDefault="00774904" w:rsidP="003E3068">
            <w:pPr>
              <w:rPr>
                <w:rFonts w:ascii="Times New Roman" w:hAnsi="Times New Roman"/>
                <w:sz w:val="24"/>
                <w:szCs w:val="24"/>
              </w:rPr>
            </w:pPr>
            <w:r w:rsidRPr="004F7C0A">
              <w:rPr>
                <w:rFonts w:ascii="Times New Roman" w:hAnsi="Times New Roman"/>
                <w:sz w:val="24"/>
                <w:szCs w:val="24"/>
                <w:shd w:val="clear" w:color="auto" w:fill="FFFFFF" w:themeFill="background1"/>
              </w:rPr>
              <w:t>1.1</w:t>
            </w:r>
            <w:r>
              <w:rPr>
                <w:rFonts w:ascii="Times New Roman" w:hAnsi="Times New Roman"/>
                <w:sz w:val="24"/>
                <w:szCs w:val="24"/>
              </w:rPr>
              <w:t xml:space="preserve">  </w:t>
            </w:r>
            <w:r w:rsidRPr="004F7C0A">
              <w:rPr>
                <w:rFonts w:ascii="Times New Roman" w:hAnsi="Times New Roman"/>
                <w:sz w:val="24"/>
                <w:szCs w:val="24"/>
                <w:shd w:val="clear" w:color="auto" w:fill="FFFFFF" w:themeFill="background1"/>
              </w:rPr>
              <w:t>1.2</w:t>
            </w:r>
            <w:r>
              <w:rPr>
                <w:rFonts w:ascii="Times New Roman" w:hAnsi="Times New Roman"/>
                <w:sz w:val="24"/>
                <w:szCs w:val="24"/>
              </w:rPr>
              <w:t xml:space="preserve"> </w:t>
            </w:r>
          </w:p>
        </w:tc>
        <w:tc>
          <w:tcPr>
            <w:tcW w:w="818" w:type="pct"/>
            <w:shd w:val="clear" w:color="auto" w:fill="FFD966" w:themeFill="accent4" w:themeFillTint="99"/>
          </w:tcPr>
          <w:p w14:paraId="3197A29E" w14:textId="77777777" w:rsidR="00774904" w:rsidRDefault="00774904" w:rsidP="003E3068">
            <w:pPr>
              <w:rPr>
                <w:rFonts w:ascii="Times New Roman" w:hAnsi="Times New Roman"/>
                <w:sz w:val="24"/>
                <w:szCs w:val="24"/>
              </w:rPr>
            </w:pPr>
            <w:r>
              <w:rPr>
                <w:rFonts w:ascii="Times New Roman" w:hAnsi="Times New Roman"/>
                <w:sz w:val="24"/>
                <w:szCs w:val="24"/>
              </w:rPr>
              <w:t xml:space="preserve"> </w:t>
            </w:r>
          </w:p>
        </w:tc>
        <w:tc>
          <w:tcPr>
            <w:tcW w:w="892" w:type="pct"/>
            <w:shd w:val="clear" w:color="auto" w:fill="F4B083" w:themeFill="accent2" w:themeFillTint="99"/>
          </w:tcPr>
          <w:p w14:paraId="21464943" w14:textId="77777777" w:rsidR="00774904" w:rsidRDefault="00774904" w:rsidP="003E3068">
            <w:pPr>
              <w:rPr>
                <w:rFonts w:ascii="Times New Roman" w:hAnsi="Times New Roman"/>
                <w:sz w:val="24"/>
                <w:szCs w:val="24"/>
              </w:rPr>
            </w:pPr>
            <w:r w:rsidRPr="004F7C0A">
              <w:rPr>
                <w:rFonts w:ascii="Times New Roman" w:hAnsi="Times New Roman"/>
                <w:sz w:val="24"/>
                <w:szCs w:val="24"/>
                <w:shd w:val="clear" w:color="auto" w:fill="FFFFFF" w:themeFill="background1"/>
              </w:rPr>
              <w:t>5.3</w:t>
            </w:r>
          </w:p>
        </w:tc>
      </w:tr>
      <w:tr w:rsidR="00774904" w14:paraId="7A72045A" w14:textId="77777777" w:rsidTr="003F78AC">
        <w:trPr>
          <w:trHeight w:val="139"/>
        </w:trPr>
        <w:tc>
          <w:tcPr>
            <w:tcW w:w="351" w:type="pct"/>
            <w:vMerge/>
          </w:tcPr>
          <w:p w14:paraId="515F91C1" w14:textId="77777777" w:rsidR="00774904" w:rsidRDefault="00774904" w:rsidP="003E3068">
            <w:pPr>
              <w:rPr>
                <w:rFonts w:ascii="Times New Roman" w:hAnsi="Times New Roman"/>
                <w:sz w:val="24"/>
                <w:szCs w:val="24"/>
              </w:rPr>
            </w:pPr>
          </w:p>
        </w:tc>
        <w:tc>
          <w:tcPr>
            <w:tcW w:w="1004" w:type="pct"/>
          </w:tcPr>
          <w:p w14:paraId="5A6788E8" w14:textId="77777777" w:rsidR="00774904" w:rsidRDefault="00774904" w:rsidP="003E3068">
            <w:pPr>
              <w:rPr>
                <w:rFonts w:ascii="Times New Roman" w:hAnsi="Times New Roman"/>
                <w:sz w:val="24"/>
                <w:szCs w:val="24"/>
              </w:rPr>
            </w:pPr>
            <w:r>
              <w:rPr>
                <w:rFonts w:ascii="Times New Roman" w:hAnsi="Times New Roman"/>
                <w:sz w:val="24"/>
                <w:szCs w:val="24"/>
              </w:rPr>
              <w:t>Незначительные</w:t>
            </w:r>
          </w:p>
        </w:tc>
        <w:tc>
          <w:tcPr>
            <w:tcW w:w="978" w:type="pct"/>
            <w:shd w:val="clear" w:color="auto" w:fill="A8D08D" w:themeFill="accent6" w:themeFillTint="99"/>
          </w:tcPr>
          <w:p w14:paraId="50FC066B" w14:textId="77777777" w:rsidR="00774904" w:rsidRPr="009F7DC5" w:rsidRDefault="00774904" w:rsidP="003E3068">
            <w:pPr>
              <w:rPr>
                <w:rFonts w:ascii="Times New Roman" w:hAnsi="Times New Roman"/>
                <w:sz w:val="24"/>
                <w:szCs w:val="24"/>
              </w:rPr>
            </w:pPr>
          </w:p>
        </w:tc>
        <w:tc>
          <w:tcPr>
            <w:tcW w:w="957" w:type="pct"/>
            <w:shd w:val="clear" w:color="auto" w:fill="A8D08D" w:themeFill="accent6" w:themeFillTint="99"/>
          </w:tcPr>
          <w:p w14:paraId="6F8F246A" w14:textId="77777777" w:rsidR="00774904" w:rsidRPr="009F7DC5" w:rsidRDefault="00774904" w:rsidP="003E3068">
            <w:pPr>
              <w:rPr>
                <w:rFonts w:ascii="Times New Roman" w:hAnsi="Times New Roman"/>
                <w:sz w:val="24"/>
                <w:szCs w:val="24"/>
              </w:rPr>
            </w:pPr>
          </w:p>
        </w:tc>
        <w:tc>
          <w:tcPr>
            <w:tcW w:w="818" w:type="pct"/>
            <w:shd w:val="clear" w:color="auto" w:fill="A8D08D" w:themeFill="accent6" w:themeFillTint="99"/>
          </w:tcPr>
          <w:p w14:paraId="6174E5C6" w14:textId="77777777" w:rsidR="00774904" w:rsidRDefault="00774904" w:rsidP="003E3068">
            <w:pPr>
              <w:rPr>
                <w:rFonts w:ascii="Times New Roman" w:hAnsi="Times New Roman"/>
                <w:sz w:val="24"/>
                <w:szCs w:val="24"/>
              </w:rPr>
            </w:pPr>
          </w:p>
        </w:tc>
        <w:tc>
          <w:tcPr>
            <w:tcW w:w="892" w:type="pct"/>
            <w:shd w:val="clear" w:color="auto" w:fill="A8D08D" w:themeFill="accent6" w:themeFillTint="99"/>
          </w:tcPr>
          <w:p w14:paraId="5C9FD317" w14:textId="77777777" w:rsidR="00774904" w:rsidRDefault="00774904" w:rsidP="003E3068">
            <w:pPr>
              <w:rPr>
                <w:rFonts w:ascii="Times New Roman" w:hAnsi="Times New Roman"/>
                <w:sz w:val="24"/>
                <w:szCs w:val="24"/>
              </w:rPr>
            </w:pPr>
          </w:p>
        </w:tc>
      </w:tr>
    </w:tbl>
    <w:p w14:paraId="031DD939" w14:textId="77777777" w:rsidR="00353B78" w:rsidRDefault="00353B78" w:rsidP="00877F34">
      <w:pPr>
        <w:spacing w:before="240" w:after="0" w:line="360" w:lineRule="auto"/>
        <w:ind w:firstLine="709"/>
        <w:rPr>
          <w:rFonts w:ascii="Times New Roman" w:hAnsi="Times New Roman"/>
          <w:sz w:val="24"/>
          <w:szCs w:val="24"/>
        </w:rPr>
      </w:pPr>
      <w:r>
        <w:rPr>
          <w:rFonts w:ascii="Times New Roman" w:hAnsi="Times New Roman"/>
          <w:sz w:val="24"/>
          <w:szCs w:val="24"/>
        </w:rPr>
        <w:t>Рисунок 11. Матрица рисков «вероятность-ущерб».</w:t>
      </w:r>
    </w:p>
    <w:p w14:paraId="2B23222C" w14:textId="77777777" w:rsidR="00353B78" w:rsidRDefault="00353B78" w:rsidP="00877F34">
      <w:pPr>
        <w:spacing w:after="0" w:line="360" w:lineRule="auto"/>
        <w:ind w:firstLine="709"/>
        <w:rPr>
          <w:rFonts w:ascii="Times New Roman" w:hAnsi="Times New Roman"/>
          <w:sz w:val="24"/>
          <w:szCs w:val="24"/>
        </w:rPr>
      </w:pPr>
      <w:r>
        <w:rPr>
          <w:rFonts w:ascii="Times New Roman" w:hAnsi="Times New Roman"/>
          <w:sz w:val="24"/>
          <w:szCs w:val="24"/>
        </w:rPr>
        <w:t>Источник: составлено автором.</w:t>
      </w:r>
    </w:p>
    <w:p w14:paraId="7DE2A9E1" w14:textId="77777777" w:rsidR="00774904" w:rsidRDefault="00353B78" w:rsidP="00877F34">
      <w:pPr>
        <w:spacing w:before="240" w:line="360" w:lineRule="auto"/>
        <w:ind w:firstLine="709"/>
        <w:rPr>
          <w:rFonts w:ascii="Times New Roman" w:hAnsi="Times New Roman"/>
          <w:sz w:val="24"/>
          <w:szCs w:val="24"/>
        </w:rPr>
      </w:pPr>
      <w:r>
        <w:rPr>
          <w:rFonts w:ascii="Times New Roman" w:hAnsi="Times New Roman"/>
          <w:sz w:val="24"/>
          <w:szCs w:val="24"/>
        </w:rPr>
        <w:lastRenderedPageBreak/>
        <w:t>Д</w:t>
      </w:r>
      <w:r w:rsidR="00774904">
        <w:rPr>
          <w:rFonts w:ascii="Times New Roman" w:hAnsi="Times New Roman"/>
          <w:sz w:val="24"/>
          <w:szCs w:val="24"/>
        </w:rPr>
        <w:t>алее мы будем рассматривать риски итоговых категорий – критические риски и высокие риски:</w:t>
      </w:r>
    </w:p>
    <w:p w14:paraId="7B9C20E9" w14:textId="77777777" w:rsidR="00774904" w:rsidRPr="00C1416A" w:rsidRDefault="00774904" w:rsidP="00774904">
      <w:pPr>
        <w:rPr>
          <w:rFonts w:ascii="Times New Roman" w:hAnsi="Times New Roman"/>
          <w:i/>
          <w:sz w:val="24"/>
          <w:szCs w:val="24"/>
        </w:rPr>
      </w:pPr>
      <w:r w:rsidRPr="00C1416A">
        <w:rPr>
          <w:rFonts w:ascii="Times New Roman" w:hAnsi="Times New Roman"/>
          <w:i/>
          <w:sz w:val="24"/>
          <w:szCs w:val="24"/>
        </w:rPr>
        <w:t>Критические риски:</w:t>
      </w:r>
    </w:p>
    <w:p w14:paraId="2FA7745F" w14:textId="77777777" w:rsidR="00774904" w:rsidRDefault="00774904" w:rsidP="00774904">
      <w:pPr>
        <w:rPr>
          <w:rFonts w:ascii="Times New Roman" w:hAnsi="Times New Roman"/>
          <w:sz w:val="24"/>
        </w:rPr>
      </w:pPr>
      <w:r>
        <w:rPr>
          <w:rFonts w:ascii="Times New Roman" w:hAnsi="Times New Roman"/>
          <w:sz w:val="24"/>
        </w:rPr>
        <w:t>4.2. Высокий уровень</w:t>
      </w:r>
      <w:r w:rsidRPr="009F7DC5">
        <w:rPr>
          <w:rFonts w:ascii="Times New Roman" w:hAnsi="Times New Roman"/>
          <w:sz w:val="24"/>
        </w:rPr>
        <w:t xml:space="preserve"> конкуренции на рынке со стороны зарубежных производителей</w:t>
      </w:r>
    </w:p>
    <w:p w14:paraId="46281F60" w14:textId="77777777" w:rsidR="00774904" w:rsidRDefault="00774904" w:rsidP="00774904">
      <w:pPr>
        <w:rPr>
          <w:rFonts w:ascii="Times New Roman" w:hAnsi="Times New Roman"/>
          <w:sz w:val="24"/>
        </w:rPr>
      </w:pPr>
      <w:r>
        <w:rPr>
          <w:rFonts w:ascii="Times New Roman" w:hAnsi="Times New Roman"/>
          <w:sz w:val="24"/>
          <w:szCs w:val="24"/>
        </w:rPr>
        <w:t xml:space="preserve">3.4. </w:t>
      </w:r>
      <w:r>
        <w:rPr>
          <w:rFonts w:ascii="Times New Roman" w:hAnsi="Times New Roman"/>
          <w:sz w:val="24"/>
        </w:rPr>
        <w:t>Интенсивная конкуренция в гонке за модернизацией технологии на существующем рынке</w:t>
      </w:r>
    </w:p>
    <w:p w14:paraId="0C488EEE" w14:textId="77777777" w:rsidR="00774904" w:rsidRDefault="00774904" w:rsidP="00774904">
      <w:pPr>
        <w:rPr>
          <w:rFonts w:ascii="Times New Roman" w:hAnsi="Times New Roman"/>
          <w:sz w:val="24"/>
        </w:rPr>
      </w:pPr>
      <w:r>
        <w:rPr>
          <w:rFonts w:ascii="Times New Roman" w:hAnsi="Times New Roman"/>
          <w:sz w:val="24"/>
        </w:rPr>
        <w:t>5.1. Отсутствие источников финансирования проекта</w:t>
      </w:r>
    </w:p>
    <w:p w14:paraId="569FE6E6" w14:textId="77777777" w:rsidR="00774904" w:rsidRPr="00C1416A" w:rsidRDefault="00774904" w:rsidP="00774904">
      <w:pPr>
        <w:rPr>
          <w:rFonts w:ascii="Times New Roman" w:hAnsi="Times New Roman"/>
          <w:i/>
          <w:sz w:val="24"/>
        </w:rPr>
      </w:pPr>
      <w:r w:rsidRPr="00C1416A">
        <w:rPr>
          <w:rFonts w:ascii="Times New Roman" w:hAnsi="Times New Roman"/>
          <w:i/>
          <w:sz w:val="24"/>
        </w:rPr>
        <w:t>Высокие риски:</w:t>
      </w:r>
    </w:p>
    <w:p w14:paraId="4F69E65D" w14:textId="77777777" w:rsidR="00774904" w:rsidRDefault="00774904" w:rsidP="00774904">
      <w:pPr>
        <w:rPr>
          <w:rFonts w:ascii="Times New Roman" w:hAnsi="Times New Roman"/>
          <w:sz w:val="24"/>
        </w:rPr>
      </w:pPr>
      <w:r>
        <w:rPr>
          <w:rFonts w:ascii="Times New Roman" w:hAnsi="Times New Roman"/>
          <w:sz w:val="24"/>
        </w:rPr>
        <w:t>2.3. Отсутствие у клиентов интереса к продукту, продукт окажется ненужным</w:t>
      </w:r>
    </w:p>
    <w:p w14:paraId="2CB74B56" w14:textId="77777777" w:rsidR="00774904" w:rsidRDefault="00774904" w:rsidP="00774904">
      <w:pPr>
        <w:rPr>
          <w:rFonts w:ascii="Times New Roman" w:hAnsi="Times New Roman"/>
          <w:sz w:val="24"/>
        </w:rPr>
      </w:pPr>
      <w:r>
        <w:rPr>
          <w:rFonts w:ascii="Times New Roman" w:hAnsi="Times New Roman"/>
          <w:sz w:val="24"/>
        </w:rPr>
        <w:t>3.3. Отсутствие инфраструктуры, необходимой для реализации технологии</w:t>
      </w:r>
    </w:p>
    <w:p w14:paraId="0ED1FC02" w14:textId="77777777" w:rsidR="00774904" w:rsidRDefault="00774904" w:rsidP="00774904">
      <w:pPr>
        <w:rPr>
          <w:rFonts w:ascii="Times New Roman" w:hAnsi="Times New Roman"/>
          <w:sz w:val="24"/>
        </w:rPr>
      </w:pPr>
      <w:r>
        <w:rPr>
          <w:rFonts w:ascii="Times New Roman" w:hAnsi="Times New Roman"/>
          <w:sz w:val="24"/>
        </w:rPr>
        <w:t>4.3. Развитие</w:t>
      </w:r>
      <w:r w:rsidRPr="009F7DC5">
        <w:rPr>
          <w:rFonts w:ascii="Times New Roman" w:hAnsi="Times New Roman"/>
          <w:sz w:val="24"/>
        </w:rPr>
        <w:t xml:space="preserve"> на рынке со стороны отечественных производителей и дистрибьюторов</w:t>
      </w:r>
    </w:p>
    <w:p w14:paraId="28BDA36F" w14:textId="77777777" w:rsidR="00774904" w:rsidRDefault="00774904" w:rsidP="00774904">
      <w:pPr>
        <w:rPr>
          <w:rFonts w:ascii="Times New Roman" w:hAnsi="Times New Roman"/>
          <w:sz w:val="24"/>
        </w:rPr>
      </w:pPr>
      <w:r>
        <w:rPr>
          <w:rFonts w:ascii="Times New Roman" w:hAnsi="Times New Roman"/>
          <w:sz w:val="24"/>
        </w:rPr>
        <w:t>5.2. Отклонение</w:t>
      </w:r>
      <w:r w:rsidRPr="009F7DC5">
        <w:rPr>
          <w:rFonts w:ascii="Times New Roman" w:hAnsi="Times New Roman"/>
          <w:sz w:val="24"/>
        </w:rPr>
        <w:t xml:space="preserve"> от пе</w:t>
      </w:r>
      <w:r>
        <w:rPr>
          <w:rFonts w:ascii="Times New Roman" w:hAnsi="Times New Roman"/>
          <w:sz w:val="24"/>
        </w:rPr>
        <w:t>рвоначальных инвестиций</w:t>
      </w:r>
    </w:p>
    <w:p w14:paraId="0E33907A" w14:textId="77777777" w:rsidR="00774904" w:rsidRDefault="00774904" w:rsidP="00774904">
      <w:pPr>
        <w:rPr>
          <w:rFonts w:ascii="Times New Roman" w:hAnsi="Times New Roman"/>
          <w:sz w:val="24"/>
        </w:rPr>
      </w:pPr>
      <w:r>
        <w:rPr>
          <w:rFonts w:ascii="Times New Roman" w:hAnsi="Times New Roman"/>
          <w:sz w:val="24"/>
        </w:rPr>
        <w:t>5.3. Ценовой риск – повышение цен на</w:t>
      </w:r>
      <w:r w:rsidRPr="009F7DC5">
        <w:rPr>
          <w:rFonts w:ascii="Times New Roman" w:hAnsi="Times New Roman"/>
          <w:sz w:val="24"/>
        </w:rPr>
        <w:t xml:space="preserve"> </w:t>
      </w:r>
      <w:r>
        <w:rPr>
          <w:rFonts w:ascii="Times New Roman" w:hAnsi="Times New Roman"/>
          <w:sz w:val="24"/>
        </w:rPr>
        <w:t>закупочные материалы</w:t>
      </w:r>
    </w:p>
    <w:p w14:paraId="6B3A3FCE" w14:textId="77777777" w:rsidR="003E3068" w:rsidRPr="00B2794D" w:rsidRDefault="00B2794D" w:rsidP="00877F34">
      <w:pPr>
        <w:spacing w:line="360" w:lineRule="auto"/>
        <w:ind w:firstLine="709"/>
        <w:jc w:val="both"/>
        <w:rPr>
          <w:rFonts w:ascii="Times New Roman" w:hAnsi="Times New Roman"/>
          <w:sz w:val="24"/>
        </w:rPr>
      </w:pPr>
      <w:r>
        <w:rPr>
          <w:rFonts w:ascii="Times New Roman" w:hAnsi="Times New Roman"/>
          <w:sz w:val="24"/>
        </w:rPr>
        <w:t xml:space="preserve">Важно отметить, что экспертная оценка носит субъективный характер и не может служить основным методом для учета рисковых событий. </w:t>
      </w:r>
      <w:r w:rsidR="004B4498">
        <w:rPr>
          <w:rFonts w:ascii="Times New Roman" w:hAnsi="Times New Roman"/>
          <w:sz w:val="24"/>
        </w:rPr>
        <w:t xml:space="preserve">Использование качественных методов недостаточно для того, чтобы в полной мере оценить последствия </w:t>
      </w:r>
      <w:r>
        <w:rPr>
          <w:rFonts w:ascii="Times New Roman" w:hAnsi="Times New Roman"/>
          <w:sz w:val="24"/>
        </w:rPr>
        <w:t>возможных рисков, поэтому необходимо перейти к количественной оценке.</w:t>
      </w:r>
    </w:p>
    <w:p w14:paraId="34AEB779" w14:textId="77777777" w:rsidR="003E3068" w:rsidRPr="00A667CB" w:rsidRDefault="003E3068" w:rsidP="00CE3454">
      <w:pPr>
        <w:pStyle w:val="1"/>
        <w:numPr>
          <w:ilvl w:val="1"/>
          <w:numId w:val="18"/>
        </w:numPr>
        <w:rPr>
          <w:rFonts w:ascii="Times New Roman" w:hAnsi="Times New Roman" w:cs="Times New Roman"/>
          <w:b/>
          <w:color w:val="auto"/>
          <w:sz w:val="24"/>
          <w:szCs w:val="24"/>
        </w:rPr>
      </w:pPr>
      <w:bookmarkStart w:id="18" w:name="_Toc450810146"/>
      <w:r w:rsidRPr="00A667CB">
        <w:rPr>
          <w:rFonts w:ascii="Times New Roman" w:hAnsi="Times New Roman" w:cs="Times New Roman"/>
          <w:b/>
          <w:color w:val="auto"/>
          <w:sz w:val="24"/>
          <w:szCs w:val="24"/>
        </w:rPr>
        <w:t>Количественный анализ рисков проекта в ставке дисконтирования</w:t>
      </w:r>
      <w:bookmarkEnd w:id="18"/>
    </w:p>
    <w:p w14:paraId="164F4F5A" w14:textId="2C27742A" w:rsidR="008B1179" w:rsidRPr="004B5E2A" w:rsidRDefault="008B1179" w:rsidP="004B5E2A">
      <w:pPr>
        <w:spacing w:before="240" w:line="360" w:lineRule="auto"/>
        <w:ind w:left="1" w:firstLine="708"/>
        <w:jc w:val="both"/>
        <w:rPr>
          <w:rFonts w:ascii="Times New Roman" w:hAnsi="Times New Roman"/>
          <w:sz w:val="24"/>
        </w:rPr>
      </w:pPr>
      <w:r w:rsidRPr="008B1179">
        <w:rPr>
          <w:rFonts w:ascii="Times New Roman" w:hAnsi="Times New Roman"/>
          <w:sz w:val="24"/>
        </w:rPr>
        <w:t>На основе предоставленной разработчиками информации и документации по проекту были построены базовые денежные потоки (без учета риска) сроком на 5 лет, численный расчет которых приведен в Приложении 5. Основываясь на значениях денежных потоков, были рассчитаны основные показатели эффективности проекта – см. табл. 6</w:t>
      </w:r>
      <w:r>
        <w:rPr>
          <w:rFonts w:ascii="Times New Roman" w:hAnsi="Times New Roman"/>
          <w:sz w:val="24"/>
        </w:rPr>
        <w:t xml:space="preserve">. </w:t>
      </w:r>
    </w:p>
    <w:p w14:paraId="5C6B749F" w14:textId="77777777" w:rsidR="008B1179" w:rsidRPr="008B1179" w:rsidRDefault="008B1179" w:rsidP="008B1179">
      <w:pPr>
        <w:pStyle w:val="a4"/>
        <w:spacing w:after="0" w:line="360" w:lineRule="auto"/>
        <w:ind w:left="1068"/>
        <w:jc w:val="both"/>
        <w:rPr>
          <w:rFonts w:ascii="Times New Roman" w:eastAsia="Times New Roman" w:hAnsi="Times New Roman"/>
          <w:sz w:val="24"/>
          <w:szCs w:val="24"/>
          <w:lang w:bidi="hi-IN"/>
        </w:rPr>
      </w:pPr>
      <w:r w:rsidRPr="008B1179">
        <w:rPr>
          <w:rFonts w:ascii="Times New Roman" w:hAnsi="Times New Roman"/>
          <w:sz w:val="24"/>
        </w:rPr>
        <w:t>Таблица 6. Основные</w:t>
      </w:r>
      <w:r w:rsidRPr="008B1179">
        <w:rPr>
          <w:rFonts w:ascii="Times New Roman" w:eastAsia="Times New Roman" w:hAnsi="Times New Roman"/>
          <w:sz w:val="24"/>
          <w:szCs w:val="24"/>
          <w:lang w:bidi="hi-IN"/>
        </w:rPr>
        <w:t xml:space="preserve"> показатели эффективности проекта.</w:t>
      </w:r>
    </w:p>
    <w:tbl>
      <w:tblPr>
        <w:tblStyle w:val="af2"/>
        <w:tblW w:w="0" w:type="auto"/>
        <w:tblInd w:w="720" w:type="dxa"/>
        <w:tblLook w:val="04A0" w:firstRow="1" w:lastRow="0" w:firstColumn="1" w:lastColumn="0" w:noHBand="0" w:noVBand="1"/>
      </w:tblPr>
      <w:tblGrid>
        <w:gridCol w:w="4332"/>
        <w:gridCol w:w="4293"/>
      </w:tblGrid>
      <w:tr w:rsidR="008B1179" w:rsidRPr="00B2794D" w14:paraId="60A99559" w14:textId="77777777" w:rsidTr="00B16093">
        <w:tc>
          <w:tcPr>
            <w:tcW w:w="4434" w:type="dxa"/>
            <w:shd w:val="clear" w:color="auto" w:fill="BDD6EE" w:themeFill="accent1" w:themeFillTint="66"/>
          </w:tcPr>
          <w:p w14:paraId="2165EE00" w14:textId="77777777" w:rsidR="008B1179" w:rsidRPr="00B2794D" w:rsidRDefault="008B1179" w:rsidP="00B16093">
            <w:pPr>
              <w:pStyle w:val="a4"/>
              <w:spacing w:line="360" w:lineRule="auto"/>
              <w:ind w:left="0"/>
              <w:jc w:val="both"/>
              <w:rPr>
                <w:rFonts w:ascii="Times New Roman" w:hAnsi="Times New Roman"/>
                <w:b/>
                <w:sz w:val="24"/>
              </w:rPr>
            </w:pPr>
            <w:r w:rsidRPr="00B2794D">
              <w:rPr>
                <w:rFonts w:ascii="Times New Roman" w:hAnsi="Times New Roman"/>
                <w:b/>
                <w:sz w:val="24"/>
              </w:rPr>
              <w:t>Показатель</w:t>
            </w:r>
          </w:p>
        </w:tc>
        <w:tc>
          <w:tcPr>
            <w:tcW w:w="4417" w:type="dxa"/>
            <w:shd w:val="clear" w:color="auto" w:fill="BDD6EE" w:themeFill="accent1" w:themeFillTint="66"/>
          </w:tcPr>
          <w:p w14:paraId="5E68419A" w14:textId="77777777" w:rsidR="008B1179" w:rsidRPr="00B2794D" w:rsidRDefault="008B1179" w:rsidP="00B16093">
            <w:pPr>
              <w:pStyle w:val="a4"/>
              <w:spacing w:line="360" w:lineRule="auto"/>
              <w:ind w:left="0"/>
              <w:jc w:val="both"/>
              <w:rPr>
                <w:rFonts w:ascii="Times New Roman" w:hAnsi="Times New Roman"/>
                <w:b/>
                <w:sz w:val="24"/>
              </w:rPr>
            </w:pPr>
            <w:r w:rsidRPr="00B2794D">
              <w:rPr>
                <w:rFonts w:ascii="Times New Roman" w:hAnsi="Times New Roman"/>
                <w:b/>
                <w:sz w:val="24"/>
              </w:rPr>
              <w:t>Значение</w:t>
            </w:r>
          </w:p>
        </w:tc>
      </w:tr>
      <w:tr w:rsidR="008B1179" w:rsidRPr="00B2794D" w14:paraId="4E9D261E" w14:textId="77777777" w:rsidTr="00B16093">
        <w:tc>
          <w:tcPr>
            <w:tcW w:w="4434" w:type="dxa"/>
          </w:tcPr>
          <w:p w14:paraId="64D36074" w14:textId="77777777" w:rsidR="008B1179" w:rsidRPr="00B2794D" w:rsidRDefault="008B1179" w:rsidP="00B16093">
            <w:pPr>
              <w:pStyle w:val="a4"/>
              <w:spacing w:line="360" w:lineRule="auto"/>
              <w:ind w:left="0"/>
              <w:jc w:val="both"/>
              <w:rPr>
                <w:rFonts w:ascii="Times New Roman" w:hAnsi="Times New Roman"/>
                <w:sz w:val="24"/>
              </w:rPr>
            </w:pPr>
            <w:r w:rsidRPr="00B2794D">
              <w:rPr>
                <w:rFonts w:ascii="Times New Roman" w:hAnsi="Times New Roman"/>
                <w:sz w:val="24"/>
              </w:rPr>
              <w:t>Чистая приведенная стоимость (</w:t>
            </w:r>
            <w:r w:rsidRPr="00B2794D">
              <w:rPr>
                <w:rFonts w:ascii="Times New Roman" w:hAnsi="Times New Roman"/>
                <w:sz w:val="24"/>
                <w:lang w:val="en-US"/>
              </w:rPr>
              <w:t>NPV</w:t>
            </w:r>
            <w:r w:rsidRPr="00B2794D">
              <w:rPr>
                <w:rFonts w:ascii="Times New Roman" w:hAnsi="Times New Roman"/>
                <w:sz w:val="24"/>
              </w:rPr>
              <w:t>)</w:t>
            </w:r>
          </w:p>
        </w:tc>
        <w:tc>
          <w:tcPr>
            <w:tcW w:w="4417" w:type="dxa"/>
          </w:tcPr>
          <w:p w14:paraId="1C283C47" w14:textId="7A54B48A" w:rsidR="008B1179" w:rsidRPr="00B2794D" w:rsidRDefault="008B1179" w:rsidP="00B16093">
            <w:pPr>
              <w:pStyle w:val="a4"/>
              <w:spacing w:line="360" w:lineRule="auto"/>
              <w:ind w:left="0"/>
              <w:jc w:val="both"/>
              <w:rPr>
                <w:rFonts w:ascii="Times New Roman" w:hAnsi="Times New Roman"/>
                <w:sz w:val="24"/>
              </w:rPr>
            </w:pPr>
            <w:r>
              <w:rPr>
                <w:rFonts w:ascii="Times New Roman" w:hAnsi="Times New Roman"/>
                <w:sz w:val="24"/>
              </w:rPr>
              <w:t>66 810</w:t>
            </w:r>
            <w:r w:rsidRPr="00B2794D">
              <w:rPr>
                <w:rFonts w:ascii="Times New Roman" w:hAnsi="Times New Roman"/>
                <w:sz w:val="24"/>
              </w:rPr>
              <w:t xml:space="preserve"> тыс. руб.</w:t>
            </w:r>
          </w:p>
        </w:tc>
      </w:tr>
      <w:tr w:rsidR="008B1179" w:rsidRPr="00B2794D" w14:paraId="6DFFBBBA" w14:textId="77777777" w:rsidTr="00B16093">
        <w:tc>
          <w:tcPr>
            <w:tcW w:w="4434" w:type="dxa"/>
          </w:tcPr>
          <w:p w14:paraId="7DCC1AD2" w14:textId="77777777" w:rsidR="008B1179" w:rsidRPr="00B2794D" w:rsidRDefault="008B1179" w:rsidP="00B16093">
            <w:pPr>
              <w:pStyle w:val="a4"/>
              <w:spacing w:line="360" w:lineRule="auto"/>
              <w:ind w:left="0"/>
              <w:jc w:val="both"/>
              <w:rPr>
                <w:rFonts w:ascii="Times New Roman" w:hAnsi="Times New Roman"/>
                <w:sz w:val="24"/>
              </w:rPr>
            </w:pPr>
            <w:r w:rsidRPr="00B2794D">
              <w:rPr>
                <w:rFonts w:ascii="Times New Roman" w:hAnsi="Times New Roman"/>
                <w:sz w:val="24"/>
              </w:rPr>
              <w:t>Индекс рентабельности инвестиций (</w:t>
            </w:r>
            <w:r w:rsidRPr="00B2794D">
              <w:rPr>
                <w:rFonts w:ascii="Times New Roman" w:hAnsi="Times New Roman"/>
                <w:sz w:val="24"/>
                <w:lang w:val="en-US"/>
              </w:rPr>
              <w:t>PI</w:t>
            </w:r>
            <w:r w:rsidRPr="00B2794D">
              <w:rPr>
                <w:rFonts w:ascii="Times New Roman" w:hAnsi="Times New Roman"/>
                <w:sz w:val="24"/>
              </w:rPr>
              <w:t>)</w:t>
            </w:r>
          </w:p>
        </w:tc>
        <w:tc>
          <w:tcPr>
            <w:tcW w:w="4417" w:type="dxa"/>
          </w:tcPr>
          <w:p w14:paraId="1A2DE6E6" w14:textId="1570E277" w:rsidR="008B1179" w:rsidRPr="00B2794D" w:rsidRDefault="008B1179" w:rsidP="00B16093">
            <w:pPr>
              <w:pStyle w:val="a4"/>
              <w:spacing w:line="360" w:lineRule="auto"/>
              <w:ind w:left="0"/>
              <w:jc w:val="both"/>
              <w:rPr>
                <w:rFonts w:ascii="Times New Roman" w:hAnsi="Times New Roman"/>
                <w:sz w:val="24"/>
              </w:rPr>
            </w:pPr>
            <w:r>
              <w:rPr>
                <w:rFonts w:ascii="Times New Roman" w:hAnsi="Times New Roman"/>
                <w:sz w:val="24"/>
              </w:rPr>
              <w:t>431</w:t>
            </w:r>
            <w:r w:rsidRPr="00B2794D">
              <w:rPr>
                <w:rFonts w:ascii="Times New Roman" w:hAnsi="Times New Roman"/>
                <w:sz w:val="24"/>
              </w:rPr>
              <w:t>%</w:t>
            </w:r>
          </w:p>
        </w:tc>
      </w:tr>
      <w:tr w:rsidR="008B1179" w:rsidRPr="00B2794D" w14:paraId="1D131FCD" w14:textId="77777777" w:rsidTr="00B16093">
        <w:tc>
          <w:tcPr>
            <w:tcW w:w="4434" w:type="dxa"/>
          </w:tcPr>
          <w:p w14:paraId="06D1B4ED" w14:textId="77777777" w:rsidR="008B1179" w:rsidRPr="00B2794D" w:rsidRDefault="008B1179" w:rsidP="00B16093">
            <w:pPr>
              <w:pStyle w:val="a4"/>
              <w:spacing w:line="360" w:lineRule="auto"/>
              <w:ind w:left="0"/>
              <w:jc w:val="both"/>
              <w:rPr>
                <w:rFonts w:ascii="Times New Roman" w:hAnsi="Times New Roman"/>
                <w:sz w:val="24"/>
              </w:rPr>
            </w:pPr>
            <w:r w:rsidRPr="00B2794D">
              <w:rPr>
                <w:rFonts w:ascii="Times New Roman" w:hAnsi="Times New Roman"/>
                <w:sz w:val="24"/>
                <w:lang w:val="en-US"/>
              </w:rPr>
              <w:t>IRR</w:t>
            </w:r>
          </w:p>
        </w:tc>
        <w:tc>
          <w:tcPr>
            <w:tcW w:w="4417" w:type="dxa"/>
          </w:tcPr>
          <w:p w14:paraId="3616A05F" w14:textId="3D23E535" w:rsidR="008B1179" w:rsidRPr="00B2794D" w:rsidRDefault="008B1179" w:rsidP="00B16093">
            <w:pPr>
              <w:pStyle w:val="a4"/>
              <w:spacing w:line="360" w:lineRule="auto"/>
              <w:ind w:left="0"/>
              <w:jc w:val="both"/>
              <w:rPr>
                <w:rFonts w:ascii="Times New Roman" w:hAnsi="Times New Roman"/>
                <w:sz w:val="24"/>
              </w:rPr>
            </w:pPr>
            <w:r>
              <w:rPr>
                <w:rFonts w:ascii="Times New Roman" w:hAnsi="Times New Roman"/>
                <w:sz w:val="24"/>
              </w:rPr>
              <w:t>111</w:t>
            </w:r>
            <w:r w:rsidRPr="00B2794D">
              <w:rPr>
                <w:rFonts w:ascii="Times New Roman" w:hAnsi="Times New Roman"/>
                <w:sz w:val="24"/>
              </w:rPr>
              <w:t>%</w:t>
            </w:r>
          </w:p>
        </w:tc>
      </w:tr>
      <w:tr w:rsidR="008B1179" w:rsidRPr="00B2794D" w14:paraId="0D774E55" w14:textId="77777777" w:rsidTr="00B16093">
        <w:tc>
          <w:tcPr>
            <w:tcW w:w="4434" w:type="dxa"/>
          </w:tcPr>
          <w:p w14:paraId="01B7B34C" w14:textId="77777777" w:rsidR="008B1179" w:rsidRPr="00B2794D" w:rsidRDefault="008B1179" w:rsidP="00B16093">
            <w:pPr>
              <w:pStyle w:val="a4"/>
              <w:spacing w:line="360" w:lineRule="auto"/>
              <w:ind w:left="0"/>
              <w:jc w:val="both"/>
              <w:rPr>
                <w:rFonts w:ascii="Times New Roman" w:hAnsi="Times New Roman"/>
                <w:sz w:val="24"/>
              </w:rPr>
            </w:pPr>
            <w:r w:rsidRPr="00B2794D">
              <w:rPr>
                <w:rFonts w:ascii="Times New Roman" w:hAnsi="Times New Roman"/>
                <w:sz w:val="24"/>
                <w:lang w:val="en-US"/>
              </w:rPr>
              <w:t>DPP</w:t>
            </w:r>
          </w:p>
        </w:tc>
        <w:tc>
          <w:tcPr>
            <w:tcW w:w="4417" w:type="dxa"/>
          </w:tcPr>
          <w:p w14:paraId="7F662A72" w14:textId="77777777" w:rsidR="008B1179" w:rsidRPr="00B2794D" w:rsidRDefault="008B1179" w:rsidP="00B16093">
            <w:pPr>
              <w:pStyle w:val="a4"/>
              <w:spacing w:line="360" w:lineRule="auto"/>
              <w:ind w:left="0"/>
              <w:jc w:val="both"/>
              <w:rPr>
                <w:rFonts w:ascii="Times New Roman" w:hAnsi="Times New Roman"/>
                <w:sz w:val="24"/>
              </w:rPr>
            </w:pPr>
            <w:r>
              <w:rPr>
                <w:rFonts w:ascii="Times New Roman" w:hAnsi="Times New Roman"/>
                <w:sz w:val="24"/>
              </w:rPr>
              <w:t>1,7</w:t>
            </w:r>
            <w:r w:rsidRPr="00B2794D">
              <w:rPr>
                <w:rFonts w:ascii="Times New Roman" w:hAnsi="Times New Roman"/>
                <w:sz w:val="24"/>
              </w:rPr>
              <w:t xml:space="preserve"> лет</w:t>
            </w:r>
          </w:p>
        </w:tc>
      </w:tr>
    </w:tbl>
    <w:p w14:paraId="3504C11C" w14:textId="77777777" w:rsidR="008B1179" w:rsidRPr="009A1758" w:rsidRDefault="008B1179" w:rsidP="008B1179">
      <w:pPr>
        <w:pStyle w:val="a4"/>
        <w:spacing w:before="240" w:after="0" w:line="360" w:lineRule="auto"/>
        <w:ind w:left="1068"/>
        <w:jc w:val="both"/>
        <w:rPr>
          <w:rFonts w:ascii="Times New Roman" w:hAnsi="Times New Roman"/>
        </w:rPr>
      </w:pPr>
      <w:r w:rsidRPr="009A1758">
        <w:rPr>
          <w:rFonts w:ascii="Times New Roman" w:hAnsi="Times New Roman"/>
        </w:rPr>
        <w:t>Источник: составлено автором.</w:t>
      </w:r>
    </w:p>
    <w:p w14:paraId="7BA3F826" w14:textId="5CBE3EDA" w:rsidR="008B1179" w:rsidRDefault="008B1179" w:rsidP="008B1179">
      <w:pPr>
        <w:spacing w:line="360" w:lineRule="auto"/>
        <w:ind w:firstLine="708"/>
        <w:jc w:val="both"/>
        <w:rPr>
          <w:rFonts w:ascii="Times New Roman" w:hAnsi="Times New Roman"/>
          <w:sz w:val="24"/>
          <w:szCs w:val="24"/>
        </w:rPr>
      </w:pPr>
      <w:r>
        <w:rPr>
          <w:rFonts w:ascii="Times New Roman" w:hAnsi="Times New Roman"/>
          <w:sz w:val="24"/>
          <w:szCs w:val="24"/>
        </w:rPr>
        <w:lastRenderedPageBreak/>
        <w:t xml:space="preserve">В качестве </w:t>
      </w:r>
      <w:proofErr w:type="spellStart"/>
      <w:r>
        <w:rPr>
          <w:rFonts w:ascii="Times New Roman" w:hAnsi="Times New Roman"/>
          <w:sz w:val="24"/>
          <w:szCs w:val="24"/>
        </w:rPr>
        <w:t>безрисковой</w:t>
      </w:r>
      <w:proofErr w:type="spellEnd"/>
      <w:r>
        <w:rPr>
          <w:rFonts w:ascii="Times New Roman" w:hAnsi="Times New Roman"/>
          <w:sz w:val="24"/>
          <w:szCs w:val="24"/>
        </w:rPr>
        <w:t xml:space="preserve"> ставки использована доходность государственной облигации ОФЗ-26217-ПД (9,36%</w:t>
      </w:r>
      <w:r>
        <w:rPr>
          <w:rStyle w:val="a8"/>
          <w:rFonts w:ascii="Times New Roman" w:hAnsi="Times New Roman"/>
          <w:sz w:val="24"/>
          <w:szCs w:val="24"/>
        </w:rPr>
        <w:footnoteReference w:id="59"/>
      </w:r>
      <w:r>
        <w:rPr>
          <w:rFonts w:ascii="Times New Roman" w:hAnsi="Times New Roman"/>
          <w:sz w:val="24"/>
          <w:szCs w:val="24"/>
        </w:rPr>
        <w:t>). При условии того, что мы рассчитали реальные денежные потоки, необходим переход от номинальной ставки дисконтирования к реальной. По долгосрочному прогнозу Министерства экономического развития среднегодовая инфляция с 2016 по 2030 год со</w:t>
      </w:r>
      <w:r w:rsidR="00041AEF">
        <w:rPr>
          <w:rFonts w:ascii="Times New Roman" w:hAnsi="Times New Roman"/>
          <w:sz w:val="24"/>
          <w:szCs w:val="24"/>
        </w:rPr>
        <w:t>ставит 3,7</w:t>
      </w:r>
      <w:r>
        <w:rPr>
          <w:rFonts w:ascii="Times New Roman" w:hAnsi="Times New Roman"/>
          <w:sz w:val="24"/>
          <w:szCs w:val="24"/>
        </w:rPr>
        <w:t>%</w:t>
      </w:r>
      <w:r w:rsidR="00E57608">
        <w:rPr>
          <w:rStyle w:val="a8"/>
          <w:rFonts w:ascii="Times New Roman" w:hAnsi="Times New Roman"/>
          <w:sz w:val="24"/>
          <w:szCs w:val="24"/>
        </w:rPr>
        <w:footnoteReference w:id="60"/>
      </w:r>
      <w:r>
        <w:rPr>
          <w:rFonts w:ascii="Times New Roman" w:hAnsi="Times New Roman"/>
          <w:sz w:val="24"/>
          <w:szCs w:val="24"/>
        </w:rPr>
        <w:t>. Мы получаем следующее значение реальной ставки дисконта:</w:t>
      </w:r>
    </w:p>
    <w:p w14:paraId="5C73BC72" w14:textId="0D565F25" w:rsidR="008B1179" w:rsidRPr="00F4381C" w:rsidRDefault="00015C03" w:rsidP="008B1179">
      <w:pPr>
        <w:spacing w:line="360" w:lineRule="auto"/>
        <w:ind w:firstLine="708"/>
        <w:jc w:val="both"/>
        <w:rPr>
          <w:rFonts w:ascii="Times New Roman" w:hAnsi="Times New Roman"/>
          <w:sz w:val="24"/>
          <w:szCs w:val="24"/>
        </w:rPr>
      </w:pPr>
      <m:oMathPara>
        <m:oMath>
          <m:sSub>
            <m:sSubPr>
              <m:ctrlPr>
                <w:rPr>
                  <w:rFonts w:ascii="Cambria Math" w:hAnsi="Cambria Math"/>
                  <w:i/>
                  <w:sz w:val="24"/>
                  <w:szCs w:val="24"/>
                </w:rPr>
              </m:ctrlPr>
            </m:sSubPr>
            <m:e>
              <w:proofErr w:type="spellStart"/>
              <m:r>
                <m:rPr>
                  <m:nor/>
                </m:rPr>
                <w:rPr>
                  <w:rFonts w:ascii="Times New Roman" w:hAnsi="Times New Roman"/>
                  <w:sz w:val="24"/>
                  <w:szCs w:val="24"/>
                  <w:lang w:val="en-US"/>
                </w:rPr>
                <m:t>i</m:t>
              </m:r>
              <w:proofErr w:type="spellEnd"/>
            </m:e>
            <m:sub>
              <m:r>
                <m:rPr>
                  <m:nor/>
                </m:rPr>
                <w:rPr>
                  <w:rFonts w:ascii="Times New Roman" w:hAnsi="Times New Roman"/>
                  <w:sz w:val="24"/>
                  <w:szCs w:val="24"/>
                </w:rPr>
                <m:t>реал</m:t>
              </m:r>
            </m:sub>
          </m:sSub>
          <m:r>
            <m:rPr>
              <m:nor/>
            </m:rPr>
            <w:rPr>
              <w:rFonts w:ascii="Times New Roman" w:hAnsi="Times New Roman"/>
              <w:sz w:val="24"/>
              <w:szCs w:val="24"/>
            </w:rPr>
            <m:t>=</m:t>
          </m:r>
          <m:f>
            <m:fPr>
              <m:ctrlPr>
                <w:rPr>
                  <w:rFonts w:ascii="Cambria Math" w:hAnsi="Cambria Math"/>
                  <w:i/>
                  <w:sz w:val="24"/>
                  <w:szCs w:val="24"/>
                </w:rPr>
              </m:ctrlPr>
            </m:fPr>
            <m:num>
              <m:r>
                <m:rPr>
                  <m:nor/>
                </m:rPr>
                <w:rPr>
                  <w:rFonts w:ascii="Times New Roman" w:hAnsi="Times New Roman"/>
                  <w:sz w:val="24"/>
                  <w:szCs w:val="24"/>
                </w:rPr>
                <m:t>0,0936-0,037</m:t>
              </m:r>
            </m:num>
            <m:den>
              <m:r>
                <m:rPr>
                  <m:nor/>
                </m:rPr>
                <w:rPr>
                  <w:rFonts w:ascii="Times New Roman" w:hAnsi="Times New Roman"/>
                  <w:sz w:val="24"/>
                  <w:szCs w:val="24"/>
                </w:rPr>
                <m:t>1,05</m:t>
              </m:r>
            </m:den>
          </m:f>
          <m:r>
            <m:rPr>
              <m:nor/>
            </m:rPr>
            <w:rPr>
              <w:rFonts w:ascii="Times New Roman" w:hAnsi="Times New Roman"/>
              <w:sz w:val="24"/>
              <w:szCs w:val="24"/>
            </w:rPr>
            <m:t>=5,46%</m:t>
          </m:r>
        </m:oMath>
      </m:oMathPara>
    </w:p>
    <w:p w14:paraId="2DC17DB1" w14:textId="77777777" w:rsidR="003F78AC" w:rsidRPr="008B1179" w:rsidRDefault="003F78AC" w:rsidP="003F78AC">
      <w:pPr>
        <w:pStyle w:val="a4"/>
        <w:rPr>
          <w:rFonts w:ascii="Times New Roman" w:hAnsi="Times New Roman"/>
          <w:sz w:val="24"/>
        </w:rPr>
      </w:pPr>
    </w:p>
    <w:p w14:paraId="72FFB5E1" w14:textId="77777777" w:rsidR="00096CB9" w:rsidRPr="00B03C39" w:rsidRDefault="00096CB9" w:rsidP="00A0023E">
      <w:pPr>
        <w:pStyle w:val="a4"/>
        <w:numPr>
          <w:ilvl w:val="0"/>
          <w:numId w:val="31"/>
        </w:numPr>
        <w:spacing w:after="0" w:line="360" w:lineRule="auto"/>
        <w:jc w:val="both"/>
        <w:rPr>
          <w:rFonts w:ascii="Times New Roman" w:hAnsi="Times New Roman"/>
          <w:i/>
          <w:sz w:val="24"/>
          <w:szCs w:val="24"/>
        </w:rPr>
      </w:pPr>
      <w:r w:rsidRPr="00B03C39">
        <w:rPr>
          <w:rFonts w:ascii="Times New Roman" w:hAnsi="Times New Roman"/>
          <w:i/>
          <w:sz w:val="24"/>
          <w:szCs w:val="24"/>
        </w:rPr>
        <w:t xml:space="preserve">Метод кумулятивного построения нормы дисконта </w:t>
      </w:r>
    </w:p>
    <w:p w14:paraId="56F17CFC" w14:textId="024CB4CF" w:rsidR="008F0C6C" w:rsidRPr="00096CB9" w:rsidRDefault="00096CB9" w:rsidP="00F4381C">
      <w:pPr>
        <w:spacing w:line="360" w:lineRule="auto"/>
        <w:ind w:firstLine="708"/>
        <w:jc w:val="both"/>
        <w:rPr>
          <w:rFonts w:ascii="Times New Roman" w:hAnsi="Times New Roman"/>
          <w:sz w:val="24"/>
          <w:szCs w:val="24"/>
        </w:rPr>
      </w:pPr>
      <w:r>
        <w:rPr>
          <w:rFonts w:ascii="Times New Roman" w:hAnsi="Times New Roman"/>
          <w:sz w:val="24"/>
          <w:szCs w:val="24"/>
        </w:rPr>
        <w:t>При учете рисков в ставке дисконтирования следует принимать во внимание инновационную специфику проекта, в рамках которой стандартные методы не всегда могут дать достоверную информацию о рисковой соста</w:t>
      </w:r>
      <w:r w:rsidR="00EF2E23">
        <w:rPr>
          <w:rFonts w:ascii="Times New Roman" w:hAnsi="Times New Roman"/>
          <w:sz w:val="24"/>
          <w:szCs w:val="24"/>
        </w:rPr>
        <w:t>вляющей. Исходя из этой гипотезы</w:t>
      </w:r>
      <w:r>
        <w:rPr>
          <w:rFonts w:ascii="Times New Roman" w:hAnsi="Times New Roman"/>
          <w:sz w:val="24"/>
          <w:szCs w:val="24"/>
        </w:rPr>
        <w:t xml:space="preserve"> в качестве надбавок </w:t>
      </w:r>
      <w:proofErr w:type="gramStart"/>
      <w:r>
        <w:rPr>
          <w:rFonts w:ascii="Times New Roman" w:hAnsi="Times New Roman"/>
          <w:sz w:val="24"/>
          <w:szCs w:val="24"/>
        </w:rPr>
        <w:t>за риск</w:t>
      </w:r>
      <w:proofErr w:type="gramEnd"/>
      <w:r>
        <w:rPr>
          <w:rFonts w:ascii="Times New Roman" w:hAnsi="Times New Roman"/>
          <w:sz w:val="24"/>
          <w:szCs w:val="24"/>
        </w:rPr>
        <w:t xml:space="preserve"> мы будем </w:t>
      </w:r>
      <w:r w:rsidRPr="008F0C6C">
        <w:rPr>
          <w:rFonts w:ascii="Times New Roman" w:hAnsi="Times New Roman"/>
          <w:sz w:val="24"/>
          <w:szCs w:val="24"/>
        </w:rPr>
        <w:t>использовать классификацию</w:t>
      </w:r>
      <w:r>
        <w:rPr>
          <w:rFonts w:ascii="Times New Roman" w:hAnsi="Times New Roman"/>
          <w:sz w:val="24"/>
          <w:szCs w:val="24"/>
        </w:rPr>
        <w:t xml:space="preserve">, предложенную В.А. </w:t>
      </w:r>
      <w:proofErr w:type="spellStart"/>
      <w:r>
        <w:rPr>
          <w:rFonts w:ascii="Times New Roman" w:hAnsi="Times New Roman"/>
          <w:sz w:val="24"/>
          <w:szCs w:val="24"/>
        </w:rPr>
        <w:t>Воронцовским</w:t>
      </w:r>
      <w:proofErr w:type="spellEnd"/>
      <w:r w:rsidR="008F0C6C">
        <w:rPr>
          <w:rFonts w:ascii="Times New Roman" w:hAnsi="Times New Roman"/>
          <w:sz w:val="24"/>
          <w:szCs w:val="24"/>
        </w:rPr>
        <w:t xml:space="preserve">, приведенную в Приложении 1. На основе данной классификации учитываются следующие премии за риск: необходимость проведения НИОКР, продолжительностью менее 1 года – 6%; новизна применяемой технологии (требующая применения ресурсов, обращающихся на свободном рынке) – 4%; неопределенность спроса и цен на новую продукцию – 10%. </w:t>
      </w:r>
      <w:r w:rsidR="00C30A2D">
        <w:rPr>
          <w:rFonts w:ascii="Times New Roman" w:hAnsi="Times New Roman"/>
          <w:sz w:val="24"/>
          <w:szCs w:val="24"/>
        </w:rPr>
        <w:t xml:space="preserve">В качестве </w:t>
      </w:r>
      <w:proofErr w:type="spellStart"/>
      <w:r w:rsidR="00C30A2D">
        <w:rPr>
          <w:rFonts w:ascii="Times New Roman" w:hAnsi="Times New Roman"/>
          <w:sz w:val="24"/>
          <w:szCs w:val="24"/>
        </w:rPr>
        <w:t>безрисковой</w:t>
      </w:r>
      <w:proofErr w:type="spellEnd"/>
      <w:r w:rsidR="00C30A2D">
        <w:rPr>
          <w:rFonts w:ascii="Times New Roman" w:hAnsi="Times New Roman"/>
          <w:sz w:val="24"/>
          <w:szCs w:val="24"/>
        </w:rPr>
        <w:t xml:space="preserve"> ставки возьмем доходность государственн</w:t>
      </w:r>
      <w:r w:rsidR="00003DEA">
        <w:rPr>
          <w:rFonts w:ascii="Times New Roman" w:hAnsi="Times New Roman"/>
          <w:sz w:val="24"/>
          <w:szCs w:val="24"/>
        </w:rPr>
        <w:t>ой облигации ОФЗ-26217-ПД (9,36</w:t>
      </w:r>
      <w:r w:rsidR="00C30A2D">
        <w:rPr>
          <w:rFonts w:ascii="Times New Roman" w:hAnsi="Times New Roman"/>
          <w:sz w:val="24"/>
          <w:szCs w:val="24"/>
        </w:rPr>
        <w:t>%</w:t>
      </w:r>
      <w:r w:rsidR="00C30A2D">
        <w:rPr>
          <w:rStyle w:val="a8"/>
          <w:rFonts w:ascii="Times New Roman" w:hAnsi="Times New Roman"/>
          <w:sz w:val="24"/>
          <w:szCs w:val="24"/>
        </w:rPr>
        <w:footnoteReference w:id="61"/>
      </w:r>
      <w:r w:rsidR="00C30A2D">
        <w:rPr>
          <w:rFonts w:ascii="Times New Roman" w:hAnsi="Times New Roman"/>
          <w:sz w:val="24"/>
          <w:szCs w:val="24"/>
        </w:rPr>
        <w:t>)</w:t>
      </w:r>
      <w:r w:rsidR="00EF2E23">
        <w:rPr>
          <w:rFonts w:ascii="Times New Roman" w:hAnsi="Times New Roman"/>
          <w:sz w:val="24"/>
          <w:szCs w:val="24"/>
        </w:rPr>
        <w:t xml:space="preserve"> и преобразуем данную </w:t>
      </w:r>
      <w:proofErr w:type="spellStart"/>
      <w:r w:rsidR="00EF2E23">
        <w:rPr>
          <w:rFonts w:ascii="Times New Roman" w:hAnsi="Times New Roman"/>
          <w:sz w:val="24"/>
          <w:szCs w:val="24"/>
        </w:rPr>
        <w:t>номинульную</w:t>
      </w:r>
      <w:proofErr w:type="spellEnd"/>
      <w:r w:rsidR="00EF2E23">
        <w:rPr>
          <w:rFonts w:ascii="Times New Roman" w:hAnsi="Times New Roman"/>
          <w:sz w:val="24"/>
          <w:szCs w:val="24"/>
        </w:rPr>
        <w:t xml:space="preserve"> ставку в реальную – 5,46%:</w:t>
      </w:r>
    </w:p>
    <w:p w14:paraId="0954C051" w14:textId="14A5C4CD" w:rsidR="00096CB9" w:rsidRPr="00BC5966" w:rsidRDefault="00BC5966" w:rsidP="008F0C6C">
      <w:pPr>
        <w:pStyle w:val="a4"/>
        <w:spacing w:line="360" w:lineRule="auto"/>
        <w:ind w:left="1080"/>
        <w:jc w:val="both"/>
        <w:rPr>
          <w:rFonts w:ascii="Times New Roman" w:hAnsi="Times New Roman"/>
          <w:i/>
          <w:sz w:val="24"/>
          <w:szCs w:val="24"/>
        </w:rPr>
      </w:pPr>
      <w:proofErr w:type="spellStart"/>
      <m:oMathPara>
        <m:oMath>
          <m:r>
            <m:rPr>
              <m:nor/>
            </m:rPr>
            <w:rPr>
              <w:rFonts w:ascii="Times New Roman" w:hAnsi="Times New Roman"/>
              <w:sz w:val="24"/>
              <w:szCs w:val="24"/>
              <w:lang w:val="en-US"/>
            </w:rPr>
            <m:t>i</m:t>
          </m:r>
          <w:proofErr w:type="spellEnd"/>
          <m:r>
            <m:rPr>
              <m:nor/>
            </m:rPr>
            <w:rPr>
              <w:rFonts w:ascii="Times New Roman" w:hAnsi="Times New Roman"/>
              <w:sz w:val="24"/>
              <w:szCs w:val="24"/>
            </w:rPr>
            <m:t>=5,46%+6%+4%+10%=25,46%</m:t>
          </m:r>
        </m:oMath>
      </m:oMathPara>
    </w:p>
    <w:p w14:paraId="1362A511" w14:textId="6C0D1E26" w:rsidR="00A667CB" w:rsidRDefault="00A667CB" w:rsidP="00C30A2D">
      <w:pPr>
        <w:spacing w:line="360" w:lineRule="auto"/>
        <w:ind w:firstLine="708"/>
        <w:jc w:val="both"/>
        <w:rPr>
          <w:rFonts w:ascii="Times New Roman" w:hAnsi="Times New Roman"/>
          <w:sz w:val="24"/>
          <w:szCs w:val="24"/>
        </w:rPr>
      </w:pPr>
      <w:r>
        <w:rPr>
          <w:rFonts w:ascii="Times New Roman" w:hAnsi="Times New Roman"/>
          <w:sz w:val="24"/>
          <w:szCs w:val="24"/>
        </w:rPr>
        <w:t>Рассчитаем чистую приведенную стоимость с учетом риска</w:t>
      </w:r>
      <w:r w:rsidR="00F81FF6">
        <w:rPr>
          <w:rFonts w:ascii="Times New Roman" w:hAnsi="Times New Roman"/>
          <w:sz w:val="24"/>
          <w:szCs w:val="24"/>
        </w:rPr>
        <w:t xml:space="preserve"> на основе денежных потоков, представленных в Приложении 5</w:t>
      </w:r>
      <w:r>
        <w:rPr>
          <w:rFonts w:ascii="Times New Roman" w:hAnsi="Times New Roman"/>
          <w:sz w:val="24"/>
          <w:szCs w:val="24"/>
        </w:rPr>
        <w:t>:</w:t>
      </w:r>
    </w:p>
    <w:p w14:paraId="4A633526" w14:textId="4E4C10FC" w:rsidR="00A667CB" w:rsidRPr="00956E3B" w:rsidRDefault="00BC5966" w:rsidP="00C30A2D">
      <w:pPr>
        <w:spacing w:line="360" w:lineRule="auto"/>
        <w:ind w:firstLine="708"/>
        <w:jc w:val="center"/>
        <w:rPr>
          <w:rFonts w:ascii="Times New Roman" w:hAnsi="Times New Roman"/>
          <w:sz w:val="24"/>
          <w:szCs w:val="24"/>
        </w:rPr>
      </w:pPr>
      <m:oMath>
        <m:r>
          <m:rPr>
            <m:nor/>
          </m:rPr>
          <w:rPr>
            <w:rFonts w:ascii="Times New Roman" w:hAnsi="Times New Roman"/>
            <w:sz w:val="24"/>
            <w:szCs w:val="24"/>
          </w:rPr>
          <m:t>NPV=-5500+</m:t>
        </m:r>
        <m:f>
          <m:fPr>
            <m:ctrlPr>
              <w:rPr>
                <w:rFonts w:ascii="Cambria Math" w:hAnsi="Cambria Math"/>
                <w:i/>
                <w:sz w:val="24"/>
                <w:szCs w:val="24"/>
              </w:rPr>
            </m:ctrlPr>
          </m:fPr>
          <m:num>
            <m:r>
              <m:rPr>
                <m:nor/>
              </m:rPr>
              <w:rPr>
                <w:rFonts w:ascii="Times New Roman" w:hAnsi="Times New Roman"/>
                <w:sz w:val="24"/>
                <w:szCs w:val="24"/>
              </w:rPr>
              <m:t>-5772</m:t>
            </m:r>
          </m:num>
          <m:den>
            <m:d>
              <m:dPr>
                <m:ctrlPr>
                  <w:rPr>
                    <w:rFonts w:ascii="Cambria Math" w:hAnsi="Cambria Math"/>
                    <w:i/>
                    <w:sz w:val="24"/>
                    <w:szCs w:val="24"/>
                  </w:rPr>
                </m:ctrlPr>
              </m:dPr>
              <m:e>
                <m:r>
                  <m:rPr>
                    <m:nor/>
                  </m:rPr>
                  <w:rPr>
                    <w:rFonts w:ascii="Times New Roman" w:hAnsi="Times New Roman"/>
                    <w:sz w:val="24"/>
                    <w:szCs w:val="24"/>
                  </w:rPr>
                  <m:t>1+0,2546</m:t>
                </m:r>
              </m:e>
            </m:d>
          </m:den>
        </m:f>
        <m:r>
          <m:rPr>
            <m:nor/>
          </m:rPr>
          <w:rPr>
            <w:rFonts w:ascii="Times New Roman" w:hAnsi="Times New Roman"/>
            <w:sz w:val="24"/>
            <w:szCs w:val="24"/>
          </w:rPr>
          <m:t>+</m:t>
        </m:r>
        <m:f>
          <m:fPr>
            <m:ctrlPr>
              <w:rPr>
                <w:rFonts w:ascii="Cambria Math" w:hAnsi="Cambria Math"/>
                <w:i/>
                <w:sz w:val="24"/>
                <w:szCs w:val="24"/>
              </w:rPr>
            </m:ctrlPr>
          </m:fPr>
          <m:num>
            <m:r>
              <m:rPr>
                <m:nor/>
              </m:rPr>
              <w:rPr>
                <w:rFonts w:ascii="Times New Roman" w:hAnsi="Times New Roman"/>
                <w:sz w:val="24"/>
                <w:szCs w:val="24"/>
              </w:rPr>
              <m:t>17833</m:t>
            </m:r>
          </m:num>
          <m:den>
            <m:sSup>
              <m:sSupPr>
                <m:ctrlPr>
                  <w:rPr>
                    <w:rFonts w:ascii="Cambria Math" w:hAnsi="Cambria Math"/>
                    <w:i/>
                    <w:sz w:val="24"/>
                    <w:szCs w:val="24"/>
                  </w:rPr>
                </m:ctrlPr>
              </m:sSupPr>
              <m:e>
                <m:d>
                  <m:dPr>
                    <m:ctrlPr>
                      <w:rPr>
                        <w:rFonts w:ascii="Cambria Math" w:hAnsi="Cambria Math"/>
                        <w:i/>
                        <w:sz w:val="24"/>
                        <w:szCs w:val="24"/>
                      </w:rPr>
                    </m:ctrlPr>
                  </m:dPr>
                  <m:e>
                    <m:r>
                      <m:rPr>
                        <m:nor/>
                      </m:rPr>
                      <w:rPr>
                        <w:rFonts w:ascii="Times New Roman" w:hAnsi="Times New Roman"/>
                        <w:sz w:val="24"/>
                        <w:szCs w:val="24"/>
                      </w:rPr>
                      <m:t>1+0,2546</m:t>
                    </m:r>
                  </m:e>
                </m:d>
              </m:e>
              <m:sup>
                <m:r>
                  <m:rPr>
                    <m:nor/>
                  </m:rPr>
                  <w:rPr>
                    <w:rFonts w:ascii="Times New Roman" w:hAnsi="Times New Roman"/>
                    <w:sz w:val="24"/>
                    <w:szCs w:val="24"/>
                  </w:rPr>
                  <m:t>2</m:t>
                </m:r>
              </m:sup>
            </m:sSup>
          </m:den>
        </m:f>
        <m:r>
          <m:rPr>
            <m:nor/>
          </m:rPr>
          <w:rPr>
            <w:rFonts w:ascii="Times New Roman" w:hAnsi="Times New Roman"/>
            <w:sz w:val="24"/>
            <w:szCs w:val="24"/>
          </w:rPr>
          <m:t>+</m:t>
        </m:r>
        <m:f>
          <m:fPr>
            <m:ctrlPr>
              <w:rPr>
                <w:rFonts w:ascii="Cambria Math" w:hAnsi="Cambria Math"/>
                <w:i/>
                <w:sz w:val="24"/>
                <w:szCs w:val="24"/>
              </w:rPr>
            </m:ctrlPr>
          </m:fPr>
          <m:num>
            <m:r>
              <m:rPr>
                <m:nor/>
              </m:rPr>
              <w:rPr>
                <w:rFonts w:ascii="Times New Roman" w:hAnsi="Times New Roman"/>
                <w:sz w:val="24"/>
                <w:szCs w:val="24"/>
              </w:rPr>
              <m:t>19940</m:t>
            </m:r>
          </m:num>
          <m:den>
            <m:sSup>
              <m:sSupPr>
                <m:ctrlPr>
                  <w:rPr>
                    <w:rFonts w:ascii="Cambria Math" w:hAnsi="Cambria Math"/>
                    <w:i/>
                    <w:sz w:val="24"/>
                    <w:szCs w:val="24"/>
                  </w:rPr>
                </m:ctrlPr>
              </m:sSupPr>
              <m:e>
                <m:d>
                  <m:dPr>
                    <m:ctrlPr>
                      <w:rPr>
                        <w:rFonts w:ascii="Cambria Math" w:hAnsi="Cambria Math"/>
                        <w:i/>
                        <w:sz w:val="24"/>
                        <w:szCs w:val="24"/>
                      </w:rPr>
                    </m:ctrlPr>
                  </m:dPr>
                  <m:e>
                    <m:r>
                      <m:rPr>
                        <m:nor/>
                      </m:rPr>
                      <w:rPr>
                        <w:rFonts w:ascii="Times New Roman" w:hAnsi="Times New Roman"/>
                        <w:sz w:val="24"/>
                        <w:szCs w:val="24"/>
                      </w:rPr>
                      <m:t>1+0,2546</m:t>
                    </m:r>
                  </m:e>
                </m:d>
              </m:e>
              <m:sup>
                <m:r>
                  <m:rPr>
                    <m:nor/>
                  </m:rPr>
                  <w:rPr>
                    <w:rFonts w:ascii="Times New Roman" w:hAnsi="Times New Roman"/>
                    <w:sz w:val="24"/>
                    <w:szCs w:val="24"/>
                  </w:rPr>
                  <m:t>3</m:t>
                </m:r>
              </m:sup>
            </m:sSup>
          </m:den>
        </m:f>
        <m:r>
          <m:rPr>
            <m:nor/>
          </m:rPr>
          <w:rPr>
            <w:rFonts w:ascii="Times New Roman" w:hAnsi="Times New Roman"/>
            <w:sz w:val="24"/>
            <w:szCs w:val="24"/>
          </w:rPr>
          <m:t>+</m:t>
        </m:r>
        <m:f>
          <m:fPr>
            <m:ctrlPr>
              <w:rPr>
                <w:rFonts w:ascii="Cambria Math" w:hAnsi="Cambria Math"/>
                <w:i/>
                <w:sz w:val="24"/>
                <w:szCs w:val="24"/>
              </w:rPr>
            </m:ctrlPr>
          </m:fPr>
          <m:num>
            <m:r>
              <m:rPr>
                <m:nor/>
              </m:rPr>
              <w:rPr>
                <w:rFonts w:ascii="Times New Roman" w:hAnsi="Times New Roman"/>
                <w:sz w:val="24"/>
                <w:szCs w:val="24"/>
              </w:rPr>
              <m:t>26295</m:t>
            </m:r>
          </m:num>
          <m:den>
            <m:sSup>
              <m:sSupPr>
                <m:ctrlPr>
                  <w:rPr>
                    <w:rFonts w:ascii="Cambria Math" w:hAnsi="Cambria Math"/>
                    <w:i/>
                    <w:sz w:val="24"/>
                    <w:szCs w:val="24"/>
                  </w:rPr>
                </m:ctrlPr>
              </m:sSupPr>
              <m:e>
                <m:d>
                  <m:dPr>
                    <m:ctrlPr>
                      <w:rPr>
                        <w:rFonts w:ascii="Cambria Math" w:hAnsi="Cambria Math"/>
                        <w:i/>
                        <w:sz w:val="24"/>
                        <w:szCs w:val="24"/>
                      </w:rPr>
                    </m:ctrlPr>
                  </m:dPr>
                  <m:e>
                    <m:r>
                      <m:rPr>
                        <m:nor/>
                      </m:rPr>
                      <w:rPr>
                        <w:rFonts w:ascii="Times New Roman" w:hAnsi="Times New Roman"/>
                        <w:sz w:val="24"/>
                        <w:szCs w:val="24"/>
                      </w:rPr>
                      <m:t>1+0,2546</m:t>
                    </m:r>
                  </m:e>
                </m:d>
              </m:e>
              <m:sup>
                <m:r>
                  <m:rPr>
                    <m:nor/>
                  </m:rPr>
                  <w:rPr>
                    <w:rFonts w:ascii="Times New Roman" w:hAnsi="Times New Roman"/>
                    <w:sz w:val="24"/>
                    <w:szCs w:val="24"/>
                  </w:rPr>
                  <m:t>4</m:t>
                </m:r>
              </m:sup>
            </m:sSup>
          </m:den>
        </m:f>
        <m:r>
          <m:rPr>
            <m:nor/>
          </m:rPr>
          <w:rPr>
            <w:rFonts w:ascii="Times New Roman" w:hAnsi="Times New Roman"/>
            <w:sz w:val="24"/>
            <w:szCs w:val="24"/>
          </w:rPr>
          <m:t>+</m:t>
        </m:r>
        <m:f>
          <m:fPr>
            <m:ctrlPr>
              <w:rPr>
                <w:rFonts w:ascii="Cambria Math" w:hAnsi="Cambria Math"/>
                <w:i/>
                <w:sz w:val="24"/>
                <w:szCs w:val="24"/>
              </w:rPr>
            </m:ctrlPr>
          </m:fPr>
          <m:num>
            <m:r>
              <w:rPr>
                <w:rFonts w:ascii="Cambria Math" w:hAnsi="Cambria Math"/>
                <w:sz w:val="24"/>
                <w:szCs w:val="24"/>
              </w:rPr>
              <m:t>30585</m:t>
            </m:r>
          </m:num>
          <m:den>
            <m:sSup>
              <m:sSupPr>
                <m:ctrlPr>
                  <w:rPr>
                    <w:rFonts w:ascii="Cambria Math" w:hAnsi="Cambria Math"/>
                    <w:i/>
                    <w:sz w:val="24"/>
                    <w:szCs w:val="24"/>
                  </w:rPr>
                </m:ctrlPr>
              </m:sSupPr>
              <m:e>
                <m:d>
                  <m:dPr>
                    <m:ctrlPr>
                      <w:rPr>
                        <w:rFonts w:ascii="Cambria Math" w:hAnsi="Cambria Math"/>
                        <w:i/>
                        <w:sz w:val="24"/>
                        <w:szCs w:val="24"/>
                      </w:rPr>
                    </m:ctrlPr>
                  </m:dPr>
                  <m:e>
                    <m:r>
                      <m:rPr>
                        <m:nor/>
                      </m:rPr>
                      <w:rPr>
                        <w:rFonts w:ascii="Times New Roman" w:hAnsi="Times New Roman"/>
                        <w:sz w:val="24"/>
                        <w:szCs w:val="24"/>
                      </w:rPr>
                      <m:t>1+0,2546</m:t>
                    </m:r>
                  </m:e>
                </m:d>
              </m:e>
              <m:sup>
                <m:r>
                  <m:rPr>
                    <m:nor/>
                  </m:rPr>
                  <w:rPr>
                    <w:rFonts w:ascii="Times New Roman" w:hAnsi="Times New Roman"/>
                    <w:sz w:val="24"/>
                    <w:szCs w:val="24"/>
                  </w:rPr>
                  <m:t>5</m:t>
                </m:r>
              </m:sup>
            </m:sSup>
          </m:den>
        </m:f>
        <m:r>
          <m:rPr>
            <m:nor/>
          </m:rPr>
          <w:rPr>
            <w:rFonts w:ascii="Times New Roman" w:hAnsi="Times New Roman"/>
            <w:sz w:val="24"/>
            <w:szCs w:val="24"/>
          </w:rPr>
          <m:t>=</m:t>
        </m:r>
        <m:r>
          <m:rPr>
            <m:nor/>
          </m:rPr>
          <w:rPr>
            <w:rFonts w:ascii="Times New Roman" w:hAnsi="Times New Roman"/>
            <w:sz w:val="24"/>
            <w:szCs w:val="24"/>
            <w:lang w:val="en-US"/>
          </w:rPr>
          <m:t>27779</m:t>
        </m:r>
      </m:oMath>
      <w:r w:rsidR="00C30A2D">
        <w:rPr>
          <w:rFonts w:ascii="Times New Roman" w:hAnsi="Times New Roman"/>
          <w:sz w:val="24"/>
          <w:szCs w:val="24"/>
        </w:rPr>
        <w:t xml:space="preserve"> тыс. руб.</w:t>
      </w:r>
    </w:p>
    <w:p w14:paraId="5AFAC094" w14:textId="77777777" w:rsidR="00956E3B" w:rsidRPr="00956E3B" w:rsidRDefault="003F78AC" w:rsidP="00A0023E">
      <w:pPr>
        <w:pStyle w:val="a4"/>
        <w:numPr>
          <w:ilvl w:val="0"/>
          <w:numId w:val="31"/>
        </w:numPr>
        <w:spacing w:line="360" w:lineRule="auto"/>
        <w:jc w:val="both"/>
        <w:rPr>
          <w:rFonts w:ascii="Times New Roman" w:hAnsi="Times New Roman"/>
          <w:i/>
          <w:sz w:val="24"/>
          <w:szCs w:val="24"/>
        </w:rPr>
      </w:pPr>
      <w:r w:rsidRPr="008F0C6C">
        <w:rPr>
          <w:rFonts w:ascii="Times New Roman" w:hAnsi="Times New Roman"/>
          <w:i/>
          <w:sz w:val="24"/>
          <w:szCs w:val="24"/>
        </w:rPr>
        <w:t xml:space="preserve">Учет рисков в ставке с помощью метода </w:t>
      </w:r>
      <w:r w:rsidRPr="008F0C6C">
        <w:rPr>
          <w:rFonts w:ascii="Times New Roman" w:hAnsi="Times New Roman"/>
          <w:i/>
          <w:sz w:val="24"/>
          <w:szCs w:val="24"/>
          <w:lang w:val="en-US"/>
        </w:rPr>
        <w:t>CAPM</w:t>
      </w:r>
    </w:p>
    <w:p w14:paraId="60BADC6F" w14:textId="77777777" w:rsidR="003F78AC" w:rsidRPr="00C30A2D" w:rsidRDefault="00956E3B" w:rsidP="00C30A2D">
      <w:pPr>
        <w:spacing w:line="360" w:lineRule="auto"/>
        <w:ind w:firstLine="708"/>
        <w:jc w:val="both"/>
        <w:rPr>
          <w:rFonts w:ascii="Times New Roman" w:hAnsi="Times New Roman"/>
          <w:sz w:val="24"/>
          <w:szCs w:val="24"/>
        </w:rPr>
      </w:pPr>
      <w:r w:rsidRPr="00C30A2D">
        <w:rPr>
          <w:rFonts w:ascii="Times New Roman" w:hAnsi="Times New Roman"/>
          <w:sz w:val="24"/>
          <w:szCs w:val="24"/>
        </w:rPr>
        <w:lastRenderedPageBreak/>
        <w:t>Расчет р</w:t>
      </w:r>
      <w:r w:rsidR="00C30A2D" w:rsidRPr="00C30A2D">
        <w:rPr>
          <w:rFonts w:ascii="Times New Roman" w:hAnsi="Times New Roman"/>
          <w:sz w:val="24"/>
          <w:szCs w:val="24"/>
        </w:rPr>
        <w:t>исковой ставки данным методом осуществляется</w:t>
      </w:r>
      <w:r w:rsidR="004D1D87" w:rsidRPr="00C30A2D">
        <w:rPr>
          <w:rFonts w:ascii="Times New Roman" w:hAnsi="Times New Roman"/>
          <w:sz w:val="24"/>
          <w:szCs w:val="24"/>
        </w:rPr>
        <w:t xml:space="preserve"> по </w:t>
      </w:r>
      <w:r w:rsidR="00C30A2D" w:rsidRPr="00C30A2D">
        <w:rPr>
          <w:rFonts w:ascii="Times New Roman" w:hAnsi="Times New Roman"/>
          <w:sz w:val="24"/>
          <w:szCs w:val="24"/>
        </w:rPr>
        <w:t xml:space="preserve">следующей </w:t>
      </w:r>
      <w:r w:rsidR="004D1D87" w:rsidRPr="00C30A2D">
        <w:rPr>
          <w:rFonts w:ascii="Times New Roman" w:hAnsi="Times New Roman"/>
          <w:sz w:val="24"/>
          <w:szCs w:val="24"/>
        </w:rPr>
        <w:t>формуле</w:t>
      </w:r>
      <w:r w:rsidR="00C30A2D" w:rsidRPr="00C30A2D">
        <w:rPr>
          <w:rFonts w:ascii="Times New Roman" w:hAnsi="Times New Roman"/>
          <w:sz w:val="24"/>
          <w:szCs w:val="24"/>
        </w:rPr>
        <w:t>, рассмотренной нами во второй главе:</w:t>
      </w:r>
      <w:r w:rsidR="003F78AC" w:rsidRPr="00C30A2D">
        <w:rPr>
          <w:rFonts w:ascii="Times New Roman" w:hAnsi="Times New Roman"/>
          <w:sz w:val="24"/>
          <w:szCs w:val="24"/>
        </w:rPr>
        <w:t xml:space="preserve"> </w:t>
      </w:r>
    </w:p>
    <w:p w14:paraId="7BA77306" w14:textId="77777777" w:rsidR="00250C14" w:rsidRPr="00BC5966" w:rsidRDefault="00BC5966" w:rsidP="004922E9">
      <w:pPr>
        <w:pStyle w:val="a4"/>
        <w:spacing w:after="0" w:line="360" w:lineRule="auto"/>
        <w:jc w:val="both"/>
        <w:rPr>
          <w:rFonts w:ascii="Times New Roman" w:hAnsi="Times New Roman"/>
          <w:sz w:val="24"/>
          <w:szCs w:val="24"/>
          <w:lang w:val="en-US"/>
        </w:rPr>
      </w:pPr>
      <m:oMathPara>
        <m:oMath>
          <m:r>
            <m:rPr>
              <m:nor/>
            </m:rPr>
            <w:rPr>
              <w:rFonts w:ascii="Times New Roman" w:hAnsi="Times New Roman"/>
              <w:sz w:val="24"/>
              <w:szCs w:val="24"/>
              <w:lang w:val="en-US"/>
            </w:rPr>
            <m:t>E</m:t>
          </m:r>
          <m:d>
            <m:dPr>
              <m:ctrlPr>
                <w:rPr>
                  <w:rFonts w:ascii="Cambria Math" w:hAnsi="Cambria Math"/>
                  <w:i/>
                  <w:sz w:val="24"/>
                  <w:szCs w:val="24"/>
                  <w:lang w:val="en-US"/>
                </w:rPr>
              </m:ctrlPr>
            </m:dPr>
            <m:e>
              <m:sSub>
                <m:sSubPr>
                  <m:ctrlPr>
                    <w:rPr>
                      <w:rFonts w:ascii="Cambria Math" w:hAnsi="Cambria Math"/>
                      <w:i/>
                      <w:sz w:val="24"/>
                      <w:szCs w:val="24"/>
                    </w:rPr>
                  </m:ctrlPr>
                </m:sSubPr>
                <m:e>
                  <m:r>
                    <m:rPr>
                      <m:nor/>
                    </m:rPr>
                    <w:rPr>
                      <w:rFonts w:ascii="Times New Roman" w:hAnsi="Times New Roman"/>
                      <w:sz w:val="24"/>
                      <w:szCs w:val="24"/>
                      <w:lang w:val="en-US"/>
                    </w:rPr>
                    <m:t>R</m:t>
                  </m:r>
                </m:e>
                <m:sub>
                  <w:proofErr w:type="spellStart"/>
                  <m:r>
                    <m:rPr>
                      <m:nor/>
                    </m:rPr>
                    <w:rPr>
                      <w:rFonts w:ascii="Times New Roman" w:hAnsi="Times New Roman"/>
                      <w:sz w:val="24"/>
                      <w:szCs w:val="24"/>
                      <w:lang w:val="en-US"/>
                    </w:rPr>
                    <m:t>i</m:t>
                  </m:r>
                  <w:proofErr w:type="spellEnd"/>
                </m:sub>
              </m:sSub>
            </m:e>
          </m:d>
          <m:r>
            <m:rPr>
              <m:nor/>
            </m:rPr>
            <w:rPr>
              <w:rFonts w:ascii="Times New Roman" w:hAnsi="Times New Roman"/>
              <w:sz w:val="24"/>
              <w:szCs w:val="24"/>
              <w:lang w:val="en-US"/>
            </w:rPr>
            <m:t>=</m:t>
          </m:r>
          <m:sSub>
            <m:sSubPr>
              <m:ctrlPr>
                <w:rPr>
                  <w:rFonts w:ascii="Cambria Math" w:hAnsi="Cambria Math"/>
                  <w:i/>
                  <w:sz w:val="24"/>
                  <w:szCs w:val="24"/>
                </w:rPr>
              </m:ctrlPr>
            </m:sSubPr>
            <m:e>
              <m:r>
                <m:rPr>
                  <m:nor/>
                </m:rPr>
                <w:rPr>
                  <w:rFonts w:ascii="Times New Roman" w:hAnsi="Times New Roman"/>
                  <w:sz w:val="24"/>
                  <w:szCs w:val="24"/>
                  <w:lang w:val="en-US"/>
                </w:rPr>
                <m:t>R</m:t>
              </m:r>
            </m:e>
            <m:sub>
              <m:r>
                <m:rPr>
                  <m:nor/>
                </m:rPr>
                <w:rPr>
                  <w:rFonts w:ascii="Times New Roman" w:hAnsi="Times New Roman"/>
                  <w:sz w:val="24"/>
                  <w:szCs w:val="24"/>
                  <w:lang w:val="en-US"/>
                </w:rPr>
                <m:t>f</m:t>
              </m:r>
            </m:sub>
          </m:sSub>
          <m:r>
            <m:rPr>
              <m:nor/>
            </m:rPr>
            <w:rPr>
              <w:rFonts w:ascii="Times New Roman" w:hAnsi="Times New Roman"/>
              <w:sz w:val="24"/>
              <w:szCs w:val="24"/>
              <w:lang w:val="en-US"/>
            </w:rPr>
            <m:t>+</m:t>
          </m:r>
          <m:r>
            <m:rPr>
              <m:nor/>
            </m:rPr>
            <w:rPr>
              <w:rFonts w:ascii="Times New Roman" w:hAnsi="Times New Roman"/>
              <w:sz w:val="24"/>
              <w:szCs w:val="24"/>
            </w:rPr>
            <m:t>β</m:t>
          </m:r>
          <m:d>
            <m:dPr>
              <m:ctrlPr>
                <w:rPr>
                  <w:rFonts w:ascii="Cambria Math" w:hAnsi="Cambria Math"/>
                  <w:i/>
                  <w:sz w:val="24"/>
                  <w:szCs w:val="24"/>
                  <w:lang w:val="en-US"/>
                </w:rPr>
              </m:ctrlPr>
            </m:dPr>
            <m:e>
              <m:r>
                <m:rPr>
                  <m:nor/>
                </m:rPr>
                <w:rPr>
                  <w:rFonts w:ascii="Times New Roman" w:hAnsi="Times New Roman"/>
                  <w:sz w:val="24"/>
                  <w:szCs w:val="24"/>
                  <w:lang w:val="en-US"/>
                </w:rPr>
                <m:t>E</m:t>
              </m:r>
              <m:d>
                <m:dPr>
                  <m:ctrlPr>
                    <w:rPr>
                      <w:rFonts w:ascii="Cambria Math" w:hAnsi="Cambria Math"/>
                      <w:i/>
                      <w:sz w:val="24"/>
                      <w:szCs w:val="24"/>
                      <w:lang w:val="en-US"/>
                    </w:rPr>
                  </m:ctrlPr>
                </m:dPr>
                <m:e>
                  <m:sSub>
                    <m:sSubPr>
                      <m:ctrlPr>
                        <w:rPr>
                          <w:rFonts w:ascii="Cambria Math" w:hAnsi="Cambria Math"/>
                          <w:i/>
                          <w:sz w:val="24"/>
                          <w:szCs w:val="24"/>
                        </w:rPr>
                      </m:ctrlPr>
                    </m:sSubPr>
                    <m:e>
                      <m:r>
                        <m:rPr>
                          <m:nor/>
                        </m:rPr>
                        <w:rPr>
                          <w:rFonts w:ascii="Times New Roman" w:hAnsi="Times New Roman"/>
                          <w:sz w:val="24"/>
                          <w:szCs w:val="24"/>
                          <w:lang w:val="en-US"/>
                        </w:rPr>
                        <m:t>R</m:t>
                      </m:r>
                    </m:e>
                    <m:sub>
                      <m:r>
                        <m:rPr>
                          <m:nor/>
                        </m:rPr>
                        <w:rPr>
                          <w:rFonts w:ascii="Times New Roman" w:hAnsi="Times New Roman"/>
                          <w:sz w:val="24"/>
                          <w:szCs w:val="24"/>
                          <w:lang w:val="en-US"/>
                        </w:rPr>
                        <m:t>m</m:t>
                      </m:r>
                    </m:sub>
                  </m:sSub>
                </m:e>
              </m:d>
              <m:r>
                <m:rPr>
                  <m:nor/>
                </m:rPr>
                <w:rPr>
                  <w:rFonts w:ascii="Times New Roman" w:hAnsi="Times New Roman"/>
                  <w:sz w:val="24"/>
                  <w:szCs w:val="24"/>
                  <w:lang w:val="en-US"/>
                </w:rPr>
                <m:t>-</m:t>
              </m:r>
              <m:sSub>
                <m:sSubPr>
                  <m:ctrlPr>
                    <w:rPr>
                      <w:rFonts w:ascii="Cambria Math" w:hAnsi="Cambria Math"/>
                      <w:i/>
                      <w:sz w:val="24"/>
                      <w:szCs w:val="24"/>
                    </w:rPr>
                  </m:ctrlPr>
                </m:sSubPr>
                <m:e>
                  <m:r>
                    <m:rPr>
                      <m:nor/>
                    </m:rPr>
                    <w:rPr>
                      <w:rFonts w:ascii="Times New Roman" w:hAnsi="Times New Roman"/>
                      <w:sz w:val="24"/>
                      <w:szCs w:val="24"/>
                      <w:lang w:val="en-US"/>
                    </w:rPr>
                    <m:t>R</m:t>
                  </m:r>
                </m:e>
                <m:sub>
                  <m:r>
                    <m:rPr>
                      <m:nor/>
                    </m:rPr>
                    <w:rPr>
                      <w:rFonts w:ascii="Times New Roman" w:hAnsi="Times New Roman"/>
                      <w:sz w:val="24"/>
                      <w:szCs w:val="24"/>
                      <w:lang w:val="en-US"/>
                    </w:rPr>
                    <m:t>f</m:t>
                  </m:r>
                </m:sub>
              </m:sSub>
            </m:e>
          </m:d>
        </m:oMath>
      </m:oMathPara>
    </w:p>
    <w:p w14:paraId="61F4B22D" w14:textId="77777777" w:rsidR="00250C14" w:rsidRPr="00C30A2D" w:rsidRDefault="00250C14" w:rsidP="00C30A2D">
      <w:pPr>
        <w:spacing w:after="0" w:line="360" w:lineRule="auto"/>
        <w:ind w:firstLine="708"/>
        <w:jc w:val="both"/>
        <w:rPr>
          <w:rFonts w:ascii="Times New Roman" w:hAnsi="Times New Roman"/>
          <w:sz w:val="24"/>
          <w:szCs w:val="24"/>
        </w:rPr>
      </w:pPr>
      <w:r w:rsidRPr="00C30A2D">
        <w:rPr>
          <w:rFonts w:ascii="Times New Roman" w:hAnsi="Times New Roman"/>
          <w:sz w:val="24"/>
          <w:szCs w:val="24"/>
        </w:rPr>
        <w:t>Рассчитаем основные показатели данной формулы:</w:t>
      </w:r>
    </w:p>
    <w:p w14:paraId="03645213" w14:textId="0251F763" w:rsidR="004922E9" w:rsidRPr="004922E9" w:rsidRDefault="00250C14" w:rsidP="00A0023E">
      <w:pPr>
        <w:pStyle w:val="a4"/>
        <w:numPr>
          <w:ilvl w:val="0"/>
          <w:numId w:val="32"/>
        </w:numPr>
        <w:spacing w:after="0" w:line="360" w:lineRule="auto"/>
        <w:jc w:val="both"/>
        <w:rPr>
          <w:rFonts w:ascii="Arial CYR" w:hAnsi="Arial CYR" w:cs="Arial CYR"/>
          <w:color w:val="333333"/>
          <w:sz w:val="17"/>
          <w:szCs w:val="17"/>
          <w:shd w:val="clear" w:color="auto" w:fill="FFFFFF"/>
        </w:rPr>
      </w:pPr>
      <w:proofErr w:type="spellStart"/>
      <w:r>
        <w:rPr>
          <w:rFonts w:ascii="Times New Roman" w:hAnsi="Times New Roman"/>
          <w:sz w:val="24"/>
          <w:szCs w:val="24"/>
        </w:rPr>
        <w:t>Безрисковая</w:t>
      </w:r>
      <w:proofErr w:type="spellEnd"/>
      <w:r>
        <w:rPr>
          <w:rFonts w:ascii="Times New Roman" w:hAnsi="Times New Roman"/>
          <w:sz w:val="24"/>
          <w:szCs w:val="24"/>
        </w:rPr>
        <w:t xml:space="preserve"> ставка</w:t>
      </w:r>
      <w:r w:rsidR="004922E9" w:rsidRPr="004922E9">
        <w:rPr>
          <w:rFonts w:ascii="Times New Roman" w:hAnsi="Times New Roman"/>
          <w:sz w:val="24"/>
          <w:szCs w:val="24"/>
        </w:rPr>
        <w:t xml:space="preserve"> </w:t>
      </w:r>
      <w:proofErr w:type="spellStart"/>
      <w:r w:rsidR="004922E9">
        <w:rPr>
          <w:rFonts w:ascii="Times New Roman" w:hAnsi="Times New Roman"/>
          <w:sz w:val="24"/>
          <w:szCs w:val="24"/>
          <w:lang w:val="en-US"/>
        </w:rPr>
        <w:t>R</w:t>
      </w:r>
      <w:r w:rsidR="004922E9">
        <w:rPr>
          <w:rFonts w:ascii="Times New Roman" w:hAnsi="Times New Roman"/>
          <w:sz w:val="24"/>
          <w:szCs w:val="24"/>
          <w:vertAlign w:val="subscript"/>
          <w:lang w:val="en-US"/>
        </w:rPr>
        <w:t>f</w:t>
      </w:r>
      <w:proofErr w:type="spellEnd"/>
      <w:r w:rsidR="00C30A2D">
        <w:rPr>
          <w:rFonts w:ascii="Times New Roman" w:hAnsi="Times New Roman"/>
          <w:sz w:val="24"/>
          <w:szCs w:val="24"/>
        </w:rPr>
        <w:t>, как и в предыдущем методе,</w:t>
      </w:r>
      <w:r w:rsidR="004922E9" w:rsidRPr="004922E9">
        <w:rPr>
          <w:rFonts w:ascii="Times New Roman" w:hAnsi="Times New Roman"/>
          <w:sz w:val="24"/>
          <w:szCs w:val="24"/>
        </w:rPr>
        <w:t xml:space="preserve"> </w:t>
      </w:r>
      <w:r w:rsidR="004922E9">
        <w:rPr>
          <w:rFonts w:ascii="Times New Roman" w:hAnsi="Times New Roman"/>
          <w:sz w:val="24"/>
          <w:szCs w:val="24"/>
        </w:rPr>
        <w:t>найдена по доходности государственной облигации</w:t>
      </w:r>
      <w:r>
        <w:rPr>
          <w:rFonts w:ascii="Times New Roman" w:hAnsi="Times New Roman"/>
          <w:sz w:val="24"/>
          <w:szCs w:val="24"/>
        </w:rPr>
        <w:t xml:space="preserve"> </w:t>
      </w:r>
      <w:r w:rsidR="004922E9">
        <w:rPr>
          <w:rFonts w:ascii="Times New Roman" w:hAnsi="Times New Roman"/>
          <w:sz w:val="24"/>
          <w:szCs w:val="24"/>
        </w:rPr>
        <w:t>ОФЗ-26217-ПД</w:t>
      </w:r>
      <w:r w:rsidR="00E57608">
        <w:rPr>
          <w:rFonts w:ascii="Times New Roman" w:hAnsi="Times New Roman"/>
          <w:sz w:val="24"/>
          <w:szCs w:val="24"/>
        </w:rPr>
        <w:t>, преобразованной в реальную ставку</w:t>
      </w:r>
      <w:r w:rsidR="004922E9">
        <w:rPr>
          <w:rFonts w:ascii="Times New Roman" w:hAnsi="Times New Roman"/>
          <w:sz w:val="24"/>
          <w:szCs w:val="24"/>
        </w:rPr>
        <w:t>:</w:t>
      </w:r>
    </w:p>
    <w:p w14:paraId="3AAD61B1" w14:textId="473CF008" w:rsidR="004922E9" w:rsidRDefault="00015C03" w:rsidP="004922E9">
      <w:pPr>
        <w:pStyle w:val="a4"/>
        <w:spacing w:line="360" w:lineRule="auto"/>
        <w:ind w:left="1080"/>
        <w:jc w:val="both"/>
        <w:rPr>
          <w:rFonts w:ascii="Times New Roman" w:hAnsi="Times New Roman"/>
          <w:sz w:val="24"/>
          <w:szCs w:val="24"/>
        </w:rPr>
      </w:pPr>
      <m:oMath>
        <m:sSub>
          <m:sSubPr>
            <m:ctrlPr>
              <w:rPr>
                <w:rFonts w:ascii="Cambria Math" w:hAnsi="Cambria Math"/>
                <w:i/>
                <w:sz w:val="24"/>
                <w:szCs w:val="24"/>
              </w:rPr>
            </m:ctrlPr>
          </m:sSubPr>
          <m:e>
            <m:r>
              <m:rPr>
                <m:nor/>
              </m:rPr>
              <w:rPr>
                <w:rFonts w:ascii="Times New Roman" w:hAnsi="Times New Roman"/>
                <w:sz w:val="24"/>
                <w:szCs w:val="24"/>
              </w:rPr>
              <m:t>R</m:t>
            </m:r>
          </m:e>
          <m:sub>
            <m:r>
              <m:rPr>
                <m:nor/>
              </m:rPr>
              <w:rPr>
                <w:rFonts w:ascii="Times New Roman" w:hAnsi="Times New Roman"/>
                <w:sz w:val="24"/>
                <w:szCs w:val="24"/>
              </w:rPr>
              <m:t>f</m:t>
            </m:r>
          </m:sub>
        </m:sSub>
        <m:r>
          <m:rPr>
            <m:nor/>
          </m:rPr>
          <w:rPr>
            <w:rFonts w:ascii="Times New Roman" w:hAnsi="Times New Roman"/>
            <w:sz w:val="24"/>
            <w:szCs w:val="24"/>
          </w:rPr>
          <m:t>=5,46%</m:t>
        </m:r>
        <m:r>
          <m:rPr>
            <m:nor/>
          </m:rPr>
          <w:rPr>
            <w:rStyle w:val="a8"/>
            <w:rFonts w:ascii="Times New Roman" w:hAnsi="Times New Roman"/>
            <w:sz w:val="24"/>
            <w:szCs w:val="24"/>
          </w:rPr>
          <w:footnoteReference w:id="62"/>
        </m:r>
      </m:oMath>
      <w:r w:rsidR="004922E9">
        <w:rPr>
          <w:rFonts w:ascii="Times New Roman" w:hAnsi="Times New Roman"/>
          <w:sz w:val="24"/>
          <w:szCs w:val="24"/>
        </w:rPr>
        <w:t>.</w:t>
      </w:r>
    </w:p>
    <w:p w14:paraId="2889A562" w14:textId="77777777" w:rsidR="004922E9" w:rsidRPr="004922E9" w:rsidRDefault="00015C03" w:rsidP="00A0023E">
      <w:pPr>
        <w:pStyle w:val="a4"/>
        <w:numPr>
          <w:ilvl w:val="0"/>
          <w:numId w:val="32"/>
        </w:numPr>
        <w:spacing w:line="360" w:lineRule="auto"/>
        <w:jc w:val="both"/>
        <w:rPr>
          <w:rFonts w:ascii="Times New Roman" w:hAnsi="Times New Roman"/>
          <w:sz w:val="24"/>
          <w:szCs w:val="24"/>
        </w:rPr>
      </w:pPr>
      <m:oMath>
        <m:d>
          <m:dPr>
            <m:ctrlPr>
              <w:rPr>
                <w:rFonts w:ascii="Cambria Math" w:hAnsi="Cambria Math"/>
                <w:i/>
                <w:sz w:val="24"/>
                <w:szCs w:val="24"/>
                <w:lang w:val="en-US"/>
              </w:rPr>
            </m:ctrlPr>
          </m:dPr>
          <m:e>
            <m:r>
              <m:rPr>
                <m:nor/>
              </m:rPr>
              <w:rPr>
                <w:rFonts w:ascii="Times New Roman" w:hAnsi="Times New Roman"/>
                <w:sz w:val="24"/>
                <w:szCs w:val="24"/>
                <w:lang w:val="en-US"/>
              </w:rPr>
              <m:t>E</m:t>
            </m:r>
            <m:d>
              <m:dPr>
                <m:ctrlPr>
                  <w:rPr>
                    <w:rFonts w:ascii="Cambria Math" w:hAnsi="Cambria Math"/>
                    <w:i/>
                    <w:sz w:val="24"/>
                    <w:szCs w:val="24"/>
                    <w:lang w:val="en-US"/>
                  </w:rPr>
                </m:ctrlPr>
              </m:dPr>
              <m:e>
                <m:sSub>
                  <m:sSubPr>
                    <m:ctrlPr>
                      <w:rPr>
                        <w:rFonts w:ascii="Cambria Math" w:hAnsi="Cambria Math"/>
                        <w:i/>
                        <w:sz w:val="24"/>
                        <w:szCs w:val="24"/>
                      </w:rPr>
                    </m:ctrlPr>
                  </m:sSubPr>
                  <m:e>
                    <m:r>
                      <m:rPr>
                        <m:nor/>
                      </m:rPr>
                      <w:rPr>
                        <w:rFonts w:ascii="Times New Roman" w:hAnsi="Times New Roman"/>
                        <w:sz w:val="24"/>
                        <w:szCs w:val="24"/>
                      </w:rPr>
                      <m:t>R</m:t>
                    </m:r>
                  </m:e>
                  <m:sub>
                    <m:r>
                      <m:rPr>
                        <m:nor/>
                      </m:rPr>
                      <w:rPr>
                        <w:rFonts w:ascii="Times New Roman" w:hAnsi="Times New Roman"/>
                        <w:sz w:val="24"/>
                        <w:szCs w:val="24"/>
                      </w:rPr>
                      <m:t>m</m:t>
                    </m:r>
                  </m:sub>
                </m:sSub>
              </m:e>
            </m:d>
            <m:r>
              <m:rPr>
                <m:nor/>
              </m:rPr>
              <w:rPr>
                <w:rFonts w:ascii="Times New Roman" w:hAnsi="Times New Roman"/>
                <w:sz w:val="24"/>
                <w:szCs w:val="24"/>
              </w:rPr>
              <m:t>-</m:t>
            </m:r>
            <m:sSub>
              <m:sSubPr>
                <m:ctrlPr>
                  <w:rPr>
                    <w:rFonts w:ascii="Cambria Math" w:hAnsi="Cambria Math"/>
                    <w:i/>
                    <w:sz w:val="24"/>
                    <w:szCs w:val="24"/>
                  </w:rPr>
                </m:ctrlPr>
              </m:sSubPr>
              <m:e>
                <m:r>
                  <m:rPr>
                    <m:nor/>
                  </m:rPr>
                  <w:rPr>
                    <w:rFonts w:ascii="Times New Roman" w:hAnsi="Times New Roman"/>
                    <w:sz w:val="24"/>
                    <w:szCs w:val="24"/>
                  </w:rPr>
                  <m:t>R</m:t>
                </m:r>
              </m:e>
              <m:sub>
                <m:r>
                  <m:rPr>
                    <m:nor/>
                  </m:rPr>
                  <w:rPr>
                    <w:rFonts w:ascii="Times New Roman" w:hAnsi="Times New Roman"/>
                    <w:sz w:val="24"/>
                    <w:szCs w:val="24"/>
                  </w:rPr>
                  <m:t>f</m:t>
                </m:r>
              </m:sub>
            </m:sSub>
          </m:e>
        </m:d>
      </m:oMath>
      <w:r w:rsidR="004922E9" w:rsidRPr="004922E9">
        <w:rPr>
          <w:rFonts w:ascii="Times New Roman" w:hAnsi="Times New Roman"/>
          <w:sz w:val="24"/>
          <w:szCs w:val="24"/>
        </w:rPr>
        <w:t xml:space="preserve"> </w:t>
      </w:r>
      <w:r w:rsidR="004922E9">
        <w:rPr>
          <w:rFonts w:ascii="Times New Roman" w:hAnsi="Times New Roman"/>
          <w:sz w:val="24"/>
          <w:szCs w:val="24"/>
        </w:rPr>
        <w:t>–</w:t>
      </w:r>
      <w:r w:rsidR="004922E9" w:rsidRPr="004922E9">
        <w:rPr>
          <w:rFonts w:ascii="Times New Roman" w:hAnsi="Times New Roman"/>
          <w:sz w:val="24"/>
          <w:szCs w:val="24"/>
        </w:rPr>
        <w:t xml:space="preserve"> </w:t>
      </w:r>
      <w:r w:rsidR="004922E9">
        <w:rPr>
          <w:rFonts w:ascii="Times New Roman" w:hAnsi="Times New Roman"/>
          <w:sz w:val="24"/>
          <w:szCs w:val="24"/>
        </w:rPr>
        <w:t xml:space="preserve">разница между среднерыночной доходностью и </w:t>
      </w:r>
      <w:proofErr w:type="spellStart"/>
      <w:r w:rsidR="004922E9">
        <w:rPr>
          <w:rFonts w:ascii="Times New Roman" w:hAnsi="Times New Roman"/>
          <w:sz w:val="24"/>
          <w:szCs w:val="24"/>
        </w:rPr>
        <w:t>безрисковой</w:t>
      </w:r>
      <w:proofErr w:type="spellEnd"/>
      <w:r w:rsidR="004922E9">
        <w:rPr>
          <w:rFonts w:ascii="Times New Roman" w:hAnsi="Times New Roman"/>
          <w:sz w:val="24"/>
          <w:szCs w:val="24"/>
        </w:rPr>
        <w:t xml:space="preserve"> ставкой взята как премия за риск </w:t>
      </w:r>
      <w:r w:rsidR="004D1D87" w:rsidRPr="004922E9">
        <w:rPr>
          <w:rFonts w:ascii="Times New Roman" w:hAnsi="Times New Roman"/>
          <w:sz w:val="24"/>
          <w:szCs w:val="24"/>
        </w:rPr>
        <w:t>(</w:t>
      </w:r>
      <w:r w:rsidR="004D1D87" w:rsidRPr="004922E9">
        <w:rPr>
          <w:rFonts w:ascii="Times New Roman" w:hAnsi="Times New Roman"/>
          <w:sz w:val="24"/>
          <w:szCs w:val="24"/>
          <w:lang w:val="en-US"/>
        </w:rPr>
        <w:t>ERP</w:t>
      </w:r>
      <w:r w:rsidR="004D1D87" w:rsidRPr="004922E9">
        <w:rPr>
          <w:rFonts w:ascii="Times New Roman" w:hAnsi="Times New Roman"/>
          <w:sz w:val="24"/>
          <w:szCs w:val="24"/>
        </w:rPr>
        <w:t xml:space="preserve"> – </w:t>
      </w:r>
      <w:r w:rsidR="004D1D87" w:rsidRPr="004922E9">
        <w:rPr>
          <w:rFonts w:ascii="Times New Roman" w:hAnsi="Times New Roman"/>
          <w:sz w:val="24"/>
          <w:szCs w:val="24"/>
          <w:lang w:val="en-US"/>
        </w:rPr>
        <w:t>Equity</w:t>
      </w:r>
      <w:r w:rsidR="004D1D87" w:rsidRPr="004922E9">
        <w:rPr>
          <w:rFonts w:ascii="Times New Roman" w:hAnsi="Times New Roman"/>
          <w:sz w:val="24"/>
          <w:szCs w:val="24"/>
        </w:rPr>
        <w:t xml:space="preserve"> </w:t>
      </w:r>
      <w:r w:rsidR="004D1D87" w:rsidRPr="004922E9">
        <w:rPr>
          <w:rFonts w:ascii="Times New Roman" w:hAnsi="Times New Roman"/>
          <w:sz w:val="24"/>
          <w:szCs w:val="24"/>
          <w:lang w:val="en-US"/>
        </w:rPr>
        <w:t>Premium</w:t>
      </w:r>
      <w:r w:rsidR="004D1D87" w:rsidRPr="004922E9">
        <w:rPr>
          <w:rFonts w:ascii="Times New Roman" w:hAnsi="Times New Roman"/>
          <w:sz w:val="24"/>
          <w:szCs w:val="24"/>
        </w:rPr>
        <w:t xml:space="preserve"> </w:t>
      </w:r>
      <w:r w:rsidR="004D1D87" w:rsidRPr="004922E9">
        <w:rPr>
          <w:rFonts w:ascii="Times New Roman" w:hAnsi="Times New Roman"/>
          <w:sz w:val="24"/>
          <w:szCs w:val="24"/>
          <w:lang w:val="en-US"/>
        </w:rPr>
        <w:t>Risk</w:t>
      </w:r>
      <w:r w:rsidR="004922E9">
        <w:rPr>
          <w:rFonts w:ascii="Times New Roman" w:hAnsi="Times New Roman"/>
          <w:sz w:val="24"/>
          <w:szCs w:val="24"/>
        </w:rPr>
        <w:t>) на основе последних ставок доходности облигаций для России.</w:t>
      </w:r>
    </w:p>
    <w:p w14:paraId="439A7186" w14:textId="77777777" w:rsidR="004922E9" w:rsidRPr="00BC5966" w:rsidRDefault="00015C03" w:rsidP="004922E9">
      <w:pPr>
        <w:pStyle w:val="a4"/>
        <w:spacing w:line="360" w:lineRule="auto"/>
        <w:ind w:left="1080"/>
        <w:jc w:val="both"/>
        <w:rPr>
          <w:rFonts w:ascii="Times New Roman" w:hAnsi="Times New Roman"/>
          <w:sz w:val="24"/>
          <w:szCs w:val="24"/>
        </w:rPr>
      </w:pPr>
      <m:oMathPara>
        <m:oMathParaPr>
          <m:jc m:val="left"/>
        </m:oMathParaPr>
        <m:oMath>
          <m:d>
            <m:dPr>
              <m:ctrlPr>
                <w:rPr>
                  <w:rFonts w:ascii="Cambria Math" w:hAnsi="Cambria Math"/>
                  <w:sz w:val="24"/>
                  <w:szCs w:val="24"/>
                </w:rPr>
              </m:ctrlPr>
            </m:dPr>
            <m:e>
              <m:r>
                <m:rPr>
                  <m:nor/>
                </m:rPr>
                <w:rPr>
                  <w:rFonts w:ascii="Times New Roman" w:hAnsi="Times New Roman"/>
                  <w:sz w:val="24"/>
                  <w:szCs w:val="24"/>
                </w:rPr>
                <m:t>E</m:t>
              </m:r>
              <m:d>
                <m:dPr>
                  <m:ctrlPr>
                    <w:rPr>
                      <w:rFonts w:ascii="Cambria Math" w:hAnsi="Cambria Math"/>
                      <w:sz w:val="24"/>
                      <w:szCs w:val="24"/>
                    </w:rPr>
                  </m:ctrlPr>
                </m:dPr>
                <m:e>
                  <m:sSub>
                    <m:sSubPr>
                      <m:ctrlPr>
                        <w:rPr>
                          <w:rFonts w:ascii="Cambria Math" w:hAnsi="Cambria Math"/>
                          <w:sz w:val="24"/>
                          <w:szCs w:val="24"/>
                        </w:rPr>
                      </m:ctrlPr>
                    </m:sSubPr>
                    <m:e>
                      <m:r>
                        <m:rPr>
                          <m:nor/>
                        </m:rPr>
                        <w:rPr>
                          <w:rFonts w:ascii="Times New Roman" w:hAnsi="Times New Roman"/>
                          <w:sz w:val="24"/>
                          <w:szCs w:val="24"/>
                        </w:rPr>
                        <m:t>R</m:t>
                      </m:r>
                    </m:e>
                    <m:sub>
                      <m:r>
                        <m:rPr>
                          <m:nor/>
                        </m:rPr>
                        <w:rPr>
                          <w:rFonts w:ascii="Times New Roman" w:hAnsi="Times New Roman"/>
                          <w:sz w:val="24"/>
                          <w:szCs w:val="24"/>
                        </w:rPr>
                        <m:t>m</m:t>
                      </m:r>
                    </m:sub>
                  </m:sSub>
                </m:e>
              </m:d>
              <m:r>
                <m:rPr>
                  <m:nor/>
                </m:rPr>
                <w:rPr>
                  <w:rFonts w:ascii="Times New Roman" w:hAnsi="Times New Roman"/>
                  <w:sz w:val="24"/>
                  <w:szCs w:val="24"/>
                </w:rPr>
                <m:t>-</m:t>
              </m:r>
              <m:sSub>
                <m:sSubPr>
                  <m:ctrlPr>
                    <w:rPr>
                      <w:rFonts w:ascii="Cambria Math" w:hAnsi="Cambria Math"/>
                      <w:sz w:val="24"/>
                      <w:szCs w:val="24"/>
                    </w:rPr>
                  </m:ctrlPr>
                </m:sSubPr>
                <m:e>
                  <m:r>
                    <m:rPr>
                      <m:nor/>
                    </m:rPr>
                    <w:rPr>
                      <w:rFonts w:ascii="Times New Roman" w:hAnsi="Times New Roman"/>
                      <w:sz w:val="24"/>
                      <w:szCs w:val="24"/>
                    </w:rPr>
                    <m:t>R</m:t>
                  </m:r>
                </m:e>
                <m:sub>
                  <m:r>
                    <m:rPr>
                      <m:nor/>
                    </m:rPr>
                    <w:rPr>
                      <w:rFonts w:ascii="Times New Roman" w:hAnsi="Times New Roman"/>
                      <w:sz w:val="24"/>
                      <w:szCs w:val="24"/>
                    </w:rPr>
                    <m:t>f</m:t>
                  </m:r>
                </m:sub>
              </m:sSub>
            </m:e>
          </m:d>
          <m:r>
            <m:rPr>
              <m:nor/>
            </m:rPr>
            <w:rPr>
              <w:rFonts w:ascii="Times New Roman" w:hAnsi="Times New Roman"/>
              <w:sz w:val="24"/>
              <w:szCs w:val="24"/>
            </w:rPr>
            <m:t>=9,72%</m:t>
          </m:r>
          <m:r>
            <m:rPr>
              <m:nor/>
            </m:rPr>
            <w:rPr>
              <w:rStyle w:val="a8"/>
              <w:rFonts w:ascii="Times New Roman" w:hAnsi="Times New Roman"/>
              <w:sz w:val="24"/>
              <w:szCs w:val="24"/>
            </w:rPr>
            <w:footnoteReference w:id="63"/>
          </m:r>
        </m:oMath>
      </m:oMathPara>
    </w:p>
    <w:p w14:paraId="1702021D" w14:textId="77777777" w:rsidR="00890406" w:rsidRPr="004922E9" w:rsidRDefault="004922E9" w:rsidP="00A0023E">
      <w:pPr>
        <w:pStyle w:val="a4"/>
        <w:numPr>
          <w:ilvl w:val="0"/>
          <w:numId w:val="32"/>
        </w:numPr>
        <w:spacing w:line="360" w:lineRule="auto"/>
        <w:jc w:val="both"/>
        <w:rPr>
          <w:rFonts w:ascii="Times New Roman" w:hAnsi="Times New Roman"/>
          <w:sz w:val="24"/>
          <w:szCs w:val="24"/>
        </w:rPr>
      </w:pPr>
      <w:r w:rsidRPr="004922E9">
        <w:rPr>
          <w:rFonts w:ascii="Times New Roman" w:hAnsi="Times New Roman"/>
          <w:sz w:val="24"/>
          <w:szCs w:val="24"/>
        </w:rPr>
        <w:t xml:space="preserve">Мера систематического риска </w:t>
      </w:r>
      <m:oMath>
        <m:r>
          <m:rPr>
            <m:nor/>
          </m:rPr>
          <w:rPr>
            <w:rFonts w:ascii="Times New Roman" w:hAnsi="Times New Roman"/>
            <w:sz w:val="24"/>
            <w:szCs w:val="24"/>
          </w:rPr>
          <m:t>β</m:t>
        </m:r>
      </m:oMath>
      <w:r w:rsidRPr="004922E9">
        <w:rPr>
          <w:rFonts w:ascii="Times New Roman" w:hAnsi="Times New Roman"/>
          <w:sz w:val="24"/>
          <w:szCs w:val="24"/>
        </w:rPr>
        <w:t xml:space="preserve"> </w:t>
      </w:r>
      <w:r>
        <w:rPr>
          <w:rFonts w:ascii="Times New Roman" w:hAnsi="Times New Roman"/>
          <w:sz w:val="24"/>
          <w:szCs w:val="24"/>
        </w:rPr>
        <w:t>взята по отрасли производства компьютеров и периферийных устройств:</w:t>
      </w:r>
    </w:p>
    <w:p w14:paraId="4317E39C" w14:textId="77777777" w:rsidR="004922E9" w:rsidRPr="00BC5966" w:rsidRDefault="00BC5966" w:rsidP="004922E9">
      <w:pPr>
        <w:pStyle w:val="a4"/>
        <w:spacing w:line="360" w:lineRule="auto"/>
        <w:ind w:left="1080"/>
        <w:jc w:val="both"/>
        <w:rPr>
          <w:rFonts w:ascii="Times New Roman" w:hAnsi="Times New Roman"/>
          <w:sz w:val="24"/>
          <w:szCs w:val="24"/>
        </w:rPr>
      </w:pPr>
      <m:oMathPara>
        <m:oMathParaPr>
          <m:jc m:val="left"/>
        </m:oMathParaPr>
        <m:oMath>
          <m:r>
            <m:rPr>
              <m:nor/>
            </m:rPr>
            <w:rPr>
              <w:rFonts w:ascii="Times New Roman" w:hAnsi="Times New Roman"/>
              <w:sz w:val="24"/>
              <w:szCs w:val="24"/>
            </w:rPr>
            <m:t>β=1,13</m:t>
          </m:r>
          <m:r>
            <m:rPr>
              <m:nor/>
            </m:rPr>
            <w:rPr>
              <w:rStyle w:val="a8"/>
              <w:rFonts w:ascii="Times New Roman" w:hAnsi="Times New Roman"/>
              <w:iCs/>
              <w:sz w:val="24"/>
              <w:szCs w:val="24"/>
            </w:rPr>
            <w:footnoteReference w:id="64"/>
          </m:r>
        </m:oMath>
      </m:oMathPara>
    </w:p>
    <w:p w14:paraId="06839FAF" w14:textId="77777777" w:rsidR="004922E9" w:rsidRPr="004922E9" w:rsidRDefault="004922E9" w:rsidP="004922E9">
      <w:pPr>
        <w:pStyle w:val="a4"/>
        <w:spacing w:line="360" w:lineRule="auto"/>
        <w:ind w:left="1080"/>
        <w:jc w:val="both"/>
        <w:rPr>
          <w:rFonts w:ascii="Times New Roman" w:hAnsi="Times New Roman"/>
          <w:sz w:val="24"/>
          <w:szCs w:val="24"/>
        </w:rPr>
      </w:pPr>
      <w:r w:rsidRPr="004922E9">
        <w:rPr>
          <w:rFonts w:ascii="Times New Roman" w:hAnsi="Times New Roman"/>
          <w:sz w:val="24"/>
          <w:szCs w:val="24"/>
        </w:rPr>
        <w:t>Далее основываясь на полученных данных рассчитаем рисковую ставку дисконтирования по методу CAPM:</w:t>
      </w:r>
    </w:p>
    <w:p w14:paraId="02919F0C" w14:textId="38EC3889" w:rsidR="004922E9" w:rsidRPr="00696F33" w:rsidRDefault="00BC5966" w:rsidP="004922E9">
      <w:pPr>
        <w:pStyle w:val="a4"/>
        <w:spacing w:line="360" w:lineRule="auto"/>
        <w:ind w:left="1080"/>
        <w:jc w:val="both"/>
        <w:rPr>
          <w:rFonts w:ascii="Times New Roman" w:hAnsi="Times New Roman"/>
          <w:sz w:val="24"/>
          <w:szCs w:val="24"/>
        </w:rPr>
      </w:pPr>
      <m:oMathPara>
        <m:oMathParaPr>
          <m:jc m:val="left"/>
        </m:oMathParaPr>
        <m:oMath>
          <m:r>
            <m:rPr>
              <m:nor/>
            </m:rPr>
            <w:rPr>
              <w:rFonts w:ascii="Times New Roman" w:hAnsi="Times New Roman"/>
              <w:sz w:val="24"/>
              <w:szCs w:val="24"/>
            </w:rPr>
            <m:t>E</m:t>
          </m:r>
          <m:d>
            <m:dPr>
              <m:ctrlPr>
                <w:rPr>
                  <w:rFonts w:ascii="Cambria Math" w:hAnsi="Cambria Math"/>
                  <w:i/>
                  <w:sz w:val="24"/>
                  <w:szCs w:val="24"/>
                  <w:lang w:val="en-US"/>
                </w:rPr>
              </m:ctrlPr>
            </m:dPr>
            <m:e>
              <m:sSub>
                <m:sSubPr>
                  <m:ctrlPr>
                    <w:rPr>
                      <w:rFonts w:ascii="Cambria Math" w:hAnsi="Cambria Math"/>
                      <w:i/>
                      <w:sz w:val="24"/>
                      <w:szCs w:val="24"/>
                    </w:rPr>
                  </m:ctrlPr>
                </m:sSubPr>
                <m:e>
                  <m:r>
                    <m:rPr>
                      <m:nor/>
                    </m:rPr>
                    <w:rPr>
                      <w:rFonts w:ascii="Times New Roman" w:hAnsi="Times New Roman"/>
                      <w:sz w:val="24"/>
                      <w:szCs w:val="24"/>
                      <w:lang w:val="en-US"/>
                    </w:rPr>
                    <m:t>R</m:t>
                  </m:r>
                </m:e>
                <m:sub>
                  <m:r>
                    <m:rPr>
                      <m:nor/>
                    </m:rPr>
                    <w:rPr>
                      <w:rFonts w:ascii="Times New Roman" w:hAnsi="Times New Roman"/>
                      <w:sz w:val="24"/>
                      <w:szCs w:val="24"/>
                    </w:rPr>
                    <m:t>i</m:t>
                  </m:r>
                </m:sub>
              </m:sSub>
            </m:e>
          </m:d>
          <m:r>
            <m:rPr>
              <m:nor/>
            </m:rPr>
            <w:rPr>
              <w:rFonts w:ascii="Times New Roman" w:hAnsi="Times New Roman"/>
              <w:sz w:val="24"/>
              <w:szCs w:val="24"/>
            </w:rPr>
            <m:t>=0,0546+1,13*0,0972=16,44%</m:t>
          </m:r>
        </m:oMath>
      </m:oMathPara>
    </w:p>
    <w:p w14:paraId="278F31C1" w14:textId="77777777" w:rsidR="00C30A2D" w:rsidRDefault="00C30A2D" w:rsidP="00877F34">
      <w:pPr>
        <w:spacing w:line="360" w:lineRule="auto"/>
        <w:ind w:firstLine="709"/>
        <w:jc w:val="both"/>
        <w:rPr>
          <w:rFonts w:ascii="Times New Roman" w:hAnsi="Times New Roman"/>
          <w:sz w:val="24"/>
          <w:szCs w:val="24"/>
        </w:rPr>
      </w:pPr>
      <w:r w:rsidRPr="00C30A2D">
        <w:rPr>
          <w:rFonts w:ascii="Times New Roman" w:hAnsi="Times New Roman"/>
          <w:sz w:val="24"/>
          <w:szCs w:val="24"/>
        </w:rPr>
        <w:t>Таким образом, чистая приведенная стоимость оцениваемого проекта:</w:t>
      </w:r>
    </w:p>
    <w:p w14:paraId="3B747AE7" w14:textId="4D207C6E" w:rsidR="00C30A2D" w:rsidRPr="00BC5966" w:rsidRDefault="00BC5966" w:rsidP="00C30A2D">
      <w:pPr>
        <w:spacing w:line="360" w:lineRule="auto"/>
        <w:jc w:val="both"/>
        <w:rPr>
          <w:rFonts w:ascii="Times New Roman" w:hAnsi="Times New Roman"/>
          <w:sz w:val="24"/>
          <w:szCs w:val="24"/>
        </w:rPr>
      </w:pPr>
      <m:oMathPara>
        <m:oMath>
          <m:r>
            <m:rPr>
              <m:nor/>
            </m:rPr>
            <w:rPr>
              <w:rFonts w:ascii="Times New Roman" w:hAnsi="Times New Roman"/>
              <w:sz w:val="24"/>
              <w:szCs w:val="24"/>
            </w:rPr>
            <m:t>NPV=-5500+</m:t>
          </m:r>
          <m:f>
            <m:fPr>
              <m:ctrlPr>
                <w:rPr>
                  <w:rFonts w:ascii="Cambria Math" w:hAnsi="Cambria Math"/>
                  <w:i/>
                  <w:sz w:val="24"/>
                  <w:szCs w:val="24"/>
                </w:rPr>
              </m:ctrlPr>
            </m:fPr>
            <m:num>
              <m:r>
                <m:rPr>
                  <m:nor/>
                </m:rPr>
                <w:rPr>
                  <w:rFonts w:ascii="Times New Roman" w:hAnsi="Times New Roman"/>
                  <w:sz w:val="24"/>
                  <w:szCs w:val="24"/>
                </w:rPr>
                <m:t>-5772</m:t>
              </m:r>
            </m:num>
            <m:den>
              <m:d>
                <m:dPr>
                  <m:ctrlPr>
                    <w:rPr>
                      <w:rFonts w:ascii="Cambria Math" w:hAnsi="Cambria Math"/>
                      <w:i/>
                      <w:sz w:val="24"/>
                      <w:szCs w:val="24"/>
                    </w:rPr>
                  </m:ctrlPr>
                </m:dPr>
                <m:e>
                  <m:r>
                    <m:rPr>
                      <m:nor/>
                    </m:rPr>
                    <w:rPr>
                      <w:rFonts w:ascii="Times New Roman" w:hAnsi="Times New Roman"/>
                      <w:sz w:val="24"/>
                      <w:szCs w:val="24"/>
                    </w:rPr>
                    <m:t>1+0,1644</m:t>
                  </m:r>
                </m:e>
              </m:d>
            </m:den>
          </m:f>
          <m:r>
            <m:rPr>
              <m:nor/>
            </m:rPr>
            <w:rPr>
              <w:rFonts w:ascii="Times New Roman" w:hAnsi="Times New Roman"/>
              <w:sz w:val="24"/>
              <w:szCs w:val="24"/>
            </w:rPr>
            <m:t>+</m:t>
          </m:r>
          <m:f>
            <m:fPr>
              <m:ctrlPr>
                <w:rPr>
                  <w:rFonts w:ascii="Cambria Math" w:hAnsi="Cambria Math"/>
                  <w:i/>
                  <w:sz w:val="24"/>
                  <w:szCs w:val="24"/>
                </w:rPr>
              </m:ctrlPr>
            </m:fPr>
            <m:num>
              <m:r>
                <m:rPr>
                  <m:nor/>
                </m:rPr>
                <w:rPr>
                  <w:rFonts w:ascii="Times New Roman" w:hAnsi="Times New Roman"/>
                  <w:sz w:val="24"/>
                  <w:szCs w:val="24"/>
                </w:rPr>
                <m:t>17883</m:t>
              </m:r>
            </m:num>
            <m:den>
              <m:sSup>
                <m:sSupPr>
                  <m:ctrlPr>
                    <w:rPr>
                      <w:rFonts w:ascii="Cambria Math" w:hAnsi="Cambria Math"/>
                      <w:i/>
                      <w:sz w:val="24"/>
                      <w:szCs w:val="24"/>
                    </w:rPr>
                  </m:ctrlPr>
                </m:sSupPr>
                <m:e>
                  <m:d>
                    <m:dPr>
                      <m:ctrlPr>
                        <w:rPr>
                          <w:rFonts w:ascii="Cambria Math" w:hAnsi="Cambria Math"/>
                          <w:i/>
                          <w:sz w:val="24"/>
                          <w:szCs w:val="24"/>
                        </w:rPr>
                      </m:ctrlPr>
                    </m:dPr>
                    <m:e>
                      <m:r>
                        <m:rPr>
                          <m:nor/>
                        </m:rPr>
                        <w:rPr>
                          <w:rFonts w:ascii="Times New Roman" w:hAnsi="Times New Roman"/>
                          <w:sz w:val="24"/>
                          <w:szCs w:val="24"/>
                        </w:rPr>
                        <m:t>1+0,1644</m:t>
                      </m:r>
                    </m:e>
                  </m:d>
                </m:e>
                <m:sup>
                  <m:r>
                    <m:rPr>
                      <m:nor/>
                    </m:rPr>
                    <w:rPr>
                      <w:rFonts w:ascii="Times New Roman" w:hAnsi="Times New Roman"/>
                      <w:sz w:val="24"/>
                      <w:szCs w:val="24"/>
                    </w:rPr>
                    <m:t>2</m:t>
                  </m:r>
                </m:sup>
              </m:sSup>
            </m:den>
          </m:f>
          <m:r>
            <m:rPr>
              <m:nor/>
            </m:rPr>
            <w:rPr>
              <w:rFonts w:ascii="Times New Roman" w:hAnsi="Times New Roman"/>
              <w:sz w:val="24"/>
              <w:szCs w:val="24"/>
            </w:rPr>
            <m:t>+</m:t>
          </m:r>
          <m:f>
            <m:fPr>
              <m:ctrlPr>
                <w:rPr>
                  <w:rFonts w:ascii="Cambria Math" w:hAnsi="Cambria Math"/>
                  <w:i/>
                  <w:sz w:val="24"/>
                  <w:szCs w:val="24"/>
                </w:rPr>
              </m:ctrlPr>
            </m:fPr>
            <m:num>
              <m:r>
                <m:rPr>
                  <m:nor/>
                </m:rPr>
                <w:rPr>
                  <w:rFonts w:ascii="Times New Roman" w:hAnsi="Times New Roman"/>
                  <w:sz w:val="24"/>
                  <w:szCs w:val="24"/>
                </w:rPr>
                <m:t>19940</m:t>
              </m:r>
            </m:num>
            <m:den>
              <m:sSup>
                <m:sSupPr>
                  <m:ctrlPr>
                    <w:rPr>
                      <w:rFonts w:ascii="Cambria Math" w:hAnsi="Cambria Math"/>
                      <w:i/>
                      <w:sz w:val="24"/>
                      <w:szCs w:val="24"/>
                    </w:rPr>
                  </m:ctrlPr>
                </m:sSupPr>
                <m:e>
                  <m:d>
                    <m:dPr>
                      <m:ctrlPr>
                        <w:rPr>
                          <w:rFonts w:ascii="Cambria Math" w:hAnsi="Cambria Math"/>
                          <w:i/>
                          <w:sz w:val="24"/>
                          <w:szCs w:val="24"/>
                        </w:rPr>
                      </m:ctrlPr>
                    </m:dPr>
                    <m:e>
                      <m:r>
                        <m:rPr>
                          <m:nor/>
                        </m:rPr>
                        <w:rPr>
                          <w:rFonts w:ascii="Times New Roman" w:hAnsi="Times New Roman"/>
                          <w:sz w:val="24"/>
                          <w:szCs w:val="24"/>
                        </w:rPr>
                        <m:t>1+0,1644</m:t>
                      </m:r>
                    </m:e>
                  </m:d>
                </m:e>
                <m:sup>
                  <m:r>
                    <m:rPr>
                      <m:nor/>
                    </m:rPr>
                    <w:rPr>
                      <w:rFonts w:ascii="Times New Roman" w:hAnsi="Times New Roman"/>
                      <w:sz w:val="24"/>
                      <w:szCs w:val="24"/>
                    </w:rPr>
                    <m:t>3</m:t>
                  </m:r>
                </m:sup>
              </m:sSup>
            </m:den>
          </m:f>
          <m:r>
            <m:rPr>
              <m:nor/>
            </m:rPr>
            <w:rPr>
              <w:rFonts w:ascii="Times New Roman" w:hAnsi="Times New Roman"/>
              <w:sz w:val="24"/>
              <w:szCs w:val="24"/>
            </w:rPr>
            <m:t>+</m:t>
          </m:r>
          <m:f>
            <m:fPr>
              <m:ctrlPr>
                <w:rPr>
                  <w:rFonts w:ascii="Cambria Math" w:hAnsi="Cambria Math"/>
                  <w:i/>
                  <w:sz w:val="24"/>
                  <w:szCs w:val="24"/>
                </w:rPr>
              </m:ctrlPr>
            </m:fPr>
            <m:num>
              <m:r>
                <m:rPr>
                  <m:nor/>
                </m:rPr>
                <w:rPr>
                  <w:rFonts w:ascii="Times New Roman" w:hAnsi="Times New Roman"/>
                  <w:sz w:val="24"/>
                  <w:szCs w:val="24"/>
                </w:rPr>
                <m:t>26295</m:t>
              </m:r>
            </m:num>
            <m:den>
              <m:sSup>
                <m:sSupPr>
                  <m:ctrlPr>
                    <w:rPr>
                      <w:rFonts w:ascii="Cambria Math" w:hAnsi="Cambria Math"/>
                      <w:i/>
                      <w:sz w:val="24"/>
                      <w:szCs w:val="24"/>
                    </w:rPr>
                  </m:ctrlPr>
                </m:sSupPr>
                <m:e>
                  <m:d>
                    <m:dPr>
                      <m:ctrlPr>
                        <w:rPr>
                          <w:rFonts w:ascii="Cambria Math" w:hAnsi="Cambria Math"/>
                          <w:i/>
                          <w:sz w:val="24"/>
                          <w:szCs w:val="24"/>
                        </w:rPr>
                      </m:ctrlPr>
                    </m:dPr>
                    <m:e>
                      <m:r>
                        <m:rPr>
                          <m:nor/>
                        </m:rPr>
                        <w:rPr>
                          <w:rFonts w:ascii="Times New Roman" w:hAnsi="Times New Roman"/>
                          <w:sz w:val="24"/>
                          <w:szCs w:val="24"/>
                        </w:rPr>
                        <m:t>1+0,1644</m:t>
                      </m:r>
                    </m:e>
                  </m:d>
                </m:e>
                <m:sup>
                  <m:r>
                    <m:rPr>
                      <m:nor/>
                    </m:rPr>
                    <w:rPr>
                      <w:rFonts w:ascii="Times New Roman" w:hAnsi="Times New Roman"/>
                      <w:sz w:val="24"/>
                      <w:szCs w:val="24"/>
                    </w:rPr>
                    <m:t>4</m:t>
                  </m:r>
                </m:sup>
              </m:sSup>
            </m:den>
          </m:f>
          <m:r>
            <m:rPr>
              <m:nor/>
            </m:rPr>
            <w:rPr>
              <w:rFonts w:ascii="Times New Roman" w:hAnsi="Times New Roman"/>
              <w:sz w:val="24"/>
              <w:szCs w:val="24"/>
            </w:rPr>
            <m:t>+</m:t>
          </m:r>
          <m:f>
            <m:fPr>
              <m:ctrlPr>
                <w:rPr>
                  <w:rFonts w:ascii="Cambria Math" w:hAnsi="Cambria Math"/>
                  <w:i/>
                  <w:sz w:val="24"/>
                  <w:szCs w:val="24"/>
                </w:rPr>
              </m:ctrlPr>
            </m:fPr>
            <m:num>
              <m:r>
                <m:rPr>
                  <m:nor/>
                </m:rPr>
                <w:rPr>
                  <w:rFonts w:ascii="Times New Roman" w:hAnsi="Times New Roman"/>
                  <w:sz w:val="24"/>
                  <w:szCs w:val="24"/>
                </w:rPr>
                <m:t>30585</m:t>
              </m:r>
            </m:num>
            <m:den>
              <m:sSup>
                <m:sSupPr>
                  <m:ctrlPr>
                    <w:rPr>
                      <w:rFonts w:ascii="Cambria Math" w:hAnsi="Cambria Math"/>
                      <w:i/>
                      <w:sz w:val="24"/>
                      <w:szCs w:val="24"/>
                    </w:rPr>
                  </m:ctrlPr>
                </m:sSupPr>
                <m:e>
                  <m:d>
                    <m:dPr>
                      <m:ctrlPr>
                        <w:rPr>
                          <w:rFonts w:ascii="Cambria Math" w:hAnsi="Cambria Math"/>
                          <w:i/>
                          <w:sz w:val="24"/>
                          <w:szCs w:val="24"/>
                        </w:rPr>
                      </m:ctrlPr>
                    </m:dPr>
                    <m:e>
                      <m:r>
                        <m:rPr>
                          <m:nor/>
                        </m:rPr>
                        <w:rPr>
                          <w:rFonts w:ascii="Times New Roman" w:hAnsi="Times New Roman"/>
                          <w:sz w:val="24"/>
                          <w:szCs w:val="24"/>
                        </w:rPr>
                        <m:t>1+0,1644</m:t>
                      </m:r>
                    </m:e>
                  </m:d>
                </m:e>
                <m:sup>
                  <m:r>
                    <m:rPr>
                      <m:nor/>
                    </m:rPr>
                    <w:rPr>
                      <w:rFonts w:ascii="Times New Roman" w:hAnsi="Times New Roman"/>
                      <w:sz w:val="24"/>
                      <w:szCs w:val="24"/>
                    </w:rPr>
                    <m:t>5</m:t>
                  </m:r>
                </m:sup>
              </m:sSup>
            </m:den>
          </m:f>
          <m:r>
            <m:rPr>
              <m:nor/>
            </m:rPr>
            <w:rPr>
              <w:rFonts w:ascii="Times New Roman" w:hAnsi="Times New Roman"/>
              <w:sz w:val="24"/>
              <w:szCs w:val="24"/>
            </w:rPr>
            <m:t>=43956 тыс. руб.</m:t>
          </m:r>
        </m:oMath>
      </m:oMathPara>
    </w:p>
    <w:p w14:paraId="7E9BCCD3" w14:textId="77777777" w:rsidR="003E3068" w:rsidRDefault="003E3068" w:rsidP="00CE3454">
      <w:pPr>
        <w:pStyle w:val="1"/>
        <w:numPr>
          <w:ilvl w:val="1"/>
          <w:numId w:val="18"/>
        </w:numPr>
        <w:spacing w:after="240"/>
        <w:rPr>
          <w:rFonts w:ascii="Times New Roman" w:hAnsi="Times New Roman" w:cs="Times New Roman"/>
          <w:b/>
          <w:color w:val="auto"/>
          <w:sz w:val="24"/>
          <w:szCs w:val="24"/>
        </w:rPr>
      </w:pPr>
      <w:bookmarkStart w:id="19" w:name="_Toc450810147"/>
      <w:r w:rsidRPr="003E3068">
        <w:rPr>
          <w:rFonts w:ascii="Times New Roman" w:hAnsi="Times New Roman" w:cs="Times New Roman"/>
          <w:b/>
          <w:color w:val="auto"/>
          <w:sz w:val="24"/>
          <w:szCs w:val="24"/>
        </w:rPr>
        <w:t>Количественной анализ рисков проекта в денежном потоке</w:t>
      </w:r>
      <w:bookmarkEnd w:id="19"/>
    </w:p>
    <w:p w14:paraId="3A0DC3D9" w14:textId="77777777" w:rsidR="00BC5966" w:rsidRDefault="004C3595" w:rsidP="00BC5966">
      <w:pPr>
        <w:spacing w:after="0" w:line="360" w:lineRule="auto"/>
        <w:ind w:firstLine="709"/>
        <w:jc w:val="both"/>
        <w:rPr>
          <w:rFonts w:ascii="Times New Roman" w:hAnsi="Times New Roman"/>
          <w:sz w:val="24"/>
        </w:rPr>
      </w:pPr>
      <w:r w:rsidRPr="004C3595">
        <w:rPr>
          <w:rFonts w:ascii="Times New Roman" w:hAnsi="Times New Roman"/>
          <w:sz w:val="24"/>
        </w:rPr>
        <w:t>В качестве методов количественной оценки в денежно</w:t>
      </w:r>
      <w:r>
        <w:rPr>
          <w:rFonts w:ascii="Times New Roman" w:hAnsi="Times New Roman"/>
          <w:sz w:val="24"/>
        </w:rPr>
        <w:t xml:space="preserve">м потоке мы рассмотрим практическое применение </w:t>
      </w:r>
      <w:r w:rsidRPr="004C3595">
        <w:rPr>
          <w:rFonts w:ascii="Times New Roman" w:hAnsi="Times New Roman"/>
          <w:sz w:val="24"/>
        </w:rPr>
        <w:t>анализ</w:t>
      </w:r>
      <w:r>
        <w:rPr>
          <w:rFonts w:ascii="Times New Roman" w:hAnsi="Times New Roman"/>
          <w:sz w:val="24"/>
        </w:rPr>
        <w:t>а</w:t>
      </w:r>
      <w:r w:rsidRPr="004C3595">
        <w:rPr>
          <w:rFonts w:ascii="Times New Roman" w:hAnsi="Times New Roman"/>
          <w:sz w:val="24"/>
        </w:rPr>
        <w:t xml:space="preserve"> чувствительности, метод сценариев, метод дерева решений и имитаци</w:t>
      </w:r>
      <w:r>
        <w:rPr>
          <w:rFonts w:ascii="Times New Roman" w:hAnsi="Times New Roman"/>
          <w:sz w:val="24"/>
        </w:rPr>
        <w:t xml:space="preserve">онное моделирование Монте-Карло для описанного ранее </w:t>
      </w:r>
      <w:proofErr w:type="spellStart"/>
      <w:r>
        <w:rPr>
          <w:rFonts w:ascii="Times New Roman" w:hAnsi="Times New Roman"/>
          <w:sz w:val="24"/>
        </w:rPr>
        <w:t>стартап</w:t>
      </w:r>
      <w:proofErr w:type="spellEnd"/>
      <w:r>
        <w:rPr>
          <w:rFonts w:ascii="Times New Roman" w:hAnsi="Times New Roman"/>
          <w:sz w:val="24"/>
        </w:rPr>
        <w:t>-проекта.</w:t>
      </w:r>
    </w:p>
    <w:p w14:paraId="3D1F25C9" w14:textId="77777777" w:rsidR="00B2794D" w:rsidRPr="004C3595" w:rsidRDefault="00ED40C2" w:rsidP="00BC5966">
      <w:pPr>
        <w:spacing w:after="0" w:line="360" w:lineRule="auto"/>
        <w:ind w:firstLine="709"/>
        <w:jc w:val="both"/>
        <w:rPr>
          <w:rFonts w:ascii="Times New Roman" w:hAnsi="Times New Roman"/>
          <w:sz w:val="24"/>
        </w:rPr>
      </w:pPr>
      <w:r>
        <w:rPr>
          <w:rFonts w:ascii="Times New Roman" w:hAnsi="Times New Roman"/>
          <w:sz w:val="24"/>
        </w:rPr>
        <w:t>Для выбранного проекта</w:t>
      </w:r>
      <w:r w:rsidR="00774C01">
        <w:rPr>
          <w:rFonts w:ascii="Times New Roman" w:hAnsi="Times New Roman"/>
          <w:sz w:val="24"/>
        </w:rPr>
        <w:t xml:space="preserve"> мы не использовали</w:t>
      </w:r>
      <w:r w:rsidR="004C3595">
        <w:rPr>
          <w:rFonts w:ascii="Times New Roman" w:hAnsi="Times New Roman"/>
          <w:sz w:val="24"/>
        </w:rPr>
        <w:t xml:space="preserve"> метод достоверных эквивалентов, так как он в большей части основан на эмпирических показателях. В силу инновационной </w:t>
      </w:r>
      <w:r w:rsidR="004C3595">
        <w:rPr>
          <w:rFonts w:ascii="Times New Roman" w:hAnsi="Times New Roman"/>
          <w:sz w:val="24"/>
        </w:rPr>
        <w:lastRenderedPageBreak/>
        <w:t>составляющей проекта</w:t>
      </w:r>
      <w:r w:rsidR="004C3595" w:rsidRPr="00774C01">
        <w:rPr>
          <w:rFonts w:ascii="Times New Roman" w:hAnsi="Times New Roman"/>
          <w:sz w:val="24"/>
        </w:rPr>
        <w:t xml:space="preserve"> </w:t>
      </w:r>
      <w:r w:rsidR="00B2794D" w:rsidRPr="00774C01">
        <w:rPr>
          <w:rFonts w:ascii="Times New Roman" w:hAnsi="Times New Roman"/>
          <w:sz w:val="24"/>
        </w:rPr>
        <w:t xml:space="preserve">достаточно сложно сделать прогноз относительно вероятности </w:t>
      </w:r>
      <w:r w:rsidR="004C3595" w:rsidRPr="00774C01">
        <w:rPr>
          <w:rFonts w:ascii="Times New Roman" w:hAnsi="Times New Roman"/>
          <w:sz w:val="24"/>
        </w:rPr>
        <w:t xml:space="preserve">получения денежного </w:t>
      </w:r>
      <w:r w:rsidR="00774C01" w:rsidRPr="00774C01">
        <w:rPr>
          <w:rFonts w:ascii="Times New Roman" w:hAnsi="Times New Roman"/>
          <w:sz w:val="24"/>
        </w:rPr>
        <w:t xml:space="preserve">потока при неопределенности уровня спроса на продукт. </w:t>
      </w:r>
      <w:r w:rsidR="00B2794D" w:rsidRPr="00774C01">
        <w:rPr>
          <w:rFonts w:ascii="Times New Roman" w:hAnsi="Times New Roman"/>
          <w:sz w:val="24"/>
        </w:rPr>
        <w:t xml:space="preserve">Таким образом, </w:t>
      </w:r>
      <w:r w:rsidR="00774C01">
        <w:rPr>
          <w:rFonts w:ascii="Times New Roman" w:hAnsi="Times New Roman"/>
          <w:sz w:val="24"/>
        </w:rPr>
        <w:t xml:space="preserve">полученные с помощью данного метода показатели могут оказаться недостоверными. </w:t>
      </w:r>
      <w:r>
        <w:rPr>
          <w:rFonts w:ascii="Times New Roman" w:hAnsi="Times New Roman"/>
          <w:sz w:val="24"/>
        </w:rPr>
        <w:t>Также в данной работе не было рассмотрено практическое применение метода реальных опционов в силу сложности</w:t>
      </w:r>
      <w:r w:rsidR="00F013A2">
        <w:rPr>
          <w:rFonts w:ascii="Times New Roman" w:hAnsi="Times New Roman"/>
          <w:sz w:val="24"/>
        </w:rPr>
        <w:t xml:space="preserve"> расчета параметров его стоимости.</w:t>
      </w:r>
    </w:p>
    <w:p w14:paraId="1249053F" w14:textId="77777777" w:rsidR="00D9325C" w:rsidRPr="00B2794D" w:rsidRDefault="00D9325C" w:rsidP="00D9325C">
      <w:pPr>
        <w:pStyle w:val="a4"/>
        <w:spacing w:before="240" w:after="0" w:line="360" w:lineRule="auto"/>
        <w:jc w:val="both"/>
        <w:rPr>
          <w:rFonts w:ascii="Times New Roman" w:hAnsi="Times New Roman"/>
          <w:i/>
          <w:sz w:val="24"/>
        </w:rPr>
      </w:pPr>
      <w:r w:rsidRPr="00B2794D">
        <w:rPr>
          <w:rFonts w:ascii="Times New Roman" w:hAnsi="Times New Roman"/>
          <w:i/>
          <w:sz w:val="24"/>
        </w:rPr>
        <w:t>Анализ чувствительности.</w:t>
      </w:r>
    </w:p>
    <w:p w14:paraId="6F8425CC" w14:textId="77777777" w:rsidR="009A1758" w:rsidRDefault="00B621BF" w:rsidP="009A1758">
      <w:pPr>
        <w:spacing w:after="0" w:line="360" w:lineRule="auto"/>
        <w:ind w:firstLine="708"/>
        <w:jc w:val="both"/>
        <w:rPr>
          <w:rFonts w:ascii="Times New Roman" w:hAnsi="Times New Roman"/>
          <w:sz w:val="24"/>
        </w:rPr>
      </w:pPr>
      <w:r w:rsidRPr="009A1758">
        <w:rPr>
          <w:rFonts w:ascii="Times New Roman" w:hAnsi="Times New Roman"/>
          <w:sz w:val="24"/>
        </w:rPr>
        <w:t>С помощью анализа чувствительности мы определим, какие из факторов оказывают наибольшее влияние на эффективность проекта.</w:t>
      </w:r>
      <w:r w:rsidR="00B87F09" w:rsidRPr="009A1758">
        <w:rPr>
          <w:rFonts w:ascii="Times New Roman" w:hAnsi="Times New Roman"/>
          <w:sz w:val="24"/>
        </w:rPr>
        <w:t xml:space="preserve"> </w:t>
      </w:r>
      <w:r w:rsidR="009A1758">
        <w:rPr>
          <w:rFonts w:ascii="Times New Roman" w:hAnsi="Times New Roman"/>
          <w:sz w:val="24"/>
        </w:rPr>
        <w:t xml:space="preserve">На основе идентифицированных ранее рисков в качестве переменных, оказывающих воздействие на реализацию проекта, </w:t>
      </w:r>
      <w:r w:rsidR="00B87F09" w:rsidRPr="009A1758">
        <w:rPr>
          <w:rFonts w:ascii="Times New Roman" w:hAnsi="Times New Roman"/>
          <w:sz w:val="24"/>
        </w:rPr>
        <w:t xml:space="preserve">были выбраны следующие факторы: </w:t>
      </w:r>
    </w:p>
    <w:p w14:paraId="3BAAF3BA" w14:textId="77777777" w:rsidR="009A1758" w:rsidRDefault="00B87F09" w:rsidP="00A0023E">
      <w:pPr>
        <w:pStyle w:val="a4"/>
        <w:numPr>
          <w:ilvl w:val="0"/>
          <w:numId w:val="37"/>
        </w:numPr>
        <w:spacing w:after="0" w:line="360" w:lineRule="auto"/>
        <w:jc w:val="both"/>
        <w:rPr>
          <w:rFonts w:ascii="Times New Roman" w:hAnsi="Times New Roman"/>
          <w:sz w:val="24"/>
        </w:rPr>
      </w:pPr>
      <w:r w:rsidRPr="009A1758">
        <w:rPr>
          <w:rFonts w:ascii="Times New Roman" w:hAnsi="Times New Roman"/>
          <w:sz w:val="24"/>
        </w:rPr>
        <w:t>объе</w:t>
      </w:r>
      <w:r w:rsidR="009A1758">
        <w:rPr>
          <w:rFonts w:ascii="Times New Roman" w:hAnsi="Times New Roman"/>
          <w:sz w:val="24"/>
        </w:rPr>
        <w:t>м продаж;</w:t>
      </w:r>
    </w:p>
    <w:p w14:paraId="285500B6" w14:textId="77777777" w:rsidR="009A1758" w:rsidRDefault="00B87F09" w:rsidP="00A0023E">
      <w:pPr>
        <w:pStyle w:val="a4"/>
        <w:numPr>
          <w:ilvl w:val="0"/>
          <w:numId w:val="37"/>
        </w:numPr>
        <w:spacing w:after="0" w:line="360" w:lineRule="auto"/>
        <w:jc w:val="both"/>
        <w:rPr>
          <w:rFonts w:ascii="Times New Roman" w:hAnsi="Times New Roman"/>
          <w:sz w:val="24"/>
        </w:rPr>
      </w:pPr>
      <w:r w:rsidRPr="009A1758">
        <w:rPr>
          <w:rFonts w:ascii="Times New Roman" w:hAnsi="Times New Roman"/>
          <w:sz w:val="24"/>
        </w:rPr>
        <w:t>цена продукции</w:t>
      </w:r>
      <w:r w:rsidR="009A1758">
        <w:rPr>
          <w:rFonts w:ascii="Times New Roman" w:hAnsi="Times New Roman"/>
          <w:sz w:val="24"/>
        </w:rPr>
        <w:t>;</w:t>
      </w:r>
      <w:r w:rsidR="00B2794D" w:rsidRPr="009A1758">
        <w:rPr>
          <w:rFonts w:ascii="Times New Roman" w:hAnsi="Times New Roman"/>
          <w:sz w:val="24"/>
        </w:rPr>
        <w:t xml:space="preserve"> </w:t>
      </w:r>
    </w:p>
    <w:p w14:paraId="60090D4C" w14:textId="77777777" w:rsidR="009A1758" w:rsidRDefault="009A1758" w:rsidP="00A0023E">
      <w:pPr>
        <w:pStyle w:val="a4"/>
        <w:numPr>
          <w:ilvl w:val="0"/>
          <w:numId w:val="37"/>
        </w:numPr>
        <w:spacing w:after="0" w:line="360" w:lineRule="auto"/>
        <w:jc w:val="both"/>
        <w:rPr>
          <w:rFonts w:ascii="Times New Roman" w:hAnsi="Times New Roman"/>
          <w:sz w:val="24"/>
        </w:rPr>
      </w:pPr>
      <w:r>
        <w:rPr>
          <w:rFonts w:ascii="Times New Roman" w:hAnsi="Times New Roman"/>
          <w:sz w:val="24"/>
        </w:rPr>
        <w:t>стоимость материалов, используемых в производстве;</w:t>
      </w:r>
    </w:p>
    <w:p w14:paraId="56500BE0" w14:textId="77777777" w:rsidR="009A1758" w:rsidRDefault="009A1758" w:rsidP="00A0023E">
      <w:pPr>
        <w:pStyle w:val="a4"/>
        <w:numPr>
          <w:ilvl w:val="0"/>
          <w:numId w:val="37"/>
        </w:numPr>
        <w:spacing w:after="0" w:line="360" w:lineRule="auto"/>
        <w:jc w:val="both"/>
        <w:rPr>
          <w:rFonts w:ascii="Times New Roman" w:hAnsi="Times New Roman"/>
          <w:sz w:val="24"/>
        </w:rPr>
      </w:pPr>
      <w:r>
        <w:rPr>
          <w:rFonts w:ascii="Times New Roman" w:hAnsi="Times New Roman"/>
          <w:sz w:val="24"/>
        </w:rPr>
        <w:t>затраты на персонал;</w:t>
      </w:r>
    </w:p>
    <w:p w14:paraId="57E48676" w14:textId="77777777" w:rsidR="009A1758" w:rsidRDefault="009A1758" w:rsidP="00A0023E">
      <w:pPr>
        <w:pStyle w:val="a4"/>
        <w:numPr>
          <w:ilvl w:val="0"/>
          <w:numId w:val="37"/>
        </w:numPr>
        <w:spacing w:after="0" w:line="360" w:lineRule="auto"/>
        <w:jc w:val="both"/>
        <w:rPr>
          <w:rFonts w:ascii="Times New Roman" w:hAnsi="Times New Roman"/>
          <w:sz w:val="24"/>
        </w:rPr>
      </w:pPr>
      <w:r>
        <w:rPr>
          <w:rFonts w:ascii="Times New Roman" w:hAnsi="Times New Roman"/>
          <w:sz w:val="24"/>
        </w:rPr>
        <w:t>затраты на аренду помещений;</w:t>
      </w:r>
    </w:p>
    <w:p w14:paraId="750740E5" w14:textId="77777777" w:rsidR="009A1758" w:rsidRDefault="009A1758" w:rsidP="00A0023E">
      <w:pPr>
        <w:pStyle w:val="a4"/>
        <w:numPr>
          <w:ilvl w:val="0"/>
          <w:numId w:val="37"/>
        </w:numPr>
        <w:spacing w:after="0" w:line="360" w:lineRule="auto"/>
        <w:jc w:val="both"/>
        <w:rPr>
          <w:rFonts w:ascii="Times New Roman" w:hAnsi="Times New Roman"/>
          <w:sz w:val="24"/>
        </w:rPr>
      </w:pPr>
      <w:r>
        <w:rPr>
          <w:rFonts w:ascii="Times New Roman" w:hAnsi="Times New Roman"/>
          <w:sz w:val="24"/>
        </w:rPr>
        <w:t>затраты на маркетинг и продвижение;</w:t>
      </w:r>
      <w:r w:rsidR="00B87F09" w:rsidRPr="009A1758">
        <w:rPr>
          <w:rFonts w:ascii="Times New Roman" w:hAnsi="Times New Roman"/>
          <w:sz w:val="24"/>
        </w:rPr>
        <w:t xml:space="preserve"> </w:t>
      </w:r>
    </w:p>
    <w:p w14:paraId="32517DD7" w14:textId="77777777" w:rsidR="009A1758" w:rsidRDefault="009A1758" w:rsidP="00A0023E">
      <w:pPr>
        <w:pStyle w:val="a4"/>
        <w:numPr>
          <w:ilvl w:val="0"/>
          <w:numId w:val="37"/>
        </w:numPr>
        <w:spacing w:after="0" w:line="360" w:lineRule="auto"/>
        <w:jc w:val="both"/>
        <w:rPr>
          <w:rFonts w:ascii="Times New Roman" w:hAnsi="Times New Roman"/>
          <w:sz w:val="24"/>
        </w:rPr>
      </w:pPr>
      <w:r>
        <w:rPr>
          <w:rFonts w:ascii="Times New Roman" w:hAnsi="Times New Roman"/>
          <w:sz w:val="24"/>
        </w:rPr>
        <w:t>размер инвестиционных вложений.</w:t>
      </w:r>
    </w:p>
    <w:p w14:paraId="7B556344" w14:textId="0A355B4F" w:rsidR="009A1758" w:rsidRPr="009A1758" w:rsidRDefault="009A1758" w:rsidP="009A1758">
      <w:pPr>
        <w:spacing w:after="0" w:line="360" w:lineRule="auto"/>
        <w:jc w:val="both"/>
        <w:rPr>
          <w:rFonts w:ascii="Times New Roman" w:hAnsi="Times New Roman"/>
          <w:sz w:val="24"/>
        </w:rPr>
      </w:pPr>
      <w:r>
        <w:rPr>
          <w:rFonts w:ascii="Times New Roman" w:hAnsi="Times New Roman"/>
          <w:sz w:val="24"/>
        </w:rPr>
        <w:t>Изменяя значения данных переменных в пределах ±20%, мы рассмотрели степень влияния каждой из них на чистую приведенную стоимость (</w:t>
      </w:r>
      <w:r>
        <w:rPr>
          <w:rFonts w:ascii="Times New Roman" w:hAnsi="Times New Roman"/>
          <w:sz w:val="24"/>
          <w:lang w:val="en-US"/>
        </w:rPr>
        <w:t>NPV</w:t>
      </w:r>
      <w:r w:rsidRPr="009A1758">
        <w:rPr>
          <w:rFonts w:ascii="Times New Roman" w:hAnsi="Times New Roman"/>
          <w:sz w:val="24"/>
        </w:rPr>
        <w:t>)</w:t>
      </w:r>
      <w:r>
        <w:rPr>
          <w:rFonts w:ascii="Times New Roman" w:hAnsi="Times New Roman"/>
          <w:sz w:val="24"/>
        </w:rPr>
        <w:t>, внутреннюю норму доходности (</w:t>
      </w:r>
      <w:r>
        <w:rPr>
          <w:rFonts w:ascii="Times New Roman" w:hAnsi="Times New Roman"/>
          <w:sz w:val="24"/>
          <w:lang w:val="en-US"/>
        </w:rPr>
        <w:t>IRR</w:t>
      </w:r>
      <w:r w:rsidRPr="009A1758">
        <w:rPr>
          <w:rFonts w:ascii="Times New Roman" w:hAnsi="Times New Roman"/>
          <w:sz w:val="24"/>
        </w:rPr>
        <w:t>)</w:t>
      </w:r>
      <w:r>
        <w:rPr>
          <w:rFonts w:ascii="Times New Roman" w:hAnsi="Times New Roman"/>
          <w:sz w:val="24"/>
        </w:rPr>
        <w:t xml:space="preserve"> и дисконтированный срок окупаемости проекта (</w:t>
      </w:r>
      <w:r>
        <w:rPr>
          <w:rFonts w:ascii="Times New Roman" w:hAnsi="Times New Roman"/>
          <w:sz w:val="24"/>
          <w:lang w:val="en-US"/>
        </w:rPr>
        <w:t>DPP</w:t>
      </w:r>
      <w:r w:rsidRPr="009A1758">
        <w:rPr>
          <w:rFonts w:ascii="Times New Roman" w:hAnsi="Times New Roman"/>
          <w:sz w:val="24"/>
        </w:rPr>
        <w:t>)</w:t>
      </w:r>
      <w:r>
        <w:rPr>
          <w:rFonts w:ascii="Times New Roman" w:hAnsi="Times New Roman"/>
          <w:sz w:val="24"/>
        </w:rPr>
        <w:t>.</w:t>
      </w:r>
      <w:r w:rsidRPr="009A1758">
        <w:rPr>
          <w:rFonts w:ascii="Times New Roman" w:hAnsi="Times New Roman"/>
          <w:sz w:val="24"/>
        </w:rPr>
        <w:t xml:space="preserve"> </w:t>
      </w:r>
    </w:p>
    <w:p w14:paraId="2E20FC0C" w14:textId="46BF2ADC" w:rsidR="00B16093" w:rsidRPr="009A1758" w:rsidRDefault="009A1758" w:rsidP="00B567E6">
      <w:pPr>
        <w:spacing w:after="0" w:line="360" w:lineRule="auto"/>
        <w:ind w:firstLine="708"/>
        <w:jc w:val="both"/>
        <w:rPr>
          <w:rFonts w:ascii="Times New Roman" w:hAnsi="Times New Roman"/>
          <w:sz w:val="24"/>
        </w:rPr>
      </w:pPr>
      <w:r w:rsidRPr="009A1758">
        <w:rPr>
          <w:rFonts w:ascii="Times New Roman" w:hAnsi="Times New Roman"/>
          <w:sz w:val="24"/>
        </w:rPr>
        <w:t xml:space="preserve">В результате </w:t>
      </w:r>
      <w:r w:rsidR="00B567E6">
        <w:rPr>
          <w:rFonts w:ascii="Times New Roman" w:hAnsi="Times New Roman"/>
          <w:sz w:val="24"/>
        </w:rPr>
        <w:t>использования</w:t>
      </w:r>
      <w:r>
        <w:rPr>
          <w:rFonts w:ascii="Times New Roman" w:hAnsi="Times New Roman"/>
          <w:sz w:val="24"/>
        </w:rPr>
        <w:t xml:space="preserve"> </w:t>
      </w:r>
      <w:r w:rsidRPr="009A1758">
        <w:rPr>
          <w:rFonts w:ascii="Times New Roman" w:hAnsi="Times New Roman"/>
          <w:sz w:val="24"/>
        </w:rPr>
        <w:t xml:space="preserve">анализа чувствительности, проведенного в среде </w:t>
      </w:r>
      <w:r w:rsidRPr="009A1758">
        <w:rPr>
          <w:rFonts w:ascii="Times New Roman" w:hAnsi="Times New Roman"/>
          <w:sz w:val="24"/>
          <w:lang w:val="en-US"/>
        </w:rPr>
        <w:t>EXCEL</w:t>
      </w:r>
      <w:r>
        <w:rPr>
          <w:rFonts w:ascii="Times New Roman" w:hAnsi="Times New Roman"/>
          <w:sz w:val="24"/>
        </w:rPr>
        <w:t xml:space="preserve">, мы </w:t>
      </w:r>
      <w:r w:rsidR="00B567E6">
        <w:rPr>
          <w:rFonts w:ascii="Times New Roman" w:hAnsi="Times New Roman"/>
          <w:sz w:val="24"/>
        </w:rPr>
        <w:t xml:space="preserve">получили следующие </w:t>
      </w:r>
      <w:r>
        <w:rPr>
          <w:rFonts w:ascii="Times New Roman" w:hAnsi="Times New Roman"/>
          <w:sz w:val="24"/>
        </w:rPr>
        <w:t>относительные значения</w:t>
      </w:r>
      <w:r w:rsidRPr="009A1758">
        <w:rPr>
          <w:rFonts w:ascii="Times New Roman" w:hAnsi="Times New Roman"/>
          <w:sz w:val="24"/>
        </w:rPr>
        <w:t xml:space="preserve"> </w:t>
      </w:r>
      <w:r>
        <w:rPr>
          <w:rFonts w:ascii="Times New Roman" w:hAnsi="Times New Roman"/>
          <w:sz w:val="24"/>
        </w:rPr>
        <w:t xml:space="preserve">влияния переменных факторов на </w:t>
      </w:r>
      <w:r w:rsidR="00B567E6">
        <w:rPr>
          <w:rFonts w:ascii="Times New Roman" w:hAnsi="Times New Roman"/>
          <w:sz w:val="24"/>
        </w:rPr>
        <w:t>ключевые показатели эффективности</w:t>
      </w:r>
      <w:r>
        <w:rPr>
          <w:rFonts w:ascii="Times New Roman" w:hAnsi="Times New Roman"/>
          <w:sz w:val="24"/>
        </w:rPr>
        <w:t xml:space="preserve"> проекта</w:t>
      </w:r>
      <w:r w:rsidR="00B567E6">
        <w:rPr>
          <w:rFonts w:ascii="Times New Roman" w:hAnsi="Times New Roman"/>
          <w:sz w:val="24"/>
        </w:rPr>
        <w:t xml:space="preserve"> при</w:t>
      </w:r>
      <w:r w:rsidR="00201528">
        <w:rPr>
          <w:rFonts w:ascii="Times New Roman" w:hAnsi="Times New Roman"/>
          <w:sz w:val="24"/>
        </w:rPr>
        <w:t xml:space="preserve"> изменении параметров на </w:t>
      </w:r>
      <w:r w:rsidR="00B567E6">
        <w:rPr>
          <w:rFonts w:ascii="Times New Roman" w:hAnsi="Times New Roman"/>
          <w:sz w:val="24"/>
        </w:rPr>
        <w:t>±</w:t>
      </w:r>
      <w:r w:rsidR="00201528">
        <w:rPr>
          <w:rFonts w:ascii="Times New Roman" w:hAnsi="Times New Roman"/>
          <w:sz w:val="24"/>
        </w:rPr>
        <w:t>20%</w:t>
      </w:r>
      <w:r w:rsidR="00B567E6">
        <w:rPr>
          <w:rFonts w:ascii="Times New Roman" w:hAnsi="Times New Roman"/>
          <w:sz w:val="24"/>
        </w:rPr>
        <w:t xml:space="preserve"> с шагом 5%</w:t>
      </w:r>
      <w:r w:rsidR="00201528">
        <w:rPr>
          <w:rFonts w:ascii="Times New Roman" w:hAnsi="Times New Roman"/>
          <w:sz w:val="24"/>
        </w:rPr>
        <w:t xml:space="preserve"> </w:t>
      </w:r>
      <w:r w:rsidRPr="009A1758">
        <w:rPr>
          <w:rFonts w:ascii="Times New Roman" w:hAnsi="Times New Roman"/>
          <w:sz w:val="24"/>
        </w:rPr>
        <w:t xml:space="preserve">– </w:t>
      </w:r>
      <w:r w:rsidR="00353B78" w:rsidRPr="00353B78">
        <w:rPr>
          <w:rFonts w:ascii="Times New Roman" w:hAnsi="Times New Roman"/>
          <w:sz w:val="24"/>
        </w:rPr>
        <w:t>см. табл. 7</w:t>
      </w:r>
      <w:r w:rsidR="00B567E6">
        <w:rPr>
          <w:rFonts w:ascii="Times New Roman" w:hAnsi="Times New Roman"/>
          <w:sz w:val="24"/>
        </w:rPr>
        <w:t>. Абсолютные значения анализа чувствительности представлены в Приложении 6.</w:t>
      </w:r>
    </w:p>
    <w:p w14:paraId="1688B47C" w14:textId="77777777" w:rsidR="00877F34" w:rsidRDefault="00877F34" w:rsidP="00877F34">
      <w:pPr>
        <w:spacing w:after="0" w:line="360" w:lineRule="auto"/>
        <w:ind w:firstLine="709"/>
        <w:jc w:val="both"/>
        <w:rPr>
          <w:rFonts w:ascii="Times New Roman" w:hAnsi="Times New Roman"/>
          <w:sz w:val="24"/>
        </w:rPr>
      </w:pPr>
    </w:p>
    <w:p w14:paraId="2D82589A" w14:textId="77777777" w:rsidR="004B5E2A" w:rsidRDefault="004B5E2A" w:rsidP="00877F34">
      <w:pPr>
        <w:spacing w:after="0" w:line="360" w:lineRule="auto"/>
        <w:ind w:firstLine="709"/>
        <w:jc w:val="both"/>
        <w:rPr>
          <w:rFonts w:ascii="Times New Roman" w:hAnsi="Times New Roman"/>
          <w:sz w:val="24"/>
        </w:rPr>
      </w:pPr>
    </w:p>
    <w:p w14:paraId="7C8DD84B" w14:textId="77777777" w:rsidR="004B5E2A" w:rsidRDefault="004B5E2A" w:rsidP="00877F34">
      <w:pPr>
        <w:spacing w:after="0" w:line="360" w:lineRule="auto"/>
        <w:ind w:firstLine="709"/>
        <w:jc w:val="both"/>
        <w:rPr>
          <w:rFonts w:ascii="Times New Roman" w:hAnsi="Times New Roman"/>
          <w:sz w:val="24"/>
        </w:rPr>
      </w:pPr>
    </w:p>
    <w:p w14:paraId="68AFB8F8" w14:textId="77777777" w:rsidR="004B5E2A" w:rsidRDefault="004B5E2A" w:rsidP="00877F34">
      <w:pPr>
        <w:spacing w:after="0" w:line="360" w:lineRule="auto"/>
        <w:ind w:firstLine="709"/>
        <w:jc w:val="both"/>
        <w:rPr>
          <w:rFonts w:ascii="Times New Roman" w:hAnsi="Times New Roman"/>
          <w:sz w:val="24"/>
        </w:rPr>
      </w:pPr>
    </w:p>
    <w:p w14:paraId="3857E886" w14:textId="77777777" w:rsidR="004B5E2A" w:rsidRDefault="004B5E2A" w:rsidP="00877F34">
      <w:pPr>
        <w:spacing w:after="0" w:line="360" w:lineRule="auto"/>
        <w:ind w:firstLine="709"/>
        <w:jc w:val="both"/>
        <w:rPr>
          <w:rFonts w:ascii="Times New Roman" w:hAnsi="Times New Roman"/>
          <w:sz w:val="24"/>
        </w:rPr>
      </w:pPr>
    </w:p>
    <w:p w14:paraId="1F801BC6" w14:textId="77777777" w:rsidR="004B5E2A" w:rsidRDefault="004B5E2A" w:rsidP="00877F34">
      <w:pPr>
        <w:spacing w:after="0" w:line="360" w:lineRule="auto"/>
        <w:ind w:firstLine="709"/>
        <w:jc w:val="both"/>
        <w:rPr>
          <w:rFonts w:ascii="Times New Roman" w:hAnsi="Times New Roman"/>
          <w:sz w:val="24"/>
        </w:rPr>
      </w:pPr>
    </w:p>
    <w:p w14:paraId="68B8686B" w14:textId="0AF098B7" w:rsidR="000A147F" w:rsidRDefault="000A147F" w:rsidP="00877F34">
      <w:pPr>
        <w:spacing w:after="0" w:line="360" w:lineRule="auto"/>
        <w:ind w:firstLine="709"/>
        <w:jc w:val="both"/>
        <w:rPr>
          <w:rFonts w:ascii="Times New Roman" w:hAnsi="Times New Roman"/>
          <w:sz w:val="24"/>
        </w:rPr>
      </w:pPr>
    </w:p>
    <w:p w14:paraId="02E449D1" w14:textId="77777777" w:rsidR="000A147F" w:rsidRDefault="000A147F" w:rsidP="00877F34">
      <w:pPr>
        <w:spacing w:after="0" w:line="360" w:lineRule="auto"/>
        <w:ind w:firstLine="709"/>
        <w:jc w:val="both"/>
        <w:rPr>
          <w:rFonts w:ascii="Times New Roman" w:hAnsi="Times New Roman"/>
          <w:sz w:val="24"/>
        </w:rPr>
      </w:pPr>
    </w:p>
    <w:p w14:paraId="1D5A0996" w14:textId="1580B9B7" w:rsidR="009A1758" w:rsidRDefault="00353B78" w:rsidP="00877F34">
      <w:pPr>
        <w:spacing w:after="0" w:line="360" w:lineRule="auto"/>
        <w:ind w:firstLine="709"/>
        <w:jc w:val="both"/>
        <w:rPr>
          <w:rFonts w:ascii="Times New Roman" w:hAnsi="Times New Roman"/>
          <w:sz w:val="24"/>
        </w:rPr>
      </w:pPr>
      <w:r w:rsidRPr="00874715">
        <w:rPr>
          <w:rFonts w:ascii="Times New Roman" w:hAnsi="Times New Roman"/>
          <w:sz w:val="24"/>
        </w:rPr>
        <w:lastRenderedPageBreak/>
        <w:t>Таблица 7</w:t>
      </w:r>
      <w:r w:rsidR="009A1758" w:rsidRPr="00874715">
        <w:rPr>
          <w:rFonts w:ascii="Times New Roman" w:hAnsi="Times New Roman"/>
          <w:sz w:val="24"/>
        </w:rPr>
        <w:t>. Чувствительность основных показателей эффективности к переменным фактора</w:t>
      </w:r>
      <w:r w:rsidR="00B16093">
        <w:rPr>
          <w:rFonts w:ascii="Times New Roman" w:hAnsi="Times New Roman"/>
          <w:sz w:val="24"/>
        </w:rPr>
        <w:t>м анализа</w:t>
      </w:r>
      <w:r w:rsidR="00B16093" w:rsidRPr="00B16093">
        <w:rPr>
          <w:rFonts w:ascii="Times New Roman" w:hAnsi="Times New Roman"/>
          <w:sz w:val="24"/>
        </w:rPr>
        <w:t xml:space="preserve"> (</w:t>
      </w:r>
      <w:r w:rsidR="00B16093">
        <w:rPr>
          <w:rFonts w:ascii="Times New Roman" w:hAnsi="Times New Roman"/>
          <w:sz w:val="24"/>
        </w:rPr>
        <w:t>в относительном выражении, %)</w:t>
      </w:r>
    </w:p>
    <w:tbl>
      <w:tblPr>
        <w:tblW w:w="9493" w:type="dxa"/>
        <w:tblLayout w:type="fixed"/>
        <w:tblLook w:val="04A0" w:firstRow="1" w:lastRow="0" w:firstColumn="1" w:lastColumn="0" w:noHBand="0" w:noVBand="1"/>
      </w:tblPr>
      <w:tblGrid>
        <w:gridCol w:w="1339"/>
        <w:gridCol w:w="1066"/>
        <w:gridCol w:w="1134"/>
        <w:gridCol w:w="1134"/>
        <w:gridCol w:w="1276"/>
        <w:gridCol w:w="1417"/>
        <w:gridCol w:w="993"/>
        <w:gridCol w:w="1134"/>
      </w:tblGrid>
      <w:tr w:rsidR="00B16093" w:rsidRPr="00B16093" w14:paraId="2058EE43" w14:textId="77777777" w:rsidTr="00B16093">
        <w:trPr>
          <w:trHeight w:val="1800"/>
        </w:trPr>
        <w:tc>
          <w:tcPr>
            <w:tcW w:w="133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E4D09C3" w14:textId="77777777" w:rsidR="00B16093" w:rsidRPr="00B16093" w:rsidRDefault="00B16093">
            <w:pPr>
              <w:rPr>
                <w:rFonts w:ascii="Times New Roman" w:eastAsia="Times New Roman" w:hAnsi="Times New Roman"/>
                <w:color w:val="000000"/>
                <w:sz w:val="24"/>
                <w:szCs w:val="24"/>
                <w:lang w:val="en-US"/>
              </w:rPr>
            </w:pPr>
            <w:proofErr w:type="spellStart"/>
            <w:r w:rsidRPr="00B16093">
              <w:rPr>
                <w:rFonts w:ascii="Times New Roman" w:eastAsia="Times New Roman" w:hAnsi="Times New Roman"/>
                <w:color w:val="000000"/>
                <w:sz w:val="24"/>
                <w:szCs w:val="24"/>
                <w:lang w:val="en-US"/>
              </w:rPr>
              <w:t>Отклонение</w:t>
            </w:r>
            <w:proofErr w:type="spellEnd"/>
            <w:r w:rsidRPr="00B16093">
              <w:rPr>
                <w:rFonts w:ascii="Times New Roman" w:eastAsia="Times New Roman" w:hAnsi="Times New Roman"/>
                <w:color w:val="000000"/>
                <w:sz w:val="24"/>
                <w:szCs w:val="24"/>
                <w:lang w:val="en-US"/>
              </w:rPr>
              <w:t xml:space="preserve"> </w:t>
            </w:r>
            <w:proofErr w:type="spellStart"/>
            <w:r w:rsidRPr="00B16093">
              <w:rPr>
                <w:rFonts w:ascii="Times New Roman" w:eastAsia="Times New Roman" w:hAnsi="Times New Roman"/>
                <w:color w:val="000000"/>
                <w:sz w:val="24"/>
                <w:szCs w:val="24"/>
                <w:lang w:val="en-US"/>
              </w:rPr>
              <w:t>значения</w:t>
            </w:r>
            <w:proofErr w:type="spellEnd"/>
            <w:r w:rsidRPr="00B16093">
              <w:rPr>
                <w:rFonts w:ascii="Times New Roman" w:eastAsia="Times New Roman" w:hAnsi="Times New Roman"/>
                <w:color w:val="000000"/>
                <w:sz w:val="24"/>
                <w:szCs w:val="24"/>
                <w:lang w:val="en-US"/>
              </w:rPr>
              <w:t xml:space="preserve"> </w:t>
            </w:r>
            <w:proofErr w:type="spellStart"/>
            <w:r w:rsidRPr="00B16093">
              <w:rPr>
                <w:rFonts w:ascii="Times New Roman" w:eastAsia="Times New Roman" w:hAnsi="Times New Roman"/>
                <w:color w:val="000000"/>
                <w:sz w:val="24"/>
                <w:szCs w:val="24"/>
                <w:lang w:val="en-US"/>
              </w:rPr>
              <w:t>фактора</w:t>
            </w:r>
            <w:proofErr w:type="spellEnd"/>
            <w:r w:rsidRPr="00B16093">
              <w:rPr>
                <w:rFonts w:ascii="Times New Roman" w:eastAsia="Times New Roman" w:hAnsi="Times New Roman"/>
                <w:color w:val="000000"/>
                <w:sz w:val="24"/>
                <w:szCs w:val="24"/>
                <w:lang w:val="en-US"/>
              </w:rPr>
              <w:t>, %</w:t>
            </w:r>
          </w:p>
        </w:tc>
        <w:tc>
          <w:tcPr>
            <w:tcW w:w="1066" w:type="dxa"/>
            <w:tcBorders>
              <w:top w:val="single" w:sz="4" w:space="0" w:color="auto"/>
              <w:left w:val="nil"/>
              <w:bottom w:val="single" w:sz="4" w:space="0" w:color="auto"/>
              <w:right w:val="single" w:sz="4" w:space="0" w:color="auto"/>
            </w:tcBorders>
            <w:shd w:val="clear" w:color="auto" w:fill="auto"/>
            <w:vAlign w:val="bottom"/>
            <w:hideMark/>
          </w:tcPr>
          <w:p w14:paraId="5C7C502F" w14:textId="77777777" w:rsidR="00B16093" w:rsidRPr="00B16093" w:rsidRDefault="00B16093" w:rsidP="00B16093">
            <w:pPr>
              <w:spacing w:after="0" w:line="240" w:lineRule="auto"/>
              <w:rPr>
                <w:rFonts w:ascii="Times New Roman" w:eastAsia="Times New Roman" w:hAnsi="Times New Roman"/>
                <w:color w:val="000000"/>
                <w:sz w:val="24"/>
                <w:szCs w:val="24"/>
                <w:lang w:val="en-US"/>
              </w:rPr>
            </w:pPr>
            <w:proofErr w:type="spellStart"/>
            <w:r w:rsidRPr="00B16093">
              <w:rPr>
                <w:rFonts w:ascii="Times New Roman" w:eastAsia="Times New Roman" w:hAnsi="Times New Roman"/>
                <w:color w:val="000000"/>
                <w:sz w:val="24"/>
                <w:szCs w:val="24"/>
                <w:lang w:val="en-US"/>
              </w:rPr>
              <w:t>Объем</w:t>
            </w:r>
            <w:proofErr w:type="spellEnd"/>
            <w:r w:rsidRPr="00B16093">
              <w:rPr>
                <w:rFonts w:ascii="Times New Roman" w:eastAsia="Times New Roman" w:hAnsi="Times New Roman"/>
                <w:color w:val="000000"/>
                <w:sz w:val="24"/>
                <w:szCs w:val="24"/>
                <w:lang w:val="en-US"/>
              </w:rPr>
              <w:t xml:space="preserve"> </w:t>
            </w:r>
            <w:proofErr w:type="spellStart"/>
            <w:r w:rsidRPr="00B16093">
              <w:rPr>
                <w:rFonts w:ascii="Times New Roman" w:eastAsia="Times New Roman" w:hAnsi="Times New Roman"/>
                <w:color w:val="000000"/>
                <w:sz w:val="24"/>
                <w:szCs w:val="24"/>
                <w:lang w:val="en-US"/>
              </w:rPr>
              <w:t>продаж</w:t>
            </w:r>
            <w:proofErr w:type="spellEnd"/>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281D0CD1" w14:textId="77777777" w:rsidR="00B16093" w:rsidRPr="00B16093" w:rsidRDefault="00B16093" w:rsidP="00B16093">
            <w:pPr>
              <w:spacing w:after="0" w:line="240" w:lineRule="auto"/>
              <w:rPr>
                <w:rFonts w:ascii="Times New Roman" w:eastAsia="Times New Roman" w:hAnsi="Times New Roman"/>
                <w:color w:val="000000"/>
                <w:sz w:val="24"/>
                <w:szCs w:val="24"/>
                <w:lang w:val="en-US"/>
              </w:rPr>
            </w:pPr>
            <w:proofErr w:type="spellStart"/>
            <w:r w:rsidRPr="00B16093">
              <w:rPr>
                <w:rFonts w:ascii="Times New Roman" w:eastAsia="Times New Roman" w:hAnsi="Times New Roman"/>
                <w:color w:val="000000"/>
                <w:sz w:val="24"/>
                <w:szCs w:val="24"/>
                <w:lang w:val="en-US"/>
              </w:rPr>
              <w:t>Цена</w:t>
            </w:r>
            <w:proofErr w:type="spellEnd"/>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7D817D6C" w14:textId="77777777" w:rsidR="00B16093" w:rsidRPr="00B16093" w:rsidRDefault="00B16093" w:rsidP="00B16093">
            <w:pPr>
              <w:spacing w:after="0" w:line="240" w:lineRule="auto"/>
              <w:rPr>
                <w:rFonts w:ascii="Times New Roman" w:eastAsia="Times New Roman" w:hAnsi="Times New Roman"/>
                <w:color w:val="000000"/>
                <w:sz w:val="24"/>
                <w:szCs w:val="24"/>
                <w:lang w:val="en-US"/>
              </w:rPr>
            </w:pPr>
            <w:proofErr w:type="spellStart"/>
            <w:r w:rsidRPr="00B16093">
              <w:rPr>
                <w:rFonts w:ascii="Times New Roman" w:eastAsia="Times New Roman" w:hAnsi="Times New Roman"/>
                <w:color w:val="000000"/>
                <w:sz w:val="24"/>
                <w:szCs w:val="24"/>
                <w:lang w:val="en-US"/>
              </w:rPr>
              <w:t>Затраты</w:t>
            </w:r>
            <w:proofErr w:type="spellEnd"/>
            <w:r w:rsidRPr="00B16093">
              <w:rPr>
                <w:rFonts w:ascii="Times New Roman" w:eastAsia="Times New Roman" w:hAnsi="Times New Roman"/>
                <w:color w:val="000000"/>
                <w:sz w:val="24"/>
                <w:szCs w:val="24"/>
                <w:lang w:val="en-US"/>
              </w:rPr>
              <w:t xml:space="preserve"> </w:t>
            </w:r>
            <w:proofErr w:type="spellStart"/>
            <w:r w:rsidRPr="00B16093">
              <w:rPr>
                <w:rFonts w:ascii="Times New Roman" w:eastAsia="Times New Roman" w:hAnsi="Times New Roman"/>
                <w:color w:val="000000"/>
                <w:sz w:val="24"/>
                <w:szCs w:val="24"/>
                <w:lang w:val="en-US"/>
              </w:rPr>
              <w:t>на</w:t>
            </w:r>
            <w:proofErr w:type="spellEnd"/>
            <w:r w:rsidRPr="00B16093">
              <w:rPr>
                <w:rFonts w:ascii="Times New Roman" w:eastAsia="Times New Roman" w:hAnsi="Times New Roman"/>
                <w:color w:val="000000"/>
                <w:sz w:val="24"/>
                <w:szCs w:val="24"/>
                <w:lang w:val="en-US"/>
              </w:rPr>
              <w:t xml:space="preserve"> </w:t>
            </w:r>
            <w:proofErr w:type="spellStart"/>
            <w:r w:rsidRPr="00B16093">
              <w:rPr>
                <w:rFonts w:ascii="Times New Roman" w:eastAsia="Times New Roman" w:hAnsi="Times New Roman"/>
                <w:color w:val="000000"/>
                <w:sz w:val="24"/>
                <w:szCs w:val="24"/>
                <w:lang w:val="en-US"/>
              </w:rPr>
              <w:t>материалы</w:t>
            </w:r>
            <w:proofErr w:type="spellEnd"/>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6BB58DB8" w14:textId="77777777" w:rsidR="00B16093" w:rsidRPr="00B16093" w:rsidRDefault="00B16093" w:rsidP="00B16093">
            <w:pPr>
              <w:spacing w:after="0" w:line="240" w:lineRule="auto"/>
              <w:rPr>
                <w:rFonts w:ascii="Times New Roman" w:eastAsia="Times New Roman" w:hAnsi="Times New Roman"/>
                <w:color w:val="000000"/>
                <w:sz w:val="24"/>
                <w:szCs w:val="24"/>
                <w:lang w:val="en-US"/>
              </w:rPr>
            </w:pPr>
            <w:proofErr w:type="spellStart"/>
            <w:r w:rsidRPr="00B16093">
              <w:rPr>
                <w:rFonts w:ascii="Times New Roman" w:eastAsia="Times New Roman" w:hAnsi="Times New Roman"/>
                <w:color w:val="000000"/>
                <w:sz w:val="24"/>
                <w:szCs w:val="24"/>
                <w:lang w:val="en-US"/>
              </w:rPr>
              <w:t>Затраты</w:t>
            </w:r>
            <w:proofErr w:type="spellEnd"/>
            <w:r w:rsidRPr="00B16093">
              <w:rPr>
                <w:rFonts w:ascii="Times New Roman" w:eastAsia="Times New Roman" w:hAnsi="Times New Roman"/>
                <w:color w:val="000000"/>
                <w:sz w:val="24"/>
                <w:szCs w:val="24"/>
                <w:lang w:val="en-US"/>
              </w:rPr>
              <w:t xml:space="preserve"> </w:t>
            </w:r>
            <w:proofErr w:type="spellStart"/>
            <w:r w:rsidRPr="00B16093">
              <w:rPr>
                <w:rFonts w:ascii="Times New Roman" w:eastAsia="Times New Roman" w:hAnsi="Times New Roman"/>
                <w:color w:val="000000"/>
                <w:sz w:val="24"/>
                <w:szCs w:val="24"/>
                <w:lang w:val="en-US"/>
              </w:rPr>
              <w:t>на</w:t>
            </w:r>
            <w:proofErr w:type="spellEnd"/>
            <w:r w:rsidRPr="00B16093">
              <w:rPr>
                <w:rFonts w:ascii="Times New Roman" w:eastAsia="Times New Roman" w:hAnsi="Times New Roman"/>
                <w:color w:val="000000"/>
                <w:sz w:val="24"/>
                <w:szCs w:val="24"/>
                <w:lang w:val="en-US"/>
              </w:rPr>
              <w:t xml:space="preserve"> </w:t>
            </w:r>
            <w:proofErr w:type="spellStart"/>
            <w:r w:rsidRPr="00B16093">
              <w:rPr>
                <w:rFonts w:ascii="Times New Roman" w:eastAsia="Times New Roman" w:hAnsi="Times New Roman"/>
                <w:color w:val="000000"/>
                <w:sz w:val="24"/>
                <w:szCs w:val="24"/>
                <w:lang w:val="en-US"/>
              </w:rPr>
              <w:t>персонал</w:t>
            </w:r>
            <w:proofErr w:type="spellEnd"/>
          </w:p>
        </w:tc>
        <w:tc>
          <w:tcPr>
            <w:tcW w:w="1417" w:type="dxa"/>
            <w:tcBorders>
              <w:top w:val="single" w:sz="4" w:space="0" w:color="auto"/>
              <w:left w:val="nil"/>
              <w:bottom w:val="single" w:sz="4" w:space="0" w:color="auto"/>
              <w:right w:val="single" w:sz="4" w:space="0" w:color="auto"/>
            </w:tcBorders>
            <w:shd w:val="clear" w:color="auto" w:fill="auto"/>
            <w:vAlign w:val="bottom"/>
            <w:hideMark/>
          </w:tcPr>
          <w:p w14:paraId="2F0AC4DB" w14:textId="77777777" w:rsidR="00B16093" w:rsidRPr="00B16093" w:rsidRDefault="00B16093" w:rsidP="00B16093">
            <w:pPr>
              <w:spacing w:after="0" w:line="240" w:lineRule="auto"/>
              <w:rPr>
                <w:rFonts w:ascii="Times New Roman" w:eastAsia="Times New Roman" w:hAnsi="Times New Roman"/>
                <w:color w:val="000000"/>
                <w:sz w:val="24"/>
                <w:szCs w:val="24"/>
                <w:lang w:val="en-US"/>
              </w:rPr>
            </w:pPr>
            <w:proofErr w:type="spellStart"/>
            <w:r w:rsidRPr="00B16093">
              <w:rPr>
                <w:rFonts w:ascii="Times New Roman" w:eastAsia="Times New Roman" w:hAnsi="Times New Roman"/>
                <w:color w:val="000000"/>
                <w:sz w:val="24"/>
                <w:szCs w:val="24"/>
                <w:lang w:val="en-US"/>
              </w:rPr>
              <w:t>Затраты</w:t>
            </w:r>
            <w:proofErr w:type="spellEnd"/>
            <w:r w:rsidRPr="00B16093">
              <w:rPr>
                <w:rFonts w:ascii="Times New Roman" w:eastAsia="Times New Roman" w:hAnsi="Times New Roman"/>
                <w:color w:val="000000"/>
                <w:sz w:val="24"/>
                <w:szCs w:val="24"/>
                <w:lang w:val="en-US"/>
              </w:rPr>
              <w:t xml:space="preserve"> </w:t>
            </w:r>
            <w:proofErr w:type="spellStart"/>
            <w:r w:rsidRPr="00B16093">
              <w:rPr>
                <w:rFonts w:ascii="Times New Roman" w:eastAsia="Times New Roman" w:hAnsi="Times New Roman"/>
                <w:color w:val="000000"/>
                <w:sz w:val="24"/>
                <w:szCs w:val="24"/>
                <w:lang w:val="en-US"/>
              </w:rPr>
              <w:t>на</w:t>
            </w:r>
            <w:proofErr w:type="spellEnd"/>
            <w:r w:rsidRPr="00B16093">
              <w:rPr>
                <w:rFonts w:ascii="Times New Roman" w:eastAsia="Times New Roman" w:hAnsi="Times New Roman"/>
                <w:color w:val="000000"/>
                <w:sz w:val="24"/>
                <w:szCs w:val="24"/>
                <w:lang w:val="en-US"/>
              </w:rPr>
              <w:t xml:space="preserve"> </w:t>
            </w:r>
            <w:proofErr w:type="spellStart"/>
            <w:r w:rsidRPr="00B16093">
              <w:rPr>
                <w:rFonts w:ascii="Times New Roman" w:eastAsia="Times New Roman" w:hAnsi="Times New Roman"/>
                <w:color w:val="000000"/>
                <w:sz w:val="24"/>
                <w:szCs w:val="24"/>
                <w:lang w:val="en-US"/>
              </w:rPr>
              <w:t>аренду</w:t>
            </w:r>
            <w:proofErr w:type="spellEnd"/>
            <w:r w:rsidRPr="00B16093">
              <w:rPr>
                <w:rFonts w:ascii="Times New Roman" w:eastAsia="Times New Roman" w:hAnsi="Times New Roman"/>
                <w:color w:val="000000"/>
                <w:sz w:val="24"/>
                <w:szCs w:val="24"/>
                <w:lang w:val="en-US"/>
              </w:rPr>
              <w:t xml:space="preserve"> </w:t>
            </w:r>
            <w:proofErr w:type="spellStart"/>
            <w:r w:rsidRPr="00B16093">
              <w:rPr>
                <w:rFonts w:ascii="Times New Roman" w:eastAsia="Times New Roman" w:hAnsi="Times New Roman"/>
                <w:color w:val="000000"/>
                <w:sz w:val="24"/>
                <w:szCs w:val="24"/>
                <w:lang w:val="en-US"/>
              </w:rPr>
              <w:t>помещений</w:t>
            </w:r>
            <w:proofErr w:type="spellEnd"/>
          </w:p>
        </w:tc>
        <w:tc>
          <w:tcPr>
            <w:tcW w:w="993" w:type="dxa"/>
            <w:tcBorders>
              <w:top w:val="single" w:sz="4" w:space="0" w:color="auto"/>
              <w:left w:val="nil"/>
              <w:bottom w:val="single" w:sz="4" w:space="0" w:color="auto"/>
              <w:right w:val="single" w:sz="4" w:space="0" w:color="auto"/>
            </w:tcBorders>
            <w:shd w:val="clear" w:color="auto" w:fill="auto"/>
            <w:vAlign w:val="bottom"/>
            <w:hideMark/>
          </w:tcPr>
          <w:p w14:paraId="4B2EC685" w14:textId="77777777" w:rsidR="00B16093" w:rsidRPr="00B16093" w:rsidRDefault="00B16093" w:rsidP="00B16093">
            <w:pPr>
              <w:spacing w:after="0" w:line="240" w:lineRule="auto"/>
              <w:rPr>
                <w:rFonts w:ascii="Times New Roman" w:eastAsia="Times New Roman" w:hAnsi="Times New Roman"/>
                <w:color w:val="000000"/>
                <w:sz w:val="24"/>
                <w:szCs w:val="24"/>
                <w:lang w:val="en-US"/>
              </w:rPr>
            </w:pPr>
            <w:proofErr w:type="spellStart"/>
            <w:r w:rsidRPr="00B16093">
              <w:rPr>
                <w:rFonts w:ascii="Times New Roman" w:eastAsia="Times New Roman" w:hAnsi="Times New Roman"/>
                <w:color w:val="000000"/>
                <w:sz w:val="24"/>
                <w:szCs w:val="24"/>
                <w:lang w:val="en-US"/>
              </w:rPr>
              <w:t>Затраты</w:t>
            </w:r>
            <w:proofErr w:type="spellEnd"/>
            <w:r w:rsidRPr="00B16093">
              <w:rPr>
                <w:rFonts w:ascii="Times New Roman" w:eastAsia="Times New Roman" w:hAnsi="Times New Roman"/>
                <w:color w:val="000000"/>
                <w:sz w:val="24"/>
                <w:szCs w:val="24"/>
                <w:lang w:val="en-US"/>
              </w:rPr>
              <w:t xml:space="preserve"> </w:t>
            </w:r>
            <w:proofErr w:type="spellStart"/>
            <w:r w:rsidRPr="00B16093">
              <w:rPr>
                <w:rFonts w:ascii="Times New Roman" w:eastAsia="Times New Roman" w:hAnsi="Times New Roman"/>
                <w:color w:val="000000"/>
                <w:sz w:val="24"/>
                <w:szCs w:val="24"/>
                <w:lang w:val="en-US"/>
              </w:rPr>
              <w:t>на</w:t>
            </w:r>
            <w:proofErr w:type="spellEnd"/>
            <w:r w:rsidRPr="00B16093">
              <w:rPr>
                <w:rFonts w:ascii="Times New Roman" w:eastAsia="Times New Roman" w:hAnsi="Times New Roman"/>
                <w:color w:val="000000"/>
                <w:sz w:val="24"/>
                <w:szCs w:val="24"/>
                <w:lang w:val="en-US"/>
              </w:rPr>
              <w:t xml:space="preserve"> </w:t>
            </w:r>
            <w:proofErr w:type="spellStart"/>
            <w:r w:rsidRPr="00B16093">
              <w:rPr>
                <w:rFonts w:ascii="Times New Roman" w:eastAsia="Times New Roman" w:hAnsi="Times New Roman"/>
                <w:color w:val="000000"/>
                <w:sz w:val="24"/>
                <w:szCs w:val="24"/>
                <w:lang w:val="en-US"/>
              </w:rPr>
              <w:t>маркетинг</w:t>
            </w:r>
            <w:proofErr w:type="spellEnd"/>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5C82C8A9" w14:textId="77777777" w:rsidR="00B16093" w:rsidRPr="00B16093" w:rsidRDefault="00B16093" w:rsidP="00B16093">
            <w:pPr>
              <w:spacing w:after="0" w:line="240" w:lineRule="auto"/>
              <w:rPr>
                <w:rFonts w:ascii="Times New Roman" w:eastAsia="Times New Roman" w:hAnsi="Times New Roman"/>
                <w:color w:val="000000"/>
                <w:sz w:val="24"/>
                <w:szCs w:val="24"/>
                <w:lang w:val="en-US"/>
              </w:rPr>
            </w:pPr>
            <w:proofErr w:type="spellStart"/>
            <w:r w:rsidRPr="00B16093">
              <w:rPr>
                <w:rFonts w:ascii="Times New Roman" w:eastAsia="Times New Roman" w:hAnsi="Times New Roman"/>
                <w:color w:val="000000"/>
                <w:sz w:val="24"/>
                <w:szCs w:val="24"/>
                <w:lang w:val="en-US"/>
              </w:rPr>
              <w:t>Объем</w:t>
            </w:r>
            <w:proofErr w:type="spellEnd"/>
            <w:r w:rsidRPr="00B16093">
              <w:rPr>
                <w:rFonts w:ascii="Times New Roman" w:eastAsia="Times New Roman" w:hAnsi="Times New Roman"/>
                <w:color w:val="000000"/>
                <w:sz w:val="24"/>
                <w:szCs w:val="24"/>
                <w:lang w:val="en-US"/>
              </w:rPr>
              <w:t xml:space="preserve"> </w:t>
            </w:r>
            <w:proofErr w:type="spellStart"/>
            <w:r w:rsidRPr="00B16093">
              <w:rPr>
                <w:rFonts w:ascii="Times New Roman" w:eastAsia="Times New Roman" w:hAnsi="Times New Roman"/>
                <w:color w:val="000000"/>
                <w:sz w:val="24"/>
                <w:szCs w:val="24"/>
                <w:lang w:val="en-US"/>
              </w:rPr>
              <w:t>инвестиций</w:t>
            </w:r>
            <w:proofErr w:type="spellEnd"/>
          </w:p>
        </w:tc>
      </w:tr>
      <w:tr w:rsidR="00B16093" w:rsidRPr="00B16093" w14:paraId="74A36C76" w14:textId="77777777" w:rsidTr="00B16093">
        <w:trPr>
          <w:trHeight w:val="300"/>
        </w:trPr>
        <w:tc>
          <w:tcPr>
            <w:tcW w:w="9493" w:type="dxa"/>
            <w:gridSpan w:val="8"/>
            <w:tcBorders>
              <w:top w:val="single" w:sz="4" w:space="0" w:color="auto"/>
              <w:left w:val="single" w:sz="4" w:space="0" w:color="auto"/>
              <w:bottom w:val="single" w:sz="4" w:space="0" w:color="auto"/>
              <w:right w:val="single" w:sz="4" w:space="0" w:color="000000"/>
            </w:tcBorders>
            <w:shd w:val="clear" w:color="000000" w:fill="8DB4E2"/>
            <w:noWrap/>
            <w:vAlign w:val="bottom"/>
            <w:hideMark/>
          </w:tcPr>
          <w:p w14:paraId="0EB94547" w14:textId="77777777" w:rsidR="00B16093" w:rsidRPr="00B16093" w:rsidRDefault="00B16093" w:rsidP="00B16093">
            <w:pPr>
              <w:spacing w:after="0" w:line="240" w:lineRule="auto"/>
              <w:rPr>
                <w:rFonts w:ascii="Times New Roman" w:eastAsia="Times New Roman" w:hAnsi="Times New Roman"/>
                <w:color w:val="000000"/>
                <w:sz w:val="24"/>
                <w:szCs w:val="24"/>
                <w:lang w:val="en-US"/>
              </w:rPr>
            </w:pPr>
            <w:proofErr w:type="spellStart"/>
            <w:r w:rsidRPr="00B16093">
              <w:rPr>
                <w:rFonts w:ascii="Times New Roman" w:eastAsia="Times New Roman" w:hAnsi="Times New Roman"/>
                <w:color w:val="000000"/>
                <w:sz w:val="24"/>
                <w:szCs w:val="24"/>
                <w:lang w:val="en-US"/>
              </w:rPr>
              <w:t>Динамика</w:t>
            </w:r>
            <w:proofErr w:type="spellEnd"/>
            <w:r w:rsidRPr="00B16093">
              <w:rPr>
                <w:rFonts w:ascii="Times New Roman" w:eastAsia="Times New Roman" w:hAnsi="Times New Roman"/>
                <w:color w:val="000000"/>
                <w:sz w:val="24"/>
                <w:szCs w:val="24"/>
                <w:lang w:val="en-US"/>
              </w:rPr>
              <w:t xml:space="preserve"> NPV</w:t>
            </w:r>
          </w:p>
        </w:tc>
      </w:tr>
      <w:tr w:rsidR="00B16093" w:rsidRPr="00B16093" w14:paraId="21C20A94" w14:textId="77777777" w:rsidTr="00B16093">
        <w:trPr>
          <w:trHeight w:val="300"/>
        </w:trPr>
        <w:tc>
          <w:tcPr>
            <w:tcW w:w="1339" w:type="dxa"/>
            <w:tcBorders>
              <w:top w:val="nil"/>
              <w:left w:val="single" w:sz="4" w:space="0" w:color="auto"/>
              <w:bottom w:val="single" w:sz="4" w:space="0" w:color="auto"/>
              <w:right w:val="single" w:sz="4" w:space="0" w:color="auto"/>
            </w:tcBorders>
            <w:shd w:val="clear" w:color="auto" w:fill="auto"/>
            <w:noWrap/>
            <w:vAlign w:val="bottom"/>
            <w:hideMark/>
          </w:tcPr>
          <w:p w14:paraId="3C84E97F" w14:textId="77777777" w:rsidR="00B16093" w:rsidRPr="00B16093" w:rsidRDefault="00B16093" w:rsidP="00B16093">
            <w:pPr>
              <w:spacing w:after="0" w:line="240" w:lineRule="auto"/>
              <w:jc w:val="right"/>
              <w:rPr>
                <w:rFonts w:ascii="Times New Roman" w:eastAsia="Times New Roman" w:hAnsi="Times New Roman"/>
                <w:color w:val="000000"/>
                <w:sz w:val="24"/>
                <w:szCs w:val="24"/>
                <w:lang w:val="en-US"/>
              </w:rPr>
            </w:pPr>
            <w:r w:rsidRPr="00B16093">
              <w:rPr>
                <w:rFonts w:ascii="Times New Roman" w:eastAsia="Times New Roman" w:hAnsi="Times New Roman"/>
                <w:color w:val="000000"/>
                <w:sz w:val="24"/>
                <w:szCs w:val="24"/>
                <w:lang w:val="en-US"/>
              </w:rPr>
              <w:t>-20%</w:t>
            </w:r>
          </w:p>
        </w:tc>
        <w:tc>
          <w:tcPr>
            <w:tcW w:w="1066" w:type="dxa"/>
            <w:tcBorders>
              <w:top w:val="nil"/>
              <w:left w:val="nil"/>
              <w:bottom w:val="single" w:sz="4" w:space="0" w:color="auto"/>
              <w:right w:val="single" w:sz="4" w:space="0" w:color="auto"/>
            </w:tcBorders>
            <w:shd w:val="clear" w:color="auto" w:fill="auto"/>
            <w:noWrap/>
            <w:vAlign w:val="bottom"/>
            <w:hideMark/>
          </w:tcPr>
          <w:p w14:paraId="51FE8613" w14:textId="77777777" w:rsidR="00B16093" w:rsidRPr="00B16093" w:rsidRDefault="00B16093" w:rsidP="00B16093">
            <w:pPr>
              <w:spacing w:after="0" w:line="240" w:lineRule="auto"/>
              <w:jc w:val="right"/>
              <w:rPr>
                <w:rFonts w:ascii="Times New Roman" w:eastAsia="Times New Roman" w:hAnsi="Times New Roman"/>
                <w:color w:val="000000"/>
                <w:sz w:val="24"/>
                <w:szCs w:val="24"/>
                <w:lang w:val="en-US"/>
              </w:rPr>
            </w:pPr>
            <w:r w:rsidRPr="00B16093">
              <w:rPr>
                <w:rFonts w:ascii="Times New Roman" w:eastAsia="Times New Roman" w:hAnsi="Times New Roman"/>
                <w:color w:val="000000"/>
                <w:sz w:val="24"/>
                <w:szCs w:val="24"/>
                <w:lang w:val="en-US"/>
              </w:rPr>
              <w:t>-73,71%</w:t>
            </w:r>
          </w:p>
        </w:tc>
        <w:tc>
          <w:tcPr>
            <w:tcW w:w="1134" w:type="dxa"/>
            <w:tcBorders>
              <w:top w:val="nil"/>
              <w:left w:val="nil"/>
              <w:bottom w:val="single" w:sz="4" w:space="0" w:color="auto"/>
              <w:right w:val="single" w:sz="4" w:space="0" w:color="auto"/>
            </w:tcBorders>
            <w:shd w:val="clear" w:color="auto" w:fill="auto"/>
            <w:noWrap/>
            <w:vAlign w:val="bottom"/>
            <w:hideMark/>
          </w:tcPr>
          <w:p w14:paraId="2C6A780C" w14:textId="77777777" w:rsidR="00B16093" w:rsidRPr="00B16093" w:rsidRDefault="00B16093" w:rsidP="00B16093">
            <w:pPr>
              <w:spacing w:after="0" w:line="240" w:lineRule="auto"/>
              <w:jc w:val="right"/>
              <w:rPr>
                <w:rFonts w:ascii="Times New Roman" w:eastAsia="Times New Roman" w:hAnsi="Times New Roman"/>
                <w:color w:val="000000"/>
                <w:sz w:val="24"/>
                <w:szCs w:val="24"/>
                <w:lang w:val="en-US"/>
              </w:rPr>
            </w:pPr>
            <w:r w:rsidRPr="00B16093">
              <w:rPr>
                <w:rFonts w:ascii="Times New Roman" w:eastAsia="Times New Roman" w:hAnsi="Times New Roman"/>
                <w:color w:val="000000"/>
                <w:sz w:val="24"/>
                <w:szCs w:val="24"/>
                <w:lang w:val="en-US"/>
              </w:rPr>
              <w:t>-73,71%</w:t>
            </w:r>
          </w:p>
        </w:tc>
        <w:tc>
          <w:tcPr>
            <w:tcW w:w="1134" w:type="dxa"/>
            <w:tcBorders>
              <w:top w:val="nil"/>
              <w:left w:val="nil"/>
              <w:bottom w:val="single" w:sz="4" w:space="0" w:color="auto"/>
              <w:right w:val="single" w:sz="4" w:space="0" w:color="auto"/>
            </w:tcBorders>
            <w:shd w:val="clear" w:color="auto" w:fill="auto"/>
            <w:noWrap/>
            <w:vAlign w:val="bottom"/>
            <w:hideMark/>
          </w:tcPr>
          <w:p w14:paraId="0B8C227A" w14:textId="77777777" w:rsidR="00B16093" w:rsidRPr="00B16093" w:rsidRDefault="00B16093" w:rsidP="00B16093">
            <w:pPr>
              <w:spacing w:after="0" w:line="240" w:lineRule="auto"/>
              <w:jc w:val="right"/>
              <w:rPr>
                <w:rFonts w:ascii="Times New Roman" w:eastAsia="Times New Roman" w:hAnsi="Times New Roman"/>
                <w:color w:val="000000"/>
                <w:sz w:val="24"/>
                <w:szCs w:val="24"/>
                <w:lang w:val="en-US"/>
              </w:rPr>
            </w:pPr>
            <w:r w:rsidRPr="00B16093">
              <w:rPr>
                <w:rFonts w:ascii="Times New Roman" w:eastAsia="Times New Roman" w:hAnsi="Times New Roman"/>
                <w:color w:val="000000"/>
                <w:sz w:val="24"/>
                <w:szCs w:val="24"/>
                <w:lang w:val="en-US"/>
              </w:rPr>
              <w:t>45,52%</w:t>
            </w:r>
          </w:p>
        </w:tc>
        <w:tc>
          <w:tcPr>
            <w:tcW w:w="1276" w:type="dxa"/>
            <w:tcBorders>
              <w:top w:val="nil"/>
              <w:left w:val="nil"/>
              <w:bottom w:val="single" w:sz="4" w:space="0" w:color="auto"/>
              <w:right w:val="single" w:sz="4" w:space="0" w:color="auto"/>
            </w:tcBorders>
            <w:shd w:val="clear" w:color="auto" w:fill="auto"/>
            <w:noWrap/>
            <w:vAlign w:val="bottom"/>
            <w:hideMark/>
          </w:tcPr>
          <w:p w14:paraId="1A136C0D" w14:textId="77777777" w:rsidR="00B16093" w:rsidRPr="00B16093" w:rsidRDefault="00B16093" w:rsidP="00B16093">
            <w:pPr>
              <w:spacing w:after="0" w:line="240" w:lineRule="auto"/>
              <w:jc w:val="right"/>
              <w:rPr>
                <w:rFonts w:ascii="Times New Roman" w:eastAsia="Times New Roman" w:hAnsi="Times New Roman"/>
                <w:color w:val="000000"/>
                <w:sz w:val="24"/>
                <w:szCs w:val="24"/>
                <w:lang w:val="en-US"/>
              </w:rPr>
            </w:pPr>
            <w:r w:rsidRPr="00B16093">
              <w:rPr>
                <w:rFonts w:ascii="Times New Roman" w:eastAsia="Times New Roman" w:hAnsi="Times New Roman"/>
                <w:color w:val="000000"/>
                <w:sz w:val="24"/>
                <w:szCs w:val="24"/>
                <w:lang w:val="en-US"/>
              </w:rPr>
              <w:t>4,21%</w:t>
            </w:r>
          </w:p>
        </w:tc>
        <w:tc>
          <w:tcPr>
            <w:tcW w:w="1417" w:type="dxa"/>
            <w:tcBorders>
              <w:top w:val="nil"/>
              <w:left w:val="nil"/>
              <w:bottom w:val="single" w:sz="4" w:space="0" w:color="auto"/>
              <w:right w:val="single" w:sz="4" w:space="0" w:color="auto"/>
            </w:tcBorders>
            <w:shd w:val="clear" w:color="auto" w:fill="auto"/>
            <w:noWrap/>
            <w:vAlign w:val="bottom"/>
            <w:hideMark/>
          </w:tcPr>
          <w:p w14:paraId="7624FE5E" w14:textId="77777777" w:rsidR="00B16093" w:rsidRPr="00B16093" w:rsidRDefault="00B16093" w:rsidP="00B16093">
            <w:pPr>
              <w:spacing w:after="0" w:line="240" w:lineRule="auto"/>
              <w:jc w:val="right"/>
              <w:rPr>
                <w:rFonts w:ascii="Times New Roman" w:eastAsia="Times New Roman" w:hAnsi="Times New Roman"/>
                <w:color w:val="000000"/>
                <w:sz w:val="24"/>
                <w:szCs w:val="24"/>
                <w:lang w:val="en-US"/>
              </w:rPr>
            </w:pPr>
            <w:r w:rsidRPr="00B16093">
              <w:rPr>
                <w:rFonts w:ascii="Times New Roman" w:eastAsia="Times New Roman" w:hAnsi="Times New Roman"/>
                <w:color w:val="000000"/>
                <w:sz w:val="24"/>
                <w:szCs w:val="24"/>
                <w:lang w:val="en-US"/>
              </w:rPr>
              <w:t>0,48%</w:t>
            </w:r>
          </w:p>
        </w:tc>
        <w:tc>
          <w:tcPr>
            <w:tcW w:w="993" w:type="dxa"/>
            <w:tcBorders>
              <w:top w:val="nil"/>
              <w:left w:val="nil"/>
              <w:bottom w:val="single" w:sz="4" w:space="0" w:color="auto"/>
              <w:right w:val="single" w:sz="4" w:space="0" w:color="auto"/>
            </w:tcBorders>
            <w:shd w:val="clear" w:color="auto" w:fill="auto"/>
            <w:noWrap/>
            <w:vAlign w:val="bottom"/>
            <w:hideMark/>
          </w:tcPr>
          <w:p w14:paraId="043F5F94" w14:textId="77777777" w:rsidR="00B16093" w:rsidRPr="00B16093" w:rsidRDefault="00B16093" w:rsidP="00B16093">
            <w:pPr>
              <w:spacing w:after="0" w:line="240" w:lineRule="auto"/>
              <w:jc w:val="right"/>
              <w:rPr>
                <w:rFonts w:ascii="Times New Roman" w:eastAsia="Times New Roman" w:hAnsi="Times New Roman"/>
                <w:color w:val="000000"/>
                <w:sz w:val="24"/>
                <w:szCs w:val="24"/>
                <w:lang w:val="en-US"/>
              </w:rPr>
            </w:pPr>
            <w:r w:rsidRPr="00B16093">
              <w:rPr>
                <w:rFonts w:ascii="Times New Roman" w:eastAsia="Times New Roman" w:hAnsi="Times New Roman"/>
                <w:color w:val="000000"/>
                <w:sz w:val="24"/>
                <w:szCs w:val="24"/>
                <w:lang w:val="en-US"/>
              </w:rPr>
              <w:t>0,21%</w:t>
            </w:r>
          </w:p>
        </w:tc>
        <w:tc>
          <w:tcPr>
            <w:tcW w:w="1134" w:type="dxa"/>
            <w:tcBorders>
              <w:top w:val="nil"/>
              <w:left w:val="nil"/>
              <w:bottom w:val="single" w:sz="4" w:space="0" w:color="auto"/>
              <w:right w:val="single" w:sz="4" w:space="0" w:color="auto"/>
            </w:tcBorders>
            <w:shd w:val="clear" w:color="auto" w:fill="auto"/>
            <w:noWrap/>
            <w:vAlign w:val="bottom"/>
            <w:hideMark/>
          </w:tcPr>
          <w:p w14:paraId="0E4254F6" w14:textId="77777777" w:rsidR="00B16093" w:rsidRPr="00B16093" w:rsidRDefault="00B16093" w:rsidP="00B16093">
            <w:pPr>
              <w:spacing w:after="0" w:line="240" w:lineRule="auto"/>
              <w:jc w:val="right"/>
              <w:rPr>
                <w:rFonts w:ascii="Times New Roman" w:eastAsia="Times New Roman" w:hAnsi="Times New Roman"/>
                <w:color w:val="000000"/>
                <w:sz w:val="24"/>
                <w:szCs w:val="24"/>
                <w:lang w:val="en-US"/>
              </w:rPr>
            </w:pPr>
            <w:r w:rsidRPr="00B16093">
              <w:rPr>
                <w:rFonts w:ascii="Times New Roman" w:eastAsia="Times New Roman" w:hAnsi="Times New Roman"/>
                <w:color w:val="000000"/>
                <w:sz w:val="24"/>
                <w:szCs w:val="24"/>
                <w:lang w:val="en-US"/>
              </w:rPr>
              <w:t>4,49%</w:t>
            </w:r>
          </w:p>
        </w:tc>
      </w:tr>
      <w:tr w:rsidR="00B16093" w:rsidRPr="00B16093" w14:paraId="3CFF9E49" w14:textId="77777777" w:rsidTr="00B16093">
        <w:trPr>
          <w:trHeight w:val="300"/>
        </w:trPr>
        <w:tc>
          <w:tcPr>
            <w:tcW w:w="1339" w:type="dxa"/>
            <w:tcBorders>
              <w:top w:val="nil"/>
              <w:left w:val="single" w:sz="4" w:space="0" w:color="auto"/>
              <w:bottom w:val="single" w:sz="4" w:space="0" w:color="auto"/>
              <w:right w:val="single" w:sz="4" w:space="0" w:color="auto"/>
            </w:tcBorders>
            <w:shd w:val="clear" w:color="auto" w:fill="auto"/>
            <w:noWrap/>
            <w:vAlign w:val="bottom"/>
            <w:hideMark/>
          </w:tcPr>
          <w:p w14:paraId="2C1CA5DC" w14:textId="77777777" w:rsidR="00B16093" w:rsidRPr="00B16093" w:rsidRDefault="00B16093" w:rsidP="00B16093">
            <w:pPr>
              <w:spacing w:after="0" w:line="240" w:lineRule="auto"/>
              <w:jc w:val="right"/>
              <w:rPr>
                <w:rFonts w:ascii="Times New Roman" w:eastAsia="Times New Roman" w:hAnsi="Times New Roman"/>
                <w:color w:val="000000"/>
                <w:sz w:val="24"/>
                <w:szCs w:val="24"/>
                <w:lang w:val="en-US"/>
              </w:rPr>
            </w:pPr>
            <w:r w:rsidRPr="00B16093">
              <w:rPr>
                <w:rFonts w:ascii="Times New Roman" w:eastAsia="Times New Roman" w:hAnsi="Times New Roman"/>
                <w:color w:val="000000"/>
                <w:sz w:val="24"/>
                <w:szCs w:val="24"/>
                <w:lang w:val="en-US"/>
              </w:rPr>
              <w:t>-15%</w:t>
            </w:r>
          </w:p>
        </w:tc>
        <w:tc>
          <w:tcPr>
            <w:tcW w:w="1066" w:type="dxa"/>
            <w:tcBorders>
              <w:top w:val="nil"/>
              <w:left w:val="nil"/>
              <w:bottom w:val="single" w:sz="4" w:space="0" w:color="auto"/>
              <w:right w:val="single" w:sz="4" w:space="0" w:color="auto"/>
            </w:tcBorders>
            <w:shd w:val="clear" w:color="auto" w:fill="auto"/>
            <w:noWrap/>
            <w:vAlign w:val="bottom"/>
            <w:hideMark/>
          </w:tcPr>
          <w:p w14:paraId="6213B772" w14:textId="77777777" w:rsidR="00B16093" w:rsidRPr="00B16093" w:rsidRDefault="00B16093" w:rsidP="00B16093">
            <w:pPr>
              <w:spacing w:after="0" w:line="240" w:lineRule="auto"/>
              <w:jc w:val="right"/>
              <w:rPr>
                <w:rFonts w:ascii="Times New Roman" w:eastAsia="Times New Roman" w:hAnsi="Times New Roman"/>
                <w:color w:val="000000"/>
                <w:sz w:val="24"/>
                <w:szCs w:val="24"/>
                <w:lang w:val="en-US"/>
              </w:rPr>
            </w:pPr>
            <w:r w:rsidRPr="00B16093">
              <w:rPr>
                <w:rFonts w:ascii="Times New Roman" w:eastAsia="Times New Roman" w:hAnsi="Times New Roman"/>
                <w:color w:val="000000"/>
                <w:sz w:val="24"/>
                <w:szCs w:val="24"/>
                <w:lang w:val="en-US"/>
              </w:rPr>
              <w:t>-54,26%</w:t>
            </w:r>
          </w:p>
        </w:tc>
        <w:tc>
          <w:tcPr>
            <w:tcW w:w="1134" w:type="dxa"/>
            <w:tcBorders>
              <w:top w:val="nil"/>
              <w:left w:val="nil"/>
              <w:bottom w:val="single" w:sz="4" w:space="0" w:color="auto"/>
              <w:right w:val="single" w:sz="4" w:space="0" w:color="auto"/>
            </w:tcBorders>
            <w:shd w:val="clear" w:color="auto" w:fill="auto"/>
            <w:noWrap/>
            <w:vAlign w:val="bottom"/>
            <w:hideMark/>
          </w:tcPr>
          <w:p w14:paraId="2971780B" w14:textId="77777777" w:rsidR="00B16093" w:rsidRPr="00B16093" w:rsidRDefault="00B16093" w:rsidP="00B16093">
            <w:pPr>
              <w:spacing w:after="0" w:line="240" w:lineRule="auto"/>
              <w:jc w:val="right"/>
              <w:rPr>
                <w:rFonts w:ascii="Times New Roman" w:eastAsia="Times New Roman" w:hAnsi="Times New Roman"/>
                <w:color w:val="000000"/>
                <w:sz w:val="24"/>
                <w:szCs w:val="24"/>
                <w:lang w:val="en-US"/>
              </w:rPr>
            </w:pPr>
            <w:r w:rsidRPr="00B16093">
              <w:rPr>
                <w:rFonts w:ascii="Times New Roman" w:eastAsia="Times New Roman" w:hAnsi="Times New Roman"/>
                <w:color w:val="000000"/>
                <w:sz w:val="24"/>
                <w:szCs w:val="24"/>
                <w:lang w:val="en-US"/>
              </w:rPr>
              <w:t>-54,26%</w:t>
            </w:r>
          </w:p>
        </w:tc>
        <w:tc>
          <w:tcPr>
            <w:tcW w:w="1134" w:type="dxa"/>
            <w:tcBorders>
              <w:top w:val="nil"/>
              <w:left w:val="nil"/>
              <w:bottom w:val="single" w:sz="4" w:space="0" w:color="auto"/>
              <w:right w:val="single" w:sz="4" w:space="0" w:color="auto"/>
            </w:tcBorders>
            <w:shd w:val="clear" w:color="auto" w:fill="auto"/>
            <w:noWrap/>
            <w:vAlign w:val="bottom"/>
            <w:hideMark/>
          </w:tcPr>
          <w:p w14:paraId="0116F97E" w14:textId="77777777" w:rsidR="00B16093" w:rsidRPr="00B16093" w:rsidRDefault="00B16093" w:rsidP="00B16093">
            <w:pPr>
              <w:spacing w:after="0" w:line="240" w:lineRule="auto"/>
              <w:jc w:val="right"/>
              <w:rPr>
                <w:rFonts w:ascii="Times New Roman" w:eastAsia="Times New Roman" w:hAnsi="Times New Roman"/>
                <w:color w:val="000000"/>
                <w:sz w:val="24"/>
                <w:szCs w:val="24"/>
                <w:lang w:val="en-US"/>
              </w:rPr>
            </w:pPr>
            <w:r w:rsidRPr="00B16093">
              <w:rPr>
                <w:rFonts w:ascii="Times New Roman" w:eastAsia="Times New Roman" w:hAnsi="Times New Roman"/>
                <w:color w:val="000000"/>
                <w:sz w:val="24"/>
                <w:szCs w:val="24"/>
                <w:lang w:val="en-US"/>
              </w:rPr>
              <w:t>34,14%</w:t>
            </w:r>
          </w:p>
        </w:tc>
        <w:tc>
          <w:tcPr>
            <w:tcW w:w="1276" w:type="dxa"/>
            <w:tcBorders>
              <w:top w:val="nil"/>
              <w:left w:val="nil"/>
              <w:bottom w:val="single" w:sz="4" w:space="0" w:color="auto"/>
              <w:right w:val="single" w:sz="4" w:space="0" w:color="auto"/>
            </w:tcBorders>
            <w:shd w:val="clear" w:color="auto" w:fill="auto"/>
            <w:noWrap/>
            <w:vAlign w:val="bottom"/>
            <w:hideMark/>
          </w:tcPr>
          <w:p w14:paraId="696E12CA" w14:textId="77777777" w:rsidR="00B16093" w:rsidRPr="00B16093" w:rsidRDefault="00B16093" w:rsidP="00B16093">
            <w:pPr>
              <w:spacing w:after="0" w:line="240" w:lineRule="auto"/>
              <w:jc w:val="right"/>
              <w:rPr>
                <w:rFonts w:ascii="Times New Roman" w:eastAsia="Times New Roman" w:hAnsi="Times New Roman"/>
                <w:color w:val="000000"/>
                <w:sz w:val="24"/>
                <w:szCs w:val="24"/>
                <w:lang w:val="en-US"/>
              </w:rPr>
            </w:pPr>
            <w:r w:rsidRPr="00B16093">
              <w:rPr>
                <w:rFonts w:ascii="Times New Roman" w:eastAsia="Times New Roman" w:hAnsi="Times New Roman"/>
                <w:color w:val="000000"/>
                <w:sz w:val="24"/>
                <w:szCs w:val="24"/>
                <w:lang w:val="en-US"/>
              </w:rPr>
              <w:t>3,16%</w:t>
            </w:r>
          </w:p>
        </w:tc>
        <w:tc>
          <w:tcPr>
            <w:tcW w:w="1417" w:type="dxa"/>
            <w:tcBorders>
              <w:top w:val="nil"/>
              <w:left w:val="nil"/>
              <w:bottom w:val="single" w:sz="4" w:space="0" w:color="auto"/>
              <w:right w:val="single" w:sz="4" w:space="0" w:color="auto"/>
            </w:tcBorders>
            <w:shd w:val="clear" w:color="auto" w:fill="auto"/>
            <w:noWrap/>
            <w:vAlign w:val="bottom"/>
            <w:hideMark/>
          </w:tcPr>
          <w:p w14:paraId="3ED3BC2E" w14:textId="77777777" w:rsidR="00B16093" w:rsidRPr="00B16093" w:rsidRDefault="00B16093" w:rsidP="00B16093">
            <w:pPr>
              <w:spacing w:after="0" w:line="240" w:lineRule="auto"/>
              <w:jc w:val="right"/>
              <w:rPr>
                <w:rFonts w:ascii="Times New Roman" w:eastAsia="Times New Roman" w:hAnsi="Times New Roman"/>
                <w:color w:val="000000"/>
                <w:sz w:val="24"/>
                <w:szCs w:val="24"/>
                <w:lang w:val="en-US"/>
              </w:rPr>
            </w:pPr>
            <w:r w:rsidRPr="00B16093">
              <w:rPr>
                <w:rFonts w:ascii="Times New Roman" w:eastAsia="Times New Roman" w:hAnsi="Times New Roman"/>
                <w:color w:val="000000"/>
                <w:sz w:val="24"/>
                <w:szCs w:val="24"/>
                <w:lang w:val="en-US"/>
              </w:rPr>
              <w:t>0,36%</w:t>
            </w:r>
          </w:p>
        </w:tc>
        <w:tc>
          <w:tcPr>
            <w:tcW w:w="993" w:type="dxa"/>
            <w:tcBorders>
              <w:top w:val="nil"/>
              <w:left w:val="nil"/>
              <w:bottom w:val="single" w:sz="4" w:space="0" w:color="auto"/>
              <w:right w:val="single" w:sz="4" w:space="0" w:color="auto"/>
            </w:tcBorders>
            <w:shd w:val="clear" w:color="auto" w:fill="auto"/>
            <w:noWrap/>
            <w:vAlign w:val="bottom"/>
            <w:hideMark/>
          </w:tcPr>
          <w:p w14:paraId="5BE70C1F" w14:textId="77777777" w:rsidR="00B16093" w:rsidRPr="00B16093" w:rsidRDefault="00B16093" w:rsidP="00B16093">
            <w:pPr>
              <w:spacing w:after="0" w:line="240" w:lineRule="auto"/>
              <w:jc w:val="right"/>
              <w:rPr>
                <w:rFonts w:ascii="Times New Roman" w:eastAsia="Times New Roman" w:hAnsi="Times New Roman"/>
                <w:color w:val="000000"/>
                <w:sz w:val="24"/>
                <w:szCs w:val="24"/>
                <w:lang w:val="en-US"/>
              </w:rPr>
            </w:pPr>
            <w:r w:rsidRPr="00B16093">
              <w:rPr>
                <w:rFonts w:ascii="Times New Roman" w:eastAsia="Times New Roman" w:hAnsi="Times New Roman"/>
                <w:color w:val="000000"/>
                <w:sz w:val="24"/>
                <w:szCs w:val="24"/>
                <w:lang w:val="en-US"/>
              </w:rPr>
              <w:t>0,16%</w:t>
            </w:r>
          </w:p>
        </w:tc>
        <w:tc>
          <w:tcPr>
            <w:tcW w:w="1134" w:type="dxa"/>
            <w:tcBorders>
              <w:top w:val="nil"/>
              <w:left w:val="nil"/>
              <w:bottom w:val="single" w:sz="4" w:space="0" w:color="auto"/>
              <w:right w:val="single" w:sz="4" w:space="0" w:color="auto"/>
            </w:tcBorders>
            <w:shd w:val="clear" w:color="auto" w:fill="auto"/>
            <w:noWrap/>
            <w:vAlign w:val="bottom"/>
            <w:hideMark/>
          </w:tcPr>
          <w:p w14:paraId="49C8F22E" w14:textId="77777777" w:rsidR="00B16093" w:rsidRPr="00B16093" w:rsidRDefault="00B16093" w:rsidP="00B16093">
            <w:pPr>
              <w:spacing w:after="0" w:line="240" w:lineRule="auto"/>
              <w:jc w:val="right"/>
              <w:rPr>
                <w:rFonts w:ascii="Times New Roman" w:eastAsia="Times New Roman" w:hAnsi="Times New Roman"/>
                <w:color w:val="000000"/>
                <w:sz w:val="24"/>
                <w:szCs w:val="24"/>
                <w:lang w:val="en-US"/>
              </w:rPr>
            </w:pPr>
            <w:r w:rsidRPr="00B16093">
              <w:rPr>
                <w:rFonts w:ascii="Times New Roman" w:eastAsia="Times New Roman" w:hAnsi="Times New Roman"/>
                <w:color w:val="000000"/>
                <w:sz w:val="24"/>
                <w:szCs w:val="24"/>
                <w:lang w:val="en-US"/>
              </w:rPr>
              <w:t>3,36%</w:t>
            </w:r>
          </w:p>
        </w:tc>
      </w:tr>
      <w:tr w:rsidR="00B16093" w:rsidRPr="00B16093" w14:paraId="679C2F5F" w14:textId="77777777" w:rsidTr="00B16093">
        <w:trPr>
          <w:trHeight w:val="300"/>
        </w:trPr>
        <w:tc>
          <w:tcPr>
            <w:tcW w:w="1339" w:type="dxa"/>
            <w:tcBorders>
              <w:top w:val="nil"/>
              <w:left w:val="single" w:sz="4" w:space="0" w:color="auto"/>
              <w:bottom w:val="single" w:sz="4" w:space="0" w:color="auto"/>
              <w:right w:val="single" w:sz="4" w:space="0" w:color="auto"/>
            </w:tcBorders>
            <w:shd w:val="clear" w:color="auto" w:fill="auto"/>
            <w:noWrap/>
            <w:vAlign w:val="bottom"/>
            <w:hideMark/>
          </w:tcPr>
          <w:p w14:paraId="35682C9D" w14:textId="77777777" w:rsidR="00B16093" w:rsidRPr="00B16093" w:rsidRDefault="00B16093" w:rsidP="00B16093">
            <w:pPr>
              <w:spacing w:after="0" w:line="240" w:lineRule="auto"/>
              <w:jc w:val="right"/>
              <w:rPr>
                <w:rFonts w:ascii="Times New Roman" w:eastAsia="Times New Roman" w:hAnsi="Times New Roman"/>
                <w:color w:val="000000"/>
                <w:sz w:val="24"/>
                <w:szCs w:val="24"/>
                <w:lang w:val="en-US"/>
              </w:rPr>
            </w:pPr>
            <w:r w:rsidRPr="00B16093">
              <w:rPr>
                <w:rFonts w:ascii="Times New Roman" w:eastAsia="Times New Roman" w:hAnsi="Times New Roman"/>
                <w:color w:val="000000"/>
                <w:sz w:val="24"/>
                <w:szCs w:val="24"/>
                <w:lang w:val="en-US"/>
              </w:rPr>
              <w:t>-10%</w:t>
            </w:r>
          </w:p>
        </w:tc>
        <w:tc>
          <w:tcPr>
            <w:tcW w:w="1066" w:type="dxa"/>
            <w:tcBorders>
              <w:top w:val="nil"/>
              <w:left w:val="nil"/>
              <w:bottom w:val="single" w:sz="4" w:space="0" w:color="auto"/>
              <w:right w:val="single" w:sz="4" w:space="0" w:color="auto"/>
            </w:tcBorders>
            <w:shd w:val="clear" w:color="auto" w:fill="auto"/>
            <w:noWrap/>
            <w:vAlign w:val="bottom"/>
            <w:hideMark/>
          </w:tcPr>
          <w:p w14:paraId="7884518F" w14:textId="77777777" w:rsidR="00B16093" w:rsidRPr="00B16093" w:rsidRDefault="00B16093" w:rsidP="00B16093">
            <w:pPr>
              <w:spacing w:after="0" w:line="240" w:lineRule="auto"/>
              <w:jc w:val="right"/>
              <w:rPr>
                <w:rFonts w:ascii="Times New Roman" w:eastAsia="Times New Roman" w:hAnsi="Times New Roman"/>
                <w:color w:val="000000"/>
                <w:sz w:val="24"/>
                <w:szCs w:val="24"/>
                <w:lang w:val="en-US"/>
              </w:rPr>
            </w:pPr>
            <w:r w:rsidRPr="00B16093">
              <w:rPr>
                <w:rFonts w:ascii="Times New Roman" w:eastAsia="Times New Roman" w:hAnsi="Times New Roman"/>
                <w:color w:val="000000"/>
                <w:sz w:val="24"/>
                <w:szCs w:val="24"/>
                <w:lang w:val="en-US"/>
              </w:rPr>
              <w:t>-37,73%</w:t>
            </w:r>
          </w:p>
        </w:tc>
        <w:tc>
          <w:tcPr>
            <w:tcW w:w="1134" w:type="dxa"/>
            <w:tcBorders>
              <w:top w:val="nil"/>
              <w:left w:val="nil"/>
              <w:bottom w:val="single" w:sz="4" w:space="0" w:color="auto"/>
              <w:right w:val="single" w:sz="4" w:space="0" w:color="auto"/>
            </w:tcBorders>
            <w:shd w:val="clear" w:color="auto" w:fill="auto"/>
            <w:noWrap/>
            <w:vAlign w:val="bottom"/>
            <w:hideMark/>
          </w:tcPr>
          <w:p w14:paraId="0739C294" w14:textId="77777777" w:rsidR="00B16093" w:rsidRPr="00B16093" w:rsidRDefault="00B16093" w:rsidP="00B16093">
            <w:pPr>
              <w:spacing w:after="0" w:line="240" w:lineRule="auto"/>
              <w:jc w:val="right"/>
              <w:rPr>
                <w:rFonts w:ascii="Times New Roman" w:eastAsia="Times New Roman" w:hAnsi="Times New Roman"/>
                <w:color w:val="000000"/>
                <w:sz w:val="24"/>
                <w:szCs w:val="24"/>
                <w:lang w:val="en-US"/>
              </w:rPr>
            </w:pPr>
            <w:r w:rsidRPr="00B16093">
              <w:rPr>
                <w:rFonts w:ascii="Times New Roman" w:eastAsia="Times New Roman" w:hAnsi="Times New Roman"/>
                <w:color w:val="000000"/>
                <w:sz w:val="24"/>
                <w:szCs w:val="24"/>
                <w:lang w:val="en-US"/>
              </w:rPr>
              <w:t>-37,73%</w:t>
            </w:r>
          </w:p>
        </w:tc>
        <w:tc>
          <w:tcPr>
            <w:tcW w:w="1134" w:type="dxa"/>
            <w:tcBorders>
              <w:top w:val="nil"/>
              <w:left w:val="nil"/>
              <w:bottom w:val="single" w:sz="4" w:space="0" w:color="auto"/>
              <w:right w:val="single" w:sz="4" w:space="0" w:color="auto"/>
            </w:tcBorders>
            <w:shd w:val="clear" w:color="auto" w:fill="auto"/>
            <w:noWrap/>
            <w:vAlign w:val="bottom"/>
            <w:hideMark/>
          </w:tcPr>
          <w:p w14:paraId="4DEA6355" w14:textId="77777777" w:rsidR="00B16093" w:rsidRPr="00B16093" w:rsidRDefault="00B16093" w:rsidP="00B16093">
            <w:pPr>
              <w:spacing w:after="0" w:line="240" w:lineRule="auto"/>
              <w:jc w:val="right"/>
              <w:rPr>
                <w:rFonts w:ascii="Times New Roman" w:eastAsia="Times New Roman" w:hAnsi="Times New Roman"/>
                <w:color w:val="000000"/>
                <w:sz w:val="24"/>
                <w:szCs w:val="24"/>
                <w:lang w:val="en-US"/>
              </w:rPr>
            </w:pPr>
            <w:r w:rsidRPr="00B16093">
              <w:rPr>
                <w:rFonts w:ascii="Times New Roman" w:eastAsia="Times New Roman" w:hAnsi="Times New Roman"/>
                <w:color w:val="000000"/>
                <w:sz w:val="24"/>
                <w:szCs w:val="24"/>
                <w:lang w:val="en-US"/>
              </w:rPr>
              <w:t>22,76%</w:t>
            </w:r>
          </w:p>
        </w:tc>
        <w:tc>
          <w:tcPr>
            <w:tcW w:w="1276" w:type="dxa"/>
            <w:tcBorders>
              <w:top w:val="nil"/>
              <w:left w:val="nil"/>
              <w:bottom w:val="single" w:sz="4" w:space="0" w:color="auto"/>
              <w:right w:val="single" w:sz="4" w:space="0" w:color="auto"/>
            </w:tcBorders>
            <w:shd w:val="clear" w:color="auto" w:fill="auto"/>
            <w:noWrap/>
            <w:vAlign w:val="bottom"/>
            <w:hideMark/>
          </w:tcPr>
          <w:p w14:paraId="33F19D3B" w14:textId="77777777" w:rsidR="00B16093" w:rsidRPr="00B16093" w:rsidRDefault="00B16093" w:rsidP="00B16093">
            <w:pPr>
              <w:spacing w:after="0" w:line="240" w:lineRule="auto"/>
              <w:jc w:val="right"/>
              <w:rPr>
                <w:rFonts w:ascii="Times New Roman" w:eastAsia="Times New Roman" w:hAnsi="Times New Roman"/>
                <w:color w:val="000000"/>
                <w:sz w:val="24"/>
                <w:szCs w:val="24"/>
                <w:lang w:val="en-US"/>
              </w:rPr>
            </w:pPr>
            <w:r w:rsidRPr="00B16093">
              <w:rPr>
                <w:rFonts w:ascii="Times New Roman" w:eastAsia="Times New Roman" w:hAnsi="Times New Roman"/>
                <w:color w:val="000000"/>
                <w:sz w:val="24"/>
                <w:szCs w:val="24"/>
                <w:lang w:val="en-US"/>
              </w:rPr>
              <w:t>2,11%</w:t>
            </w:r>
          </w:p>
        </w:tc>
        <w:tc>
          <w:tcPr>
            <w:tcW w:w="1417" w:type="dxa"/>
            <w:tcBorders>
              <w:top w:val="nil"/>
              <w:left w:val="nil"/>
              <w:bottom w:val="single" w:sz="4" w:space="0" w:color="auto"/>
              <w:right w:val="single" w:sz="4" w:space="0" w:color="auto"/>
            </w:tcBorders>
            <w:shd w:val="clear" w:color="auto" w:fill="auto"/>
            <w:noWrap/>
            <w:vAlign w:val="bottom"/>
            <w:hideMark/>
          </w:tcPr>
          <w:p w14:paraId="5729A2BE" w14:textId="77777777" w:rsidR="00B16093" w:rsidRPr="00B16093" w:rsidRDefault="00B16093" w:rsidP="00B16093">
            <w:pPr>
              <w:spacing w:after="0" w:line="240" w:lineRule="auto"/>
              <w:jc w:val="right"/>
              <w:rPr>
                <w:rFonts w:ascii="Times New Roman" w:eastAsia="Times New Roman" w:hAnsi="Times New Roman"/>
                <w:color w:val="000000"/>
                <w:sz w:val="24"/>
                <w:szCs w:val="24"/>
                <w:lang w:val="en-US"/>
              </w:rPr>
            </w:pPr>
            <w:r w:rsidRPr="00B16093">
              <w:rPr>
                <w:rFonts w:ascii="Times New Roman" w:eastAsia="Times New Roman" w:hAnsi="Times New Roman"/>
                <w:color w:val="000000"/>
                <w:sz w:val="24"/>
                <w:szCs w:val="24"/>
                <w:lang w:val="en-US"/>
              </w:rPr>
              <w:t>0,24%</w:t>
            </w:r>
          </w:p>
        </w:tc>
        <w:tc>
          <w:tcPr>
            <w:tcW w:w="993" w:type="dxa"/>
            <w:tcBorders>
              <w:top w:val="nil"/>
              <w:left w:val="nil"/>
              <w:bottom w:val="single" w:sz="4" w:space="0" w:color="auto"/>
              <w:right w:val="single" w:sz="4" w:space="0" w:color="auto"/>
            </w:tcBorders>
            <w:shd w:val="clear" w:color="auto" w:fill="auto"/>
            <w:noWrap/>
            <w:vAlign w:val="bottom"/>
            <w:hideMark/>
          </w:tcPr>
          <w:p w14:paraId="735549B5" w14:textId="77777777" w:rsidR="00B16093" w:rsidRPr="00B16093" w:rsidRDefault="00B16093" w:rsidP="00B16093">
            <w:pPr>
              <w:spacing w:after="0" w:line="240" w:lineRule="auto"/>
              <w:jc w:val="right"/>
              <w:rPr>
                <w:rFonts w:ascii="Times New Roman" w:eastAsia="Times New Roman" w:hAnsi="Times New Roman"/>
                <w:color w:val="000000"/>
                <w:sz w:val="24"/>
                <w:szCs w:val="24"/>
                <w:lang w:val="en-US"/>
              </w:rPr>
            </w:pPr>
            <w:r w:rsidRPr="00B16093">
              <w:rPr>
                <w:rFonts w:ascii="Times New Roman" w:eastAsia="Times New Roman" w:hAnsi="Times New Roman"/>
                <w:color w:val="000000"/>
                <w:sz w:val="24"/>
                <w:szCs w:val="24"/>
                <w:lang w:val="en-US"/>
              </w:rPr>
              <w:t>0,11%</w:t>
            </w:r>
          </w:p>
        </w:tc>
        <w:tc>
          <w:tcPr>
            <w:tcW w:w="1134" w:type="dxa"/>
            <w:tcBorders>
              <w:top w:val="nil"/>
              <w:left w:val="nil"/>
              <w:bottom w:val="single" w:sz="4" w:space="0" w:color="auto"/>
              <w:right w:val="single" w:sz="4" w:space="0" w:color="auto"/>
            </w:tcBorders>
            <w:shd w:val="clear" w:color="auto" w:fill="auto"/>
            <w:noWrap/>
            <w:vAlign w:val="bottom"/>
            <w:hideMark/>
          </w:tcPr>
          <w:p w14:paraId="29F99A2B" w14:textId="77777777" w:rsidR="00B16093" w:rsidRPr="00B16093" w:rsidRDefault="00B16093" w:rsidP="00B16093">
            <w:pPr>
              <w:spacing w:after="0" w:line="240" w:lineRule="auto"/>
              <w:jc w:val="right"/>
              <w:rPr>
                <w:rFonts w:ascii="Times New Roman" w:eastAsia="Times New Roman" w:hAnsi="Times New Roman"/>
                <w:color w:val="000000"/>
                <w:sz w:val="24"/>
                <w:szCs w:val="24"/>
                <w:lang w:val="en-US"/>
              </w:rPr>
            </w:pPr>
            <w:r w:rsidRPr="00B16093">
              <w:rPr>
                <w:rFonts w:ascii="Times New Roman" w:eastAsia="Times New Roman" w:hAnsi="Times New Roman"/>
                <w:color w:val="000000"/>
                <w:sz w:val="24"/>
                <w:szCs w:val="24"/>
                <w:lang w:val="en-US"/>
              </w:rPr>
              <w:t>2,24%</w:t>
            </w:r>
          </w:p>
        </w:tc>
      </w:tr>
      <w:tr w:rsidR="00B16093" w:rsidRPr="00B16093" w14:paraId="3222FE12" w14:textId="77777777" w:rsidTr="00B16093">
        <w:trPr>
          <w:trHeight w:val="300"/>
        </w:trPr>
        <w:tc>
          <w:tcPr>
            <w:tcW w:w="1339" w:type="dxa"/>
            <w:tcBorders>
              <w:top w:val="nil"/>
              <w:left w:val="single" w:sz="4" w:space="0" w:color="auto"/>
              <w:bottom w:val="single" w:sz="4" w:space="0" w:color="auto"/>
              <w:right w:val="single" w:sz="4" w:space="0" w:color="auto"/>
            </w:tcBorders>
            <w:shd w:val="clear" w:color="auto" w:fill="auto"/>
            <w:noWrap/>
            <w:vAlign w:val="bottom"/>
            <w:hideMark/>
          </w:tcPr>
          <w:p w14:paraId="6DD241DA" w14:textId="77777777" w:rsidR="00B16093" w:rsidRPr="00B16093" w:rsidRDefault="00B16093" w:rsidP="00B16093">
            <w:pPr>
              <w:spacing w:after="0" w:line="240" w:lineRule="auto"/>
              <w:jc w:val="right"/>
              <w:rPr>
                <w:rFonts w:ascii="Times New Roman" w:eastAsia="Times New Roman" w:hAnsi="Times New Roman"/>
                <w:color w:val="000000"/>
                <w:sz w:val="24"/>
                <w:szCs w:val="24"/>
                <w:lang w:val="en-US"/>
              </w:rPr>
            </w:pPr>
            <w:r w:rsidRPr="00B16093">
              <w:rPr>
                <w:rFonts w:ascii="Times New Roman" w:eastAsia="Times New Roman" w:hAnsi="Times New Roman"/>
                <w:color w:val="000000"/>
                <w:sz w:val="24"/>
                <w:szCs w:val="24"/>
                <w:lang w:val="en-US"/>
              </w:rPr>
              <w:t>-5%</w:t>
            </w:r>
          </w:p>
        </w:tc>
        <w:tc>
          <w:tcPr>
            <w:tcW w:w="1066" w:type="dxa"/>
            <w:tcBorders>
              <w:top w:val="nil"/>
              <w:left w:val="nil"/>
              <w:bottom w:val="single" w:sz="4" w:space="0" w:color="auto"/>
              <w:right w:val="single" w:sz="4" w:space="0" w:color="auto"/>
            </w:tcBorders>
            <w:shd w:val="clear" w:color="auto" w:fill="auto"/>
            <w:noWrap/>
            <w:vAlign w:val="bottom"/>
            <w:hideMark/>
          </w:tcPr>
          <w:p w14:paraId="36352914" w14:textId="77777777" w:rsidR="00B16093" w:rsidRPr="00B16093" w:rsidRDefault="00B16093" w:rsidP="00B16093">
            <w:pPr>
              <w:spacing w:after="0" w:line="240" w:lineRule="auto"/>
              <w:jc w:val="right"/>
              <w:rPr>
                <w:rFonts w:ascii="Times New Roman" w:eastAsia="Times New Roman" w:hAnsi="Times New Roman"/>
                <w:color w:val="000000"/>
                <w:sz w:val="24"/>
                <w:szCs w:val="24"/>
                <w:lang w:val="en-US"/>
              </w:rPr>
            </w:pPr>
            <w:r w:rsidRPr="00B16093">
              <w:rPr>
                <w:rFonts w:ascii="Times New Roman" w:eastAsia="Times New Roman" w:hAnsi="Times New Roman"/>
                <w:color w:val="000000"/>
                <w:sz w:val="24"/>
                <w:szCs w:val="24"/>
                <w:lang w:val="en-US"/>
              </w:rPr>
              <w:t>-18,87%</w:t>
            </w:r>
          </w:p>
        </w:tc>
        <w:tc>
          <w:tcPr>
            <w:tcW w:w="1134" w:type="dxa"/>
            <w:tcBorders>
              <w:top w:val="nil"/>
              <w:left w:val="nil"/>
              <w:bottom w:val="single" w:sz="4" w:space="0" w:color="auto"/>
              <w:right w:val="single" w:sz="4" w:space="0" w:color="auto"/>
            </w:tcBorders>
            <w:shd w:val="clear" w:color="auto" w:fill="auto"/>
            <w:noWrap/>
            <w:vAlign w:val="bottom"/>
            <w:hideMark/>
          </w:tcPr>
          <w:p w14:paraId="3075B8DC" w14:textId="77777777" w:rsidR="00B16093" w:rsidRPr="00B16093" w:rsidRDefault="00B16093" w:rsidP="00B16093">
            <w:pPr>
              <w:spacing w:after="0" w:line="240" w:lineRule="auto"/>
              <w:jc w:val="right"/>
              <w:rPr>
                <w:rFonts w:ascii="Times New Roman" w:eastAsia="Times New Roman" w:hAnsi="Times New Roman"/>
                <w:color w:val="000000"/>
                <w:sz w:val="24"/>
                <w:szCs w:val="24"/>
                <w:lang w:val="en-US"/>
              </w:rPr>
            </w:pPr>
            <w:r w:rsidRPr="00B16093">
              <w:rPr>
                <w:rFonts w:ascii="Times New Roman" w:eastAsia="Times New Roman" w:hAnsi="Times New Roman"/>
                <w:color w:val="000000"/>
                <w:sz w:val="24"/>
                <w:szCs w:val="24"/>
                <w:lang w:val="en-US"/>
              </w:rPr>
              <w:t>-18,87%</w:t>
            </w:r>
          </w:p>
        </w:tc>
        <w:tc>
          <w:tcPr>
            <w:tcW w:w="1134" w:type="dxa"/>
            <w:tcBorders>
              <w:top w:val="nil"/>
              <w:left w:val="nil"/>
              <w:bottom w:val="single" w:sz="4" w:space="0" w:color="auto"/>
              <w:right w:val="single" w:sz="4" w:space="0" w:color="auto"/>
            </w:tcBorders>
            <w:shd w:val="clear" w:color="auto" w:fill="auto"/>
            <w:noWrap/>
            <w:vAlign w:val="bottom"/>
            <w:hideMark/>
          </w:tcPr>
          <w:p w14:paraId="2F41AC89" w14:textId="77777777" w:rsidR="00B16093" w:rsidRPr="00B16093" w:rsidRDefault="00B16093" w:rsidP="00B16093">
            <w:pPr>
              <w:spacing w:after="0" w:line="240" w:lineRule="auto"/>
              <w:jc w:val="right"/>
              <w:rPr>
                <w:rFonts w:ascii="Times New Roman" w:eastAsia="Times New Roman" w:hAnsi="Times New Roman"/>
                <w:color w:val="000000"/>
                <w:sz w:val="24"/>
                <w:szCs w:val="24"/>
                <w:lang w:val="en-US"/>
              </w:rPr>
            </w:pPr>
            <w:r w:rsidRPr="00B16093">
              <w:rPr>
                <w:rFonts w:ascii="Times New Roman" w:eastAsia="Times New Roman" w:hAnsi="Times New Roman"/>
                <w:color w:val="000000"/>
                <w:sz w:val="24"/>
                <w:szCs w:val="24"/>
                <w:lang w:val="en-US"/>
              </w:rPr>
              <w:t>11,38%</w:t>
            </w:r>
          </w:p>
        </w:tc>
        <w:tc>
          <w:tcPr>
            <w:tcW w:w="1276" w:type="dxa"/>
            <w:tcBorders>
              <w:top w:val="nil"/>
              <w:left w:val="nil"/>
              <w:bottom w:val="single" w:sz="4" w:space="0" w:color="auto"/>
              <w:right w:val="single" w:sz="4" w:space="0" w:color="auto"/>
            </w:tcBorders>
            <w:shd w:val="clear" w:color="auto" w:fill="auto"/>
            <w:noWrap/>
            <w:vAlign w:val="bottom"/>
            <w:hideMark/>
          </w:tcPr>
          <w:p w14:paraId="0584CABB" w14:textId="77777777" w:rsidR="00B16093" w:rsidRPr="00B16093" w:rsidRDefault="00B16093" w:rsidP="00B16093">
            <w:pPr>
              <w:spacing w:after="0" w:line="240" w:lineRule="auto"/>
              <w:jc w:val="right"/>
              <w:rPr>
                <w:rFonts w:ascii="Times New Roman" w:eastAsia="Times New Roman" w:hAnsi="Times New Roman"/>
                <w:color w:val="000000"/>
                <w:sz w:val="24"/>
                <w:szCs w:val="24"/>
                <w:lang w:val="en-US"/>
              </w:rPr>
            </w:pPr>
            <w:r w:rsidRPr="00B16093">
              <w:rPr>
                <w:rFonts w:ascii="Times New Roman" w:eastAsia="Times New Roman" w:hAnsi="Times New Roman"/>
                <w:color w:val="000000"/>
                <w:sz w:val="24"/>
                <w:szCs w:val="24"/>
                <w:lang w:val="en-US"/>
              </w:rPr>
              <w:t>1,05%</w:t>
            </w:r>
          </w:p>
        </w:tc>
        <w:tc>
          <w:tcPr>
            <w:tcW w:w="1417" w:type="dxa"/>
            <w:tcBorders>
              <w:top w:val="nil"/>
              <w:left w:val="nil"/>
              <w:bottom w:val="single" w:sz="4" w:space="0" w:color="auto"/>
              <w:right w:val="single" w:sz="4" w:space="0" w:color="auto"/>
            </w:tcBorders>
            <w:shd w:val="clear" w:color="auto" w:fill="auto"/>
            <w:noWrap/>
            <w:vAlign w:val="bottom"/>
            <w:hideMark/>
          </w:tcPr>
          <w:p w14:paraId="52621BEF" w14:textId="77777777" w:rsidR="00B16093" w:rsidRPr="00B16093" w:rsidRDefault="00B16093" w:rsidP="00B16093">
            <w:pPr>
              <w:spacing w:after="0" w:line="240" w:lineRule="auto"/>
              <w:jc w:val="right"/>
              <w:rPr>
                <w:rFonts w:ascii="Times New Roman" w:eastAsia="Times New Roman" w:hAnsi="Times New Roman"/>
                <w:color w:val="000000"/>
                <w:sz w:val="24"/>
                <w:szCs w:val="24"/>
                <w:lang w:val="en-US"/>
              </w:rPr>
            </w:pPr>
            <w:r w:rsidRPr="00B16093">
              <w:rPr>
                <w:rFonts w:ascii="Times New Roman" w:eastAsia="Times New Roman" w:hAnsi="Times New Roman"/>
                <w:color w:val="000000"/>
                <w:sz w:val="24"/>
                <w:szCs w:val="24"/>
                <w:lang w:val="en-US"/>
              </w:rPr>
              <w:t>0,12%</w:t>
            </w:r>
          </w:p>
        </w:tc>
        <w:tc>
          <w:tcPr>
            <w:tcW w:w="993" w:type="dxa"/>
            <w:tcBorders>
              <w:top w:val="nil"/>
              <w:left w:val="nil"/>
              <w:bottom w:val="single" w:sz="4" w:space="0" w:color="auto"/>
              <w:right w:val="single" w:sz="4" w:space="0" w:color="auto"/>
            </w:tcBorders>
            <w:shd w:val="clear" w:color="auto" w:fill="auto"/>
            <w:noWrap/>
            <w:vAlign w:val="bottom"/>
            <w:hideMark/>
          </w:tcPr>
          <w:p w14:paraId="18D67BEA" w14:textId="77777777" w:rsidR="00B16093" w:rsidRPr="00B16093" w:rsidRDefault="00B16093" w:rsidP="00B16093">
            <w:pPr>
              <w:spacing w:after="0" w:line="240" w:lineRule="auto"/>
              <w:jc w:val="right"/>
              <w:rPr>
                <w:rFonts w:ascii="Times New Roman" w:eastAsia="Times New Roman" w:hAnsi="Times New Roman"/>
                <w:color w:val="000000"/>
                <w:sz w:val="24"/>
                <w:szCs w:val="24"/>
                <w:lang w:val="en-US"/>
              </w:rPr>
            </w:pPr>
            <w:r w:rsidRPr="00B16093">
              <w:rPr>
                <w:rFonts w:ascii="Times New Roman" w:eastAsia="Times New Roman" w:hAnsi="Times New Roman"/>
                <w:color w:val="000000"/>
                <w:sz w:val="24"/>
                <w:szCs w:val="24"/>
                <w:lang w:val="en-US"/>
              </w:rPr>
              <w:t>0,05%</w:t>
            </w:r>
          </w:p>
        </w:tc>
        <w:tc>
          <w:tcPr>
            <w:tcW w:w="1134" w:type="dxa"/>
            <w:tcBorders>
              <w:top w:val="nil"/>
              <w:left w:val="nil"/>
              <w:bottom w:val="single" w:sz="4" w:space="0" w:color="auto"/>
              <w:right w:val="single" w:sz="4" w:space="0" w:color="auto"/>
            </w:tcBorders>
            <w:shd w:val="clear" w:color="auto" w:fill="auto"/>
            <w:noWrap/>
            <w:vAlign w:val="bottom"/>
            <w:hideMark/>
          </w:tcPr>
          <w:p w14:paraId="775C7C8C" w14:textId="77777777" w:rsidR="00B16093" w:rsidRPr="00B16093" w:rsidRDefault="00B16093" w:rsidP="00B16093">
            <w:pPr>
              <w:spacing w:after="0" w:line="240" w:lineRule="auto"/>
              <w:jc w:val="right"/>
              <w:rPr>
                <w:rFonts w:ascii="Times New Roman" w:eastAsia="Times New Roman" w:hAnsi="Times New Roman"/>
                <w:color w:val="000000"/>
                <w:sz w:val="24"/>
                <w:szCs w:val="24"/>
                <w:lang w:val="en-US"/>
              </w:rPr>
            </w:pPr>
            <w:r w:rsidRPr="00B16093">
              <w:rPr>
                <w:rFonts w:ascii="Times New Roman" w:eastAsia="Times New Roman" w:hAnsi="Times New Roman"/>
                <w:color w:val="000000"/>
                <w:sz w:val="24"/>
                <w:szCs w:val="24"/>
                <w:lang w:val="en-US"/>
              </w:rPr>
              <w:t>1,12%</w:t>
            </w:r>
          </w:p>
        </w:tc>
      </w:tr>
      <w:tr w:rsidR="00B16093" w:rsidRPr="00B16093" w14:paraId="1F1EE0E8" w14:textId="77777777" w:rsidTr="00B16093">
        <w:trPr>
          <w:trHeight w:val="300"/>
        </w:trPr>
        <w:tc>
          <w:tcPr>
            <w:tcW w:w="1339" w:type="dxa"/>
            <w:tcBorders>
              <w:top w:val="nil"/>
              <w:left w:val="single" w:sz="4" w:space="0" w:color="auto"/>
              <w:bottom w:val="single" w:sz="4" w:space="0" w:color="auto"/>
              <w:right w:val="single" w:sz="4" w:space="0" w:color="auto"/>
            </w:tcBorders>
            <w:shd w:val="clear" w:color="auto" w:fill="auto"/>
            <w:noWrap/>
            <w:vAlign w:val="bottom"/>
            <w:hideMark/>
          </w:tcPr>
          <w:p w14:paraId="0379D215" w14:textId="77777777" w:rsidR="00B16093" w:rsidRPr="00B16093" w:rsidRDefault="00B16093" w:rsidP="00B16093">
            <w:pPr>
              <w:spacing w:after="0" w:line="240" w:lineRule="auto"/>
              <w:jc w:val="right"/>
              <w:rPr>
                <w:rFonts w:ascii="Times New Roman" w:eastAsia="Times New Roman" w:hAnsi="Times New Roman"/>
                <w:color w:val="000000"/>
                <w:sz w:val="24"/>
                <w:szCs w:val="24"/>
                <w:lang w:val="en-US"/>
              </w:rPr>
            </w:pPr>
            <w:r w:rsidRPr="00B16093">
              <w:rPr>
                <w:rFonts w:ascii="Times New Roman" w:eastAsia="Times New Roman" w:hAnsi="Times New Roman"/>
                <w:color w:val="000000"/>
                <w:sz w:val="24"/>
                <w:szCs w:val="24"/>
                <w:lang w:val="en-US"/>
              </w:rPr>
              <w:t>0%</w:t>
            </w:r>
          </w:p>
        </w:tc>
        <w:tc>
          <w:tcPr>
            <w:tcW w:w="1066" w:type="dxa"/>
            <w:tcBorders>
              <w:top w:val="nil"/>
              <w:left w:val="nil"/>
              <w:bottom w:val="single" w:sz="4" w:space="0" w:color="auto"/>
              <w:right w:val="single" w:sz="4" w:space="0" w:color="auto"/>
            </w:tcBorders>
            <w:shd w:val="clear" w:color="auto" w:fill="auto"/>
            <w:noWrap/>
            <w:vAlign w:val="bottom"/>
            <w:hideMark/>
          </w:tcPr>
          <w:p w14:paraId="737D256D" w14:textId="77777777" w:rsidR="00B16093" w:rsidRPr="00B16093" w:rsidRDefault="00B16093" w:rsidP="00B16093">
            <w:pPr>
              <w:spacing w:after="0" w:line="240" w:lineRule="auto"/>
              <w:jc w:val="right"/>
              <w:rPr>
                <w:rFonts w:ascii="Times New Roman" w:eastAsia="Times New Roman" w:hAnsi="Times New Roman"/>
                <w:color w:val="000000"/>
                <w:sz w:val="24"/>
                <w:szCs w:val="24"/>
                <w:lang w:val="en-US"/>
              </w:rPr>
            </w:pPr>
            <w:r w:rsidRPr="00B16093">
              <w:rPr>
                <w:rFonts w:ascii="Times New Roman" w:eastAsia="Times New Roman" w:hAnsi="Times New Roman"/>
                <w:color w:val="000000"/>
                <w:sz w:val="24"/>
                <w:szCs w:val="24"/>
                <w:lang w:val="en-US"/>
              </w:rPr>
              <w:t>0,00%</w:t>
            </w:r>
          </w:p>
        </w:tc>
        <w:tc>
          <w:tcPr>
            <w:tcW w:w="1134" w:type="dxa"/>
            <w:tcBorders>
              <w:top w:val="nil"/>
              <w:left w:val="nil"/>
              <w:bottom w:val="single" w:sz="4" w:space="0" w:color="auto"/>
              <w:right w:val="single" w:sz="4" w:space="0" w:color="auto"/>
            </w:tcBorders>
            <w:shd w:val="clear" w:color="auto" w:fill="auto"/>
            <w:noWrap/>
            <w:vAlign w:val="bottom"/>
            <w:hideMark/>
          </w:tcPr>
          <w:p w14:paraId="2311B079" w14:textId="77777777" w:rsidR="00B16093" w:rsidRPr="00B16093" w:rsidRDefault="00B16093" w:rsidP="00B16093">
            <w:pPr>
              <w:spacing w:after="0" w:line="240" w:lineRule="auto"/>
              <w:jc w:val="right"/>
              <w:rPr>
                <w:rFonts w:ascii="Times New Roman" w:eastAsia="Times New Roman" w:hAnsi="Times New Roman"/>
                <w:color w:val="000000"/>
                <w:sz w:val="24"/>
                <w:szCs w:val="24"/>
                <w:lang w:val="en-US"/>
              </w:rPr>
            </w:pPr>
            <w:r w:rsidRPr="00B16093">
              <w:rPr>
                <w:rFonts w:ascii="Times New Roman" w:eastAsia="Times New Roman" w:hAnsi="Times New Roman"/>
                <w:color w:val="000000"/>
                <w:sz w:val="24"/>
                <w:szCs w:val="24"/>
                <w:lang w:val="en-US"/>
              </w:rPr>
              <w:t>0,00%</w:t>
            </w:r>
          </w:p>
        </w:tc>
        <w:tc>
          <w:tcPr>
            <w:tcW w:w="1134" w:type="dxa"/>
            <w:tcBorders>
              <w:top w:val="nil"/>
              <w:left w:val="nil"/>
              <w:bottom w:val="single" w:sz="4" w:space="0" w:color="auto"/>
              <w:right w:val="single" w:sz="4" w:space="0" w:color="auto"/>
            </w:tcBorders>
            <w:shd w:val="clear" w:color="auto" w:fill="auto"/>
            <w:noWrap/>
            <w:vAlign w:val="bottom"/>
            <w:hideMark/>
          </w:tcPr>
          <w:p w14:paraId="78ABDEC1" w14:textId="77777777" w:rsidR="00B16093" w:rsidRPr="00B16093" w:rsidRDefault="00B16093" w:rsidP="00B16093">
            <w:pPr>
              <w:spacing w:after="0" w:line="240" w:lineRule="auto"/>
              <w:jc w:val="right"/>
              <w:rPr>
                <w:rFonts w:ascii="Times New Roman" w:eastAsia="Times New Roman" w:hAnsi="Times New Roman"/>
                <w:color w:val="000000"/>
                <w:sz w:val="24"/>
                <w:szCs w:val="24"/>
                <w:lang w:val="en-US"/>
              </w:rPr>
            </w:pPr>
            <w:r w:rsidRPr="00B16093">
              <w:rPr>
                <w:rFonts w:ascii="Times New Roman" w:eastAsia="Times New Roman" w:hAnsi="Times New Roman"/>
                <w:color w:val="000000"/>
                <w:sz w:val="24"/>
                <w:szCs w:val="24"/>
                <w:lang w:val="en-US"/>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748D9948" w14:textId="77777777" w:rsidR="00B16093" w:rsidRPr="00B16093" w:rsidRDefault="00B16093" w:rsidP="00B16093">
            <w:pPr>
              <w:spacing w:after="0" w:line="240" w:lineRule="auto"/>
              <w:jc w:val="right"/>
              <w:rPr>
                <w:rFonts w:ascii="Times New Roman" w:eastAsia="Times New Roman" w:hAnsi="Times New Roman"/>
                <w:color w:val="000000"/>
                <w:sz w:val="24"/>
                <w:szCs w:val="24"/>
                <w:lang w:val="en-US"/>
              </w:rPr>
            </w:pPr>
            <w:r w:rsidRPr="00B16093">
              <w:rPr>
                <w:rFonts w:ascii="Times New Roman" w:eastAsia="Times New Roman" w:hAnsi="Times New Roman"/>
                <w:color w:val="000000"/>
                <w:sz w:val="24"/>
                <w:szCs w:val="24"/>
                <w:lang w:val="en-US"/>
              </w:rPr>
              <w:t>0,00%</w:t>
            </w:r>
          </w:p>
        </w:tc>
        <w:tc>
          <w:tcPr>
            <w:tcW w:w="1417" w:type="dxa"/>
            <w:tcBorders>
              <w:top w:val="nil"/>
              <w:left w:val="nil"/>
              <w:bottom w:val="single" w:sz="4" w:space="0" w:color="auto"/>
              <w:right w:val="single" w:sz="4" w:space="0" w:color="auto"/>
            </w:tcBorders>
            <w:shd w:val="clear" w:color="auto" w:fill="auto"/>
            <w:noWrap/>
            <w:vAlign w:val="bottom"/>
            <w:hideMark/>
          </w:tcPr>
          <w:p w14:paraId="773E5311" w14:textId="77777777" w:rsidR="00B16093" w:rsidRPr="00B16093" w:rsidRDefault="00B16093" w:rsidP="00B16093">
            <w:pPr>
              <w:spacing w:after="0" w:line="240" w:lineRule="auto"/>
              <w:jc w:val="right"/>
              <w:rPr>
                <w:rFonts w:ascii="Times New Roman" w:eastAsia="Times New Roman" w:hAnsi="Times New Roman"/>
                <w:color w:val="000000"/>
                <w:sz w:val="24"/>
                <w:szCs w:val="24"/>
                <w:lang w:val="en-US"/>
              </w:rPr>
            </w:pPr>
            <w:r w:rsidRPr="00B16093">
              <w:rPr>
                <w:rFonts w:ascii="Times New Roman" w:eastAsia="Times New Roman" w:hAnsi="Times New Roman"/>
                <w:color w:val="000000"/>
                <w:sz w:val="24"/>
                <w:szCs w:val="24"/>
                <w:lang w:val="en-US"/>
              </w:rPr>
              <w:t>0,00%</w:t>
            </w:r>
          </w:p>
        </w:tc>
        <w:tc>
          <w:tcPr>
            <w:tcW w:w="993" w:type="dxa"/>
            <w:tcBorders>
              <w:top w:val="nil"/>
              <w:left w:val="nil"/>
              <w:bottom w:val="single" w:sz="4" w:space="0" w:color="auto"/>
              <w:right w:val="single" w:sz="4" w:space="0" w:color="auto"/>
            </w:tcBorders>
            <w:shd w:val="clear" w:color="auto" w:fill="auto"/>
            <w:noWrap/>
            <w:vAlign w:val="bottom"/>
            <w:hideMark/>
          </w:tcPr>
          <w:p w14:paraId="2D05B361" w14:textId="77777777" w:rsidR="00B16093" w:rsidRPr="00B16093" w:rsidRDefault="00B16093" w:rsidP="00B16093">
            <w:pPr>
              <w:spacing w:after="0" w:line="240" w:lineRule="auto"/>
              <w:jc w:val="right"/>
              <w:rPr>
                <w:rFonts w:ascii="Times New Roman" w:eastAsia="Times New Roman" w:hAnsi="Times New Roman"/>
                <w:color w:val="000000"/>
                <w:sz w:val="24"/>
                <w:szCs w:val="24"/>
                <w:lang w:val="en-US"/>
              </w:rPr>
            </w:pPr>
            <w:r w:rsidRPr="00B16093">
              <w:rPr>
                <w:rFonts w:ascii="Times New Roman" w:eastAsia="Times New Roman" w:hAnsi="Times New Roman"/>
                <w:color w:val="000000"/>
                <w:sz w:val="24"/>
                <w:szCs w:val="24"/>
                <w:lang w:val="en-US"/>
              </w:rPr>
              <w:t>0,00%</w:t>
            </w:r>
          </w:p>
        </w:tc>
        <w:tc>
          <w:tcPr>
            <w:tcW w:w="1134" w:type="dxa"/>
            <w:tcBorders>
              <w:top w:val="nil"/>
              <w:left w:val="nil"/>
              <w:bottom w:val="single" w:sz="4" w:space="0" w:color="auto"/>
              <w:right w:val="single" w:sz="4" w:space="0" w:color="auto"/>
            </w:tcBorders>
            <w:shd w:val="clear" w:color="auto" w:fill="auto"/>
            <w:noWrap/>
            <w:vAlign w:val="bottom"/>
            <w:hideMark/>
          </w:tcPr>
          <w:p w14:paraId="4EBF61FC" w14:textId="77777777" w:rsidR="00B16093" w:rsidRPr="00B16093" w:rsidRDefault="00B16093" w:rsidP="00B16093">
            <w:pPr>
              <w:spacing w:after="0" w:line="240" w:lineRule="auto"/>
              <w:jc w:val="right"/>
              <w:rPr>
                <w:rFonts w:ascii="Times New Roman" w:eastAsia="Times New Roman" w:hAnsi="Times New Roman"/>
                <w:color w:val="000000"/>
                <w:sz w:val="24"/>
                <w:szCs w:val="24"/>
                <w:lang w:val="en-US"/>
              </w:rPr>
            </w:pPr>
            <w:r w:rsidRPr="00B16093">
              <w:rPr>
                <w:rFonts w:ascii="Times New Roman" w:eastAsia="Times New Roman" w:hAnsi="Times New Roman"/>
                <w:color w:val="000000"/>
                <w:sz w:val="24"/>
                <w:szCs w:val="24"/>
                <w:lang w:val="en-US"/>
              </w:rPr>
              <w:t>0,00%</w:t>
            </w:r>
          </w:p>
        </w:tc>
      </w:tr>
      <w:tr w:rsidR="00B16093" w:rsidRPr="00B16093" w14:paraId="1FCEE4D3" w14:textId="77777777" w:rsidTr="00B16093">
        <w:trPr>
          <w:trHeight w:val="300"/>
        </w:trPr>
        <w:tc>
          <w:tcPr>
            <w:tcW w:w="1339" w:type="dxa"/>
            <w:tcBorders>
              <w:top w:val="nil"/>
              <w:left w:val="single" w:sz="4" w:space="0" w:color="auto"/>
              <w:bottom w:val="single" w:sz="4" w:space="0" w:color="auto"/>
              <w:right w:val="single" w:sz="4" w:space="0" w:color="auto"/>
            </w:tcBorders>
            <w:shd w:val="clear" w:color="auto" w:fill="auto"/>
            <w:noWrap/>
            <w:vAlign w:val="bottom"/>
            <w:hideMark/>
          </w:tcPr>
          <w:p w14:paraId="7EA6EE62" w14:textId="77777777" w:rsidR="00B16093" w:rsidRPr="00B16093" w:rsidRDefault="00B16093" w:rsidP="00B16093">
            <w:pPr>
              <w:spacing w:after="0" w:line="240" w:lineRule="auto"/>
              <w:jc w:val="right"/>
              <w:rPr>
                <w:rFonts w:ascii="Times New Roman" w:eastAsia="Times New Roman" w:hAnsi="Times New Roman"/>
                <w:color w:val="000000"/>
                <w:sz w:val="24"/>
                <w:szCs w:val="24"/>
                <w:lang w:val="en-US"/>
              </w:rPr>
            </w:pPr>
            <w:r w:rsidRPr="00B16093">
              <w:rPr>
                <w:rFonts w:ascii="Times New Roman" w:eastAsia="Times New Roman" w:hAnsi="Times New Roman"/>
                <w:color w:val="000000"/>
                <w:sz w:val="24"/>
                <w:szCs w:val="24"/>
                <w:lang w:val="en-US"/>
              </w:rPr>
              <w:t>5%</w:t>
            </w:r>
          </w:p>
        </w:tc>
        <w:tc>
          <w:tcPr>
            <w:tcW w:w="1066" w:type="dxa"/>
            <w:tcBorders>
              <w:top w:val="nil"/>
              <w:left w:val="nil"/>
              <w:bottom w:val="single" w:sz="4" w:space="0" w:color="auto"/>
              <w:right w:val="single" w:sz="4" w:space="0" w:color="auto"/>
            </w:tcBorders>
            <w:shd w:val="clear" w:color="auto" w:fill="auto"/>
            <w:noWrap/>
            <w:vAlign w:val="bottom"/>
            <w:hideMark/>
          </w:tcPr>
          <w:p w14:paraId="65141817" w14:textId="77777777" w:rsidR="00B16093" w:rsidRPr="00B16093" w:rsidRDefault="00B16093" w:rsidP="00B16093">
            <w:pPr>
              <w:spacing w:after="0" w:line="240" w:lineRule="auto"/>
              <w:jc w:val="right"/>
              <w:rPr>
                <w:rFonts w:ascii="Times New Roman" w:eastAsia="Times New Roman" w:hAnsi="Times New Roman"/>
                <w:color w:val="000000"/>
                <w:sz w:val="24"/>
                <w:szCs w:val="24"/>
                <w:lang w:val="en-US"/>
              </w:rPr>
            </w:pPr>
            <w:r w:rsidRPr="00B16093">
              <w:rPr>
                <w:rFonts w:ascii="Times New Roman" w:eastAsia="Times New Roman" w:hAnsi="Times New Roman"/>
                <w:color w:val="000000"/>
                <w:sz w:val="24"/>
                <w:szCs w:val="24"/>
                <w:lang w:val="en-US"/>
              </w:rPr>
              <w:t>18,87%</w:t>
            </w:r>
          </w:p>
        </w:tc>
        <w:tc>
          <w:tcPr>
            <w:tcW w:w="1134" w:type="dxa"/>
            <w:tcBorders>
              <w:top w:val="nil"/>
              <w:left w:val="nil"/>
              <w:bottom w:val="single" w:sz="4" w:space="0" w:color="auto"/>
              <w:right w:val="single" w:sz="4" w:space="0" w:color="auto"/>
            </w:tcBorders>
            <w:shd w:val="clear" w:color="auto" w:fill="auto"/>
            <w:noWrap/>
            <w:vAlign w:val="bottom"/>
            <w:hideMark/>
          </w:tcPr>
          <w:p w14:paraId="4EED192C" w14:textId="77777777" w:rsidR="00B16093" w:rsidRPr="00B16093" w:rsidRDefault="00B16093" w:rsidP="00B16093">
            <w:pPr>
              <w:spacing w:after="0" w:line="240" w:lineRule="auto"/>
              <w:jc w:val="right"/>
              <w:rPr>
                <w:rFonts w:ascii="Times New Roman" w:eastAsia="Times New Roman" w:hAnsi="Times New Roman"/>
                <w:color w:val="000000"/>
                <w:sz w:val="24"/>
                <w:szCs w:val="24"/>
                <w:lang w:val="en-US"/>
              </w:rPr>
            </w:pPr>
            <w:r w:rsidRPr="00B16093">
              <w:rPr>
                <w:rFonts w:ascii="Times New Roman" w:eastAsia="Times New Roman" w:hAnsi="Times New Roman"/>
                <w:color w:val="000000"/>
                <w:sz w:val="24"/>
                <w:szCs w:val="24"/>
                <w:lang w:val="en-US"/>
              </w:rPr>
              <w:t>18,87%</w:t>
            </w:r>
          </w:p>
        </w:tc>
        <w:tc>
          <w:tcPr>
            <w:tcW w:w="1134" w:type="dxa"/>
            <w:tcBorders>
              <w:top w:val="nil"/>
              <w:left w:val="nil"/>
              <w:bottom w:val="single" w:sz="4" w:space="0" w:color="auto"/>
              <w:right w:val="single" w:sz="4" w:space="0" w:color="auto"/>
            </w:tcBorders>
            <w:shd w:val="clear" w:color="auto" w:fill="auto"/>
            <w:noWrap/>
            <w:vAlign w:val="bottom"/>
            <w:hideMark/>
          </w:tcPr>
          <w:p w14:paraId="78EB9F9F" w14:textId="77777777" w:rsidR="00B16093" w:rsidRPr="00B16093" w:rsidRDefault="00B16093" w:rsidP="00B16093">
            <w:pPr>
              <w:spacing w:after="0" w:line="240" w:lineRule="auto"/>
              <w:jc w:val="right"/>
              <w:rPr>
                <w:rFonts w:ascii="Times New Roman" w:eastAsia="Times New Roman" w:hAnsi="Times New Roman"/>
                <w:color w:val="000000"/>
                <w:sz w:val="24"/>
                <w:szCs w:val="24"/>
                <w:lang w:val="en-US"/>
              </w:rPr>
            </w:pPr>
            <w:r w:rsidRPr="00B16093">
              <w:rPr>
                <w:rFonts w:ascii="Times New Roman" w:eastAsia="Times New Roman" w:hAnsi="Times New Roman"/>
                <w:color w:val="000000"/>
                <w:sz w:val="24"/>
                <w:szCs w:val="24"/>
                <w:lang w:val="en-US"/>
              </w:rPr>
              <w:t>-11,38%</w:t>
            </w:r>
          </w:p>
        </w:tc>
        <w:tc>
          <w:tcPr>
            <w:tcW w:w="1276" w:type="dxa"/>
            <w:tcBorders>
              <w:top w:val="nil"/>
              <w:left w:val="nil"/>
              <w:bottom w:val="single" w:sz="4" w:space="0" w:color="auto"/>
              <w:right w:val="single" w:sz="4" w:space="0" w:color="auto"/>
            </w:tcBorders>
            <w:shd w:val="clear" w:color="auto" w:fill="auto"/>
            <w:noWrap/>
            <w:vAlign w:val="bottom"/>
            <w:hideMark/>
          </w:tcPr>
          <w:p w14:paraId="02579385" w14:textId="77777777" w:rsidR="00B16093" w:rsidRPr="00B16093" w:rsidRDefault="00B16093" w:rsidP="00B16093">
            <w:pPr>
              <w:spacing w:after="0" w:line="240" w:lineRule="auto"/>
              <w:jc w:val="right"/>
              <w:rPr>
                <w:rFonts w:ascii="Times New Roman" w:eastAsia="Times New Roman" w:hAnsi="Times New Roman"/>
                <w:color w:val="000000"/>
                <w:sz w:val="24"/>
                <w:szCs w:val="24"/>
                <w:lang w:val="en-US"/>
              </w:rPr>
            </w:pPr>
            <w:r w:rsidRPr="00B16093">
              <w:rPr>
                <w:rFonts w:ascii="Times New Roman" w:eastAsia="Times New Roman" w:hAnsi="Times New Roman"/>
                <w:color w:val="000000"/>
                <w:sz w:val="24"/>
                <w:szCs w:val="24"/>
                <w:lang w:val="en-US"/>
              </w:rPr>
              <w:t>-1,05%</w:t>
            </w:r>
          </w:p>
        </w:tc>
        <w:tc>
          <w:tcPr>
            <w:tcW w:w="1417" w:type="dxa"/>
            <w:tcBorders>
              <w:top w:val="nil"/>
              <w:left w:val="nil"/>
              <w:bottom w:val="single" w:sz="4" w:space="0" w:color="auto"/>
              <w:right w:val="single" w:sz="4" w:space="0" w:color="auto"/>
            </w:tcBorders>
            <w:shd w:val="clear" w:color="auto" w:fill="auto"/>
            <w:noWrap/>
            <w:vAlign w:val="bottom"/>
            <w:hideMark/>
          </w:tcPr>
          <w:p w14:paraId="74C3196C" w14:textId="77777777" w:rsidR="00B16093" w:rsidRPr="00B16093" w:rsidRDefault="00B16093" w:rsidP="00B16093">
            <w:pPr>
              <w:spacing w:after="0" w:line="240" w:lineRule="auto"/>
              <w:jc w:val="right"/>
              <w:rPr>
                <w:rFonts w:ascii="Times New Roman" w:eastAsia="Times New Roman" w:hAnsi="Times New Roman"/>
                <w:color w:val="000000"/>
                <w:sz w:val="24"/>
                <w:szCs w:val="24"/>
                <w:lang w:val="en-US"/>
              </w:rPr>
            </w:pPr>
            <w:r w:rsidRPr="00B16093">
              <w:rPr>
                <w:rFonts w:ascii="Times New Roman" w:eastAsia="Times New Roman" w:hAnsi="Times New Roman"/>
                <w:color w:val="000000"/>
                <w:sz w:val="24"/>
                <w:szCs w:val="24"/>
                <w:lang w:val="en-US"/>
              </w:rPr>
              <w:t>-0,12%</w:t>
            </w:r>
          </w:p>
        </w:tc>
        <w:tc>
          <w:tcPr>
            <w:tcW w:w="993" w:type="dxa"/>
            <w:tcBorders>
              <w:top w:val="nil"/>
              <w:left w:val="nil"/>
              <w:bottom w:val="single" w:sz="4" w:space="0" w:color="auto"/>
              <w:right w:val="single" w:sz="4" w:space="0" w:color="auto"/>
            </w:tcBorders>
            <w:shd w:val="clear" w:color="auto" w:fill="auto"/>
            <w:noWrap/>
            <w:vAlign w:val="bottom"/>
            <w:hideMark/>
          </w:tcPr>
          <w:p w14:paraId="7BB348B5" w14:textId="77777777" w:rsidR="00B16093" w:rsidRPr="00B16093" w:rsidRDefault="00B16093" w:rsidP="00B16093">
            <w:pPr>
              <w:spacing w:after="0" w:line="240" w:lineRule="auto"/>
              <w:jc w:val="right"/>
              <w:rPr>
                <w:rFonts w:ascii="Times New Roman" w:eastAsia="Times New Roman" w:hAnsi="Times New Roman"/>
                <w:color w:val="000000"/>
                <w:sz w:val="24"/>
                <w:szCs w:val="24"/>
                <w:lang w:val="en-US"/>
              </w:rPr>
            </w:pPr>
            <w:r w:rsidRPr="00B16093">
              <w:rPr>
                <w:rFonts w:ascii="Times New Roman" w:eastAsia="Times New Roman" w:hAnsi="Times New Roman"/>
                <w:color w:val="000000"/>
                <w:sz w:val="24"/>
                <w:szCs w:val="24"/>
                <w:lang w:val="en-US"/>
              </w:rPr>
              <w:t>-0,05%</w:t>
            </w:r>
          </w:p>
        </w:tc>
        <w:tc>
          <w:tcPr>
            <w:tcW w:w="1134" w:type="dxa"/>
            <w:tcBorders>
              <w:top w:val="nil"/>
              <w:left w:val="nil"/>
              <w:bottom w:val="single" w:sz="4" w:space="0" w:color="auto"/>
              <w:right w:val="single" w:sz="4" w:space="0" w:color="auto"/>
            </w:tcBorders>
            <w:shd w:val="clear" w:color="auto" w:fill="auto"/>
            <w:noWrap/>
            <w:vAlign w:val="bottom"/>
            <w:hideMark/>
          </w:tcPr>
          <w:p w14:paraId="27F93E11" w14:textId="77777777" w:rsidR="00B16093" w:rsidRPr="00B16093" w:rsidRDefault="00B16093" w:rsidP="00B16093">
            <w:pPr>
              <w:spacing w:after="0" w:line="240" w:lineRule="auto"/>
              <w:jc w:val="right"/>
              <w:rPr>
                <w:rFonts w:ascii="Times New Roman" w:eastAsia="Times New Roman" w:hAnsi="Times New Roman"/>
                <w:color w:val="000000"/>
                <w:sz w:val="24"/>
                <w:szCs w:val="24"/>
                <w:lang w:val="en-US"/>
              </w:rPr>
            </w:pPr>
            <w:r w:rsidRPr="00B16093">
              <w:rPr>
                <w:rFonts w:ascii="Times New Roman" w:eastAsia="Times New Roman" w:hAnsi="Times New Roman"/>
                <w:color w:val="000000"/>
                <w:sz w:val="24"/>
                <w:szCs w:val="24"/>
                <w:lang w:val="en-US"/>
              </w:rPr>
              <w:t>-1,12%</w:t>
            </w:r>
          </w:p>
        </w:tc>
      </w:tr>
      <w:tr w:rsidR="00B16093" w:rsidRPr="00B16093" w14:paraId="2B0944FE" w14:textId="77777777" w:rsidTr="00B16093">
        <w:trPr>
          <w:trHeight w:val="300"/>
        </w:trPr>
        <w:tc>
          <w:tcPr>
            <w:tcW w:w="1339" w:type="dxa"/>
            <w:tcBorders>
              <w:top w:val="nil"/>
              <w:left w:val="single" w:sz="4" w:space="0" w:color="auto"/>
              <w:bottom w:val="single" w:sz="4" w:space="0" w:color="auto"/>
              <w:right w:val="single" w:sz="4" w:space="0" w:color="auto"/>
            </w:tcBorders>
            <w:shd w:val="clear" w:color="auto" w:fill="auto"/>
            <w:noWrap/>
            <w:vAlign w:val="bottom"/>
            <w:hideMark/>
          </w:tcPr>
          <w:p w14:paraId="5F2D338A" w14:textId="77777777" w:rsidR="00B16093" w:rsidRPr="00B16093" w:rsidRDefault="00B16093" w:rsidP="00B16093">
            <w:pPr>
              <w:spacing w:after="0" w:line="240" w:lineRule="auto"/>
              <w:jc w:val="right"/>
              <w:rPr>
                <w:rFonts w:ascii="Times New Roman" w:eastAsia="Times New Roman" w:hAnsi="Times New Roman"/>
                <w:color w:val="000000"/>
                <w:sz w:val="24"/>
                <w:szCs w:val="24"/>
                <w:lang w:val="en-US"/>
              </w:rPr>
            </w:pPr>
            <w:r w:rsidRPr="00B16093">
              <w:rPr>
                <w:rFonts w:ascii="Times New Roman" w:eastAsia="Times New Roman" w:hAnsi="Times New Roman"/>
                <w:color w:val="000000"/>
                <w:sz w:val="24"/>
                <w:szCs w:val="24"/>
                <w:lang w:val="en-US"/>
              </w:rPr>
              <w:t>10%</w:t>
            </w:r>
          </w:p>
        </w:tc>
        <w:tc>
          <w:tcPr>
            <w:tcW w:w="1066" w:type="dxa"/>
            <w:tcBorders>
              <w:top w:val="nil"/>
              <w:left w:val="nil"/>
              <w:bottom w:val="single" w:sz="4" w:space="0" w:color="auto"/>
              <w:right w:val="single" w:sz="4" w:space="0" w:color="auto"/>
            </w:tcBorders>
            <w:shd w:val="clear" w:color="auto" w:fill="auto"/>
            <w:noWrap/>
            <w:vAlign w:val="bottom"/>
            <w:hideMark/>
          </w:tcPr>
          <w:p w14:paraId="641F1A82" w14:textId="77777777" w:rsidR="00B16093" w:rsidRPr="00B16093" w:rsidRDefault="00B16093" w:rsidP="00B16093">
            <w:pPr>
              <w:spacing w:after="0" w:line="240" w:lineRule="auto"/>
              <w:jc w:val="right"/>
              <w:rPr>
                <w:rFonts w:ascii="Times New Roman" w:eastAsia="Times New Roman" w:hAnsi="Times New Roman"/>
                <w:color w:val="000000"/>
                <w:sz w:val="24"/>
                <w:szCs w:val="24"/>
                <w:lang w:val="en-US"/>
              </w:rPr>
            </w:pPr>
            <w:r w:rsidRPr="00B16093">
              <w:rPr>
                <w:rFonts w:ascii="Times New Roman" w:eastAsia="Times New Roman" w:hAnsi="Times New Roman"/>
                <w:color w:val="000000"/>
                <w:sz w:val="24"/>
                <w:szCs w:val="24"/>
                <w:lang w:val="en-US"/>
              </w:rPr>
              <w:t>33,41%</w:t>
            </w:r>
          </w:p>
        </w:tc>
        <w:tc>
          <w:tcPr>
            <w:tcW w:w="1134" w:type="dxa"/>
            <w:tcBorders>
              <w:top w:val="nil"/>
              <w:left w:val="nil"/>
              <w:bottom w:val="single" w:sz="4" w:space="0" w:color="auto"/>
              <w:right w:val="single" w:sz="4" w:space="0" w:color="auto"/>
            </w:tcBorders>
            <w:shd w:val="clear" w:color="auto" w:fill="auto"/>
            <w:noWrap/>
            <w:vAlign w:val="bottom"/>
            <w:hideMark/>
          </w:tcPr>
          <w:p w14:paraId="1848E437" w14:textId="77777777" w:rsidR="00B16093" w:rsidRPr="00B16093" w:rsidRDefault="00B16093" w:rsidP="00B16093">
            <w:pPr>
              <w:spacing w:after="0" w:line="240" w:lineRule="auto"/>
              <w:jc w:val="right"/>
              <w:rPr>
                <w:rFonts w:ascii="Times New Roman" w:eastAsia="Times New Roman" w:hAnsi="Times New Roman"/>
                <w:color w:val="000000"/>
                <w:sz w:val="24"/>
                <w:szCs w:val="24"/>
                <w:lang w:val="en-US"/>
              </w:rPr>
            </w:pPr>
            <w:r w:rsidRPr="00B16093">
              <w:rPr>
                <w:rFonts w:ascii="Times New Roman" w:eastAsia="Times New Roman" w:hAnsi="Times New Roman"/>
                <w:color w:val="000000"/>
                <w:sz w:val="24"/>
                <w:szCs w:val="24"/>
                <w:lang w:val="en-US"/>
              </w:rPr>
              <w:t>33,41%</w:t>
            </w:r>
          </w:p>
        </w:tc>
        <w:tc>
          <w:tcPr>
            <w:tcW w:w="1134" w:type="dxa"/>
            <w:tcBorders>
              <w:top w:val="nil"/>
              <w:left w:val="nil"/>
              <w:bottom w:val="single" w:sz="4" w:space="0" w:color="auto"/>
              <w:right w:val="single" w:sz="4" w:space="0" w:color="auto"/>
            </w:tcBorders>
            <w:shd w:val="clear" w:color="auto" w:fill="auto"/>
            <w:noWrap/>
            <w:vAlign w:val="bottom"/>
            <w:hideMark/>
          </w:tcPr>
          <w:p w14:paraId="3F67D68A" w14:textId="77777777" w:rsidR="00B16093" w:rsidRPr="00B16093" w:rsidRDefault="00B16093" w:rsidP="00B16093">
            <w:pPr>
              <w:spacing w:after="0" w:line="240" w:lineRule="auto"/>
              <w:jc w:val="right"/>
              <w:rPr>
                <w:rFonts w:ascii="Times New Roman" w:eastAsia="Times New Roman" w:hAnsi="Times New Roman"/>
                <w:color w:val="000000"/>
                <w:sz w:val="24"/>
                <w:szCs w:val="24"/>
                <w:lang w:val="en-US"/>
              </w:rPr>
            </w:pPr>
            <w:r w:rsidRPr="00B16093">
              <w:rPr>
                <w:rFonts w:ascii="Times New Roman" w:eastAsia="Times New Roman" w:hAnsi="Times New Roman"/>
                <w:color w:val="000000"/>
                <w:sz w:val="24"/>
                <w:szCs w:val="24"/>
                <w:lang w:val="en-US"/>
              </w:rPr>
              <w:t>-22,76%</w:t>
            </w:r>
          </w:p>
        </w:tc>
        <w:tc>
          <w:tcPr>
            <w:tcW w:w="1276" w:type="dxa"/>
            <w:tcBorders>
              <w:top w:val="nil"/>
              <w:left w:val="nil"/>
              <w:bottom w:val="single" w:sz="4" w:space="0" w:color="auto"/>
              <w:right w:val="single" w:sz="4" w:space="0" w:color="auto"/>
            </w:tcBorders>
            <w:shd w:val="clear" w:color="auto" w:fill="auto"/>
            <w:noWrap/>
            <w:vAlign w:val="bottom"/>
            <w:hideMark/>
          </w:tcPr>
          <w:p w14:paraId="0D9E4DB1" w14:textId="77777777" w:rsidR="00B16093" w:rsidRPr="00B16093" w:rsidRDefault="00B16093" w:rsidP="00B16093">
            <w:pPr>
              <w:spacing w:after="0" w:line="240" w:lineRule="auto"/>
              <w:jc w:val="right"/>
              <w:rPr>
                <w:rFonts w:ascii="Times New Roman" w:eastAsia="Times New Roman" w:hAnsi="Times New Roman"/>
                <w:color w:val="000000"/>
                <w:sz w:val="24"/>
                <w:szCs w:val="24"/>
                <w:lang w:val="en-US"/>
              </w:rPr>
            </w:pPr>
            <w:r w:rsidRPr="00B16093">
              <w:rPr>
                <w:rFonts w:ascii="Times New Roman" w:eastAsia="Times New Roman" w:hAnsi="Times New Roman"/>
                <w:color w:val="000000"/>
                <w:sz w:val="24"/>
                <w:szCs w:val="24"/>
                <w:lang w:val="en-US"/>
              </w:rPr>
              <w:t>-2,11%</w:t>
            </w:r>
          </w:p>
        </w:tc>
        <w:tc>
          <w:tcPr>
            <w:tcW w:w="1417" w:type="dxa"/>
            <w:tcBorders>
              <w:top w:val="nil"/>
              <w:left w:val="nil"/>
              <w:bottom w:val="single" w:sz="4" w:space="0" w:color="auto"/>
              <w:right w:val="single" w:sz="4" w:space="0" w:color="auto"/>
            </w:tcBorders>
            <w:shd w:val="clear" w:color="auto" w:fill="auto"/>
            <w:noWrap/>
            <w:vAlign w:val="bottom"/>
            <w:hideMark/>
          </w:tcPr>
          <w:p w14:paraId="0D1745D0" w14:textId="77777777" w:rsidR="00B16093" w:rsidRPr="00B16093" w:rsidRDefault="00B16093" w:rsidP="00B16093">
            <w:pPr>
              <w:spacing w:after="0" w:line="240" w:lineRule="auto"/>
              <w:jc w:val="right"/>
              <w:rPr>
                <w:rFonts w:ascii="Times New Roman" w:eastAsia="Times New Roman" w:hAnsi="Times New Roman"/>
                <w:color w:val="000000"/>
                <w:sz w:val="24"/>
                <w:szCs w:val="24"/>
                <w:lang w:val="en-US"/>
              </w:rPr>
            </w:pPr>
            <w:r w:rsidRPr="00B16093">
              <w:rPr>
                <w:rFonts w:ascii="Times New Roman" w:eastAsia="Times New Roman" w:hAnsi="Times New Roman"/>
                <w:color w:val="000000"/>
                <w:sz w:val="24"/>
                <w:szCs w:val="24"/>
                <w:lang w:val="en-US"/>
              </w:rPr>
              <w:t>-0,24%</w:t>
            </w:r>
          </w:p>
        </w:tc>
        <w:tc>
          <w:tcPr>
            <w:tcW w:w="993" w:type="dxa"/>
            <w:tcBorders>
              <w:top w:val="nil"/>
              <w:left w:val="nil"/>
              <w:bottom w:val="single" w:sz="4" w:space="0" w:color="auto"/>
              <w:right w:val="single" w:sz="4" w:space="0" w:color="auto"/>
            </w:tcBorders>
            <w:shd w:val="clear" w:color="auto" w:fill="auto"/>
            <w:noWrap/>
            <w:vAlign w:val="bottom"/>
            <w:hideMark/>
          </w:tcPr>
          <w:p w14:paraId="50DDED1E" w14:textId="77777777" w:rsidR="00B16093" w:rsidRPr="00B16093" w:rsidRDefault="00B16093" w:rsidP="00B16093">
            <w:pPr>
              <w:spacing w:after="0" w:line="240" w:lineRule="auto"/>
              <w:jc w:val="right"/>
              <w:rPr>
                <w:rFonts w:ascii="Times New Roman" w:eastAsia="Times New Roman" w:hAnsi="Times New Roman"/>
                <w:color w:val="000000"/>
                <w:sz w:val="24"/>
                <w:szCs w:val="24"/>
                <w:lang w:val="en-US"/>
              </w:rPr>
            </w:pPr>
            <w:r w:rsidRPr="00B16093">
              <w:rPr>
                <w:rFonts w:ascii="Times New Roman" w:eastAsia="Times New Roman" w:hAnsi="Times New Roman"/>
                <w:color w:val="000000"/>
                <w:sz w:val="24"/>
                <w:szCs w:val="24"/>
                <w:lang w:val="en-US"/>
              </w:rPr>
              <w:t>-0,11%</w:t>
            </w:r>
          </w:p>
        </w:tc>
        <w:tc>
          <w:tcPr>
            <w:tcW w:w="1134" w:type="dxa"/>
            <w:tcBorders>
              <w:top w:val="nil"/>
              <w:left w:val="nil"/>
              <w:bottom w:val="single" w:sz="4" w:space="0" w:color="auto"/>
              <w:right w:val="single" w:sz="4" w:space="0" w:color="auto"/>
            </w:tcBorders>
            <w:shd w:val="clear" w:color="auto" w:fill="auto"/>
            <w:noWrap/>
            <w:vAlign w:val="bottom"/>
            <w:hideMark/>
          </w:tcPr>
          <w:p w14:paraId="6CDE6659" w14:textId="77777777" w:rsidR="00B16093" w:rsidRPr="00B16093" w:rsidRDefault="00B16093" w:rsidP="00B16093">
            <w:pPr>
              <w:spacing w:after="0" w:line="240" w:lineRule="auto"/>
              <w:jc w:val="right"/>
              <w:rPr>
                <w:rFonts w:ascii="Times New Roman" w:eastAsia="Times New Roman" w:hAnsi="Times New Roman"/>
                <w:color w:val="000000"/>
                <w:sz w:val="24"/>
                <w:szCs w:val="24"/>
                <w:lang w:val="en-US"/>
              </w:rPr>
            </w:pPr>
            <w:r w:rsidRPr="00B16093">
              <w:rPr>
                <w:rFonts w:ascii="Times New Roman" w:eastAsia="Times New Roman" w:hAnsi="Times New Roman"/>
                <w:color w:val="000000"/>
                <w:sz w:val="24"/>
                <w:szCs w:val="24"/>
                <w:lang w:val="en-US"/>
              </w:rPr>
              <w:t>-2,24%</w:t>
            </w:r>
          </w:p>
        </w:tc>
      </w:tr>
      <w:tr w:rsidR="00B16093" w:rsidRPr="00B16093" w14:paraId="374B4B05" w14:textId="77777777" w:rsidTr="00B16093">
        <w:trPr>
          <w:trHeight w:val="300"/>
        </w:trPr>
        <w:tc>
          <w:tcPr>
            <w:tcW w:w="1339" w:type="dxa"/>
            <w:tcBorders>
              <w:top w:val="nil"/>
              <w:left w:val="single" w:sz="4" w:space="0" w:color="auto"/>
              <w:bottom w:val="single" w:sz="4" w:space="0" w:color="auto"/>
              <w:right w:val="single" w:sz="4" w:space="0" w:color="auto"/>
            </w:tcBorders>
            <w:shd w:val="clear" w:color="auto" w:fill="auto"/>
            <w:noWrap/>
            <w:vAlign w:val="bottom"/>
            <w:hideMark/>
          </w:tcPr>
          <w:p w14:paraId="1DA8840A" w14:textId="77777777" w:rsidR="00B16093" w:rsidRPr="00B16093" w:rsidRDefault="00B16093" w:rsidP="00B16093">
            <w:pPr>
              <w:spacing w:after="0" w:line="240" w:lineRule="auto"/>
              <w:jc w:val="right"/>
              <w:rPr>
                <w:rFonts w:ascii="Times New Roman" w:eastAsia="Times New Roman" w:hAnsi="Times New Roman"/>
                <w:color w:val="000000"/>
                <w:sz w:val="24"/>
                <w:szCs w:val="24"/>
                <w:lang w:val="en-US"/>
              </w:rPr>
            </w:pPr>
            <w:r w:rsidRPr="00B16093">
              <w:rPr>
                <w:rFonts w:ascii="Times New Roman" w:eastAsia="Times New Roman" w:hAnsi="Times New Roman"/>
                <w:color w:val="000000"/>
                <w:sz w:val="24"/>
                <w:szCs w:val="24"/>
                <w:lang w:val="en-US"/>
              </w:rPr>
              <w:t>15%</w:t>
            </w:r>
          </w:p>
        </w:tc>
        <w:tc>
          <w:tcPr>
            <w:tcW w:w="1066" w:type="dxa"/>
            <w:tcBorders>
              <w:top w:val="nil"/>
              <w:left w:val="nil"/>
              <w:bottom w:val="single" w:sz="4" w:space="0" w:color="auto"/>
              <w:right w:val="single" w:sz="4" w:space="0" w:color="auto"/>
            </w:tcBorders>
            <w:shd w:val="clear" w:color="auto" w:fill="auto"/>
            <w:noWrap/>
            <w:vAlign w:val="bottom"/>
            <w:hideMark/>
          </w:tcPr>
          <w:p w14:paraId="64DE3D36" w14:textId="77777777" w:rsidR="00B16093" w:rsidRPr="00B16093" w:rsidRDefault="00B16093" w:rsidP="00B16093">
            <w:pPr>
              <w:spacing w:after="0" w:line="240" w:lineRule="auto"/>
              <w:jc w:val="right"/>
              <w:rPr>
                <w:rFonts w:ascii="Times New Roman" w:eastAsia="Times New Roman" w:hAnsi="Times New Roman"/>
                <w:color w:val="000000"/>
                <w:sz w:val="24"/>
                <w:szCs w:val="24"/>
                <w:lang w:val="en-US"/>
              </w:rPr>
            </w:pPr>
            <w:r w:rsidRPr="00B16093">
              <w:rPr>
                <w:rFonts w:ascii="Times New Roman" w:eastAsia="Times New Roman" w:hAnsi="Times New Roman"/>
                <w:color w:val="000000"/>
                <w:sz w:val="24"/>
                <w:szCs w:val="24"/>
                <w:lang w:val="en-US"/>
              </w:rPr>
              <w:t>51,78%</w:t>
            </w:r>
          </w:p>
        </w:tc>
        <w:tc>
          <w:tcPr>
            <w:tcW w:w="1134" w:type="dxa"/>
            <w:tcBorders>
              <w:top w:val="nil"/>
              <w:left w:val="nil"/>
              <w:bottom w:val="single" w:sz="4" w:space="0" w:color="auto"/>
              <w:right w:val="single" w:sz="4" w:space="0" w:color="auto"/>
            </w:tcBorders>
            <w:shd w:val="clear" w:color="auto" w:fill="auto"/>
            <w:noWrap/>
            <w:vAlign w:val="bottom"/>
            <w:hideMark/>
          </w:tcPr>
          <w:p w14:paraId="3CDF28B1" w14:textId="77777777" w:rsidR="00B16093" w:rsidRPr="00B16093" w:rsidRDefault="00B16093" w:rsidP="00B16093">
            <w:pPr>
              <w:spacing w:after="0" w:line="240" w:lineRule="auto"/>
              <w:jc w:val="right"/>
              <w:rPr>
                <w:rFonts w:ascii="Times New Roman" w:eastAsia="Times New Roman" w:hAnsi="Times New Roman"/>
                <w:color w:val="000000"/>
                <w:sz w:val="24"/>
                <w:szCs w:val="24"/>
                <w:lang w:val="en-US"/>
              </w:rPr>
            </w:pPr>
            <w:r w:rsidRPr="00B16093">
              <w:rPr>
                <w:rFonts w:ascii="Times New Roman" w:eastAsia="Times New Roman" w:hAnsi="Times New Roman"/>
                <w:color w:val="000000"/>
                <w:sz w:val="24"/>
                <w:szCs w:val="24"/>
                <w:lang w:val="en-US"/>
              </w:rPr>
              <w:t>51,78%</w:t>
            </w:r>
          </w:p>
        </w:tc>
        <w:tc>
          <w:tcPr>
            <w:tcW w:w="1134" w:type="dxa"/>
            <w:tcBorders>
              <w:top w:val="nil"/>
              <w:left w:val="nil"/>
              <w:bottom w:val="single" w:sz="4" w:space="0" w:color="auto"/>
              <w:right w:val="single" w:sz="4" w:space="0" w:color="auto"/>
            </w:tcBorders>
            <w:shd w:val="clear" w:color="auto" w:fill="auto"/>
            <w:noWrap/>
            <w:vAlign w:val="bottom"/>
            <w:hideMark/>
          </w:tcPr>
          <w:p w14:paraId="5828F39A" w14:textId="77777777" w:rsidR="00B16093" w:rsidRPr="00B16093" w:rsidRDefault="00B16093" w:rsidP="00B16093">
            <w:pPr>
              <w:spacing w:after="0" w:line="240" w:lineRule="auto"/>
              <w:jc w:val="right"/>
              <w:rPr>
                <w:rFonts w:ascii="Times New Roman" w:eastAsia="Times New Roman" w:hAnsi="Times New Roman"/>
                <w:color w:val="000000"/>
                <w:sz w:val="24"/>
                <w:szCs w:val="24"/>
                <w:lang w:val="en-US"/>
              </w:rPr>
            </w:pPr>
            <w:r w:rsidRPr="00B16093">
              <w:rPr>
                <w:rFonts w:ascii="Times New Roman" w:eastAsia="Times New Roman" w:hAnsi="Times New Roman"/>
                <w:color w:val="000000"/>
                <w:sz w:val="24"/>
                <w:szCs w:val="24"/>
                <w:lang w:val="en-US"/>
              </w:rPr>
              <w:t>-34,14%</w:t>
            </w:r>
          </w:p>
        </w:tc>
        <w:tc>
          <w:tcPr>
            <w:tcW w:w="1276" w:type="dxa"/>
            <w:tcBorders>
              <w:top w:val="nil"/>
              <w:left w:val="nil"/>
              <w:bottom w:val="single" w:sz="4" w:space="0" w:color="auto"/>
              <w:right w:val="single" w:sz="4" w:space="0" w:color="auto"/>
            </w:tcBorders>
            <w:shd w:val="clear" w:color="auto" w:fill="auto"/>
            <w:noWrap/>
            <w:vAlign w:val="bottom"/>
            <w:hideMark/>
          </w:tcPr>
          <w:p w14:paraId="36164AF7" w14:textId="77777777" w:rsidR="00B16093" w:rsidRPr="00B16093" w:rsidRDefault="00B16093" w:rsidP="00B16093">
            <w:pPr>
              <w:spacing w:after="0" w:line="240" w:lineRule="auto"/>
              <w:jc w:val="right"/>
              <w:rPr>
                <w:rFonts w:ascii="Times New Roman" w:eastAsia="Times New Roman" w:hAnsi="Times New Roman"/>
                <w:color w:val="000000"/>
                <w:sz w:val="24"/>
                <w:szCs w:val="24"/>
                <w:lang w:val="en-US"/>
              </w:rPr>
            </w:pPr>
            <w:r w:rsidRPr="00B16093">
              <w:rPr>
                <w:rFonts w:ascii="Times New Roman" w:eastAsia="Times New Roman" w:hAnsi="Times New Roman"/>
                <w:color w:val="000000"/>
                <w:sz w:val="24"/>
                <w:szCs w:val="24"/>
                <w:lang w:val="en-US"/>
              </w:rPr>
              <w:t>-3,16%</w:t>
            </w:r>
          </w:p>
        </w:tc>
        <w:tc>
          <w:tcPr>
            <w:tcW w:w="1417" w:type="dxa"/>
            <w:tcBorders>
              <w:top w:val="nil"/>
              <w:left w:val="nil"/>
              <w:bottom w:val="single" w:sz="4" w:space="0" w:color="auto"/>
              <w:right w:val="single" w:sz="4" w:space="0" w:color="auto"/>
            </w:tcBorders>
            <w:shd w:val="clear" w:color="auto" w:fill="auto"/>
            <w:noWrap/>
            <w:vAlign w:val="bottom"/>
            <w:hideMark/>
          </w:tcPr>
          <w:p w14:paraId="1046AE6A" w14:textId="77777777" w:rsidR="00B16093" w:rsidRPr="00B16093" w:rsidRDefault="00B16093" w:rsidP="00B16093">
            <w:pPr>
              <w:spacing w:after="0" w:line="240" w:lineRule="auto"/>
              <w:jc w:val="right"/>
              <w:rPr>
                <w:rFonts w:ascii="Times New Roman" w:eastAsia="Times New Roman" w:hAnsi="Times New Roman"/>
                <w:color w:val="000000"/>
                <w:sz w:val="24"/>
                <w:szCs w:val="24"/>
                <w:lang w:val="en-US"/>
              </w:rPr>
            </w:pPr>
            <w:r w:rsidRPr="00B16093">
              <w:rPr>
                <w:rFonts w:ascii="Times New Roman" w:eastAsia="Times New Roman" w:hAnsi="Times New Roman"/>
                <w:color w:val="000000"/>
                <w:sz w:val="24"/>
                <w:szCs w:val="24"/>
                <w:lang w:val="en-US"/>
              </w:rPr>
              <w:t>-0,36%</w:t>
            </w:r>
          </w:p>
        </w:tc>
        <w:tc>
          <w:tcPr>
            <w:tcW w:w="993" w:type="dxa"/>
            <w:tcBorders>
              <w:top w:val="nil"/>
              <w:left w:val="nil"/>
              <w:bottom w:val="single" w:sz="4" w:space="0" w:color="auto"/>
              <w:right w:val="single" w:sz="4" w:space="0" w:color="auto"/>
            </w:tcBorders>
            <w:shd w:val="clear" w:color="auto" w:fill="auto"/>
            <w:noWrap/>
            <w:vAlign w:val="bottom"/>
            <w:hideMark/>
          </w:tcPr>
          <w:p w14:paraId="029DD355" w14:textId="77777777" w:rsidR="00B16093" w:rsidRPr="00B16093" w:rsidRDefault="00B16093" w:rsidP="00B16093">
            <w:pPr>
              <w:spacing w:after="0" w:line="240" w:lineRule="auto"/>
              <w:jc w:val="right"/>
              <w:rPr>
                <w:rFonts w:ascii="Times New Roman" w:eastAsia="Times New Roman" w:hAnsi="Times New Roman"/>
                <w:color w:val="000000"/>
                <w:sz w:val="24"/>
                <w:szCs w:val="24"/>
                <w:lang w:val="en-US"/>
              </w:rPr>
            </w:pPr>
            <w:r w:rsidRPr="00B16093">
              <w:rPr>
                <w:rFonts w:ascii="Times New Roman" w:eastAsia="Times New Roman" w:hAnsi="Times New Roman"/>
                <w:color w:val="000000"/>
                <w:sz w:val="24"/>
                <w:szCs w:val="24"/>
                <w:lang w:val="en-US"/>
              </w:rPr>
              <w:t>-0,16%</w:t>
            </w:r>
          </w:p>
        </w:tc>
        <w:tc>
          <w:tcPr>
            <w:tcW w:w="1134" w:type="dxa"/>
            <w:tcBorders>
              <w:top w:val="nil"/>
              <w:left w:val="nil"/>
              <w:bottom w:val="single" w:sz="4" w:space="0" w:color="auto"/>
              <w:right w:val="single" w:sz="4" w:space="0" w:color="auto"/>
            </w:tcBorders>
            <w:shd w:val="clear" w:color="auto" w:fill="auto"/>
            <w:noWrap/>
            <w:vAlign w:val="bottom"/>
            <w:hideMark/>
          </w:tcPr>
          <w:p w14:paraId="7BC1078B" w14:textId="77777777" w:rsidR="00B16093" w:rsidRPr="00B16093" w:rsidRDefault="00B16093" w:rsidP="00B16093">
            <w:pPr>
              <w:spacing w:after="0" w:line="240" w:lineRule="auto"/>
              <w:jc w:val="right"/>
              <w:rPr>
                <w:rFonts w:ascii="Times New Roman" w:eastAsia="Times New Roman" w:hAnsi="Times New Roman"/>
                <w:color w:val="000000"/>
                <w:sz w:val="24"/>
                <w:szCs w:val="24"/>
                <w:lang w:val="en-US"/>
              </w:rPr>
            </w:pPr>
            <w:r w:rsidRPr="00B16093">
              <w:rPr>
                <w:rFonts w:ascii="Times New Roman" w:eastAsia="Times New Roman" w:hAnsi="Times New Roman"/>
                <w:color w:val="000000"/>
                <w:sz w:val="24"/>
                <w:szCs w:val="24"/>
                <w:lang w:val="en-US"/>
              </w:rPr>
              <w:t>-3,36%</w:t>
            </w:r>
          </w:p>
        </w:tc>
      </w:tr>
      <w:tr w:rsidR="00B16093" w:rsidRPr="00B16093" w14:paraId="3E6AC800" w14:textId="77777777" w:rsidTr="00B16093">
        <w:trPr>
          <w:trHeight w:val="300"/>
        </w:trPr>
        <w:tc>
          <w:tcPr>
            <w:tcW w:w="1339" w:type="dxa"/>
            <w:tcBorders>
              <w:top w:val="nil"/>
              <w:left w:val="single" w:sz="4" w:space="0" w:color="auto"/>
              <w:bottom w:val="single" w:sz="4" w:space="0" w:color="auto"/>
              <w:right w:val="single" w:sz="4" w:space="0" w:color="auto"/>
            </w:tcBorders>
            <w:shd w:val="clear" w:color="auto" w:fill="auto"/>
            <w:noWrap/>
            <w:vAlign w:val="bottom"/>
            <w:hideMark/>
          </w:tcPr>
          <w:p w14:paraId="5E89E265" w14:textId="77777777" w:rsidR="00B16093" w:rsidRPr="00B16093" w:rsidRDefault="00B16093" w:rsidP="00B16093">
            <w:pPr>
              <w:spacing w:after="0" w:line="240" w:lineRule="auto"/>
              <w:jc w:val="right"/>
              <w:rPr>
                <w:rFonts w:ascii="Times New Roman" w:eastAsia="Times New Roman" w:hAnsi="Times New Roman"/>
                <w:color w:val="000000"/>
                <w:sz w:val="24"/>
                <w:szCs w:val="24"/>
                <w:lang w:val="en-US"/>
              </w:rPr>
            </w:pPr>
            <w:r w:rsidRPr="00B16093">
              <w:rPr>
                <w:rFonts w:ascii="Times New Roman" w:eastAsia="Times New Roman" w:hAnsi="Times New Roman"/>
                <w:color w:val="000000"/>
                <w:sz w:val="24"/>
                <w:szCs w:val="24"/>
                <w:lang w:val="en-US"/>
              </w:rPr>
              <w:t>20%</w:t>
            </w:r>
          </w:p>
        </w:tc>
        <w:tc>
          <w:tcPr>
            <w:tcW w:w="1066" w:type="dxa"/>
            <w:tcBorders>
              <w:top w:val="nil"/>
              <w:left w:val="nil"/>
              <w:bottom w:val="single" w:sz="4" w:space="0" w:color="auto"/>
              <w:right w:val="single" w:sz="4" w:space="0" w:color="auto"/>
            </w:tcBorders>
            <w:shd w:val="clear" w:color="auto" w:fill="auto"/>
            <w:noWrap/>
            <w:vAlign w:val="bottom"/>
            <w:hideMark/>
          </w:tcPr>
          <w:p w14:paraId="6ABF25E3" w14:textId="77777777" w:rsidR="00B16093" w:rsidRPr="00B16093" w:rsidRDefault="00B16093" w:rsidP="00B16093">
            <w:pPr>
              <w:spacing w:after="0" w:line="240" w:lineRule="auto"/>
              <w:jc w:val="right"/>
              <w:rPr>
                <w:rFonts w:ascii="Times New Roman" w:eastAsia="Times New Roman" w:hAnsi="Times New Roman"/>
                <w:color w:val="000000"/>
                <w:sz w:val="24"/>
                <w:szCs w:val="24"/>
                <w:lang w:val="en-US"/>
              </w:rPr>
            </w:pPr>
            <w:r w:rsidRPr="00B16093">
              <w:rPr>
                <w:rFonts w:ascii="Times New Roman" w:eastAsia="Times New Roman" w:hAnsi="Times New Roman"/>
                <w:color w:val="000000"/>
                <w:sz w:val="24"/>
                <w:szCs w:val="24"/>
                <w:lang w:val="en-US"/>
              </w:rPr>
              <w:t>70,14%</w:t>
            </w:r>
          </w:p>
        </w:tc>
        <w:tc>
          <w:tcPr>
            <w:tcW w:w="1134" w:type="dxa"/>
            <w:tcBorders>
              <w:top w:val="nil"/>
              <w:left w:val="nil"/>
              <w:bottom w:val="single" w:sz="4" w:space="0" w:color="auto"/>
              <w:right w:val="single" w:sz="4" w:space="0" w:color="auto"/>
            </w:tcBorders>
            <w:shd w:val="clear" w:color="auto" w:fill="auto"/>
            <w:noWrap/>
            <w:vAlign w:val="bottom"/>
            <w:hideMark/>
          </w:tcPr>
          <w:p w14:paraId="421D7691" w14:textId="77777777" w:rsidR="00B16093" w:rsidRPr="00B16093" w:rsidRDefault="00B16093" w:rsidP="00B16093">
            <w:pPr>
              <w:spacing w:after="0" w:line="240" w:lineRule="auto"/>
              <w:jc w:val="right"/>
              <w:rPr>
                <w:rFonts w:ascii="Times New Roman" w:eastAsia="Times New Roman" w:hAnsi="Times New Roman"/>
                <w:color w:val="000000"/>
                <w:sz w:val="24"/>
                <w:szCs w:val="24"/>
                <w:lang w:val="en-US"/>
              </w:rPr>
            </w:pPr>
            <w:r w:rsidRPr="00B16093">
              <w:rPr>
                <w:rFonts w:ascii="Times New Roman" w:eastAsia="Times New Roman" w:hAnsi="Times New Roman"/>
                <w:color w:val="000000"/>
                <w:sz w:val="24"/>
                <w:szCs w:val="24"/>
                <w:lang w:val="en-US"/>
              </w:rPr>
              <w:t>70,14%</w:t>
            </w:r>
          </w:p>
        </w:tc>
        <w:tc>
          <w:tcPr>
            <w:tcW w:w="1134" w:type="dxa"/>
            <w:tcBorders>
              <w:top w:val="nil"/>
              <w:left w:val="nil"/>
              <w:bottom w:val="single" w:sz="4" w:space="0" w:color="auto"/>
              <w:right w:val="single" w:sz="4" w:space="0" w:color="auto"/>
            </w:tcBorders>
            <w:shd w:val="clear" w:color="auto" w:fill="auto"/>
            <w:noWrap/>
            <w:vAlign w:val="bottom"/>
            <w:hideMark/>
          </w:tcPr>
          <w:p w14:paraId="7F5A713D" w14:textId="77777777" w:rsidR="00B16093" w:rsidRPr="00B16093" w:rsidRDefault="00B16093" w:rsidP="00B16093">
            <w:pPr>
              <w:spacing w:after="0" w:line="240" w:lineRule="auto"/>
              <w:jc w:val="right"/>
              <w:rPr>
                <w:rFonts w:ascii="Times New Roman" w:eastAsia="Times New Roman" w:hAnsi="Times New Roman"/>
                <w:color w:val="000000"/>
                <w:sz w:val="24"/>
                <w:szCs w:val="24"/>
                <w:lang w:val="en-US"/>
              </w:rPr>
            </w:pPr>
            <w:r w:rsidRPr="00B16093">
              <w:rPr>
                <w:rFonts w:ascii="Times New Roman" w:eastAsia="Times New Roman" w:hAnsi="Times New Roman"/>
                <w:color w:val="000000"/>
                <w:sz w:val="24"/>
                <w:szCs w:val="24"/>
                <w:lang w:val="en-US"/>
              </w:rPr>
              <w:t>-45,52%</w:t>
            </w:r>
          </w:p>
        </w:tc>
        <w:tc>
          <w:tcPr>
            <w:tcW w:w="1276" w:type="dxa"/>
            <w:tcBorders>
              <w:top w:val="nil"/>
              <w:left w:val="nil"/>
              <w:bottom w:val="single" w:sz="4" w:space="0" w:color="auto"/>
              <w:right w:val="single" w:sz="4" w:space="0" w:color="auto"/>
            </w:tcBorders>
            <w:shd w:val="clear" w:color="auto" w:fill="auto"/>
            <w:noWrap/>
            <w:vAlign w:val="bottom"/>
            <w:hideMark/>
          </w:tcPr>
          <w:p w14:paraId="4BB725D3" w14:textId="77777777" w:rsidR="00B16093" w:rsidRPr="00B16093" w:rsidRDefault="00B16093" w:rsidP="00B16093">
            <w:pPr>
              <w:spacing w:after="0" w:line="240" w:lineRule="auto"/>
              <w:jc w:val="right"/>
              <w:rPr>
                <w:rFonts w:ascii="Times New Roman" w:eastAsia="Times New Roman" w:hAnsi="Times New Roman"/>
                <w:color w:val="000000"/>
                <w:sz w:val="24"/>
                <w:szCs w:val="24"/>
                <w:lang w:val="en-US"/>
              </w:rPr>
            </w:pPr>
            <w:r w:rsidRPr="00B16093">
              <w:rPr>
                <w:rFonts w:ascii="Times New Roman" w:eastAsia="Times New Roman" w:hAnsi="Times New Roman"/>
                <w:color w:val="000000"/>
                <w:sz w:val="24"/>
                <w:szCs w:val="24"/>
                <w:lang w:val="en-US"/>
              </w:rPr>
              <w:t>-4,21%</w:t>
            </w:r>
          </w:p>
        </w:tc>
        <w:tc>
          <w:tcPr>
            <w:tcW w:w="1417" w:type="dxa"/>
            <w:tcBorders>
              <w:top w:val="nil"/>
              <w:left w:val="nil"/>
              <w:bottom w:val="single" w:sz="4" w:space="0" w:color="auto"/>
              <w:right w:val="single" w:sz="4" w:space="0" w:color="auto"/>
            </w:tcBorders>
            <w:shd w:val="clear" w:color="auto" w:fill="auto"/>
            <w:noWrap/>
            <w:vAlign w:val="bottom"/>
            <w:hideMark/>
          </w:tcPr>
          <w:p w14:paraId="4C32E273" w14:textId="77777777" w:rsidR="00B16093" w:rsidRPr="00B16093" w:rsidRDefault="00B16093" w:rsidP="00B16093">
            <w:pPr>
              <w:spacing w:after="0" w:line="240" w:lineRule="auto"/>
              <w:jc w:val="right"/>
              <w:rPr>
                <w:rFonts w:ascii="Times New Roman" w:eastAsia="Times New Roman" w:hAnsi="Times New Roman"/>
                <w:color w:val="000000"/>
                <w:sz w:val="24"/>
                <w:szCs w:val="24"/>
                <w:lang w:val="en-US"/>
              </w:rPr>
            </w:pPr>
            <w:r w:rsidRPr="00B16093">
              <w:rPr>
                <w:rFonts w:ascii="Times New Roman" w:eastAsia="Times New Roman" w:hAnsi="Times New Roman"/>
                <w:color w:val="000000"/>
                <w:sz w:val="24"/>
                <w:szCs w:val="24"/>
                <w:lang w:val="en-US"/>
              </w:rPr>
              <w:t>-0,48%</w:t>
            </w:r>
          </w:p>
        </w:tc>
        <w:tc>
          <w:tcPr>
            <w:tcW w:w="993" w:type="dxa"/>
            <w:tcBorders>
              <w:top w:val="nil"/>
              <w:left w:val="nil"/>
              <w:bottom w:val="single" w:sz="4" w:space="0" w:color="auto"/>
              <w:right w:val="single" w:sz="4" w:space="0" w:color="auto"/>
            </w:tcBorders>
            <w:shd w:val="clear" w:color="auto" w:fill="auto"/>
            <w:noWrap/>
            <w:vAlign w:val="bottom"/>
            <w:hideMark/>
          </w:tcPr>
          <w:p w14:paraId="5726249A" w14:textId="77777777" w:rsidR="00B16093" w:rsidRPr="00B16093" w:rsidRDefault="00B16093" w:rsidP="00B16093">
            <w:pPr>
              <w:spacing w:after="0" w:line="240" w:lineRule="auto"/>
              <w:jc w:val="right"/>
              <w:rPr>
                <w:rFonts w:ascii="Times New Roman" w:eastAsia="Times New Roman" w:hAnsi="Times New Roman"/>
                <w:color w:val="000000"/>
                <w:sz w:val="24"/>
                <w:szCs w:val="24"/>
                <w:lang w:val="en-US"/>
              </w:rPr>
            </w:pPr>
            <w:r w:rsidRPr="00B16093">
              <w:rPr>
                <w:rFonts w:ascii="Times New Roman" w:eastAsia="Times New Roman" w:hAnsi="Times New Roman"/>
                <w:color w:val="000000"/>
                <w:sz w:val="24"/>
                <w:szCs w:val="24"/>
                <w:lang w:val="en-US"/>
              </w:rPr>
              <w:t>-0,21%</w:t>
            </w:r>
          </w:p>
        </w:tc>
        <w:tc>
          <w:tcPr>
            <w:tcW w:w="1134" w:type="dxa"/>
            <w:tcBorders>
              <w:top w:val="nil"/>
              <w:left w:val="nil"/>
              <w:bottom w:val="single" w:sz="4" w:space="0" w:color="auto"/>
              <w:right w:val="single" w:sz="4" w:space="0" w:color="auto"/>
            </w:tcBorders>
            <w:shd w:val="clear" w:color="auto" w:fill="auto"/>
            <w:noWrap/>
            <w:vAlign w:val="bottom"/>
            <w:hideMark/>
          </w:tcPr>
          <w:p w14:paraId="6D570514" w14:textId="77777777" w:rsidR="00B16093" w:rsidRPr="00B16093" w:rsidRDefault="00B16093" w:rsidP="00B16093">
            <w:pPr>
              <w:spacing w:after="0" w:line="240" w:lineRule="auto"/>
              <w:jc w:val="right"/>
              <w:rPr>
                <w:rFonts w:ascii="Times New Roman" w:eastAsia="Times New Roman" w:hAnsi="Times New Roman"/>
                <w:color w:val="000000"/>
                <w:sz w:val="24"/>
                <w:szCs w:val="24"/>
                <w:lang w:val="en-US"/>
              </w:rPr>
            </w:pPr>
            <w:r w:rsidRPr="00B16093">
              <w:rPr>
                <w:rFonts w:ascii="Times New Roman" w:eastAsia="Times New Roman" w:hAnsi="Times New Roman"/>
                <w:color w:val="000000"/>
                <w:sz w:val="24"/>
                <w:szCs w:val="24"/>
                <w:lang w:val="en-US"/>
              </w:rPr>
              <w:t>-4,49%</w:t>
            </w:r>
          </w:p>
        </w:tc>
      </w:tr>
      <w:tr w:rsidR="00B16093" w:rsidRPr="00B16093" w14:paraId="6813D530" w14:textId="77777777" w:rsidTr="00143075">
        <w:trPr>
          <w:trHeight w:val="242"/>
        </w:trPr>
        <w:tc>
          <w:tcPr>
            <w:tcW w:w="9493" w:type="dxa"/>
            <w:gridSpan w:val="8"/>
            <w:tcBorders>
              <w:top w:val="single" w:sz="4" w:space="0" w:color="auto"/>
              <w:left w:val="single" w:sz="4" w:space="0" w:color="auto"/>
              <w:bottom w:val="single" w:sz="4" w:space="0" w:color="auto"/>
              <w:right w:val="single" w:sz="4" w:space="0" w:color="000000"/>
            </w:tcBorders>
            <w:shd w:val="clear" w:color="000000" w:fill="8DB4E2"/>
            <w:noWrap/>
            <w:vAlign w:val="bottom"/>
            <w:hideMark/>
          </w:tcPr>
          <w:p w14:paraId="21878C08" w14:textId="77777777" w:rsidR="00B16093" w:rsidRPr="00B16093" w:rsidRDefault="00B16093" w:rsidP="00B16093">
            <w:pPr>
              <w:spacing w:after="0" w:line="240" w:lineRule="auto"/>
              <w:rPr>
                <w:rFonts w:ascii="Times New Roman" w:eastAsia="Times New Roman" w:hAnsi="Times New Roman"/>
                <w:color w:val="000000"/>
                <w:sz w:val="24"/>
                <w:szCs w:val="24"/>
                <w:lang w:val="en-US"/>
              </w:rPr>
            </w:pPr>
            <w:proofErr w:type="spellStart"/>
            <w:r w:rsidRPr="00B16093">
              <w:rPr>
                <w:rFonts w:ascii="Times New Roman" w:eastAsia="Times New Roman" w:hAnsi="Times New Roman"/>
                <w:color w:val="000000"/>
                <w:sz w:val="24"/>
                <w:szCs w:val="24"/>
                <w:lang w:val="en-US"/>
              </w:rPr>
              <w:t>Динамика</w:t>
            </w:r>
            <w:proofErr w:type="spellEnd"/>
            <w:r w:rsidRPr="00B16093">
              <w:rPr>
                <w:rFonts w:ascii="Times New Roman" w:eastAsia="Times New Roman" w:hAnsi="Times New Roman"/>
                <w:color w:val="000000"/>
                <w:sz w:val="24"/>
                <w:szCs w:val="24"/>
                <w:lang w:val="en-US"/>
              </w:rPr>
              <w:t xml:space="preserve"> IRR</w:t>
            </w:r>
          </w:p>
        </w:tc>
      </w:tr>
      <w:tr w:rsidR="00B16093" w:rsidRPr="00B16093" w14:paraId="5965EA01" w14:textId="77777777" w:rsidTr="00B16093">
        <w:trPr>
          <w:trHeight w:val="300"/>
        </w:trPr>
        <w:tc>
          <w:tcPr>
            <w:tcW w:w="1339" w:type="dxa"/>
            <w:tcBorders>
              <w:top w:val="nil"/>
              <w:left w:val="single" w:sz="4" w:space="0" w:color="auto"/>
              <w:bottom w:val="single" w:sz="4" w:space="0" w:color="auto"/>
              <w:right w:val="single" w:sz="4" w:space="0" w:color="auto"/>
            </w:tcBorders>
            <w:shd w:val="clear" w:color="auto" w:fill="auto"/>
            <w:noWrap/>
            <w:vAlign w:val="bottom"/>
            <w:hideMark/>
          </w:tcPr>
          <w:p w14:paraId="5BE67AD0" w14:textId="77777777" w:rsidR="00B16093" w:rsidRPr="00B16093" w:rsidRDefault="00B16093" w:rsidP="00B16093">
            <w:pPr>
              <w:spacing w:after="0" w:line="240" w:lineRule="auto"/>
              <w:jc w:val="right"/>
              <w:rPr>
                <w:rFonts w:ascii="Times New Roman" w:eastAsia="Times New Roman" w:hAnsi="Times New Roman"/>
                <w:color w:val="000000"/>
                <w:sz w:val="24"/>
                <w:szCs w:val="24"/>
                <w:lang w:val="en-US"/>
              </w:rPr>
            </w:pPr>
            <w:r w:rsidRPr="00B16093">
              <w:rPr>
                <w:rFonts w:ascii="Times New Roman" w:eastAsia="Times New Roman" w:hAnsi="Times New Roman"/>
                <w:color w:val="000000"/>
                <w:sz w:val="24"/>
                <w:szCs w:val="24"/>
                <w:lang w:val="en-US"/>
              </w:rPr>
              <w:t>-20%</w:t>
            </w:r>
          </w:p>
        </w:tc>
        <w:tc>
          <w:tcPr>
            <w:tcW w:w="1066" w:type="dxa"/>
            <w:tcBorders>
              <w:top w:val="nil"/>
              <w:left w:val="nil"/>
              <w:bottom w:val="single" w:sz="4" w:space="0" w:color="auto"/>
              <w:right w:val="single" w:sz="4" w:space="0" w:color="auto"/>
            </w:tcBorders>
            <w:shd w:val="clear" w:color="auto" w:fill="auto"/>
            <w:noWrap/>
            <w:vAlign w:val="bottom"/>
            <w:hideMark/>
          </w:tcPr>
          <w:p w14:paraId="34025860" w14:textId="77777777" w:rsidR="00B16093" w:rsidRPr="00B16093" w:rsidRDefault="00B16093" w:rsidP="00B16093">
            <w:pPr>
              <w:spacing w:after="0" w:line="240" w:lineRule="auto"/>
              <w:jc w:val="right"/>
              <w:rPr>
                <w:rFonts w:ascii="Times New Roman" w:eastAsia="Times New Roman" w:hAnsi="Times New Roman"/>
                <w:color w:val="000000"/>
                <w:sz w:val="24"/>
                <w:szCs w:val="24"/>
                <w:lang w:val="en-US"/>
              </w:rPr>
            </w:pPr>
            <w:r w:rsidRPr="00B16093">
              <w:rPr>
                <w:rFonts w:ascii="Times New Roman" w:eastAsia="Times New Roman" w:hAnsi="Times New Roman"/>
                <w:color w:val="000000"/>
                <w:sz w:val="24"/>
                <w:szCs w:val="24"/>
                <w:lang w:val="en-US"/>
              </w:rPr>
              <w:t>-69,40%</w:t>
            </w:r>
          </w:p>
        </w:tc>
        <w:tc>
          <w:tcPr>
            <w:tcW w:w="1134" w:type="dxa"/>
            <w:tcBorders>
              <w:top w:val="nil"/>
              <w:left w:val="nil"/>
              <w:bottom w:val="single" w:sz="4" w:space="0" w:color="auto"/>
              <w:right w:val="single" w:sz="4" w:space="0" w:color="auto"/>
            </w:tcBorders>
            <w:shd w:val="clear" w:color="auto" w:fill="auto"/>
            <w:noWrap/>
            <w:vAlign w:val="bottom"/>
            <w:hideMark/>
          </w:tcPr>
          <w:p w14:paraId="59053A68" w14:textId="77777777" w:rsidR="00B16093" w:rsidRPr="00B16093" w:rsidRDefault="00B16093" w:rsidP="00B16093">
            <w:pPr>
              <w:spacing w:after="0" w:line="240" w:lineRule="auto"/>
              <w:jc w:val="right"/>
              <w:rPr>
                <w:rFonts w:ascii="Times New Roman" w:eastAsia="Times New Roman" w:hAnsi="Times New Roman"/>
                <w:color w:val="000000"/>
                <w:sz w:val="24"/>
                <w:szCs w:val="24"/>
                <w:lang w:val="en-US"/>
              </w:rPr>
            </w:pPr>
            <w:r w:rsidRPr="00B16093">
              <w:rPr>
                <w:rFonts w:ascii="Times New Roman" w:eastAsia="Times New Roman" w:hAnsi="Times New Roman"/>
                <w:color w:val="000000"/>
                <w:sz w:val="24"/>
                <w:szCs w:val="24"/>
                <w:lang w:val="en-US"/>
              </w:rPr>
              <w:t>-69,40%</w:t>
            </w:r>
          </w:p>
        </w:tc>
        <w:tc>
          <w:tcPr>
            <w:tcW w:w="1134" w:type="dxa"/>
            <w:tcBorders>
              <w:top w:val="nil"/>
              <w:left w:val="nil"/>
              <w:bottom w:val="single" w:sz="4" w:space="0" w:color="auto"/>
              <w:right w:val="single" w:sz="4" w:space="0" w:color="auto"/>
            </w:tcBorders>
            <w:shd w:val="clear" w:color="auto" w:fill="auto"/>
            <w:noWrap/>
            <w:vAlign w:val="bottom"/>
            <w:hideMark/>
          </w:tcPr>
          <w:p w14:paraId="389E9853" w14:textId="77777777" w:rsidR="00B16093" w:rsidRPr="00B16093" w:rsidRDefault="00B16093" w:rsidP="00B16093">
            <w:pPr>
              <w:spacing w:after="0" w:line="240" w:lineRule="auto"/>
              <w:jc w:val="right"/>
              <w:rPr>
                <w:rFonts w:ascii="Times New Roman" w:eastAsia="Times New Roman" w:hAnsi="Times New Roman"/>
                <w:color w:val="000000"/>
                <w:sz w:val="24"/>
                <w:szCs w:val="24"/>
                <w:lang w:val="en-US"/>
              </w:rPr>
            </w:pPr>
            <w:r w:rsidRPr="00B16093">
              <w:rPr>
                <w:rFonts w:ascii="Times New Roman" w:eastAsia="Times New Roman" w:hAnsi="Times New Roman"/>
                <w:color w:val="000000"/>
                <w:sz w:val="24"/>
                <w:szCs w:val="24"/>
                <w:lang w:val="en-US"/>
              </w:rPr>
              <w:t>52,61%</w:t>
            </w:r>
          </w:p>
        </w:tc>
        <w:tc>
          <w:tcPr>
            <w:tcW w:w="1276" w:type="dxa"/>
            <w:tcBorders>
              <w:top w:val="nil"/>
              <w:left w:val="nil"/>
              <w:bottom w:val="single" w:sz="4" w:space="0" w:color="auto"/>
              <w:right w:val="single" w:sz="4" w:space="0" w:color="auto"/>
            </w:tcBorders>
            <w:shd w:val="clear" w:color="auto" w:fill="auto"/>
            <w:noWrap/>
            <w:vAlign w:val="bottom"/>
            <w:hideMark/>
          </w:tcPr>
          <w:p w14:paraId="37467B40" w14:textId="77777777" w:rsidR="00B16093" w:rsidRPr="00B16093" w:rsidRDefault="00B16093" w:rsidP="00B16093">
            <w:pPr>
              <w:spacing w:after="0" w:line="240" w:lineRule="auto"/>
              <w:jc w:val="right"/>
              <w:rPr>
                <w:rFonts w:ascii="Times New Roman" w:eastAsia="Times New Roman" w:hAnsi="Times New Roman"/>
                <w:color w:val="000000"/>
                <w:sz w:val="24"/>
                <w:szCs w:val="24"/>
                <w:lang w:val="en-US"/>
              </w:rPr>
            </w:pPr>
            <w:r w:rsidRPr="00B16093">
              <w:rPr>
                <w:rFonts w:ascii="Times New Roman" w:eastAsia="Times New Roman" w:hAnsi="Times New Roman"/>
                <w:color w:val="000000"/>
                <w:sz w:val="24"/>
                <w:szCs w:val="24"/>
                <w:lang w:val="en-US"/>
              </w:rPr>
              <w:t>4,98%</w:t>
            </w:r>
          </w:p>
        </w:tc>
        <w:tc>
          <w:tcPr>
            <w:tcW w:w="1417" w:type="dxa"/>
            <w:tcBorders>
              <w:top w:val="nil"/>
              <w:left w:val="nil"/>
              <w:bottom w:val="single" w:sz="4" w:space="0" w:color="auto"/>
              <w:right w:val="single" w:sz="4" w:space="0" w:color="auto"/>
            </w:tcBorders>
            <w:shd w:val="clear" w:color="auto" w:fill="auto"/>
            <w:noWrap/>
            <w:vAlign w:val="bottom"/>
            <w:hideMark/>
          </w:tcPr>
          <w:p w14:paraId="25F30A96" w14:textId="77777777" w:rsidR="00B16093" w:rsidRPr="00B16093" w:rsidRDefault="00B16093" w:rsidP="00B16093">
            <w:pPr>
              <w:spacing w:after="0" w:line="240" w:lineRule="auto"/>
              <w:jc w:val="right"/>
              <w:rPr>
                <w:rFonts w:ascii="Times New Roman" w:eastAsia="Times New Roman" w:hAnsi="Times New Roman"/>
                <w:color w:val="000000"/>
                <w:sz w:val="24"/>
                <w:szCs w:val="24"/>
                <w:lang w:val="en-US"/>
              </w:rPr>
            </w:pPr>
            <w:r w:rsidRPr="00B16093">
              <w:rPr>
                <w:rFonts w:ascii="Times New Roman" w:eastAsia="Times New Roman" w:hAnsi="Times New Roman"/>
                <w:color w:val="000000"/>
                <w:sz w:val="24"/>
                <w:szCs w:val="24"/>
                <w:lang w:val="en-US"/>
              </w:rPr>
              <w:t>0,34%</w:t>
            </w:r>
          </w:p>
        </w:tc>
        <w:tc>
          <w:tcPr>
            <w:tcW w:w="993" w:type="dxa"/>
            <w:tcBorders>
              <w:top w:val="nil"/>
              <w:left w:val="nil"/>
              <w:bottom w:val="single" w:sz="4" w:space="0" w:color="auto"/>
              <w:right w:val="single" w:sz="4" w:space="0" w:color="auto"/>
            </w:tcBorders>
            <w:shd w:val="clear" w:color="auto" w:fill="auto"/>
            <w:noWrap/>
            <w:vAlign w:val="bottom"/>
            <w:hideMark/>
          </w:tcPr>
          <w:p w14:paraId="77E9E924" w14:textId="77777777" w:rsidR="00B16093" w:rsidRPr="00B16093" w:rsidRDefault="00B16093" w:rsidP="00B16093">
            <w:pPr>
              <w:spacing w:after="0" w:line="240" w:lineRule="auto"/>
              <w:jc w:val="right"/>
              <w:rPr>
                <w:rFonts w:ascii="Times New Roman" w:eastAsia="Times New Roman" w:hAnsi="Times New Roman"/>
                <w:color w:val="000000"/>
                <w:sz w:val="24"/>
                <w:szCs w:val="24"/>
                <w:lang w:val="en-US"/>
              </w:rPr>
            </w:pPr>
            <w:r w:rsidRPr="00B16093">
              <w:rPr>
                <w:rFonts w:ascii="Times New Roman" w:eastAsia="Times New Roman" w:hAnsi="Times New Roman"/>
                <w:color w:val="000000"/>
                <w:sz w:val="24"/>
                <w:szCs w:val="24"/>
                <w:lang w:val="en-US"/>
              </w:rPr>
              <w:t>0,15%</w:t>
            </w:r>
          </w:p>
        </w:tc>
        <w:tc>
          <w:tcPr>
            <w:tcW w:w="1134" w:type="dxa"/>
            <w:tcBorders>
              <w:top w:val="nil"/>
              <w:left w:val="nil"/>
              <w:bottom w:val="single" w:sz="4" w:space="0" w:color="auto"/>
              <w:right w:val="single" w:sz="4" w:space="0" w:color="auto"/>
            </w:tcBorders>
            <w:shd w:val="clear" w:color="auto" w:fill="auto"/>
            <w:noWrap/>
            <w:vAlign w:val="bottom"/>
            <w:hideMark/>
          </w:tcPr>
          <w:p w14:paraId="63A2034F" w14:textId="77777777" w:rsidR="00B16093" w:rsidRPr="00B16093" w:rsidRDefault="00B16093" w:rsidP="00B16093">
            <w:pPr>
              <w:spacing w:after="0" w:line="240" w:lineRule="auto"/>
              <w:jc w:val="right"/>
              <w:rPr>
                <w:rFonts w:ascii="Times New Roman" w:eastAsia="Times New Roman" w:hAnsi="Times New Roman"/>
                <w:color w:val="000000"/>
                <w:sz w:val="24"/>
                <w:szCs w:val="24"/>
                <w:lang w:val="en-US"/>
              </w:rPr>
            </w:pPr>
            <w:r w:rsidRPr="00B16093">
              <w:rPr>
                <w:rFonts w:ascii="Times New Roman" w:eastAsia="Times New Roman" w:hAnsi="Times New Roman"/>
                <w:color w:val="000000"/>
                <w:sz w:val="24"/>
                <w:szCs w:val="24"/>
                <w:lang w:val="en-US"/>
              </w:rPr>
              <w:t>22,88%</w:t>
            </w:r>
          </w:p>
        </w:tc>
      </w:tr>
      <w:tr w:rsidR="00B16093" w:rsidRPr="00B16093" w14:paraId="2D4CF51E" w14:textId="77777777" w:rsidTr="00B16093">
        <w:trPr>
          <w:trHeight w:val="300"/>
        </w:trPr>
        <w:tc>
          <w:tcPr>
            <w:tcW w:w="1339" w:type="dxa"/>
            <w:tcBorders>
              <w:top w:val="nil"/>
              <w:left w:val="single" w:sz="4" w:space="0" w:color="auto"/>
              <w:bottom w:val="single" w:sz="4" w:space="0" w:color="auto"/>
              <w:right w:val="single" w:sz="4" w:space="0" w:color="auto"/>
            </w:tcBorders>
            <w:shd w:val="clear" w:color="auto" w:fill="auto"/>
            <w:noWrap/>
            <w:vAlign w:val="bottom"/>
            <w:hideMark/>
          </w:tcPr>
          <w:p w14:paraId="35CF0F51" w14:textId="77777777" w:rsidR="00B16093" w:rsidRPr="00B16093" w:rsidRDefault="00B16093" w:rsidP="00B16093">
            <w:pPr>
              <w:spacing w:after="0" w:line="240" w:lineRule="auto"/>
              <w:jc w:val="right"/>
              <w:rPr>
                <w:rFonts w:ascii="Times New Roman" w:eastAsia="Times New Roman" w:hAnsi="Times New Roman"/>
                <w:color w:val="000000"/>
                <w:sz w:val="24"/>
                <w:szCs w:val="24"/>
                <w:lang w:val="en-US"/>
              </w:rPr>
            </w:pPr>
            <w:r w:rsidRPr="00B16093">
              <w:rPr>
                <w:rFonts w:ascii="Times New Roman" w:eastAsia="Times New Roman" w:hAnsi="Times New Roman"/>
                <w:color w:val="000000"/>
                <w:sz w:val="24"/>
                <w:szCs w:val="24"/>
                <w:lang w:val="en-US"/>
              </w:rPr>
              <w:t>-15%</w:t>
            </w:r>
          </w:p>
        </w:tc>
        <w:tc>
          <w:tcPr>
            <w:tcW w:w="1066" w:type="dxa"/>
            <w:tcBorders>
              <w:top w:val="nil"/>
              <w:left w:val="nil"/>
              <w:bottom w:val="single" w:sz="4" w:space="0" w:color="auto"/>
              <w:right w:val="single" w:sz="4" w:space="0" w:color="auto"/>
            </w:tcBorders>
            <w:shd w:val="clear" w:color="auto" w:fill="auto"/>
            <w:noWrap/>
            <w:vAlign w:val="bottom"/>
            <w:hideMark/>
          </w:tcPr>
          <w:p w14:paraId="638B5FEE" w14:textId="77777777" w:rsidR="00B16093" w:rsidRPr="00B16093" w:rsidRDefault="00B16093" w:rsidP="00B16093">
            <w:pPr>
              <w:spacing w:after="0" w:line="240" w:lineRule="auto"/>
              <w:jc w:val="right"/>
              <w:rPr>
                <w:rFonts w:ascii="Times New Roman" w:eastAsia="Times New Roman" w:hAnsi="Times New Roman"/>
                <w:color w:val="000000"/>
                <w:sz w:val="24"/>
                <w:szCs w:val="24"/>
                <w:lang w:val="en-US"/>
              </w:rPr>
            </w:pPr>
            <w:r w:rsidRPr="00B16093">
              <w:rPr>
                <w:rFonts w:ascii="Times New Roman" w:eastAsia="Times New Roman" w:hAnsi="Times New Roman"/>
                <w:color w:val="000000"/>
                <w:sz w:val="24"/>
                <w:szCs w:val="24"/>
                <w:lang w:val="en-US"/>
              </w:rPr>
              <w:t>-51,50%</w:t>
            </w:r>
          </w:p>
        </w:tc>
        <w:tc>
          <w:tcPr>
            <w:tcW w:w="1134" w:type="dxa"/>
            <w:tcBorders>
              <w:top w:val="nil"/>
              <w:left w:val="nil"/>
              <w:bottom w:val="single" w:sz="4" w:space="0" w:color="auto"/>
              <w:right w:val="single" w:sz="4" w:space="0" w:color="auto"/>
            </w:tcBorders>
            <w:shd w:val="clear" w:color="auto" w:fill="auto"/>
            <w:noWrap/>
            <w:vAlign w:val="bottom"/>
            <w:hideMark/>
          </w:tcPr>
          <w:p w14:paraId="74EC0E91" w14:textId="77777777" w:rsidR="00B16093" w:rsidRPr="00B16093" w:rsidRDefault="00B16093" w:rsidP="00B16093">
            <w:pPr>
              <w:spacing w:after="0" w:line="240" w:lineRule="auto"/>
              <w:jc w:val="right"/>
              <w:rPr>
                <w:rFonts w:ascii="Times New Roman" w:eastAsia="Times New Roman" w:hAnsi="Times New Roman"/>
                <w:color w:val="000000"/>
                <w:sz w:val="24"/>
                <w:szCs w:val="24"/>
                <w:lang w:val="en-US"/>
              </w:rPr>
            </w:pPr>
            <w:r w:rsidRPr="00B16093">
              <w:rPr>
                <w:rFonts w:ascii="Times New Roman" w:eastAsia="Times New Roman" w:hAnsi="Times New Roman"/>
                <w:color w:val="000000"/>
                <w:sz w:val="24"/>
                <w:szCs w:val="24"/>
                <w:lang w:val="en-US"/>
              </w:rPr>
              <w:t>-51,50%</w:t>
            </w:r>
          </w:p>
        </w:tc>
        <w:tc>
          <w:tcPr>
            <w:tcW w:w="1134" w:type="dxa"/>
            <w:tcBorders>
              <w:top w:val="nil"/>
              <w:left w:val="nil"/>
              <w:bottom w:val="single" w:sz="4" w:space="0" w:color="auto"/>
              <w:right w:val="single" w:sz="4" w:space="0" w:color="auto"/>
            </w:tcBorders>
            <w:shd w:val="clear" w:color="auto" w:fill="auto"/>
            <w:noWrap/>
            <w:vAlign w:val="bottom"/>
            <w:hideMark/>
          </w:tcPr>
          <w:p w14:paraId="1EF7BA1A" w14:textId="77777777" w:rsidR="00B16093" w:rsidRPr="00B16093" w:rsidRDefault="00B16093" w:rsidP="00B16093">
            <w:pPr>
              <w:spacing w:after="0" w:line="240" w:lineRule="auto"/>
              <w:jc w:val="right"/>
              <w:rPr>
                <w:rFonts w:ascii="Times New Roman" w:eastAsia="Times New Roman" w:hAnsi="Times New Roman"/>
                <w:color w:val="000000"/>
                <w:sz w:val="24"/>
                <w:szCs w:val="24"/>
                <w:lang w:val="en-US"/>
              </w:rPr>
            </w:pPr>
            <w:r w:rsidRPr="00B16093">
              <w:rPr>
                <w:rFonts w:ascii="Times New Roman" w:eastAsia="Times New Roman" w:hAnsi="Times New Roman"/>
                <w:color w:val="000000"/>
                <w:sz w:val="24"/>
                <w:szCs w:val="24"/>
                <w:lang w:val="en-US"/>
              </w:rPr>
              <w:t>38,71%</w:t>
            </w:r>
          </w:p>
        </w:tc>
        <w:tc>
          <w:tcPr>
            <w:tcW w:w="1276" w:type="dxa"/>
            <w:tcBorders>
              <w:top w:val="nil"/>
              <w:left w:val="nil"/>
              <w:bottom w:val="single" w:sz="4" w:space="0" w:color="auto"/>
              <w:right w:val="single" w:sz="4" w:space="0" w:color="auto"/>
            </w:tcBorders>
            <w:shd w:val="clear" w:color="auto" w:fill="auto"/>
            <w:noWrap/>
            <w:vAlign w:val="bottom"/>
            <w:hideMark/>
          </w:tcPr>
          <w:p w14:paraId="20AB40CD" w14:textId="77777777" w:rsidR="00B16093" w:rsidRPr="00B16093" w:rsidRDefault="00B16093" w:rsidP="00B16093">
            <w:pPr>
              <w:spacing w:after="0" w:line="240" w:lineRule="auto"/>
              <w:jc w:val="right"/>
              <w:rPr>
                <w:rFonts w:ascii="Times New Roman" w:eastAsia="Times New Roman" w:hAnsi="Times New Roman"/>
                <w:color w:val="000000"/>
                <w:sz w:val="24"/>
                <w:szCs w:val="24"/>
                <w:lang w:val="en-US"/>
              </w:rPr>
            </w:pPr>
            <w:r w:rsidRPr="00B16093">
              <w:rPr>
                <w:rFonts w:ascii="Times New Roman" w:eastAsia="Times New Roman" w:hAnsi="Times New Roman"/>
                <w:color w:val="000000"/>
                <w:sz w:val="24"/>
                <w:szCs w:val="24"/>
                <w:lang w:val="en-US"/>
              </w:rPr>
              <w:t>3,72%</w:t>
            </w:r>
          </w:p>
        </w:tc>
        <w:tc>
          <w:tcPr>
            <w:tcW w:w="1417" w:type="dxa"/>
            <w:tcBorders>
              <w:top w:val="nil"/>
              <w:left w:val="nil"/>
              <w:bottom w:val="single" w:sz="4" w:space="0" w:color="auto"/>
              <w:right w:val="single" w:sz="4" w:space="0" w:color="auto"/>
            </w:tcBorders>
            <w:shd w:val="clear" w:color="auto" w:fill="auto"/>
            <w:noWrap/>
            <w:vAlign w:val="bottom"/>
            <w:hideMark/>
          </w:tcPr>
          <w:p w14:paraId="64E1CBA4" w14:textId="77777777" w:rsidR="00B16093" w:rsidRPr="00B16093" w:rsidRDefault="00B16093" w:rsidP="00B16093">
            <w:pPr>
              <w:spacing w:after="0" w:line="240" w:lineRule="auto"/>
              <w:jc w:val="right"/>
              <w:rPr>
                <w:rFonts w:ascii="Times New Roman" w:eastAsia="Times New Roman" w:hAnsi="Times New Roman"/>
                <w:color w:val="000000"/>
                <w:sz w:val="24"/>
                <w:szCs w:val="24"/>
                <w:lang w:val="en-US"/>
              </w:rPr>
            </w:pPr>
            <w:r w:rsidRPr="00B16093">
              <w:rPr>
                <w:rFonts w:ascii="Times New Roman" w:eastAsia="Times New Roman" w:hAnsi="Times New Roman"/>
                <w:color w:val="000000"/>
                <w:sz w:val="24"/>
                <w:szCs w:val="24"/>
                <w:lang w:val="en-US"/>
              </w:rPr>
              <w:t>0,25%</w:t>
            </w:r>
          </w:p>
        </w:tc>
        <w:tc>
          <w:tcPr>
            <w:tcW w:w="993" w:type="dxa"/>
            <w:tcBorders>
              <w:top w:val="nil"/>
              <w:left w:val="nil"/>
              <w:bottom w:val="single" w:sz="4" w:space="0" w:color="auto"/>
              <w:right w:val="single" w:sz="4" w:space="0" w:color="auto"/>
            </w:tcBorders>
            <w:shd w:val="clear" w:color="auto" w:fill="auto"/>
            <w:noWrap/>
            <w:vAlign w:val="bottom"/>
            <w:hideMark/>
          </w:tcPr>
          <w:p w14:paraId="454E443F" w14:textId="77777777" w:rsidR="00B16093" w:rsidRPr="00B16093" w:rsidRDefault="00B16093" w:rsidP="00B16093">
            <w:pPr>
              <w:spacing w:after="0" w:line="240" w:lineRule="auto"/>
              <w:jc w:val="right"/>
              <w:rPr>
                <w:rFonts w:ascii="Times New Roman" w:eastAsia="Times New Roman" w:hAnsi="Times New Roman"/>
                <w:color w:val="000000"/>
                <w:sz w:val="24"/>
                <w:szCs w:val="24"/>
                <w:lang w:val="en-US"/>
              </w:rPr>
            </w:pPr>
            <w:r w:rsidRPr="00B16093">
              <w:rPr>
                <w:rFonts w:ascii="Times New Roman" w:eastAsia="Times New Roman" w:hAnsi="Times New Roman"/>
                <w:color w:val="000000"/>
                <w:sz w:val="24"/>
                <w:szCs w:val="24"/>
                <w:lang w:val="en-US"/>
              </w:rPr>
              <w:t>0,12%</w:t>
            </w:r>
          </w:p>
        </w:tc>
        <w:tc>
          <w:tcPr>
            <w:tcW w:w="1134" w:type="dxa"/>
            <w:tcBorders>
              <w:top w:val="nil"/>
              <w:left w:val="nil"/>
              <w:bottom w:val="single" w:sz="4" w:space="0" w:color="auto"/>
              <w:right w:val="single" w:sz="4" w:space="0" w:color="auto"/>
            </w:tcBorders>
            <w:shd w:val="clear" w:color="auto" w:fill="auto"/>
            <w:noWrap/>
            <w:vAlign w:val="bottom"/>
            <w:hideMark/>
          </w:tcPr>
          <w:p w14:paraId="669CED6A" w14:textId="77777777" w:rsidR="00B16093" w:rsidRPr="00B16093" w:rsidRDefault="00B16093" w:rsidP="00B16093">
            <w:pPr>
              <w:spacing w:after="0" w:line="240" w:lineRule="auto"/>
              <w:jc w:val="right"/>
              <w:rPr>
                <w:rFonts w:ascii="Times New Roman" w:eastAsia="Times New Roman" w:hAnsi="Times New Roman"/>
                <w:color w:val="000000"/>
                <w:sz w:val="24"/>
                <w:szCs w:val="24"/>
                <w:lang w:val="en-US"/>
              </w:rPr>
            </w:pPr>
            <w:r w:rsidRPr="00B16093">
              <w:rPr>
                <w:rFonts w:ascii="Times New Roman" w:eastAsia="Times New Roman" w:hAnsi="Times New Roman"/>
                <w:color w:val="000000"/>
                <w:sz w:val="24"/>
                <w:szCs w:val="24"/>
                <w:lang w:val="en-US"/>
              </w:rPr>
              <w:t>16,27%</w:t>
            </w:r>
          </w:p>
        </w:tc>
      </w:tr>
      <w:tr w:rsidR="00B16093" w:rsidRPr="00B16093" w14:paraId="4901C2DC" w14:textId="77777777" w:rsidTr="00B16093">
        <w:trPr>
          <w:trHeight w:val="300"/>
        </w:trPr>
        <w:tc>
          <w:tcPr>
            <w:tcW w:w="1339" w:type="dxa"/>
            <w:tcBorders>
              <w:top w:val="nil"/>
              <w:left w:val="single" w:sz="4" w:space="0" w:color="auto"/>
              <w:bottom w:val="single" w:sz="4" w:space="0" w:color="auto"/>
              <w:right w:val="single" w:sz="4" w:space="0" w:color="auto"/>
            </w:tcBorders>
            <w:shd w:val="clear" w:color="auto" w:fill="auto"/>
            <w:noWrap/>
            <w:vAlign w:val="bottom"/>
            <w:hideMark/>
          </w:tcPr>
          <w:p w14:paraId="7C64522B" w14:textId="77777777" w:rsidR="00B16093" w:rsidRPr="00B16093" w:rsidRDefault="00B16093" w:rsidP="00B16093">
            <w:pPr>
              <w:spacing w:after="0" w:line="240" w:lineRule="auto"/>
              <w:jc w:val="right"/>
              <w:rPr>
                <w:rFonts w:ascii="Times New Roman" w:eastAsia="Times New Roman" w:hAnsi="Times New Roman"/>
                <w:color w:val="000000"/>
                <w:sz w:val="24"/>
                <w:szCs w:val="24"/>
                <w:lang w:val="en-US"/>
              </w:rPr>
            </w:pPr>
            <w:r w:rsidRPr="00B16093">
              <w:rPr>
                <w:rFonts w:ascii="Times New Roman" w:eastAsia="Times New Roman" w:hAnsi="Times New Roman"/>
                <w:color w:val="000000"/>
                <w:sz w:val="24"/>
                <w:szCs w:val="24"/>
                <w:lang w:val="en-US"/>
              </w:rPr>
              <w:t>-10%</w:t>
            </w:r>
          </w:p>
        </w:tc>
        <w:tc>
          <w:tcPr>
            <w:tcW w:w="1066" w:type="dxa"/>
            <w:tcBorders>
              <w:top w:val="nil"/>
              <w:left w:val="nil"/>
              <w:bottom w:val="single" w:sz="4" w:space="0" w:color="auto"/>
              <w:right w:val="single" w:sz="4" w:space="0" w:color="auto"/>
            </w:tcBorders>
            <w:shd w:val="clear" w:color="auto" w:fill="auto"/>
            <w:noWrap/>
            <w:vAlign w:val="bottom"/>
            <w:hideMark/>
          </w:tcPr>
          <w:p w14:paraId="2FB12665" w14:textId="77777777" w:rsidR="00B16093" w:rsidRPr="00B16093" w:rsidRDefault="00B16093" w:rsidP="00B16093">
            <w:pPr>
              <w:spacing w:after="0" w:line="240" w:lineRule="auto"/>
              <w:jc w:val="right"/>
              <w:rPr>
                <w:rFonts w:ascii="Times New Roman" w:eastAsia="Times New Roman" w:hAnsi="Times New Roman"/>
                <w:color w:val="000000"/>
                <w:sz w:val="24"/>
                <w:szCs w:val="24"/>
                <w:lang w:val="en-US"/>
              </w:rPr>
            </w:pPr>
            <w:r w:rsidRPr="00B16093">
              <w:rPr>
                <w:rFonts w:ascii="Times New Roman" w:eastAsia="Times New Roman" w:hAnsi="Times New Roman"/>
                <w:color w:val="000000"/>
                <w:sz w:val="24"/>
                <w:szCs w:val="24"/>
                <w:lang w:val="en-US"/>
              </w:rPr>
              <w:t>-36,14%</w:t>
            </w:r>
          </w:p>
        </w:tc>
        <w:tc>
          <w:tcPr>
            <w:tcW w:w="1134" w:type="dxa"/>
            <w:tcBorders>
              <w:top w:val="nil"/>
              <w:left w:val="nil"/>
              <w:bottom w:val="single" w:sz="4" w:space="0" w:color="auto"/>
              <w:right w:val="single" w:sz="4" w:space="0" w:color="auto"/>
            </w:tcBorders>
            <w:shd w:val="clear" w:color="auto" w:fill="auto"/>
            <w:noWrap/>
            <w:vAlign w:val="bottom"/>
            <w:hideMark/>
          </w:tcPr>
          <w:p w14:paraId="3A1AC463" w14:textId="77777777" w:rsidR="00B16093" w:rsidRPr="00B16093" w:rsidRDefault="00B16093" w:rsidP="00B16093">
            <w:pPr>
              <w:spacing w:after="0" w:line="240" w:lineRule="auto"/>
              <w:jc w:val="right"/>
              <w:rPr>
                <w:rFonts w:ascii="Times New Roman" w:eastAsia="Times New Roman" w:hAnsi="Times New Roman"/>
                <w:color w:val="000000"/>
                <w:sz w:val="24"/>
                <w:szCs w:val="24"/>
                <w:lang w:val="en-US"/>
              </w:rPr>
            </w:pPr>
            <w:r w:rsidRPr="00B16093">
              <w:rPr>
                <w:rFonts w:ascii="Times New Roman" w:eastAsia="Times New Roman" w:hAnsi="Times New Roman"/>
                <w:color w:val="000000"/>
                <w:sz w:val="24"/>
                <w:szCs w:val="24"/>
                <w:lang w:val="en-US"/>
              </w:rPr>
              <w:t>-36,14%</w:t>
            </w:r>
          </w:p>
        </w:tc>
        <w:tc>
          <w:tcPr>
            <w:tcW w:w="1134" w:type="dxa"/>
            <w:tcBorders>
              <w:top w:val="nil"/>
              <w:left w:val="nil"/>
              <w:bottom w:val="single" w:sz="4" w:space="0" w:color="auto"/>
              <w:right w:val="single" w:sz="4" w:space="0" w:color="auto"/>
            </w:tcBorders>
            <w:shd w:val="clear" w:color="auto" w:fill="auto"/>
            <w:noWrap/>
            <w:vAlign w:val="bottom"/>
            <w:hideMark/>
          </w:tcPr>
          <w:p w14:paraId="2FECDFAF" w14:textId="77777777" w:rsidR="00B16093" w:rsidRPr="00B16093" w:rsidRDefault="00B16093" w:rsidP="00B16093">
            <w:pPr>
              <w:spacing w:after="0" w:line="240" w:lineRule="auto"/>
              <w:jc w:val="right"/>
              <w:rPr>
                <w:rFonts w:ascii="Times New Roman" w:eastAsia="Times New Roman" w:hAnsi="Times New Roman"/>
                <w:color w:val="000000"/>
                <w:sz w:val="24"/>
                <w:szCs w:val="24"/>
                <w:lang w:val="en-US"/>
              </w:rPr>
            </w:pPr>
            <w:r w:rsidRPr="00B16093">
              <w:rPr>
                <w:rFonts w:ascii="Times New Roman" w:eastAsia="Times New Roman" w:hAnsi="Times New Roman"/>
                <w:color w:val="000000"/>
                <w:sz w:val="24"/>
                <w:szCs w:val="24"/>
                <w:lang w:val="en-US"/>
              </w:rPr>
              <w:t>25,31%</w:t>
            </w:r>
          </w:p>
        </w:tc>
        <w:tc>
          <w:tcPr>
            <w:tcW w:w="1276" w:type="dxa"/>
            <w:tcBorders>
              <w:top w:val="nil"/>
              <w:left w:val="nil"/>
              <w:bottom w:val="single" w:sz="4" w:space="0" w:color="auto"/>
              <w:right w:val="single" w:sz="4" w:space="0" w:color="auto"/>
            </w:tcBorders>
            <w:shd w:val="clear" w:color="auto" w:fill="auto"/>
            <w:noWrap/>
            <w:vAlign w:val="bottom"/>
            <w:hideMark/>
          </w:tcPr>
          <w:p w14:paraId="2D4E0E9F" w14:textId="77777777" w:rsidR="00B16093" w:rsidRPr="00B16093" w:rsidRDefault="00B16093" w:rsidP="00B16093">
            <w:pPr>
              <w:spacing w:after="0" w:line="240" w:lineRule="auto"/>
              <w:jc w:val="right"/>
              <w:rPr>
                <w:rFonts w:ascii="Times New Roman" w:eastAsia="Times New Roman" w:hAnsi="Times New Roman"/>
                <w:color w:val="000000"/>
                <w:sz w:val="24"/>
                <w:szCs w:val="24"/>
                <w:lang w:val="en-US"/>
              </w:rPr>
            </w:pPr>
            <w:r w:rsidRPr="00B16093">
              <w:rPr>
                <w:rFonts w:ascii="Times New Roman" w:eastAsia="Times New Roman" w:hAnsi="Times New Roman"/>
                <w:color w:val="000000"/>
                <w:sz w:val="24"/>
                <w:szCs w:val="24"/>
                <w:lang w:val="en-US"/>
              </w:rPr>
              <w:t>2,48%</w:t>
            </w:r>
          </w:p>
        </w:tc>
        <w:tc>
          <w:tcPr>
            <w:tcW w:w="1417" w:type="dxa"/>
            <w:tcBorders>
              <w:top w:val="nil"/>
              <w:left w:val="nil"/>
              <w:bottom w:val="single" w:sz="4" w:space="0" w:color="auto"/>
              <w:right w:val="single" w:sz="4" w:space="0" w:color="auto"/>
            </w:tcBorders>
            <w:shd w:val="clear" w:color="auto" w:fill="auto"/>
            <w:noWrap/>
            <w:vAlign w:val="bottom"/>
            <w:hideMark/>
          </w:tcPr>
          <w:p w14:paraId="2693BFA2" w14:textId="77777777" w:rsidR="00B16093" w:rsidRPr="00B16093" w:rsidRDefault="00B16093" w:rsidP="00B16093">
            <w:pPr>
              <w:spacing w:after="0" w:line="240" w:lineRule="auto"/>
              <w:jc w:val="right"/>
              <w:rPr>
                <w:rFonts w:ascii="Times New Roman" w:eastAsia="Times New Roman" w:hAnsi="Times New Roman"/>
                <w:color w:val="000000"/>
                <w:sz w:val="24"/>
                <w:szCs w:val="24"/>
                <w:lang w:val="en-US"/>
              </w:rPr>
            </w:pPr>
            <w:r w:rsidRPr="00B16093">
              <w:rPr>
                <w:rFonts w:ascii="Times New Roman" w:eastAsia="Times New Roman" w:hAnsi="Times New Roman"/>
                <w:color w:val="000000"/>
                <w:sz w:val="24"/>
                <w:szCs w:val="24"/>
                <w:lang w:val="en-US"/>
              </w:rPr>
              <w:t>0,17%</w:t>
            </w:r>
          </w:p>
        </w:tc>
        <w:tc>
          <w:tcPr>
            <w:tcW w:w="993" w:type="dxa"/>
            <w:tcBorders>
              <w:top w:val="nil"/>
              <w:left w:val="nil"/>
              <w:bottom w:val="single" w:sz="4" w:space="0" w:color="auto"/>
              <w:right w:val="single" w:sz="4" w:space="0" w:color="auto"/>
            </w:tcBorders>
            <w:shd w:val="clear" w:color="auto" w:fill="auto"/>
            <w:noWrap/>
            <w:vAlign w:val="bottom"/>
            <w:hideMark/>
          </w:tcPr>
          <w:p w14:paraId="0D2B637A" w14:textId="77777777" w:rsidR="00B16093" w:rsidRPr="00B16093" w:rsidRDefault="00B16093" w:rsidP="00B16093">
            <w:pPr>
              <w:spacing w:after="0" w:line="240" w:lineRule="auto"/>
              <w:jc w:val="right"/>
              <w:rPr>
                <w:rFonts w:ascii="Times New Roman" w:eastAsia="Times New Roman" w:hAnsi="Times New Roman"/>
                <w:color w:val="000000"/>
                <w:sz w:val="24"/>
                <w:szCs w:val="24"/>
                <w:lang w:val="en-US"/>
              </w:rPr>
            </w:pPr>
            <w:r w:rsidRPr="00B16093">
              <w:rPr>
                <w:rFonts w:ascii="Times New Roman" w:eastAsia="Times New Roman" w:hAnsi="Times New Roman"/>
                <w:color w:val="000000"/>
                <w:sz w:val="24"/>
                <w:szCs w:val="24"/>
                <w:lang w:val="en-US"/>
              </w:rPr>
              <w:t>0,08%</w:t>
            </w:r>
          </w:p>
        </w:tc>
        <w:tc>
          <w:tcPr>
            <w:tcW w:w="1134" w:type="dxa"/>
            <w:tcBorders>
              <w:top w:val="nil"/>
              <w:left w:val="nil"/>
              <w:bottom w:val="single" w:sz="4" w:space="0" w:color="auto"/>
              <w:right w:val="single" w:sz="4" w:space="0" w:color="auto"/>
            </w:tcBorders>
            <w:shd w:val="clear" w:color="auto" w:fill="auto"/>
            <w:noWrap/>
            <w:vAlign w:val="bottom"/>
            <w:hideMark/>
          </w:tcPr>
          <w:p w14:paraId="5493E695" w14:textId="77777777" w:rsidR="00B16093" w:rsidRPr="00B16093" w:rsidRDefault="00B16093" w:rsidP="00B16093">
            <w:pPr>
              <w:spacing w:after="0" w:line="240" w:lineRule="auto"/>
              <w:jc w:val="right"/>
              <w:rPr>
                <w:rFonts w:ascii="Times New Roman" w:eastAsia="Times New Roman" w:hAnsi="Times New Roman"/>
                <w:color w:val="000000"/>
                <w:sz w:val="24"/>
                <w:szCs w:val="24"/>
                <w:lang w:val="en-US"/>
              </w:rPr>
            </w:pPr>
            <w:r w:rsidRPr="00B16093">
              <w:rPr>
                <w:rFonts w:ascii="Times New Roman" w:eastAsia="Times New Roman" w:hAnsi="Times New Roman"/>
                <w:color w:val="000000"/>
                <w:sz w:val="24"/>
                <w:szCs w:val="24"/>
                <w:lang w:val="en-US"/>
              </w:rPr>
              <w:t>10,31%</w:t>
            </w:r>
          </w:p>
        </w:tc>
      </w:tr>
      <w:tr w:rsidR="00B16093" w:rsidRPr="00B16093" w14:paraId="727E4265" w14:textId="77777777" w:rsidTr="00B16093">
        <w:trPr>
          <w:trHeight w:val="300"/>
        </w:trPr>
        <w:tc>
          <w:tcPr>
            <w:tcW w:w="1339" w:type="dxa"/>
            <w:tcBorders>
              <w:top w:val="nil"/>
              <w:left w:val="single" w:sz="4" w:space="0" w:color="auto"/>
              <w:bottom w:val="single" w:sz="4" w:space="0" w:color="auto"/>
              <w:right w:val="single" w:sz="4" w:space="0" w:color="auto"/>
            </w:tcBorders>
            <w:shd w:val="clear" w:color="auto" w:fill="auto"/>
            <w:noWrap/>
            <w:vAlign w:val="bottom"/>
            <w:hideMark/>
          </w:tcPr>
          <w:p w14:paraId="639D5EDE" w14:textId="77777777" w:rsidR="00B16093" w:rsidRPr="00B16093" w:rsidRDefault="00B16093" w:rsidP="00B16093">
            <w:pPr>
              <w:spacing w:after="0" w:line="240" w:lineRule="auto"/>
              <w:jc w:val="right"/>
              <w:rPr>
                <w:rFonts w:ascii="Times New Roman" w:eastAsia="Times New Roman" w:hAnsi="Times New Roman"/>
                <w:color w:val="000000"/>
                <w:sz w:val="24"/>
                <w:szCs w:val="24"/>
                <w:lang w:val="en-US"/>
              </w:rPr>
            </w:pPr>
            <w:r w:rsidRPr="00B16093">
              <w:rPr>
                <w:rFonts w:ascii="Times New Roman" w:eastAsia="Times New Roman" w:hAnsi="Times New Roman"/>
                <w:color w:val="000000"/>
                <w:sz w:val="24"/>
                <w:szCs w:val="24"/>
                <w:lang w:val="en-US"/>
              </w:rPr>
              <w:t>-5%</w:t>
            </w:r>
          </w:p>
        </w:tc>
        <w:tc>
          <w:tcPr>
            <w:tcW w:w="1066" w:type="dxa"/>
            <w:tcBorders>
              <w:top w:val="nil"/>
              <w:left w:val="nil"/>
              <w:bottom w:val="single" w:sz="4" w:space="0" w:color="auto"/>
              <w:right w:val="single" w:sz="4" w:space="0" w:color="auto"/>
            </w:tcBorders>
            <w:shd w:val="clear" w:color="auto" w:fill="auto"/>
            <w:noWrap/>
            <w:vAlign w:val="bottom"/>
            <w:hideMark/>
          </w:tcPr>
          <w:p w14:paraId="274D4889" w14:textId="77777777" w:rsidR="00B16093" w:rsidRPr="00B16093" w:rsidRDefault="00B16093" w:rsidP="00B16093">
            <w:pPr>
              <w:spacing w:after="0" w:line="240" w:lineRule="auto"/>
              <w:jc w:val="right"/>
              <w:rPr>
                <w:rFonts w:ascii="Times New Roman" w:eastAsia="Times New Roman" w:hAnsi="Times New Roman"/>
                <w:color w:val="000000"/>
                <w:sz w:val="24"/>
                <w:szCs w:val="24"/>
                <w:lang w:val="en-US"/>
              </w:rPr>
            </w:pPr>
            <w:r w:rsidRPr="00B16093">
              <w:rPr>
                <w:rFonts w:ascii="Times New Roman" w:eastAsia="Times New Roman" w:hAnsi="Times New Roman"/>
                <w:color w:val="000000"/>
                <w:sz w:val="24"/>
                <w:szCs w:val="24"/>
                <w:lang w:val="en-US"/>
              </w:rPr>
              <w:t>-18,34%</w:t>
            </w:r>
          </w:p>
        </w:tc>
        <w:tc>
          <w:tcPr>
            <w:tcW w:w="1134" w:type="dxa"/>
            <w:tcBorders>
              <w:top w:val="nil"/>
              <w:left w:val="nil"/>
              <w:bottom w:val="single" w:sz="4" w:space="0" w:color="auto"/>
              <w:right w:val="single" w:sz="4" w:space="0" w:color="auto"/>
            </w:tcBorders>
            <w:shd w:val="clear" w:color="auto" w:fill="auto"/>
            <w:noWrap/>
            <w:vAlign w:val="bottom"/>
            <w:hideMark/>
          </w:tcPr>
          <w:p w14:paraId="5AE47A19" w14:textId="77777777" w:rsidR="00B16093" w:rsidRPr="00B16093" w:rsidRDefault="00B16093" w:rsidP="00B16093">
            <w:pPr>
              <w:spacing w:after="0" w:line="240" w:lineRule="auto"/>
              <w:jc w:val="right"/>
              <w:rPr>
                <w:rFonts w:ascii="Times New Roman" w:eastAsia="Times New Roman" w:hAnsi="Times New Roman"/>
                <w:color w:val="000000"/>
                <w:sz w:val="24"/>
                <w:szCs w:val="24"/>
                <w:lang w:val="en-US"/>
              </w:rPr>
            </w:pPr>
            <w:r w:rsidRPr="00B16093">
              <w:rPr>
                <w:rFonts w:ascii="Times New Roman" w:eastAsia="Times New Roman" w:hAnsi="Times New Roman"/>
                <w:color w:val="000000"/>
                <w:sz w:val="24"/>
                <w:szCs w:val="24"/>
                <w:lang w:val="en-US"/>
              </w:rPr>
              <w:t>-18,34%</w:t>
            </w:r>
          </w:p>
        </w:tc>
        <w:tc>
          <w:tcPr>
            <w:tcW w:w="1134" w:type="dxa"/>
            <w:tcBorders>
              <w:top w:val="nil"/>
              <w:left w:val="nil"/>
              <w:bottom w:val="single" w:sz="4" w:space="0" w:color="auto"/>
              <w:right w:val="single" w:sz="4" w:space="0" w:color="auto"/>
            </w:tcBorders>
            <w:shd w:val="clear" w:color="auto" w:fill="auto"/>
            <w:noWrap/>
            <w:vAlign w:val="bottom"/>
            <w:hideMark/>
          </w:tcPr>
          <w:p w14:paraId="0A2CF21E" w14:textId="77777777" w:rsidR="00B16093" w:rsidRPr="00B16093" w:rsidRDefault="00B16093" w:rsidP="00B16093">
            <w:pPr>
              <w:spacing w:after="0" w:line="240" w:lineRule="auto"/>
              <w:jc w:val="right"/>
              <w:rPr>
                <w:rFonts w:ascii="Times New Roman" w:eastAsia="Times New Roman" w:hAnsi="Times New Roman"/>
                <w:color w:val="000000"/>
                <w:sz w:val="24"/>
                <w:szCs w:val="24"/>
                <w:lang w:val="en-US"/>
              </w:rPr>
            </w:pPr>
            <w:r w:rsidRPr="00B16093">
              <w:rPr>
                <w:rFonts w:ascii="Times New Roman" w:eastAsia="Times New Roman" w:hAnsi="Times New Roman"/>
                <w:color w:val="000000"/>
                <w:sz w:val="24"/>
                <w:szCs w:val="24"/>
                <w:lang w:val="en-US"/>
              </w:rPr>
              <w:t>12,41%</w:t>
            </w:r>
          </w:p>
        </w:tc>
        <w:tc>
          <w:tcPr>
            <w:tcW w:w="1276" w:type="dxa"/>
            <w:tcBorders>
              <w:top w:val="nil"/>
              <w:left w:val="nil"/>
              <w:bottom w:val="single" w:sz="4" w:space="0" w:color="auto"/>
              <w:right w:val="single" w:sz="4" w:space="0" w:color="auto"/>
            </w:tcBorders>
            <w:shd w:val="clear" w:color="auto" w:fill="auto"/>
            <w:noWrap/>
            <w:vAlign w:val="bottom"/>
            <w:hideMark/>
          </w:tcPr>
          <w:p w14:paraId="795124FD" w14:textId="77777777" w:rsidR="00B16093" w:rsidRPr="00B16093" w:rsidRDefault="00B16093" w:rsidP="00B16093">
            <w:pPr>
              <w:spacing w:after="0" w:line="240" w:lineRule="auto"/>
              <w:jc w:val="right"/>
              <w:rPr>
                <w:rFonts w:ascii="Times New Roman" w:eastAsia="Times New Roman" w:hAnsi="Times New Roman"/>
                <w:color w:val="000000"/>
                <w:sz w:val="24"/>
                <w:szCs w:val="24"/>
                <w:lang w:val="en-US"/>
              </w:rPr>
            </w:pPr>
            <w:r w:rsidRPr="00B16093">
              <w:rPr>
                <w:rFonts w:ascii="Times New Roman" w:eastAsia="Times New Roman" w:hAnsi="Times New Roman"/>
                <w:color w:val="000000"/>
                <w:sz w:val="24"/>
                <w:szCs w:val="24"/>
                <w:lang w:val="en-US"/>
              </w:rPr>
              <w:t>1,24%</w:t>
            </w:r>
          </w:p>
        </w:tc>
        <w:tc>
          <w:tcPr>
            <w:tcW w:w="1417" w:type="dxa"/>
            <w:tcBorders>
              <w:top w:val="nil"/>
              <w:left w:val="nil"/>
              <w:bottom w:val="single" w:sz="4" w:space="0" w:color="auto"/>
              <w:right w:val="single" w:sz="4" w:space="0" w:color="auto"/>
            </w:tcBorders>
            <w:shd w:val="clear" w:color="auto" w:fill="auto"/>
            <w:noWrap/>
            <w:vAlign w:val="bottom"/>
            <w:hideMark/>
          </w:tcPr>
          <w:p w14:paraId="3904F1AD" w14:textId="77777777" w:rsidR="00B16093" w:rsidRPr="00B16093" w:rsidRDefault="00B16093" w:rsidP="00B16093">
            <w:pPr>
              <w:spacing w:after="0" w:line="240" w:lineRule="auto"/>
              <w:jc w:val="right"/>
              <w:rPr>
                <w:rFonts w:ascii="Times New Roman" w:eastAsia="Times New Roman" w:hAnsi="Times New Roman"/>
                <w:color w:val="000000"/>
                <w:sz w:val="24"/>
                <w:szCs w:val="24"/>
                <w:lang w:val="en-US"/>
              </w:rPr>
            </w:pPr>
            <w:r w:rsidRPr="00B16093">
              <w:rPr>
                <w:rFonts w:ascii="Times New Roman" w:eastAsia="Times New Roman" w:hAnsi="Times New Roman"/>
                <w:color w:val="000000"/>
                <w:sz w:val="24"/>
                <w:szCs w:val="24"/>
                <w:lang w:val="en-US"/>
              </w:rPr>
              <w:t>0,08%</w:t>
            </w:r>
          </w:p>
        </w:tc>
        <w:tc>
          <w:tcPr>
            <w:tcW w:w="993" w:type="dxa"/>
            <w:tcBorders>
              <w:top w:val="nil"/>
              <w:left w:val="nil"/>
              <w:bottom w:val="single" w:sz="4" w:space="0" w:color="auto"/>
              <w:right w:val="single" w:sz="4" w:space="0" w:color="auto"/>
            </w:tcBorders>
            <w:shd w:val="clear" w:color="auto" w:fill="auto"/>
            <w:noWrap/>
            <w:vAlign w:val="bottom"/>
            <w:hideMark/>
          </w:tcPr>
          <w:p w14:paraId="0DB845C1" w14:textId="77777777" w:rsidR="00B16093" w:rsidRPr="00B16093" w:rsidRDefault="00B16093" w:rsidP="00B16093">
            <w:pPr>
              <w:spacing w:after="0" w:line="240" w:lineRule="auto"/>
              <w:jc w:val="right"/>
              <w:rPr>
                <w:rFonts w:ascii="Times New Roman" w:eastAsia="Times New Roman" w:hAnsi="Times New Roman"/>
                <w:color w:val="000000"/>
                <w:sz w:val="24"/>
                <w:szCs w:val="24"/>
                <w:lang w:val="en-US"/>
              </w:rPr>
            </w:pPr>
            <w:r w:rsidRPr="00B16093">
              <w:rPr>
                <w:rFonts w:ascii="Times New Roman" w:eastAsia="Times New Roman" w:hAnsi="Times New Roman"/>
                <w:color w:val="000000"/>
                <w:sz w:val="24"/>
                <w:szCs w:val="24"/>
                <w:lang w:val="en-US"/>
              </w:rPr>
              <w:t>0,04%</w:t>
            </w:r>
          </w:p>
        </w:tc>
        <w:tc>
          <w:tcPr>
            <w:tcW w:w="1134" w:type="dxa"/>
            <w:tcBorders>
              <w:top w:val="nil"/>
              <w:left w:val="nil"/>
              <w:bottom w:val="single" w:sz="4" w:space="0" w:color="auto"/>
              <w:right w:val="single" w:sz="4" w:space="0" w:color="auto"/>
            </w:tcBorders>
            <w:shd w:val="clear" w:color="auto" w:fill="auto"/>
            <w:noWrap/>
            <w:vAlign w:val="bottom"/>
            <w:hideMark/>
          </w:tcPr>
          <w:p w14:paraId="7158B0A9" w14:textId="77777777" w:rsidR="00B16093" w:rsidRPr="00B16093" w:rsidRDefault="00B16093" w:rsidP="00B16093">
            <w:pPr>
              <w:spacing w:after="0" w:line="240" w:lineRule="auto"/>
              <w:jc w:val="right"/>
              <w:rPr>
                <w:rFonts w:ascii="Times New Roman" w:eastAsia="Times New Roman" w:hAnsi="Times New Roman"/>
                <w:color w:val="000000"/>
                <w:sz w:val="24"/>
                <w:szCs w:val="24"/>
                <w:lang w:val="en-US"/>
              </w:rPr>
            </w:pPr>
            <w:r w:rsidRPr="00B16093">
              <w:rPr>
                <w:rFonts w:ascii="Times New Roman" w:eastAsia="Times New Roman" w:hAnsi="Times New Roman"/>
                <w:color w:val="000000"/>
                <w:sz w:val="24"/>
                <w:szCs w:val="24"/>
                <w:lang w:val="en-US"/>
              </w:rPr>
              <w:t>4,92%</w:t>
            </w:r>
          </w:p>
        </w:tc>
      </w:tr>
      <w:tr w:rsidR="00B16093" w:rsidRPr="00B16093" w14:paraId="2265FC8F" w14:textId="77777777" w:rsidTr="00B16093">
        <w:trPr>
          <w:trHeight w:val="300"/>
        </w:trPr>
        <w:tc>
          <w:tcPr>
            <w:tcW w:w="1339" w:type="dxa"/>
            <w:tcBorders>
              <w:top w:val="nil"/>
              <w:left w:val="single" w:sz="4" w:space="0" w:color="auto"/>
              <w:bottom w:val="single" w:sz="4" w:space="0" w:color="auto"/>
              <w:right w:val="single" w:sz="4" w:space="0" w:color="auto"/>
            </w:tcBorders>
            <w:shd w:val="clear" w:color="auto" w:fill="auto"/>
            <w:noWrap/>
            <w:vAlign w:val="bottom"/>
            <w:hideMark/>
          </w:tcPr>
          <w:p w14:paraId="70C61865" w14:textId="77777777" w:rsidR="00B16093" w:rsidRPr="00B16093" w:rsidRDefault="00B16093" w:rsidP="00B16093">
            <w:pPr>
              <w:spacing w:after="0" w:line="240" w:lineRule="auto"/>
              <w:jc w:val="right"/>
              <w:rPr>
                <w:rFonts w:ascii="Times New Roman" w:eastAsia="Times New Roman" w:hAnsi="Times New Roman"/>
                <w:color w:val="000000"/>
                <w:sz w:val="24"/>
                <w:szCs w:val="24"/>
                <w:lang w:val="en-US"/>
              </w:rPr>
            </w:pPr>
            <w:r w:rsidRPr="00B16093">
              <w:rPr>
                <w:rFonts w:ascii="Times New Roman" w:eastAsia="Times New Roman" w:hAnsi="Times New Roman"/>
                <w:color w:val="000000"/>
                <w:sz w:val="24"/>
                <w:szCs w:val="24"/>
                <w:lang w:val="en-US"/>
              </w:rPr>
              <w:t>0%</w:t>
            </w:r>
          </w:p>
        </w:tc>
        <w:tc>
          <w:tcPr>
            <w:tcW w:w="1066" w:type="dxa"/>
            <w:tcBorders>
              <w:top w:val="nil"/>
              <w:left w:val="nil"/>
              <w:bottom w:val="single" w:sz="4" w:space="0" w:color="auto"/>
              <w:right w:val="single" w:sz="4" w:space="0" w:color="auto"/>
            </w:tcBorders>
            <w:shd w:val="clear" w:color="auto" w:fill="auto"/>
            <w:noWrap/>
            <w:vAlign w:val="bottom"/>
            <w:hideMark/>
          </w:tcPr>
          <w:p w14:paraId="7AA2D6B2" w14:textId="77777777" w:rsidR="00B16093" w:rsidRPr="00B16093" w:rsidRDefault="00B16093" w:rsidP="00B16093">
            <w:pPr>
              <w:spacing w:after="0" w:line="240" w:lineRule="auto"/>
              <w:jc w:val="right"/>
              <w:rPr>
                <w:rFonts w:ascii="Times New Roman" w:eastAsia="Times New Roman" w:hAnsi="Times New Roman"/>
                <w:color w:val="000000"/>
                <w:sz w:val="24"/>
                <w:szCs w:val="24"/>
                <w:lang w:val="en-US"/>
              </w:rPr>
            </w:pPr>
            <w:r w:rsidRPr="00B16093">
              <w:rPr>
                <w:rFonts w:ascii="Times New Roman" w:eastAsia="Times New Roman" w:hAnsi="Times New Roman"/>
                <w:color w:val="000000"/>
                <w:sz w:val="24"/>
                <w:szCs w:val="24"/>
                <w:lang w:val="en-US"/>
              </w:rPr>
              <w:t>0,00%</w:t>
            </w:r>
          </w:p>
        </w:tc>
        <w:tc>
          <w:tcPr>
            <w:tcW w:w="1134" w:type="dxa"/>
            <w:tcBorders>
              <w:top w:val="nil"/>
              <w:left w:val="nil"/>
              <w:bottom w:val="single" w:sz="4" w:space="0" w:color="auto"/>
              <w:right w:val="single" w:sz="4" w:space="0" w:color="auto"/>
            </w:tcBorders>
            <w:shd w:val="clear" w:color="auto" w:fill="auto"/>
            <w:noWrap/>
            <w:vAlign w:val="bottom"/>
            <w:hideMark/>
          </w:tcPr>
          <w:p w14:paraId="54135C2E" w14:textId="77777777" w:rsidR="00B16093" w:rsidRPr="00B16093" w:rsidRDefault="00B16093" w:rsidP="00B16093">
            <w:pPr>
              <w:spacing w:after="0" w:line="240" w:lineRule="auto"/>
              <w:jc w:val="right"/>
              <w:rPr>
                <w:rFonts w:ascii="Times New Roman" w:eastAsia="Times New Roman" w:hAnsi="Times New Roman"/>
                <w:color w:val="000000"/>
                <w:sz w:val="24"/>
                <w:szCs w:val="24"/>
                <w:lang w:val="en-US"/>
              </w:rPr>
            </w:pPr>
            <w:r w:rsidRPr="00B16093">
              <w:rPr>
                <w:rFonts w:ascii="Times New Roman" w:eastAsia="Times New Roman" w:hAnsi="Times New Roman"/>
                <w:color w:val="000000"/>
                <w:sz w:val="24"/>
                <w:szCs w:val="24"/>
                <w:lang w:val="en-US"/>
              </w:rPr>
              <w:t>0,00%</w:t>
            </w:r>
          </w:p>
        </w:tc>
        <w:tc>
          <w:tcPr>
            <w:tcW w:w="1134" w:type="dxa"/>
            <w:tcBorders>
              <w:top w:val="nil"/>
              <w:left w:val="nil"/>
              <w:bottom w:val="single" w:sz="4" w:space="0" w:color="auto"/>
              <w:right w:val="single" w:sz="4" w:space="0" w:color="auto"/>
            </w:tcBorders>
            <w:shd w:val="clear" w:color="auto" w:fill="auto"/>
            <w:noWrap/>
            <w:vAlign w:val="bottom"/>
            <w:hideMark/>
          </w:tcPr>
          <w:p w14:paraId="05C431BF" w14:textId="77777777" w:rsidR="00B16093" w:rsidRPr="00B16093" w:rsidRDefault="00B16093" w:rsidP="00B16093">
            <w:pPr>
              <w:spacing w:after="0" w:line="240" w:lineRule="auto"/>
              <w:jc w:val="right"/>
              <w:rPr>
                <w:rFonts w:ascii="Times New Roman" w:eastAsia="Times New Roman" w:hAnsi="Times New Roman"/>
                <w:color w:val="000000"/>
                <w:sz w:val="24"/>
                <w:szCs w:val="24"/>
                <w:lang w:val="en-US"/>
              </w:rPr>
            </w:pPr>
            <w:r w:rsidRPr="00B16093">
              <w:rPr>
                <w:rFonts w:ascii="Times New Roman" w:eastAsia="Times New Roman" w:hAnsi="Times New Roman"/>
                <w:color w:val="000000"/>
                <w:sz w:val="24"/>
                <w:szCs w:val="24"/>
                <w:lang w:val="en-US"/>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52B5287A" w14:textId="77777777" w:rsidR="00B16093" w:rsidRPr="00B16093" w:rsidRDefault="00B16093" w:rsidP="00B16093">
            <w:pPr>
              <w:spacing w:after="0" w:line="240" w:lineRule="auto"/>
              <w:jc w:val="right"/>
              <w:rPr>
                <w:rFonts w:ascii="Times New Roman" w:eastAsia="Times New Roman" w:hAnsi="Times New Roman"/>
                <w:color w:val="000000"/>
                <w:sz w:val="24"/>
                <w:szCs w:val="24"/>
                <w:lang w:val="en-US"/>
              </w:rPr>
            </w:pPr>
            <w:r w:rsidRPr="00B16093">
              <w:rPr>
                <w:rFonts w:ascii="Times New Roman" w:eastAsia="Times New Roman" w:hAnsi="Times New Roman"/>
                <w:color w:val="000000"/>
                <w:sz w:val="24"/>
                <w:szCs w:val="24"/>
                <w:lang w:val="en-US"/>
              </w:rPr>
              <w:t>0,00%</w:t>
            </w:r>
          </w:p>
        </w:tc>
        <w:tc>
          <w:tcPr>
            <w:tcW w:w="1417" w:type="dxa"/>
            <w:tcBorders>
              <w:top w:val="nil"/>
              <w:left w:val="nil"/>
              <w:bottom w:val="single" w:sz="4" w:space="0" w:color="auto"/>
              <w:right w:val="single" w:sz="4" w:space="0" w:color="auto"/>
            </w:tcBorders>
            <w:shd w:val="clear" w:color="auto" w:fill="auto"/>
            <w:noWrap/>
            <w:vAlign w:val="bottom"/>
            <w:hideMark/>
          </w:tcPr>
          <w:p w14:paraId="0ADEC417" w14:textId="77777777" w:rsidR="00B16093" w:rsidRPr="00B16093" w:rsidRDefault="00B16093" w:rsidP="00B16093">
            <w:pPr>
              <w:spacing w:after="0" w:line="240" w:lineRule="auto"/>
              <w:jc w:val="right"/>
              <w:rPr>
                <w:rFonts w:ascii="Times New Roman" w:eastAsia="Times New Roman" w:hAnsi="Times New Roman"/>
                <w:color w:val="000000"/>
                <w:sz w:val="24"/>
                <w:szCs w:val="24"/>
                <w:lang w:val="en-US"/>
              </w:rPr>
            </w:pPr>
            <w:r w:rsidRPr="00B16093">
              <w:rPr>
                <w:rFonts w:ascii="Times New Roman" w:eastAsia="Times New Roman" w:hAnsi="Times New Roman"/>
                <w:color w:val="000000"/>
                <w:sz w:val="24"/>
                <w:szCs w:val="24"/>
                <w:lang w:val="en-US"/>
              </w:rPr>
              <w:t>0,00%</w:t>
            </w:r>
          </w:p>
        </w:tc>
        <w:tc>
          <w:tcPr>
            <w:tcW w:w="993" w:type="dxa"/>
            <w:tcBorders>
              <w:top w:val="nil"/>
              <w:left w:val="nil"/>
              <w:bottom w:val="single" w:sz="4" w:space="0" w:color="auto"/>
              <w:right w:val="single" w:sz="4" w:space="0" w:color="auto"/>
            </w:tcBorders>
            <w:shd w:val="clear" w:color="auto" w:fill="auto"/>
            <w:noWrap/>
            <w:vAlign w:val="bottom"/>
            <w:hideMark/>
          </w:tcPr>
          <w:p w14:paraId="1F154BD2" w14:textId="77777777" w:rsidR="00B16093" w:rsidRPr="00B16093" w:rsidRDefault="00B16093" w:rsidP="00B16093">
            <w:pPr>
              <w:spacing w:after="0" w:line="240" w:lineRule="auto"/>
              <w:jc w:val="right"/>
              <w:rPr>
                <w:rFonts w:ascii="Times New Roman" w:eastAsia="Times New Roman" w:hAnsi="Times New Roman"/>
                <w:color w:val="000000"/>
                <w:sz w:val="24"/>
                <w:szCs w:val="24"/>
                <w:lang w:val="en-US"/>
              </w:rPr>
            </w:pPr>
            <w:r w:rsidRPr="00B16093">
              <w:rPr>
                <w:rFonts w:ascii="Times New Roman" w:eastAsia="Times New Roman" w:hAnsi="Times New Roman"/>
                <w:color w:val="000000"/>
                <w:sz w:val="24"/>
                <w:szCs w:val="24"/>
                <w:lang w:val="en-US"/>
              </w:rPr>
              <w:t>0,00%</w:t>
            </w:r>
          </w:p>
        </w:tc>
        <w:tc>
          <w:tcPr>
            <w:tcW w:w="1134" w:type="dxa"/>
            <w:tcBorders>
              <w:top w:val="nil"/>
              <w:left w:val="nil"/>
              <w:bottom w:val="single" w:sz="4" w:space="0" w:color="auto"/>
              <w:right w:val="single" w:sz="4" w:space="0" w:color="auto"/>
            </w:tcBorders>
            <w:shd w:val="clear" w:color="auto" w:fill="auto"/>
            <w:noWrap/>
            <w:vAlign w:val="bottom"/>
            <w:hideMark/>
          </w:tcPr>
          <w:p w14:paraId="0F0A8A3D" w14:textId="77777777" w:rsidR="00B16093" w:rsidRPr="00B16093" w:rsidRDefault="00B16093" w:rsidP="00B16093">
            <w:pPr>
              <w:spacing w:after="0" w:line="240" w:lineRule="auto"/>
              <w:jc w:val="right"/>
              <w:rPr>
                <w:rFonts w:ascii="Times New Roman" w:eastAsia="Times New Roman" w:hAnsi="Times New Roman"/>
                <w:color w:val="000000"/>
                <w:sz w:val="24"/>
                <w:szCs w:val="24"/>
                <w:lang w:val="en-US"/>
              </w:rPr>
            </w:pPr>
            <w:r w:rsidRPr="00B16093">
              <w:rPr>
                <w:rFonts w:ascii="Times New Roman" w:eastAsia="Times New Roman" w:hAnsi="Times New Roman"/>
                <w:color w:val="000000"/>
                <w:sz w:val="24"/>
                <w:szCs w:val="24"/>
                <w:lang w:val="en-US"/>
              </w:rPr>
              <w:t>0,00%</w:t>
            </w:r>
          </w:p>
        </w:tc>
      </w:tr>
      <w:tr w:rsidR="00B16093" w:rsidRPr="00B16093" w14:paraId="3BDF27CF" w14:textId="77777777" w:rsidTr="00B16093">
        <w:trPr>
          <w:trHeight w:val="300"/>
        </w:trPr>
        <w:tc>
          <w:tcPr>
            <w:tcW w:w="1339" w:type="dxa"/>
            <w:tcBorders>
              <w:top w:val="nil"/>
              <w:left w:val="single" w:sz="4" w:space="0" w:color="auto"/>
              <w:bottom w:val="single" w:sz="4" w:space="0" w:color="auto"/>
              <w:right w:val="single" w:sz="4" w:space="0" w:color="auto"/>
            </w:tcBorders>
            <w:shd w:val="clear" w:color="auto" w:fill="auto"/>
            <w:noWrap/>
            <w:vAlign w:val="bottom"/>
            <w:hideMark/>
          </w:tcPr>
          <w:p w14:paraId="3D96CED8" w14:textId="77777777" w:rsidR="00B16093" w:rsidRPr="00B16093" w:rsidRDefault="00B16093" w:rsidP="00B16093">
            <w:pPr>
              <w:spacing w:after="0" w:line="240" w:lineRule="auto"/>
              <w:jc w:val="right"/>
              <w:rPr>
                <w:rFonts w:ascii="Times New Roman" w:eastAsia="Times New Roman" w:hAnsi="Times New Roman"/>
                <w:color w:val="000000"/>
                <w:sz w:val="24"/>
                <w:szCs w:val="24"/>
                <w:lang w:val="en-US"/>
              </w:rPr>
            </w:pPr>
            <w:r w:rsidRPr="00B16093">
              <w:rPr>
                <w:rFonts w:ascii="Times New Roman" w:eastAsia="Times New Roman" w:hAnsi="Times New Roman"/>
                <w:color w:val="000000"/>
                <w:sz w:val="24"/>
                <w:szCs w:val="24"/>
                <w:lang w:val="en-US"/>
              </w:rPr>
              <w:t>5%</w:t>
            </w:r>
          </w:p>
        </w:tc>
        <w:tc>
          <w:tcPr>
            <w:tcW w:w="1066" w:type="dxa"/>
            <w:tcBorders>
              <w:top w:val="nil"/>
              <w:left w:val="nil"/>
              <w:bottom w:val="single" w:sz="4" w:space="0" w:color="auto"/>
              <w:right w:val="single" w:sz="4" w:space="0" w:color="auto"/>
            </w:tcBorders>
            <w:shd w:val="clear" w:color="auto" w:fill="auto"/>
            <w:noWrap/>
            <w:vAlign w:val="bottom"/>
            <w:hideMark/>
          </w:tcPr>
          <w:p w14:paraId="5D8A0697" w14:textId="77777777" w:rsidR="00B16093" w:rsidRPr="00B16093" w:rsidRDefault="00B16093" w:rsidP="00B16093">
            <w:pPr>
              <w:spacing w:after="0" w:line="240" w:lineRule="auto"/>
              <w:jc w:val="right"/>
              <w:rPr>
                <w:rFonts w:ascii="Times New Roman" w:eastAsia="Times New Roman" w:hAnsi="Times New Roman"/>
                <w:color w:val="000000"/>
                <w:sz w:val="24"/>
                <w:szCs w:val="24"/>
                <w:lang w:val="en-US"/>
              </w:rPr>
            </w:pPr>
            <w:r w:rsidRPr="00B16093">
              <w:rPr>
                <w:rFonts w:ascii="Times New Roman" w:eastAsia="Times New Roman" w:hAnsi="Times New Roman"/>
                <w:color w:val="000000"/>
                <w:sz w:val="24"/>
                <w:szCs w:val="24"/>
                <w:lang w:val="en-US"/>
              </w:rPr>
              <w:t>19,02%</w:t>
            </w:r>
          </w:p>
        </w:tc>
        <w:tc>
          <w:tcPr>
            <w:tcW w:w="1134" w:type="dxa"/>
            <w:tcBorders>
              <w:top w:val="nil"/>
              <w:left w:val="nil"/>
              <w:bottom w:val="single" w:sz="4" w:space="0" w:color="auto"/>
              <w:right w:val="single" w:sz="4" w:space="0" w:color="auto"/>
            </w:tcBorders>
            <w:shd w:val="clear" w:color="auto" w:fill="auto"/>
            <w:noWrap/>
            <w:vAlign w:val="bottom"/>
            <w:hideMark/>
          </w:tcPr>
          <w:p w14:paraId="132BABB2" w14:textId="77777777" w:rsidR="00B16093" w:rsidRPr="00B16093" w:rsidRDefault="00B16093" w:rsidP="00B16093">
            <w:pPr>
              <w:spacing w:after="0" w:line="240" w:lineRule="auto"/>
              <w:jc w:val="right"/>
              <w:rPr>
                <w:rFonts w:ascii="Times New Roman" w:eastAsia="Times New Roman" w:hAnsi="Times New Roman"/>
                <w:color w:val="000000"/>
                <w:sz w:val="24"/>
                <w:szCs w:val="24"/>
                <w:lang w:val="en-US"/>
              </w:rPr>
            </w:pPr>
            <w:r w:rsidRPr="00B16093">
              <w:rPr>
                <w:rFonts w:ascii="Times New Roman" w:eastAsia="Times New Roman" w:hAnsi="Times New Roman"/>
                <w:color w:val="000000"/>
                <w:sz w:val="24"/>
                <w:szCs w:val="24"/>
                <w:lang w:val="en-US"/>
              </w:rPr>
              <w:t>19,02%</w:t>
            </w:r>
          </w:p>
        </w:tc>
        <w:tc>
          <w:tcPr>
            <w:tcW w:w="1134" w:type="dxa"/>
            <w:tcBorders>
              <w:top w:val="nil"/>
              <w:left w:val="nil"/>
              <w:bottom w:val="single" w:sz="4" w:space="0" w:color="auto"/>
              <w:right w:val="single" w:sz="4" w:space="0" w:color="auto"/>
            </w:tcBorders>
            <w:shd w:val="clear" w:color="auto" w:fill="auto"/>
            <w:noWrap/>
            <w:vAlign w:val="bottom"/>
            <w:hideMark/>
          </w:tcPr>
          <w:p w14:paraId="0D66812B" w14:textId="77777777" w:rsidR="00B16093" w:rsidRPr="00B16093" w:rsidRDefault="00B16093" w:rsidP="00B16093">
            <w:pPr>
              <w:spacing w:after="0" w:line="240" w:lineRule="auto"/>
              <w:jc w:val="right"/>
              <w:rPr>
                <w:rFonts w:ascii="Times New Roman" w:eastAsia="Times New Roman" w:hAnsi="Times New Roman"/>
                <w:color w:val="000000"/>
                <w:sz w:val="24"/>
                <w:szCs w:val="24"/>
                <w:lang w:val="en-US"/>
              </w:rPr>
            </w:pPr>
            <w:r w:rsidRPr="00B16093">
              <w:rPr>
                <w:rFonts w:ascii="Times New Roman" w:eastAsia="Times New Roman" w:hAnsi="Times New Roman"/>
                <w:color w:val="000000"/>
                <w:sz w:val="24"/>
                <w:szCs w:val="24"/>
                <w:lang w:val="en-US"/>
              </w:rPr>
              <w:t>-11,94%</w:t>
            </w:r>
          </w:p>
        </w:tc>
        <w:tc>
          <w:tcPr>
            <w:tcW w:w="1276" w:type="dxa"/>
            <w:tcBorders>
              <w:top w:val="nil"/>
              <w:left w:val="nil"/>
              <w:bottom w:val="single" w:sz="4" w:space="0" w:color="auto"/>
              <w:right w:val="single" w:sz="4" w:space="0" w:color="auto"/>
            </w:tcBorders>
            <w:shd w:val="clear" w:color="auto" w:fill="auto"/>
            <w:noWrap/>
            <w:vAlign w:val="bottom"/>
            <w:hideMark/>
          </w:tcPr>
          <w:p w14:paraId="3075F642" w14:textId="77777777" w:rsidR="00B16093" w:rsidRPr="00B16093" w:rsidRDefault="00B16093" w:rsidP="00B16093">
            <w:pPr>
              <w:spacing w:after="0" w:line="240" w:lineRule="auto"/>
              <w:jc w:val="right"/>
              <w:rPr>
                <w:rFonts w:ascii="Times New Roman" w:eastAsia="Times New Roman" w:hAnsi="Times New Roman"/>
                <w:color w:val="000000"/>
                <w:sz w:val="24"/>
                <w:szCs w:val="24"/>
                <w:lang w:val="en-US"/>
              </w:rPr>
            </w:pPr>
            <w:r w:rsidRPr="00B16093">
              <w:rPr>
                <w:rFonts w:ascii="Times New Roman" w:eastAsia="Times New Roman" w:hAnsi="Times New Roman"/>
                <w:color w:val="000000"/>
                <w:sz w:val="24"/>
                <w:szCs w:val="24"/>
                <w:lang w:val="en-US"/>
              </w:rPr>
              <w:t>-1,23%</w:t>
            </w:r>
          </w:p>
        </w:tc>
        <w:tc>
          <w:tcPr>
            <w:tcW w:w="1417" w:type="dxa"/>
            <w:tcBorders>
              <w:top w:val="nil"/>
              <w:left w:val="nil"/>
              <w:bottom w:val="single" w:sz="4" w:space="0" w:color="auto"/>
              <w:right w:val="single" w:sz="4" w:space="0" w:color="auto"/>
            </w:tcBorders>
            <w:shd w:val="clear" w:color="auto" w:fill="auto"/>
            <w:noWrap/>
            <w:vAlign w:val="bottom"/>
            <w:hideMark/>
          </w:tcPr>
          <w:p w14:paraId="38751F30" w14:textId="77777777" w:rsidR="00B16093" w:rsidRPr="00B16093" w:rsidRDefault="00B16093" w:rsidP="00B16093">
            <w:pPr>
              <w:spacing w:after="0" w:line="240" w:lineRule="auto"/>
              <w:jc w:val="right"/>
              <w:rPr>
                <w:rFonts w:ascii="Times New Roman" w:eastAsia="Times New Roman" w:hAnsi="Times New Roman"/>
                <w:color w:val="000000"/>
                <w:sz w:val="24"/>
                <w:szCs w:val="24"/>
                <w:lang w:val="en-US"/>
              </w:rPr>
            </w:pPr>
            <w:r w:rsidRPr="00B16093">
              <w:rPr>
                <w:rFonts w:ascii="Times New Roman" w:eastAsia="Times New Roman" w:hAnsi="Times New Roman"/>
                <w:color w:val="000000"/>
                <w:sz w:val="24"/>
                <w:szCs w:val="24"/>
                <w:lang w:val="en-US"/>
              </w:rPr>
              <w:t>-0,08%</w:t>
            </w:r>
          </w:p>
        </w:tc>
        <w:tc>
          <w:tcPr>
            <w:tcW w:w="993" w:type="dxa"/>
            <w:tcBorders>
              <w:top w:val="nil"/>
              <w:left w:val="nil"/>
              <w:bottom w:val="single" w:sz="4" w:space="0" w:color="auto"/>
              <w:right w:val="single" w:sz="4" w:space="0" w:color="auto"/>
            </w:tcBorders>
            <w:shd w:val="clear" w:color="auto" w:fill="auto"/>
            <w:noWrap/>
            <w:vAlign w:val="bottom"/>
            <w:hideMark/>
          </w:tcPr>
          <w:p w14:paraId="003A4CC8" w14:textId="77777777" w:rsidR="00B16093" w:rsidRPr="00B16093" w:rsidRDefault="00B16093" w:rsidP="00B16093">
            <w:pPr>
              <w:spacing w:after="0" w:line="240" w:lineRule="auto"/>
              <w:jc w:val="right"/>
              <w:rPr>
                <w:rFonts w:ascii="Times New Roman" w:eastAsia="Times New Roman" w:hAnsi="Times New Roman"/>
                <w:color w:val="000000"/>
                <w:sz w:val="24"/>
                <w:szCs w:val="24"/>
                <w:lang w:val="en-US"/>
              </w:rPr>
            </w:pPr>
            <w:r w:rsidRPr="00B16093">
              <w:rPr>
                <w:rFonts w:ascii="Times New Roman" w:eastAsia="Times New Roman" w:hAnsi="Times New Roman"/>
                <w:color w:val="000000"/>
                <w:sz w:val="24"/>
                <w:szCs w:val="24"/>
                <w:lang w:val="en-US"/>
              </w:rPr>
              <w:t>-0,04%</w:t>
            </w:r>
          </w:p>
        </w:tc>
        <w:tc>
          <w:tcPr>
            <w:tcW w:w="1134" w:type="dxa"/>
            <w:tcBorders>
              <w:top w:val="nil"/>
              <w:left w:val="nil"/>
              <w:bottom w:val="single" w:sz="4" w:space="0" w:color="auto"/>
              <w:right w:val="single" w:sz="4" w:space="0" w:color="auto"/>
            </w:tcBorders>
            <w:shd w:val="clear" w:color="auto" w:fill="auto"/>
            <w:noWrap/>
            <w:vAlign w:val="bottom"/>
            <w:hideMark/>
          </w:tcPr>
          <w:p w14:paraId="57A04E0D" w14:textId="77777777" w:rsidR="00B16093" w:rsidRPr="00B16093" w:rsidRDefault="00B16093" w:rsidP="00B16093">
            <w:pPr>
              <w:spacing w:after="0" w:line="240" w:lineRule="auto"/>
              <w:jc w:val="right"/>
              <w:rPr>
                <w:rFonts w:ascii="Times New Roman" w:eastAsia="Times New Roman" w:hAnsi="Times New Roman"/>
                <w:color w:val="000000"/>
                <w:sz w:val="24"/>
                <w:szCs w:val="24"/>
                <w:lang w:val="en-US"/>
              </w:rPr>
            </w:pPr>
            <w:r w:rsidRPr="00B16093">
              <w:rPr>
                <w:rFonts w:ascii="Times New Roman" w:eastAsia="Times New Roman" w:hAnsi="Times New Roman"/>
                <w:color w:val="000000"/>
                <w:sz w:val="24"/>
                <w:szCs w:val="24"/>
                <w:lang w:val="en-US"/>
              </w:rPr>
              <w:t>-4,50%</w:t>
            </w:r>
          </w:p>
        </w:tc>
      </w:tr>
      <w:tr w:rsidR="00B16093" w:rsidRPr="00B16093" w14:paraId="6DA59779" w14:textId="77777777" w:rsidTr="00B16093">
        <w:trPr>
          <w:trHeight w:val="300"/>
        </w:trPr>
        <w:tc>
          <w:tcPr>
            <w:tcW w:w="1339" w:type="dxa"/>
            <w:tcBorders>
              <w:top w:val="nil"/>
              <w:left w:val="single" w:sz="4" w:space="0" w:color="auto"/>
              <w:bottom w:val="single" w:sz="4" w:space="0" w:color="auto"/>
              <w:right w:val="single" w:sz="4" w:space="0" w:color="auto"/>
            </w:tcBorders>
            <w:shd w:val="clear" w:color="auto" w:fill="auto"/>
            <w:noWrap/>
            <w:vAlign w:val="bottom"/>
            <w:hideMark/>
          </w:tcPr>
          <w:p w14:paraId="7B070551" w14:textId="77777777" w:rsidR="00B16093" w:rsidRPr="00B16093" w:rsidRDefault="00B16093" w:rsidP="00B16093">
            <w:pPr>
              <w:spacing w:after="0" w:line="240" w:lineRule="auto"/>
              <w:jc w:val="right"/>
              <w:rPr>
                <w:rFonts w:ascii="Times New Roman" w:eastAsia="Times New Roman" w:hAnsi="Times New Roman"/>
                <w:color w:val="000000"/>
                <w:sz w:val="24"/>
                <w:szCs w:val="24"/>
                <w:lang w:val="en-US"/>
              </w:rPr>
            </w:pPr>
            <w:r w:rsidRPr="00B16093">
              <w:rPr>
                <w:rFonts w:ascii="Times New Roman" w:eastAsia="Times New Roman" w:hAnsi="Times New Roman"/>
                <w:color w:val="000000"/>
                <w:sz w:val="24"/>
                <w:szCs w:val="24"/>
                <w:lang w:val="en-US"/>
              </w:rPr>
              <w:t>10%</w:t>
            </w:r>
          </w:p>
        </w:tc>
        <w:tc>
          <w:tcPr>
            <w:tcW w:w="1066" w:type="dxa"/>
            <w:tcBorders>
              <w:top w:val="nil"/>
              <w:left w:val="nil"/>
              <w:bottom w:val="single" w:sz="4" w:space="0" w:color="auto"/>
              <w:right w:val="single" w:sz="4" w:space="0" w:color="auto"/>
            </w:tcBorders>
            <w:shd w:val="clear" w:color="auto" w:fill="auto"/>
            <w:noWrap/>
            <w:vAlign w:val="bottom"/>
            <w:hideMark/>
          </w:tcPr>
          <w:p w14:paraId="5763DB73" w14:textId="77777777" w:rsidR="00B16093" w:rsidRPr="00B16093" w:rsidRDefault="00B16093" w:rsidP="00B16093">
            <w:pPr>
              <w:spacing w:after="0" w:line="240" w:lineRule="auto"/>
              <w:jc w:val="right"/>
              <w:rPr>
                <w:rFonts w:ascii="Times New Roman" w:eastAsia="Times New Roman" w:hAnsi="Times New Roman"/>
                <w:color w:val="000000"/>
                <w:sz w:val="24"/>
                <w:szCs w:val="24"/>
                <w:lang w:val="en-US"/>
              </w:rPr>
            </w:pPr>
            <w:r w:rsidRPr="00B16093">
              <w:rPr>
                <w:rFonts w:ascii="Times New Roman" w:eastAsia="Times New Roman" w:hAnsi="Times New Roman"/>
                <w:color w:val="000000"/>
                <w:sz w:val="24"/>
                <w:szCs w:val="24"/>
                <w:lang w:val="en-US"/>
              </w:rPr>
              <w:t>31,71%</w:t>
            </w:r>
          </w:p>
        </w:tc>
        <w:tc>
          <w:tcPr>
            <w:tcW w:w="1134" w:type="dxa"/>
            <w:tcBorders>
              <w:top w:val="nil"/>
              <w:left w:val="nil"/>
              <w:bottom w:val="single" w:sz="4" w:space="0" w:color="auto"/>
              <w:right w:val="single" w:sz="4" w:space="0" w:color="auto"/>
            </w:tcBorders>
            <w:shd w:val="clear" w:color="auto" w:fill="auto"/>
            <w:noWrap/>
            <w:vAlign w:val="bottom"/>
            <w:hideMark/>
          </w:tcPr>
          <w:p w14:paraId="2CE6C1B1" w14:textId="77777777" w:rsidR="00B16093" w:rsidRPr="00B16093" w:rsidRDefault="00B16093" w:rsidP="00B16093">
            <w:pPr>
              <w:spacing w:after="0" w:line="240" w:lineRule="auto"/>
              <w:jc w:val="right"/>
              <w:rPr>
                <w:rFonts w:ascii="Times New Roman" w:eastAsia="Times New Roman" w:hAnsi="Times New Roman"/>
                <w:color w:val="000000"/>
                <w:sz w:val="24"/>
                <w:szCs w:val="24"/>
                <w:lang w:val="en-US"/>
              </w:rPr>
            </w:pPr>
            <w:r w:rsidRPr="00B16093">
              <w:rPr>
                <w:rFonts w:ascii="Times New Roman" w:eastAsia="Times New Roman" w:hAnsi="Times New Roman"/>
                <w:color w:val="000000"/>
                <w:sz w:val="24"/>
                <w:szCs w:val="24"/>
                <w:lang w:val="en-US"/>
              </w:rPr>
              <w:t>31,71%</w:t>
            </w:r>
          </w:p>
        </w:tc>
        <w:tc>
          <w:tcPr>
            <w:tcW w:w="1134" w:type="dxa"/>
            <w:tcBorders>
              <w:top w:val="nil"/>
              <w:left w:val="nil"/>
              <w:bottom w:val="single" w:sz="4" w:space="0" w:color="auto"/>
              <w:right w:val="single" w:sz="4" w:space="0" w:color="auto"/>
            </w:tcBorders>
            <w:shd w:val="clear" w:color="auto" w:fill="auto"/>
            <w:noWrap/>
            <w:vAlign w:val="bottom"/>
            <w:hideMark/>
          </w:tcPr>
          <w:p w14:paraId="2BA160E5" w14:textId="77777777" w:rsidR="00B16093" w:rsidRPr="00B16093" w:rsidRDefault="00B16093" w:rsidP="00B16093">
            <w:pPr>
              <w:spacing w:after="0" w:line="240" w:lineRule="auto"/>
              <w:jc w:val="right"/>
              <w:rPr>
                <w:rFonts w:ascii="Times New Roman" w:eastAsia="Times New Roman" w:hAnsi="Times New Roman"/>
                <w:color w:val="000000"/>
                <w:sz w:val="24"/>
                <w:szCs w:val="24"/>
                <w:lang w:val="en-US"/>
              </w:rPr>
            </w:pPr>
            <w:r w:rsidRPr="00B16093">
              <w:rPr>
                <w:rFonts w:ascii="Times New Roman" w:eastAsia="Times New Roman" w:hAnsi="Times New Roman"/>
                <w:color w:val="000000"/>
                <w:sz w:val="24"/>
                <w:szCs w:val="24"/>
                <w:lang w:val="en-US"/>
              </w:rPr>
              <w:t>-23,44%</w:t>
            </w:r>
          </w:p>
        </w:tc>
        <w:tc>
          <w:tcPr>
            <w:tcW w:w="1276" w:type="dxa"/>
            <w:tcBorders>
              <w:top w:val="nil"/>
              <w:left w:val="nil"/>
              <w:bottom w:val="single" w:sz="4" w:space="0" w:color="auto"/>
              <w:right w:val="single" w:sz="4" w:space="0" w:color="auto"/>
            </w:tcBorders>
            <w:shd w:val="clear" w:color="auto" w:fill="auto"/>
            <w:noWrap/>
            <w:vAlign w:val="bottom"/>
            <w:hideMark/>
          </w:tcPr>
          <w:p w14:paraId="690EF081" w14:textId="77777777" w:rsidR="00B16093" w:rsidRPr="00B16093" w:rsidRDefault="00B16093" w:rsidP="00B16093">
            <w:pPr>
              <w:spacing w:after="0" w:line="240" w:lineRule="auto"/>
              <w:jc w:val="right"/>
              <w:rPr>
                <w:rFonts w:ascii="Times New Roman" w:eastAsia="Times New Roman" w:hAnsi="Times New Roman"/>
                <w:color w:val="000000"/>
                <w:sz w:val="24"/>
                <w:szCs w:val="24"/>
                <w:lang w:val="en-US"/>
              </w:rPr>
            </w:pPr>
            <w:r w:rsidRPr="00B16093">
              <w:rPr>
                <w:rFonts w:ascii="Times New Roman" w:eastAsia="Times New Roman" w:hAnsi="Times New Roman"/>
                <w:color w:val="000000"/>
                <w:sz w:val="24"/>
                <w:szCs w:val="24"/>
                <w:lang w:val="en-US"/>
              </w:rPr>
              <w:t>-2,45%</w:t>
            </w:r>
          </w:p>
        </w:tc>
        <w:tc>
          <w:tcPr>
            <w:tcW w:w="1417" w:type="dxa"/>
            <w:tcBorders>
              <w:top w:val="nil"/>
              <w:left w:val="nil"/>
              <w:bottom w:val="single" w:sz="4" w:space="0" w:color="auto"/>
              <w:right w:val="single" w:sz="4" w:space="0" w:color="auto"/>
            </w:tcBorders>
            <w:shd w:val="clear" w:color="auto" w:fill="auto"/>
            <w:noWrap/>
            <w:vAlign w:val="bottom"/>
            <w:hideMark/>
          </w:tcPr>
          <w:p w14:paraId="7D2D715B" w14:textId="77777777" w:rsidR="00B16093" w:rsidRPr="00B16093" w:rsidRDefault="00B16093" w:rsidP="00B16093">
            <w:pPr>
              <w:spacing w:after="0" w:line="240" w:lineRule="auto"/>
              <w:jc w:val="right"/>
              <w:rPr>
                <w:rFonts w:ascii="Times New Roman" w:eastAsia="Times New Roman" w:hAnsi="Times New Roman"/>
                <w:color w:val="000000"/>
                <w:sz w:val="24"/>
                <w:szCs w:val="24"/>
                <w:lang w:val="en-US"/>
              </w:rPr>
            </w:pPr>
            <w:r w:rsidRPr="00B16093">
              <w:rPr>
                <w:rFonts w:ascii="Times New Roman" w:eastAsia="Times New Roman" w:hAnsi="Times New Roman"/>
                <w:color w:val="000000"/>
                <w:sz w:val="24"/>
                <w:szCs w:val="24"/>
                <w:lang w:val="en-US"/>
              </w:rPr>
              <w:t>-0,17%</w:t>
            </w:r>
          </w:p>
        </w:tc>
        <w:tc>
          <w:tcPr>
            <w:tcW w:w="993" w:type="dxa"/>
            <w:tcBorders>
              <w:top w:val="nil"/>
              <w:left w:val="nil"/>
              <w:bottom w:val="single" w:sz="4" w:space="0" w:color="auto"/>
              <w:right w:val="single" w:sz="4" w:space="0" w:color="auto"/>
            </w:tcBorders>
            <w:shd w:val="clear" w:color="auto" w:fill="auto"/>
            <w:noWrap/>
            <w:vAlign w:val="bottom"/>
            <w:hideMark/>
          </w:tcPr>
          <w:p w14:paraId="5362B0DC" w14:textId="77777777" w:rsidR="00B16093" w:rsidRPr="00B16093" w:rsidRDefault="00B16093" w:rsidP="00B16093">
            <w:pPr>
              <w:spacing w:after="0" w:line="240" w:lineRule="auto"/>
              <w:jc w:val="right"/>
              <w:rPr>
                <w:rFonts w:ascii="Times New Roman" w:eastAsia="Times New Roman" w:hAnsi="Times New Roman"/>
                <w:color w:val="000000"/>
                <w:sz w:val="24"/>
                <w:szCs w:val="24"/>
                <w:lang w:val="en-US"/>
              </w:rPr>
            </w:pPr>
            <w:r w:rsidRPr="00B16093">
              <w:rPr>
                <w:rFonts w:ascii="Times New Roman" w:eastAsia="Times New Roman" w:hAnsi="Times New Roman"/>
                <w:color w:val="000000"/>
                <w:sz w:val="24"/>
                <w:szCs w:val="24"/>
                <w:lang w:val="en-US"/>
              </w:rPr>
              <w:t>-0,08%</w:t>
            </w:r>
          </w:p>
        </w:tc>
        <w:tc>
          <w:tcPr>
            <w:tcW w:w="1134" w:type="dxa"/>
            <w:tcBorders>
              <w:top w:val="nil"/>
              <w:left w:val="nil"/>
              <w:bottom w:val="single" w:sz="4" w:space="0" w:color="auto"/>
              <w:right w:val="single" w:sz="4" w:space="0" w:color="auto"/>
            </w:tcBorders>
            <w:shd w:val="clear" w:color="auto" w:fill="auto"/>
            <w:noWrap/>
            <w:vAlign w:val="bottom"/>
            <w:hideMark/>
          </w:tcPr>
          <w:p w14:paraId="0C27CB0E" w14:textId="77777777" w:rsidR="00B16093" w:rsidRPr="00B16093" w:rsidRDefault="00B16093" w:rsidP="00B16093">
            <w:pPr>
              <w:spacing w:after="0" w:line="240" w:lineRule="auto"/>
              <w:jc w:val="right"/>
              <w:rPr>
                <w:rFonts w:ascii="Times New Roman" w:eastAsia="Times New Roman" w:hAnsi="Times New Roman"/>
                <w:color w:val="000000"/>
                <w:sz w:val="24"/>
                <w:szCs w:val="24"/>
                <w:lang w:val="en-US"/>
              </w:rPr>
            </w:pPr>
            <w:r w:rsidRPr="00B16093">
              <w:rPr>
                <w:rFonts w:ascii="Times New Roman" w:eastAsia="Times New Roman" w:hAnsi="Times New Roman"/>
                <w:color w:val="000000"/>
                <w:sz w:val="24"/>
                <w:szCs w:val="24"/>
                <w:lang w:val="en-US"/>
              </w:rPr>
              <w:t>-8,64%</w:t>
            </w:r>
          </w:p>
        </w:tc>
      </w:tr>
      <w:tr w:rsidR="00B16093" w:rsidRPr="00B16093" w14:paraId="4E94A680" w14:textId="77777777" w:rsidTr="00B16093">
        <w:trPr>
          <w:trHeight w:val="296"/>
        </w:trPr>
        <w:tc>
          <w:tcPr>
            <w:tcW w:w="1339" w:type="dxa"/>
            <w:tcBorders>
              <w:top w:val="nil"/>
              <w:left w:val="single" w:sz="4" w:space="0" w:color="auto"/>
              <w:bottom w:val="single" w:sz="4" w:space="0" w:color="auto"/>
              <w:right w:val="single" w:sz="4" w:space="0" w:color="auto"/>
            </w:tcBorders>
            <w:shd w:val="clear" w:color="auto" w:fill="auto"/>
            <w:noWrap/>
            <w:vAlign w:val="bottom"/>
            <w:hideMark/>
          </w:tcPr>
          <w:p w14:paraId="04B0F06D" w14:textId="77777777" w:rsidR="00B16093" w:rsidRPr="00B16093" w:rsidRDefault="00B16093" w:rsidP="00B16093">
            <w:pPr>
              <w:spacing w:after="0" w:line="240" w:lineRule="auto"/>
              <w:jc w:val="right"/>
              <w:rPr>
                <w:rFonts w:ascii="Times New Roman" w:eastAsia="Times New Roman" w:hAnsi="Times New Roman"/>
                <w:color w:val="000000"/>
                <w:sz w:val="24"/>
                <w:szCs w:val="24"/>
                <w:lang w:val="en-US"/>
              </w:rPr>
            </w:pPr>
            <w:r w:rsidRPr="00B16093">
              <w:rPr>
                <w:rFonts w:ascii="Times New Roman" w:eastAsia="Times New Roman" w:hAnsi="Times New Roman"/>
                <w:color w:val="000000"/>
                <w:sz w:val="24"/>
                <w:szCs w:val="24"/>
                <w:lang w:val="en-US"/>
              </w:rPr>
              <w:t>15%</w:t>
            </w:r>
          </w:p>
        </w:tc>
        <w:tc>
          <w:tcPr>
            <w:tcW w:w="1066" w:type="dxa"/>
            <w:tcBorders>
              <w:top w:val="nil"/>
              <w:left w:val="nil"/>
              <w:bottom w:val="single" w:sz="4" w:space="0" w:color="auto"/>
              <w:right w:val="single" w:sz="4" w:space="0" w:color="auto"/>
            </w:tcBorders>
            <w:shd w:val="clear" w:color="auto" w:fill="auto"/>
            <w:noWrap/>
            <w:vAlign w:val="bottom"/>
            <w:hideMark/>
          </w:tcPr>
          <w:p w14:paraId="130435A1" w14:textId="77777777" w:rsidR="00B16093" w:rsidRPr="00B16093" w:rsidRDefault="00B16093" w:rsidP="00B16093">
            <w:pPr>
              <w:spacing w:after="0" w:line="240" w:lineRule="auto"/>
              <w:jc w:val="right"/>
              <w:rPr>
                <w:rFonts w:ascii="Times New Roman" w:eastAsia="Times New Roman" w:hAnsi="Times New Roman"/>
                <w:color w:val="000000"/>
                <w:sz w:val="24"/>
                <w:szCs w:val="24"/>
                <w:lang w:val="en-US"/>
              </w:rPr>
            </w:pPr>
            <w:r w:rsidRPr="00B16093">
              <w:rPr>
                <w:rFonts w:ascii="Times New Roman" w:eastAsia="Times New Roman" w:hAnsi="Times New Roman"/>
                <w:color w:val="000000"/>
                <w:sz w:val="24"/>
                <w:szCs w:val="24"/>
                <w:lang w:val="en-US"/>
              </w:rPr>
              <w:t>51,24%</w:t>
            </w:r>
          </w:p>
        </w:tc>
        <w:tc>
          <w:tcPr>
            <w:tcW w:w="1134" w:type="dxa"/>
            <w:tcBorders>
              <w:top w:val="nil"/>
              <w:left w:val="nil"/>
              <w:bottom w:val="single" w:sz="4" w:space="0" w:color="auto"/>
              <w:right w:val="single" w:sz="4" w:space="0" w:color="auto"/>
            </w:tcBorders>
            <w:shd w:val="clear" w:color="auto" w:fill="auto"/>
            <w:noWrap/>
            <w:vAlign w:val="bottom"/>
            <w:hideMark/>
          </w:tcPr>
          <w:p w14:paraId="238A2586" w14:textId="77777777" w:rsidR="00B16093" w:rsidRPr="00B16093" w:rsidRDefault="00B16093" w:rsidP="00B16093">
            <w:pPr>
              <w:spacing w:after="0" w:line="240" w:lineRule="auto"/>
              <w:jc w:val="right"/>
              <w:rPr>
                <w:rFonts w:ascii="Times New Roman" w:eastAsia="Times New Roman" w:hAnsi="Times New Roman"/>
                <w:color w:val="000000"/>
                <w:sz w:val="24"/>
                <w:szCs w:val="24"/>
                <w:lang w:val="en-US"/>
              </w:rPr>
            </w:pPr>
            <w:r w:rsidRPr="00B16093">
              <w:rPr>
                <w:rFonts w:ascii="Times New Roman" w:eastAsia="Times New Roman" w:hAnsi="Times New Roman"/>
                <w:color w:val="000000"/>
                <w:sz w:val="24"/>
                <w:szCs w:val="24"/>
                <w:lang w:val="en-US"/>
              </w:rPr>
              <w:t>51,24%</w:t>
            </w:r>
          </w:p>
        </w:tc>
        <w:tc>
          <w:tcPr>
            <w:tcW w:w="1134" w:type="dxa"/>
            <w:tcBorders>
              <w:top w:val="nil"/>
              <w:left w:val="nil"/>
              <w:bottom w:val="single" w:sz="4" w:space="0" w:color="auto"/>
              <w:right w:val="single" w:sz="4" w:space="0" w:color="auto"/>
            </w:tcBorders>
            <w:shd w:val="clear" w:color="auto" w:fill="auto"/>
            <w:noWrap/>
            <w:vAlign w:val="bottom"/>
            <w:hideMark/>
          </w:tcPr>
          <w:p w14:paraId="05CE5CD3" w14:textId="77777777" w:rsidR="00B16093" w:rsidRPr="00B16093" w:rsidRDefault="00B16093" w:rsidP="00B16093">
            <w:pPr>
              <w:spacing w:after="0" w:line="240" w:lineRule="auto"/>
              <w:jc w:val="right"/>
              <w:rPr>
                <w:rFonts w:ascii="Times New Roman" w:eastAsia="Times New Roman" w:hAnsi="Times New Roman"/>
                <w:color w:val="000000"/>
                <w:sz w:val="24"/>
                <w:szCs w:val="24"/>
                <w:lang w:val="en-US"/>
              </w:rPr>
            </w:pPr>
            <w:r w:rsidRPr="00B16093">
              <w:rPr>
                <w:rFonts w:ascii="Times New Roman" w:eastAsia="Times New Roman" w:hAnsi="Times New Roman"/>
                <w:color w:val="000000"/>
                <w:sz w:val="24"/>
                <w:szCs w:val="24"/>
                <w:lang w:val="en-US"/>
              </w:rPr>
              <w:t>-34,54%</w:t>
            </w:r>
          </w:p>
        </w:tc>
        <w:tc>
          <w:tcPr>
            <w:tcW w:w="1276" w:type="dxa"/>
            <w:tcBorders>
              <w:top w:val="nil"/>
              <w:left w:val="nil"/>
              <w:bottom w:val="single" w:sz="4" w:space="0" w:color="auto"/>
              <w:right w:val="single" w:sz="4" w:space="0" w:color="auto"/>
            </w:tcBorders>
            <w:shd w:val="clear" w:color="auto" w:fill="auto"/>
            <w:noWrap/>
            <w:vAlign w:val="bottom"/>
            <w:hideMark/>
          </w:tcPr>
          <w:p w14:paraId="58CBC7A5" w14:textId="77777777" w:rsidR="00B16093" w:rsidRPr="00B16093" w:rsidRDefault="00B16093" w:rsidP="00B16093">
            <w:pPr>
              <w:spacing w:after="0" w:line="240" w:lineRule="auto"/>
              <w:jc w:val="right"/>
              <w:rPr>
                <w:rFonts w:ascii="Times New Roman" w:eastAsia="Times New Roman" w:hAnsi="Times New Roman"/>
                <w:color w:val="000000"/>
                <w:sz w:val="24"/>
                <w:szCs w:val="24"/>
                <w:lang w:val="en-US"/>
              </w:rPr>
            </w:pPr>
            <w:r w:rsidRPr="00B16093">
              <w:rPr>
                <w:rFonts w:ascii="Times New Roman" w:eastAsia="Times New Roman" w:hAnsi="Times New Roman"/>
                <w:color w:val="000000"/>
                <w:sz w:val="24"/>
                <w:szCs w:val="24"/>
                <w:lang w:val="en-US"/>
              </w:rPr>
              <w:t>-3,67%</w:t>
            </w:r>
          </w:p>
        </w:tc>
        <w:tc>
          <w:tcPr>
            <w:tcW w:w="1417" w:type="dxa"/>
            <w:tcBorders>
              <w:top w:val="nil"/>
              <w:left w:val="nil"/>
              <w:bottom w:val="single" w:sz="4" w:space="0" w:color="auto"/>
              <w:right w:val="single" w:sz="4" w:space="0" w:color="auto"/>
            </w:tcBorders>
            <w:shd w:val="clear" w:color="auto" w:fill="auto"/>
            <w:noWrap/>
            <w:vAlign w:val="bottom"/>
            <w:hideMark/>
          </w:tcPr>
          <w:p w14:paraId="1CB6D93D" w14:textId="77777777" w:rsidR="00B16093" w:rsidRPr="00B16093" w:rsidRDefault="00B16093" w:rsidP="00B16093">
            <w:pPr>
              <w:spacing w:after="0" w:line="240" w:lineRule="auto"/>
              <w:jc w:val="right"/>
              <w:rPr>
                <w:rFonts w:ascii="Times New Roman" w:eastAsia="Times New Roman" w:hAnsi="Times New Roman"/>
                <w:color w:val="000000"/>
                <w:sz w:val="24"/>
                <w:szCs w:val="24"/>
                <w:lang w:val="en-US"/>
              </w:rPr>
            </w:pPr>
            <w:r w:rsidRPr="00B16093">
              <w:rPr>
                <w:rFonts w:ascii="Times New Roman" w:eastAsia="Times New Roman" w:hAnsi="Times New Roman"/>
                <w:color w:val="000000"/>
                <w:sz w:val="24"/>
                <w:szCs w:val="24"/>
                <w:lang w:val="en-US"/>
              </w:rPr>
              <w:t>-0,25%</w:t>
            </w:r>
          </w:p>
        </w:tc>
        <w:tc>
          <w:tcPr>
            <w:tcW w:w="993" w:type="dxa"/>
            <w:tcBorders>
              <w:top w:val="nil"/>
              <w:left w:val="nil"/>
              <w:bottom w:val="single" w:sz="4" w:space="0" w:color="auto"/>
              <w:right w:val="single" w:sz="4" w:space="0" w:color="auto"/>
            </w:tcBorders>
            <w:shd w:val="clear" w:color="auto" w:fill="auto"/>
            <w:noWrap/>
            <w:vAlign w:val="bottom"/>
            <w:hideMark/>
          </w:tcPr>
          <w:p w14:paraId="2DB8B9E6" w14:textId="77777777" w:rsidR="00B16093" w:rsidRPr="00B16093" w:rsidRDefault="00B16093" w:rsidP="00B16093">
            <w:pPr>
              <w:spacing w:after="0" w:line="240" w:lineRule="auto"/>
              <w:jc w:val="right"/>
              <w:rPr>
                <w:rFonts w:ascii="Times New Roman" w:eastAsia="Times New Roman" w:hAnsi="Times New Roman"/>
                <w:color w:val="000000"/>
                <w:sz w:val="24"/>
                <w:szCs w:val="24"/>
                <w:lang w:val="en-US"/>
              </w:rPr>
            </w:pPr>
            <w:r w:rsidRPr="00B16093">
              <w:rPr>
                <w:rFonts w:ascii="Times New Roman" w:eastAsia="Times New Roman" w:hAnsi="Times New Roman"/>
                <w:color w:val="000000"/>
                <w:sz w:val="24"/>
                <w:szCs w:val="24"/>
                <w:lang w:val="en-US"/>
              </w:rPr>
              <w:t>-0,12%</w:t>
            </w:r>
          </w:p>
        </w:tc>
        <w:tc>
          <w:tcPr>
            <w:tcW w:w="1134" w:type="dxa"/>
            <w:tcBorders>
              <w:top w:val="nil"/>
              <w:left w:val="nil"/>
              <w:bottom w:val="single" w:sz="4" w:space="0" w:color="auto"/>
              <w:right w:val="single" w:sz="4" w:space="0" w:color="auto"/>
            </w:tcBorders>
            <w:shd w:val="clear" w:color="auto" w:fill="auto"/>
            <w:noWrap/>
            <w:vAlign w:val="bottom"/>
            <w:hideMark/>
          </w:tcPr>
          <w:p w14:paraId="22C08400" w14:textId="77777777" w:rsidR="00B16093" w:rsidRPr="00B16093" w:rsidRDefault="00B16093" w:rsidP="00B16093">
            <w:pPr>
              <w:spacing w:after="0" w:line="240" w:lineRule="auto"/>
              <w:jc w:val="right"/>
              <w:rPr>
                <w:rFonts w:ascii="Times New Roman" w:eastAsia="Times New Roman" w:hAnsi="Times New Roman"/>
                <w:color w:val="000000"/>
                <w:sz w:val="24"/>
                <w:szCs w:val="24"/>
                <w:lang w:val="en-US"/>
              </w:rPr>
            </w:pPr>
            <w:r w:rsidRPr="00B16093">
              <w:rPr>
                <w:rFonts w:ascii="Times New Roman" w:eastAsia="Times New Roman" w:hAnsi="Times New Roman"/>
                <w:color w:val="000000"/>
                <w:sz w:val="24"/>
                <w:szCs w:val="24"/>
                <w:lang w:val="en-US"/>
              </w:rPr>
              <w:t>-12,47%</w:t>
            </w:r>
          </w:p>
        </w:tc>
      </w:tr>
      <w:tr w:rsidR="00B16093" w:rsidRPr="00B16093" w14:paraId="75B92910" w14:textId="77777777" w:rsidTr="00B16093">
        <w:trPr>
          <w:trHeight w:val="300"/>
        </w:trPr>
        <w:tc>
          <w:tcPr>
            <w:tcW w:w="1339" w:type="dxa"/>
            <w:tcBorders>
              <w:top w:val="nil"/>
              <w:left w:val="single" w:sz="4" w:space="0" w:color="auto"/>
              <w:bottom w:val="single" w:sz="4" w:space="0" w:color="auto"/>
              <w:right w:val="single" w:sz="4" w:space="0" w:color="auto"/>
            </w:tcBorders>
            <w:shd w:val="clear" w:color="auto" w:fill="auto"/>
            <w:noWrap/>
            <w:vAlign w:val="bottom"/>
            <w:hideMark/>
          </w:tcPr>
          <w:p w14:paraId="37C466AD" w14:textId="77777777" w:rsidR="00B16093" w:rsidRPr="00B16093" w:rsidRDefault="00B16093" w:rsidP="00B16093">
            <w:pPr>
              <w:spacing w:after="0" w:line="240" w:lineRule="auto"/>
              <w:jc w:val="right"/>
              <w:rPr>
                <w:rFonts w:ascii="Times New Roman" w:eastAsia="Times New Roman" w:hAnsi="Times New Roman"/>
                <w:color w:val="000000"/>
                <w:sz w:val="24"/>
                <w:szCs w:val="24"/>
                <w:lang w:val="en-US"/>
              </w:rPr>
            </w:pPr>
            <w:r w:rsidRPr="00B16093">
              <w:rPr>
                <w:rFonts w:ascii="Times New Roman" w:eastAsia="Times New Roman" w:hAnsi="Times New Roman"/>
                <w:color w:val="000000"/>
                <w:sz w:val="24"/>
                <w:szCs w:val="24"/>
                <w:lang w:val="en-US"/>
              </w:rPr>
              <w:t>20%</w:t>
            </w:r>
          </w:p>
        </w:tc>
        <w:tc>
          <w:tcPr>
            <w:tcW w:w="1066" w:type="dxa"/>
            <w:tcBorders>
              <w:top w:val="nil"/>
              <w:left w:val="nil"/>
              <w:bottom w:val="single" w:sz="4" w:space="0" w:color="auto"/>
              <w:right w:val="single" w:sz="4" w:space="0" w:color="auto"/>
            </w:tcBorders>
            <w:shd w:val="clear" w:color="auto" w:fill="auto"/>
            <w:noWrap/>
            <w:vAlign w:val="bottom"/>
            <w:hideMark/>
          </w:tcPr>
          <w:p w14:paraId="04A3BD17" w14:textId="77777777" w:rsidR="00B16093" w:rsidRPr="00B16093" w:rsidRDefault="00B16093" w:rsidP="00B16093">
            <w:pPr>
              <w:spacing w:after="0" w:line="240" w:lineRule="auto"/>
              <w:jc w:val="right"/>
              <w:rPr>
                <w:rFonts w:ascii="Times New Roman" w:eastAsia="Times New Roman" w:hAnsi="Times New Roman"/>
                <w:color w:val="000000"/>
                <w:sz w:val="24"/>
                <w:szCs w:val="24"/>
                <w:lang w:val="en-US"/>
              </w:rPr>
            </w:pPr>
            <w:r w:rsidRPr="00B16093">
              <w:rPr>
                <w:rFonts w:ascii="Times New Roman" w:eastAsia="Times New Roman" w:hAnsi="Times New Roman"/>
                <w:color w:val="000000"/>
                <w:sz w:val="24"/>
                <w:szCs w:val="24"/>
                <w:lang w:val="en-US"/>
              </w:rPr>
              <w:t>71,56%</w:t>
            </w:r>
          </w:p>
        </w:tc>
        <w:tc>
          <w:tcPr>
            <w:tcW w:w="1134" w:type="dxa"/>
            <w:tcBorders>
              <w:top w:val="nil"/>
              <w:left w:val="nil"/>
              <w:bottom w:val="single" w:sz="4" w:space="0" w:color="auto"/>
              <w:right w:val="single" w:sz="4" w:space="0" w:color="auto"/>
            </w:tcBorders>
            <w:shd w:val="clear" w:color="auto" w:fill="auto"/>
            <w:noWrap/>
            <w:vAlign w:val="bottom"/>
            <w:hideMark/>
          </w:tcPr>
          <w:p w14:paraId="1899BE5A" w14:textId="77777777" w:rsidR="00B16093" w:rsidRPr="00B16093" w:rsidRDefault="00B16093" w:rsidP="00B16093">
            <w:pPr>
              <w:spacing w:after="0" w:line="240" w:lineRule="auto"/>
              <w:jc w:val="right"/>
              <w:rPr>
                <w:rFonts w:ascii="Times New Roman" w:eastAsia="Times New Roman" w:hAnsi="Times New Roman"/>
                <w:color w:val="000000"/>
                <w:sz w:val="24"/>
                <w:szCs w:val="24"/>
                <w:lang w:val="en-US"/>
              </w:rPr>
            </w:pPr>
            <w:r w:rsidRPr="00B16093">
              <w:rPr>
                <w:rFonts w:ascii="Times New Roman" w:eastAsia="Times New Roman" w:hAnsi="Times New Roman"/>
                <w:color w:val="000000"/>
                <w:sz w:val="24"/>
                <w:szCs w:val="24"/>
                <w:lang w:val="en-US"/>
              </w:rPr>
              <w:t>71,56%</w:t>
            </w:r>
          </w:p>
        </w:tc>
        <w:tc>
          <w:tcPr>
            <w:tcW w:w="1134" w:type="dxa"/>
            <w:tcBorders>
              <w:top w:val="nil"/>
              <w:left w:val="nil"/>
              <w:bottom w:val="single" w:sz="4" w:space="0" w:color="auto"/>
              <w:right w:val="single" w:sz="4" w:space="0" w:color="auto"/>
            </w:tcBorders>
            <w:shd w:val="clear" w:color="auto" w:fill="auto"/>
            <w:noWrap/>
            <w:vAlign w:val="bottom"/>
            <w:hideMark/>
          </w:tcPr>
          <w:p w14:paraId="5D282F80" w14:textId="77777777" w:rsidR="00B16093" w:rsidRPr="00B16093" w:rsidRDefault="00B16093" w:rsidP="00B16093">
            <w:pPr>
              <w:spacing w:after="0" w:line="240" w:lineRule="auto"/>
              <w:jc w:val="right"/>
              <w:rPr>
                <w:rFonts w:ascii="Times New Roman" w:eastAsia="Times New Roman" w:hAnsi="Times New Roman"/>
                <w:color w:val="000000"/>
                <w:sz w:val="24"/>
                <w:szCs w:val="24"/>
                <w:lang w:val="en-US"/>
              </w:rPr>
            </w:pPr>
            <w:r w:rsidRPr="00B16093">
              <w:rPr>
                <w:rFonts w:ascii="Times New Roman" w:eastAsia="Times New Roman" w:hAnsi="Times New Roman"/>
                <w:color w:val="000000"/>
                <w:sz w:val="24"/>
                <w:szCs w:val="24"/>
                <w:lang w:val="en-US"/>
              </w:rPr>
              <w:t>-45,30%</w:t>
            </w:r>
          </w:p>
        </w:tc>
        <w:tc>
          <w:tcPr>
            <w:tcW w:w="1276" w:type="dxa"/>
            <w:tcBorders>
              <w:top w:val="nil"/>
              <w:left w:val="nil"/>
              <w:bottom w:val="single" w:sz="4" w:space="0" w:color="auto"/>
              <w:right w:val="single" w:sz="4" w:space="0" w:color="auto"/>
            </w:tcBorders>
            <w:shd w:val="clear" w:color="auto" w:fill="auto"/>
            <w:noWrap/>
            <w:vAlign w:val="bottom"/>
            <w:hideMark/>
          </w:tcPr>
          <w:p w14:paraId="69B3332A" w14:textId="77777777" w:rsidR="00B16093" w:rsidRPr="00B16093" w:rsidRDefault="00B16093" w:rsidP="00B16093">
            <w:pPr>
              <w:spacing w:after="0" w:line="240" w:lineRule="auto"/>
              <w:jc w:val="right"/>
              <w:rPr>
                <w:rFonts w:ascii="Times New Roman" w:eastAsia="Times New Roman" w:hAnsi="Times New Roman"/>
                <w:color w:val="000000"/>
                <w:sz w:val="24"/>
                <w:szCs w:val="24"/>
                <w:lang w:val="en-US"/>
              </w:rPr>
            </w:pPr>
            <w:r w:rsidRPr="00B16093">
              <w:rPr>
                <w:rFonts w:ascii="Times New Roman" w:eastAsia="Times New Roman" w:hAnsi="Times New Roman"/>
                <w:color w:val="000000"/>
                <w:sz w:val="24"/>
                <w:szCs w:val="24"/>
                <w:lang w:val="en-US"/>
              </w:rPr>
              <w:t>-4,88%</w:t>
            </w:r>
          </w:p>
        </w:tc>
        <w:tc>
          <w:tcPr>
            <w:tcW w:w="1417" w:type="dxa"/>
            <w:tcBorders>
              <w:top w:val="nil"/>
              <w:left w:val="nil"/>
              <w:bottom w:val="single" w:sz="4" w:space="0" w:color="auto"/>
              <w:right w:val="single" w:sz="4" w:space="0" w:color="auto"/>
            </w:tcBorders>
            <w:shd w:val="clear" w:color="auto" w:fill="auto"/>
            <w:noWrap/>
            <w:vAlign w:val="bottom"/>
            <w:hideMark/>
          </w:tcPr>
          <w:p w14:paraId="1ABEC127" w14:textId="77777777" w:rsidR="00B16093" w:rsidRPr="00B16093" w:rsidRDefault="00B16093" w:rsidP="00B16093">
            <w:pPr>
              <w:spacing w:after="0" w:line="240" w:lineRule="auto"/>
              <w:jc w:val="right"/>
              <w:rPr>
                <w:rFonts w:ascii="Times New Roman" w:eastAsia="Times New Roman" w:hAnsi="Times New Roman"/>
                <w:color w:val="000000"/>
                <w:sz w:val="24"/>
                <w:szCs w:val="24"/>
                <w:lang w:val="en-US"/>
              </w:rPr>
            </w:pPr>
            <w:r w:rsidRPr="00B16093">
              <w:rPr>
                <w:rFonts w:ascii="Times New Roman" w:eastAsia="Times New Roman" w:hAnsi="Times New Roman"/>
                <w:color w:val="000000"/>
                <w:sz w:val="24"/>
                <w:szCs w:val="24"/>
                <w:lang w:val="en-US"/>
              </w:rPr>
              <w:t>-0,34%</w:t>
            </w:r>
          </w:p>
        </w:tc>
        <w:tc>
          <w:tcPr>
            <w:tcW w:w="993" w:type="dxa"/>
            <w:tcBorders>
              <w:top w:val="nil"/>
              <w:left w:val="nil"/>
              <w:bottom w:val="single" w:sz="4" w:space="0" w:color="auto"/>
              <w:right w:val="single" w:sz="4" w:space="0" w:color="auto"/>
            </w:tcBorders>
            <w:shd w:val="clear" w:color="auto" w:fill="auto"/>
            <w:noWrap/>
            <w:vAlign w:val="bottom"/>
            <w:hideMark/>
          </w:tcPr>
          <w:p w14:paraId="2304C86A" w14:textId="77777777" w:rsidR="00B16093" w:rsidRPr="00B16093" w:rsidRDefault="00B16093" w:rsidP="00B16093">
            <w:pPr>
              <w:spacing w:after="0" w:line="240" w:lineRule="auto"/>
              <w:jc w:val="right"/>
              <w:rPr>
                <w:rFonts w:ascii="Times New Roman" w:eastAsia="Times New Roman" w:hAnsi="Times New Roman"/>
                <w:color w:val="000000"/>
                <w:sz w:val="24"/>
                <w:szCs w:val="24"/>
                <w:lang w:val="en-US"/>
              </w:rPr>
            </w:pPr>
            <w:r w:rsidRPr="00B16093">
              <w:rPr>
                <w:rFonts w:ascii="Times New Roman" w:eastAsia="Times New Roman" w:hAnsi="Times New Roman"/>
                <w:color w:val="000000"/>
                <w:sz w:val="24"/>
                <w:szCs w:val="24"/>
                <w:lang w:val="en-US"/>
              </w:rPr>
              <w:t>-0,15%</w:t>
            </w:r>
          </w:p>
        </w:tc>
        <w:tc>
          <w:tcPr>
            <w:tcW w:w="1134" w:type="dxa"/>
            <w:tcBorders>
              <w:top w:val="nil"/>
              <w:left w:val="nil"/>
              <w:bottom w:val="single" w:sz="4" w:space="0" w:color="auto"/>
              <w:right w:val="single" w:sz="4" w:space="0" w:color="auto"/>
            </w:tcBorders>
            <w:shd w:val="clear" w:color="auto" w:fill="auto"/>
            <w:noWrap/>
            <w:vAlign w:val="bottom"/>
            <w:hideMark/>
          </w:tcPr>
          <w:p w14:paraId="09895CC8" w14:textId="77777777" w:rsidR="00B16093" w:rsidRPr="00B16093" w:rsidRDefault="00B16093" w:rsidP="00B16093">
            <w:pPr>
              <w:spacing w:after="0" w:line="240" w:lineRule="auto"/>
              <w:jc w:val="right"/>
              <w:rPr>
                <w:rFonts w:ascii="Times New Roman" w:eastAsia="Times New Roman" w:hAnsi="Times New Roman"/>
                <w:color w:val="000000"/>
                <w:sz w:val="24"/>
                <w:szCs w:val="24"/>
                <w:lang w:val="en-US"/>
              </w:rPr>
            </w:pPr>
            <w:r w:rsidRPr="00B16093">
              <w:rPr>
                <w:rFonts w:ascii="Times New Roman" w:eastAsia="Times New Roman" w:hAnsi="Times New Roman"/>
                <w:color w:val="000000"/>
                <w:sz w:val="24"/>
                <w:szCs w:val="24"/>
                <w:lang w:val="en-US"/>
              </w:rPr>
              <w:t>-16,02%</w:t>
            </w:r>
          </w:p>
        </w:tc>
      </w:tr>
      <w:tr w:rsidR="00B16093" w:rsidRPr="00B16093" w14:paraId="708114DB" w14:textId="77777777" w:rsidTr="00B16093">
        <w:trPr>
          <w:trHeight w:val="300"/>
        </w:trPr>
        <w:tc>
          <w:tcPr>
            <w:tcW w:w="9493" w:type="dxa"/>
            <w:gridSpan w:val="8"/>
            <w:tcBorders>
              <w:top w:val="single" w:sz="4" w:space="0" w:color="auto"/>
              <w:left w:val="single" w:sz="4" w:space="0" w:color="auto"/>
              <w:bottom w:val="single" w:sz="4" w:space="0" w:color="auto"/>
              <w:right w:val="single" w:sz="4" w:space="0" w:color="000000"/>
            </w:tcBorders>
            <w:shd w:val="clear" w:color="000000" w:fill="8DB4E2"/>
            <w:noWrap/>
            <w:vAlign w:val="bottom"/>
            <w:hideMark/>
          </w:tcPr>
          <w:p w14:paraId="5B6944CB" w14:textId="77777777" w:rsidR="00B16093" w:rsidRPr="00B16093" w:rsidRDefault="00B16093" w:rsidP="00B16093">
            <w:pPr>
              <w:spacing w:after="0" w:line="240" w:lineRule="auto"/>
              <w:rPr>
                <w:rFonts w:ascii="Times New Roman" w:eastAsia="Times New Roman" w:hAnsi="Times New Roman"/>
                <w:color w:val="000000"/>
                <w:sz w:val="24"/>
                <w:szCs w:val="24"/>
                <w:lang w:val="en-US"/>
              </w:rPr>
            </w:pPr>
            <w:proofErr w:type="spellStart"/>
            <w:r w:rsidRPr="00B16093">
              <w:rPr>
                <w:rFonts w:ascii="Times New Roman" w:eastAsia="Times New Roman" w:hAnsi="Times New Roman"/>
                <w:color w:val="000000"/>
                <w:sz w:val="24"/>
                <w:szCs w:val="24"/>
                <w:lang w:val="en-US"/>
              </w:rPr>
              <w:t>Динамика</w:t>
            </w:r>
            <w:proofErr w:type="spellEnd"/>
            <w:r w:rsidRPr="00B16093">
              <w:rPr>
                <w:rFonts w:ascii="Times New Roman" w:eastAsia="Times New Roman" w:hAnsi="Times New Roman"/>
                <w:color w:val="000000"/>
                <w:sz w:val="24"/>
                <w:szCs w:val="24"/>
                <w:lang w:val="en-US"/>
              </w:rPr>
              <w:t xml:space="preserve"> DPP</w:t>
            </w:r>
          </w:p>
        </w:tc>
      </w:tr>
      <w:tr w:rsidR="00B16093" w:rsidRPr="00B16093" w14:paraId="0227C3DC" w14:textId="77777777" w:rsidTr="00B16093">
        <w:trPr>
          <w:trHeight w:val="300"/>
        </w:trPr>
        <w:tc>
          <w:tcPr>
            <w:tcW w:w="1339" w:type="dxa"/>
            <w:tcBorders>
              <w:top w:val="nil"/>
              <w:left w:val="single" w:sz="4" w:space="0" w:color="auto"/>
              <w:bottom w:val="single" w:sz="4" w:space="0" w:color="auto"/>
              <w:right w:val="single" w:sz="4" w:space="0" w:color="auto"/>
            </w:tcBorders>
            <w:shd w:val="clear" w:color="auto" w:fill="auto"/>
            <w:noWrap/>
            <w:vAlign w:val="bottom"/>
            <w:hideMark/>
          </w:tcPr>
          <w:p w14:paraId="230A1217" w14:textId="77777777" w:rsidR="00B16093" w:rsidRPr="00B16093" w:rsidRDefault="00B16093" w:rsidP="00B16093">
            <w:pPr>
              <w:spacing w:after="0" w:line="240" w:lineRule="auto"/>
              <w:jc w:val="right"/>
              <w:rPr>
                <w:rFonts w:ascii="Times New Roman" w:eastAsia="Times New Roman" w:hAnsi="Times New Roman"/>
                <w:color w:val="000000"/>
                <w:sz w:val="24"/>
                <w:szCs w:val="24"/>
                <w:lang w:val="en-US"/>
              </w:rPr>
            </w:pPr>
            <w:r w:rsidRPr="00B16093">
              <w:rPr>
                <w:rFonts w:ascii="Times New Roman" w:eastAsia="Times New Roman" w:hAnsi="Times New Roman"/>
                <w:color w:val="000000"/>
                <w:sz w:val="24"/>
                <w:szCs w:val="24"/>
                <w:lang w:val="en-US"/>
              </w:rPr>
              <w:t>-20%</w:t>
            </w:r>
          </w:p>
        </w:tc>
        <w:tc>
          <w:tcPr>
            <w:tcW w:w="1066" w:type="dxa"/>
            <w:tcBorders>
              <w:top w:val="nil"/>
              <w:left w:val="nil"/>
              <w:bottom w:val="single" w:sz="4" w:space="0" w:color="auto"/>
              <w:right w:val="single" w:sz="4" w:space="0" w:color="auto"/>
            </w:tcBorders>
            <w:shd w:val="clear" w:color="auto" w:fill="auto"/>
            <w:noWrap/>
            <w:vAlign w:val="bottom"/>
            <w:hideMark/>
          </w:tcPr>
          <w:p w14:paraId="5464D1FF" w14:textId="77777777" w:rsidR="00B16093" w:rsidRPr="00B16093" w:rsidRDefault="00B16093" w:rsidP="00B16093">
            <w:pPr>
              <w:spacing w:after="0" w:line="240" w:lineRule="auto"/>
              <w:jc w:val="right"/>
              <w:rPr>
                <w:rFonts w:ascii="Times New Roman" w:eastAsia="Times New Roman" w:hAnsi="Times New Roman"/>
                <w:color w:val="000000"/>
                <w:sz w:val="24"/>
                <w:szCs w:val="24"/>
                <w:lang w:val="en-US"/>
              </w:rPr>
            </w:pPr>
            <w:r w:rsidRPr="00B16093">
              <w:rPr>
                <w:rFonts w:ascii="Times New Roman" w:eastAsia="Times New Roman" w:hAnsi="Times New Roman"/>
                <w:color w:val="000000"/>
                <w:sz w:val="24"/>
                <w:szCs w:val="24"/>
                <w:lang w:val="en-US"/>
              </w:rPr>
              <w:t>85,37%</w:t>
            </w:r>
          </w:p>
        </w:tc>
        <w:tc>
          <w:tcPr>
            <w:tcW w:w="1134" w:type="dxa"/>
            <w:tcBorders>
              <w:top w:val="nil"/>
              <w:left w:val="nil"/>
              <w:bottom w:val="single" w:sz="4" w:space="0" w:color="auto"/>
              <w:right w:val="single" w:sz="4" w:space="0" w:color="auto"/>
            </w:tcBorders>
            <w:shd w:val="clear" w:color="auto" w:fill="auto"/>
            <w:noWrap/>
            <w:vAlign w:val="bottom"/>
            <w:hideMark/>
          </w:tcPr>
          <w:p w14:paraId="3AD91514" w14:textId="77777777" w:rsidR="00B16093" w:rsidRPr="00B16093" w:rsidRDefault="00B16093" w:rsidP="00B16093">
            <w:pPr>
              <w:spacing w:after="0" w:line="240" w:lineRule="auto"/>
              <w:jc w:val="right"/>
              <w:rPr>
                <w:rFonts w:ascii="Times New Roman" w:eastAsia="Times New Roman" w:hAnsi="Times New Roman"/>
                <w:color w:val="000000"/>
                <w:sz w:val="24"/>
                <w:szCs w:val="24"/>
                <w:lang w:val="en-US"/>
              </w:rPr>
            </w:pPr>
            <w:r w:rsidRPr="00B16093">
              <w:rPr>
                <w:rFonts w:ascii="Times New Roman" w:eastAsia="Times New Roman" w:hAnsi="Times New Roman"/>
                <w:color w:val="000000"/>
                <w:sz w:val="24"/>
                <w:szCs w:val="24"/>
                <w:lang w:val="en-US"/>
              </w:rPr>
              <w:t>85,37%</w:t>
            </w:r>
          </w:p>
        </w:tc>
        <w:tc>
          <w:tcPr>
            <w:tcW w:w="1134" w:type="dxa"/>
            <w:tcBorders>
              <w:top w:val="nil"/>
              <w:left w:val="nil"/>
              <w:bottom w:val="single" w:sz="4" w:space="0" w:color="auto"/>
              <w:right w:val="single" w:sz="4" w:space="0" w:color="auto"/>
            </w:tcBorders>
            <w:shd w:val="clear" w:color="auto" w:fill="auto"/>
            <w:noWrap/>
            <w:vAlign w:val="bottom"/>
            <w:hideMark/>
          </w:tcPr>
          <w:p w14:paraId="350A7A41" w14:textId="77777777" w:rsidR="00B16093" w:rsidRPr="00B16093" w:rsidRDefault="00B16093" w:rsidP="00B16093">
            <w:pPr>
              <w:spacing w:after="0" w:line="240" w:lineRule="auto"/>
              <w:jc w:val="right"/>
              <w:rPr>
                <w:rFonts w:ascii="Times New Roman" w:eastAsia="Times New Roman" w:hAnsi="Times New Roman"/>
                <w:color w:val="000000"/>
                <w:sz w:val="24"/>
                <w:szCs w:val="24"/>
                <w:lang w:val="en-US"/>
              </w:rPr>
            </w:pPr>
            <w:r w:rsidRPr="00B16093">
              <w:rPr>
                <w:rFonts w:ascii="Times New Roman" w:eastAsia="Times New Roman" w:hAnsi="Times New Roman"/>
                <w:color w:val="000000"/>
                <w:sz w:val="24"/>
                <w:szCs w:val="24"/>
                <w:lang w:val="en-US"/>
              </w:rPr>
              <w:t>-20,18%</w:t>
            </w:r>
          </w:p>
        </w:tc>
        <w:tc>
          <w:tcPr>
            <w:tcW w:w="1276" w:type="dxa"/>
            <w:tcBorders>
              <w:top w:val="nil"/>
              <w:left w:val="nil"/>
              <w:bottom w:val="single" w:sz="4" w:space="0" w:color="auto"/>
              <w:right w:val="single" w:sz="4" w:space="0" w:color="auto"/>
            </w:tcBorders>
            <w:shd w:val="clear" w:color="auto" w:fill="auto"/>
            <w:noWrap/>
            <w:vAlign w:val="bottom"/>
            <w:hideMark/>
          </w:tcPr>
          <w:p w14:paraId="6E00EF38" w14:textId="77777777" w:rsidR="00B16093" w:rsidRPr="00B16093" w:rsidRDefault="00B16093" w:rsidP="00B16093">
            <w:pPr>
              <w:spacing w:after="0" w:line="240" w:lineRule="auto"/>
              <w:jc w:val="right"/>
              <w:rPr>
                <w:rFonts w:ascii="Times New Roman" w:eastAsia="Times New Roman" w:hAnsi="Times New Roman"/>
                <w:color w:val="000000"/>
                <w:sz w:val="24"/>
                <w:szCs w:val="24"/>
                <w:lang w:val="en-US"/>
              </w:rPr>
            </w:pPr>
            <w:r w:rsidRPr="00B16093">
              <w:rPr>
                <w:rFonts w:ascii="Times New Roman" w:eastAsia="Times New Roman" w:hAnsi="Times New Roman"/>
                <w:color w:val="000000"/>
                <w:sz w:val="24"/>
                <w:szCs w:val="24"/>
                <w:lang w:val="en-US"/>
              </w:rPr>
              <w:t>-2,77%</w:t>
            </w:r>
          </w:p>
        </w:tc>
        <w:tc>
          <w:tcPr>
            <w:tcW w:w="1417" w:type="dxa"/>
            <w:tcBorders>
              <w:top w:val="nil"/>
              <w:left w:val="nil"/>
              <w:bottom w:val="single" w:sz="4" w:space="0" w:color="auto"/>
              <w:right w:val="single" w:sz="4" w:space="0" w:color="auto"/>
            </w:tcBorders>
            <w:shd w:val="clear" w:color="auto" w:fill="auto"/>
            <w:noWrap/>
            <w:vAlign w:val="bottom"/>
            <w:hideMark/>
          </w:tcPr>
          <w:p w14:paraId="34E62EDB" w14:textId="77777777" w:rsidR="00B16093" w:rsidRPr="00B16093" w:rsidRDefault="00B16093" w:rsidP="00B16093">
            <w:pPr>
              <w:spacing w:after="0" w:line="240" w:lineRule="auto"/>
              <w:jc w:val="right"/>
              <w:rPr>
                <w:rFonts w:ascii="Times New Roman" w:eastAsia="Times New Roman" w:hAnsi="Times New Roman"/>
                <w:color w:val="000000"/>
                <w:sz w:val="24"/>
                <w:szCs w:val="24"/>
                <w:lang w:val="en-US"/>
              </w:rPr>
            </w:pPr>
            <w:r w:rsidRPr="00B16093">
              <w:rPr>
                <w:rFonts w:ascii="Times New Roman" w:eastAsia="Times New Roman" w:hAnsi="Times New Roman"/>
                <w:color w:val="000000"/>
                <w:sz w:val="24"/>
                <w:szCs w:val="24"/>
                <w:lang w:val="en-US"/>
              </w:rPr>
              <w:t>-0,17%</w:t>
            </w:r>
          </w:p>
        </w:tc>
        <w:tc>
          <w:tcPr>
            <w:tcW w:w="993" w:type="dxa"/>
            <w:tcBorders>
              <w:top w:val="nil"/>
              <w:left w:val="nil"/>
              <w:bottom w:val="single" w:sz="4" w:space="0" w:color="auto"/>
              <w:right w:val="single" w:sz="4" w:space="0" w:color="auto"/>
            </w:tcBorders>
            <w:shd w:val="clear" w:color="auto" w:fill="auto"/>
            <w:noWrap/>
            <w:vAlign w:val="bottom"/>
            <w:hideMark/>
          </w:tcPr>
          <w:p w14:paraId="7DA0569B" w14:textId="77777777" w:rsidR="00B16093" w:rsidRPr="00B16093" w:rsidRDefault="00B16093" w:rsidP="00B16093">
            <w:pPr>
              <w:spacing w:after="0" w:line="240" w:lineRule="auto"/>
              <w:jc w:val="right"/>
              <w:rPr>
                <w:rFonts w:ascii="Times New Roman" w:eastAsia="Times New Roman" w:hAnsi="Times New Roman"/>
                <w:color w:val="000000"/>
                <w:sz w:val="24"/>
                <w:szCs w:val="24"/>
                <w:lang w:val="en-US"/>
              </w:rPr>
            </w:pPr>
            <w:r w:rsidRPr="00B16093">
              <w:rPr>
                <w:rFonts w:ascii="Times New Roman" w:eastAsia="Times New Roman" w:hAnsi="Times New Roman"/>
                <w:color w:val="000000"/>
                <w:sz w:val="24"/>
                <w:szCs w:val="24"/>
                <w:lang w:val="en-US"/>
              </w:rPr>
              <w:t>-0,10%</w:t>
            </w:r>
          </w:p>
        </w:tc>
        <w:tc>
          <w:tcPr>
            <w:tcW w:w="1134" w:type="dxa"/>
            <w:tcBorders>
              <w:top w:val="nil"/>
              <w:left w:val="nil"/>
              <w:bottom w:val="single" w:sz="4" w:space="0" w:color="auto"/>
              <w:right w:val="single" w:sz="4" w:space="0" w:color="auto"/>
            </w:tcBorders>
            <w:shd w:val="clear" w:color="auto" w:fill="auto"/>
            <w:noWrap/>
            <w:vAlign w:val="bottom"/>
            <w:hideMark/>
          </w:tcPr>
          <w:p w14:paraId="0B276A5A" w14:textId="77777777" w:rsidR="00B16093" w:rsidRPr="00B16093" w:rsidRDefault="00B16093" w:rsidP="00B16093">
            <w:pPr>
              <w:spacing w:after="0" w:line="240" w:lineRule="auto"/>
              <w:jc w:val="right"/>
              <w:rPr>
                <w:rFonts w:ascii="Times New Roman" w:eastAsia="Times New Roman" w:hAnsi="Times New Roman"/>
                <w:color w:val="000000"/>
                <w:sz w:val="24"/>
                <w:szCs w:val="24"/>
                <w:lang w:val="en-US"/>
              </w:rPr>
            </w:pPr>
            <w:r w:rsidRPr="00B16093">
              <w:rPr>
                <w:rFonts w:ascii="Times New Roman" w:eastAsia="Times New Roman" w:hAnsi="Times New Roman"/>
                <w:color w:val="000000"/>
                <w:sz w:val="24"/>
                <w:szCs w:val="24"/>
                <w:lang w:val="en-US"/>
              </w:rPr>
              <w:t>-9,01%</w:t>
            </w:r>
          </w:p>
        </w:tc>
      </w:tr>
      <w:tr w:rsidR="00B16093" w:rsidRPr="00B16093" w14:paraId="0DFDB3FB" w14:textId="77777777" w:rsidTr="00B16093">
        <w:trPr>
          <w:trHeight w:val="300"/>
        </w:trPr>
        <w:tc>
          <w:tcPr>
            <w:tcW w:w="1339" w:type="dxa"/>
            <w:tcBorders>
              <w:top w:val="nil"/>
              <w:left w:val="single" w:sz="4" w:space="0" w:color="auto"/>
              <w:bottom w:val="single" w:sz="4" w:space="0" w:color="auto"/>
              <w:right w:val="single" w:sz="4" w:space="0" w:color="auto"/>
            </w:tcBorders>
            <w:shd w:val="clear" w:color="auto" w:fill="auto"/>
            <w:noWrap/>
            <w:vAlign w:val="bottom"/>
            <w:hideMark/>
          </w:tcPr>
          <w:p w14:paraId="4A917523" w14:textId="77777777" w:rsidR="00B16093" w:rsidRPr="00B16093" w:rsidRDefault="00B16093" w:rsidP="00B16093">
            <w:pPr>
              <w:spacing w:after="0" w:line="240" w:lineRule="auto"/>
              <w:jc w:val="right"/>
              <w:rPr>
                <w:rFonts w:ascii="Times New Roman" w:eastAsia="Times New Roman" w:hAnsi="Times New Roman"/>
                <w:color w:val="000000"/>
                <w:sz w:val="24"/>
                <w:szCs w:val="24"/>
                <w:lang w:val="en-US"/>
              </w:rPr>
            </w:pPr>
            <w:r w:rsidRPr="00B16093">
              <w:rPr>
                <w:rFonts w:ascii="Times New Roman" w:eastAsia="Times New Roman" w:hAnsi="Times New Roman"/>
                <w:color w:val="000000"/>
                <w:sz w:val="24"/>
                <w:szCs w:val="24"/>
                <w:lang w:val="en-US"/>
              </w:rPr>
              <w:t>-15%</w:t>
            </w:r>
          </w:p>
        </w:tc>
        <w:tc>
          <w:tcPr>
            <w:tcW w:w="1066" w:type="dxa"/>
            <w:tcBorders>
              <w:top w:val="nil"/>
              <w:left w:val="nil"/>
              <w:bottom w:val="single" w:sz="4" w:space="0" w:color="auto"/>
              <w:right w:val="single" w:sz="4" w:space="0" w:color="auto"/>
            </w:tcBorders>
            <w:shd w:val="clear" w:color="auto" w:fill="auto"/>
            <w:noWrap/>
            <w:vAlign w:val="bottom"/>
            <w:hideMark/>
          </w:tcPr>
          <w:p w14:paraId="49478B9F" w14:textId="77777777" w:rsidR="00B16093" w:rsidRPr="00B16093" w:rsidRDefault="00B16093" w:rsidP="00B16093">
            <w:pPr>
              <w:spacing w:after="0" w:line="240" w:lineRule="auto"/>
              <w:jc w:val="right"/>
              <w:rPr>
                <w:rFonts w:ascii="Times New Roman" w:eastAsia="Times New Roman" w:hAnsi="Times New Roman"/>
                <w:color w:val="000000"/>
                <w:sz w:val="24"/>
                <w:szCs w:val="24"/>
                <w:lang w:val="en-US"/>
              </w:rPr>
            </w:pPr>
            <w:r w:rsidRPr="00B16093">
              <w:rPr>
                <w:rFonts w:ascii="Times New Roman" w:eastAsia="Times New Roman" w:hAnsi="Times New Roman"/>
                <w:color w:val="000000"/>
                <w:sz w:val="24"/>
                <w:szCs w:val="24"/>
                <w:lang w:val="en-US"/>
              </w:rPr>
              <w:t>47,83%</w:t>
            </w:r>
          </w:p>
        </w:tc>
        <w:tc>
          <w:tcPr>
            <w:tcW w:w="1134" w:type="dxa"/>
            <w:tcBorders>
              <w:top w:val="nil"/>
              <w:left w:val="nil"/>
              <w:bottom w:val="single" w:sz="4" w:space="0" w:color="auto"/>
              <w:right w:val="single" w:sz="4" w:space="0" w:color="auto"/>
            </w:tcBorders>
            <w:shd w:val="clear" w:color="auto" w:fill="auto"/>
            <w:noWrap/>
            <w:vAlign w:val="bottom"/>
            <w:hideMark/>
          </w:tcPr>
          <w:p w14:paraId="58C41D50" w14:textId="77777777" w:rsidR="00B16093" w:rsidRPr="00B16093" w:rsidRDefault="00B16093" w:rsidP="00B16093">
            <w:pPr>
              <w:spacing w:after="0" w:line="240" w:lineRule="auto"/>
              <w:jc w:val="right"/>
              <w:rPr>
                <w:rFonts w:ascii="Times New Roman" w:eastAsia="Times New Roman" w:hAnsi="Times New Roman"/>
                <w:color w:val="000000"/>
                <w:sz w:val="24"/>
                <w:szCs w:val="24"/>
                <w:lang w:val="en-US"/>
              </w:rPr>
            </w:pPr>
            <w:r w:rsidRPr="00B16093">
              <w:rPr>
                <w:rFonts w:ascii="Times New Roman" w:eastAsia="Times New Roman" w:hAnsi="Times New Roman"/>
                <w:color w:val="000000"/>
                <w:sz w:val="24"/>
                <w:szCs w:val="24"/>
                <w:lang w:val="en-US"/>
              </w:rPr>
              <w:t>47,83%</w:t>
            </w:r>
          </w:p>
        </w:tc>
        <w:tc>
          <w:tcPr>
            <w:tcW w:w="1134" w:type="dxa"/>
            <w:tcBorders>
              <w:top w:val="nil"/>
              <w:left w:val="nil"/>
              <w:bottom w:val="single" w:sz="4" w:space="0" w:color="auto"/>
              <w:right w:val="single" w:sz="4" w:space="0" w:color="auto"/>
            </w:tcBorders>
            <w:shd w:val="clear" w:color="auto" w:fill="auto"/>
            <w:noWrap/>
            <w:vAlign w:val="bottom"/>
            <w:hideMark/>
          </w:tcPr>
          <w:p w14:paraId="76A57BFF" w14:textId="77777777" w:rsidR="00B16093" w:rsidRPr="00B16093" w:rsidRDefault="00B16093" w:rsidP="00B16093">
            <w:pPr>
              <w:spacing w:after="0" w:line="240" w:lineRule="auto"/>
              <w:jc w:val="right"/>
              <w:rPr>
                <w:rFonts w:ascii="Times New Roman" w:eastAsia="Times New Roman" w:hAnsi="Times New Roman"/>
                <w:color w:val="000000"/>
                <w:sz w:val="24"/>
                <w:szCs w:val="24"/>
                <w:lang w:val="en-US"/>
              </w:rPr>
            </w:pPr>
            <w:r w:rsidRPr="00B16093">
              <w:rPr>
                <w:rFonts w:ascii="Times New Roman" w:eastAsia="Times New Roman" w:hAnsi="Times New Roman"/>
                <w:color w:val="000000"/>
                <w:sz w:val="24"/>
                <w:szCs w:val="24"/>
                <w:lang w:val="en-US"/>
              </w:rPr>
              <w:t>-16,12%</w:t>
            </w:r>
          </w:p>
        </w:tc>
        <w:tc>
          <w:tcPr>
            <w:tcW w:w="1276" w:type="dxa"/>
            <w:tcBorders>
              <w:top w:val="nil"/>
              <w:left w:val="nil"/>
              <w:bottom w:val="single" w:sz="4" w:space="0" w:color="auto"/>
              <w:right w:val="single" w:sz="4" w:space="0" w:color="auto"/>
            </w:tcBorders>
            <w:shd w:val="clear" w:color="auto" w:fill="auto"/>
            <w:noWrap/>
            <w:vAlign w:val="bottom"/>
            <w:hideMark/>
          </w:tcPr>
          <w:p w14:paraId="4592E218" w14:textId="77777777" w:rsidR="00B16093" w:rsidRPr="00B16093" w:rsidRDefault="00B16093" w:rsidP="00B16093">
            <w:pPr>
              <w:spacing w:after="0" w:line="240" w:lineRule="auto"/>
              <w:jc w:val="right"/>
              <w:rPr>
                <w:rFonts w:ascii="Times New Roman" w:eastAsia="Times New Roman" w:hAnsi="Times New Roman"/>
                <w:color w:val="000000"/>
                <w:sz w:val="24"/>
                <w:szCs w:val="24"/>
                <w:lang w:val="en-US"/>
              </w:rPr>
            </w:pPr>
            <w:r w:rsidRPr="00B16093">
              <w:rPr>
                <w:rFonts w:ascii="Times New Roman" w:eastAsia="Times New Roman" w:hAnsi="Times New Roman"/>
                <w:color w:val="000000"/>
                <w:sz w:val="24"/>
                <w:szCs w:val="24"/>
                <w:lang w:val="en-US"/>
              </w:rPr>
              <w:t>-2,09%</w:t>
            </w:r>
          </w:p>
        </w:tc>
        <w:tc>
          <w:tcPr>
            <w:tcW w:w="1417" w:type="dxa"/>
            <w:tcBorders>
              <w:top w:val="nil"/>
              <w:left w:val="nil"/>
              <w:bottom w:val="single" w:sz="4" w:space="0" w:color="auto"/>
              <w:right w:val="single" w:sz="4" w:space="0" w:color="auto"/>
            </w:tcBorders>
            <w:shd w:val="clear" w:color="auto" w:fill="auto"/>
            <w:noWrap/>
            <w:vAlign w:val="bottom"/>
            <w:hideMark/>
          </w:tcPr>
          <w:p w14:paraId="2EF88152" w14:textId="77777777" w:rsidR="00B16093" w:rsidRPr="00B16093" w:rsidRDefault="00B16093" w:rsidP="00B16093">
            <w:pPr>
              <w:spacing w:after="0" w:line="240" w:lineRule="auto"/>
              <w:jc w:val="right"/>
              <w:rPr>
                <w:rFonts w:ascii="Times New Roman" w:eastAsia="Times New Roman" w:hAnsi="Times New Roman"/>
                <w:color w:val="000000"/>
                <w:sz w:val="24"/>
                <w:szCs w:val="24"/>
                <w:lang w:val="en-US"/>
              </w:rPr>
            </w:pPr>
            <w:r w:rsidRPr="00B16093">
              <w:rPr>
                <w:rFonts w:ascii="Times New Roman" w:eastAsia="Times New Roman" w:hAnsi="Times New Roman"/>
                <w:color w:val="000000"/>
                <w:sz w:val="24"/>
                <w:szCs w:val="24"/>
                <w:lang w:val="en-US"/>
              </w:rPr>
              <w:t>-0,13%</w:t>
            </w:r>
          </w:p>
        </w:tc>
        <w:tc>
          <w:tcPr>
            <w:tcW w:w="993" w:type="dxa"/>
            <w:tcBorders>
              <w:top w:val="nil"/>
              <w:left w:val="nil"/>
              <w:bottom w:val="single" w:sz="4" w:space="0" w:color="auto"/>
              <w:right w:val="single" w:sz="4" w:space="0" w:color="auto"/>
            </w:tcBorders>
            <w:shd w:val="clear" w:color="auto" w:fill="auto"/>
            <w:noWrap/>
            <w:vAlign w:val="bottom"/>
            <w:hideMark/>
          </w:tcPr>
          <w:p w14:paraId="0E85EF06" w14:textId="77777777" w:rsidR="00B16093" w:rsidRPr="00B16093" w:rsidRDefault="00B16093" w:rsidP="00B16093">
            <w:pPr>
              <w:spacing w:after="0" w:line="240" w:lineRule="auto"/>
              <w:jc w:val="right"/>
              <w:rPr>
                <w:rFonts w:ascii="Times New Roman" w:eastAsia="Times New Roman" w:hAnsi="Times New Roman"/>
                <w:color w:val="000000"/>
                <w:sz w:val="24"/>
                <w:szCs w:val="24"/>
                <w:lang w:val="en-US"/>
              </w:rPr>
            </w:pPr>
            <w:r w:rsidRPr="00B16093">
              <w:rPr>
                <w:rFonts w:ascii="Times New Roman" w:eastAsia="Times New Roman" w:hAnsi="Times New Roman"/>
                <w:color w:val="000000"/>
                <w:sz w:val="24"/>
                <w:szCs w:val="24"/>
                <w:lang w:val="en-US"/>
              </w:rPr>
              <w:t>-0,07%</w:t>
            </w:r>
          </w:p>
        </w:tc>
        <w:tc>
          <w:tcPr>
            <w:tcW w:w="1134" w:type="dxa"/>
            <w:tcBorders>
              <w:top w:val="nil"/>
              <w:left w:val="nil"/>
              <w:bottom w:val="single" w:sz="4" w:space="0" w:color="auto"/>
              <w:right w:val="single" w:sz="4" w:space="0" w:color="auto"/>
            </w:tcBorders>
            <w:shd w:val="clear" w:color="auto" w:fill="auto"/>
            <w:noWrap/>
            <w:vAlign w:val="bottom"/>
            <w:hideMark/>
          </w:tcPr>
          <w:p w14:paraId="432F708D" w14:textId="77777777" w:rsidR="00B16093" w:rsidRPr="00B16093" w:rsidRDefault="00B16093" w:rsidP="00B16093">
            <w:pPr>
              <w:spacing w:after="0" w:line="240" w:lineRule="auto"/>
              <w:jc w:val="right"/>
              <w:rPr>
                <w:rFonts w:ascii="Times New Roman" w:eastAsia="Times New Roman" w:hAnsi="Times New Roman"/>
                <w:color w:val="000000"/>
                <w:sz w:val="24"/>
                <w:szCs w:val="24"/>
                <w:lang w:val="en-US"/>
              </w:rPr>
            </w:pPr>
            <w:r w:rsidRPr="00B16093">
              <w:rPr>
                <w:rFonts w:ascii="Times New Roman" w:eastAsia="Times New Roman" w:hAnsi="Times New Roman"/>
                <w:color w:val="000000"/>
                <w:sz w:val="24"/>
                <w:szCs w:val="24"/>
                <w:lang w:val="en-US"/>
              </w:rPr>
              <w:t>-6,75%</w:t>
            </w:r>
          </w:p>
        </w:tc>
      </w:tr>
      <w:tr w:rsidR="00B16093" w:rsidRPr="00B16093" w14:paraId="016B47F0" w14:textId="77777777" w:rsidTr="00B16093">
        <w:trPr>
          <w:trHeight w:val="300"/>
        </w:trPr>
        <w:tc>
          <w:tcPr>
            <w:tcW w:w="1339" w:type="dxa"/>
            <w:tcBorders>
              <w:top w:val="nil"/>
              <w:left w:val="single" w:sz="4" w:space="0" w:color="auto"/>
              <w:bottom w:val="single" w:sz="4" w:space="0" w:color="auto"/>
              <w:right w:val="single" w:sz="4" w:space="0" w:color="auto"/>
            </w:tcBorders>
            <w:shd w:val="clear" w:color="auto" w:fill="auto"/>
            <w:noWrap/>
            <w:vAlign w:val="bottom"/>
            <w:hideMark/>
          </w:tcPr>
          <w:p w14:paraId="58EE6718" w14:textId="77777777" w:rsidR="00B16093" w:rsidRPr="00B16093" w:rsidRDefault="00B16093" w:rsidP="00B16093">
            <w:pPr>
              <w:spacing w:after="0" w:line="240" w:lineRule="auto"/>
              <w:jc w:val="right"/>
              <w:rPr>
                <w:rFonts w:ascii="Times New Roman" w:eastAsia="Times New Roman" w:hAnsi="Times New Roman"/>
                <w:color w:val="000000"/>
                <w:sz w:val="24"/>
                <w:szCs w:val="24"/>
                <w:lang w:val="en-US"/>
              </w:rPr>
            </w:pPr>
            <w:r w:rsidRPr="00B16093">
              <w:rPr>
                <w:rFonts w:ascii="Times New Roman" w:eastAsia="Times New Roman" w:hAnsi="Times New Roman"/>
                <w:color w:val="000000"/>
                <w:sz w:val="24"/>
                <w:szCs w:val="24"/>
                <w:lang w:val="en-US"/>
              </w:rPr>
              <w:t>-10%</w:t>
            </w:r>
          </w:p>
        </w:tc>
        <w:tc>
          <w:tcPr>
            <w:tcW w:w="1066" w:type="dxa"/>
            <w:tcBorders>
              <w:top w:val="nil"/>
              <w:left w:val="nil"/>
              <w:bottom w:val="single" w:sz="4" w:space="0" w:color="auto"/>
              <w:right w:val="single" w:sz="4" w:space="0" w:color="auto"/>
            </w:tcBorders>
            <w:shd w:val="clear" w:color="auto" w:fill="auto"/>
            <w:noWrap/>
            <w:vAlign w:val="bottom"/>
            <w:hideMark/>
          </w:tcPr>
          <w:p w14:paraId="4CF5E56D" w14:textId="77777777" w:rsidR="00B16093" w:rsidRPr="00B16093" w:rsidRDefault="00B16093" w:rsidP="00B16093">
            <w:pPr>
              <w:spacing w:after="0" w:line="240" w:lineRule="auto"/>
              <w:jc w:val="right"/>
              <w:rPr>
                <w:rFonts w:ascii="Times New Roman" w:eastAsia="Times New Roman" w:hAnsi="Times New Roman"/>
                <w:color w:val="000000"/>
                <w:sz w:val="24"/>
                <w:szCs w:val="24"/>
                <w:lang w:val="en-US"/>
              </w:rPr>
            </w:pPr>
            <w:r w:rsidRPr="00B16093">
              <w:rPr>
                <w:rFonts w:ascii="Times New Roman" w:eastAsia="Times New Roman" w:hAnsi="Times New Roman"/>
                <w:color w:val="000000"/>
                <w:sz w:val="24"/>
                <w:szCs w:val="24"/>
                <w:lang w:val="en-US"/>
              </w:rPr>
              <w:t>27,88%</w:t>
            </w:r>
          </w:p>
        </w:tc>
        <w:tc>
          <w:tcPr>
            <w:tcW w:w="1134" w:type="dxa"/>
            <w:tcBorders>
              <w:top w:val="nil"/>
              <w:left w:val="nil"/>
              <w:bottom w:val="single" w:sz="4" w:space="0" w:color="auto"/>
              <w:right w:val="single" w:sz="4" w:space="0" w:color="auto"/>
            </w:tcBorders>
            <w:shd w:val="clear" w:color="auto" w:fill="auto"/>
            <w:noWrap/>
            <w:vAlign w:val="bottom"/>
            <w:hideMark/>
          </w:tcPr>
          <w:p w14:paraId="106F5B0C" w14:textId="77777777" w:rsidR="00B16093" w:rsidRPr="00B16093" w:rsidRDefault="00B16093" w:rsidP="00B16093">
            <w:pPr>
              <w:spacing w:after="0" w:line="240" w:lineRule="auto"/>
              <w:jc w:val="right"/>
              <w:rPr>
                <w:rFonts w:ascii="Times New Roman" w:eastAsia="Times New Roman" w:hAnsi="Times New Roman"/>
                <w:color w:val="000000"/>
                <w:sz w:val="24"/>
                <w:szCs w:val="24"/>
                <w:lang w:val="en-US"/>
              </w:rPr>
            </w:pPr>
            <w:r w:rsidRPr="00B16093">
              <w:rPr>
                <w:rFonts w:ascii="Times New Roman" w:eastAsia="Times New Roman" w:hAnsi="Times New Roman"/>
                <w:color w:val="000000"/>
                <w:sz w:val="24"/>
                <w:szCs w:val="24"/>
                <w:lang w:val="en-US"/>
              </w:rPr>
              <w:t>27,88%</w:t>
            </w:r>
          </w:p>
        </w:tc>
        <w:tc>
          <w:tcPr>
            <w:tcW w:w="1134" w:type="dxa"/>
            <w:tcBorders>
              <w:top w:val="nil"/>
              <w:left w:val="nil"/>
              <w:bottom w:val="single" w:sz="4" w:space="0" w:color="auto"/>
              <w:right w:val="single" w:sz="4" w:space="0" w:color="auto"/>
            </w:tcBorders>
            <w:shd w:val="clear" w:color="auto" w:fill="auto"/>
            <w:noWrap/>
            <w:vAlign w:val="bottom"/>
            <w:hideMark/>
          </w:tcPr>
          <w:p w14:paraId="1B0483AC" w14:textId="77777777" w:rsidR="00B16093" w:rsidRPr="00B16093" w:rsidRDefault="00B16093" w:rsidP="00B16093">
            <w:pPr>
              <w:spacing w:after="0" w:line="240" w:lineRule="auto"/>
              <w:jc w:val="right"/>
              <w:rPr>
                <w:rFonts w:ascii="Times New Roman" w:eastAsia="Times New Roman" w:hAnsi="Times New Roman"/>
                <w:color w:val="000000"/>
                <w:sz w:val="24"/>
                <w:szCs w:val="24"/>
                <w:lang w:val="en-US"/>
              </w:rPr>
            </w:pPr>
            <w:r w:rsidRPr="00B16093">
              <w:rPr>
                <w:rFonts w:ascii="Times New Roman" w:eastAsia="Times New Roman" w:hAnsi="Times New Roman"/>
                <w:color w:val="000000"/>
                <w:sz w:val="24"/>
                <w:szCs w:val="24"/>
                <w:lang w:val="en-US"/>
              </w:rPr>
              <w:t>-11,50%</w:t>
            </w:r>
          </w:p>
        </w:tc>
        <w:tc>
          <w:tcPr>
            <w:tcW w:w="1276" w:type="dxa"/>
            <w:tcBorders>
              <w:top w:val="nil"/>
              <w:left w:val="nil"/>
              <w:bottom w:val="single" w:sz="4" w:space="0" w:color="auto"/>
              <w:right w:val="single" w:sz="4" w:space="0" w:color="auto"/>
            </w:tcBorders>
            <w:shd w:val="clear" w:color="auto" w:fill="auto"/>
            <w:noWrap/>
            <w:vAlign w:val="bottom"/>
            <w:hideMark/>
          </w:tcPr>
          <w:p w14:paraId="173C2CB0" w14:textId="77777777" w:rsidR="00B16093" w:rsidRPr="00B16093" w:rsidRDefault="00B16093" w:rsidP="00B16093">
            <w:pPr>
              <w:spacing w:after="0" w:line="240" w:lineRule="auto"/>
              <w:jc w:val="right"/>
              <w:rPr>
                <w:rFonts w:ascii="Times New Roman" w:eastAsia="Times New Roman" w:hAnsi="Times New Roman"/>
                <w:color w:val="000000"/>
                <w:sz w:val="24"/>
                <w:szCs w:val="24"/>
                <w:lang w:val="en-US"/>
              </w:rPr>
            </w:pPr>
            <w:r w:rsidRPr="00B16093">
              <w:rPr>
                <w:rFonts w:ascii="Times New Roman" w:eastAsia="Times New Roman" w:hAnsi="Times New Roman"/>
                <w:color w:val="000000"/>
                <w:sz w:val="24"/>
                <w:szCs w:val="24"/>
                <w:lang w:val="en-US"/>
              </w:rPr>
              <w:t>-1,40%</w:t>
            </w:r>
          </w:p>
        </w:tc>
        <w:tc>
          <w:tcPr>
            <w:tcW w:w="1417" w:type="dxa"/>
            <w:tcBorders>
              <w:top w:val="nil"/>
              <w:left w:val="nil"/>
              <w:bottom w:val="single" w:sz="4" w:space="0" w:color="auto"/>
              <w:right w:val="single" w:sz="4" w:space="0" w:color="auto"/>
            </w:tcBorders>
            <w:shd w:val="clear" w:color="auto" w:fill="auto"/>
            <w:noWrap/>
            <w:vAlign w:val="bottom"/>
            <w:hideMark/>
          </w:tcPr>
          <w:p w14:paraId="7A8B0F2F" w14:textId="77777777" w:rsidR="00B16093" w:rsidRPr="00B16093" w:rsidRDefault="00B16093" w:rsidP="00B16093">
            <w:pPr>
              <w:spacing w:after="0" w:line="240" w:lineRule="auto"/>
              <w:jc w:val="right"/>
              <w:rPr>
                <w:rFonts w:ascii="Times New Roman" w:eastAsia="Times New Roman" w:hAnsi="Times New Roman"/>
                <w:color w:val="000000"/>
                <w:sz w:val="24"/>
                <w:szCs w:val="24"/>
                <w:lang w:val="en-US"/>
              </w:rPr>
            </w:pPr>
            <w:r w:rsidRPr="00B16093">
              <w:rPr>
                <w:rFonts w:ascii="Times New Roman" w:eastAsia="Times New Roman" w:hAnsi="Times New Roman"/>
                <w:color w:val="000000"/>
                <w:sz w:val="24"/>
                <w:szCs w:val="24"/>
                <w:lang w:val="en-US"/>
              </w:rPr>
              <w:t>-0,09%</w:t>
            </w:r>
          </w:p>
        </w:tc>
        <w:tc>
          <w:tcPr>
            <w:tcW w:w="993" w:type="dxa"/>
            <w:tcBorders>
              <w:top w:val="nil"/>
              <w:left w:val="nil"/>
              <w:bottom w:val="single" w:sz="4" w:space="0" w:color="auto"/>
              <w:right w:val="single" w:sz="4" w:space="0" w:color="auto"/>
            </w:tcBorders>
            <w:shd w:val="clear" w:color="auto" w:fill="auto"/>
            <w:noWrap/>
            <w:vAlign w:val="bottom"/>
            <w:hideMark/>
          </w:tcPr>
          <w:p w14:paraId="43D28791" w14:textId="77777777" w:rsidR="00B16093" w:rsidRPr="00B16093" w:rsidRDefault="00B16093" w:rsidP="00B16093">
            <w:pPr>
              <w:spacing w:after="0" w:line="240" w:lineRule="auto"/>
              <w:jc w:val="right"/>
              <w:rPr>
                <w:rFonts w:ascii="Times New Roman" w:eastAsia="Times New Roman" w:hAnsi="Times New Roman"/>
                <w:color w:val="000000"/>
                <w:sz w:val="24"/>
                <w:szCs w:val="24"/>
                <w:lang w:val="en-US"/>
              </w:rPr>
            </w:pPr>
            <w:r w:rsidRPr="00B16093">
              <w:rPr>
                <w:rFonts w:ascii="Times New Roman" w:eastAsia="Times New Roman" w:hAnsi="Times New Roman"/>
                <w:color w:val="000000"/>
                <w:sz w:val="24"/>
                <w:szCs w:val="24"/>
                <w:lang w:val="en-US"/>
              </w:rPr>
              <w:t>-0,05%</w:t>
            </w:r>
          </w:p>
        </w:tc>
        <w:tc>
          <w:tcPr>
            <w:tcW w:w="1134" w:type="dxa"/>
            <w:tcBorders>
              <w:top w:val="nil"/>
              <w:left w:val="nil"/>
              <w:bottom w:val="single" w:sz="4" w:space="0" w:color="auto"/>
              <w:right w:val="single" w:sz="4" w:space="0" w:color="auto"/>
            </w:tcBorders>
            <w:shd w:val="clear" w:color="auto" w:fill="auto"/>
            <w:noWrap/>
            <w:vAlign w:val="bottom"/>
            <w:hideMark/>
          </w:tcPr>
          <w:p w14:paraId="7EA7AB80" w14:textId="77777777" w:rsidR="00B16093" w:rsidRPr="00B16093" w:rsidRDefault="00B16093" w:rsidP="00B16093">
            <w:pPr>
              <w:spacing w:after="0" w:line="240" w:lineRule="auto"/>
              <w:jc w:val="right"/>
              <w:rPr>
                <w:rFonts w:ascii="Times New Roman" w:eastAsia="Times New Roman" w:hAnsi="Times New Roman"/>
                <w:color w:val="000000"/>
                <w:sz w:val="24"/>
                <w:szCs w:val="24"/>
                <w:lang w:val="en-US"/>
              </w:rPr>
            </w:pPr>
            <w:r w:rsidRPr="00B16093">
              <w:rPr>
                <w:rFonts w:ascii="Times New Roman" w:eastAsia="Times New Roman" w:hAnsi="Times New Roman"/>
                <w:color w:val="000000"/>
                <w:sz w:val="24"/>
                <w:szCs w:val="24"/>
                <w:lang w:val="en-US"/>
              </w:rPr>
              <w:t>-4,50%</w:t>
            </w:r>
          </w:p>
        </w:tc>
      </w:tr>
      <w:tr w:rsidR="00B16093" w:rsidRPr="00B16093" w14:paraId="688A0C9F" w14:textId="77777777" w:rsidTr="00B16093">
        <w:trPr>
          <w:trHeight w:val="300"/>
        </w:trPr>
        <w:tc>
          <w:tcPr>
            <w:tcW w:w="1339" w:type="dxa"/>
            <w:tcBorders>
              <w:top w:val="nil"/>
              <w:left w:val="single" w:sz="4" w:space="0" w:color="auto"/>
              <w:bottom w:val="single" w:sz="4" w:space="0" w:color="auto"/>
              <w:right w:val="single" w:sz="4" w:space="0" w:color="auto"/>
            </w:tcBorders>
            <w:shd w:val="clear" w:color="auto" w:fill="auto"/>
            <w:noWrap/>
            <w:vAlign w:val="bottom"/>
            <w:hideMark/>
          </w:tcPr>
          <w:p w14:paraId="0BB36E2D" w14:textId="77777777" w:rsidR="00B16093" w:rsidRPr="00B16093" w:rsidRDefault="00B16093" w:rsidP="00B16093">
            <w:pPr>
              <w:spacing w:after="0" w:line="240" w:lineRule="auto"/>
              <w:jc w:val="right"/>
              <w:rPr>
                <w:rFonts w:ascii="Times New Roman" w:eastAsia="Times New Roman" w:hAnsi="Times New Roman"/>
                <w:color w:val="000000"/>
                <w:sz w:val="24"/>
                <w:szCs w:val="24"/>
                <w:lang w:val="en-US"/>
              </w:rPr>
            </w:pPr>
            <w:r w:rsidRPr="00B16093">
              <w:rPr>
                <w:rFonts w:ascii="Times New Roman" w:eastAsia="Times New Roman" w:hAnsi="Times New Roman"/>
                <w:color w:val="000000"/>
                <w:sz w:val="24"/>
                <w:szCs w:val="24"/>
                <w:lang w:val="en-US"/>
              </w:rPr>
              <w:t>-5%</w:t>
            </w:r>
          </w:p>
        </w:tc>
        <w:tc>
          <w:tcPr>
            <w:tcW w:w="1066" w:type="dxa"/>
            <w:tcBorders>
              <w:top w:val="nil"/>
              <w:left w:val="nil"/>
              <w:bottom w:val="single" w:sz="4" w:space="0" w:color="auto"/>
              <w:right w:val="single" w:sz="4" w:space="0" w:color="auto"/>
            </w:tcBorders>
            <w:shd w:val="clear" w:color="auto" w:fill="auto"/>
            <w:noWrap/>
            <w:vAlign w:val="bottom"/>
            <w:hideMark/>
          </w:tcPr>
          <w:p w14:paraId="7D96595C" w14:textId="77777777" w:rsidR="00B16093" w:rsidRPr="00B16093" w:rsidRDefault="00B16093" w:rsidP="00B16093">
            <w:pPr>
              <w:spacing w:after="0" w:line="240" w:lineRule="auto"/>
              <w:jc w:val="right"/>
              <w:rPr>
                <w:rFonts w:ascii="Times New Roman" w:eastAsia="Times New Roman" w:hAnsi="Times New Roman"/>
                <w:color w:val="000000"/>
                <w:sz w:val="24"/>
                <w:szCs w:val="24"/>
                <w:lang w:val="en-US"/>
              </w:rPr>
            </w:pPr>
            <w:r w:rsidRPr="00B16093">
              <w:rPr>
                <w:rFonts w:ascii="Times New Roman" w:eastAsia="Times New Roman" w:hAnsi="Times New Roman"/>
                <w:color w:val="000000"/>
                <w:sz w:val="24"/>
                <w:szCs w:val="24"/>
                <w:lang w:val="en-US"/>
              </w:rPr>
              <w:t>11,46%</w:t>
            </w:r>
          </w:p>
        </w:tc>
        <w:tc>
          <w:tcPr>
            <w:tcW w:w="1134" w:type="dxa"/>
            <w:tcBorders>
              <w:top w:val="nil"/>
              <w:left w:val="nil"/>
              <w:bottom w:val="single" w:sz="4" w:space="0" w:color="auto"/>
              <w:right w:val="single" w:sz="4" w:space="0" w:color="auto"/>
            </w:tcBorders>
            <w:shd w:val="clear" w:color="auto" w:fill="auto"/>
            <w:noWrap/>
            <w:vAlign w:val="bottom"/>
            <w:hideMark/>
          </w:tcPr>
          <w:p w14:paraId="0BEF1FCA" w14:textId="77777777" w:rsidR="00B16093" w:rsidRPr="00B16093" w:rsidRDefault="00B16093" w:rsidP="00B16093">
            <w:pPr>
              <w:spacing w:after="0" w:line="240" w:lineRule="auto"/>
              <w:jc w:val="right"/>
              <w:rPr>
                <w:rFonts w:ascii="Times New Roman" w:eastAsia="Times New Roman" w:hAnsi="Times New Roman"/>
                <w:color w:val="000000"/>
                <w:sz w:val="24"/>
                <w:szCs w:val="24"/>
                <w:lang w:val="en-US"/>
              </w:rPr>
            </w:pPr>
            <w:r w:rsidRPr="00B16093">
              <w:rPr>
                <w:rFonts w:ascii="Times New Roman" w:eastAsia="Times New Roman" w:hAnsi="Times New Roman"/>
                <w:color w:val="000000"/>
                <w:sz w:val="24"/>
                <w:szCs w:val="24"/>
                <w:lang w:val="en-US"/>
              </w:rPr>
              <w:t>11,46%</w:t>
            </w:r>
          </w:p>
        </w:tc>
        <w:tc>
          <w:tcPr>
            <w:tcW w:w="1134" w:type="dxa"/>
            <w:tcBorders>
              <w:top w:val="nil"/>
              <w:left w:val="nil"/>
              <w:bottom w:val="single" w:sz="4" w:space="0" w:color="auto"/>
              <w:right w:val="single" w:sz="4" w:space="0" w:color="auto"/>
            </w:tcBorders>
            <w:shd w:val="clear" w:color="auto" w:fill="auto"/>
            <w:noWrap/>
            <w:vAlign w:val="bottom"/>
            <w:hideMark/>
          </w:tcPr>
          <w:p w14:paraId="6FA33FE7" w14:textId="77777777" w:rsidR="00B16093" w:rsidRPr="00B16093" w:rsidRDefault="00B16093" w:rsidP="00B16093">
            <w:pPr>
              <w:spacing w:after="0" w:line="240" w:lineRule="auto"/>
              <w:jc w:val="right"/>
              <w:rPr>
                <w:rFonts w:ascii="Times New Roman" w:eastAsia="Times New Roman" w:hAnsi="Times New Roman"/>
                <w:color w:val="000000"/>
                <w:sz w:val="24"/>
                <w:szCs w:val="24"/>
                <w:lang w:val="en-US"/>
              </w:rPr>
            </w:pPr>
            <w:r w:rsidRPr="00B16093">
              <w:rPr>
                <w:rFonts w:ascii="Times New Roman" w:eastAsia="Times New Roman" w:hAnsi="Times New Roman"/>
                <w:color w:val="000000"/>
                <w:sz w:val="24"/>
                <w:szCs w:val="24"/>
                <w:lang w:val="en-US"/>
              </w:rPr>
              <w:t>-6,18%</w:t>
            </w:r>
          </w:p>
        </w:tc>
        <w:tc>
          <w:tcPr>
            <w:tcW w:w="1276" w:type="dxa"/>
            <w:tcBorders>
              <w:top w:val="nil"/>
              <w:left w:val="nil"/>
              <w:bottom w:val="single" w:sz="4" w:space="0" w:color="auto"/>
              <w:right w:val="single" w:sz="4" w:space="0" w:color="auto"/>
            </w:tcBorders>
            <w:shd w:val="clear" w:color="auto" w:fill="auto"/>
            <w:noWrap/>
            <w:vAlign w:val="bottom"/>
            <w:hideMark/>
          </w:tcPr>
          <w:p w14:paraId="64D7719C" w14:textId="77777777" w:rsidR="00B16093" w:rsidRPr="00B16093" w:rsidRDefault="00B16093" w:rsidP="00B16093">
            <w:pPr>
              <w:spacing w:after="0" w:line="240" w:lineRule="auto"/>
              <w:jc w:val="right"/>
              <w:rPr>
                <w:rFonts w:ascii="Times New Roman" w:eastAsia="Times New Roman" w:hAnsi="Times New Roman"/>
                <w:color w:val="000000"/>
                <w:sz w:val="24"/>
                <w:szCs w:val="24"/>
                <w:lang w:val="en-US"/>
              </w:rPr>
            </w:pPr>
            <w:r w:rsidRPr="00B16093">
              <w:rPr>
                <w:rFonts w:ascii="Times New Roman" w:eastAsia="Times New Roman" w:hAnsi="Times New Roman"/>
                <w:color w:val="000000"/>
                <w:sz w:val="24"/>
                <w:szCs w:val="24"/>
                <w:lang w:val="en-US"/>
              </w:rPr>
              <w:t>-0,71%</w:t>
            </w:r>
          </w:p>
        </w:tc>
        <w:tc>
          <w:tcPr>
            <w:tcW w:w="1417" w:type="dxa"/>
            <w:tcBorders>
              <w:top w:val="nil"/>
              <w:left w:val="nil"/>
              <w:bottom w:val="single" w:sz="4" w:space="0" w:color="auto"/>
              <w:right w:val="single" w:sz="4" w:space="0" w:color="auto"/>
            </w:tcBorders>
            <w:shd w:val="clear" w:color="auto" w:fill="auto"/>
            <w:noWrap/>
            <w:vAlign w:val="bottom"/>
            <w:hideMark/>
          </w:tcPr>
          <w:p w14:paraId="382E4EB4" w14:textId="77777777" w:rsidR="00B16093" w:rsidRPr="00B16093" w:rsidRDefault="00B16093" w:rsidP="00B16093">
            <w:pPr>
              <w:spacing w:after="0" w:line="240" w:lineRule="auto"/>
              <w:jc w:val="right"/>
              <w:rPr>
                <w:rFonts w:ascii="Times New Roman" w:eastAsia="Times New Roman" w:hAnsi="Times New Roman"/>
                <w:color w:val="000000"/>
                <w:sz w:val="24"/>
                <w:szCs w:val="24"/>
                <w:lang w:val="en-US"/>
              </w:rPr>
            </w:pPr>
            <w:r w:rsidRPr="00B16093">
              <w:rPr>
                <w:rFonts w:ascii="Times New Roman" w:eastAsia="Times New Roman" w:hAnsi="Times New Roman"/>
                <w:color w:val="000000"/>
                <w:sz w:val="24"/>
                <w:szCs w:val="24"/>
                <w:lang w:val="en-US"/>
              </w:rPr>
              <w:t>-0,04%</w:t>
            </w:r>
          </w:p>
        </w:tc>
        <w:tc>
          <w:tcPr>
            <w:tcW w:w="993" w:type="dxa"/>
            <w:tcBorders>
              <w:top w:val="nil"/>
              <w:left w:val="nil"/>
              <w:bottom w:val="single" w:sz="4" w:space="0" w:color="auto"/>
              <w:right w:val="single" w:sz="4" w:space="0" w:color="auto"/>
            </w:tcBorders>
            <w:shd w:val="clear" w:color="auto" w:fill="auto"/>
            <w:noWrap/>
            <w:vAlign w:val="bottom"/>
            <w:hideMark/>
          </w:tcPr>
          <w:p w14:paraId="638E31D8" w14:textId="77777777" w:rsidR="00B16093" w:rsidRPr="00B16093" w:rsidRDefault="00B16093" w:rsidP="00B16093">
            <w:pPr>
              <w:spacing w:after="0" w:line="240" w:lineRule="auto"/>
              <w:jc w:val="right"/>
              <w:rPr>
                <w:rFonts w:ascii="Times New Roman" w:eastAsia="Times New Roman" w:hAnsi="Times New Roman"/>
                <w:color w:val="000000"/>
                <w:sz w:val="24"/>
                <w:szCs w:val="24"/>
                <w:lang w:val="en-US"/>
              </w:rPr>
            </w:pPr>
            <w:r w:rsidRPr="00B16093">
              <w:rPr>
                <w:rFonts w:ascii="Times New Roman" w:eastAsia="Times New Roman" w:hAnsi="Times New Roman"/>
                <w:color w:val="000000"/>
                <w:sz w:val="24"/>
                <w:szCs w:val="24"/>
                <w:lang w:val="en-US"/>
              </w:rPr>
              <w:t>-0,02%</w:t>
            </w:r>
          </w:p>
        </w:tc>
        <w:tc>
          <w:tcPr>
            <w:tcW w:w="1134" w:type="dxa"/>
            <w:tcBorders>
              <w:top w:val="nil"/>
              <w:left w:val="nil"/>
              <w:bottom w:val="single" w:sz="4" w:space="0" w:color="auto"/>
              <w:right w:val="single" w:sz="4" w:space="0" w:color="auto"/>
            </w:tcBorders>
            <w:shd w:val="clear" w:color="auto" w:fill="auto"/>
            <w:noWrap/>
            <w:vAlign w:val="bottom"/>
            <w:hideMark/>
          </w:tcPr>
          <w:p w14:paraId="611B1F3B" w14:textId="77777777" w:rsidR="00B16093" w:rsidRPr="00B16093" w:rsidRDefault="00B16093" w:rsidP="00B16093">
            <w:pPr>
              <w:spacing w:after="0" w:line="240" w:lineRule="auto"/>
              <w:jc w:val="right"/>
              <w:rPr>
                <w:rFonts w:ascii="Times New Roman" w:eastAsia="Times New Roman" w:hAnsi="Times New Roman"/>
                <w:color w:val="000000"/>
                <w:sz w:val="24"/>
                <w:szCs w:val="24"/>
                <w:lang w:val="en-US"/>
              </w:rPr>
            </w:pPr>
            <w:r w:rsidRPr="00B16093">
              <w:rPr>
                <w:rFonts w:ascii="Times New Roman" w:eastAsia="Times New Roman" w:hAnsi="Times New Roman"/>
                <w:color w:val="000000"/>
                <w:sz w:val="24"/>
                <w:szCs w:val="24"/>
                <w:lang w:val="en-US"/>
              </w:rPr>
              <w:t>-2,25%</w:t>
            </w:r>
          </w:p>
        </w:tc>
      </w:tr>
      <w:tr w:rsidR="00B16093" w:rsidRPr="00B16093" w14:paraId="7210C15C" w14:textId="77777777" w:rsidTr="00B16093">
        <w:trPr>
          <w:trHeight w:val="300"/>
        </w:trPr>
        <w:tc>
          <w:tcPr>
            <w:tcW w:w="1339" w:type="dxa"/>
            <w:tcBorders>
              <w:top w:val="nil"/>
              <w:left w:val="single" w:sz="4" w:space="0" w:color="auto"/>
              <w:bottom w:val="single" w:sz="4" w:space="0" w:color="auto"/>
              <w:right w:val="single" w:sz="4" w:space="0" w:color="auto"/>
            </w:tcBorders>
            <w:shd w:val="clear" w:color="auto" w:fill="auto"/>
            <w:noWrap/>
            <w:vAlign w:val="bottom"/>
            <w:hideMark/>
          </w:tcPr>
          <w:p w14:paraId="13132913" w14:textId="77777777" w:rsidR="00B16093" w:rsidRPr="00B16093" w:rsidRDefault="00B16093" w:rsidP="00B16093">
            <w:pPr>
              <w:spacing w:after="0" w:line="240" w:lineRule="auto"/>
              <w:jc w:val="right"/>
              <w:rPr>
                <w:rFonts w:ascii="Times New Roman" w:eastAsia="Times New Roman" w:hAnsi="Times New Roman"/>
                <w:color w:val="000000"/>
                <w:sz w:val="24"/>
                <w:szCs w:val="24"/>
                <w:lang w:val="en-US"/>
              </w:rPr>
            </w:pPr>
            <w:r w:rsidRPr="00B16093">
              <w:rPr>
                <w:rFonts w:ascii="Times New Roman" w:eastAsia="Times New Roman" w:hAnsi="Times New Roman"/>
                <w:color w:val="000000"/>
                <w:sz w:val="24"/>
                <w:szCs w:val="24"/>
                <w:lang w:val="en-US"/>
              </w:rPr>
              <w:t>0%</w:t>
            </w:r>
          </w:p>
        </w:tc>
        <w:tc>
          <w:tcPr>
            <w:tcW w:w="1066" w:type="dxa"/>
            <w:tcBorders>
              <w:top w:val="nil"/>
              <w:left w:val="nil"/>
              <w:bottom w:val="single" w:sz="4" w:space="0" w:color="auto"/>
              <w:right w:val="single" w:sz="4" w:space="0" w:color="auto"/>
            </w:tcBorders>
            <w:shd w:val="clear" w:color="auto" w:fill="auto"/>
            <w:noWrap/>
            <w:vAlign w:val="bottom"/>
            <w:hideMark/>
          </w:tcPr>
          <w:p w14:paraId="611B744C" w14:textId="77777777" w:rsidR="00B16093" w:rsidRPr="00B16093" w:rsidRDefault="00B16093" w:rsidP="00B16093">
            <w:pPr>
              <w:spacing w:after="0" w:line="240" w:lineRule="auto"/>
              <w:jc w:val="right"/>
              <w:rPr>
                <w:rFonts w:ascii="Times New Roman" w:eastAsia="Times New Roman" w:hAnsi="Times New Roman"/>
                <w:color w:val="000000"/>
                <w:sz w:val="24"/>
                <w:szCs w:val="24"/>
                <w:lang w:val="en-US"/>
              </w:rPr>
            </w:pPr>
            <w:r w:rsidRPr="00B16093">
              <w:rPr>
                <w:rFonts w:ascii="Times New Roman" w:eastAsia="Times New Roman" w:hAnsi="Times New Roman"/>
                <w:color w:val="000000"/>
                <w:sz w:val="24"/>
                <w:szCs w:val="24"/>
                <w:lang w:val="en-US"/>
              </w:rPr>
              <w:t>0,00%</w:t>
            </w:r>
          </w:p>
        </w:tc>
        <w:tc>
          <w:tcPr>
            <w:tcW w:w="1134" w:type="dxa"/>
            <w:tcBorders>
              <w:top w:val="nil"/>
              <w:left w:val="nil"/>
              <w:bottom w:val="single" w:sz="4" w:space="0" w:color="auto"/>
              <w:right w:val="single" w:sz="4" w:space="0" w:color="auto"/>
            </w:tcBorders>
            <w:shd w:val="clear" w:color="auto" w:fill="auto"/>
            <w:noWrap/>
            <w:vAlign w:val="bottom"/>
            <w:hideMark/>
          </w:tcPr>
          <w:p w14:paraId="754982DD" w14:textId="77777777" w:rsidR="00B16093" w:rsidRPr="00B16093" w:rsidRDefault="00B16093" w:rsidP="00B16093">
            <w:pPr>
              <w:spacing w:after="0" w:line="240" w:lineRule="auto"/>
              <w:jc w:val="right"/>
              <w:rPr>
                <w:rFonts w:ascii="Times New Roman" w:eastAsia="Times New Roman" w:hAnsi="Times New Roman"/>
                <w:color w:val="000000"/>
                <w:sz w:val="24"/>
                <w:szCs w:val="24"/>
                <w:lang w:val="en-US"/>
              </w:rPr>
            </w:pPr>
            <w:r w:rsidRPr="00B16093">
              <w:rPr>
                <w:rFonts w:ascii="Times New Roman" w:eastAsia="Times New Roman" w:hAnsi="Times New Roman"/>
                <w:color w:val="000000"/>
                <w:sz w:val="24"/>
                <w:szCs w:val="24"/>
                <w:lang w:val="en-US"/>
              </w:rPr>
              <w:t>0,00%</w:t>
            </w:r>
          </w:p>
        </w:tc>
        <w:tc>
          <w:tcPr>
            <w:tcW w:w="1134" w:type="dxa"/>
            <w:tcBorders>
              <w:top w:val="nil"/>
              <w:left w:val="nil"/>
              <w:bottom w:val="single" w:sz="4" w:space="0" w:color="auto"/>
              <w:right w:val="single" w:sz="4" w:space="0" w:color="auto"/>
            </w:tcBorders>
            <w:shd w:val="clear" w:color="auto" w:fill="auto"/>
            <w:noWrap/>
            <w:vAlign w:val="bottom"/>
            <w:hideMark/>
          </w:tcPr>
          <w:p w14:paraId="202E50C6" w14:textId="77777777" w:rsidR="00B16093" w:rsidRPr="00B16093" w:rsidRDefault="00B16093" w:rsidP="00B16093">
            <w:pPr>
              <w:spacing w:after="0" w:line="240" w:lineRule="auto"/>
              <w:jc w:val="right"/>
              <w:rPr>
                <w:rFonts w:ascii="Times New Roman" w:eastAsia="Times New Roman" w:hAnsi="Times New Roman"/>
                <w:color w:val="000000"/>
                <w:sz w:val="24"/>
                <w:szCs w:val="24"/>
                <w:lang w:val="en-US"/>
              </w:rPr>
            </w:pPr>
            <w:r w:rsidRPr="00B16093">
              <w:rPr>
                <w:rFonts w:ascii="Times New Roman" w:eastAsia="Times New Roman" w:hAnsi="Times New Roman"/>
                <w:color w:val="000000"/>
                <w:sz w:val="24"/>
                <w:szCs w:val="24"/>
                <w:lang w:val="en-US"/>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2BDD7267" w14:textId="77777777" w:rsidR="00B16093" w:rsidRPr="00B16093" w:rsidRDefault="00B16093" w:rsidP="00B16093">
            <w:pPr>
              <w:spacing w:after="0" w:line="240" w:lineRule="auto"/>
              <w:jc w:val="right"/>
              <w:rPr>
                <w:rFonts w:ascii="Times New Roman" w:eastAsia="Times New Roman" w:hAnsi="Times New Roman"/>
                <w:color w:val="000000"/>
                <w:sz w:val="24"/>
                <w:szCs w:val="24"/>
                <w:lang w:val="en-US"/>
              </w:rPr>
            </w:pPr>
            <w:r w:rsidRPr="00B16093">
              <w:rPr>
                <w:rFonts w:ascii="Times New Roman" w:eastAsia="Times New Roman" w:hAnsi="Times New Roman"/>
                <w:color w:val="000000"/>
                <w:sz w:val="24"/>
                <w:szCs w:val="24"/>
                <w:lang w:val="en-US"/>
              </w:rPr>
              <w:t>0,00%</w:t>
            </w:r>
          </w:p>
        </w:tc>
        <w:tc>
          <w:tcPr>
            <w:tcW w:w="1417" w:type="dxa"/>
            <w:tcBorders>
              <w:top w:val="nil"/>
              <w:left w:val="nil"/>
              <w:bottom w:val="single" w:sz="4" w:space="0" w:color="auto"/>
              <w:right w:val="single" w:sz="4" w:space="0" w:color="auto"/>
            </w:tcBorders>
            <w:shd w:val="clear" w:color="auto" w:fill="auto"/>
            <w:noWrap/>
            <w:vAlign w:val="bottom"/>
            <w:hideMark/>
          </w:tcPr>
          <w:p w14:paraId="697AB547" w14:textId="77777777" w:rsidR="00B16093" w:rsidRPr="00B16093" w:rsidRDefault="00B16093" w:rsidP="00B16093">
            <w:pPr>
              <w:spacing w:after="0" w:line="240" w:lineRule="auto"/>
              <w:jc w:val="right"/>
              <w:rPr>
                <w:rFonts w:ascii="Times New Roman" w:eastAsia="Times New Roman" w:hAnsi="Times New Roman"/>
                <w:color w:val="000000"/>
                <w:sz w:val="24"/>
                <w:szCs w:val="24"/>
                <w:lang w:val="en-US"/>
              </w:rPr>
            </w:pPr>
            <w:r w:rsidRPr="00B16093">
              <w:rPr>
                <w:rFonts w:ascii="Times New Roman" w:eastAsia="Times New Roman" w:hAnsi="Times New Roman"/>
                <w:color w:val="000000"/>
                <w:sz w:val="24"/>
                <w:szCs w:val="24"/>
                <w:lang w:val="en-US"/>
              </w:rPr>
              <w:t>0,00%</w:t>
            </w:r>
          </w:p>
        </w:tc>
        <w:tc>
          <w:tcPr>
            <w:tcW w:w="993" w:type="dxa"/>
            <w:tcBorders>
              <w:top w:val="nil"/>
              <w:left w:val="nil"/>
              <w:bottom w:val="single" w:sz="4" w:space="0" w:color="auto"/>
              <w:right w:val="single" w:sz="4" w:space="0" w:color="auto"/>
            </w:tcBorders>
            <w:shd w:val="clear" w:color="auto" w:fill="auto"/>
            <w:noWrap/>
            <w:vAlign w:val="bottom"/>
            <w:hideMark/>
          </w:tcPr>
          <w:p w14:paraId="23895929" w14:textId="77777777" w:rsidR="00B16093" w:rsidRPr="00B16093" w:rsidRDefault="00B16093" w:rsidP="00B16093">
            <w:pPr>
              <w:spacing w:after="0" w:line="240" w:lineRule="auto"/>
              <w:jc w:val="right"/>
              <w:rPr>
                <w:rFonts w:ascii="Times New Roman" w:eastAsia="Times New Roman" w:hAnsi="Times New Roman"/>
                <w:color w:val="000000"/>
                <w:sz w:val="24"/>
                <w:szCs w:val="24"/>
                <w:lang w:val="en-US"/>
              </w:rPr>
            </w:pPr>
            <w:r w:rsidRPr="00B16093">
              <w:rPr>
                <w:rFonts w:ascii="Times New Roman" w:eastAsia="Times New Roman" w:hAnsi="Times New Roman"/>
                <w:color w:val="000000"/>
                <w:sz w:val="24"/>
                <w:szCs w:val="24"/>
                <w:lang w:val="en-US"/>
              </w:rPr>
              <w:t>0,00%</w:t>
            </w:r>
          </w:p>
        </w:tc>
        <w:tc>
          <w:tcPr>
            <w:tcW w:w="1134" w:type="dxa"/>
            <w:tcBorders>
              <w:top w:val="nil"/>
              <w:left w:val="nil"/>
              <w:bottom w:val="single" w:sz="4" w:space="0" w:color="auto"/>
              <w:right w:val="single" w:sz="4" w:space="0" w:color="auto"/>
            </w:tcBorders>
            <w:shd w:val="clear" w:color="auto" w:fill="auto"/>
            <w:noWrap/>
            <w:vAlign w:val="bottom"/>
            <w:hideMark/>
          </w:tcPr>
          <w:p w14:paraId="672E30BD" w14:textId="77777777" w:rsidR="00B16093" w:rsidRPr="00B16093" w:rsidRDefault="00B16093" w:rsidP="00B16093">
            <w:pPr>
              <w:spacing w:after="0" w:line="240" w:lineRule="auto"/>
              <w:jc w:val="right"/>
              <w:rPr>
                <w:rFonts w:ascii="Times New Roman" w:eastAsia="Times New Roman" w:hAnsi="Times New Roman"/>
                <w:color w:val="000000"/>
                <w:sz w:val="24"/>
                <w:szCs w:val="24"/>
                <w:lang w:val="en-US"/>
              </w:rPr>
            </w:pPr>
            <w:r w:rsidRPr="00B16093">
              <w:rPr>
                <w:rFonts w:ascii="Times New Roman" w:eastAsia="Times New Roman" w:hAnsi="Times New Roman"/>
                <w:color w:val="000000"/>
                <w:sz w:val="24"/>
                <w:szCs w:val="24"/>
                <w:lang w:val="en-US"/>
              </w:rPr>
              <w:t>0,00%</w:t>
            </w:r>
          </w:p>
        </w:tc>
      </w:tr>
      <w:tr w:rsidR="00B16093" w:rsidRPr="00B16093" w14:paraId="573312EC" w14:textId="77777777" w:rsidTr="00B16093">
        <w:trPr>
          <w:trHeight w:val="300"/>
        </w:trPr>
        <w:tc>
          <w:tcPr>
            <w:tcW w:w="1339" w:type="dxa"/>
            <w:tcBorders>
              <w:top w:val="nil"/>
              <w:left w:val="single" w:sz="4" w:space="0" w:color="auto"/>
              <w:bottom w:val="single" w:sz="4" w:space="0" w:color="auto"/>
              <w:right w:val="single" w:sz="4" w:space="0" w:color="auto"/>
            </w:tcBorders>
            <w:shd w:val="clear" w:color="auto" w:fill="auto"/>
            <w:noWrap/>
            <w:vAlign w:val="bottom"/>
            <w:hideMark/>
          </w:tcPr>
          <w:p w14:paraId="07D6EC8C" w14:textId="77777777" w:rsidR="00B16093" w:rsidRPr="00B16093" w:rsidRDefault="00B16093" w:rsidP="00B16093">
            <w:pPr>
              <w:spacing w:after="0" w:line="240" w:lineRule="auto"/>
              <w:jc w:val="right"/>
              <w:rPr>
                <w:rFonts w:ascii="Times New Roman" w:eastAsia="Times New Roman" w:hAnsi="Times New Roman"/>
                <w:color w:val="000000"/>
                <w:sz w:val="24"/>
                <w:szCs w:val="24"/>
                <w:lang w:val="en-US"/>
              </w:rPr>
            </w:pPr>
            <w:r w:rsidRPr="00B16093">
              <w:rPr>
                <w:rFonts w:ascii="Times New Roman" w:eastAsia="Times New Roman" w:hAnsi="Times New Roman"/>
                <w:color w:val="000000"/>
                <w:sz w:val="24"/>
                <w:szCs w:val="24"/>
                <w:lang w:val="en-US"/>
              </w:rPr>
              <w:t>5%</w:t>
            </w:r>
          </w:p>
        </w:tc>
        <w:tc>
          <w:tcPr>
            <w:tcW w:w="1066" w:type="dxa"/>
            <w:tcBorders>
              <w:top w:val="nil"/>
              <w:left w:val="nil"/>
              <w:bottom w:val="single" w:sz="4" w:space="0" w:color="auto"/>
              <w:right w:val="single" w:sz="4" w:space="0" w:color="auto"/>
            </w:tcBorders>
            <w:shd w:val="clear" w:color="auto" w:fill="auto"/>
            <w:noWrap/>
            <w:vAlign w:val="bottom"/>
            <w:hideMark/>
          </w:tcPr>
          <w:p w14:paraId="5B3D6FBB" w14:textId="77777777" w:rsidR="00B16093" w:rsidRPr="00B16093" w:rsidRDefault="00B16093" w:rsidP="00B16093">
            <w:pPr>
              <w:spacing w:after="0" w:line="240" w:lineRule="auto"/>
              <w:jc w:val="right"/>
              <w:rPr>
                <w:rFonts w:ascii="Times New Roman" w:eastAsia="Times New Roman" w:hAnsi="Times New Roman"/>
                <w:color w:val="000000"/>
                <w:sz w:val="24"/>
                <w:szCs w:val="24"/>
                <w:lang w:val="en-US"/>
              </w:rPr>
            </w:pPr>
            <w:r w:rsidRPr="00B16093">
              <w:rPr>
                <w:rFonts w:ascii="Times New Roman" w:eastAsia="Times New Roman" w:hAnsi="Times New Roman"/>
                <w:color w:val="000000"/>
                <w:sz w:val="24"/>
                <w:szCs w:val="24"/>
                <w:lang w:val="en-US"/>
              </w:rPr>
              <w:t>-8,78%</w:t>
            </w:r>
          </w:p>
        </w:tc>
        <w:tc>
          <w:tcPr>
            <w:tcW w:w="1134" w:type="dxa"/>
            <w:tcBorders>
              <w:top w:val="nil"/>
              <w:left w:val="nil"/>
              <w:bottom w:val="single" w:sz="4" w:space="0" w:color="auto"/>
              <w:right w:val="single" w:sz="4" w:space="0" w:color="auto"/>
            </w:tcBorders>
            <w:shd w:val="clear" w:color="auto" w:fill="auto"/>
            <w:noWrap/>
            <w:vAlign w:val="bottom"/>
            <w:hideMark/>
          </w:tcPr>
          <w:p w14:paraId="5EF42D9A" w14:textId="77777777" w:rsidR="00B16093" w:rsidRPr="00B16093" w:rsidRDefault="00B16093" w:rsidP="00B16093">
            <w:pPr>
              <w:spacing w:after="0" w:line="240" w:lineRule="auto"/>
              <w:jc w:val="right"/>
              <w:rPr>
                <w:rFonts w:ascii="Times New Roman" w:eastAsia="Times New Roman" w:hAnsi="Times New Roman"/>
                <w:color w:val="000000"/>
                <w:sz w:val="24"/>
                <w:szCs w:val="24"/>
                <w:lang w:val="en-US"/>
              </w:rPr>
            </w:pPr>
            <w:r w:rsidRPr="00B16093">
              <w:rPr>
                <w:rFonts w:ascii="Times New Roman" w:eastAsia="Times New Roman" w:hAnsi="Times New Roman"/>
                <w:color w:val="000000"/>
                <w:sz w:val="24"/>
                <w:szCs w:val="24"/>
                <w:lang w:val="en-US"/>
              </w:rPr>
              <w:t>-8,78%</w:t>
            </w:r>
          </w:p>
        </w:tc>
        <w:tc>
          <w:tcPr>
            <w:tcW w:w="1134" w:type="dxa"/>
            <w:tcBorders>
              <w:top w:val="nil"/>
              <w:left w:val="nil"/>
              <w:bottom w:val="single" w:sz="4" w:space="0" w:color="auto"/>
              <w:right w:val="single" w:sz="4" w:space="0" w:color="auto"/>
            </w:tcBorders>
            <w:shd w:val="clear" w:color="auto" w:fill="auto"/>
            <w:noWrap/>
            <w:vAlign w:val="bottom"/>
            <w:hideMark/>
          </w:tcPr>
          <w:p w14:paraId="58865086" w14:textId="77777777" w:rsidR="00B16093" w:rsidRPr="00B16093" w:rsidRDefault="00B16093" w:rsidP="00B16093">
            <w:pPr>
              <w:spacing w:after="0" w:line="240" w:lineRule="auto"/>
              <w:jc w:val="right"/>
              <w:rPr>
                <w:rFonts w:ascii="Times New Roman" w:eastAsia="Times New Roman" w:hAnsi="Times New Roman"/>
                <w:color w:val="000000"/>
                <w:sz w:val="24"/>
                <w:szCs w:val="24"/>
                <w:lang w:val="en-US"/>
              </w:rPr>
            </w:pPr>
            <w:r w:rsidRPr="00B16093">
              <w:rPr>
                <w:rFonts w:ascii="Times New Roman" w:eastAsia="Times New Roman" w:hAnsi="Times New Roman"/>
                <w:color w:val="000000"/>
                <w:sz w:val="24"/>
                <w:szCs w:val="24"/>
                <w:lang w:val="en-US"/>
              </w:rPr>
              <w:t>7,27%</w:t>
            </w:r>
          </w:p>
        </w:tc>
        <w:tc>
          <w:tcPr>
            <w:tcW w:w="1276" w:type="dxa"/>
            <w:tcBorders>
              <w:top w:val="nil"/>
              <w:left w:val="nil"/>
              <w:bottom w:val="single" w:sz="4" w:space="0" w:color="auto"/>
              <w:right w:val="single" w:sz="4" w:space="0" w:color="auto"/>
            </w:tcBorders>
            <w:shd w:val="clear" w:color="auto" w:fill="auto"/>
            <w:noWrap/>
            <w:vAlign w:val="bottom"/>
            <w:hideMark/>
          </w:tcPr>
          <w:p w14:paraId="33CC0DE1" w14:textId="77777777" w:rsidR="00B16093" w:rsidRPr="00B16093" w:rsidRDefault="00B16093" w:rsidP="00B16093">
            <w:pPr>
              <w:spacing w:after="0" w:line="240" w:lineRule="auto"/>
              <w:jc w:val="right"/>
              <w:rPr>
                <w:rFonts w:ascii="Times New Roman" w:eastAsia="Times New Roman" w:hAnsi="Times New Roman"/>
                <w:color w:val="000000"/>
                <w:sz w:val="24"/>
                <w:szCs w:val="24"/>
                <w:lang w:val="en-US"/>
              </w:rPr>
            </w:pPr>
            <w:r w:rsidRPr="00B16093">
              <w:rPr>
                <w:rFonts w:ascii="Times New Roman" w:eastAsia="Times New Roman" w:hAnsi="Times New Roman"/>
                <w:color w:val="000000"/>
                <w:sz w:val="24"/>
                <w:szCs w:val="24"/>
                <w:lang w:val="en-US"/>
              </w:rPr>
              <w:t>0,72%</w:t>
            </w:r>
          </w:p>
        </w:tc>
        <w:tc>
          <w:tcPr>
            <w:tcW w:w="1417" w:type="dxa"/>
            <w:tcBorders>
              <w:top w:val="nil"/>
              <w:left w:val="nil"/>
              <w:bottom w:val="single" w:sz="4" w:space="0" w:color="auto"/>
              <w:right w:val="single" w:sz="4" w:space="0" w:color="auto"/>
            </w:tcBorders>
            <w:shd w:val="clear" w:color="auto" w:fill="auto"/>
            <w:noWrap/>
            <w:vAlign w:val="bottom"/>
            <w:hideMark/>
          </w:tcPr>
          <w:p w14:paraId="363D4B7A" w14:textId="77777777" w:rsidR="00B16093" w:rsidRPr="00B16093" w:rsidRDefault="00B16093" w:rsidP="00B16093">
            <w:pPr>
              <w:spacing w:after="0" w:line="240" w:lineRule="auto"/>
              <w:jc w:val="right"/>
              <w:rPr>
                <w:rFonts w:ascii="Times New Roman" w:eastAsia="Times New Roman" w:hAnsi="Times New Roman"/>
                <w:color w:val="000000"/>
                <w:sz w:val="24"/>
                <w:szCs w:val="24"/>
                <w:lang w:val="en-US"/>
              </w:rPr>
            </w:pPr>
            <w:r w:rsidRPr="00B16093">
              <w:rPr>
                <w:rFonts w:ascii="Times New Roman" w:eastAsia="Times New Roman" w:hAnsi="Times New Roman"/>
                <w:color w:val="000000"/>
                <w:sz w:val="24"/>
                <w:szCs w:val="24"/>
                <w:lang w:val="en-US"/>
              </w:rPr>
              <w:t>0,04%</w:t>
            </w:r>
          </w:p>
        </w:tc>
        <w:tc>
          <w:tcPr>
            <w:tcW w:w="993" w:type="dxa"/>
            <w:tcBorders>
              <w:top w:val="nil"/>
              <w:left w:val="nil"/>
              <w:bottom w:val="single" w:sz="4" w:space="0" w:color="auto"/>
              <w:right w:val="single" w:sz="4" w:space="0" w:color="auto"/>
            </w:tcBorders>
            <w:shd w:val="clear" w:color="auto" w:fill="auto"/>
            <w:noWrap/>
            <w:vAlign w:val="bottom"/>
            <w:hideMark/>
          </w:tcPr>
          <w:p w14:paraId="68855FE2" w14:textId="77777777" w:rsidR="00B16093" w:rsidRPr="00B16093" w:rsidRDefault="00B16093" w:rsidP="00B16093">
            <w:pPr>
              <w:spacing w:after="0" w:line="240" w:lineRule="auto"/>
              <w:jc w:val="right"/>
              <w:rPr>
                <w:rFonts w:ascii="Times New Roman" w:eastAsia="Times New Roman" w:hAnsi="Times New Roman"/>
                <w:color w:val="000000"/>
                <w:sz w:val="24"/>
                <w:szCs w:val="24"/>
                <w:lang w:val="en-US"/>
              </w:rPr>
            </w:pPr>
            <w:r w:rsidRPr="00B16093">
              <w:rPr>
                <w:rFonts w:ascii="Times New Roman" w:eastAsia="Times New Roman" w:hAnsi="Times New Roman"/>
                <w:color w:val="000000"/>
                <w:sz w:val="24"/>
                <w:szCs w:val="24"/>
                <w:lang w:val="en-US"/>
              </w:rPr>
              <w:t>0,02%</w:t>
            </w:r>
          </w:p>
        </w:tc>
        <w:tc>
          <w:tcPr>
            <w:tcW w:w="1134" w:type="dxa"/>
            <w:tcBorders>
              <w:top w:val="nil"/>
              <w:left w:val="nil"/>
              <w:bottom w:val="single" w:sz="4" w:space="0" w:color="auto"/>
              <w:right w:val="single" w:sz="4" w:space="0" w:color="auto"/>
            </w:tcBorders>
            <w:shd w:val="clear" w:color="auto" w:fill="auto"/>
            <w:noWrap/>
            <w:vAlign w:val="bottom"/>
            <w:hideMark/>
          </w:tcPr>
          <w:p w14:paraId="5FBC55C3" w14:textId="77777777" w:rsidR="00B16093" w:rsidRPr="00B16093" w:rsidRDefault="00B16093" w:rsidP="00B16093">
            <w:pPr>
              <w:spacing w:after="0" w:line="240" w:lineRule="auto"/>
              <w:jc w:val="right"/>
              <w:rPr>
                <w:rFonts w:ascii="Times New Roman" w:eastAsia="Times New Roman" w:hAnsi="Times New Roman"/>
                <w:color w:val="000000"/>
                <w:sz w:val="24"/>
                <w:szCs w:val="24"/>
                <w:lang w:val="en-US"/>
              </w:rPr>
            </w:pPr>
            <w:r w:rsidRPr="00B16093">
              <w:rPr>
                <w:rFonts w:ascii="Times New Roman" w:eastAsia="Times New Roman" w:hAnsi="Times New Roman"/>
                <w:color w:val="000000"/>
                <w:sz w:val="24"/>
                <w:szCs w:val="24"/>
                <w:lang w:val="en-US"/>
              </w:rPr>
              <w:t>2,25%</w:t>
            </w:r>
          </w:p>
        </w:tc>
      </w:tr>
      <w:tr w:rsidR="00B16093" w:rsidRPr="00B16093" w14:paraId="64B0B2E2" w14:textId="77777777" w:rsidTr="00B16093">
        <w:trPr>
          <w:trHeight w:val="300"/>
        </w:trPr>
        <w:tc>
          <w:tcPr>
            <w:tcW w:w="1339" w:type="dxa"/>
            <w:tcBorders>
              <w:top w:val="nil"/>
              <w:left w:val="single" w:sz="4" w:space="0" w:color="auto"/>
              <w:bottom w:val="single" w:sz="4" w:space="0" w:color="auto"/>
              <w:right w:val="single" w:sz="4" w:space="0" w:color="auto"/>
            </w:tcBorders>
            <w:shd w:val="clear" w:color="auto" w:fill="auto"/>
            <w:noWrap/>
            <w:vAlign w:val="bottom"/>
            <w:hideMark/>
          </w:tcPr>
          <w:p w14:paraId="5D69D5F4" w14:textId="77777777" w:rsidR="00B16093" w:rsidRPr="00B16093" w:rsidRDefault="00B16093" w:rsidP="00B16093">
            <w:pPr>
              <w:spacing w:after="0" w:line="240" w:lineRule="auto"/>
              <w:jc w:val="right"/>
              <w:rPr>
                <w:rFonts w:ascii="Times New Roman" w:eastAsia="Times New Roman" w:hAnsi="Times New Roman"/>
                <w:color w:val="000000"/>
                <w:sz w:val="24"/>
                <w:szCs w:val="24"/>
                <w:lang w:val="en-US"/>
              </w:rPr>
            </w:pPr>
            <w:r w:rsidRPr="00B16093">
              <w:rPr>
                <w:rFonts w:ascii="Times New Roman" w:eastAsia="Times New Roman" w:hAnsi="Times New Roman"/>
                <w:color w:val="000000"/>
                <w:sz w:val="24"/>
                <w:szCs w:val="24"/>
                <w:lang w:val="en-US"/>
              </w:rPr>
              <w:t>10%</w:t>
            </w:r>
          </w:p>
        </w:tc>
        <w:tc>
          <w:tcPr>
            <w:tcW w:w="1066" w:type="dxa"/>
            <w:tcBorders>
              <w:top w:val="nil"/>
              <w:left w:val="nil"/>
              <w:bottom w:val="single" w:sz="4" w:space="0" w:color="auto"/>
              <w:right w:val="single" w:sz="4" w:space="0" w:color="auto"/>
            </w:tcBorders>
            <w:shd w:val="clear" w:color="auto" w:fill="auto"/>
            <w:noWrap/>
            <w:vAlign w:val="bottom"/>
            <w:hideMark/>
          </w:tcPr>
          <w:p w14:paraId="4041D2E6" w14:textId="77777777" w:rsidR="00B16093" w:rsidRPr="00B16093" w:rsidRDefault="00B16093" w:rsidP="00B16093">
            <w:pPr>
              <w:spacing w:after="0" w:line="240" w:lineRule="auto"/>
              <w:jc w:val="right"/>
              <w:rPr>
                <w:rFonts w:ascii="Times New Roman" w:eastAsia="Times New Roman" w:hAnsi="Times New Roman"/>
                <w:color w:val="000000"/>
                <w:sz w:val="24"/>
                <w:szCs w:val="24"/>
                <w:lang w:val="en-US"/>
              </w:rPr>
            </w:pPr>
            <w:r w:rsidRPr="00B16093">
              <w:rPr>
                <w:rFonts w:ascii="Times New Roman" w:eastAsia="Times New Roman" w:hAnsi="Times New Roman"/>
                <w:color w:val="000000"/>
                <w:sz w:val="24"/>
                <w:szCs w:val="24"/>
                <w:lang w:val="en-US"/>
              </w:rPr>
              <w:t>-11,93%</w:t>
            </w:r>
          </w:p>
        </w:tc>
        <w:tc>
          <w:tcPr>
            <w:tcW w:w="1134" w:type="dxa"/>
            <w:tcBorders>
              <w:top w:val="nil"/>
              <w:left w:val="nil"/>
              <w:bottom w:val="single" w:sz="4" w:space="0" w:color="auto"/>
              <w:right w:val="single" w:sz="4" w:space="0" w:color="auto"/>
            </w:tcBorders>
            <w:shd w:val="clear" w:color="auto" w:fill="auto"/>
            <w:noWrap/>
            <w:vAlign w:val="bottom"/>
            <w:hideMark/>
          </w:tcPr>
          <w:p w14:paraId="3844928E" w14:textId="77777777" w:rsidR="00B16093" w:rsidRPr="00B16093" w:rsidRDefault="00B16093" w:rsidP="00B16093">
            <w:pPr>
              <w:spacing w:after="0" w:line="240" w:lineRule="auto"/>
              <w:jc w:val="right"/>
              <w:rPr>
                <w:rFonts w:ascii="Times New Roman" w:eastAsia="Times New Roman" w:hAnsi="Times New Roman"/>
                <w:color w:val="000000"/>
                <w:sz w:val="24"/>
                <w:szCs w:val="24"/>
                <w:lang w:val="en-US"/>
              </w:rPr>
            </w:pPr>
            <w:r w:rsidRPr="00B16093">
              <w:rPr>
                <w:rFonts w:ascii="Times New Roman" w:eastAsia="Times New Roman" w:hAnsi="Times New Roman"/>
                <w:color w:val="000000"/>
                <w:sz w:val="24"/>
                <w:szCs w:val="24"/>
                <w:lang w:val="en-US"/>
              </w:rPr>
              <w:t>-11,93%</w:t>
            </w:r>
          </w:p>
        </w:tc>
        <w:tc>
          <w:tcPr>
            <w:tcW w:w="1134" w:type="dxa"/>
            <w:tcBorders>
              <w:top w:val="nil"/>
              <w:left w:val="nil"/>
              <w:bottom w:val="single" w:sz="4" w:space="0" w:color="auto"/>
              <w:right w:val="single" w:sz="4" w:space="0" w:color="auto"/>
            </w:tcBorders>
            <w:shd w:val="clear" w:color="auto" w:fill="auto"/>
            <w:noWrap/>
            <w:vAlign w:val="bottom"/>
            <w:hideMark/>
          </w:tcPr>
          <w:p w14:paraId="39B712A0" w14:textId="77777777" w:rsidR="00B16093" w:rsidRPr="00B16093" w:rsidRDefault="00B16093" w:rsidP="00B16093">
            <w:pPr>
              <w:spacing w:after="0" w:line="240" w:lineRule="auto"/>
              <w:jc w:val="right"/>
              <w:rPr>
                <w:rFonts w:ascii="Times New Roman" w:eastAsia="Times New Roman" w:hAnsi="Times New Roman"/>
                <w:color w:val="000000"/>
                <w:sz w:val="24"/>
                <w:szCs w:val="24"/>
                <w:lang w:val="en-US"/>
              </w:rPr>
            </w:pPr>
            <w:r w:rsidRPr="00B16093">
              <w:rPr>
                <w:rFonts w:ascii="Times New Roman" w:eastAsia="Times New Roman" w:hAnsi="Times New Roman"/>
                <w:color w:val="000000"/>
                <w:sz w:val="24"/>
                <w:szCs w:val="24"/>
                <w:lang w:val="en-US"/>
              </w:rPr>
              <w:t>15,94%</w:t>
            </w:r>
          </w:p>
        </w:tc>
        <w:tc>
          <w:tcPr>
            <w:tcW w:w="1276" w:type="dxa"/>
            <w:tcBorders>
              <w:top w:val="nil"/>
              <w:left w:val="nil"/>
              <w:bottom w:val="single" w:sz="4" w:space="0" w:color="auto"/>
              <w:right w:val="single" w:sz="4" w:space="0" w:color="auto"/>
            </w:tcBorders>
            <w:shd w:val="clear" w:color="auto" w:fill="auto"/>
            <w:noWrap/>
            <w:vAlign w:val="bottom"/>
            <w:hideMark/>
          </w:tcPr>
          <w:p w14:paraId="3F525114" w14:textId="77777777" w:rsidR="00B16093" w:rsidRPr="00B16093" w:rsidRDefault="00B16093" w:rsidP="00B16093">
            <w:pPr>
              <w:spacing w:after="0" w:line="240" w:lineRule="auto"/>
              <w:jc w:val="right"/>
              <w:rPr>
                <w:rFonts w:ascii="Times New Roman" w:eastAsia="Times New Roman" w:hAnsi="Times New Roman"/>
                <w:color w:val="000000"/>
                <w:sz w:val="24"/>
                <w:szCs w:val="24"/>
                <w:lang w:val="en-US"/>
              </w:rPr>
            </w:pPr>
            <w:r w:rsidRPr="00B16093">
              <w:rPr>
                <w:rFonts w:ascii="Times New Roman" w:eastAsia="Times New Roman" w:hAnsi="Times New Roman"/>
                <w:color w:val="000000"/>
                <w:sz w:val="24"/>
                <w:szCs w:val="24"/>
                <w:lang w:val="en-US"/>
              </w:rPr>
              <w:t>1,44%</w:t>
            </w:r>
          </w:p>
        </w:tc>
        <w:tc>
          <w:tcPr>
            <w:tcW w:w="1417" w:type="dxa"/>
            <w:tcBorders>
              <w:top w:val="nil"/>
              <w:left w:val="nil"/>
              <w:bottom w:val="single" w:sz="4" w:space="0" w:color="auto"/>
              <w:right w:val="single" w:sz="4" w:space="0" w:color="auto"/>
            </w:tcBorders>
            <w:shd w:val="clear" w:color="auto" w:fill="auto"/>
            <w:noWrap/>
            <w:vAlign w:val="bottom"/>
            <w:hideMark/>
          </w:tcPr>
          <w:p w14:paraId="53FD34A5" w14:textId="77777777" w:rsidR="00B16093" w:rsidRPr="00B16093" w:rsidRDefault="00B16093" w:rsidP="00B16093">
            <w:pPr>
              <w:spacing w:after="0" w:line="240" w:lineRule="auto"/>
              <w:jc w:val="right"/>
              <w:rPr>
                <w:rFonts w:ascii="Times New Roman" w:eastAsia="Times New Roman" w:hAnsi="Times New Roman"/>
                <w:color w:val="000000"/>
                <w:sz w:val="24"/>
                <w:szCs w:val="24"/>
                <w:lang w:val="en-US"/>
              </w:rPr>
            </w:pPr>
            <w:r w:rsidRPr="00B16093">
              <w:rPr>
                <w:rFonts w:ascii="Times New Roman" w:eastAsia="Times New Roman" w:hAnsi="Times New Roman"/>
                <w:color w:val="000000"/>
                <w:sz w:val="24"/>
                <w:szCs w:val="24"/>
                <w:lang w:val="en-US"/>
              </w:rPr>
              <w:t>0,09%</w:t>
            </w:r>
          </w:p>
        </w:tc>
        <w:tc>
          <w:tcPr>
            <w:tcW w:w="993" w:type="dxa"/>
            <w:tcBorders>
              <w:top w:val="nil"/>
              <w:left w:val="nil"/>
              <w:bottom w:val="single" w:sz="4" w:space="0" w:color="auto"/>
              <w:right w:val="single" w:sz="4" w:space="0" w:color="auto"/>
            </w:tcBorders>
            <w:shd w:val="clear" w:color="auto" w:fill="auto"/>
            <w:noWrap/>
            <w:vAlign w:val="bottom"/>
            <w:hideMark/>
          </w:tcPr>
          <w:p w14:paraId="33D9899D" w14:textId="77777777" w:rsidR="00B16093" w:rsidRPr="00B16093" w:rsidRDefault="00B16093" w:rsidP="00B16093">
            <w:pPr>
              <w:spacing w:after="0" w:line="240" w:lineRule="auto"/>
              <w:jc w:val="right"/>
              <w:rPr>
                <w:rFonts w:ascii="Times New Roman" w:eastAsia="Times New Roman" w:hAnsi="Times New Roman"/>
                <w:color w:val="000000"/>
                <w:sz w:val="24"/>
                <w:szCs w:val="24"/>
                <w:lang w:val="en-US"/>
              </w:rPr>
            </w:pPr>
            <w:r w:rsidRPr="00B16093">
              <w:rPr>
                <w:rFonts w:ascii="Times New Roman" w:eastAsia="Times New Roman" w:hAnsi="Times New Roman"/>
                <w:color w:val="000000"/>
                <w:sz w:val="24"/>
                <w:szCs w:val="24"/>
                <w:lang w:val="en-US"/>
              </w:rPr>
              <w:t>0,05%</w:t>
            </w:r>
          </w:p>
        </w:tc>
        <w:tc>
          <w:tcPr>
            <w:tcW w:w="1134" w:type="dxa"/>
            <w:tcBorders>
              <w:top w:val="nil"/>
              <w:left w:val="nil"/>
              <w:bottom w:val="single" w:sz="4" w:space="0" w:color="auto"/>
              <w:right w:val="single" w:sz="4" w:space="0" w:color="auto"/>
            </w:tcBorders>
            <w:shd w:val="clear" w:color="auto" w:fill="auto"/>
            <w:noWrap/>
            <w:vAlign w:val="bottom"/>
            <w:hideMark/>
          </w:tcPr>
          <w:p w14:paraId="3B81268D" w14:textId="77777777" w:rsidR="00B16093" w:rsidRPr="00B16093" w:rsidRDefault="00B16093" w:rsidP="00B16093">
            <w:pPr>
              <w:spacing w:after="0" w:line="240" w:lineRule="auto"/>
              <w:jc w:val="right"/>
              <w:rPr>
                <w:rFonts w:ascii="Times New Roman" w:eastAsia="Times New Roman" w:hAnsi="Times New Roman"/>
                <w:color w:val="000000"/>
                <w:sz w:val="24"/>
                <w:szCs w:val="24"/>
                <w:lang w:val="en-US"/>
              </w:rPr>
            </w:pPr>
            <w:r w:rsidRPr="00B16093">
              <w:rPr>
                <w:rFonts w:ascii="Times New Roman" w:eastAsia="Times New Roman" w:hAnsi="Times New Roman"/>
                <w:color w:val="000000"/>
                <w:sz w:val="24"/>
                <w:szCs w:val="24"/>
                <w:lang w:val="en-US"/>
              </w:rPr>
              <w:t>4,50%</w:t>
            </w:r>
          </w:p>
        </w:tc>
      </w:tr>
      <w:tr w:rsidR="00B16093" w:rsidRPr="00B16093" w14:paraId="4E3C9F36" w14:textId="77777777" w:rsidTr="00B16093">
        <w:trPr>
          <w:trHeight w:val="300"/>
        </w:trPr>
        <w:tc>
          <w:tcPr>
            <w:tcW w:w="1339" w:type="dxa"/>
            <w:tcBorders>
              <w:top w:val="nil"/>
              <w:left w:val="single" w:sz="4" w:space="0" w:color="auto"/>
              <w:bottom w:val="single" w:sz="4" w:space="0" w:color="auto"/>
              <w:right w:val="single" w:sz="4" w:space="0" w:color="auto"/>
            </w:tcBorders>
            <w:shd w:val="clear" w:color="auto" w:fill="auto"/>
            <w:noWrap/>
            <w:vAlign w:val="bottom"/>
            <w:hideMark/>
          </w:tcPr>
          <w:p w14:paraId="69CB62C3" w14:textId="77777777" w:rsidR="00B16093" w:rsidRPr="00B16093" w:rsidRDefault="00B16093" w:rsidP="00B16093">
            <w:pPr>
              <w:spacing w:after="0" w:line="240" w:lineRule="auto"/>
              <w:jc w:val="right"/>
              <w:rPr>
                <w:rFonts w:ascii="Times New Roman" w:eastAsia="Times New Roman" w:hAnsi="Times New Roman"/>
                <w:color w:val="000000"/>
                <w:sz w:val="24"/>
                <w:szCs w:val="24"/>
                <w:lang w:val="en-US"/>
              </w:rPr>
            </w:pPr>
            <w:r w:rsidRPr="00B16093">
              <w:rPr>
                <w:rFonts w:ascii="Times New Roman" w:eastAsia="Times New Roman" w:hAnsi="Times New Roman"/>
                <w:color w:val="000000"/>
                <w:sz w:val="24"/>
                <w:szCs w:val="24"/>
                <w:lang w:val="en-US"/>
              </w:rPr>
              <w:t>15%</w:t>
            </w:r>
          </w:p>
        </w:tc>
        <w:tc>
          <w:tcPr>
            <w:tcW w:w="1066" w:type="dxa"/>
            <w:tcBorders>
              <w:top w:val="nil"/>
              <w:left w:val="nil"/>
              <w:bottom w:val="single" w:sz="4" w:space="0" w:color="auto"/>
              <w:right w:val="single" w:sz="4" w:space="0" w:color="auto"/>
            </w:tcBorders>
            <w:shd w:val="clear" w:color="auto" w:fill="auto"/>
            <w:noWrap/>
            <w:vAlign w:val="bottom"/>
            <w:hideMark/>
          </w:tcPr>
          <w:p w14:paraId="3A98CACD" w14:textId="77777777" w:rsidR="00B16093" w:rsidRPr="00B16093" w:rsidRDefault="00B16093" w:rsidP="00B16093">
            <w:pPr>
              <w:spacing w:after="0" w:line="240" w:lineRule="auto"/>
              <w:jc w:val="right"/>
              <w:rPr>
                <w:rFonts w:ascii="Times New Roman" w:eastAsia="Times New Roman" w:hAnsi="Times New Roman"/>
                <w:color w:val="000000"/>
                <w:sz w:val="24"/>
                <w:szCs w:val="24"/>
                <w:lang w:val="en-US"/>
              </w:rPr>
            </w:pPr>
            <w:r w:rsidRPr="00B16093">
              <w:rPr>
                <w:rFonts w:ascii="Times New Roman" w:eastAsia="Times New Roman" w:hAnsi="Times New Roman"/>
                <w:color w:val="000000"/>
                <w:sz w:val="24"/>
                <w:szCs w:val="24"/>
                <w:lang w:val="en-US"/>
              </w:rPr>
              <w:t>-17,53%</w:t>
            </w:r>
          </w:p>
        </w:tc>
        <w:tc>
          <w:tcPr>
            <w:tcW w:w="1134" w:type="dxa"/>
            <w:tcBorders>
              <w:top w:val="nil"/>
              <w:left w:val="nil"/>
              <w:bottom w:val="single" w:sz="4" w:space="0" w:color="auto"/>
              <w:right w:val="single" w:sz="4" w:space="0" w:color="auto"/>
            </w:tcBorders>
            <w:shd w:val="clear" w:color="auto" w:fill="auto"/>
            <w:noWrap/>
            <w:vAlign w:val="bottom"/>
            <w:hideMark/>
          </w:tcPr>
          <w:p w14:paraId="12A8ECE6" w14:textId="77777777" w:rsidR="00B16093" w:rsidRPr="00B16093" w:rsidRDefault="00B16093" w:rsidP="00B16093">
            <w:pPr>
              <w:spacing w:after="0" w:line="240" w:lineRule="auto"/>
              <w:jc w:val="right"/>
              <w:rPr>
                <w:rFonts w:ascii="Times New Roman" w:eastAsia="Times New Roman" w:hAnsi="Times New Roman"/>
                <w:color w:val="000000"/>
                <w:sz w:val="24"/>
                <w:szCs w:val="24"/>
                <w:lang w:val="en-US"/>
              </w:rPr>
            </w:pPr>
            <w:r w:rsidRPr="00B16093">
              <w:rPr>
                <w:rFonts w:ascii="Times New Roman" w:eastAsia="Times New Roman" w:hAnsi="Times New Roman"/>
                <w:color w:val="000000"/>
                <w:sz w:val="24"/>
                <w:szCs w:val="24"/>
                <w:lang w:val="en-US"/>
              </w:rPr>
              <w:t>-17,53%</w:t>
            </w:r>
          </w:p>
        </w:tc>
        <w:tc>
          <w:tcPr>
            <w:tcW w:w="1134" w:type="dxa"/>
            <w:tcBorders>
              <w:top w:val="nil"/>
              <w:left w:val="nil"/>
              <w:bottom w:val="single" w:sz="4" w:space="0" w:color="auto"/>
              <w:right w:val="single" w:sz="4" w:space="0" w:color="auto"/>
            </w:tcBorders>
            <w:shd w:val="clear" w:color="auto" w:fill="auto"/>
            <w:noWrap/>
            <w:vAlign w:val="bottom"/>
            <w:hideMark/>
          </w:tcPr>
          <w:p w14:paraId="7594DF89" w14:textId="77777777" w:rsidR="00B16093" w:rsidRPr="00B16093" w:rsidRDefault="00B16093" w:rsidP="00B16093">
            <w:pPr>
              <w:spacing w:after="0" w:line="240" w:lineRule="auto"/>
              <w:jc w:val="right"/>
              <w:rPr>
                <w:rFonts w:ascii="Times New Roman" w:eastAsia="Times New Roman" w:hAnsi="Times New Roman"/>
                <w:color w:val="000000"/>
                <w:sz w:val="24"/>
                <w:szCs w:val="24"/>
                <w:lang w:val="en-US"/>
              </w:rPr>
            </w:pPr>
            <w:r w:rsidRPr="00B16093">
              <w:rPr>
                <w:rFonts w:ascii="Times New Roman" w:eastAsia="Times New Roman" w:hAnsi="Times New Roman"/>
                <w:color w:val="000000"/>
                <w:sz w:val="24"/>
                <w:szCs w:val="24"/>
                <w:lang w:val="en-US"/>
              </w:rPr>
              <w:t>26,47%</w:t>
            </w:r>
          </w:p>
        </w:tc>
        <w:tc>
          <w:tcPr>
            <w:tcW w:w="1276" w:type="dxa"/>
            <w:tcBorders>
              <w:top w:val="nil"/>
              <w:left w:val="nil"/>
              <w:bottom w:val="single" w:sz="4" w:space="0" w:color="auto"/>
              <w:right w:val="single" w:sz="4" w:space="0" w:color="auto"/>
            </w:tcBorders>
            <w:shd w:val="clear" w:color="auto" w:fill="auto"/>
            <w:noWrap/>
            <w:vAlign w:val="bottom"/>
            <w:hideMark/>
          </w:tcPr>
          <w:p w14:paraId="6B507C82" w14:textId="77777777" w:rsidR="00B16093" w:rsidRPr="00B16093" w:rsidRDefault="00B16093" w:rsidP="00B16093">
            <w:pPr>
              <w:spacing w:after="0" w:line="240" w:lineRule="auto"/>
              <w:jc w:val="right"/>
              <w:rPr>
                <w:rFonts w:ascii="Times New Roman" w:eastAsia="Times New Roman" w:hAnsi="Times New Roman"/>
                <w:color w:val="000000"/>
                <w:sz w:val="24"/>
                <w:szCs w:val="24"/>
                <w:lang w:val="en-US"/>
              </w:rPr>
            </w:pPr>
            <w:r w:rsidRPr="00B16093">
              <w:rPr>
                <w:rFonts w:ascii="Times New Roman" w:eastAsia="Times New Roman" w:hAnsi="Times New Roman"/>
                <w:color w:val="000000"/>
                <w:sz w:val="24"/>
                <w:szCs w:val="24"/>
                <w:lang w:val="en-US"/>
              </w:rPr>
              <w:t>2,18%</w:t>
            </w:r>
          </w:p>
        </w:tc>
        <w:tc>
          <w:tcPr>
            <w:tcW w:w="1417" w:type="dxa"/>
            <w:tcBorders>
              <w:top w:val="nil"/>
              <w:left w:val="nil"/>
              <w:bottom w:val="single" w:sz="4" w:space="0" w:color="auto"/>
              <w:right w:val="single" w:sz="4" w:space="0" w:color="auto"/>
            </w:tcBorders>
            <w:shd w:val="clear" w:color="auto" w:fill="auto"/>
            <w:noWrap/>
            <w:vAlign w:val="bottom"/>
            <w:hideMark/>
          </w:tcPr>
          <w:p w14:paraId="09C57D3E" w14:textId="77777777" w:rsidR="00B16093" w:rsidRPr="00B16093" w:rsidRDefault="00B16093" w:rsidP="00B16093">
            <w:pPr>
              <w:spacing w:after="0" w:line="240" w:lineRule="auto"/>
              <w:jc w:val="right"/>
              <w:rPr>
                <w:rFonts w:ascii="Times New Roman" w:eastAsia="Times New Roman" w:hAnsi="Times New Roman"/>
                <w:color w:val="000000"/>
                <w:sz w:val="24"/>
                <w:szCs w:val="24"/>
                <w:lang w:val="en-US"/>
              </w:rPr>
            </w:pPr>
            <w:r w:rsidRPr="00B16093">
              <w:rPr>
                <w:rFonts w:ascii="Times New Roman" w:eastAsia="Times New Roman" w:hAnsi="Times New Roman"/>
                <w:color w:val="000000"/>
                <w:sz w:val="24"/>
                <w:szCs w:val="24"/>
                <w:lang w:val="en-US"/>
              </w:rPr>
              <w:t>0,13%</w:t>
            </w:r>
          </w:p>
        </w:tc>
        <w:tc>
          <w:tcPr>
            <w:tcW w:w="993" w:type="dxa"/>
            <w:tcBorders>
              <w:top w:val="nil"/>
              <w:left w:val="nil"/>
              <w:bottom w:val="single" w:sz="4" w:space="0" w:color="auto"/>
              <w:right w:val="single" w:sz="4" w:space="0" w:color="auto"/>
            </w:tcBorders>
            <w:shd w:val="clear" w:color="auto" w:fill="auto"/>
            <w:noWrap/>
            <w:vAlign w:val="bottom"/>
            <w:hideMark/>
          </w:tcPr>
          <w:p w14:paraId="78626A4B" w14:textId="77777777" w:rsidR="00B16093" w:rsidRPr="00B16093" w:rsidRDefault="00B16093" w:rsidP="00B16093">
            <w:pPr>
              <w:spacing w:after="0" w:line="240" w:lineRule="auto"/>
              <w:jc w:val="right"/>
              <w:rPr>
                <w:rFonts w:ascii="Times New Roman" w:eastAsia="Times New Roman" w:hAnsi="Times New Roman"/>
                <w:color w:val="000000"/>
                <w:sz w:val="24"/>
                <w:szCs w:val="24"/>
                <w:lang w:val="en-US"/>
              </w:rPr>
            </w:pPr>
            <w:r w:rsidRPr="00B16093">
              <w:rPr>
                <w:rFonts w:ascii="Times New Roman" w:eastAsia="Times New Roman" w:hAnsi="Times New Roman"/>
                <w:color w:val="000000"/>
                <w:sz w:val="24"/>
                <w:szCs w:val="24"/>
                <w:lang w:val="en-US"/>
              </w:rPr>
              <w:t>0,07%</w:t>
            </w:r>
          </w:p>
        </w:tc>
        <w:tc>
          <w:tcPr>
            <w:tcW w:w="1134" w:type="dxa"/>
            <w:tcBorders>
              <w:top w:val="nil"/>
              <w:left w:val="nil"/>
              <w:bottom w:val="single" w:sz="4" w:space="0" w:color="auto"/>
              <w:right w:val="single" w:sz="4" w:space="0" w:color="auto"/>
            </w:tcBorders>
            <w:shd w:val="clear" w:color="auto" w:fill="auto"/>
            <w:noWrap/>
            <w:vAlign w:val="bottom"/>
            <w:hideMark/>
          </w:tcPr>
          <w:p w14:paraId="7294B6FB" w14:textId="77777777" w:rsidR="00B16093" w:rsidRPr="00B16093" w:rsidRDefault="00B16093" w:rsidP="00B16093">
            <w:pPr>
              <w:spacing w:after="0" w:line="240" w:lineRule="auto"/>
              <w:jc w:val="right"/>
              <w:rPr>
                <w:rFonts w:ascii="Times New Roman" w:eastAsia="Times New Roman" w:hAnsi="Times New Roman"/>
                <w:color w:val="000000"/>
                <w:sz w:val="24"/>
                <w:szCs w:val="24"/>
                <w:lang w:val="en-US"/>
              </w:rPr>
            </w:pPr>
            <w:r w:rsidRPr="00B16093">
              <w:rPr>
                <w:rFonts w:ascii="Times New Roman" w:eastAsia="Times New Roman" w:hAnsi="Times New Roman"/>
                <w:color w:val="000000"/>
                <w:sz w:val="24"/>
                <w:szCs w:val="24"/>
                <w:lang w:val="en-US"/>
              </w:rPr>
              <w:t>6,75%</w:t>
            </w:r>
          </w:p>
        </w:tc>
      </w:tr>
      <w:tr w:rsidR="00B16093" w:rsidRPr="00B16093" w14:paraId="01122F10" w14:textId="77777777" w:rsidTr="00B16093">
        <w:trPr>
          <w:trHeight w:val="300"/>
        </w:trPr>
        <w:tc>
          <w:tcPr>
            <w:tcW w:w="1339" w:type="dxa"/>
            <w:tcBorders>
              <w:top w:val="nil"/>
              <w:left w:val="single" w:sz="4" w:space="0" w:color="auto"/>
              <w:bottom w:val="single" w:sz="4" w:space="0" w:color="auto"/>
              <w:right w:val="single" w:sz="4" w:space="0" w:color="auto"/>
            </w:tcBorders>
            <w:shd w:val="clear" w:color="auto" w:fill="auto"/>
            <w:noWrap/>
            <w:vAlign w:val="bottom"/>
            <w:hideMark/>
          </w:tcPr>
          <w:p w14:paraId="06B4C758" w14:textId="77777777" w:rsidR="00B16093" w:rsidRPr="00B16093" w:rsidRDefault="00B16093" w:rsidP="00B16093">
            <w:pPr>
              <w:spacing w:after="0" w:line="240" w:lineRule="auto"/>
              <w:jc w:val="right"/>
              <w:rPr>
                <w:rFonts w:ascii="Times New Roman" w:eastAsia="Times New Roman" w:hAnsi="Times New Roman"/>
                <w:color w:val="000000"/>
                <w:sz w:val="24"/>
                <w:szCs w:val="24"/>
                <w:lang w:val="en-US"/>
              </w:rPr>
            </w:pPr>
            <w:r w:rsidRPr="00B16093">
              <w:rPr>
                <w:rFonts w:ascii="Times New Roman" w:eastAsia="Times New Roman" w:hAnsi="Times New Roman"/>
                <w:color w:val="000000"/>
                <w:sz w:val="24"/>
                <w:szCs w:val="24"/>
                <w:lang w:val="en-US"/>
              </w:rPr>
              <w:t>20%</w:t>
            </w:r>
          </w:p>
        </w:tc>
        <w:tc>
          <w:tcPr>
            <w:tcW w:w="1066" w:type="dxa"/>
            <w:tcBorders>
              <w:top w:val="nil"/>
              <w:left w:val="nil"/>
              <w:bottom w:val="single" w:sz="4" w:space="0" w:color="auto"/>
              <w:right w:val="single" w:sz="4" w:space="0" w:color="auto"/>
            </w:tcBorders>
            <w:shd w:val="clear" w:color="auto" w:fill="auto"/>
            <w:noWrap/>
            <w:vAlign w:val="bottom"/>
            <w:hideMark/>
          </w:tcPr>
          <w:p w14:paraId="60501D95" w14:textId="77777777" w:rsidR="00B16093" w:rsidRPr="00B16093" w:rsidRDefault="00B16093" w:rsidP="00B16093">
            <w:pPr>
              <w:spacing w:after="0" w:line="240" w:lineRule="auto"/>
              <w:jc w:val="right"/>
              <w:rPr>
                <w:rFonts w:ascii="Times New Roman" w:eastAsia="Times New Roman" w:hAnsi="Times New Roman"/>
                <w:color w:val="000000"/>
                <w:sz w:val="24"/>
                <w:szCs w:val="24"/>
                <w:lang w:val="en-US"/>
              </w:rPr>
            </w:pPr>
            <w:r w:rsidRPr="00B16093">
              <w:rPr>
                <w:rFonts w:ascii="Times New Roman" w:eastAsia="Times New Roman" w:hAnsi="Times New Roman"/>
                <w:color w:val="000000"/>
                <w:sz w:val="24"/>
                <w:szCs w:val="24"/>
                <w:lang w:val="en-US"/>
              </w:rPr>
              <w:t>-44,31%</w:t>
            </w:r>
          </w:p>
        </w:tc>
        <w:tc>
          <w:tcPr>
            <w:tcW w:w="1134" w:type="dxa"/>
            <w:tcBorders>
              <w:top w:val="nil"/>
              <w:left w:val="nil"/>
              <w:bottom w:val="single" w:sz="4" w:space="0" w:color="auto"/>
              <w:right w:val="single" w:sz="4" w:space="0" w:color="auto"/>
            </w:tcBorders>
            <w:shd w:val="clear" w:color="auto" w:fill="auto"/>
            <w:noWrap/>
            <w:vAlign w:val="bottom"/>
            <w:hideMark/>
          </w:tcPr>
          <w:p w14:paraId="7C8BDA2E" w14:textId="77777777" w:rsidR="00B16093" w:rsidRPr="00B16093" w:rsidRDefault="00B16093" w:rsidP="00B16093">
            <w:pPr>
              <w:spacing w:after="0" w:line="240" w:lineRule="auto"/>
              <w:jc w:val="right"/>
              <w:rPr>
                <w:rFonts w:ascii="Times New Roman" w:eastAsia="Times New Roman" w:hAnsi="Times New Roman"/>
                <w:color w:val="000000"/>
                <w:sz w:val="24"/>
                <w:szCs w:val="24"/>
                <w:lang w:val="en-US"/>
              </w:rPr>
            </w:pPr>
            <w:r w:rsidRPr="00B16093">
              <w:rPr>
                <w:rFonts w:ascii="Times New Roman" w:eastAsia="Times New Roman" w:hAnsi="Times New Roman"/>
                <w:color w:val="000000"/>
                <w:sz w:val="24"/>
                <w:szCs w:val="24"/>
                <w:lang w:val="en-US"/>
              </w:rPr>
              <w:t>-44,31%</w:t>
            </w:r>
          </w:p>
        </w:tc>
        <w:tc>
          <w:tcPr>
            <w:tcW w:w="1134" w:type="dxa"/>
            <w:tcBorders>
              <w:top w:val="nil"/>
              <w:left w:val="nil"/>
              <w:bottom w:val="single" w:sz="4" w:space="0" w:color="auto"/>
              <w:right w:val="single" w:sz="4" w:space="0" w:color="auto"/>
            </w:tcBorders>
            <w:shd w:val="clear" w:color="auto" w:fill="auto"/>
            <w:noWrap/>
            <w:vAlign w:val="bottom"/>
            <w:hideMark/>
          </w:tcPr>
          <w:p w14:paraId="1C3E1CFC" w14:textId="77777777" w:rsidR="00B16093" w:rsidRPr="00B16093" w:rsidRDefault="00B16093" w:rsidP="00B16093">
            <w:pPr>
              <w:spacing w:after="0" w:line="240" w:lineRule="auto"/>
              <w:jc w:val="right"/>
              <w:rPr>
                <w:rFonts w:ascii="Times New Roman" w:eastAsia="Times New Roman" w:hAnsi="Times New Roman"/>
                <w:color w:val="000000"/>
                <w:sz w:val="24"/>
                <w:szCs w:val="24"/>
                <w:lang w:val="en-US"/>
              </w:rPr>
            </w:pPr>
            <w:r w:rsidRPr="00B16093">
              <w:rPr>
                <w:rFonts w:ascii="Times New Roman" w:eastAsia="Times New Roman" w:hAnsi="Times New Roman"/>
                <w:color w:val="000000"/>
                <w:sz w:val="24"/>
                <w:szCs w:val="24"/>
                <w:lang w:val="en-US"/>
              </w:rPr>
              <w:t>39,52%</w:t>
            </w:r>
          </w:p>
        </w:tc>
        <w:tc>
          <w:tcPr>
            <w:tcW w:w="1276" w:type="dxa"/>
            <w:tcBorders>
              <w:top w:val="nil"/>
              <w:left w:val="nil"/>
              <w:bottom w:val="single" w:sz="4" w:space="0" w:color="auto"/>
              <w:right w:val="single" w:sz="4" w:space="0" w:color="auto"/>
            </w:tcBorders>
            <w:shd w:val="clear" w:color="auto" w:fill="auto"/>
            <w:noWrap/>
            <w:vAlign w:val="bottom"/>
            <w:hideMark/>
          </w:tcPr>
          <w:p w14:paraId="15EAB635" w14:textId="77777777" w:rsidR="00B16093" w:rsidRPr="00B16093" w:rsidRDefault="00B16093" w:rsidP="00B16093">
            <w:pPr>
              <w:spacing w:after="0" w:line="240" w:lineRule="auto"/>
              <w:jc w:val="right"/>
              <w:rPr>
                <w:rFonts w:ascii="Times New Roman" w:eastAsia="Times New Roman" w:hAnsi="Times New Roman"/>
                <w:color w:val="000000"/>
                <w:sz w:val="24"/>
                <w:szCs w:val="24"/>
                <w:lang w:val="en-US"/>
              </w:rPr>
            </w:pPr>
            <w:r w:rsidRPr="00B16093">
              <w:rPr>
                <w:rFonts w:ascii="Times New Roman" w:eastAsia="Times New Roman" w:hAnsi="Times New Roman"/>
                <w:color w:val="000000"/>
                <w:sz w:val="24"/>
                <w:szCs w:val="24"/>
                <w:lang w:val="en-US"/>
              </w:rPr>
              <w:t>2,93%</w:t>
            </w:r>
          </w:p>
        </w:tc>
        <w:tc>
          <w:tcPr>
            <w:tcW w:w="1417" w:type="dxa"/>
            <w:tcBorders>
              <w:top w:val="nil"/>
              <w:left w:val="nil"/>
              <w:bottom w:val="single" w:sz="4" w:space="0" w:color="auto"/>
              <w:right w:val="single" w:sz="4" w:space="0" w:color="auto"/>
            </w:tcBorders>
            <w:shd w:val="clear" w:color="auto" w:fill="auto"/>
            <w:noWrap/>
            <w:vAlign w:val="bottom"/>
            <w:hideMark/>
          </w:tcPr>
          <w:p w14:paraId="685CCDBE" w14:textId="77777777" w:rsidR="00B16093" w:rsidRPr="00B16093" w:rsidRDefault="00B16093" w:rsidP="00B16093">
            <w:pPr>
              <w:spacing w:after="0" w:line="240" w:lineRule="auto"/>
              <w:jc w:val="right"/>
              <w:rPr>
                <w:rFonts w:ascii="Times New Roman" w:eastAsia="Times New Roman" w:hAnsi="Times New Roman"/>
                <w:color w:val="000000"/>
                <w:sz w:val="24"/>
                <w:szCs w:val="24"/>
                <w:lang w:val="en-US"/>
              </w:rPr>
            </w:pPr>
            <w:r w:rsidRPr="00B16093">
              <w:rPr>
                <w:rFonts w:ascii="Times New Roman" w:eastAsia="Times New Roman" w:hAnsi="Times New Roman"/>
                <w:color w:val="000000"/>
                <w:sz w:val="24"/>
                <w:szCs w:val="24"/>
                <w:lang w:val="en-US"/>
              </w:rPr>
              <w:t>0,17%</w:t>
            </w:r>
          </w:p>
        </w:tc>
        <w:tc>
          <w:tcPr>
            <w:tcW w:w="993" w:type="dxa"/>
            <w:tcBorders>
              <w:top w:val="nil"/>
              <w:left w:val="nil"/>
              <w:bottom w:val="single" w:sz="4" w:space="0" w:color="auto"/>
              <w:right w:val="single" w:sz="4" w:space="0" w:color="auto"/>
            </w:tcBorders>
            <w:shd w:val="clear" w:color="auto" w:fill="auto"/>
            <w:noWrap/>
            <w:vAlign w:val="bottom"/>
            <w:hideMark/>
          </w:tcPr>
          <w:p w14:paraId="4B4DDE98" w14:textId="77777777" w:rsidR="00B16093" w:rsidRPr="00B16093" w:rsidRDefault="00B16093" w:rsidP="00B16093">
            <w:pPr>
              <w:spacing w:after="0" w:line="240" w:lineRule="auto"/>
              <w:jc w:val="right"/>
              <w:rPr>
                <w:rFonts w:ascii="Times New Roman" w:eastAsia="Times New Roman" w:hAnsi="Times New Roman"/>
                <w:color w:val="000000"/>
                <w:sz w:val="24"/>
                <w:szCs w:val="24"/>
                <w:lang w:val="en-US"/>
              </w:rPr>
            </w:pPr>
            <w:r w:rsidRPr="00B16093">
              <w:rPr>
                <w:rFonts w:ascii="Times New Roman" w:eastAsia="Times New Roman" w:hAnsi="Times New Roman"/>
                <w:color w:val="000000"/>
                <w:sz w:val="24"/>
                <w:szCs w:val="24"/>
                <w:lang w:val="en-US"/>
              </w:rPr>
              <w:t>0,10%</w:t>
            </w:r>
          </w:p>
        </w:tc>
        <w:tc>
          <w:tcPr>
            <w:tcW w:w="1134" w:type="dxa"/>
            <w:tcBorders>
              <w:top w:val="nil"/>
              <w:left w:val="nil"/>
              <w:bottom w:val="single" w:sz="4" w:space="0" w:color="auto"/>
              <w:right w:val="single" w:sz="4" w:space="0" w:color="auto"/>
            </w:tcBorders>
            <w:shd w:val="clear" w:color="auto" w:fill="auto"/>
            <w:noWrap/>
            <w:vAlign w:val="bottom"/>
            <w:hideMark/>
          </w:tcPr>
          <w:p w14:paraId="05614EA1" w14:textId="77777777" w:rsidR="00B16093" w:rsidRPr="00B16093" w:rsidRDefault="00B16093" w:rsidP="00B16093">
            <w:pPr>
              <w:spacing w:after="0" w:line="240" w:lineRule="auto"/>
              <w:jc w:val="right"/>
              <w:rPr>
                <w:rFonts w:ascii="Times New Roman" w:eastAsia="Times New Roman" w:hAnsi="Times New Roman"/>
                <w:color w:val="000000"/>
                <w:sz w:val="24"/>
                <w:szCs w:val="24"/>
                <w:lang w:val="en-US"/>
              </w:rPr>
            </w:pPr>
            <w:r w:rsidRPr="00B16093">
              <w:rPr>
                <w:rFonts w:ascii="Times New Roman" w:eastAsia="Times New Roman" w:hAnsi="Times New Roman"/>
                <w:color w:val="000000"/>
                <w:sz w:val="24"/>
                <w:szCs w:val="24"/>
                <w:lang w:val="en-US"/>
              </w:rPr>
              <w:t>9,01%</w:t>
            </w:r>
          </w:p>
        </w:tc>
      </w:tr>
    </w:tbl>
    <w:p w14:paraId="29B0D728" w14:textId="77777777" w:rsidR="009A1758" w:rsidRDefault="009A1758" w:rsidP="00877F34">
      <w:pPr>
        <w:spacing w:before="240" w:after="0" w:line="360" w:lineRule="auto"/>
        <w:ind w:firstLine="709"/>
        <w:jc w:val="both"/>
        <w:rPr>
          <w:rFonts w:ascii="Times New Roman" w:hAnsi="Times New Roman"/>
        </w:rPr>
      </w:pPr>
      <w:r w:rsidRPr="009A1758">
        <w:rPr>
          <w:rFonts w:ascii="Times New Roman" w:hAnsi="Times New Roman"/>
        </w:rPr>
        <w:t>Источник: составлено автором.</w:t>
      </w:r>
    </w:p>
    <w:p w14:paraId="003ADAB9" w14:textId="5D3C5B86" w:rsidR="000C0788" w:rsidRPr="000C0788" w:rsidRDefault="00874715" w:rsidP="00877F34">
      <w:pPr>
        <w:spacing w:after="0" w:line="360" w:lineRule="auto"/>
        <w:ind w:firstLine="709"/>
        <w:jc w:val="both"/>
        <w:rPr>
          <w:rFonts w:ascii="Times New Roman" w:hAnsi="Times New Roman"/>
          <w:sz w:val="24"/>
        </w:rPr>
      </w:pPr>
      <w:r>
        <w:rPr>
          <w:rFonts w:ascii="Times New Roman" w:hAnsi="Times New Roman"/>
          <w:sz w:val="24"/>
        </w:rPr>
        <w:t>Чтобы сопоставить</w:t>
      </w:r>
      <w:r w:rsidR="00201528">
        <w:rPr>
          <w:rFonts w:ascii="Times New Roman" w:hAnsi="Times New Roman"/>
          <w:sz w:val="24"/>
        </w:rPr>
        <w:t xml:space="preserve"> </w:t>
      </w:r>
      <w:r>
        <w:rPr>
          <w:rFonts w:ascii="Times New Roman" w:hAnsi="Times New Roman"/>
          <w:sz w:val="24"/>
        </w:rPr>
        <w:t>положительное и отрицательное влияние переменных факторов на эффективность проекта, была проведена о</w:t>
      </w:r>
      <w:r w:rsidR="000C0788" w:rsidRPr="000C0788">
        <w:rPr>
          <w:rFonts w:ascii="Times New Roman" w:hAnsi="Times New Roman"/>
          <w:sz w:val="24"/>
        </w:rPr>
        <w:t>ценка сравнительной важности переменных на диаграмме «Торнадо»</w:t>
      </w:r>
      <w:r>
        <w:rPr>
          <w:rFonts w:ascii="Times New Roman" w:hAnsi="Times New Roman"/>
          <w:sz w:val="24"/>
        </w:rPr>
        <w:t>, которая</w:t>
      </w:r>
      <w:r w:rsidR="000C0788" w:rsidRPr="000C0788">
        <w:rPr>
          <w:rFonts w:ascii="Times New Roman" w:hAnsi="Times New Roman"/>
          <w:sz w:val="24"/>
        </w:rPr>
        <w:t xml:space="preserve"> представлена в Приложении 7. Из результатов оценки чувствительности проекта к положительным и отрицательным изменениям можно сделать </w:t>
      </w:r>
      <w:r w:rsidR="000C0788" w:rsidRPr="000C0788">
        <w:rPr>
          <w:rFonts w:ascii="Times New Roman" w:hAnsi="Times New Roman"/>
          <w:sz w:val="24"/>
        </w:rPr>
        <w:lastRenderedPageBreak/>
        <w:t xml:space="preserve">вывод, что влияние обоих исходов на показатель чистой приведенной стоимости симметрично. При этом положительное изменение критических параметров </w:t>
      </w:r>
      <w:r w:rsidR="00AF488D">
        <w:rPr>
          <w:rFonts w:ascii="Times New Roman" w:hAnsi="Times New Roman"/>
          <w:sz w:val="24"/>
        </w:rPr>
        <w:t xml:space="preserve">немного </w:t>
      </w:r>
      <w:r w:rsidR="000C0788" w:rsidRPr="000C0788">
        <w:rPr>
          <w:rFonts w:ascii="Times New Roman" w:hAnsi="Times New Roman"/>
          <w:sz w:val="24"/>
        </w:rPr>
        <w:t>более значимо при оценке внутренней нормы доходности и имеет меньшее влияние на срок окупаемости проекта, чем отрицательное изменение параметров.</w:t>
      </w:r>
    </w:p>
    <w:p w14:paraId="6CE59FBB" w14:textId="77777777" w:rsidR="009A1758" w:rsidRPr="009A1758" w:rsidRDefault="009A1758" w:rsidP="009A1758">
      <w:pPr>
        <w:spacing w:after="0" w:line="360" w:lineRule="auto"/>
        <w:ind w:firstLine="708"/>
        <w:jc w:val="both"/>
        <w:rPr>
          <w:rFonts w:ascii="Times New Roman" w:hAnsi="Times New Roman"/>
          <w:sz w:val="24"/>
        </w:rPr>
      </w:pPr>
      <w:r>
        <w:rPr>
          <w:rFonts w:ascii="Times New Roman" w:hAnsi="Times New Roman"/>
          <w:sz w:val="24"/>
        </w:rPr>
        <w:t xml:space="preserve">Чтобы более наглядно показать зависимость показателей, результаты анализа можно интерпретировать в графическом выражении – см. </w:t>
      </w:r>
      <w:r w:rsidR="00353B78" w:rsidRPr="00353B78">
        <w:rPr>
          <w:rFonts w:ascii="Times New Roman" w:hAnsi="Times New Roman"/>
          <w:sz w:val="24"/>
        </w:rPr>
        <w:t>рис.12, 13</w:t>
      </w:r>
      <w:r w:rsidRPr="00353B78">
        <w:rPr>
          <w:rFonts w:ascii="Times New Roman" w:hAnsi="Times New Roman"/>
          <w:sz w:val="24"/>
        </w:rPr>
        <w:t xml:space="preserve">, </w:t>
      </w:r>
      <w:r w:rsidR="00353B78" w:rsidRPr="00353B78">
        <w:rPr>
          <w:rFonts w:ascii="Times New Roman" w:hAnsi="Times New Roman"/>
          <w:sz w:val="24"/>
        </w:rPr>
        <w:t>14.</w:t>
      </w:r>
      <w:r>
        <w:rPr>
          <w:rFonts w:ascii="Times New Roman" w:hAnsi="Times New Roman"/>
          <w:sz w:val="24"/>
        </w:rPr>
        <w:t xml:space="preserve"> По оси Х обозначены колебания переменных факторов в диапазоне от -20% до +20%, по оси </w:t>
      </w:r>
      <w:r>
        <w:rPr>
          <w:rFonts w:ascii="Times New Roman" w:hAnsi="Times New Roman"/>
          <w:sz w:val="24"/>
          <w:lang w:val="en-US"/>
        </w:rPr>
        <w:t>Y</w:t>
      </w:r>
      <w:r>
        <w:rPr>
          <w:rFonts w:ascii="Times New Roman" w:hAnsi="Times New Roman"/>
          <w:sz w:val="24"/>
        </w:rPr>
        <w:t xml:space="preserve"> – значения оцениваемого показателя эффективности при заданном отклонении.</w:t>
      </w:r>
    </w:p>
    <w:p w14:paraId="0F755C08" w14:textId="29EB8858" w:rsidR="00877F34" w:rsidRDefault="009A1758" w:rsidP="000C0788">
      <w:pPr>
        <w:pStyle w:val="a4"/>
        <w:spacing w:line="360" w:lineRule="auto"/>
        <w:ind w:left="0"/>
        <w:rPr>
          <w:rFonts w:ascii="Times New Roman" w:hAnsi="Times New Roman"/>
        </w:rPr>
      </w:pPr>
      <w:r>
        <w:rPr>
          <w:noProof/>
          <w:lang w:val="en-US"/>
        </w:rPr>
        <w:drawing>
          <wp:inline distT="0" distB="0" distL="0" distR="0" wp14:anchorId="76E759C9" wp14:editId="02B62AD3">
            <wp:extent cx="5879465" cy="3785191"/>
            <wp:effectExtent l="0" t="0" r="6985" b="6350"/>
            <wp:docPr id="23" name="Диаграмма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402DAF70" w14:textId="5787CAA1" w:rsidR="009A1758" w:rsidRPr="000C0788" w:rsidRDefault="009A1758" w:rsidP="00877F34">
      <w:pPr>
        <w:pStyle w:val="a4"/>
        <w:spacing w:line="360" w:lineRule="auto"/>
        <w:ind w:left="0" w:firstLine="709"/>
        <w:rPr>
          <w:rFonts w:ascii="Times New Roman" w:hAnsi="Times New Roman"/>
          <w:sz w:val="24"/>
        </w:rPr>
      </w:pPr>
      <w:r w:rsidRPr="009A1758">
        <w:rPr>
          <w:rFonts w:ascii="Times New Roman" w:hAnsi="Times New Roman"/>
        </w:rPr>
        <w:t>Рисунок 1</w:t>
      </w:r>
      <w:r w:rsidR="00353B78">
        <w:rPr>
          <w:rFonts w:ascii="Times New Roman" w:hAnsi="Times New Roman"/>
        </w:rPr>
        <w:t>2</w:t>
      </w:r>
      <w:r w:rsidRPr="009A1758">
        <w:rPr>
          <w:rFonts w:ascii="Times New Roman" w:hAnsi="Times New Roman"/>
        </w:rPr>
        <w:t>. Чистая приведенная стоимость проекта при отклонении влияющих факторов</w:t>
      </w:r>
    </w:p>
    <w:p w14:paraId="33B03022" w14:textId="77777777" w:rsidR="009A1758" w:rsidRDefault="009A1758" w:rsidP="00877F34">
      <w:pPr>
        <w:pStyle w:val="a4"/>
        <w:spacing w:line="360" w:lineRule="auto"/>
        <w:ind w:left="0" w:firstLine="709"/>
        <w:rPr>
          <w:rFonts w:ascii="Times New Roman" w:hAnsi="Times New Roman"/>
        </w:rPr>
      </w:pPr>
      <w:r w:rsidRPr="009A1758">
        <w:rPr>
          <w:rFonts w:ascii="Times New Roman" w:hAnsi="Times New Roman"/>
        </w:rPr>
        <w:t>Источник: составлено автором.</w:t>
      </w:r>
    </w:p>
    <w:p w14:paraId="09335708" w14:textId="77777777" w:rsidR="009A1758" w:rsidRPr="009A1758" w:rsidRDefault="009A1758" w:rsidP="009A1758">
      <w:pPr>
        <w:pStyle w:val="a4"/>
        <w:spacing w:line="360" w:lineRule="auto"/>
        <w:ind w:left="0"/>
        <w:rPr>
          <w:rFonts w:ascii="Times New Roman" w:hAnsi="Times New Roman"/>
        </w:rPr>
      </w:pPr>
    </w:p>
    <w:p w14:paraId="0BB1B3BE" w14:textId="77777777" w:rsidR="00877F34" w:rsidRDefault="009A1758" w:rsidP="00877F34">
      <w:pPr>
        <w:pStyle w:val="a4"/>
        <w:ind w:left="1" w:hanging="1"/>
        <w:rPr>
          <w:rFonts w:ascii="Times New Roman" w:hAnsi="Times New Roman"/>
        </w:rPr>
      </w:pPr>
      <w:r>
        <w:rPr>
          <w:noProof/>
          <w:lang w:val="en-US"/>
        </w:rPr>
        <w:lastRenderedPageBreak/>
        <w:drawing>
          <wp:inline distT="0" distB="0" distL="0" distR="0" wp14:anchorId="706B782D" wp14:editId="7AA1BCF7">
            <wp:extent cx="5879465" cy="3700131"/>
            <wp:effectExtent l="0" t="0" r="6985" b="0"/>
            <wp:docPr id="34" name="Диаграмма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050407C0" w14:textId="77777777" w:rsidR="00877F34" w:rsidRDefault="00877F34" w:rsidP="00877F34">
      <w:pPr>
        <w:pStyle w:val="a4"/>
        <w:ind w:left="1" w:hanging="1"/>
        <w:rPr>
          <w:rFonts w:ascii="Times New Roman" w:hAnsi="Times New Roman"/>
        </w:rPr>
      </w:pPr>
    </w:p>
    <w:p w14:paraId="119E76BF" w14:textId="3B4945B5" w:rsidR="009A1758" w:rsidRPr="00461B09" w:rsidRDefault="00353B78" w:rsidP="00877F34">
      <w:pPr>
        <w:pStyle w:val="a4"/>
        <w:ind w:left="1" w:firstLine="708"/>
      </w:pPr>
      <w:r>
        <w:rPr>
          <w:rFonts w:ascii="Times New Roman" w:hAnsi="Times New Roman"/>
        </w:rPr>
        <w:t>Рисунок 13</w:t>
      </w:r>
      <w:r w:rsidR="009A1758" w:rsidRPr="009A1758">
        <w:rPr>
          <w:rFonts w:ascii="Times New Roman" w:hAnsi="Times New Roman"/>
        </w:rPr>
        <w:t xml:space="preserve">. </w:t>
      </w:r>
      <w:r w:rsidR="009A1758">
        <w:rPr>
          <w:rFonts w:ascii="Times New Roman" w:hAnsi="Times New Roman"/>
        </w:rPr>
        <w:t>Внутренняя норма доходности проекта</w:t>
      </w:r>
      <w:r w:rsidR="009A1758" w:rsidRPr="009A1758">
        <w:rPr>
          <w:rFonts w:ascii="Times New Roman" w:hAnsi="Times New Roman"/>
        </w:rPr>
        <w:t xml:space="preserve"> при отклонении влияющих факторов</w:t>
      </w:r>
    </w:p>
    <w:p w14:paraId="073E30A4" w14:textId="77777777" w:rsidR="009A1758" w:rsidRPr="009A1758" w:rsidRDefault="009A1758" w:rsidP="00877F34">
      <w:pPr>
        <w:spacing w:line="360" w:lineRule="auto"/>
        <w:ind w:firstLine="709"/>
        <w:rPr>
          <w:rFonts w:ascii="Times New Roman" w:hAnsi="Times New Roman"/>
        </w:rPr>
      </w:pPr>
      <w:r w:rsidRPr="009A1758">
        <w:rPr>
          <w:rFonts w:ascii="Times New Roman" w:hAnsi="Times New Roman"/>
        </w:rPr>
        <w:t>Источник: составлено автором.</w:t>
      </w:r>
    </w:p>
    <w:p w14:paraId="77DCC058" w14:textId="7C280D47" w:rsidR="009A1758" w:rsidRPr="00353B78" w:rsidRDefault="00EF2B52" w:rsidP="004B5E2A">
      <w:pPr>
        <w:spacing w:before="240" w:after="0" w:line="360" w:lineRule="auto"/>
        <w:jc w:val="both"/>
        <w:rPr>
          <w:rFonts w:ascii="Times New Roman" w:hAnsi="Times New Roman"/>
          <w:szCs w:val="24"/>
        </w:rPr>
      </w:pPr>
      <w:r>
        <w:rPr>
          <w:noProof/>
          <w:lang w:val="en-US"/>
        </w:rPr>
        <w:drawing>
          <wp:inline distT="0" distB="0" distL="0" distR="0" wp14:anchorId="64DDE4A7" wp14:editId="37FFB968">
            <wp:extent cx="6059606" cy="3794078"/>
            <wp:effectExtent l="0" t="0" r="0" b="0"/>
            <wp:docPr id="51" name="Диаграмма 51"/>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r w:rsidR="00353B78" w:rsidRPr="00353B78">
        <w:rPr>
          <w:rFonts w:ascii="Times New Roman" w:hAnsi="Times New Roman"/>
          <w:szCs w:val="24"/>
        </w:rPr>
        <w:t>Рисунок 14</w:t>
      </w:r>
      <w:r w:rsidR="009A1758" w:rsidRPr="00353B78">
        <w:rPr>
          <w:rFonts w:ascii="Times New Roman" w:hAnsi="Times New Roman"/>
          <w:szCs w:val="24"/>
        </w:rPr>
        <w:t>. Дисконтированный срок окупаемости проекта при отклонении влияющих факторов</w:t>
      </w:r>
    </w:p>
    <w:p w14:paraId="6ACBD5B8" w14:textId="77777777" w:rsidR="009A1758" w:rsidRPr="00353B78" w:rsidRDefault="009A1758" w:rsidP="00877F34">
      <w:pPr>
        <w:spacing w:line="360" w:lineRule="auto"/>
        <w:ind w:firstLine="709"/>
        <w:jc w:val="both"/>
        <w:rPr>
          <w:rFonts w:ascii="Times New Roman" w:hAnsi="Times New Roman"/>
          <w:szCs w:val="24"/>
        </w:rPr>
      </w:pPr>
      <w:r w:rsidRPr="00353B78">
        <w:rPr>
          <w:rFonts w:ascii="Times New Roman" w:hAnsi="Times New Roman"/>
          <w:szCs w:val="24"/>
        </w:rPr>
        <w:t>Источник: составлено автором.</w:t>
      </w:r>
    </w:p>
    <w:p w14:paraId="28D2E776" w14:textId="23A99E49" w:rsidR="009A1758" w:rsidRPr="00FF63E8" w:rsidRDefault="009A1758" w:rsidP="00353B78">
      <w:pPr>
        <w:pStyle w:val="a4"/>
        <w:spacing w:line="360" w:lineRule="auto"/>
        <w:ind w:left="0" w:firstLine="708"/>
        <w:jc w:val="both"/>
        <w:rPr>
          <w:rFonts w:ascii="Times New Roman" w:hAnsi="Times New Roman"/>
          <w:sz w:val="24"/>
          <w:szCs w:val="24"/>
        </w:rPr>
      </w:pPr>
      <w:r w:rsidRPr="00FF63E8">
        <w:rPr>
          <w:rFonts w:ascii="Times New Roman" w:hAnsi="Times New Roman"/>
          <w:sz w:val="24"/>
          <w:szCs w:val="24"/>
        </w:rPr>
        <w:lastRenderedPageBreak/>
        <w:t>Результаты анализа чувствительности проекта при изменении компонентов проекта на 20% показывает, что наибольшее воздействие оказывают такие факторы, как изменение цены и объема продаж (уменьшают чи</w:t>
      </w:r>
      <w:r w:rsidR="007E143E">
        <w:rPr>
          <w:rFonts w:ascii="Times New Roman" w:hAnsi="Times New Roman"/>
          <w:sz w:val="24"/>
          <w:szCs w:val="24"/>
        </w:rPr>
        <w:t>стую приведенную стоимость на 73,71</w:t>
      </w:r>
      <w:r w:rsidRPr="00FF63E8">
        <w:rPr>
          <w:rFonts w:ascii="Times New Roman" w:hAnsi="Times New Roman"/>
          <w:sz w:val="24"/>
          <w:szCs w:val="24"/>
        </w:rPr>
        <w:t>%, внутреннюю норму доходности на 69</w:t>
      </w:r>
      <w:r w:rsidR="007E143E">
        <w:rPr>
          <w:rFonts w:ascii="Times New Roman" w:hAnsi="Times New Roman"/>
          <w:sz w:val="24"/>
          <w:szCs w:val="24"/>
        </w:rPr>
        <w:t>,40</w:t>
      </w:r>
      <w:r w:rsidRPr="00FF63E8">
        <w:rPr>
          <w:rFonts w:ascii="Times New Roman" w:hAnsi="Times New Roman"/>
          <w:sz w:val="24"/>
          <w:szCs w:val="24"/>
        </w:rPr>
        <w:t xml:space="preserve">% и </w:t>
      </w:r>
      <w:r w:rsidR="007E143E">
        <w:rPr>
          <w:rFonts w:ascii="Times New Roman" w:hAnsi="Times New Roman"/>
          <w:sz w:val="24"/>
          <w:szCs w:val="24"/>
        </w:rPr>
        <w:t xml:space="preserve">увеличивают </w:t>
      </w:r>
      <w:r w:rsidRPr="00FF63E8">
        <w:rPr>
          <w:rFonts w:ascii="Times New Roman" w:hAnsi="Times New Roman"/>
          <w:sz w:val="24"/>
          <w:szCs w:val="24"/>
        </w:rPr>
        <w:t>дисконтирован</w:t>
      </w:r>
      <w:r w:rsidR="007E143E">
        <w:rPr>
          <w:rFonts w:ascii="Times New Roman" w:hAnsi="Times New Roman"/>
          <w:sz w:val="24"/>
          <w:szCs w:val="24"/>
        </w:rPr>
        <w:t>ный срок окупаемости на 85,37</w:t>
      </w:r>
      <w:r w:rsidR="003E20EB" w:rsidRPr="00FF63E8">
        <w:rPr>
          <w:rFonts w:ascii="Times New Roman" w:hAnsi="Times New Roman"/>
          <w:sz w:val="24"/>
          <w:szCs w:val="24"/>
        </w:rPr>
        <w:t>%)</w:t>
      </w:r>
      <w:r w:rsidRPr="00FF63E8">
        <w:rPr>
          <w:rFonts w:ascii="Times New Roman" w:hAnsi="Times New Roman"/>
          <w:sz w:val="24"/>
          <w:szCs w:val="24"/>
        </w:rPr>
        <w:t xml:space="preserve"> и изменение затрат на материалы, являющихся основой себестоимости производимого оборудования (снижают чи</w:t>
      </w:r>
      <w:r w:rsidR="007E143E">
        <w:rPr>
          <w:rFonts w:ascii="Times New Roman" w:hAnsi="Times New Roman"/>
          <w:sz w:val="24"/>
          <w:szCs w:val="24"/>
        </w:rPr>
        <w:t>стую приведенную стоимость на 45,52</w:t>
      </w:r>
      <w:r w:rsidRPr="00FF63E8">
        <w:rPr>
          <w:rFonts w:ascii="Times New Roman" w:hAnsi="Times New Roman"/>
          <w:sz w:val="24"/>
          <w:szCs w:val="24"/>
        </w:rPr>
        <w:t>%, внут</w:t>
      </w:r>
      <w:r w:rsidR="007E143E">
        <w:rPr>
          <w:rFonts w:ascii="Times New Roman" w:hAnsi="Times New Roman"/>
          <w:sz w:val="24"/>
          <w:szCs w:val="24"/>
        </w:rPr>
        <w:t>реннюю норму доходности на 45,30</w:t>
      </w:r>
      <w:r w:rsidRPr="00FF63E8">
        <w:rPr>
          <w:rFonts w:ascii="Times New Roman" w:hAnsi="Times New Roman"/>
          <w:sz w:val="24"/>
          <w:szCs w:val="24"/>
        </w:rPr>
        <w:t xml:space="preserve">% и </w:t>
      </w:r>
      <w:r w:rsidR="007E143E">
        <w:rPr>
          <w:rFonts w:ascii="Times New Roman" w:hAnsi="Times New Roman"/>
          <w:sz w:val="24"/>
          <w:szCs w:val="24"/>
        </w:rPr>
        <w:t xml:space="preserve">увеличивают </w:t>
      </w:r>
      <w:r w:rsidRPr="00FF63E8">
        <w:rPr>
          <w:rFonts w:ascii="Times New Roman" w:hAnsi="Times New Roman"/>
          <w:sz w:val="24"/>
          <w:szCs w:val="24"/>
        </w:rPr>
        <w:t xml:space="preserve">дисконтированный срок </w:t>
      </w:r>
      <w:r w:rsidR="007E143E">
        <w:rPr>
          <w:rFonts w:ascii="Times New Roman" w:hAnsi="Times New Roman"/>
          <w:sz w:val="24"/>
          <w:szCs w:val="24"/>
        </w:rPr>
        <w:t>окупаемости на 39,52</w:t>
      </w:r>
      <w:r w:rsidRPr="00FF63E8">
        <w:rPr>
          <w:rFonts w:ascii="Times New Roman" w:hAnsi="Times New Roman"/>
          <w:sz w:val="24"/>
          <w:szCs w:val="24"/>
        </w:rPr>
        <w:t>%). Менее значительный ущерб наносит колебание объема первоначальных инвестиций в проект (чистая приведе</w:t>
      </w:r>
      <w:r w:rsidR="00E800C1">
        <w:rPr>
          <w:rFonts w:ascii="Times New Roman" w:hAnsi="Times New Roman"/>
          <w:sz w:val="24"/>
          <w:szCs w:val="24"/>
        </w:rPr>
        <w:t>нная стоимость снижается на 4,49</w:t>
      </w:r>
      <w:r w:rsidRPr="00FF63E8">
        <w:rPr>
          <w:rFonts w:ascii="Times New Roman" w:hAnsi="Times New Roman"/>
          <w:sz w:val="24"/>
          <w:szCs w:val="24"/>
        </w:rPr>
        <w:t>%, вну</w:t>
      </w:r>
      <w:r w:rsidR="00E800C1">
        <w:rPr>
          <w:rFonts w:ascii="Times New Roman" w:hAnsi="Times New Roman"/>
          <w:sz w:val="24"/>
          <w:szCs w:val="24"/>
        </w:rPr>
        <w:t>тренняя норма доходности – на 16,02</w:t>
      </w:r>
      <w:r w:rsidRPr="00FF63E8">
        <w:rPr>
          <w:rFonts w:ascii="Times New Roman" w:hAnsi="Times New Roman"/>
          <w:sz w:val="24"/>
          <w:szCs w:val="24"/>
        </w:rPr>
        <w:t>%, дисконти</w:t>
      </w:r>
      <w:r w:rsidR="00E800C1">
        <w:rPr>
          <w:rFonts w:ascii="Times New Roman" w:hAnsi="Times New Roman"/>
          <w:sz w:val="24"/>
          <w:szCs w:val="24"/>
        </w:rPr>
        <w:t>рованный срок окупаемости – на 9,01</w:t>
      </w:r>
      <w:r w:rsidRPr="00FF63E8">
        <w:rPr>
          <w:rFonts w:ascii="Times New Roman" w:hAnsi="Times New Roman"/>
          <w:sz w:val="24"/>
          <w:szCs w:val="24"/>
        </w:rPr>
        <w:t>%). Остальные факторы, такие как затраты на персонал, аренду помещений, маркетинг и продвижение продукции, не оказывают значительного влияния на эффективность реализации проекта.</w:t>
      </w:r>
    </w:p>
    <w:p w14:paraId="3E0657D5" w14:textId="77777777" w:rsidR="009A1758" w:rsidRPr="00FF63E8" w:rsidRDefault="009A1758" w:rsidP="00353B78">
      <w:pPr>
        <w:pStyle w:val="a4"/>
        <w:spacing w:before="240" w:line="360" w:lineRule="auto"/>
        <w:ind w:left="0" w:firstLine="708"/>
        <w:jc w:val="both"/>
        <w:rPr>
          <w:rFonts w:ascii="Times New Roman" w:hAnsi="Times New Roman"/>
          <w:sz w:val="24"/>
          <w:szCs w:val="24"/>
        </w:rPr>
      </w:pPr>
      <w:r w:rsidRPr="00FF63E8">
        <w:rPr>
          <w:rFonts w:ascii="Times New Roman" w:hAnsi="Times New Roman"/>
          <w:sz w:val="24"/>
          <w:szCs w:val="24"/>
        </w:rPr>
        <w:t>При этом даже при изменении указанных выше параметров на 20% чистая приведенная стоимость проекта остается положительной, внутренняя норма доходности больше ставки дисконтирования, а дисконтированный срок окупаемости проекта не превышает 4-х лет. Подводя итоги анализа можно говорить о том, что проект обладает д</w:t>
      </w:r>
      <w:r w:rsidR="00FF63E8" w:rsidRPr="00FF63E8">
        <w:rPr>
          <w:rFonts w:ascii="Times New Roman" w:hAnsi="Times New Roman"/>
          <w:sz w:val="24"/>
          <w:szCs w:val="24"/>
        </w:rPr>
        <w:t>остаточным «запасом прочности».</w:t>
      </w:r>
    </w:p>
    <w:p w14:paraId="1464688A" w14:textId="77777777" w:rsidR="009A1758" w:rsidRPr="00353B78" w:rsidRDefault="003E20EB" w:rsidP="00353B78">
      <w:pPr>
        <w:spacing w:before="240" w:line="360" w:lineRule="auto"/>
        <w:ind w:firstLine="708"/>
        <w:jc w:val="both"/>
        <w:rPr>
          <w:rFonts w:ascii="Times New Roman" w:hAnsi="Times New Roman"/>
          <w:i/>
          <w:sz w:val="24"/>
          <w:szCs w:val="24"/>
        </w:rPr>
      </w:pPr>
      <w:r w:rsidRPr="00353B78">
        <w:rPr>
          <w:rFonts w:ascii="Times New Roman" w:hAnsi="Times New Roman"/>
          <w:i/>
          <w:sz w:val="24"/>
          <w:szCs w:val="24"/>
        </w:rPr>
        <w:t>Метод сценариев</w:t>
      </w:r>
      <w:r w:rsidR="009A1758" w:rsidRPr="00353B78">
        <w:rPr>
          <w:rFonts w:ascii="Times New Roman" w:hAnsi="Times New Roman"/>
          <w:i/>
          <w:sz w:val="24"/>
          <w:szCs w:val="24"/>
        </w:rPr>
        <w:t>.</w:t>
      </w:r>
    </w:p>
    <w:p w14:paraId="6B0B27A8" w14:textId="77777777" w:rsidR="009A1758" w:rsidRPr="00FF63E8" w:rsidRDefault="003E20EB" w:rsidP="00FF63E8">
      <w:pPr>
        <w:pStyle w:val="a4"/>
        <w:spacing w:line="360" w:lineRule="auto"/>
        <w:ind w:left="0" w:firstLine="708"/>
        <w:jc w:val="both"/>
        <w:rPr>
          <w:rFonts w:ascii="Times New Roman" w:hAnsi="Times New Roman"/>
          <w:sz w:val="24"/>
          <w:szCs w:val="24"/>
        </w:rPr>
      </w:pPr>
      <w:r w:rsidRPr="00FF63E8">
        <w:rPr>
          <w:rFonts w:ascii="Times New Roman" w:hAnsi="Times New Roman"/>
          <w:sz w:val="24"/>
          <w:szCs w:val="24"/>
        </w:rPr>
        <w:t>В рамках анализа да</w:t>
      </w:r>
      <w:r w:rsidR="00FF63E8" w:rsidRPr="00FF63E8">
        <w:rPr>
          <w:rFonts w:ascii="Times New Roman" w:hAnsi="Times New Roman"/>
          <w:sz w:val="24"/>
          <w:szCs w:val="24"/>
        </w:rPr>
        <w:t>нного проекта реализуется упрощенная модель</w:t>
      </w:r>
      <w:r w:rsidRPr="00FF63E8">
        <w:rPr>
          <w:rFonts w:ascii="Times New Roman" w:hAnsi="Times New Roman"/>
          <w:sz w:val="24"/>
          <w:szCs w:val="24"/>
        </w:rPr>
        <w:t xml:space="preserve"> </w:t>
      </w:r>
      <w:r w:rsidR="00FF63E8" w:rsidRPr="00FF63E8">
        <w:rPr>
          <w:rFonts w:ascii="Times New Roman" w:hAnsi="Times New Roman"/>
          <w:sz w:val="24"/>
          <w:szCs w:val="24"/>
        </w:rPr>
        <w:t>метода сценариев,</w:t>
      </w:r>
      <w:r w:rsidRPr="00FF63E8">
        <w:rPr>
          <w:rFonts w:ascii="Times New Roman" w:hAnsi="Times New Roman"/>
          <w:sz w:val="24"/>
          <w:szCs w:val="24"/>
        </w:rPr>
        <w:t xml:space="preserve"> в которой рассматриваются 3 возможн</w:t>
      </w:r>
      <w:r w:rsidR="00FF63E8" w:rsidRPr="00FF63E8">
        <w:rPr>
          <w:rFonts w:ascii="Times New Roman" w:hAnsi="Times New Roman"/>
          <w:sz w:val="24"/>
          <w:szCs w:val="24"/>
        </w:rPr>
        <w:t>ых прогноза</w:t>
      </w:r>
      <w:r w:rsidRPr="00FF63E8">
        <w:rPr>
          <w:rFonts w:ascii="Times New Roman" w:hAnsi="Times New Roman"/>
          <w:sz w:val="24"/>
          <w:szCs w:val="24"/>
        </w:rPr>
        <w:t xml:space="preserve"> – пессимистический, оптимистический и наиболее </w:t>
      </w:r>
      <w:r w:rsidR="00FF63E8" w:rsidRPr="00FF63E8">
        <w:rPr>
          <w:rFonts w:ascii="Times New Roman" w:hAnsi="Times New Roman"/>
          <w:sz w:val="24"/>
          <w:szCs w:val="24"/>
        </w:rPr>
        <w:t>вероятный.</w:t>
      </w:r>
    </w:p>
    <w:p w14:paraId="25FD5AB5" w14:textId="77777777" w:rsidR="003E20EB" w:rsidRDefault="003E20EB" w:rsidP="00FF63E8">
      <w:pPr>
        <w:pStyle w:val="a4"/>
        <w:spacing w:line="360" w:lineRule="auto"/>
        <w:ind w:left="0" w:firstLine="708"/>
        <w:jc w:val="both"/>
        <w:rPr>
          <w:rFonts w:ascii="Times New Roman" w:hAnsi="Times New Roman"/>
          <w:sz w:val="24"/>
          <w:szCs w:val="24"/>
        </w:rPr>
      </w:pPr>
      <w:r w:rsidRPr="00FF63E8">
        <w:rPr>
          <w:rFonts w:ascii="Times New Roman" w:hAnsi="Times New Roman"/>
          <w:sz w:val="24"/>
          <w:szCs w:val="24"/>
        </w:rPr>
        <w:t>В качестве</w:t>
      </w:r>
      <w:r w:rsidR="00FF63E8" w:rsidRPr="00FF63E8">
        <w:rPr>
          <w:rFonts w:ascii="Times New Roman" w:hAnsi="Times New Roman"/>
          <w:sz w:val="24"/>
          <w:szCs w:val="24"/>
        </w:rPr>
        <w:t xml:space="preserve"> переменных параметров выбраны</w:t>
      </w:r>
      <w:r w:rsidRPr="00FF63E8">
        <w:rPr>
          <w:rFonts w:ascii="Times New Roman" w:hAnsi="Times New Roman"/>
          <w:sz w:val="24"/>
          <w:szCs w:val="24"/>
        </w:rPr>
        <w:t xml:space="preserve"> затраты на материалы, которые определяют </w:t>
      </w:r>
      <w:r w:rsidR="00FF63E8" w:rsidRPr="00FF63E8">
        <w:rPr>
          <w:rFonts w:ascii="Times New Roman" w:hAnsi="Times New Roman"/>
          <w:sz w:val="24"/>
          <w:szCs w:val="24"/>
        </w:rPr>
        <w:t>себестоимость оборудования, цена продукции</w:t>
      </w:r>
      <w:r w:rsidRPr="00FF63E8">
        <w:rPr>
          <w:rFonts w:ascii="Times New Roman" w:hAnsi="Times New Roman"/>
          <w:sz w:val="24"/>
          <w:szCs w:val="24"/>
        </w:rPr>
        <w:t xml:space="preserve"> и </w:t>
      </w:r>
      <w:r w:rsidR="00FF63E8" w:rsidRPr="00FF63E8">
        <w:rPr>
          <w:rFonts w:ascii="Times New Roman" w:hAnsi="Times New Roman"/>
          <w:sz w:val="24"/>
          <w:szCs w:val="24"/>
        </w:rPr>
        <w:t xml:space="preserve">планируемый </w:t>
      </w:r>
      <w:r w:rsidRPr="00FF63E8">
        <w:rPr>
          <w:rFonts w:ascii="Times New Roman" w:hAnsi="Times New Roman"/>
          <w:sz w:val="24"/>
          <w:szCs w:val="24"/>
        </w:rPr>
        <w:t>объем продаж, как факторы, оказывающие наибольшее воздействие на показатели эффективности проекта</w:t>
      </w:r>
      <w:r w:rsidR="00FF63E8" w:rsidRPr="00FF63E8">
        <w:rPr>
          <w:rFonts w:ascii="Times New Roman" w:hAnsi="Times New Roman"/>
          <w:sz w:val="24"/>
          <w:szCs w:val="24"/>
        </w:rPr>
        <w:t xml:space="preserve"> по результатам анализа чувствительности.</w:t>
      </w:r>
    </w:p>
    <w:p w14:paraId="038DA334" w14:textId="77777777" w:rsidR="002C4A6E" w:rsidRPr="002C4A6E" w:rsidRDefault="002C4A6E" w:rsidP="00FF63E8">
      <w:pPr>
        <w:pStyle w:val="a4"/>
        <w:spacing w:line="360" w:lineRule="auto"/>
        <w:ind w:left="0" w:firstLine="708"/>
        <w:jc w:val="both"/>
        <w:rPr>
          <w:rFonts w:ascii="Times New Roman" w:hAnsi="Times New Roman"/>
          <w:i/>
          <w:sz w:val="24"/>
          <w:szCs w:val="24"/>
        </w:rPr>
      </w:pPr>
      <w:r w:rsidRPr="002C4A6E">
        <w:rPr>
          <w:rFonts w:ascii="Times New Roman" w:hAnsi="Times New Roman"/>
          <w:i/>
          <w:sz w:val="24"/>
          <w:szCs w:val="24"/>
        </w:rPr>
        <w:t>Наиболее вероятный прогноз:</w:t>
      </w:r>
    </w:p>
    <w:p w14:paraId="6BBAC65F" w14:textId="42F44AE0" w:rsidR="002C4A6E" w:rsidRPr="00FF63E8" w:rsidRDefault="003342BF" w:rsidP="00FF63E8">
      <w:pPr>
        <w:pStyle w:val="a4"/>
        <w:spacing w:line="360" w:lineRule="auto"/>
        <w:ind w:left="0" w:firstLine="708"/>
        <w:jc w:val="both"/>
        <w:rPr>
          <w:rFonts w:ascii="Times New Roman" w:hAnsi="Times New Roman"/>
          <w:sz w:val="24"/>
          <w:szCs w:val="24"/>
        </w:rPr>
      </w:pPr>
      <w:r w:rsidRPr="00FF63E8">
        <w:rPr>
          <w:rFonts w:ascii="Times New Roman" w:hAnsi="Times New Roman"/>
          <w:i/>
          <w:sz w:val="24"/>
          <w:szCs w:val="24"/>
        </w:rPr>
        <w:t>Допущения:</w:t>
      </w:r>
      <w:r w:rsidRPr="00FF63E8">
        <w:rPr>
          <w:rFonts w:ascii="Times New Roman" w:hAnsi="Times New Roman"/>
          <w:sz w:val="24"/>
          <w:szCs w:val="24"/>
        </w:rPr>
        <w:t xml:space="preserve"> </w:t>
      </w:r>
      <w:r w:rsidR="003A46B2">
        <w:rPr>
          <w:rFonts w:ascii="Times New Roman" w:eastAsia="Times New Roman" w:hAnsi="Times New Roman"/>
          <w:sz w:val="24"/>
          <w:szCs w:val="24"/>
          <w:bdr w:val="none" w:sz="0" w:space="0" w:color="auto" w:frame="1"/>
        </w:rPr>
        <w:t>Наиболее освоенный рынок (в области реализации программ биологии и психологии) будет активно развиваться, также постепенно планируется проникновение на рынок остальных направлений обучения.</w:t>
      </w:r>
      <w:r>
        <w:rPr>
          <w:rFonts w:ascii="Times New Roman" w:eastAsia="Times New Roman" w:hAnsi="Times New Roman"/>
          <w:sz w:val="24"/>
          <w:szCs w:val="24"/>
          <w:bdr w:val="none" w:sz="0" w:space="0" w:color="auto" w:frame="1"/>
        </w:rPr>
        <w:t xml:space="preserve"> </w:t>
      </w:r>
      <w:r w:rsidR="00F3778C">
        <w:rPr>
          <w:rFonts w:ascii="Times New Roman" w:eastAsia="Times New Roman" w:hAnsi="Times New Roman"/>
          <w:sz w:val="24"/>
          <w:szCs w:val="24"/>
          <w:bdr w:val="none" w:sz="0" w:space="0" w:color="auto" w:frame="1"/>
        </w:rPr>
        <w:t>О</w:t>
      </w:r>
      <w:r w:rsidR="004839FB">
        <w:rPr>
          <w:rFonts w:ascii="Times New Roman" w:eastAsia="Times New Roman" w:hAnsi="Times New Roman"/>
          <w:sz w:val="24"/>
          <w:szCs w:val="24"/>
          <w:bdr w:val="none" w:sz="0" w:space="0" w:color="auto" w:frame="1"/>
        </w:rPr>
        <w:t>бъем</w:t>
      </w:r>
      <w:r w:rsidR="00F3778C">
        <w:rPr>
          <w:rFonts w:ascii="Times New Roman" w:eastAsia="Times New Roman" w:hAnsi="Times New Roman"/>
          <w:sz w:val="24"/>
          <w:szCs w:val="24"/>
          <w:bdr w:val="none" w:sz="0" w:space="0" w:color="auto" w:frame="1"/>
        </w:rPr>
        <w:t xml:space="preserve"> продаж продукции в сферу маркетинговых исследований планируется увеличивать на 5%</w:t>
      </w:r>
      <w:r w:rsidR="004839FB">
        <w:rPr>
          <w:rFonts w:ascii="Times New Roman" w:eastAsia="Times New Roman" w:hAnsi="Times New Roman"/>
          <w:sz w:val="24"/>
          <w:szCs w:val="24"/>
          <w:bdr w:val="none" w:sz="0" w:space="0" w:color="auto" w:frame="1"/>
        </w:rPr>
        <w:t xml:space="preserve"> ежегодно</w:t>
      </w:r>
      <w:r w:rsidR="00F3778C">
        <w:rPr>
          <w:rFonts w:ascii="Times New Roman" w:eastAsia="Times New Roman" w:hAnsi="Times New Roman"/>
          <w:sz w:val="24"/>
          <w:szCs w:val="24"/>
          <w:bdr w:val="none" w:sz="0" w:space="0" w:color="auto" w:frame="1"/>
        </w:rPr>
        <w:t xml:space="preserve">. </w:t>
      </w:r>
      <w:r w:rsidR="00F3778C">
        <w:rPr>
          <w:rFonts w:ascii="Times New Roman" w:hAnsi="Times New Roman"/>
          <w:sz w:val="24"/>
          <w:szCs w:val="24"/>
        </w:rPr>
        <w:t>Цена пробных партий установлена на основе затратного метода, далее планируется повышение цены оборудования до 500 000 рублей для достижения желаемых показателей эффективности инициаторами проекта.</w:t>
      </w:r>
    </w:p>
    <w:p w14:paraId="77592B76" w14:textId="77777777" w:rsidR="00FF63E8" w:rsidRPr="00FF63E8" w:rsidRDefault="00FF63E8" w:rsidP="00FF63E8">
      <w:pPr>
        <w:pStyle w:val="a4"/>
        <w:spacing w:after="0" w:line="360" w:lineRule="auto"/>
        <w:ind w:left="0" w:firstLine="708"/>
        <w:jc w:val="both"/>
        <w:rPr>
          <w:rFonts w:ascii="Times New Roman" w:hAnsi="Times New Roman"/>
          <w:i/>
          <w:sz w:val="24"/>
          <w:szCs w:val="24"/>
        </w:rPr>
      </w:pPr>
      <w:r w:rsidRPr="00FF63E8">
        <w:rPr>
          <w:rFonts w:ascii="Times New Roman" w:hAnsi="Times New Roman"/>
          <w:i/>
          <w:sz w:val="24"/>
          <w:szCs w:val="24"/>
        </w:rPr>
        <w:lastRenderedPageBreak/>
        <w:t>Пессимистический прогноз:</w:t>
      </w:r>
    </w:p>
    <w:p w14:paraId="32E53EEF" w14:textId="77777777" w:rsidR="00FF63E8" w:rsidRDefault="00FF63E8" w:rsidP="003A46B2">
      <w:pPr>
        <w:spacing w:after="0" w:line="360" w:lineRule="auto"/>
        <w:ind w:firstLine="708"/>
        <w:jc w:val="both"/>
        <w:rPr>
          <w:rFonts w:ascii="Times New Roman" w:hAnsi="Times New Roman"/>
          <w:sz w:val="24"/>
          <w:szCs w:val="24"/>
        </w:rPr>
      </w:pPr>
      <w:r w:rsidRPr="00FF63E8">
        <w:rPr>
          <w:rFonts w:ascii="Times New Roman" w:hAnsi="Times New Roman"/>
          <w:i/>
          <w:sz w:val="24"/>
          <w:szCs w:val="24"/>
        </w:rPr>
        <w:t>Допущения:</w:t>
      </w:r>
      <w:r w:rsidRPr="00FF63E8">
        <w:rPr>
          <w:rFonts w:ascii="Times New Roman" w:hAnsi="Times New Roman"/>
          <w:sz w:val="24"/>
          <w:szCs w:val="24"/>
        </w:rPr>
        <w:t xml:space="preserve"> При реализации </w:t>
      </w:r>
      <w:r>
        <w:rPr>
          <w:rFonts w:ascii="Times New Roman" w:hAnsi="Times New Roman"/>
          <w:sz w:val="24"/>
          <w:szCs w:val="24"/>
        </w:rPr>
        <w:t>наиболее вероятных рисков (</w:t>
      </w:r>
      <w:r w:rsidR="00D70C38">
        <w:rPr>
          <w:rFonts w:ascii="Times New Roman" w:hAnsi="Times New Roman"/>
          <w:sz w:val="24"/>
          <w:szCs w:val="24"/>
        </w:rPr>
        <w:t xml:space="preserve">усиление интенсивности </w:t>
      </w:r>
      <w:r w:rsidRPr="00FF63E8">
        <w:rPr>
          <w:rFonts w:ascii="Times New Roman" w:hAnsi="Times New Roman"/>
          <w:sz w:val="24"/>
          <w:szCs w:val="24"/>
        </w:rPr>
        <w:t>конкуренции, отсутствие интереса к продукту со стороны покупателей, повышение цен на закупочные материалы</w:t>
      </w:r>
      <w:r>
        <w:rPr>
          <w:rFonts w:ascii="Times New Roman" w:hAnsi="Times New Roman"/>
          <w:sz w:val="24"/>
          <w:szCs w:val="24"/>
        </w:rPr>
        <w:t>)</w:t>
      </w:r>
      <w:r w:rsidRPr="00FF63E8">
        <w:rPr>
          <w:rFonts w:ascii="Times New Roman" w:hAnsi="Times New Roman"/>
          <w:sz w:val="24"/>
          <w:szCs w:val="24"/>
        </w:rPr>
        <w:t xml:space="preserve"> данный вид оборудования будет востребован исключительно в области психологических</w:t>
      </w:r>
      <w:r w:rsidR="00D70C38">
        <w:rPr>
          <w:rFonts w:ascii="Times New Roman" w:hAnsi="Times New Roman"/>
          <w:sz w:val="24"/>
          <w:szCs w:val="24"/>
        </w:rPr>
        <w:t xml:space="preserve"> и биологических</w:t>
      </w:r>
      <w:r w:rsidRPr="00FF63E8">
        <w:rPr>
          <w:rFonts w:ascii="Times New Roman" w:hAnsi="Times New Roman"/>
          <w:sz w:val="24"/>
          <w:szCs w:val="24"/>
        </w:rPr>
        <w:t xml:space="preserve"> наук и биологии в минимальных количествах, где данное оборудование уже используется для проведени</w:t>
      </w:r>
      <w:r w:rsidR="00D70C38">
        <w:rPr>
          <w:rFonts w:ascii="Times New Roman" w:hAnsi="Times New Roman"/>
          <w:sz w:val="24"/>
          <w:szCs w:val="24"/>
        </w:rPr>
        <w:t>я исследований (преимущественно</w:t>
      </w:r>
      <w:r w:rsidRPr="00FF63E8">
        <w:rPr>
          <w:rFonts w:ascii="Times New Roman" w:hAnsi="Times New Roman"/>
          <w:sz w:val="24"/>
          <w:szCs w:val="24"/>
        </w:rPr>
        <w:t xml:space="preserve"> в университетах, где регулярно проводятся гос</w:t>
      </w:r>
      <w:r w:rsidR="00D70C38">
        <w:rPr>
          <w:rFonts w:ascii="Times New Roman" w:hAnsi="Times New Roman"/>
          <w:sz w:val="24"/>
          <w:szCs w:val="24"/>
        </w:rPr>
        <w:t xml:space="preserve">ударственные </w:t>
      </w:r>
      <w:r w:rsidRPr="00FF63E8">
        <w:rPr>
          <w:rFonts w:ascii="Times New Roman" w:hAnsi="Times New Roman"/>
          <w:sz w:val="24"/>
          <w:szCs w:val="24"/>
        </w:rPr>
        <w:t>закупки)</w:t>
      </w:r>
      <w:r w:rsidR="00D70C38">
        <w:rPr>
          <w:rFonts w:ascii="Times New Roman" w:hAnsi="Times New Roman"/>
          <w:sz w:val="24"/>
          <w:szCs w:val="24"/>
        </w:rPr>
        <w:t xml:space="preserve">. </w:t>
      </w:r>
      <w:r w:rsidRPr="00FF63E8">
        <w:rPr>
          <w:rFonts w:ascii="Times New Roman" w:hAnsi="Times New Roman"/>
          <w:sz w:val="24"/>
          <w:szCs w:val="24"/>
        </w:rPr>
        <w:t xml:space="preserve">Также, принимая во внимание тот факт, что большинство ВУЗов обладает центрами коллективного пользования научным оборудованием, количество требуемых приборов сводится к минимуму. </w:t>
      </w:r>
      <w:r w:rsidR="00D70C38">
        <w:rPr>
          <w:rFonts w:ascii="Times New Roman" w:hAnsi="Times New Roman"/>
          <w:sz w:val="24"/>
          <w:szCs w:val="24"/>
        </w:rPr>
        <w:t xml:space="preserve">Рост объема продаж в компании, осуществляющие маркетинговые исследования равен нулю. </w:t>
      </w:r>
      <w:r w:rsidR="00D70C38" w:rsidRPr="00FF63E8">
        <w:rPr>
          <w:rFonts w:ascii="Times New Roman" w:hAnsi="Times New Roman"/>
          <w:sz w:val="24"/>
          <w:szCs w:val="24"/>
        </w:rPr>
        <w:t xml:space="preserve">Увеличение себестоимости оборудования основано на колебаниях </w:t>
      </w:r>
      <w:r w:rsidR="00D70C38">
        <w:rPr>
          <w:rFonts w:ascii="Times New Roman" w:hAnsi="Times New Roman"/>
          <w:sz w:val="24"/>
          <w:szCs w:val="24"/>
        </w:rPr>
        <w:t xml:space="preserve">валютного курса и соответствующем повышении </w:t>
      </w:r>
      <w:r w:rsidR="00D70C38" w:rsidRPr="00FF63E8">
        <w:rPr>
          <w:rFonts w:ascii="Times New Roman" w:hAnsi="Times New Roman"/>
          <w:sz w:val="24"/>
          <w:szCs w:val="24"/>
        </w:rPr>
        <w:t>стоимости зарубежных ко</w:t>
      </w:r>
      <w:r w:rsidR="00D70C38">
        <w:rPr>
          <w:rFonts w:ascii="Times New Roman" w:hAnsi="Times New Roman"/>
          <w:sz w:val="24"/>
          <w:szCs w:val="24"/>
        </w:rPr>
        <w:t xml:space="preserve">мпонентов </w:t>
      </w:r>
      <w:r w:rsidR="00390575">
        <w:rPr>
          <w:rFonts w:ascii="Times New Roman" w:hAnsi="Times New Roman"/>
          <w:sz w:val="24"/>
          <w:szCs w:val="24"/>
        </w:rPr>
        <w:t>на 12</w:t>
      </w:r>
      <w:r w:rsidR="00D70C38" w:rsidRPr="00FF63E8">
        <w:rPr>
          <w:rFonts w:ascii="Times New Roman" w:hAnsi="Times New Roman"/>
          <w:sz w:val="24"/>
          <w:szCs w:val="24"/>
        </w:rPr>
        <w:t>% (</w:t>
      </w:r>
      <w:r w:rsidR="00390575">
        <w:rPr>
          <w:rFonts w:ascii="Times New Roman" w:hAnsi="Times New Roman"/>
          <w:sz w:val="24"/>
          <w:szCs w:val="24"/>
        </w:rPr>
        <w:t xml:space="preserve">коэффициент вариации курса доллара США за период с апреля 2015 года по </w:t>
      </w:r>
      <w:proofErr w:type="spellStart"/>
      <w:r w:rsidR="00390575">
        <w:rPr>
          <w:rFonts w:ascii="Times New Roman" w:hAnsi="Times New Roman"/>
          <w:sz w:val="24"/>
          <w:szCs w:val="24"/>
        </w:rPr>
        <w:t>апредь</w:t>
      </w:r>
      <w:proofErr w:type="spellEnd"/>
      <w:r w:rsidR="00390575">
        <w:rPr>
          <w:rFonts w:ascii="Times New Roman" w:hAnsi="Times New Roman"/>
          <w:sz w:val="24"/>
          <w:szCs w:val="24"/>
        </w:rPr>
        <w:t xml:space="preserve"> 2016 года</w:t>
      </w:r>
      <w:r w:rsidR="00D70C38">
        <w:rPr>
          <w:rStyle w:val="a8"/>
          <w:rFonts w:ascii="Times New Roman" w:hAnsi="Times New Roman"/>
          <w:sz w:val="24"/>
          <w:szCs w:val="24"/>
        </w:rPr>
        <w:footnoteReference w:id="65"/>
      </w:r>
      <w:r w:rsidR="00D70C38" w:rsidRPr="00FF63E8">
        <w:rPr>
          <w:rFonts w:ascii="Times New Roman" w:hAnsi="Times New Roman"/>
          <w:sz w:val="24"/>
          <w:szCs w:val="24"/>
        </w:rPr>
        <w:t>).</w:t>
      </w:r>
      <w:r w:rsidR="009D639B">
        <w:rPr>
          <w:rFonts w:ascii="Times New Roman" w:hAnsi="Times New Roman"/>
          <w:sz w:val="24"/>
          <w:szCs w:val="24"/>
        </w:rPr>
        <w:t xml:space="preserve"> </w:t>
      </w:r>
      <w:r w:rsidRPr="00FF63E8">
        <w:rPr>
          <w:rFonts w:ascii="Times New Roman" w:hAnsi="Times New Roman"/>
          <w:sz w:val="24"/>
          <w:szCs w:val="24"/>
        </w:rPr>
        <w:t xml:space="preserve">Цена </w:t>
      </w:r>
      <w:r w:rsidR="009D639B">
        <w:rPr>
          <w:rFonts w:ascii="Times New Roman" w:hAnsi="Times New Roman"/>
          <w:sz w:val="24"/>
          <w:szCs w:val="24"/>
        </w:rPr>
        <w:t xml:space="preserve">продукта </w:t>
      </w:r>
      <w:r w:rsidRPr="00FF63E8">
        <w:rPr>
          <w:rFonts w:ascii="Times New Roman" w:hAnsi="Times New Roman"/>
          <w:sz w:val="24"/>
          <w:szCs w:val="24"/>
        </w:rPr>
        <w:t xml:space="preserve">устанавливается </w:t>
      </w:r>
      <w:r w:rsidR="009D639B">
        <w:rPr>
          <w:rFonts w:ascii="Times New Roman" w:hAnsi="Times New Roman"/>
          <w:sz w:val="24"/>
          <w:szCs w:val="24"/>
        </w:rPr>
        <w:t>затратным методом (на основе отраслевого показателя</w:t>
      </w:r>
      <w:r w:rsidRPr="00FF63E8">
        <w:rPr>
          <w:rFonts w:ascii="Times New Roman" w:hAnsi="Times New Roman"/>
          <w:sz w:val="24"/>
          <w:szCs w:val="24"/>
        </w:rPr>
        <w:t xml:space="preserve"> рентабельности по производству электрооборудования, электронного и оптического оборудования составляет 10,2%</w:t>
      </w:r>
      <w:r w:rsidR="009D639B">
        <w:rPr>
          <w:rStyle w:val="a8"/>
          <w:rFonts w:ascii="Times New Roman" w:hAnsi="Times New Roman"/>
          <w:sz w:val="24"/>
          <w:szCs w:val="24"/>
        </w:rPr>
        <w:footnoteReference w:id="66"/>
      </w:r>
      <w:r w:rsidR="009D639B">
        <w:rPr>
          <w:rFonts w:ascii="Times New Roman" w:hAnsi="Times New Roman"/>
          <w:sz w:val="24"/>
          <w:szCs w:val="24"/>
        </w:rPr>
        <w:t xml:space="preserve">). </w:t>
      </w:r>
    </w:p>
    <w:p w14:paraId="1FAC3469" w14:textId="77777777" w:rsidR="001B6860" w:rsidRPr="001B6860" w:rsidRDefault="001B6860" w:rsidP="001B6860">
      <w:pPr>
        <w:spacing w:after="0" w:line="360" w:lineRule="auto"/>
        <w:ind w:firstLine="708"/>
        <w:jc w:val="both"/>
        <w:rPr>
          <w:rFonts w:ascii="Times New Roman" w:hAnsi="Times New Roman"/>
          <w:i/>
          <w:sz w:val="24"/>
          <w:szCs w:val="24"/>
        </w:rPr>
      </w:pPr>
      <w:r w:rsidRPr="001B6860">
        <w:rPr>
          <w:rFonts w:ascii="Times New Roman" w:hAnsi="Times New Roman"/>
          <w:i/>
          <w:sz w:val="24"/>
          <w:szCs w:val="24"/>
        </w:rPr>
        <w:t>Оптимистический прогноз:</w:t>
      </w:r>
    </w:p>
    <w:p w14:paraId="2C6374F7" w14:textId="77777777" w:rsidR="001B6860" w:rsidRDefault="001B6860" w:rsidP="005D66DC">
      <w:pPr>
        <w:spacing w:after="0" w:line="360" w:lineRule="auto"/>
        <w:ind w:firstLine="708"/>
        <w:jc w:val="both"/>
        <w:rPr>
          <w:rFonts w:ascii="Times New Roman" w:hAnsi="Times New Roman"/>
          <w:sz w:val="24"/>
          <w:szCs w:val="24"/>
        </w:rPr>
      </w:pPr>
      <w:r w:rsidRPr="00015091">
        <w:rPr>
          <w:rFonts w:ascii="Times New Roman" w:eastAsia="Times New Roman" w:hAnsi="Times New Roman"/>
          <w:i/>
          <w:sz w:val="24"/>
          <w:szCs w:val="24"/>
        </w:rPr>
        <w:t>Допущения:</w:t>
      </w:r>
      <w:r>
        <w:rPr>
          <w:rFonts w:ascii="Times New Roman" w:eastAsia="Times New Roman" w:hAnsi="Times New Roman"/>
          <w:sz w:val="24"/>
          <w:szCs w:val="24"/>
        </w:rPr>
        <w:t xml:space="preserve"> </w:t>
      </w:r>
      <w:r w:rsidRPr="001B6860">
        <w:rPr>
          <w:rFonts w:ascii="Times New Roman" w:hAnsi="Times New Roman"/>
          <w:sz w:val="24"/>
          <w:szCs w:val="24"/>
        </w:rPr>
        <w:t>рынок готов к инновациям,</w:t>
      </w:r>
      <w:r w:rsidR="002506BA">
        <w:rPr>
          <w:rFonts w:ascii="Times New Roman" w:hAnsi="Times New Roman"/>
          <w:sz w:val="24"/>
          <w:szCs w:val="24"/>
        </w:rPr>
        <w:t xml:space="preserve"> потенциальные покупатели активно демонстрируют спрос на продукт. П</w:t>
      </w:r>
      <w:r w:rsidRPr="001B6860">
        <w:rPr>
          <w:rFonts w:ascii="Times New Roman" w:hAnsi="Times New Roman"/>
          <w:sz w:val="24"/>
          <w:szCs w:val="24"/>
        </w:rPr>
        <w:t>ервые</w:t>
      </w:r>
      <w:r>
        <w:rPr>
          <w:rFonts w:ascii="Times New Roman" w:hAnsi="Times New Roman"/>
          <w:sz w:val="24"/>
          <w:szCs w:val="24"/>
        </w:rPr>
        <w:t xml:space="preserve"> пробные партии </w:t>
      </w:r>
      <w:r w:rsidR="002506BA">
        <w:rPr>
          <w:rFonts w:ascii="Times New Roman" w:hAnsi="Times New Roman"/>
          <w:sz w:val="24"/>
          <w:szCs w:val="24"/>
        </w:rPr>
        <w:t xml:space="preserve">планируется реализовать в </w:t>
      </w:r>
      <w:r w:rsidRPr="001B6860">
        <w:rPr>
          <w:rFonts w:ascii="Times New Roman" w:hAnsi="Times New Roman"/>
          <w:sz w:val="24"/>
          <w:szCs w:val="24"/>
        </w:rPr>
        <w:t>ВУЗы, осуществляющие гос</w:t>
      </w:r>
      <w:r>
        <w:rPr>
          <w:rFonts w:ascii="Times New Roman" w:hAnsi="Times New Roman"/>
          <w:sz w:val="24"/>
          <w:szCs w:val="24"/>
        </w:rPr>
        <w:t xml:space="preserve">ударственные </w:t>
      </w:r>
      <w:r w:rsidRPr="001B6860">
        <w:rPr>
          <w:rFonts w:ascii="Times New Roman" w:hAnsi="Times New Roman"/>
          <w:sz w:val="24"/>
          <w:szCs w:val="24"/>
        </w:rPr>
        <w:t xml:space="preserve">закупки, далее продажи будут активно развиваться во всех </w:t>
      </w:r>
      <w:r w:rsidR="002506BA">
        <w:rPr>
          <w:rFonts w:ascii="Times New Roman" w:hAnsi="Times New Roman"/>
          <w:sz w:val="24"/>
          <w:szCs w:val="24"/>
        </w:rPr>
        <w:t>направлениях обучения и исследовательской деятельности</w:t>
      </w:r>
      <w:r w:rsidRPr="001B6860">
        <w:rPr>
          <w:rFonts w:ascii="Times New Roman" w:hAnsi="Times New Roman"/>
          <w:sz w:val="24"/>
          <w:szCs w:val="24"/>
        </w:rPr>
        <w:t>.</w:t>
      </w:r>
      <w:r w:rsidR="002506BA">
        <w:rPr>
          <w:rFonts w:ascii="Times New Roman" w:hAnsi="Times New Roman"/>
          <w:sz w:val="24"/>
          <w:szCs w:val="24"/>
        </w:rPr>
        <w:t xml:space="preserve"> В области маркетинговых исследований спрос на продукцию также демонстрирует активный спрос, увеличиваясь каждый год на 7%, соответственно росту рынка Интернет-рекламы по исследованию ассоциации коммуникационных агентств России.</w:t>
      </w:r>
      <w:r w:rsidR="002506BA">
        <w:rPr>
          <w:rStyle w:val="a8"/>
          <w:rFonts w:ascii="Times New Roman" w:hAnsi="Times New Roman"/>
          <w:sz w:val="24"/>
          <w:szCs w:val="24"/>
        </w:rPr>
        <w:footnoteReference w:id="67"/>
      </w:r>
      <w:r w:rsidR="002506BA">
        <w:rPr>
          <w:rFonts w:ascii="Times New Roman" w:hAnsi="Times New Roman"/>
          <w:sz w:val="24"/>
          <w:szCs w:val="24"/>
        </w:rPr>
        <w:t xml:space="preserve"> Снижение </w:t>
      </w:r>
      <w:r w:rsidR="002506BA" w:rsidRPr="00FF63E8">
        <w:rPr>
          <w:rFonts w:ascii="Times New Roman" w:hAnsi="Times New Roman"/>
          <w:sz w:val="24"/>
          <w:szCs w:val="24"/>
        </w:rPr>
        <w:t xml:space="preserve">себестоимости оборудования основано на колебаниях </w:t>
      </w:r>
      <w:r w:rsidR="002506BA">
        <w:rPr>
          <w:rFonts w:ascii="Times New Roman" w:hAnsi="Times New Roman"/>
          <w:sz w:val="24"/>
          <w:szCs w:val="24"/>
        </w:rPr>
        <w:t>валютного ку</w:t>
      </w:r>
      <w:r w:rsidR="002C4A6E">
        <w:rPr>
          <w:rFonts w:ascii="Times New Roman" w:hAnsi="Times New Roman"/>
          <w:sz w:val="24"/>
          <w:szCs w:val="24"/>
        </w:rPr>
        <w:t>рса и соответствующем снижении</w:t>
      </w:r>
      <w:r w:rsidR="002506BA">
        <w:rPr>
          <w:rFonts w:ascii="Times New Roman" w:hAnsi="Times New Roman"/>
          <w:sz w:val="24"/>
          <w:szCs w:val="24"/>
        </w:rPr>
        <w:t xml:space="preserve"> </w:t>
      </w:r>
      <w:r w:rsidR="002506BA" w:rsidRPr="00FF63E8">
        <w:rPr>
          <w:rFonts w:ascii="Times New Roman" w:hAnsi="Times New Roman"/>
          <w:sz w:val="24"/>
          <w:szCs w:val="24"/>
        </w:rPr>
        <w:t>стоимости зарубежных ко</w:t>
      </w:r>
      <w:r w:rsidR="002506BA">
        <w:rPr>
          <w:rFonts w:ascii="Times New Roman" w:hAnsi="Times New Roman"/>
          <w:sz w:val="24"/>
          <w:szCs w:val="24"/>
        </w:rPr>
        <w:t xml:space="preserve">мпонентов </w:t>
      </w:r>
      <w:r w:rsidR="00390575">
        <w:rPr>
          <w:rFonts w:ascii="Times New Roman" w:hAnsi="Times New Roman"/>
          <w:sz w:val="24"/>
          <w:szCs w:val="24"/>
        </w:rPr>
        <w:t>на 12</w:t>
      </w:r>
      <w:r w:rsidR="002506BA" w:rsidRPr="00FF63E8">
        <w:rPr>
          <w:rFonts w:ascii="Times New Roman" w:hAnsi="Times New Roman"/>
          <w:sz w:val="24"/>
          <w:szCs w:val="24"/>
        </w:rPr>
        <w:t>% (</w:t>
      </w:r>
      <w:r w:rsidR="00390575">
        <w:rPr>
          <w:rFonts w:ascii="Times New Roman" w:hAnsi="Times New Roman"/>
          <w:sz w:val="24"/>
          <w:szCs w:val="24"/>
        </w:rPr>
        <w:t>коэффициент вариации курса доллара США за период с апреля 2015 года по апрель 2016 года</w:t>
      </w:r>
      <w:r w:rsidR="002506BA">
        <w:rPr>
          <w:rStyle w:val="a8"/>
          <w:rFonts w:ascii="Times New Roman" w:hAnsi="Times New Roman"/>
          <w:sz w:val="24"/>
          <w:szCs w:val="24"/>
        </w:rPr>
        <w:footnoteReference w:id="68"/>
      </w:r>
      <w:r w:rsidR="002506BA" w:rsidRPr="00FF63E8">
        <w:rPr>
          <w:rFonts w:ascii="Times New Roman" w:hAnsi="Times New Roman"/>
          <w:sz w:val="24"/>
          <w:szCs w:val="24"/>
        </w:rPr>
        <w:t>).</w:t>
      </w:r>
      <w:r w:rsidR="002C4A6E">
        <w:rPr>
          <w:rFonts w:ascii="Times New Roman" w:hAnsi="Times New Roman"/>
          <w:sz w:val="24"/>
          <w:szCs w:val="24"/>
        </w:rPr>
        <w:t xml:space="preserve"> Цена пробных партий установлена на основе затратного метода, далее планируется повышение цены </w:t>
      </w:r>
      <w:r w:rsidR="002C4A6E">
        <w:rPr>
          <w:rFonts w:ascii="Times New Roman" w:hAnsi="Times New Roman"/>
          <w:sz w:val="24"/>
          <w:szCs w:val="24"/>
        </w:rPr>
        <w:lastRenderedPageBreak/>
        <w:t>оборудования до 500</w:t>
      </w:r>
      <w:r w:rsidR="00F3778C">
        <w:rPr>
          <w:rFonts w:ascii="Times New Roman" w:hAnsi="Times New Roman"/>
          <w:sz w:val="24"/>
          <w:szCs w:val="24"/>
        </w:rPr>
        <w:t xml:space="preserve"> </w:t>
      </w:r>
      <w:r w:rsidR="002C4A6E">
        <w:rPr>
          <w:rFonts w:ascii="Times New Roman" w:hAnsi="Times New Roman"/>
          <w:sz w:val="24"/>
          <w:szCs w:val="24"/>
        </w:rPr>
        <w:t>000 рублей для достижения желаемых показателей эффективности инициаторами проекта.</w:t>
      </w:r>
    </w:p>
    <w:p w14:paraId="7E8AF2E1" w14:textId="77777777" w:rsidR="001B6860" w:rsidRDefault="003342BF" w:rsidP="00353B78">
      <w:pPr>
        <w:spacing w:after="0" w:line="360" w:lineRule="auto"/>
        <w:ind w:firstLine="708"/>
        <w:jc w:val="both"/>
        <w:rPr>
          <w:rFonts w:ascii="Times New Roman" w:hAnsi="Times New Roman"/>
          <w:sz w:val="24"/>
          <w:szCs w:val="24"/>
        </w:rPr>
      </w:pPr>
      <w:r w:rsidRPr="003342BF">
        <w:rPr>
          <w:rFonts w:ascii="Times New Roman" w:hAnsi="Times New Roman"/>
          <w:sz w:val="24"/>
          <w:szCs w:val="24"/>
        </w:rPr>
        <w:t xml:space="preserve">Численный расчет настоящей приведенной стоимости проекта на основе всех трех </w:t>
      </w:r>
      <w:r w:rsidR="00F013A2">
        <w:rPr>
          <w:rFonts w:ascii="Times New Roman" w:hAnsi="Times New Roman"/>
          <w:sz w:val="24"/>
          <w:szCs w:val="24"/>
        </w:rPr>
        <w:t>прогнозов приведен в Приложении 8</w:t>
      </w:r>
      <w:r w:rsidRPr="003342BF">
        <w:rPr>
          <w:rFonts w:ascii="Times New Roman" w:hAnsi="Times New Roman"/>
          <w:sz w:val="24"/>
          <w:szCs w:val="24"/>
        </w:rPr>
        <w:t>.</w:t>
      </w:r>
      <w:r w:rsidR="00353B78">
        <w:rPr>
          <w:rFonts w:ascii="Times New Roman" w:hAnsi="Times New Roman"/>
          <w:sz w:val="24"/>
          <w:szCs w:val="24"/>
        </w:rPr>
        <w:t xml:space="preserve"> </w:t>
      </w:r>
      <w:r w:rsidR="00F3778C">
        <w:rPr>
          <w:rFonts w:ascii="Times New Roman" w:hAnsi="Times New Roman"/>
          <w:sz w:val="24"/>
          <w:szCs w:val="24"/>
        </w:rPr>
        <w:t>Таким образом, мы получили следующие результаты сценариев</w:t>
      </w:r>
      <w:r w:rsidR="00353B78">
        <w:rPr>
          <w:rFonts w:ascii="Times New Roman" w:hAnsi="Times New Roman"/>
          <w:sz w:val="24"/>
          <w:szCs w:val="24"/>
        </w:rPr>
        <w:t xml:space="preserve"> – см. табл. 8</w:t>
      </w:r>
      <w:r w:rsidR="00F3778C">
        <w:rPr>
          <w:rFonts w:ascii="Times New Roman" w:hAnsi="Times New Roman"/>
          <w:sz w:val="24"/>
          <w:szCs w:val="24"/>
        </w:rPr>
        <w:t>:</w:t>
      </w:r>
    </w:p>
    <w:p w14:paraId="3394A90F" w14:textId="77777777" w:rsidR="00353B78" w:rsidRDefault="00353B78" w:rsidP="00877F34">
      <w:pPr>
        <w:spacing w:after="0" w:line="360" w:lineRule="auto"/>
        <w:ind w:firstLine="709"/>
        <w:rPr>
          <w:rFonts w:ascii="Times New Roman" w:hAnsi="Times New Roman"/>
          <w:sz w:val="24"/>
          <w:szCs w:val="24"/>
        </w:rPr>
      </w:pPr>
      <w:r>
        <w:rPr>
          <w:rFonts w:ascii="Times New Roman" w:hAnsi="Times New Roman"/>
          <w:sz w:val="24"/>
          <w:szCs w:val="24"/>
        </w:rPr>
        <w:t xml:space="preserve">Таблица 8. Чистая приведенная стоимость при различных сценариях. </w:t>
      </w:r>
    </w:p>
    <w:tbl>
      <w:tblPr>
        <w:tblStyle w:val="af2"/>
        <w:tblW w:w="0" w:type="auto"/>
        <w:tblInd w:w="706" w:type="dxa"/>
        <w:tblLook w:val="04A0" w:firstRow="1" w:lastRow="0" w:firstColumn="1" w:lastColumn="0" w:noHBand="0" w:noVBand="1"/>
      </w:tblPr>
      <w:tblGrid>
        <w:gridCol w:w="4244"/>
        <w:gridCol w:w="1791"/>
      </w:tblGrid>
      <w:tr w:rsidR="00B32A0B" w14:paraId="521A445A" w14:textId="77777777" w:rsidTr="00353B78">
        <w:tc>
          <w:tcPr>
            <w:tcW w:w="0" w:type="auto"/>
          </w:tcPr>
          <w:p w14:paraId="69268016" w14:textId="77777777" w:rsidR="00B32A0B" w:rsidRDefault="00B32A0B" w:rsidP="001B6860">
            <w:pPr>
              <w:spacing w:line="360" w:lineRule="auto"/>
              <w:rPr>
                <w:rFonts w:ascii="Times New Roman" w:hAnsi="Times New Roman"/>
                <w:sz w:val="24"/>
                <w:szCs w:val="24"/>
              </w:rPr>
            </w:pPr>
            <w:r>
              <w:rPr>
                <w:rFonts w:ascii="Times New Roman" w:hAnsi="Times New Roman"/>
                <w:sz w:val="24"/>
                <w:szCs w:val="24"/>
                <w:lang w:val="en-US"/>
              </w:rPr>
              <w:t>NPV</w:t>
            </w:r>
            <w:r>
              <w:rPr>
                <w:rFonts w:ascii="Times New Roman" w:hAnsi="Times New Roman"/>
                <w:sz w:val="24"/>
                <w:szCs w:val="24"/>
              </w:rPr>
              <w:t xml:space="preserve"> при пессимистическом прогнозе</w:t>
            </w:r>
          </w:p>
        </w:tc>
        <w:tc>
          <w:tcPr>
            <w:tcW w:w="0" w:type="auto"/>
          </w:tcPr>
          <w:p w14:paraId="050CAB74" w14:textId="62BE6DA5" w:rsidR="00B32A0B" w:rsidRDefault="00030A13" w:rsidP="001B6860">
            <w:pPr>
              <w:spacing w:line="360" w:lineRule="auto"/>
              <w:rPr>
                <w:rFonts w:ascii="Times New Roman" w:hAnsi="Times New Roman"/>
                <w:sz w:val="24"/>
                <w:szCs w:val="24"/>
              </w:rPr>
            </w:pPr>
            <w:r>
              <w:rPr>
                <w:rFonts w:ascii="Times New Roman" w:hAnsi="Times New Roman"/>
                <w:sz w:val="24"/>
                <w:szCs w:val="24"/>
              </w:rPr>
              <w:t>-300</w:t>
            </w:r>
            <w:r w:rsidR="00B32A0B">
              <w:rPr>
                <w:rFonts w:ascii="Times New Roman" w:hAnsi="Times New Roman"/>
                <w:sz w:val="24"/>
                <w:szCs w:val="24"/>
              </w:rPr>
              <w:t xml:space="preserve"> тыс. руб.</w:t>
            </w:r>
          </w:p>
        </w:tc>
      </w:tr>
      <w:tr w:rsidR="00B32A0B" w14:paraId="649F7D44" w14:textId="77777777" w:rsidTr="00353B78">
        <w:tc>
          <w:tcPr>
            <w:tcW w:w="0" w:type="auto"/>
          </w:tcPr>
          <w:p w14:paraId="54BD07E9" w14:textId="77777777" w:rsidR="00B32A0B" w:rsidRPr="00B32A0B" w:rsidRDefault="00B32A0B" w:rsidP="001B6860">
            <w:pPr>
              <w:spacing w:line="360" w:lineRule="auto"/>
              <w:rPr>
                <w:rFonts w:ascii="Times New Roman" w:hAnsi="Times New Roman"/>
                <w:sz w:val="24"/>
                <w:szCs w:val="24"/>
              </w:rPr>
            </w:pPr>
            <w:r>
              <w:rPr>
                <w:rFonts w:ascii="Times New Roman" w:hAnsi="Times New Roman"/>
                <w:sz w:val="24"/>
                <w:szCs w:val="24"/>
                <w:lang w:val="en-US"/>
              </w:rPr>
              <w:t>NPV</w:t>
            </w:r>
            <w:r w:rsidRPr="00B32A0B">
              <w:rPr>
                <w:rFonts w:ascii="Times New Roman" w:hAnsi="Times New Roman"/>
                <w:sz w:val="24"/>
                <w:szCs w:val="24"/>
              </w:rPr>
              <w:t xml:space="preserve"> </w:t>
            </w:r>
            <w:r>
              <w:rPr>
                <w:rFonts w:ascii="Times New Roman" w:hAnsi="Times New Roman"/>
                <w:sz w:val="24"/>
                <w:szCs w:val="24"/>
              </w:rPr>
              <w:t>при наиболее вероятном прогнозе</w:t>
            </w:r>
          </w:p>
        </w:tc>
        <w:tc>
          <w:tcPr>
            <w:tcW w:w="0" w:type="auto"/>
          </w:tcPr>
          <w:p w14:paraId="72E55FF7" w14:textId="70721F9C" w:rsidR="00B32A0B" w:rsidRDefault="00030A13" w:rsidP="001B6860">
            <w:pPr>
              <w:spacing w:line="360" w:lineRule="auto"/>
              <w:rPr>
                <w:rFonts w:ascii="Times New Roman" w:hAnsi="Times New Roman"/>
                <w:sz w:val="24"/>
                <w:szCs w:val="24"/>
              </w:rPr>
            </w:pPr>
            <w:r>
              <w:rPr>
                <w:rFonts w:ascii="Times New Roman" w:hAnsi="Times New Roman"/>
                <w:sz w:val="24"/>
                <w:szCs w:val="24"/>
              </w:rPr>
              <w:t>66810</w:t>
            </w:r>
            <w:r w:rsidR="00B32A0B">
              <w:rPr>
                <w:rFonts w:ascii="Times New Roman" w:hAnsi="Times New Roman"/>
                <w:sz w:val="24"/>
                <w:szCs w:val="24"/>
              </w:rPr>
              <w:t xml:space="preserve"> тыс. руб.</w:t>
            </w:r>
          </w:p>
        </w:tc>
      </w:tr>
      <w:tr w:rsidR="00B32A0B" w14:paraId="0CCAFFE5" w14:textId="77777777" w:rsidTr="00353B78">
        <w:tc>
          <w:tcPr>
            <w:tcW w:w="0" w:type="auto"/>
          </w:tcPr>
          <w:p w14:paraId="55958154" w14:textId="77777777" w:rsidR="00B32A0B" w:rsidRPr="00B32A0B" w:rsidRDefault="00B32A0B" w:rsidP="001B6860">
            <w:pPr>
              <w:spacing w:line="360" w:lineRule="auto"/>
              <w:rPr>
                <w:rFonts w:ascii="Times New Roman" w:hAnsi="Times New Roman"/>
                <w:sz w:val="24"/>
                <w:szCs w:val="24"/>
              </w:rPr>
            </w:pPr>
            <w:r>
              <w:rPr>
                <w:rFonts w:ascii="Times New Roman" w:hAnsi="Times New Roman"/>
                <w:sz w:val="24"/>
                <w:szCs w:val="24"/>
                <w:lang w:val="en-US"/>
              </w:rPr>
              <w:t>NPV</w:t>
            </w:r>
            <w:r w:rsidRPr="00B32A0B">
              <w:rPr>
                <w:rFonts w:ascii="Times New Roman" w:hAnsi="Times New Roman"/>
                <w:sz w:val="24"/>
                <w:szCs w:val="24"/>
              </w:rPr>
              <w:t xml:space="preserve"> </w:t>
            </w:r>
            <w:r>
              <w:rPr>
                <w:rFonts w:ascii="Times New Roman" w:hAnsi="Times New Roman"/>
                <w:sz w:val="24"/>
                <w:szCs w:val="24"/>
              </w:rPr>
              <w:t>при оптимистическом прогнозе</w:t>
            </w:r>
          </w:p>
        </w:tc>
        <w:tc>
          <w:tcPr>
            <w:tcW w:w="0" w:type="auto"/>
          </w:tcPr>
          <w:p w14:paraId="638F555F" w14:textId="73F11D2F" w:rsidR="00B32A0B" w:rsidRDefault="00030A13" w:rsidP="001B6860">
            <w:pPr>
              <w:spacing w:line="360" w:lineRule="auto"/>
              <w:rPr>
                <w:rFonts w:ascii="Times New Roman" w:hAnsi="Times New Roman"/>
                <w:sz w:val="24"/>
                <w:szCs w:val="24"/>
              </w:rPr>
            </w:pPr>
            <w:r>
              <w:rPr>
                <w:rFonts w:ascii="Times New Roman" w:hAnsi="Times New Roman"/>
                <w:sz w:val="24"/>
                <w:szCs w:val="24"/>
              </w:rPr>
              <w:t>96218</w:t>
            </w:r>
            <w:r w:rsidR="00B32A0B">
              <w:rPr>
                <w:rFonts w:ascii="Times New Roman" w:hAnsi="Times New Roman"/>
                <w:sz w:val="24"/>
                <w:szCs w:val="24"/>
              </w:rPr>
              <w:t xml:space="preserve"> тыс. руб.</w:t>
            </w:r>
          </w:p>
        </w:tc>
      </w:tr>
    </w:tbl>
    <w:p w14:paraId="62C7BA9F" w14:textId="77777777" w:rsidR="00F3778C" w:rsidRPr="00353B78" w:rsidRDefault="00353B78" w:rsidP="00353B78">
      <w:pPr>
        <w:spacing w:before="240" w:line="360" w:lineRule="auto"/>
        <w:ind w:firstLine="708"/>
        <w:rPr>
          <w:rFonts w:ascii="Times New Roman" w:hAnsi="Times New Roman"/>
          <w:szCs w:val="24"/>
        </w:rPr>
      </w:pPr>
      <w:r w:rsidRPr="00353B78">
        <w:rPr>
          <w:rFonts w:ascii="Times New Roman" w:hAnsi="Times New Roman"/>
          <w:szCs w:val="24"/>
        </w:rPr>
        <w:t>Источник: составлено автором.</w:t>
      </w:r>
    </w:p>
    <w:p w14:paraId="234F5C13" w14:textId="0A26F23E" w:rsidR="00F3778C" w:rsidRDefault="00B32A0B" w:rsidP="00461B09">
      <w:pPr>
        <w:spacing w:line="360" w:lineRule="auto"/>
        <w:ind w:firstLine="708"/>
        <w:rPr>
          <w:rFonts w:ascii="Times New Roman" w:hAnsi="Times New Roman"/>
          <w:sz w:val="24"/>
        </w:rPr>
      </w:pPr>
      <w:r>
        <w:rPr>
          <w:rFonts w:ascii="Times New Roman" w:hAnsi="Times New Roman"/>
          <w:sz w:val="24"/>
        </w:rPr>
        <w:t xml:space="preserve">Так как определение вероятностей реализации отдельных сценариев при анализе рисков выбранного </w:t>
      </w:r>
      <w:proofErr w:type="spellStart"/>
      <w:r>
        <w:rPr>
          <w:rFonts w:ascii="Times New Roman" w:hAnsi="Times New Roman"/>
          <w:sz w:val="24"/>
        </w:rPr>
        <w:t>стартап</w:t>
      </w:r>
      <w:proofErr w:type="spellEnd"/>
      <w:r>
        <w:rPr>
          <w:rFonts w:ascii="Times New Roman" w:hAnsi="Times New Roman"/>
          <w:sz w:val="24"/>
        </w:rPr>
        <w:t>-проекта характеризуется высоким уровнем субъективизма, ожидаемое значение чистой приведенной стоимости</w:t>
      </w:r>
      <w:r w:rsidR="00461B09">
        <w:rPr>
          <w:rFonts w:ascii="Times New Roman" w:hAnsi="Times New Roman"/>
          <w:sz w:val="24"/>
        </w:rPr>
        <w:t xml:space="preserve"> с учетом риска</w:t>
      </w:r>
      <w:r w:rsidR="00B24BBA">
        <w:rPr>
          <w:rFonts w:ascii="Times New Roman" w:hAnsi="Times New Roman"/>
          <w:sz w:val="24"/>
        </w:rPr>
        <w:t xml:space="preserve"> было найдено с помощью правила 6 сигм</w:t>
      </w:r>
      <w:r>
        <w:rPr>
          <w:rFonts w:ascii="Times New Roman" w:hAnsi="Times New Roman"/>
          <w:sz w:val="24"/>
        </w:rPr>
        <w:t>:</w:t>
      </w:r>
    </w:p>
    <w:p w14:paraId="368C1779" w14:textId="579D0790" w:rsidR="00B32A0B" w:rsidRPr="00BC5966" w:rsidRDefault="00BC5966" w:rsidP="001B6860">
      <w:pPr>
        <w:spacing w:after="0" w:line="360" w:lineRule="auto"/>
        <w:rPr>
          <w:rFonts w:ascii="Times New Roman" w:hAnsi="Times New Roman"/>
          <w:i/>
          <w:sz w:val="24"/>
        </w:rPr>
      </w:pPr>
      <m:oMathPara>
        <m:oMath>
          <m:r>
            <m:rPr>
              <m:nor/>
            </m:rPr>
            <w:rPr>
              <w:rFonts w:ascii="Times New Roman" w:hAnsi="Times New Roman"/>
              <w:sz w:val="24"/>
              <w:lang w:val="en-US"/>
            </w:rPr>
            <m:t>E</m:t>
          </m:r>
          <m:d>
            <m:dPr>
              <m:ctrlPr>
                <w:rPr>
                  <w:rFonts w:ascii="Cambria Math" w:hAnsi="Cambria Math"/>
                  <w:i/>
                  <w:sz w:val="24"/>
                  <w:lang w:val="en-US"/>
                </w:rPr>
              </m:ctrlPr>
            </m:dPr>
            <m:e>
              <m:r>
                <m:rPr>
                  <m:nor/>
                </m:rPr>
                <w:rPr>
                  <w:rFonts w:ascii="Times New Roman" w:hAnsi="Times New Roman"/>
                  <w:sz w:val="24"/>
                  <w:lang w:val="en-US"/>
                </w:rPr>
                <m:t>NPV</m:t>
              </m:r>
            </m:e>
          </m:d>
          <m:r>
            <m:rPr>
              <m:nor/>
            </m:rPr>
            <w:rPr>
              <w:rFonts w:ascii="Times New Roman" w:hAnsi="Times New Roman"/>
              <w:sz w:val="24"/>
            </w:rPr>
            <m:t>=</m:t>
          </m:r>
          <m:f>
            <m:fPr>
              <m:ctrlPr>
                <w:rPr>
                  <w:rFonts w:ascii="Cambria Math" w:hAnsi="Cambria Math"/>
                  <w:i/>
                  <w:sz w:val="24"/>
                  <w:lang w:val="en-US"/>
                </w:rPr>
              </m:ctrlPr>
            </m:fPr>
            <m:num>
              <m:sSub>
                <m:sSubPr>
                  <m:ctrlPr>
                    <w:rPr>
                      <w:rFonts w:ascii="Cambria Math" w:hAnsi="Cambria Math"/>
                      <w:i/>
                      <w:sz w:val="24"/>
                      <w:lang w:val="en-US"/>
                    </w:rPr>
                  </m:ctrlPr>
                </m:sSubPr>
                <m:e>
                  <m:r>
                    <m:rPr>
                      <m:nor/>
                    </m:rPr>
                    <w:rPr>
                      <w:rFonts w:ascii="Times New Roman" w:hAnsi="Times New Roman"/>
                      <w:sz w:val="24"/>
                      <w:lang w:val="en-US"/>
                    </w:rPr>
                    <m:t>NPV</m:t>
                  </m:r>
                </m:e>
                <m:sub>
                  <m:r>
                    <m:rPr>
                      <m:nor/>
                    </m:rPr>
                    <w:rPr>
                      <w:rFonts w:ascii="Times New Roman" w:hAnsi="Times New Roman"/>
                      <w:sz w:val="24"/>
                    </w:rPr>
                    <m:t>опт</m:t>
                  </m:r>
                </m:sub>
              </m:sSub>
              <m:r>
                <m:rPr>
                  <m:nor/>
                </m:rPr>
                <w:rPr>
                  <w:rFonts w:ascii="Times New Roman" w:hAnsi="Times New Roman"/>
                  <w:sz w:val="24"/>
                </w:rPr>
                <m:t>+4*</m:t>
              </m:r>
              <m:sSub>
                <m:sSubPr>
                  <m:ctrlPr>
                    <w:rPr>
                      <w:rFonts w:ascii="Cambria Math" w:hAnsi="Cambria Math"/>
                      <w:i/>
                      <w:sz w:val="24"/>
                      <w:lang w:val="en-US"/>
                    </w:rPr>
                  </m:ctrlPr>
                </m:sSubPr>
                <m:e>
                  <m:r>
                    <m:rPr>
                      <m:nor/>
                    </m:rPr>
                    <w:rPr>
                      <w:rFonts w:ascii="Times New Roman" w:hAnsi="Times New Roman"/>
                      <w:sz w:val="24"/>
                      <w:lang w:val="en-US"/>
                    </w:rPr>
                    <m:t>NPV</m:t>
                  </m:r>
                </m:e>
                <m:sub>
                  <w:proofErr w:type="spellStart"/>
                  <m:r>
                    <m:rPr>
                      <m:nor/>
                    </m:rPr>
                    <w:rPr>
                      <w:rFonts w:ascii="Times New Roman" w:hAnsi="Times New Roman"/>
                      <w:sz w:val="24"/>
                    </w:rPr>
                    <m:t>нв</m:t>
                  </m:r>
                  <w:proofErr w:type="spellEnd"/>
                </m:sub>
              </m:sSub>
              <m:r>
                <m:rPr>
                  <m:nor/>
                </m:rPr>
                <w:rPr>
                  <w:rFonts w:ascii="Times New Roman" w:hAnsi="Times New Roman"/>
                  <w:sz w:val="24"/>
                </w:rPr>
                <m:t>+</m:t>
              </m:r>
              <m:sSub>
                <m:sSubPr>
                  <m:ctrlPr>
                    <w:rPr>
                      <w:rFonts w:ascii="Cambria Math" w:hAnsi="Cambria Math"/>
                      <w:i/>
                      <w:sz w:val="24"/>
                      <w:lang w:val="en-US"/>
                    </w:rPr>
                  </m:ctrlPr>
                </m:sSubPr>
                <m:e>
                  <m:r>
                    <m:rPr>
                      <m:nor/>
                    </m:rPr>
                    <w:rPr>
                      <w:rFonts w:ascii="Times New Roman" w:hAnsi="Times New Roman"/>
                      <w:sz w:val="24"/>
                      <w:lang w:val="en-US"/>
                    </w:rPr>
                    <m:t>NPV</m:t>
                  </m:r>
                </m:e>
                <m:sub>
                  <m:r>
                    <m:rPr>
                      <m:nor/>
                    </m:rPr>
                    <w:rPr>
                      <w:rFonts w:ascii="Times New Roman" w:hAnsi="Times New Roman"/>
                      <w:sz w:val="24"/>
                    </w:rPr>
                    <m:t>пес</m:t>
                  </m:r>
                </m:sub>
              </m:sSub>
            </m:num>
            <m:den>
              <m:r>
                <m:rPr>
                  <m:nor/>
                </m:rPr>
                <w:rPr>
                  <w:rFonts w:ascii="Times New Roman" w:hAnsi="Times New Roman"/>
                  <w:sz w:val="24"/>
                </w:rPr>
                <m:t>6</m:t>
              </m:r>
            </m:den>
          </m:f>
          <m:r>
            <m:rPr>
              <m:nor/>
            </m:rPr>
            <w:rPr>
              <w:rFonts w:ascii="Times New Roman" w:hAnsi="Times New Roman"/>
              <w:sz w:val="24"/>
            </w:rPr>
            <m:t>=</m:t>
          </m:r>
          <m:f>
            <m:fPr>
              <m:ctrlPr>
                <w:rPr>
                  <w:rFonts w:ascii="Cambria Math" w:hAnsi="Cambria Math"/>
                  <w:i/>
                  <w:sz w:val="24"/>
                  <w:lang w:val="en-US"/>
                </w:rPr>
              </m:ctrlPr>
            </m:fPr>
            <m:num>
              <m:r>
                <m:rPr>
                  <m:nor/>
                </m:rPr>
                <w:rPr>
                  <w:rFonts w:ascii="Times New Roman" w:hAnsi="Times New Roman"/>
                  <w:sz w:val="24"/>
                </w:rPr>
                <m:t>-300+4*66810+9</m:t>
              </m:r>
              <m:r>
                <m:rPr>
                  <m:nor/>
                </m:rPr>
                <w:rPr>
                  <w:rFonts w:ascii="Cambria Math" w:hAnsi="Times New Roman"/>
                  <w:sz w:val="24"/>
                </w:rPr>
                <m:t>6218</m:t>
              </m:r>
            </m:num>
            <m:den>
              <m:r>
                <m:rPr>
                  <m:nor/>
                </m:rPr>
                <w:rPr>
                  <w:rFonts w:ascii="Times New Roman" w:hAnsi="Times New Roman"/>
                  <w:sz w:val="24"/>
                </w:rPr>
                <m:t>6</m:t>
              </m:r>
            </m:den>
          </m:f>
          <m:r>
            <m:rPr>
              <m:nor/>
            </m:rPr>
            <w:rPr>
              <w:rFonts w:ascii="Times New Roman" w:hAnsi="Times New Roman"/>
              <w:sz w:val="24"/>
            </w:rPr>
            <m:t>=60526 тыс. руб.</m:t>
          </m:r>
        </m:oMath>
      </m:oMathPara>
    </w:p>
    <w:p w14:paraId="376D5D3E" w14:textId="77777777" w:rsidR="00461B09" w:rsidRPr="00353B78" w:rsidRDefault="00461B09" w:rsidP="00353B78">
      <w:pPr>
        <w:spacing w:line="360" w:lineRule="auto"/>
        <w:ind w:firstLine="360"/>
        <w:jc w:val="both"/>
        <w:rPr>
          <w:rFonts w:ascii="Times New Roman" w:hAnsi="Times New Roman"/>
          <w:i/>
          <w:sz w:val="24"/>
          <w:szCs w:val="24"/>
        </w:rPr>
      </w:pPr>
      <w:r w:rsidRPr="00353B78">
        <w:rPr>
          <w:rFonts w:ascii="Times New Roman" w:hAnsi="Times New Roman"/>
          <w:i/>
          <w:sz w:val="24"/>
          <w:szCs w:val="24"/>
        </w:rPr>
        <w:t>Дерево решений.</w:t>
      </w:r>
    </w:p>
    <w:p w14:paraId="799ED6A8" w14:textId="77777777" w:rsidR="00354ECC" w:rsidRDefault="00354ECC" w:rsidP="00877F34">
      <w:pPr>
        <w:spacing w:after="0" w:line="360" w:lineRule="auto"/>
        <w:ind w:firstLine="709"/>
        <w:jc w:val="both"/>
        <w:rPr>
          <w:rFonts w:ascii="Times New Roman" w:hAnsi="Times New Roman"/>
          <w:sz w:val="24"/>
          <w:szCs w:val="24"/>
        </w:rPr>
      </w:pPr>
      <w:r>
        <w:rPr>
          <w:rFonts w:ascii="Times New Roman" w:hAnsi="Times New Roman"/>
          <w:sz w:val="24"/>
          <w:szCs w:val="24"/>
        </w:rPr>
        <w:t xml:space="preserve">Так как в рамках предыдущего метода мы рассмотрели лишь 3 сценария, воспользуемся методом дерева решений для построения большего количества сценариев и получения более точных данных для учета риска. </w:t>
      </w:r>
      <w:r w:rsidR="00342D30">
        <w:rPr>
          <w:rFonts w:ascii="Times New Roman" w:hAnsi="Times New Roman"/>
          <w:sz w:val="24"/>
          <w:szCs w:val="24"/>
        </w:rPr>
        <w:t xml:space="preserve">Необходимо рассмотреть колебания факторов, которые подвержены воздействию вероятных рисков, а также оказывают наибольшее влияние на эффективность проекта. В качестве таких факторов, мы, как и в методе сценариев, рассматриваем </w:t>
      </w:r>
      <w:r>
        <w:rPr>
          <w:rFonts w:ascii="Times New Roman" w:hAnsi="Times New Roman"/>
          <w:sz w:val="24"/>
          <w:szCs w:val="24"/>
        </w:rPr>
        <w:t>Графическая интерпретация дерева решений представлена в Приложении 9.</w:t>
      </w:r>
      <w:r w:rsidR="00E96379">
        <w:rPr>
          <w:rFonts w:ascii="Times New Roman" w:hAnsi="Times New Roman"/>
          <w:sz w:val="24"/>
          <w:szCs w:val="24"/>
        </w:rPr>
        <w:t xml:space="preserve"> Вероятности реализации сценариев определены на основе опроса</w:t>
      </w:r>
      <w:r w:rsidR="00342D30">
        <w:rPr>
          <w:rFonts w:ascii="Times New Roman" w:hAnsi="Times New Roman"/>
          <w:sz w:val="24"/>
          <w:szCs w:val="24"/>
        </w:rPr>
        <w:t xml:space="preserve"> экспертов компании</w:t>
      </w:r>
      <w:r w:rsidR="00E96379">
        <w:rPr>
          <w:rFonts w:ascii="Times New Roman" w:hAnsi="Times New Roman"/>
          <w:sz w:val="24"/>
          <w:szCs w:val="24"/>
        </w:rPr>
        <w:t xml:space="preserve"> «</w:t>
      </w:r>
      <w:proofErr w:type="spellStart"/>
      <w:r w:rsidR="00E96379">
        <w:rPr>
          <w:rFonts w:ascii="Times New Roman" w:hAnsi="Times New Roman"/>
          <w:sz w:val="24"/>
          <w:szCs w:val="24"/>
        </w:rPr>
        <w:t>Нейроиконика-Нейромеханика</w:t>
      </w:r>
      <w:proofErr w:type="spellEnd"/>
      <w:r w:rsidR="00E96379">
        <w:rPr>
          <w:rFonts w:ascii="Times New Roman" w:hAnsi="Times New Roman"/>
          <w:sz w:val="24"/>
          <w:szCs w:val="24"/>
        </w:rPr>
        <w:t>»</w:t>
      </w:r>
      <w:r w:rsidR="00342D30">
        <w:rPr>
          <w:rFonts w:ascii="Times New Roman" w:hAnsi="Times New Roman"/>
          <w:sz w:val="24"/>
          <w:szCs w:val="24"/>
        </w:rPr>
        <w:t xml:space="preserve"> - инициаторов проекта</w:t>
      </w:r>
      <w:r w:rsidR="00E96379">
        <w:rPr>
          <w:rFonts w:ascii="Times New Roman" w:hAnsi="Times New Roman"/>
          <w:sz w:val="24"/>
          <w:szCs w:val="24"/>
        </w:rPr>
        <w:t>.</w:t>
      </w:r>
      <w:r w:rsidR="00342D30">
        <w:rPr>
          <w:rFonts w:ascii="Times New Roman" w:hAnsi="Times New Roman"/>
          <w:sz w:val="24"/>
          <w:szCs w:val="24"/>
        </w:rPr>
        <w:t xml:space="preserve"> Таким образом, мы получили 12 возможных сценариев</w:t>
      </w:r>
      <w:r w:rsidR="00353B78">
        <w:rPr>
          <w:rFonts w:ascii="Times New Roman" w:hAnsi="Times New Roman"/>
          <w:sz w:val="24"/>
          <w:szCs w:val="24"/>
        </w:rPr>
        <w:t xml:space="preserve"> – см. табл. 9</w:t>
      </w:r>
      <w:r w:rsidR="00342D30">
        <w:rPr>
          <w:rFonts w:ascii="Times New Roman" w:hAnsi="Times New Roman"/>
          <w:sz w:val="24"/>
          <w:szCs w:val="24"/>
        </w:rPr>
        <w:t>:</w:t>
      </w:r>
    </w:p>
    <w:p w14:paraId="5D9DE1A4" w14:textId="77777777" w:rsidR="00353B78" w:rsidRDefault="00353B78" w:rsidP="00877F34">
      <w:pPr>
        <w:spacing w:after="0" w:line="360" w:lineRule="auto"/>
        <w:ind w:firstLine="709"/>
        <w:jc w:val="both"/>
        <w:rPr>
          <w:rFonts w:ascii="Times New Roman" w:hAnsi="Times New Roman"/>
          <w:sz w:val="24"/>
          <w:szCs w:val="24"/>
        </w:rPr>
      </w:pPr>
      <w:r>
        <w:rPr>
          <w:rFonts w:ascii="Times New Roman" w:hAnsi="Times New Roman"/>
          <w:sz w:val="24"/>
          <w:szCs w:val="24"/>
        </w:rPr>
        <w:t>Таблица 9. Чистая приведенная стоимость при различных сценариях.</w:t>
      </w:r>
    </w:p>
    <w:tbl>
      <w:tblPr>
        <w:tblW w:w="9571" w:type="dxa"/>
        <w:tblLayout w:type="fixed"/>
        <w:tblLook w:val="04A0" w:firstRow="1" w:lastRow="0" w:firstColumn="1" w:lastColumn="0" w:noHBand="0" w:noVBand="1"/>
      </w:tblPr>
      <w:tblGrid>
        <w:gridCol w:w="1772"/>
        <w:gridCol w:w="902"/>
        <w:gridCol w:w="902"/>
        <w:gridCol w:w="949"/>
        <w:gridCol w:w="949"/>
        <w:gridCol w:w="949"/>
        <w:gridCol w:w="949"/>
        <w:gridCol w:w="1241"/>
        <w:gridCol w:w="958"/>
      </w:tblGrid>
      <w:tr w:rsidR="00342D30" w:rsidRPr="00B24BBA" w14:paraId="73990EC4" w14:textId="77777777" w:rsidTr="00B24BBA">
        <w:trPr>
          <w:trHeight w:val="300"/>
          <w:tblHeader/>
        </w:trPr>
        <w:tc>
          <w:tcPr>
            <w:tcW w:w="1772"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bottom"/>
            <w:hideMark/>
          </w:tcPr>
          <w:p w14:paraId="0CE63F1A" w14:textId="77777777" w:rsidR="00342D30" w:rsidRPr="00B24BBA" w:rsidRDefault="00342D30" w:rsidP="00296922">
            <w:pPr>
              <w:spacing w:after="0" w:line="240" w:lineRule="auto"/>
              <w:rPr>
                <w:rFonts w:ascii="Times New Roman" w:eastAsia="Times New Roman" w:hAnsi="Times New Roman"/>
                <w:color w:val="000000"/>
                <w:sz w:val="24"/>
                <w:szCs w:val="24"/>
              </w:rPr>
            </w:pPr>
            <w:r w:rsidRPr="00B24BBA">
              <w:rPr>
                <w:rFonts w:ascii="Times New Roman" w:eastAsia="Times New Roman" w:hAnsi="Times New Roman"/>
                <w:color w:val="000000"/>
                <w:sz w:val="24"/>
                <w:szCs w:val="24"/>
                <w:lang w:val="en-US"/>
              </w:rPr>
              <w:t> </w:t>
            </w:r>
          </w:p>
        </w:tc>
        <w:tc>
          <w:tcPr>
            <w:tcW w:w="5600" w:type="dxa"/>
            <w:gridSpan w:val="6"/>
            <w:tcBorders>
              <w:top w:val="single" w:sz="4" w:space="0" w:color="auto"/>
              <w:left w:val="nil"/>
              <w:bottom w:val="single" w:sz="4" w:space="0" w:color="auto"/>
              <w:right w:val="single" w:sz="4" w:space="0" w:color="auto"/>
            </w:tcBorders>
            <w:shd w:val="clear" w:color="auto" w:fill="BDD6EE" w:themeFill="accent1" w:themeFillTint="66"/>
            <w:noWrap/>
            <w:vAlign w:val="bottom"/>
          </w:tcPr>
          <w:p w14:paraId="780F78D9" w14:textId="77777777" w:rsidR="00342D30" w:rsidRPr="00B24BBA" w:rsidRDefault="00342D30" w:rsidP="00296922">
            <w:pPr>
              <w:spacing w:after="0" w:line="240" w:lineRule="auto"/>
              <w:jc w:val="right"/>
              <w:rPr>
                <w:rFonts w:ascii="Times New Roman" w:eastAsia="Times New Roman" w:hAnsi="Times New Roman"/>
                <w:b/>
                <w:color w:val="000000"/>
                <w:sz w:val="24"/>
                <w:szCs w:val="24"/>
              </w:rPr>
            </w:pPr>
            <w:r w:rsidRPr="00B24BBA">
              <w:rPr>
                <w:rFonts w:ascii="Times New Roman" w:eastAsia="Times New Roman" w:hAnsi="Times New Roman"/>
                <w:b/>
                <w:color w:val="000000"/>
                <w:sz w:val="24"/>
                <w:szCs w:val="24"/>
              </w:rPr>
              <w:t>Дисконтированный денежный поток</w:t>
            </w:r>
            <w:r w:rsidR="00353B78" w:rsidRPr="00B24BBA">
              <w:rPr>
                <w:rFonts w:ascii="Times New Roman" w:eastAsia="Times New Roman" w:hAnsi="Times New Roman"/>
                <w:b/>
                <w:color w:val="000000"/>
                <w:sz w:val="24"/>
                <w:szCs w:val="24"/>
              </w:rPr>
              <w:t>, тыс. руб.</w:t>
            </w:r>
          </w:p>
        </w:tc>
        <w:tc>
          <w:tcPr>
            <w:tcW w:w="1241" w:type="dxa"/>
            <w:vMerge w:val="restart"/>
            <w:tcBorders>
              <w:top w:val="single" w:sz="4" w:space="0" w:color="auto"/>
              <w:left w:val="nil"/>
              <w:right w:val="single" w:sz="4" w:space="0" w:color="auto"/>
            </w:tcBorders>
            <w:shd w:val="clear" w:color="auto" w:fill="BDD6EE" w:themeFill="accent1" w:themeFillTint="66"/>
            <w:noWrap/>
            <w:vAlign w:val="bottom"/>
            <w:hideMark/>
          </w:tcPr>
          <w:p w14:paraId="049C03B6" w14:textId="77777777" w:rsidR="00342D30" w:rsidRPr="00B24BBA" w:rsidRDefault="00342D30" w:rsidP="00296922">
            <w:pPr>
              <w:spacing w:after="0" w:line="240" w:lineRule="auto"/>
              <w:rPr>
                <w:rFonts w:ascii="Times New Roman" w:eastAsia="Times New Roman" w:hAnsi="Times New Roman"/>
                <w:b/>
                <w:color w:val="000000"/>
                <w:sz w:val="24"/>
                <w:szCs w:val="24"/>
              </w:rPr>
            </w:pPr>
            <w:r w:rsidRPr="00B24BBA">
              <w:rPr>
                <w:rFonts w:ascii="Times New Roman" w:eastAsia="Times New Roman" w:hAnsi="Times New Roman"/>
                <w:b/>
                <w:color w:val="000000"/>
                <w:sz w:val="24"/>
                <w:szCs w:val="24"/>
                <w:lang w:val="en-US"/>
              </w:rPr>
              <w:t>NPV</w:t>
            </w:r>
            <w:r w:rsidR="00353B78" w:rsidRPr="00B24BBA">
              <w:rPr>
                <w:rFonts w:ascii="Times New Roman" w:eastAsia="Times New Roman" w:hAnsi="Times New Roman"/>
                <w:b/>
                <w:color w:val="000000"/>
                <w:sz w:val="24"/>
                <w:szCs w:val="24"/>
              </w:rPr>
              <w:t>, тыс. руб.</w:t>
            </w:r>
          </w:p>
        </w:tc>
        <w:tc>
          <w:tcPr>
            <w:tcW w:w="958" w:type="dxa"/>
            <w:vMerge w:val="restart"/>
            <w:tcBorders>
              <w:top w:val="single" w:sz="4" w:space="0" w:color="auto"/>
              <w:left w:val="nil"/>
              <w:right w:val="single" w:sz="4" w:space="0" w:color="auto"/>
            </w:tcBorders>
            <w:shd w:val="clear" w:color="auto" w:fill="BDD6EE" w:themeFill="accent1" w:themeFillTint="66"/>
            <w:noWrap/>
            <w:vAlign w:val="bottom"/>
            <w:hideMark/>
          </w:tcPr>
          <w:p w14:paraId="70471FBA" w14:textId="77777777" w:rsidR="00342D30" w:rsidRPr="00B24BBA" w:rsidRDefault="00342D30" w:rsidP="00296922">
            <w:pPr>
              <w:spacing w:after="0" w:line="240" w:lineRule="auto"/>
              <w:rPr>
                <w:rFonts w:ascii="Times New Roman" w:eastAsia="Times New Roman" w:hAnsi="Times New Roman"/>
                <w:b/>
                <w:color w:val="000000"/>
                <w:sz w:val="24"/>
                <w:szCs w:val="24"/>
              </w:rPr>
            </w:pPr>
            <w:r w:rsidRPr="00B24BBA">
              <w:rPr>
                <w:rFonts w:ascii="Times New Roman" w:eastAsia="Times New Roman" w:hAnsi="Times New Roman"/>
                <w:b/>
                <w:color w:val="000000"/>
                <w:sz w:val="24"/>
                <w:szCs w:val="24"/>
                <w:lang w:val="en-US"/>
              </w:rPr>
              <w:t>P</w:t>
            </w:r>
            <w:r w:rsidRPr="00B24BBA">
              <w:rPr>
                <w:rFonts w:ascii="Times New Roman" w:eastAsia="Times New Roman" w:hAnsi="Times New Roman"/>
                <w:b/>
                <w:color w:val="000000"/>
                <w:sz w:val="24"/>
                <w:szCs w:val="24"/>
              </w:rPr>
              <w:t xml:space="preserve"> (</w:t>
            </w:r>
            <w:r w:rsidRPr="00B24BBA">
              <w:rPr>
                <w:rFonts w:ascii="Times New Roman" w:eastAsia="Times New Roman" w:hAnsi="Times New Roman"/>
                <w:b/>
                <w:color w:val="000000"/>
                <w:sz w:val="24"/>
                <w:szCs w:val="24"/>
                <w:lang w:val="en-US"/>
              </w:rPr>
              <w:t>NPV</w:t>
            </w:r>
            <w:r w:rsidRPr="00B24BBA">
              <w:rPr>
                <w:rFonts w:ascii="Times New Roman" w:eastAsia="Times New Roman" w:hAnsi="Times New Roman"/>
                <w:b/>
                <w:color w:val="000000"/>
                <w:sz w:val="24"/>
                <w:szCs w:val="24"/>
              </w:rPr>
              <w:t>)</w:t>
            </w:r>
          </w:p>
        </w:tc>
      </w:tr>
      <w:tr w:rsidR="00342D30" w:rsidRPr="00B24BBA" w14:paraId="0B3EC042" w14:textId="77777777" w:rsidTr="00B24BBA">
        <w:trPr>
          <w:trHeight w:val="300"/>
          <w:tblHeader/>
        </w:trPr>
        <w:tc>
          <w:tcPr>
            <w:tcW w:w="1772"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bottom"/>
          </w:tcPr>
          <w:p w14:paraId="51D85A21" w14:textId="77777777" w:rsidR="00342D30" w:rsidRPr="00B24BBA" w:rsidRDefault="00342D30" w:rsidP="00342D30">
            <w:pPr>
              <w:spacing w:after="0" w:line="240" w:lineRule="auto"/>
              <w:rPr>
                <w:rFonts w:ascii="Times New Roman" w:eastAsia="Times New Roman" w:hAnsi="Times New Roman"/>
                <w:color w:val="000000"/>
                <w:sz w:val="24"/>
                <w:szCs w:val="24"/>
              </w:rPr>
            </w:pPr>
          </w:p>
        </w:tc>
        <w:tc>
          <w:tcPr>
            <w:tcW w:w="902" w:type="dxa"/>
            <w:tcBorders>
              <w:top w:val="single" w:sz="4" w:space="0" w:color="auto"/>
              <w:left w:val="nil"/>
              <w:bottom w:val="single" w:sz="4" w:space="0" w:color="auto"/>
              <w:right w:val="single" w:sz="4" w:space="0" w:color="auto"/>
            </w:tcBorders>
            <w:shd w:val="clear" w:color="auto" w:fill="BDD6EE" w:themeFill="accent1" w:themeFillTint="66"/>
            <w:noWrap/>
            <w:vAlign w:val="bottom"/>
          </w:tcPr>
          <w:p w14:paraId="7406979A" w14:textId="77777777" w:rsidR="00342D30" w:rsidRPr="00B24BBA" w:rsidRDefault="00342D30" w:rsidP="00342D30">
            <w:pPr>
              <w:spacing w:after="0" w:line="240" w:lineRule="auto"/>
              <w:jc w:val="right"/>
              <w:rPr>
                <w:rFonts w:ascii="Times New Roman" w:eastAsia="Times New Roman" w:hAnsi="Times New Roman"/>
                <w:color w:val="000000"/>
                <w:sz w:val="24"/>
                <w:szCs w:val="24"/>
              </w:rPr>
            </w:pPr>
            <w:r w:rsidRPr="00B24BBA">
              <w:rPr>
                <w:rFonts w:ascii="Times New Roman" w:eastAsia="Times New Roman" w:hAnsi="Times New Roman"/>
                <w:color w:val="000000"/>
                <w:sz w:val="24"/>
                <w:szCs w:val="24"/>
              </w:rPr>
              <w:t>2017</w:t>
            </w:r>
          </w:p>
        </w:tc>
        <w:tc>
          <w:tcPr>
            <w:tcW w:w="902" w:type="dxa"/>
            <w:tcBorders>
              <w:top w:val="single" w:sz="4" w:space="0" w:color="auto"/>
              <w:left w:val="nil"/>
              <w:bottom w:val="single" w:sz="4" w:space="0" w:color="auto"/>
              <w:right w:val="single" w:sz="4" w:space="0" w:color="auto"/>
            </w:tcBorders>
            <w:shd w:val="clear" w:color="auto" w:fill="BDD6EE" w:themeFill="accent1" w:themeFillTint="66"/>
            <w:noWrap/>
            <w:vAlign w:val="bottom"/>
          </w:tcPr>
          <w:p w14:paraId="3BF2D333" w14:textId="77777777" w:rsidR="00342D30" w:rsidRPr="00B24BBA" w:rsidRDefault="00342D30" w:rsidP="00342D30">
            <w:pPr>
              <w:spacing w:after="0" w:line="240" w:lineRule="auto"/>
              <w:jc w:val="right"/>
              <w:rPr>
                <w:rFonts w:ascii="Times New Roman" w:eastAsia="Times New Roman" w:hAnsi="Times New Roman"/>
                <w:color w:val="000000"/>
                <w:sz w:val="24"/>
                <w:szCs w:val="24"/>
              </w:rPr>
            </w:pPr>
            <w:r w:rsidRPr="00B24BBA">
              <w:rPr>
                <w:rFonts w:ascii="Times New Roman" w:eastAsia="Times New Roman" w:hAnsi="Times New Roman"/>
                <w:color w:val="000000"/>
                <w:sz w:val="24"/>
                <w:szCs w:val="24"/>
              </w:rPr>
              <w:t>2018</w:t>
            </w:r>
          </w:p>
        </w:tc>
        <w:tc>
          <w:tcPr>
            <w:tcW w:w="949" w:type="dxa"/>
            <w:tcBorders>
              <w:top w:val="single" w:sz="4" w:space="0" w:color="auto"/>
              <w:left w:val="nil"/>
              <w:bottom w:val="single" w:sz="4" w:space="0" w:color="auto"/>
              <w:right w:val="single" w:sz="4" w:space="0" w:color="auto"/>
            </w:tcBorders>
            <w:shd w:val="clear" w:color="auto" w:fill="BDD6EE" w:themeFill="accent1" w:themeFillTint="66"/>
            <w:noWrap/>
            <w:vAlign w:val="bottom"/>
          </w:tcPr>
          <w:p w14:paraId="6D9D26DD" w14:textId="77777777" w:rsidR="00342D30" w:rsidRPr="00B24BBA" w:rsidRDefault="00342D30" w:rsidP="00342D30">
            <w:pPr>
              <w:spacing w:after="0" w:line="240" w:lineRule="auto"/>
              <w:jc w:val="right"/>
              <w:rPr>
                <w:rFonts w:ascii="Times New Roman" w:eastAsia="Times New Roman" w:hAnsi="Times New Roman"/>
                <w:color w:val="000000"/>
                <w:sz w:val="24"/>
                <w:szCs w:val="24"/>
              </w:rPr>
            </w:pPr>
            <w:r w:rsidRPr="00B24BBA">
              <w:rPr>
                <w:rFonts w:ascii="Times New Roman" w:eastAsia="Times New Roman" w:hAnsi="Times New Roman"/>
                <w:color w:val="000000"/>
                <w:sz w:val="24"/>
                <w:szCs w:val="24"/>
              </w:rPr>
              <w:t>2019</w:t>
            </w:r>
          </w:p>
        </w:tc>
        <w:tc>
          <w:tcPr>
            <w:tcW w:w="949" w:type="dxa"/>
            <w:tcBorders>
              <w:top w:val="single" w:sz="4" w:space="0" w:color="auto"/>
              <w:left w:val="nil"/>
              <w:bottom w:val="single" w:sz="4" w:space="0" w:color="auto"/>
              <w:right w:val="single" w:sz="4" w:space="0" w:color="auto"/>
            </w:tcBorders>
            <w:shd w:val="clear" w:color="auto" w:fill="BDD6EE" w:themeFill="accent1" w:themeFillTint="66"/>
            <w:noWrap/>
            <w:vAlign w:val="bottom"/>
          </w:tcPr>
          <w:p w14:paraId="40E8D63C" w14:textId="77777777" w:rsidR="00342D30" w:rsidRPr="00B24BBA" w:rsidRDefault="00342D30" w:rsidP="00342D30">
            <w:pPr>
              <w:spacing w:after="0" w:line="240" w:lineRule="auto"/>
              <w:jc w:val="right"/>
              <w:rPr>
                <w:rFonts w:ascii="Times New Roman" w:eastAsia="Times New Roman" w:hAnsi="Times New Roman"/>
                <w:color w:val="000000"/>
                <w:sz w:val="24"/>
                <w:szCs w:val="24"/>
              </w:rPr>
            </w:pPr>
            <w:r w:rsidRPr="00B24BBA">
              <w:rPr>
                <w:rFonts w:ascii="Times New Roman" w:eastAsia="Times New Roman" w:hAnsi="Times New Roman"/>
                <w:color w:val="000000"/>
                <w:sz w:val="24"/>
                <w:szCs w:val="24"/>
              </w:rPr>
              <w:t>2020</w:t>
            </w:r>
          </w:p>
        </w:tc>
        <w:tc>
          <w:tcPr>
            <w:tcW w:w="949" w:type="dxa"/>
            <w:tcBorders>
              <w:top w:val="single" w:sz="4" w:space="0" w:color="auto"/>
              <w:left w:val="nil"/>
              <w:bottom w:val="single" w:sz="4" w:space="0" w:color="auto"/>
              <w:right w:val="single" w:sz="4" w:space="0" w:color="auto"/>
            </w:tcBorders>
            <w:shd w:val="clear" w:color="auto" w:fill="BDD6EE" w:themeFill="accent1" w:themeFillTint="66"/>
            <w:noWrap/>
            <w:vAlign w:val="bottom"/>
          </w:tcPr>
          <w:p w14:paraId="3F6F8FA4" w14:textId="77777777" w:rsidR="00342D30" w:rsidRPr="00B24BBA" w:rsidRDefault="00342D30" w:rsidP="00342D30">
            <w:pPr>
              <w:spacing w:after="0" w:line="240" w:lineRule="auto"/>
              <w:jc w:val="right"/>
              <w:rPr>
                <w:rFonts w:ascii="Times New Roman" w:eastAsia="Times New Roman" w:hAnsi="Times New Roman"/>
                <w:color w:val="000000"/>
                <w:sz w:val="24"/>
                <w:szCs w:val="24"/>
              </w:rPr>
            </w:pPr>
            <w:r w:rsidRPr="00B24BBA">
              <w:rPr>
                <w:rFonts w:ascii="Times New Roman" w:eastAsia="Times New Roman" w:hAnsi="Times New Roman"/>
                <w:color w:val="000000"/>
                <w:sz w:val="24"/>
                <w:szCs w:val="24"/>
              </w:rPr>
              <w:t>2021</w:t>
            </w:r>
          </w:p>
        </w:tc>
        <w:tc>
          <w:tcPr>
            <w:tcW w:w="949" w:type="dxa"/>
            <w:tcBorders>
              <w:top w:val="single" w:sz="4" w:space="0" w:color="auto"/>
              <w:left w:val="nil"/>
              <w:bottom w:val="single" w:sz="4" w:space="0" w:color="auto"/>
              <w:right w:val="single" w:sz="4" w:space="0" w:color="auto"/>
            </w:tcBorders>
            <w:shd w:val="clear" w:color="auto" w:fill="BDD6EE" w:themeFill="accent1" w:themeFillTint="66"/>
            <w:noWrap/>
            <w:vAlign w:val="bottom"/>
          </w:tcPr>
          <w:p w14:paraId="35E66A3C" w14:textId="77777777" w:rsidR="00342D30" w:rsidRPr="00B24BBA" w:rsidRDefault="00342D30" w:rsidP="00342D30">
            <w:pPr>
              <w:spacing w:after="0" w:line="240" w:lineRule="auto"/>
              <w:jc w:val="right"/>
              <w:rPr>
                <w:rFonts w:ascii="Times New Roman" w:eastAsia="Times New Roman" w:hAnsi="Times New Roman"/>
                <w:color w:val="000000"/>
                <w:sz w:val="24"/>
                <w:szCs w:val="24"/>
              </w:rPr>
            </w:pPr>
            <w:r w:rsidRPr="00B24BBA">
              <w:rPr>
                <w:rFonts w:ascii="Times New Roman" w:eastAsia="Times New Roman" w:hAnsi="Times New Roman"/>
                <w:color w:val="000000"/>
                <w:sz w:val="24"/>
                <w:szCs w:val="24"/>
              </w:rPr>
              <w:t>2022</w:t>
            </w:r>
          </w:p>
        </w:tc>
        <w:tc>
          <w:tcPr>
            <w:tcW w:w="1241" w:type="dxa"/>
            <w:vMerge/>
            <w:tcBorders>
              <w:left w:val="nil"/>
              <w:bottom w:val="single" w:sz="4" w:space="0" w:color="auto"/>
              <w:right w:val="single" w:sz="4" w:space="0" w:color="auto"/>
            </w:tcBorders>
            <w:shd w:val="clear" w:color="auto" w:fill="BDD6EE" w:themeFill="accent1" w:themeFillTint="66"/>
            <w:noWrap/>
            <w:vAlign w:val="bottom"/>
          </w:tcPr>
          <w:p w14:paraId="63864999" w14:textId="77777777" w:rsidR="00342D30" w:rsidRPr="00B24BBA" w:rsidRDefault="00342D30" w:rsidP="00342D30">
            <w:pPr>
              <w:spacing w:after="0" w:line="240" w:lineRule="auto"/>
              <w:rPr>
                <w:rFonts w:ascii="Times New Roman" w:eastAsia="Times New Roman" w:hAnsi="Times New Roman"/>
                <w:b/>
                <w:color w:val="000000"/>
                <w:sz w:val="24"/>
                <w:szCs w:val="24"/>
              </w:rPr>
            </w:pPr>
          </w:p>
        </w:tc>
        <w:tc>
          <w:tcPr>
            <w:tcW w:w="958" w:type="dxa"/>
            <w:vMerge/>
            <w:tcBorders>
              <w:left w:val="nil"/>
              <w:bottom w:val="single" w:sz="4" w:space="0" w:color="auto"/>
              <w:right w:val="single" w:sz="4" w:space="0" w:color="auto"/>
            </w:tcBorders>
            <w:shd w:val="clear" w:color="auto" w:fill="BDD6EE" w:themeFill="accent1" w:themeFillTint="66"/>
            <w:noWrap/>
            <w:vAlign w:val="bottom"/>
          </w:tcPr>
          <w:p w14:paraId="31C26F90" w14:textId="77777777" w:rsidR="00342D30" w:rsidRPr="00B24BBA" w:rsidRDefault="00342D30" w:rsidP="00342D30">
            <w:pPr>
              <w:spacing w:after="0" w:line="240" w:lineRule="auto"/>
              <w:rPr>
                <w:rFonts w:ascii="Times New Roman" w:eastAsia="Times New Roman" w:hAnsi="Times New Roman"/>
                <w:b/>
                <w:color w:val="000000"/>
                <w:sz w:val="24"/>
                <w:szCs w:val="24"/>
              </w:rPr>
            </w:pPr>
          </w:p>
        </w:tc>
      </w:tr>
      <w:tr w:rsidR="00B24BBA" w:rsidRPr="00B24BBA" w14:paraId="7E02F8E6" w14:textId="77777777" w:rsidTr="00B24BBA">
        <w:trPr>
          <w:trHeight w:val="300"/>
        </w:trPr>
        <w:tc>
          <w:tcPr>
            <w:tcW w:w="1772" w:type="dxa"/>
            <w:tcBorders>
              <w:top w:val="nil"/>
              <w:left w:val="single" w:sz="4" w:space="0" w:color="auto"/>
              <w:bottom w:val="single" w:sz="4" w:space="0" w:color="auto"/>
              <w:right w:val="single" w:sz="4" w:space="0" w:color="auto"/>
            </w:tcBorders>
            <w:shd w:val="clear" w:color="auto" w:fill="auto"/>
            <w:noWrap/>
            <w:vAlign w:val="bottom"/>
            <w:hideMark/>
          </w:tcPr>
          <w:p w14:paraId="01624865" w14:textId="77777777" w:rsidR="00B24BBA" w:rsidRPr="00B24BBA" w:rsidRDefault="00B24BBA" w:rsidP="00B24BBA">
            <w:pPr>
              <w:spacing w:after="0" w:line="240" w:lineRule="auto"/>
              <w:rPr>
                <w:rFonts w:ascii="Times New Roman" w:eastAsia="Times New Roman" w:hAnsi="Times New Roman"/>
                <w:color w:val="000000"/>
                <w:sz w:val="24"/>
                <w:szCs w:val="24"/>
              </w:rPr>
            </w:pPr>
            <w:r w:rsidRPr="00B24BBA">
              <w:rPr>
                <w:rFonts w:ascii="Times New Roman" w:eastAsia="Times New Roman" w:hAnsi="Times New Roman"/>
                <w:color w:val="000000"/>
                <w:sz w:val="24"/>
                <w:szCs w:val="24"/>
              </w:rPr>
              <w:t>Сценарий 1</w:t>
            </w:r>
          </w:p>
        </w:tc>
        <w:tc>
          <w:tcPr>
            <w:tcW w:w="902" w:type="dxa"/>
            <w:tcBorders>
              <w:top w:val="nil"/>
              <w:left w:val="nil"/>
              <w:bottom w:val="single" w:sz="4" w:space="0" w:color="auto"/>
              <w:right w:val="single" w:sz="4" w:space="0" w:color="auto"/>
            </w:tcBorders>
            <w:shd w:val="clear" w:color="auto" w:fill="auto"/>
            <w:noWrap/>
            <w:vAlign w:val="bottom"/>
            <w:hideMark/>
          </w:tcPr>
          <w:p w14:paraId="328008CF" w14:textId="4663F118" w:rsidR="00B24BBA" w:rsidRPr="00B24BBA" w:rsidRDefault="00B24BBA" w:rsidP="00B24BBA">
            <w:pPr>
              <w:spacing w:after="0" w:line="240" w:lineRule="auto"/>
              <w:jc w:val="right"/>
              <w:rPr>
                <w:rFonts w:ascii="Times New Roman" w:eastAsia="Times New Roman" w:hAnsi="Times New Roman"/>
                <w:color w:val="000000"/>
                <w:sz w:val="24"/>
                <w:szCs w:val="24"/>
              </w:rPr>
            </w:pPr>
            <w:r w:rsidRPr="00B24BBA">
              <w:rPr>
                <w:rFonts w:ascii="Times New Roman" w:hAnsi="Times New Roman"/>
                <w:color w:val="000000"/>
                <w:sz w:val="24"/>
                <w:szCs w:val="24"/>
              </w:rPr>
              <w:t>-5500</w:t>
            </w:r>
          </w:p>
        </w:tc>
        <w:tc>
          <w:tcPr>
            <w:tcW w:w="902" w:type="dxa"/>
            <w:tcBorders>
              <w:top w:val="nil"/>
              <w:left w:val="nil"/>
              <w:bottom w:val="single" w:sz="4" w:space="0" w:color="auto"/>
              <w:right w:val="single" w:sz="4" w:space="0" w:color="auto"/>
            </w:tcBorders>
            <w:shd w:val="clear" w:color="auto" w:fill="auto"/>
            <w:noWrap/>
            <w:vAlign w:val="bottom"/>
            <w:hideMark/>
          </w:tcPr>
          <w:p w14:paraId="74DEB6ED" w14:textId="3FEB05E9" w:rsidR="00B24BBA" w:rsidRPr="00B24BBA" w:rsidRDefault="00B24BBA" w:rsidP="00B24BBA">
            <w:pPr>
              <w:spacing w:after="0" w:line="240" w:lineRule="auto"/>
              <w:jc w:val="right"/>
              <w:rPr>
                <w:rFonts w:ascii="Times New Roman" w:eastAsia="Times New Roman" w:hAnsi="Times New Roman"/>
                <w:color w:val="000000"/>
                <w:sz w:val="24"/>
                <w:szCs w:val="24"/>
              </w:rPr>
            </w:pPr>
            <w:r w:rsidRPr="00B24BBA">
              <w:rPr>
                <w:rFonts w:ascii="Times New Roman" w:hAnsi="Times New Roman"/>
                <w:color w:val="000000"/>
                <w:sz w:val="24"/>
                <w:szCs w:val="24"/>
              </w:rPr>
              <w:t>-5382</w:t>
            </w:r>
          </w:p>
        </w:tc>
        <w:tc>
          <w:tcPr>
            <w:tcW w:w="949" w:type="dxa"/>
            <w:tcBorders>
              <w:top w:val="nil"/>
              <w:left w:val="nil"/>
              <w:bottom w:val="single" w:sz="4" w:space="0" w:color="auto"/>
              <w:right w:val="single" w:sz="4" w:space="0" w:color="auto"/>
            </w:tcBorders>
            <w:shd w:val="clear" w:color="auto" w:fill="auto"/>
            <w:noWrap/>
            <w:vAlign w:val="bottom"/>
            <w:hideMark/>
          </w:tcPr>
          <w:p w14:paraId="1F1CA39D" w14:textId="0098956A" w:rsidR="00B24BBA" w:rsidRPr="00B24BBA" w:rsidRDefault="00B24BBA" w:rsidP="00B24BBA">
            <w:pPr>
              <w:spacing w:after="0" w:line="240" w:lineRule="auto"/>
              <w:jc w:val="right"/>
              <w:rPr>
                <w:rFonts w:ascii="Times New Roman" w:eastAsia="Times New Roman" w:hAnsi="Times New Roman"/>
                <w:color w:val="000000"/>
                <w:sz w:val="24"/>
                <w:szCs w:val="24"/>
              </w:rPr>
            </w:pPr>
            <w:r w:rsidRPr="00B24BBA">
              <w:rPr>
                <w:rFonts w:ascii="Times New Roman" w:hAnsi="Times New Roman"/>
                <w:color w:val="000000"/>
                <w:sz w:val="24"/>
                <w:szCs w:val="24"/>
              </w:rPr>
              <w:t>4348</w:t>
            </w:r>
          </w:p>
        </w:tc>
        <w:tc>
          <w:tcPr>
            <w:tcW w:w="949" w:type="dxa"/>
            <w:tcBorders>
              <w:top w:val="nil"/>
              <w:left w:val="nil"/>
              <w:bottom w:val="single" w:sz="4" w:space="0" w:color="auto"/>
              <w:right w:val="single" w:sz="4" w:space="0" w:color="auto"/>
            </w:tcBorders>
            <w:shd w:val="clear" w:color="auto" w:fill="auto"/>
            <w:noWrap/>
            <w:vAlign w:val="bottom"/>
            <w:hideMark/>
          </w:tcPr>
          <w:p w14:paraId="28BD837F" w14:textId="7B9A920D" w:rsidR="00B24BBA" w:rsidRPr="00B24BBA" w:rsidRDefault="00B24BBA" w:rsidP="00B24BBA">
            <w:pPr>
              <w:spacing w:after="0" w:line="240" w:lineRule="auto"/>
              <w:jc w:val="right"/>
              <w:rPr>
                <w:rFonts w:ascii="Times New Roman" w:eastAsia="Times New Roman" w:hAnsi="Times New Roman"/>
                <w:color w:val="000000"/>
                <w:sz w:val="24"/>
                <w:szCs w:val="24"/>
              </w:rPr>
            </w:pPr>
            <w:r w:rsidRPr="00B24BBA">
              <w:rPr>
                <w:rFonts w:ascii="Times New Roman" w:hAnsi="Times New Roman"/>
                <w:color w:val="000000"/>
                <w:sz w:val="24"/>
                <w:szCs w:val="24"/>
              </w:rPr>
              <w:t>4773</w:t>
            </w:r>
          </w:p>
        </w:tc>
        <w:tc>
          <w:tcPr>
            <w:tcW w:w="949" w:type="dxa"/>
            <w:tcBorders>
              <w:top w:val="nil"/>
              <w:left w:val="nil"/>
              <w:bottom w:val="single" w:sz="4" w:space="0" w:color="auto"/>
              <w:right w:val="single" w:sz="4" w:space="0" w:color="auto"/>
            </w:tcBorders>
            <w:shd w:val="clear" w:color="auto" w:fill="auto"/>
            <w:noWrap/>
            <w:vAlign w:val="bottom"/>
            <w:hideMark/>
          </w:tcPr>
          <w:p w14:paraId="096A613A" w14:textId="418E0C60" w:rsidR="00B24BBA" w:rsidRPr="00B24BBA" w:rsidRDefault="00B24BBA" w:rsidP="00B24BBA">
            <w:pPr>
              <w:spacing w:after="0" w:line="240" w:lineRule="auto"/>
              <w:jc w:val="right"/>
              <w:rPr>
                <w:rFonts w:ascii="Times New Roman" w:eastAsia="Times New Roman" w:hAnsi="Times New Roman"/>
                <w:color w:val="000000"/>
                <w:sz w:val="24"/>
                <w:szCs w:val="24"/>
              </w:rPr>
            </w:pPr>
            <w:r w:rsidRPr="00B24BBA">
              <w:rPr>
                <w:rFonts w:ascii="Times New Roman" w:hAnsi="Times New Roman"/>
                <w:color w:val="000000"/>
                <w:sz w:val="24"/>
                <w:szCs w:val="24"/>
              </w:rPr>
              <w:t>5481</w:t>
            </w:r>
          </w:p>
        </w:tc>
        <w:tc>
          <w:tcPr>
            <w:tcW w:w="949" w:type="dxa"/>
            <w:tcBorders>
              <w:top w:val="nil"/>
              <w:left w:val="nil"/>
              <w:bottom w:val="single" w:sz="4" w:space="0" w:color="auto"/>
              <w:right w:val="single" w:sz="4" w:space="0" w:color="auto"/>
            </w:tcBorders>
            <w:shd w:val="clear" w:color="auto" w:fill="auto"/>
            <w:noWrap/>
            <w:vAlign w:val="bottom"/>
            <w:hideMark/>
          </w:tcPr>
          <w:p w14:paraId="5120A97D" w14:textId="4C4C9FA6" w:rsidR="00B24BBA" w:rsidRPr="00B24BBA" w:rsidRDefault="00B24BBA" w:rsidP="00B24BBA">
            <w:pPr>
              <w:spacing w:after="0" w:line="240" w:lineRule="auto"/>
              <w:jc w:val="right"/>
              <w:rPr>
                <w:rFonts w:ascii="Times New Roman" w:eastAsia="Times New Roman" w:hAnsi="Times New Roman"/>
                <w:color w:val="000000"/>
                <w:sz w:val="24"/>
                <w:szCs w:val="24"/>
              </w:rPr>
            </w:pPr>
            <w:r w:rsidRPr="00B24BBA">
              <w:rPr>
                <w:rFonts w:ascii="Times New Roman" w:hAnsi="Times New Roman"/>
                <w:color w:val="000000"/>
                <w:sz w:val="24"/>
                <w:szCs w:val="24"/>
              </w:rPr>
              <w:t>5913</w:t>
            </w:r>
          </w:p>
        </w:tc>
        <w:tc>
          <w:tcPr>
            <w:tcW w:w="1241" w:type="dxa"/>
            <w:tcBorders>
              <w:top w:val="nil"/>
              <w:left w:val="nil"/>
              <w:bottom w:val="single" w:sz="4" w:space="0" w:color="auto"/>
              <w:right w:val="single" w:sz="4" w:space="0" w:color="auto"/>
            </w:tcBorders>
            <w:shd w:val="clear" w:color="auto" w:fill="auto"/>
            <w:noWrap/>
            <w:vAlign w:val="bottom"/>
            <w:hideMark/>
          </w:tcPr>
          <w:p w14:paraId="6D12FBD2" w14:textId="2DA3BDEC" w:rsidR="00B24BBA" w:rsidRPr="00B24BBA" w:rsidRDefault="00B24BBA" w:rsidP="00B24BBA">
            <w:pPr>
              <w:spacing w:after="0" w:line="240" w:lineRule="auto"/>
              <w:jc w:val="right"/>
              <w:rPr>
                <w:rFonts w:ascii="Times New Roman" w:eastAsia="Times New Roman" w:hAnsi="Times New Roman"/>
                <w:color w:val="000000"/>
                <w:sz w:val="24"/>
                <w:szCs w:val="24"/>
              </w:rPr>
            </w:pPr>
            <w:r w:rsidRPr="00B24BBA">
              <w:rPr>
                <w:rFonts w:ascii="Times New Roman" w:hAnsi="Times New Roman"/>
                <w:color w:val="000000"/>
                <w:sz w:val="24"/>
                <w:szCs w:val="24"/>
              </w:rPr>
              <w:t>9632</w:t>
            </w:r>
          </w:p>
        </w:tc>
        <w:tc>
          <w:tcPr>
            <w:tcW w:w="958" w:type="dxa"/>
            <w:tcBorders>
              <w:top w:val="nil"/>
              <w:left w:val="nil"/>
              <w:bottom w:val="single" w:sz="4" w:space="0" w:color="auto"/>
              <w:right w:val="single" w:sz="4" w:space="0" w:color="auto"/>
            </w:tcBorders>
            <w:shd w:val="clear" w:color="auto" w:fill="auto"/>
            <w:noWrap/>
            <w:vAlign w:val="bottom"/>
            <w:hideMark/>
          </w:tcPr>
          <w:p w14:paraId="0C539836" w14:textId="77777777" w:rsidR="00B24BBA" w:rsidRPr="00B24BBA" w:rsidRDefault="00B24BBA" w:rsidP="00B24BBA">
            <w:pPr>
              <w:spacing w:after="0" w:line="240" w:lineRule="auto"/>
              <w:jc w:val="right"/>
              <w:rPr>
                <w:rFonts w:ascii="Times New Roman" w:eastAsia="Times New Roman" w:hAnsi="Times New Roman"/>
                <w:color w:val="000000"/>
                <w:sz w:val="24"/>
                <w:szCs w:val="24"/>
              </w:rPr>
            </w:pPr>
            <w:r w:rsidRPr="00B24BBA">
              <w:rPr>
                <w:rFonts w:ascii="Times New Roman" w:eastAsia="Times New Roman" w:hAnsi="Times New Roman"/>
                <w:color w:val="000000"/>
                <w:sz w:val="24"/>
                <w:szCs w:val="24"/>
              </w:rPr>
              <w:t>0,11</w:t>
            </w:r>
          </w:p>
        </w:tc>
      </w:tr>
      <w:tr w:rsidR="00B24BBA" w:rsidRPr="00B24BBA" w14:paraId="46CE2AA5" w14:textId="77777777" w:rsidTr="00B24BBA">
        <w:trPr>
          <w:trHeight w:val="300"/>
        </w:trPr>
        <w:tc>
          <w:tcPr>
            <w:tcW w:w="1772" w:type="dxa"/>
            <w:tcBorders>
              <w:top w:val="nil"/>
              <w:left w:val="single" w:sz="4" w:space="0" w:color="auto"/>
              <w:bottom w:val="single" w:sz="4" w:space="0" w:color="auto"/>
              <w:right w:val="single" w:sz="4" w:space="0" w:color="auto"/>
            </w:tcBorders>
            <w:shd w:val="clear" w:color="auto" w:fill="auto"/>
            <w:noWrap/>
            <w:vAlign w:val="bottom"/>
            <w:hideMark/>
          </w:tcPr>
          <w:p w14:paraId="531392FA" w14:textId="77777777" w:rsidR="00B24BBA" w:rsidRPr="00B24BBA" w:rsidRDefault="00B24BBA" w:rsidP="00B24BBA">
            <w:pPr>
              <w:spacing w:after="0" w:line="240" w:lineRule="auto"/>
              <w:rPr>
                <w:rFonts w:ascii="Times New Roman" w:eastAsia="Times New Roman" w:hAnsi="Times New Roman"/>
                <w:color w:val="000000"/>
                <w:sz w:val="24"/>
                <w:szCs w:val="24"/>
              </w:rPr>
            </w:pPr>
            <w:r w:rsidRPr="00B24BBA">
              <w:rPr>
                <w:rFonts w:ascii="Times New Roman" w:eastAsia="Times New Roman" w:hAnsi="Times New Roman"/>
                <w:color w:val="000000"/>
                <w:sz w:val="24"/>
                <w:szCs w:val="24"/>
              </w:rPr>
              <w:t>Сценарий 2</w:t>
            </w:r>
          </w:p>
        </w:tc>
        <w:tc>
          <w:tcPr>
            <w:tcW w:w="902" w:type="dxa"/>
            <w:tcBorders>
              <w:top w:val="nil"/>
              <w:left w:val="nil"/>
              <w:bottom w:val="single" w:sz="4" w:space="0" w:color="auto"/>
              <w:right w:val="single" w:sz="4" w:space="0" w:color="auto"/>
            </w:tcBorders>
            <w:shd w:val="clear" w:color="auto" w:fill="auto"/>
            <w:noWrap/>
            <w:vAlign w:val="bottom"/>
            <w:hideMark/>
          </w:tcPr>
          <w:p w14:paraId="30FA71BD" w14:textId="5BC17D6A" w:rsidR="00B24BBA" w:rsidRPr="00B24BBA" w:rsidRDefault="00B24BBA" w:rsidP="00B24BBA">
            <w:pPr>
              <w:spacing w:after="0" w:line="240" w:lineRule="auto"/>
              <w:jc w:val="right"/>
              <w:rPr>
                <w:rFonts w:ascii="Times New Roman" w:eastAsia="Times New Roman" w:hAnsi="Times New Roman"/>
                <w:color w:val="000000"/>
                <w:sz w:val="24"/>
                <w:szCs w:val="24"/>
              </w:rPr>
            </w:pPr>
            <w:r w:rsidRPr="00B24BBA">
              <w:rPr>
                <w:rFonts w:ascii="Times New Roman" w:hAnsi="Times New Roman"/>
                <w:color w:val="000000"/>
                <w:sz w:val="24"/>
                <w:szCs w:val="24"/>
              </w:rPr>
              <w:t>-5500</w:t>
            </w:r>
          </w:p>
        </w:tc>
        <w:tc>
          <w:tcPr>
            <w:tcW w:w="902" w:type="dxa"/>
            <w:tcBorders>
              <w:top w:val="nil"/>
              <w:left w:val="nil"/>
              <w:bottom w:val="single" w:sz="4" w:space="0" w:color="auto"/>
              <w:right w:val="single" w:sz="4" w:space="0" w:color="auto"/>
            </w:tcBorders>
            <w:shd w:val="clear" w:color="auto" w:fill="auto"/>
            <w:noWrap/>
            <w:vAlign w:val="bottom"/>
            <w:hideMark/>
          </w:tcPr>
          <w:p w14:paraId="12EA2F3D" w14:textId="60A94D5D" w:rsidR="00B24BBA" w:rsidRPr="00B24BBA" w:rsidRDefault="00B24BBA" w:rsidP="00B24BBA">
            <w:pPr>
              <w:spacing w:after="0" w:line="240" w:lineRule="auto"/>
              <w:jc w:val="right"/>
              <w:rPr>
                <w:rFonts w:ascii="Times New Roman" w:eastAsia="Times New Roman" w:hAnsi="Times New Roman"/>
                <w:color w:val="000000"/>
                <w:sz w:val="24"/>
                <w:szCs w:val="24"/>
              </w:rPr>
            </w:pPr>
            <w:r w:rsidRPr="00B24BBA">
              <w:rPr>
                <w:rFonts w:ascii="Times New Roman" w:hAnsi="Times New Roman"/>
                <w:color w:val="000000"/>
                <w:sz w:val="24"/>
                <w:szCs w:val="24"/>
              </w:rPr>
              <w:t>-5473</w:t>
            </w:r>
          </w:p>
        </w:tc>
        <w:tc>
          <w:tcPr>
            <w:tcW w:w="949" w:type="dxa"/>
            <w:tcBorders>
              <w:top w:val="nil"/>
              <w:left w:val="nil"/>
              <w:bottom w:val="single" w:sz="4" w:space="0" w:color="auto"/>
              <w:right w:val="single" w:sz="4" w:space="0" w:color="auto"/>
            </w:tcBorders>
            <w:shd w:val="clear" w:color="auto" w:fill="auto"/>
            <w:noWrap/>
            <w:vAlign w:val="bottom"/>
            <w:hideMark/>
          </w:tcPr>
          <w:p w14:paraId="3D22E6E4" w14:textId="4553B096" w:rsidR="00B24BBA" w:rsidRPr="00B24BBA" w:rsidRDefault="00B24BBA" w:rsidP="00B24BBA">
            <w:pPr>
              <w:spacing w:after="0" w:line="240" w:lineRule="auto"/>
              <w:jc w:val="right"/>
              <w:rPr>
                <w:rFonts w:ascii="Times New Roman" w:eastAsia="Times New Roman" w:hAnsi="Times New Roman"/>
                <w:color w:val="000000"/>
                <w:sz w:val="24"/>
                <w:szCs w:val="24"/>
                <w:lang w:val="en-US"/>
              </w:rPr>
            </w:pPr>
            <w:r w:rsidRPr="00B24BBA">
              <w:rPr>
                <w:rFonts w:ascii="Times New Roman" w:hAnsi="Times New Roman"/>
                <w:color w:val="000000"/>
                <w:sz w:val="24"/>
                <w:szCs w:val="24"/>
              </w:rPr>
              <w:t>4231</w:t>
            </w:r>
          </w:p>
        </w:tc>
        <w:tc>
          <w:tcPr>
            <w:tcW w:w="949" w:type="dxa"/>
            <w:tcBorders>
              <w:top w:val="nil"/>
              <w:left w:val="nil"/>
              <w:bottom w:val="single" w:sz="4" w:space="0" w:color="auto"/>
              <w:right w:val="single" w:sz="4" w:space="0" w:color="auto"/>
            </w:tcBorders>
            <w:shd w:val="clear" w:color="auto" w:fill="auto"/>
            <w:noWrap/>
            <w:vAlign w:val="bottom"/>
            <w:hideMark/>
          </w:tcPr>
          <w:p w14:paraId="7F008759" w14:textId="3F2E69FB" w:rsidR="00B24BBA" w:rsidRPr="00B24BBA" w:rsidRDefault="00B24BBA" w:rsidP="00B24BBA">
            <w:pPr>
              <w:spacing w:after="0" w:line="240" w:lineRule="auto"/>
              <w:jc w:val="right"/>
              <w:rPr>
                <w:rFonts w:ascii="Times New Roman" w:eastAsia="Times New Roman" w:hAnsi="Times New Roman"/>
                <w:color w:val="000000"/>
                <w:sz w:val="24"/>
                <w:szCs w:val="24"/>
                <w:lang w:val="en-US"/>
              </w:rPr>
            </w:pPr>
            <w:r w:rsidRPr="00B24BBA">
              <w:rPr>
                <w:rFonts w:ascii="Times New Roman" w:hAnsi="Times New Roman"/>
                <w:color w:val="000000"/>
                <w:sz w:val="24"/>
                <w:szCs w:val="24"/>
              </w:rPr>
              <w:t>4641</w:t>
            </w:r>
          </w:p>
        </w:tc>
        <w:tc>
          <w:tcPr>
            <w:tcW w:w="949" w:type="dxa"/>
            <w:tcBorders>
              <w:top w:val="nil"/>
              <w:left w:val="nil"/>
              <w:bottom w:val="single" w:sz="4" w:space="0" w:color="auto"/>
              <w:right w:val="single" w:sz="4" w:space="0" w:color="auto"/>
            </w:tcBorders>
            <w:shd w:val="clear" w:color="auto" w:fill="auto"/>
            <w:noWrap/>
            <w:vAlign w:val="bottom"/>
            <w:hideMark/>
          </w:tcPr>
          <w:p w14:paraId="52556F52" w14:textId="2D957FCA" w:rsidR="00B24BBA" w:rsidRPr="00B24BBA" w:rsidRDefault="00B24BBA" w:rsidP="00B24BBA">
            <w:pPr>
              <w:spacing w:after="0" w:line="240" w:lineRule="auto"/>
              <w:jc w:val="right"/>
              <w:rPr>
                <w:rFonts w:ascii="Times New Roman" w:eastAsia="Times New Roman" w:hAnsi="Times New Roman"/>
                <w:color w:val="000000"/>
                <w:sz w:val="24"/>
                <w:szCs w:val="24"/>
                <w:lang w:val="en-US"/>
              </w:rPr>
            </w:pPr>
            <w:r w:rsidRPr="00B24BBA">
              <w:rPr>
                <w:rFonts w:ascii="Times New Roman" w:hAnsi="Times New Roman"/>
                <w:color w:val="000000"/>
                <w:sz w:val="24"/>
                <w:szCs w:val="24"/>
              </w:rPr>
              <w:t>5340</w:t>
            </w:r>
          </w:p>
        </w:tc>
        <w:tc>
          <w:tcPr>
            <w:tcW w:w="949" w:type="dxa"/>
            <w:tcBorders>
              <w:top w:val="nil"/>
              <w:left w:val="nil"/>
              <w:bottom w:val="single" w:sz="4" w:space="0" w:color="auto"/>
              <w:right w:val="single" w:sz="4" w:space="0" w:color="auto"/>
            </w:tcBorders>
            <w:shd w:val="clear" w:color="auto" w:fill="auto"/>
            <w:noWrap/>
            <w:vAlign w:val="bottom"/>
            <w:hideMark/>
          </w:tcPr>
          <w:p w14:paraId="329C7EB9" w14:textId="45DD0BA9" w:rsidR="00B24BBA" w:rsidRPr="00B24BBA" w:rsidRDefault="00B24BBA" w:rsidP="00B24BBA">
            <w:pPr>
              <w:spacing w:after="0" w:line="240" w:lineRule="auto"/>
              <w:jc w:val="right"/>
              <w:rPr>
                <w:rFonts w:ascii="Times New Roman" w:eastAsia="Times New Roman" w:hAnsi="Times New Roman"/>
                <w:color w:val="000000"/>
                <w:sz w:val="24"/>
                <w:szCs w:val="24"/>
                <w:lang w:val="en-US"/>
              </w:rPr>
            </w:pPr>
            <w:r w:rsidRPr="00B24BBA">
              <w:rPr>
                <w:rFonts w:ascii="Times New Roman" w:hAnsi="Times New Roman"/>
                <w:color w:val="000000"/>
                <w:sz w:val="24"/>
                <w:szCs w:val="24"/>
              </w:rPr>
              <w:t>5748</w:t>
            </w:r>
          </w:p>
        </w:tc>
        <w:tc>
          <w:tcPr>
            <w:tcW w:w="1241" w:type="dxa"/>
            <w:tcBorders>
              <w:top w:val="nil"/>
              <w:left w:val="nil"/>
              <w:bottom w:val="single" w:sz="4" w:space="0" w:color="auto"/>
              <w:right w:val="single" w:sz="4" w:space="0" w:color="auto"/>
            </w:tcBorders>
            <w:shd w:val="clear" w:color="auto" w:fill="auto"/>
            <w:noWrap/>
            <w:vAlign w:val="bottom"/>
            <w:hideMark/>
          </w:tcPr>
          <w:p w14:paraId="38B64232" w14:textId="64B8FB2C" w:rsidR="00B24BBA" w:rsidRPr="00B24BBA" w:rsidRDefault="00B24BBA" w:rsidP="00B24BBA">
            <w:pPr>
              <w:spacing w:after="0" w:line="240" w:lineRule="auto"/>
              <w:jc w:val="right"/>
              <w:rPr>
                <w:rFonts w:ascii="Times New Roman" w:eastAsia="Times New Roman" w:hAnsi="Times New Roman"/>
                <w:color w:val="000000"/>
                <w:sz w:val="24"/>
                <w:szCs w:val="24"/>
                <w:lang w:val="en-US"/>
              </w:rPr>
            </w:pPr>
            <w:r w:rsidRPr="00B24BBA">
              <w:rPr>
                <w:rFonts w:ascii="Times New Roman" w:hAnsi="Times New Roman"/>
                <w:color w:val="000000"/>
                <w:sz w:val="24"/>
                <w:szCs w:val="24"/>
              </w:rPr>
              <w:t>8986</w:t>
            </w:r>
          </w:p>
        </w:tc>
        <w:tc>
          <w:tcPr>
            <w:tcW w:w="958" w:type="dxa"/>
            <w:tcBorders>
              <w:top w:val="nil"/>
              <w:left w:val="nil"/>
              <w:bottom w:val="single" w:sz="4" w:space="0" w:color="auto"/>
              <w:right w:val="single" w:sz="4" w:space="0" w:color="auto"/>
            </w:tcBorders>
            <w:shd w:val="clear" w:color="auto" w:fill="auto"/>
            <w:noWrap/>
            <w:vAlign w:val="bottom"/>
            <w:hideMark/>
          </w:tcPr>
          <w:p w14:paraId="43163A7A" w14:textId="77777777" w:rsidR="00B24BBA" w:rsidRPr="00B24BBA" w:rsidRDefault="00B24BBA" w:rsidP="00B24BBA">
            <w:pPr>
              <w:spacing w:after="0" w:line="240" w:lineRule="auto"/>
              <w:jc w:val="right"/>
              <w:rPr>
                <w:rFonts w:ascii="Times New Roman" w:eastAsia="Times New Roman" w:hAnsi="Times New Roman"/>
                <w:color w:val="000000"/>
                <w:sz w:val="24"/>
                <w:szCs w:val="24"/>
                <w:lang w:val="en-US"/>
              </w:rPr>
            </w:pPr>
            <w:r w:rsidRPr="00B24BBA">
              <w:rPr>
                <w:rFonts w:ascii="Times New Roman" w:eastAsia="Times New Roman" w:hAnsi="Times New Roman"/>
                <w:color w:val="000000"/>
                <w:sz w:val="24"/>
                <w:szCs w:val="24"/>
                <w:lang w:val="en-US"/>
              </w:rPr>
              <w:t>0,06</w:t>
            </w:r>
          </w:p>
        </w:tc>
      </w:tr>
      <w:tr w:rsidR="00B24BBA" w:rsidRPr="00B24BBA" w14:paraId="0DB7CCB9" w14:textId="77777777" w:rsidTr="00B24BBA">
        <w:trPr>
          <w:trHeight w:val="300"/>
        </w:trPr>
        <w:tc>
          <w:tcPr>
            <w:tcW w:w="1772" w:type="dxa"/>
            <w:tcBorders>
              <w:top w:val="nil"/>
              <w:left w:val="single" w:sz="4" w:space="0" w:color="auto"/>
              <w:bottom w:val="single" w:sz="4" w:space="0" w:color="auto"/>
              <w:right w:val="single" w:sz="4" w:space="0" w:color="auto"/>
            </w:tcBorders>
            <w:shd w:val="clear" w:color="auto" w:fill="auto"/>
            <w:noWrap/>
            <w:vAlign w:val="bottom"/>
            <w:hideMark/>
          </w:tcPr>
          <w:p w14:paraId="6E46CAFD" w14:textId="77777777" w:rsidR="00B24BBA" w:rsidRPr="00B24BBA" w:rsidRDefault="00B24BBA" w:rsidP="00B24BBA">
            <w:pPr>
              <w:spacing w:after="0" w:line="240" w:lineRule="auto"/>
              <w:rPr>
                <w:rFonts w:ascii="Times New Roman" w:eastAsia="Times New Roman" w:hAnsi="Times New Roman"/>
                <w:color w:val="000000"/>
                <w:sz w:val="24"/>
                <w:szCs w:val="24"/>
                <w:lang w:val="en-US"/>
              </w:rPr>
            </w:pPr>
            <w:proofErr w:type="spellStart"/>
            <w:r w:rsidRPr="00B24BBA">
              <w:rPr>
                <w:rFonts w:ascii="Times New Roman" w:eastAsia="Times New Roman" w:hAnsi="Times New Roman"/>
                <w:color w:val="000000"/>
                <w:sz w:val="24"/>
                <w:szCs w:val="24"/>
                <w:lang w:val="en-US"/>
              </w:rPr>
              <w:t>Сценарий</w:t>
            </w:r>
            <w:proofErr w:type="spellEnd"/>
            <w:r w:rsidRPr="00B24BBA">
              <w:rPr>
                <w:rFonts w:ascii="Times New Roman" w:eastAsia="Times New Roman" w:hAnsi="Times New Roman"/>
                <w:color w:val="000000"/>
                <w:sz w:val="24"/>
                <w:szCs w:val="24"/>
                <w:lang w:val="en-US"/>
              </w:rPr>
              <w:t xml:space="preserve"> 3</w:t>
            </w:r>
          </w:p>
        </w:tc>
        <w:tc>
          <w:tcPr>
            <w:tcW w:w="902" w:type="dxa"/>
            <w:tcBorders>
              <w:top w:val="nil"/>
              <w:left w:val="nil"/>
              <w:bottom w:val="single" w:sz="4" w:space="0" w:color="auto"/>
              <w:right w:val="single" w:sz="4" w:space="0" w:color="auto"/>
            </w:tcBorders>
            <w:shd w:val="clear" w:color="auto" w:fill="auto"/>
            <w:noWrap/>
            <w:vAlign w:val="bottom"/>
            <w:hideMark/>
          </w:tcPr>
          <w:p w14:paraId="2CE63DF4" w14:textId="42297252" w:rsidR="00B24BBA" w:rsidRPr="00B24BBA" w:rsidRDefault="00B24BBA" w:rsidP="00B24BBA">
            <w:pPr>
              <w:spacing w:after="0" w:line="240" w:lineRule="auto"/>
              <w:jc w:val="right"/>
              <w:rPr>
                <w:rFonts w:ascii="Times New Roman" w:eastAsia="Times New Roman" w:hAnsi="Times New Roman"/>
                <w:color w:val="000000"/>
                <w:sz w:val="24"/>
                <w:szCs w:val="24"/>
                <w:lang w:val="en-US"/>
              </w:rPr>
            </w:pPr>
            <w:r w:rsidRPr="00B24BBA">
              <w:rPr>
                <w:rFonts w:ascii="Times New Roman" w:hAnsi="Times New Roman"/>
                <w:color w:val="000000"/>
                <w:sz w:val="24"/>
                <w:szCs w:val="24"/>
              </w:rPr>
              <w:t>-5500</w:t>
            </w:r>
          </w:p>
        </w:tc>
        <w:tc>
          <w:tcPr>
            <w:tcW w:w="902" w:type="dxa"/>
            <w:tcBorders>
              <w:top w:val="nil"/>
              <w:left w:val="nil"/>
              <w:bottom w:val="single" w:sz="4" w:space="0" w:color="auto"/>
              <w:right w:val="single" w:sz="4" w:space="0" w:color="auto"/>
            </w:tcBorders>
            <w:shd w:val="clear" w:color="auto" w:fill="auto"/>
            <w:noWrap/>
            <w:vAlign w:val="bottom"/>
            <w:hideMark/>
          </w:tcPr>
          <w:p w14:paraId="17E37ECD" w14:textId="488EE6C3" w:rsidR="00B24BBA" w:rsidRPr="00B24BBA" w:rsidRDefault="00B24BBA" w:rsidP="00B24BBA">
            <w:pPr>
              <w:spacing w:after="0" w:line="240" w:lineRule="auto"/>
              <w:jc w:val="right"/>
              <w:rPr>
                <w:rFonts w:ascii="Times New Roman" w:eastAsia="Times New Roman" w:hAnsi="Times New Roman"/>
                <w:color w:val="000000"/>
                <w:sz w:val="24"/>
                <w:szCs w:val="24"/>
                <w:lang w:val="en-US"/>
              </w:rPr>
            </w:pPr>
            <w:r w:rsidRPr="00B24BBA">
              <w:rPr>
                <w:rFonts w:ascii="Times New Roman" w:hAnsi="Times New Roman"/>
                <w:color w:val="000000"/>
                <w:sz w:val="24"/>
                <w:szCs w:val="24"/>
              </w:rPr>
              <w:t>-5702</w:t>
            </w:r>
          </w:p>
        </w:tc>
        <w:tc>
          <w:tcPr>
            <w:tcW w:w="949" w:type="dxa"/>
            <w:tcBorders>
              <w:top w:val="nil"/>
              <w:left w:val="nil"/>
              <w:bottom w:val="single" w:sz="4" w:space="0" w:color="auto"/>
              <w:right w:val="single" w:sz="4" w:space="0" w:color="auto"/>
            </w:tcBorders>
            <w:shd w:val="clear" w:color="auto" w:fill="auto"/>
            <w:noWrap/>
            <w:vAlign w:val="bottom"/>
            <w:hideMark/>
          </w:tcPr>
          <w:p w14:paraId="0D844B0E" w14:textId="4C0A6EA3" w:rsidR="00B24BBA" w:rsidRPr="00B24BBA" w:rsidRDefault="00B24BBA" w:rsidP="00B24BBA">
            <w:pPr>
              <w:spacing w:after="0" w:line="240" w:lineRule="auto"/>
              <w:jc w:val="right"/>
              <w:rPr>
                <w:rFonts w:ascii="Times New Roman" w:eastAsia="Times New Roman" w:hAnsi="Times New Roman"/>
                <w:color w:val="000000"/>
                <w:sz w:val="24"/>
                <w:szCs w:val="24"/>
                <w:lang w:val="en-US"/>
              </w:rPr>
            </w:pPr>
            <w:r w:rsidRPr="00B24BBA">
              <w:rPr>
                <w:rFonts w:ascii="Times New Roman" w:hAnsi="Times New Roman"/>
                <w:color w:val="000000"/>
                <w:sz w:val="24"/>
                <w:szCs w:val="24"/>
              </w:rPr>
              <w:t>3936</w:t>
            </w:r>
          </w:p>
        </w:tc>
        <w:tc>
          <w:tcPr>
            <w:tcW w:w="949" w:type="dxa"/>
            <w:tcBorders>
              <w:top w:val="nil"/>
              <w:left w:val="nil"/>
              <w:bottom w:val="single" w:sz="4" w:space="0" w:color="auto"/>
              <w:right w:val="single" w:sz="4" w:space="0" w:color="auto"/>
            </w:tcBorders>
            <w:shd w:val="clear" w:color="auto" w:fill="auto"/>
            <w:noWrap/>
            <w:vAlign w:val="bottom"/>
            <w:hideMark/>
          </w:tcPr>
          <w:p w14:paraId="273FFDA0" w14:textId="7C7B31DF" w:rsidR="00B24BBA" w:rsidRPr="00B24BBA" w:rsidRDefault="00B24BBA" w:rsidP="00B24BBA">
            <w:pPr>
              <w:spacing w:after="0" w:line="240" w:lineRule="auto"/>
              <w:jc w:val="right"/>
              <w:rPr>
                <w:rFonts w:ascii="Times New Roman" w:eastAsia="Times New Roman" w:hAnsi="Times New Roman"/>
                <w:color w:val="000000"/>
                <w:sz w:val="24"/>
                <w:szCs w:val="24"/>
                <w:lang w:val="en-US"/>
              </w:rPr>
            </w:pPr>
            <w:r w:rsidRPr="00B24BBA">
              <w:rPr>
                <w:rFonts w:ascii="Times New Roman" w:hAnsi="Times New Roman"/>
                <w:color w:val="000000"/>
                <w:sz w:val="24"/>
                <w:szCs w:val="24"/>
              </w:rPr>
              <w:t>4311</w:t>
            </w:r>
          </w:p>
        </w:tc>
        <w:tc>
          <w:tcPr>
            <w:tcW w:w="949" w:type="dxa"/>
            <w:tcBorders>
              <w:top w:val="nil"/>
              <w:left w:val="nil"/>
              <w:bottom w:val="single" w:sz="4" w:space="0" w:color="auto"/>
              <w:right w:val="single" w:sz="4" w:space="0" w:color="auto"/>
            </w:tcBorders>
            <w:shd w:val="clear" w:color="auto" w:fill="auto"/>
            <w:noWrap/>
            <w:vAlign w:val="bottom"/>
            <w:hideMark/>
          </w:tcPr>
          <w:p w14:paraId="5CF1BD0A" w14:textId="1CD47213" w:rsidR="00B24BBA" w:rsidRPr="00B24BBA" w:rsidRDefault="00B24BBA" w:rsidP="00B24BBA">
            <w:pPr>
              <w:spacing w:after="0" w:line="240" w:lineRule="auto"/>
              <w:jc w:val="right"/>
              <w:rPr>
                <w:rFonts w:ascii="Times New Roman" w:eastAsia="Times New Roman" w:hAnsi="Times New Roman"/>
                <w:color w:val="000000"/>
                <w:sz w:val="24"/>
                <w:szCs w:val="24"/>
                <w:lang w:val="en-US"/>
              </w:rPr>
            </w:pPr>
            <w:r w:rsidRPr="00B24BBA">
              <w:rPr>
                <w:rFonts w:ascii="Times New Roman" w:hAnsi="Times New Roman"/>
                <w:color w:val="000000"/>
                <w:sz w:val="24"/>
                <w:szCs w:val="24"/>
              </w:rPr>
              <w:t>4985</w:t>
            </w:r>
          </w:p>
        </w:tc>
        <w:tc>
          <w:tcPr>
            <w:tcW w:w="949" w:type="dxa"/>
            <w:tcBorders>
              <w:top w:val="nil"/>
              <w:left w:val="nil"/>
              <w:bottom w:val="single" w:sz="4" w:space="0" w:color="auto"/>
              <w:right w:val="single" w:sz="4" w:space="0" w:color="auto"/>
            </w:tcBorders>
            <w:shd w:val="clear" w:color="auto" w:fill="auto"/>
            <w:noWrap/>
            <w:vAlign w:val="bottom"/>
            <w:hideMark/>
          </w:tcPr>
          <w:p w14:paraId="40EE0146" w14:textId="4BE4A658" w:rsidR="00B24BBA" w:rsidRPr="00B24BBA" w:rsidRDefault="00B24BBA" w:rsidP="00B24BBA">
            <w:pPr>
              <w:spacing w:after="0" w:line="240" w:lineRule="auto"/>
              <w:jc w:val="right"/>
              <w:rPr>
                <w:rFonts w:ascii="Times New Roman" w:eastAsia="Times New Roman" w:hAnsi="Times New Roman"/>
                <w:color w:val="000000"/>
                <w:sz w:val="24"/>
                <w:szCs w:val="24"/>
                <w:lang w:val="en-US"/>
              </w:rPr>
            </w:pPr>
            <w:r w:rsidRPr="00B24BBA">
              <w:rPr>
                <w:rFonts w:ascii="Times New Roman" w:hAnsi="Times New Roman"/>
                <w:color w:val="000000"/>
                <w:sz w:val="24"/>
                <w:szCs w:val="24"/>
              </w:rPr>
              <w:t>5331</w:t>
            </w:r>
          </w:p>
        </w:tc>
        <w:tc>
          <w:tcPr>
            <w:tcW w:w="1241" w:type="dxa"/>
            <w:tcBorders>
              <w:top w:val="nil"/>
              <w:left w:val="nil"/>
              <w:bottom w:val="single" w:sz="4" w:space="0" w:color="auto"/>
              <w:right w:val="single" w:sz="4" w:space="0" w:color="auto"/>
            </w:tcBorders>
            <w:shd w:val="clear" w:color="auto" w:fill="auto"/>
            <w:noWrap/>
            <w:vAlign w:val="bottom"/>
            <w:hideMark/>
          </w:tcPr>
          <w:p w14:paraId="05B3AFB4" w14:textId="0FF752C8" w:rsidR="00B24BBA" w:rsidRPr="00B24BBA" w:rsidRDefault="00B24BBA" w:rsidP="00B24BBA">
            <w:pPr>
              <w:spacing w:after="0" w:line="240" w:lineRule="auto"/>
              <w:jc w:val="right"/>
              <w:rPr>
                <w:rFonts w:ascii="Times New Roman" w:eastAsia="Times New Roman" w:hAnsi="Times New Roman"/>
                <w:color w:val="000000"/>
                <w:sz w:val="24"/>
                <w:szCs w:val="24"/>
                <w:lang w:val="en-US"/>
              </w:rPr>
            </w:pPr>
            <w:r w:rsidRPr="00B24BBA">
              <w:rPr>
                <w:rFonts w:ascii="Times New Roman" w:hAnsi="Times New Roman"/>
                <w:color w:val="000000"/>
                <w:sz w:val="24"/>
                <w:szCs w:val="24"/>
              </w:rPr>
              <w:t>7361</w:t>
            </w:r>
          </w:p>
        </w:tc>
        <w:tc>
          <w:tcPr>
            <w:tcW w:w="958" w:type="dxa"/>
            <w:tcBorders>
              <w:top w:val="nil"/>
              <w:left w:val="nil"/>
              <w:bottom w:val="single" w:sz="4" w:space="0" w:color="auto"/>
              <w:right w:val="single" w:sz="4" w:space="0" w:color="auto"/>
            </w:tcBorders>
            <w:shd w:val="clear" w:color="auto" w:fill="auto"/>
            <w:noWrap/>
            <w:vAlign w:val="bottom"/>
            <w:hideMark/>
          </w:tcPr>
          <w:p w14:paraId="596834A0" w14:textId="77777777" w:rsidR="00B24BBA" w:rsidRPr="00B24BBA" w:rsidRDefault="00B24BBA" w:rsidP="00B24BBA">
            <w:pPr>
              <w:spacing w:after="0" w:line="240" w:lineRule="auto"/>
              <w:jc w:val="right"/>
              <w:rPr>
                <w:rFonts w:ascii="Times New Roman" w:eastAsia="Times New Roman" w:hAnsi="Times New Roman"/>
                <w:color w:val="000000"/>
                <w:sz w:val="24"/>
                <w:szCs w:val="24"/>
                <w:lang w:val="en-US"/>
              </w:rPr>
            </w:pPr>
            <w:r w:rsidRPr="00B24BBA">
              <w:rPr>
                <w:rFonts w:ascii="Times New Roman" w:eastAsia="Times New Roman" w:hAnsi="Times New Roman"/>
                <w:color w:val="000000"/>
                <w:sz w:val="24"/>
                <w:szCs w:val="24"/>
                <w:lang w:val="en-US"/>
              </w:rPr>
              <w:t>0,11</w:t>
            </w:r>
          </w:p>
        </w:tc>
      </w:tr>
      <w:tr w:rsidR="00B24BBA" w:rsidRPr="00B24BBA" w14:paraId="16D482D9" w14:textId="77777777" w:rsidTr="00B24BBA">
        <w:trPr>
          <w:trHeight w:val="300"/>
        </w:trPr>
        <w:tc>
          <w:tcPr>
            <w:tcW w:w="1772" w:type="dxa"/>
            <w:tcBorders>
              <w:top w:val="nil"/>
              <w:left w:val="single" w:sz="4" w:space="0" w:color="auto"/>
              <w:bottom w:val="single" w:sz="4" w:space="0" w:color="auto"/>
              <w:right w:val="single" w:sz="4" w:space="0" w:color="auto"/>
            </w:tcBorders>
            <w:shd w:val="clear" w:color="auto" w:fill="auto"/>
            <w:noWrap/>
            <w:vAlign w:val="bottom"/>
            <w:hideMark/>
          </w:tcPr>
          <w:p w14:paraId="5F358C94" w14:textId="77777777" w:rsidR="00B24BBA" w:rsidRPr="00B24BBA" w:rsidRDefault="00B24BBA" w:rsidP="00B24BBA">
            <w:pPr>
              <w:spacing w:after="0" w:line="240" w:lineRule="auto"/>
              <w:rPr>
                <w:rFonts w:ascii="Times New Roman" w:eastAsia="Times New Roman" w:hAnsi="Times New Roman"/>
                <w:color w:val="000000"/>
                <w:sz w:val="24"/>
                <w:szCs w:val="24"/>
                <w:lang w:val="en-US"/>
              </w:rPr>
            </w:pPr>
            <w:proofErr w:type="spellStart"/>
            <w:r w:rsidRPr="00B24BBA">
              <w:rPr>
                <w:rFonts w:ascii="Times New Roman" w:eastAsia="Times New Roman" w:hAnsi="Times New Roman"/>
                <w:color w:val="000000"/>
                <w:sz w:val="24"/>
                <w:szCs w:val="24"/>
                <w:lang w:val="en-US"/>
              </w:rPr>
              <w:t>Сценарий</w:t>
            </w:r>
            <w:proofErr w:type="spellEnd"/>
            <w:r w:rsidRPr="00B24BBA">
              <w:rPr>
                <w:rFonts w:ascii="Times New Roman" w:eastAsia="Times New Roman" w:hAnsi="Times New Roman"/>
                <w:color w:val="000000"/>
                <w:sz w:val="24"/>
                <w:szCs w:val="24"/>
                <w:lang w:val="en-US"/>
              </w:rPr>
              <w:t xml:space="preserve"> 4</w:t>
            </w:r>
          </w:p>
        </w:tc>
        <w:tc>
          <w:tcPr>
            <w:tcW w:w="902" w:type="dxa"/>
            <w:tcBorders>
              <w:top w:val="nil"/>
              <w:left w:val="nil"/>
              <w:bottom w:val="single" w:sz="4" w:space="0" w:color="auto"/>
              <w:right w:val="single" w:sz="4" w:space="0" w:color="auto"/>
            </w:tcBorders>
            <w:shd w:val="clear" w:color="auto" w:fill="auto"/>
            <w:noWrap/>
            <w:vAlign w:val="bottom"/>
            <w:hideMark/>
          </w:tcPr>
          <w:p w14:paraId="245EEC86" w14:textId="1C55793A" w:rsidR="00B24BBA" w:rsidRPr="00B24BBA" w:rsidRDefault="00B24BBA" w:rsidP="00B24BBA">
            <w:pPr>
              <w:spacing w:after="0" w:line="240" w:lineRule="auto"/>
              <w:jc w:val="right"/>
              <w:rPr>
                <w:rFonts w:ascii="Times New Roman" w:eastAsia="Times New Roman" w:hAnsi="Times New Roman"/>
                <w:color w:val="000000"/>
                <w:sz w:val="24"/>
                <w:szCs w:val="24"/>
                <w:lang w:val="en-US"/>
              </w:rPr>
            </w:pPr>
            <w:r w:rsidRPr="00B24BBA">
              <w:rPr>
                <w:rFonts w:ascii="Times New Roman" w:hAnsi="Times New Roman"/>
                <w:color w:val="000000"/>
                <w:sz w:val="24"/>
                <w:szCs w:val="24"/>
              </w:rPr>
              <w:t>-5500</w:t>
            </w:r>
          </w:p>
        </w:tc>
        <w:tc>
          <w:tcPr>
            <w:tcW w:w="902" w:type="dxa"/>
            <w:tcBorders>
              <w:top w:val="nil"/>
              <w:left w:val="nil"/>
              <w:bottom w:val="single" w:sz="4" w:space="0" w:color="auto"/>
              <w:right w:val="single" w:sz="4" w:space="0" w:color="auto"/>
            </w:tcBorders>
            <w:shd w:val="clear" w:color="auto" w:fill="auto"/>
            <w:noWrap/>
            <w:vAlign w:val="bottom"/>
            <w:hideMark/>
          </w:tcPr>
          <w:p w14:paraId="68A49397" w14:textId="40C56F4C" w:rsidR="00B24BBA" w:rsidRPr="00B24BBA" w:rsidRDefault="00B24BBA" w:rsidP="00B24BBA">
            <w:pPr>
              <w:spacing w:after="0" w:line="240" w:lineRule="auto"/>
              <w:jc w:val="right"/>
              <w:rPr>
                <w:rFonts w:ascii="Times New Roman" w:eastAsia="Times New Roman" w:hAnsi="Times New Roman"/>
                <w:color w:val="000000"/>
                <w:sz w:val="24"/>
                <w:szCs w:val="24"/>
                <w:lang w:val="en-US"/>
              </w:rPr>
            </w:pPr>
            <w:r w:rsidRPr="00B24BBA">
              <w:rPr>
                <w:rFonts w:ascii="Times New Roman" w:hAnsi="Times New Roman"/>
                <w:color w:val="000000"/>
                <w:sz w:val="24"/>
                <w:szCs w:val="24"/>
              </w:rPr>
              <w:t>-5570</w:t>
            </w:r>
          </w:p>
        </w:tc>
        <w:tc>
          <w:tcPr>
            <w:tcW w:w="949" w:type="dxa"/>
            <w:tcBorders>
              <w:top w:val="nil"/>
              <w:left w:val="nil"/>
              <w:bottom w:val="single" w:sz="4" w:space="0" w:color="auto"/>
              <w:right w:val="single" w:sz="4" w:space="0" w:color="auto"/>
            </w:tcBorders>
            <w:shd w:val="clear" w:color="auto" w:fill="auto"/>
            <w:noWrap/>
            <w:vAlign w:val="bottom"/>
            <w:hideMark/>
          </w:tcPr>
          <w:p w14:paraId="0CBEE991" w14:textId="7A0887EC" w:rsidR="00B24BBA" w:rsidRPr="00B24BBA" w:rsidRDefault="00B24BBA" w:rsidP="00B24BBA">
            <w:pPr>
              <w:spacing w:after="0" w:line="240" w:lineRule="auto"/>
              <w:jc w:val="right"/>
              <w:rPr>
                <w:rFonts w:ascii="Times New Roman" w:eastAsia="Times New Roman" w:hAnsi="Times New Roman"/>
                <w:color w:val="000000"/>
                <w:sz w:val="24"/>
                <w:szCs w:val="24"/>
                <w:lang w:val="en-US"/>
              </w:rPr>
            </w:pPr>
            <w:r w:rsidRPr="00B24BBA">
              <w:rPr>
                <w:rFonts w:ascii="Times New Roman" w:hAnsi="Times New Roman"/>
                <w:color w:val="000000"/>
                <w:sz w:val="24"/>
                <w:szCs w:val="24"/>
              </w:rPr>
              <w:t>2955</w:t>
            </w:r>
          </w:p>
        </w:tc>
        <w:tc>
          <w:tcPr>
            <w:tcW w:w="949" w:type="dxa"/>
            <w:tcBorders>
              <w:top w:val="nil"/>
              <w:left w:val="nil"/>
              <w:bottom w:val="single" w:sz="4" w:space="0" w:color="auto"/>
              <w:right w:val="single" w:sz="4" w:space="0" w:color="auto"/>
            </w:tcBorders>
            <w:shd w:val="clear" w:color="auto" w:fill="auto"/>
            <w:noWrap/>
            <w:vAlign w:val="bottom"/>
            <w:hideMark/>
          </w:tcPr>
          <w:p w14:paraId="13130DC2" w14:textId="7D27655D" w:rsidR="00B24BBA" w:rsidRPr="00B24BBA" w:rsidRDefault="00B24BBA" w:rsidP="00B24BBA">
            <w:pPr>
              <w:spacing w:after="0" w:line="240" w:lineRule="auto"/>
              <w:jc w:val="right"/>
              <w:rPr>
                <w:rFonts w:ascii="Times New Roman" w:eastAsia="Times New Roman" w:hAnsi="Times New Roman"/>
                <w:color w:val="000000"/>
                <w:sz w:val="24"/>
                <w:szCs w:val="24"/>
                <w:lang w:val="en-US"/>
              </w:rPr>
            </w:pPr>
            <w:r w:rsidRPr="00B24BBA">
              <w:rPr>
                <w:rFonts w:ascii="Times New Roman" w:hAnsi="Times New Roman"/>
                <w:color w:val="000000"/>
                <w:sz w:val="24"/>
                <w:szCs w:val="24"/>
              </w:rPr>
              <w:t>2775</w:t>
            </w:r>
          </w:p>
        </w:tc>
        <w:tc>
          <w:tcPr>
            <w:tcW w:w="949" w:type="dxa"/>
            <w:tcBorders>
              <w:top w:val="nil"/>
              <w:left w:val="nil"/>
              <w:bottom w:val="single" w:sz="4" w:space="0" w:color="auto"/>
              <w:right w:val="single" w:sz="4" w:space="0" w:color="auto"/>
            </w:tcBorders>
            <w:shd w:val="clear" w:color="auto" w:fill="auto"/>
            <w:noWrap/>
            <w:vAlign w:val="bottom"/>
            <w:hideMark/>
          </w:tcPr>
          <w:p w14:paraId="5D039A26" w14:textId="28C6B225" w:rsidR="00B24BBA" w:rsidRPr="00B24BBA" w:rsidRDefault="00B24BBA" w:rsidP="00B24BBA">
            <w:pPr>
              <w:spacing w:after="0" w:line="240" w:lineRule="auto"/>
              <w:jc w:val="right"/>
              <w:rPr>
                <w:rFonts w:ascii="Times New Roman" w:eastAsia="Times New Roman" w:hAnsi="Times New Roman"/>
                <w:color w:val="000000"/>
                <w:sz w:val="24"/>
                <w:szCs w:val="24"/>
                <w:lang w:val="en-US"/>
              </w:rPr>
            </w:pPr>
            <w:r w:rsidRPr="00B24BBA">
              <w:rPr>
                <w:rFonts w:ascii="Times New Roman" w:hAnsi="Times New Roman"/>
                <w:color w:val="000000"/>
                <w:sz w:val="24"/>
                <w:szCs w:val="24"/>
              </w:rPr>
              <w:t>3079</w:t>
            </w:r>
          </w:p>
        </w:tc>
        <w:tc>
          <w:tcPr>
            <w:tcW w:w="949" w:type="dxa"/>
            <w:tcBorders>
              <w:top w:val="nil"/>
              <w:left w:val="nil"/>
              <w:bottom w:val="single" w:sz="4" w:space="0" w:color="auto"/>
              <w:right w:val="single" w:sz="4" w:space="0" w:color="auto"/>
            </w:tcBorders>
            <w:shd w:val="clear" w:color="auto" w:fill="auto"/>
            <w:noWrap/>
            <w:vAlign w:val="bottom"/>
            <w:hideMark/>
          </w:tcPr>
          <w:p w14:paraId="6E3D995D" w14:textId="2A4AC737" w:rsidR="00B24BBA" w:rsidRPr="00B24BBA" w:rsidRDefault="00B24BBA" w:rsidP="00B24BBA">
            <w:pPr>
              <w:spacing w:after="0" w:line="240" w:lineRule="auto"/>
              <w:jc w:val="right"/>
              <w:rPr>
                <w:rFonts w:ascii="Times New Roman" w:eastAsia="Times New Roman" w:hAnsi="Times New Roman"/>
                <w:color w:val="000000"/>
                <w:sz w:val="24"/>
                <w:szCs w:val="24"/>
                <w:lang w:val="en-US"/>
              </w:rPr>
            </w:pPr>
            <w:r w:rsidRPr="00B24BBA">
              <w:rPr>
                <w:rFonts w:ascii="Times New Roman" w:hAnsi="Times New Roman"/>
                <w:color w:val="000000"/>
                <w:sz w:val="24"/>
                <w:szCs w:val="24"/>
              </w:rPr>
              <w:t>2495</w:t>
            </w:r>
          </w:p>
        </w:tc>
        <w:tc>
          <w:tcPr>
            <w:tcW w:w="1241" w:type="dxa"/>
            <w:tcBorders>
              <w:top w:val="nil"/>
              <w:left w:val="nil"/>
              <w:bottom w:val="single" w:sz="4" w:space="0" w:color="auto"/>
              <w:right w:val="single" w:sz="4" w:space="0" w:color="auto"/>
            </w:tcBorders>
            <w:shd w:val="clear" w:color="auto" w:fill="auto"/>
            <w:noWrap/>
            <w:vAlign w:val="bottom"/>
            <w:hideMark/>
          </w:tcPr>
          <w:p w14:paraId="4C3184C3" w14:textId="74DE2F99" w:rsidR="00B24BBA" w:rsidRPr="00B24BBA" w:rsidRDefault="00B24BBA" w:rsidP="00B24BBA">
            <w:pPr>
              <w:spacing w:after="0" w:line="240" w:lineRule="auto"/>
              <w:jc w:val="right"/>
              <w:rPr>
                <w:rFonts w:ascii="Times New Roman" w:eastAsia="Times New Roman" w:hAnsi="Times New Roman"/>
                <w:color w:val="000000"/>
                <w:sz w:val="24"/>
                <w:szCs w:val="24"/>
                <w:lang w:val="en-US"/>
              </w:rPr>
            </w:pPr>
            <w:r w:rsidRPr="00B24BBA">
              <w:rPr>
                <w:rFonts w:ascii="Times New Roman" w:hAnsi="Times New Roman"/>
                <w:color w:val="000000"/>
                <w:sz w:val="24"/>
                <w:szCs w:val="24"/>
              </w:rPr>
              <w:t>234</w:t>
            </w:r>
          </w:p>
        </w:tc>
        <w:tc>
          <w:tcPr>
            <w:tcW w:w="958" w:type="dxa"/>
            <w:tcBorders>
              <w:top w:val="nil"/>
              <w:left w:val="nil"/>
              <w:bottom w:val="single" w:sz="4" w:space="0" w:color="auto"/>
              <w:right w:val="single" w:sz="4" w:space="0" w:color="auto"/>
            </w:tcBorders>
            <w:shd w:val="clear" w:color="auto" w:fill="auto"/>
            <w:noWrap/>
            <w:vAlign w:val="bottom"/>
            <w:hideMark/>
          </w:tcPr>
          <w:p w14:paraId="22BF0FF9" w14:textId="77777777" w:rsidR="00B24BBA" w:rsidRPr="00B24BBA" w:rsidRDefault="00B24BBA" w:rsidP="00B24BBA">
            <w:pPr>
              <w:spacing w:after="0" w:line="240" w:lineRule="auto"/>
              <w:jc w:val="right"/>
              <w:rPr>
                <w:rFonts w:ascii="Times New Roman" w:eastAsia="Times New Roman" w:hAnsi="Times New Roman"/>
                <w:color w:val="000000"/>
                <w:sz w:val="24"/>
                <w:szCs w:val="24"/>
                <w:lang w:val="en-US"/>
              </w:rPr>
            </w:pPr>
            <w:r w:rsidRPr="00B24BBA">
              <w:rPr>
                <w:rFonts w:ascii="Times New Roman" w:eastAsia="Times New Roman" w:hAnsi="Times New Roman"/>
                <w:color w:val="000000"/>
                <w:sz w:val="24"/>
                <w:szCs w:val="24"/>
                <w:lang w:val="en-US"/>
              </w:rPr>
              <w:t>0,11</w:t>
            </w:r>
          </w:p>
        </w:tc>
      </w:tr>
      <w:tr w:rsidR="00B24BBA" w:rsidRPr="00B24BBA" w14:paraId="367937EB" w14:textId="77777777" w:rsidTr="00B24BBA">
        <w:trPr>
          <w:trHeight w:val="300"/>
        </w:trPr>
        <w:tc>
          <w:tcPr>
            <w:tcW w:w="1772" w:type="dxa"/>
            <w:tcBorders>
              <w:top w:val="nil"/>
              <w:left w:val="single" w:sz="4" w:space="0" w:color="auto"/>
              <w:bottom w:val="single" w:sz="4" w:space="0" w:color="auto"/>
              <w:right w:val="single" w:sz="4" w:space="0" w:color="auto"/>
            </w:tcBorders>
            <w:shd w:val="clear" w:color="auto" w:fill="auto"/>
            <w:noWrap/>
            <w:vAlign w:val="bottom"/>
            <w:hideMark/>
          </w:tcPr>
          <w:p w14:paraId="71AC8BEE" w14:textId="77777777" w:rsidR="00B24BBA" w:rsidRPr="00B24BBA" w:rsidRDefault="00B24BBA" w:rsidP="00B24BBA">
            <w:pPr>
              <w:spacing w:after="0" w:line="240" w:lineRule="auto"/>
              <w:rPr>
                <w:rFonts w:ascii="Times New Roman" w:eastAsia="Times New Roman" w:hAnsi="Times New Roman"/>
                <w:color w:val="000000"/>
                <w:sz w:val="24"/>
                <w:szCs w:val="24"/>
                <w:lang w:val="en-US"/>
              </w:rPr>
            </w:pPr>
            <w:proofErr w:type="spellStart"/>
            <w:r w:rsidRPr="00B24BBA">
              <w:rPr>
                <w:rFonts w:ascii="Times New Roman" w:eastAsia="Times New Roman" w:hAnsi="Times New Roman"/>
                <w:color w:val="000000"/>
                <w:sz w:val="24"/>
                <w:szCs w:val="24"/>
                <w:lang w:val="en-US"/>
              </w:rPr>
              <w:t>Сценарий</w:t>
            </w:r>
            <w:proofErr w:type="spellEnd"/>
            <w:r w:rsidRPr="00B24BBA">
              <w:rPr>
                <w:rFonts w:ascii="Times New Roman" w:eastAsia="Times New Roman" w:hAnsi="Times New Roman"/>
                <w:color w:val="000000"/>
                <w:sz w:val="24"/>
                <w:szCs w:val="24"/>
                <w:lang w:val="en-US"/>
              </w:rPr>
              <w:t xml:space="preserve"> 5</w:t>
            </w:r>
          </w:p>
        </w:tc>
        <w:tc>
          <w:tcPr>
            <w:tcW w:w="902" w:type="dxa"/>
            <w:tcBorders>
              <w:top w:val="nil"/>
              <w:left w:val="nil"/>
              <w:bottom w:val="single" w:sz="4" w:space="0" w:color="auto"/>
              <w:right w:val="single" w:sz="4" w:space="0" w:color="auto"/>
            </w:tcBorders>
            <w:shd w:val="clear" w:color="auto" w:fill="auto"/>
            <w:noWrap/>
            <w:vAlign w:val="bottom"/>
            <w:hideMark/>
          </w:tcPr>
          <w:p w14:paraId="03812625" w14:textId="26920788" w:rsidR="00B24BBA" w:rsidRPr="00B24BBA" w:rsidRDefault="00B24BBA" w:rsidP="00B24BBA">
            <w:pPr>
              <w:spacing w:after="0" w:line="240" w:lineRule="auto"/>
              <w:jc w:val="right"/>
              <w:rPr>
                <w:rFonts w:ascii="Times New Roman" w:eastAsia="Times New Roman" w:hAnsi="Times New Roman"/>
                <w:color w:val="000000"/>
                <w:sz w:val="24"/>
                <w:szCs w:val="24"/>
                <w:lang w:val="en-US"/>
              </w:rPr>
            </w:pPr>
            <w:r w:rsidRPr="00B24BBA">
              <w:rPr>
                <w:rFonts w:ascii="Times New Roman" w:hAnsi="Times New Roman"/>
                <w:color w:val="000000"/>
                <w:sz w:val="24"/>
                <w:szCs w:val="24"/>
              </w:rPr>
              <w:t>-5500</w:t>
            </w:r>
          </w:p>
        </w:tc>
        <w:tc>
          <w:tcPr>
            <w:tcW w:w="902" w:type="dxa"/>
            <w:tcBorders>
              <w:top w:val="nil"/>
              <w:left w:val="nil"/>
              <w:bottom w:val="single" w:sz="4" w:space="0" w:color="auto"/>
              <w:right w:val="single" w:sz="4" w:space="0" w:color="auto"/>
            </w:tcBorders>
            <w:shd w:val="clear" w:color="auto" w:fill="auto"/>
            <w:noWrap/>
            <w:vAlign w:val="bottom"/>
            <w:hideMark/>
          </w:tcPr>
          <w:p w14:paraId="0CA11683" w14:textId="306D8DBB" w:rsidR="00B24BBA" w:rsidRPr="00B24BBA" w:rsidRDefault="00B24BBA" w:rsidP="00B24BBA">
            <w:pPr>
              <w:spacing w:after="0" w:line="240" w:lineRule="auto"/>
              <w:jc w:val="right"/>
              <w:rPr>
                <w:rFonts w:ascii="Times New Roman" w:eastAsia="Times New Roman" w:hAnsi="Times New Roman"/>
                <w:color w:val="000000"/>
                <w:sz w:val="24"/>
                <w:szCs w:val="24"/>
                <w:lang w:val="en-US"/>
              </w:rPr>
            </w:pPr>
            <w:r w:rsidRPr="00B24BBA">
              <w:rPr>
                <w:rFonts w:ascii="Times New Roman" w:hAnsi="Times New Roman"/>
                <w:color w:val="000000"/>
                <w:sz w:val="24"/>
                <w:szCs w:val="24"/>
              </w:rPr>
              <w:t>-5775</w:t>
            </w:r>
          </w:p>
        </w:tc>
        <w:tc>
          <w:tcPr>
            <w:tcW w:w="949" w:type="dxa"/>
            <w:tcBorders>
              <w:top w:val="nil"/>
              <w:left w:val="nil"/>
              <w:bottom w:val="single" w:sz="4" w:space="0" w:color="auto"/>
              <w:right w:val="single" w:sz="4" w:space="0" w:color="auto"/>
            </w:tcBorders>
            <w:shd w:val="clear" w:color="auto" w:fill="auto"/>
            <w:noWrap/>
            <w:vAlign w:val="bottom"/>
            <w:hideMark/>
          </w:tcPr>
          <w:p w14:paraId="1AE9547E" w14:textId="231222ED" w:rsidR="00B24BBA" w:rsidRPr="00B24BBA" w:rsidRDefault="00B24BBA" w:rsidP="00B24BBA">
            <w:pPr>
              <w:spacing w:after="0" w:line="240" w:lineRule="auto"/>
              <w:jc w:val="right"/>
              <w:rPr>
                <w:rFonts w:ascii="Times New Roman" w:eastAsia="Times New Roman" w:hAnsi="Times New Roman"/>
                <w:color w:val="000000"/>
                <w:sz w:val="24"/>
                <w:szCs w:val="24"/>
                <w:lang w:val="en-US"/>
              </w:rPr>
            </w:pPr>
            <w:r w:rsidRPr="00B24BBA">
              <w:rPr>
                <w:rFonts w:ascii="Times New Roman" w:hAnsi="Times New Roman"/>
                <w:color w:val="000000"/>
                <w:sz w:val="24"/>
                <w:szCs w:val="24"/>
              </w:rPr>
              <w:t>2771</w:t>
            </w:r>
          </w:p>
        </w:tc>
        <w:tc>
          <w:tcPr>
            <w:tcW w:w="949" w:type="dxa"/>
            <w:tcBorders>
              <w:top w:val="nil"/>
              <w:left w:val="nil"/>
              <w:bottom w:val="single" w:sz="4" w:space="0" w:color="auto"/>
              <w:right w:val="single" w:sz="4" w:space="0" w:color="auto"/>
            </w:tcBorders>
            <w:shd w:val="clear" w:color="auto" w:fill="auto"/>
            <w:noWrap/>
            <w:vAlign w:val="bottom"/>
            <w:hideMark/>
          </w:tcPr>
          <w:p w14:paraId="045B2265" w14:textId="6E780273" w:rsidR="00B24BBA" w:rsidRPr="00B24BBA" w:rsidRDefault="00B24BBA" w:rsidP="00B24BBA">
            <w:pPr>
              <w:spacing w:after="0" w:line="240" w:lineRule="auto"/>
              <w:jc w:val="right"/>
              <w:rPr>
                <w:rFonts w:ascii="Times New Roman" w:eastAsia="Times New Roman" w:hAnsi="Times New Roman"/>
                <w:color w:val="000000"/>
                <w:sz w:val="24"/>
                <w:szCs w:val="24"/>
                <w:lang w:val="en-US"/>
              </w:rPr>
            </w:pPr>
            <w:r w:rsidRPr="00B24BBA">
              <w:rPr>
                <w:rFonts w:ascii="Times New Roman" w:hAnsi="Times New Roman"/>
                <w:color w:val="000000"/>
                <w:sz w:val="24"/>
                <w:szCs w:val="24"/>
              </w:rPr>
              <w:t>2600</w:t>
            </w:r>
          </w:p>
        </w:tc>
        <w:tc>
          <w:tcPr>
            <w:tcW w:w="949" w:type="dxa"/>
            <w:tcBorders>
              <w:top w:val="nil"/>
              <w:left w:val="nil"/>
              <w:bottom w:val="single" w:sz="4" w:space="0" w:color="auto"/>
              <w:right w:val="single" w:sz="4" w:space="0" w:color="auto"/>
            </w:tcBorders>
            <w:shd w:val="clear" w:color="auto" w:fill="auto"/>
            <w:noWrap/>
            <w:vAlign w:val="bottom"/>
            <w:hideMark/>
          </w:tcPr>
          <w:p w14:paraId="37432E25" w14:textId="4586B139" w:rsidR="00B24BBA" w:rsidRPr="00B24BBA" w:rsidRDefault="00B24BBA" w:rsidP="00B24BBA">
            <w:pPr>
              <w:spacing w:after="0" w:line="240" w:lineRule="auto"/>
              <w:jc w:val="right"/>
              <w:rPr>
                <w:rFonts w:ascii="Times New Roman" w:eastAsia="Times New Roman" w:hAnsi="Times New Roman"/>
                <w:color w:val="000000"/>
                <w:sz w:val="24"/>
                <w:szCs w:val="24"/>
                <w:lang w:val="en-US"/>
              </w:rPr>
            </w:pPr>
            <w:r w:rsidRPr="00B24BBA">
              <w:rPr>
                <w:rFonts w:ascii="Times New Roman" w:hAnsi="Times New Roman"/>
                <w:color w:val="000000"/>
                <w:sz w:val="24"/>
                <w:szCs w:val="24"/>
              </w:rPr>
              <w:t>2913</w:t>
            </w:r>
          </w:p>
        </w:tc>
        <w:tc>
          <w:tcPr>
            <w:tcW w:w="949" w:type="dxa"/>
            <w:tcBorders>
              <w:top w:val="nil"/>
              <w:left w:val="nil"/>
              <w:bottom w:val="single" w:sz="4" w:space="0" w:color="auto"/>
              <w:right w:val="single" w:sz="4" w:space="0" w:color="auto"/>
            </w:tcBorders>
            <w:shd w:val="clear" w:color="auto" w:fill="auto"/>
            <w:noWrap/>
            <w:vAlign w:val="bottom"/>
            <w:hideMark/>
          </w:tcPr>
          <w:p w14:paraId="274E16C9" w14:textId="3694695E" w:rsidR="00B24BBA" w:rsidRPr="00B24BBA" w:rsidRDefault="00B24BBA" w:rsidP="00B24BBA">
            <w:pPr>
              <w:spacing w:after="0" w:line="240" w:lineRule="auto"/>
              <w:jc w:val="right"/>
              <w:rPr>
                <w:rFonts w:ascii="Times New Roman" w:eastAsia="Times New Roman" w:hAnsi="Times New Roman"/>
                <w:color w:val="000000"/>
                <w:sz w:val="24"/>
                <w:szCs w:val="24"/>
                <w:lang w:val="en-US"/>
              </w:rPr>
            </w:pPr>
            <w:r w:rsidRPr="00B24BBA">
              <w:rPr>
                <w:rFonts w:ascii="Times New Roman" w:hAnsi="Times New Roman"/>
                <w:color w:val="000000"/>
                <w:sz w:val="24"/>
                <w:szCs w:val="24"/>
              </w:rPr>
              <w:t>2338</w:t>
            </w:r>
          </w:p>
        </w:tc>
        <w:tc>
          <w:tcPr>
            <w:tcW w:w="1241" w:type="dxa"/>
            <w:tcBorders>
              <w:top w:val="nil"/>
              <w:left w:val="nil"/>
              <w:bottom w:val="single" w:sz="4" w:space="0" w:color="auto"/>
              <w:right w:val="single" w:sz="4" w:space="0" w:color="auto"/>
            </w:tcBorders>
            <w:shd w:val="clear" w:color="auto" w:fill="auto"/>
            <w:noWrap/>
            <w:vAlign w:val="bottom"/>
            <w:hideMark/>
          </w:tcPr>
          <w:p w14:paraId="79CCF296" w14:textId="33FA3CAE" w:rsidR="00B24BBA" w:rsidRPr="00B24BBA" w:rsidRDefault="00B24BBA" w:rsidP="00B24BBA">
            <w:pPr>
              <w:spacing w:after="0" w:line="240" w:lineRule="auto"/>
              <w:jc w:val="right"/>
              <w:rPr>
                <w:rFonts w:ascii="Times New Roman" w:eastAsia="Times New Roman" w:hAnsi="Times New Roman"/>
                <w:color w:val="000000"/>
                <w:sz w:val="24"/>
                <w:szCs w:val="24"/>
                <w:lang w:val="en-US"/>
              </w:rPr>
            </w:pPr>
            <w:r w:rsidRPr="00B24BBA">
              <w:rPr>
                <w:rFonts w:ascii="Times New Roman" w:hAnsi="Times New Roman"/>
                <w:color w:val="000000"/>
                <w:sz w:val="24"/>
                <w:szCs w:val="24"/>
              </w:rPr>
              <w:t>-653</w:t>
            </w:r>
          </w:p>
        </w:tc>
        <w:tc>
          <w:tcPr>
            <w:tcW w:w="958" w:type="dxa"/>
            <w:tcBorders>
              <w:top w:val="nil"/>
              <w:left w:val="nil"/>
              <w:bottom w:val="single" w:sz="4" w:space="0" w:color="auto"/>
              <w:right w:val="single" w:sz="4" w:space="0" w:color="auto"/>
            </w:tcBorders>
            <w:shd w:val="clear" w:color="auto" w:fill="auto"/>
            <w:noWrap/>
            <w:vAlign w:val="bottom"/>
            <w:hideMark/>
          </w:tcPr>
          <w:p w14:paraId="46834EF7" w14:textId="77777777" w:rsidR="00B24BBA" w:rsidRPr="00B24BBA" w:rsidRDefault="00B24BBA" w:rsidP="00B24BBA">
            <w:pPr>
              <w:spacing w:after="0" w:line="240" w:lineRule="auto"/>
              <w:jc w:val="right"/>
              <w:rPr>
                <w:rFonts w:ascii="Times New Roman" w:eastAsia="Times New Roman" w:hAnsi="Times New Roman"/>
                <w:color w:val="000000"/>
                <w:sz w:val="24"/>
                <w:szCs w:val="24"/>
                <w:lang w:val="en-US"/>
              </w:rPr>
            </w:pPr>
            <w:r w:rsidRPr="00B24BBA">
              <w:rPr>
                <w:rFonts w:ascii="Times New Roman" w:eastAsia="Times New Roman" w:hAnsi="Times New Roman"/>
                <w:color w:val="000000"/>
                <w:sz w:val="24"/>
                <w:szCs w:val="24"/>
                <w:lang w:val="en-US"/>
              </w:rPr>
              <w:t>0,06</w:t>
            </w:r>
          </w:p>
        </w:tc>
      </w:tr>
      <w:tr w:rsidR="00B24BBA" w:rsidRPr="00B24BBA" w14:paraId="7B2C05DB" w14:textId="77777777" w:rsidTr="00B24BBA">
        <w:trPr>
          <w:trHeight w:val="300"/>
        </w:trPr>
        <w:tc>
          <w:tcPr>
            <w:tcW w:w="1772" w:type="dxa"/>
            <w:tcBorders>
              <w:top w:val="nil"/>
              <w:left w:val="single" w:sz="4" w:space="0" w:color="auto"/>
              <w:bottom w:val="single" w:sz="4" w:space="0" w:color="auto"/>
              <w:right w:val="single" w:sz="4" w:space="0" w:color="auto"/>
            </w:tcBorders>
            <w:shd w:val="clear" w:color="auto" w:fill="auto"/>
            <w:noWrap/>
            <w:vAlign w:val="bottom"/>
            <w:hideMark/>
          </w:tcPr>
          <w:p w14:paraId="6362F235" w14:textId="77777777" w:rsidR="00B24BBA" w:rsidRPr="00B24BBA" w:rsidRDefault="00B24BBA" w:rsidP="00B24BBA">
            <w:pPr>
              <w:spacing w:after="0" w:line="240" w:lineRule="auto"/>
              <w:rPr>
                <w:rFonts w:ascii="Times New Roman" w:eastAsia="Times New Roman" w:hAnsi="Times New Roman"/>
                <w:color w:val="000000"/>
                <w:sz w:val="24"/>
                <w:szCs w:val="24"/>
                <w:lang w:val="en-US"/>
              </w:rPr>
            </w:pPr>
            <w:proofErr w:type="spellStart"/>
            <w:r w:rsidRPr="00B24BBA">
              <w:rPr>
                <w:rFonts w:ascii="Times New Roman" w:eastAsia="Times New Roman" w:hAnsi="Times New Roman"/>
                <w:color w:val="000000"/>
                <w:sz w:val="24"/>
                <w:szCs w:val="24"/>
                <w:lang w:val="en-US"/>
              </w:rPr>
              <w:t>Сценарий</w:t>
            </w:r>
            <w:proofErr w:type="spellEnd"/>
            <w:r w:rsidRPr="00B24BBA">
              <w:rPr>
                <w:rFonts w:ascii="Times New Roman" w:eastAsia="Times New Roman" w:hAnsi="Times New Roman"/>
                <w:color w:val="000000"/>
                <w:sz w:val="24"/>
                <w:szCs w:val="24"/>
                <w:lang w:val="en-US"/>
              </w:rPr>
              <w:t xml:space="preserve"> 6</w:t>
            </w:r>
          </w:p>
        </w:tc>
        <w:tc>
          <w:tcPr>
            <w:tcW w:w="902" w:type="dxa"/>
            <w:tcBorders>
              <w:top w:val="nil"/>
              <w:left w:val="nil"/>
              <w:bottom w:val="single" w:sz="4" w:space="0" w:color="auto"/>
              <w:right w:val="single" w:sz="4" w:space="0" w:color="auto"/>
            </w:tcBorders>
            <w:shd w:val="clear" w:color="auto" w:fill="auto"/>
            <w:noWrap/>
            <w:vAlign w:val="bottom"/>
            <w:hideMark/>
          </w:tcPr>
          <w:p w14:paraId="65F2D22A" w14:textId="1211AECB" w:rsidR="00B24BBA" w:rsidRPr="00B24BBA" w:rsidRDefault="00B24BBA" w:rsidP="00B24BBA">
            <w:pPr>
              <w:spacing w:after="0" w:line="240" w:lineRule="auto"/>
              <w:jc w:val="right"/>
              <w:rPr>
                <w:rFonts w:ascii="Times New Roman" w:eastAsia="Times New Roman" w:hAnsi="Times New Roman"/>
                <w:color w:val="000000"/>
                <w:sz w:val="24"/>
                <w:szCs w:val="24"/>
                <w:lang w:val="en-US"/>
              </w:rPr>
            </w:pPr>
            <w:r w:rsidRPr="00B24BBA">
              <w:rPr>
                <w:rFonts w:ascii="Times New Roman" w:hAnsi="Times New Roman"/>
                <w:color w:val="000000"/>
                <w:sz w:val="24"/>
                <w:szCs w:val="24"/>
              </w:rPr>
              <w:t>-5500</w:t>
            </w:r>
          </w:p>
        </w:tc>
        <w:tc>
          <w:tcPr>
            <w:tcW w:w="902" w:type="dxa"/>
            <w:tcBorders>
              <w:top w:val="nil"/>
              <w:left w:val="nil"/>
              <w:bottom w:val="single" w:sz="4" w:space="0" w:color="auto"/>
              <w:right w:val="single" w:sz="4" w:space="0" w:color="auto"/>
            </w:tcBorders>
            <w:shd w:val="clear" w:color="auto" w:fill="auto"/>
            <w:noWrap/>
            <w:vAlign w:val="bottom"/>
            <w:hideMark/>
          </w:tcPr>
          <w:p w14:paraId="2F757937" w14:textId="70B9B17A" w:rsidR="00B24BBA" w:rsidRPr="00B24BBA" w:rsidRDefault="00B24BBA" w:rsidP="00B24BBA">
            <w:pPr>
              <w:spacing w:after="0" w:line="240" w:lineRule="auto"/>
              <w:jc w:val="right"/>
              <w:rPr>
                <w:rFonts w:ascii="Times New Roman" w:eastAsia="Times New Roman" w:hAnsi="Times New Roman"/>
                <w:color w:val="000000"/>
                <w:sz w:val="24"/>
                <w:szCs w:val="24"/>
                <w:lang w:val="en-US"/>
              </w:rPr>
            </w:pPr>
            <w:r w:rsidRPr="00B24BBA">
              <w:rPr>
                <w:rFonts w:ascii="Times New Roman" w:hAnsi="Times New Roman"/>
                <w:color w:val="000000"/>
                <w:sz w:val="24"/>
                <w:szCs w:val="24"/>
              </w:rPr>
              <w:t>-5981</w:t>
            </w:r>
          </w:p>
        </w:tc>
        <w:tc>
          <w:tcPr>
            <w:tcW w:w="949" w:type="dxa"/>
            <w:tcBorders>
              <w:top w:val="nil"/>
              <w:left w:val="nil"/>
              <w:bottom w:val="single" w:sz="4" w:space="0" w:color="auto"/>
              <w:right w:val="single" w:sz="4" w:space="0" w:color="auto"/>
            </w:tcBorders>
            <w:shd w:val="clear" w:color="auto" w:fill="auto"/>
            <w:noWrap/>
            <w:vAlign w:val="bottom"/>
            <w:hideMark/>
          </w:tcPr>
          <w:p w14:paraId="48B7F24B" w14:textId="43424071" w:rsidR="00B24BBA" w:rsidRPr="00B24BBA" w:rsidRDefault="00B24BBA" w:rsidP="00B24BBA">
            <w:pPr>
              <w:spacing w:after="0" w:line="240" w:lineRule="auto"/>
              <w:jc w:val="right"/>
              <w:rPr>
                <w:rFonts w:ascii="Times New Roman" w:eastAsia="Times New Roman" w:hAnsi="Times New Roman"/>
                <w:color w:val="000000"/>
                <w:sz w:val="24"/>
                <w:szCs w:val="24"/>
                <w:lang w:val="en-US"/>
              </w:rPr>
            </w:pPr>
            <w:r w:rsidRPr="00B24BBA">
              <w:rPr>
                <w:rFonts w:ascii="Times New Roman" w:hAnsi="Times New Roman"/>
                <w:color w:val="000000"/>
                <w:sz w:val="24"/>
                <w:szCs w:val="24"/>
              </w:rPr>
              <w:t>2587</w:t>
            </w:r>
          </w:p>
        </w:tc>
        <w:tc>
          <w:tcPr>
            <w:tcW w:w="949" w:type="dxa"/>
            <w:tcBorders>
              <w:top w:val="nil"/>
              <w:left w:val="nil"/>
              <w:bottom w:val="single" w:sz="4" w:space="0" w:color="auto"/>
              <w:right w:val="single" w:sz="4" w:space="0" w:color="auto"/>
            </w:tcBorders>
            <w:shd w:val="clear" w:color="auto" w:fill="auto"/>
            <w:noWrap/>
            <w:vAlign w:val="bottom"/>
            <w:hideMark/>
          </w:tcPr>
          <w:p w14:paraId="53D713BE" w14:textId="5B142C0E" w:rsidR="00B24BBA" w:rsidRPr="00B24BBA" w:rsidRDefault="00B24BBA" w:rsidP="00B24BBA">
            <w:pPr>
              <w:spacing w:after="0" w:line="240" w:lineRule="auto"/>
              <w:jc w:val="right"/>
              <w:rPr>
                <w:rFonts w:ascii="Times New Roman" w:eastAsia="Times New Roman" w:hAnsi="Times New Roman"/>
                <w:color w:val="000000"/>
                <w:sz w:val="24"/>
                <w:szCs w:val="24"/>
                <w:lang w:val="en-US"/>
              </w:rPr>
            </w:pPr>
            <w:r w:rsidRPr="00B24BBA">
              <w:rPr>
                <w:rFonts w:ascii="Times New Roman" w:hAnsi="Times New Roman"/>
                <w:color w:val="000000"/>
                <w:sz w:val="24"/>
                <w:szCs w:val="24"/>
              </w:rPr>
              <w:t>2426</w:t>
            </w:r>
          </w:p>
        </w:tc>
        <w:tc>
          <w:tcPr>
            <w:tcW w:w="949" w:type="dxa"/>
            <w:tcBorders>
              <w:top w:val="nil"/>
              <w:left w:val="nil"/>
              <w:bottom w:val="single" w:sz="4" w:space="0" w:color="auto"/>
              <w:right w:val="single" w:sz="4" w:space="0" w:color="auto"/>
            </w:tcBorders>
            <w:shd w:val="clear" w:color="auto" w:fill="auto"/>
            <w:noWrap/>
            <w:vAlign w:val="bottom"/>
            <w:hideMark/>
          </w:tcPr>
          <w:p w14:paraId="7D1D3A75" w14:textId="66CDBE60" w:rsidR="00B24BBA" w:rsidRPr="00B24BBA" w:rsidRDefault="00B24BBA" w:rsidP="00B24BBA">
            <w:pPr>
              <w:spacing w:after="0" w:line="240" w:lineRule="auto"/>
              <w:jc w:val="right"/>
              <w:rPr>
                <w:rFonts w:ascii="Times New Roman" w:eastAsia="Times New Roman" w:hAnsi="Times New Roman"/>
                <w:color w:val="000000"/>
                <w:sz w:val="24"/>
                <w:szCs w:val="24"/>
                <w:lang w:val="en-US"/>
              </w:rPr>
            </w:pPr>
            <w:r w:rsidRPr="00B24BBA">
              <w:rPr>
                <w:rFonts w:ascii="Times New Roman" w:hAnsi="Times New Roman"/>
                <w:color w:val="000000"/>
                <w:sz w:val="24"/>
                <w:szCs w:val="24"/>
              </w:rPr>
              <w:t>2748</w:t>
            </w:r>
          </w:p>
        </w:tc>
        <w:tc>
          <w:tcPr>
            <w:tcW w:w="949" w:type="dxa"/>
            <w:tcBorders>
              <w:top w:val="nil"/>
              <w:left w:val="nil"/>
              <w:bottom w:val="single" w:sz="4" w:space="0" w:color="auto"/>
              <w:right w:val="single" w:sz="4" w:space="0" w:color="auto"/>
            </w:tcBorders>
            <w:shd w:val="clear" w:color="auto" w:fill="auto"/>
            <w:noWrap/>
            <w:vAlign w:val="bottom"/>
            <w:hideMark/>
          </w:tcPr>
          <w:p w14:paraId="6558A3EC" w14:textId="5F660566" w:rsidR="00B24BBA" w:rsidRPr="00B24BBA" w:rsidRDefault="00B24BBA" w:rsidP="00B24BBA">
            <w:pPr>
              <w:spacing w:after="0" w:line="240" w:lineRule="auto"/>
              <w:jc w:val="right"/>
              <w:rPr>
                <w:rFonts w:ascii="Times New Roman" w:eastAsia="Times New Roman" w:hAnsi="Times New Roman"/>
                <w:color w:val="000000"/>
                <w:sz w:val="24"/>
                <w:szCs w:val="24"/>
                <w:lang w:val="en-US"/>
              </w:rPr>
            </w:pPr>
            <w:r w:rsidRPr="00B24BBA">
              <w:rPr>
                <w:rFonts w:ascii="Times New Roman" w:hAnsi="Times New Roman"/>
                <w:color w:val="000000"/>
                <w:sz w:val="24"/>
                <w:szCs w:val="24"/>
              </w:rPr>
              <w:t>2181</w:t>
            </w:r>
          </w:p>
        </w:tc>
        <w:tc>
          <w:tcPr>
            <w:tcW w:w="1241" w:type="dxa"/>
            <w:tcBorders>
              <w:top w:val="nil"/>
              <w:left w:val="nil"/>
              <w:bottom w:val="single" w:sz="4" w:space="0" w:color="auto"/>
              <w:right w:val="single" w:sz="4" w:space="0" w:color="auto"/>
            </w:tcBorders>
            <w:shd w:val="clear" w:color="auto" w:fill="auto"/>
            <w:noWrap/>
            <w:vAlign w:val="bottom"/>
            <w:hideMark/>
          </w:tcPr>
          <w:p w14:paraId="149573AC" w14:textId="179FCE73" w:rsidR="00B24BBA" w:rsidRPr="00B24BBA" w:rsidRDefault="00B24BBA" w:rsidP="00B24BBA">
            <w:pPr>
              <w:spacing w:after="0" w:line="240" w:lineRule="auto"/>
              <w:jc w:val="right"/>
              <w:rPr>
                <w:rFonts w:ascii="Times New Roman" w:eastAsia="Times New Roman" w:hAnsi="Times New Roman"/>
                <w:color w:val="000000"/>
                <w:sz w:val="24"/>
                <w:szCs w:val="24"/>
                <w:lang w:val="en-US"/>
              </w:rPr>
            </w:pPr>
            <w:r w:rsidRPr="00B24BBA">
              <w:rPr>
                <w:rFonts w:ascii="Times New Roman" w:hAnsi="Times New Roman"/>
                <w:color w:val="000000"/>
                <w:sz w:val="24"/>
                <w:szCs w:val="24"/>
              </w:rPr>
              <w:t>-1540</w:t>
            </w:r>
          </w:p>
        </w:tc>
        <w:tc>
          <w:tcPr>
            <w:tcW w:w="958" w:type="dxa"/>
            <w:tcBorders>
              <w:top w:val="nil"/>
              <w:left w:val="nil"/>
              <w:bottom w:val="single" w:sz="4" w:space="0" w:color="auto"/>
              <w:right w:val="single" w:sz="4" w:space="0" w:color="auto"/>
            </w:tcBorders>
            <w:shd w:val="clear" w:color="auto" w:fill="auto"/>
            <w:noWrap/>
            <w:vAlign w:val="bottom"/>
            <w:hideMark/>
          </w:tcPr>
          <w:p w14:paraId="44834648" w14:textId="77777777" w:rsidR="00B24BBA" w:rsidRPr="00B24BBA" w:rsidRDefault="00B24BBA" w:rsidP="00B24BBA">
            <w:pPr>
              <w:spacing w:after="0" w:line="240" w:lineRule="auto"/>
              <w:jc w:val="right"/>
              <w:rPr>
                <w:rFonts w:ascii="Times New Roman" w:eastAsia="Times New Roman" w:hAnsi="Times New Roman"/>
                <w:color w:val="000000"/>
                <w:sz w:val="24"/>
                <w:szCs w:val="24"/>
                <w:lang w:val="en-US"/>
              </w:rPr>
            </w:pPr>
            <w:r w:rsidRPr="00B24BBA">
              <w:rPr>
                <w:rFonts w:ascii="Times New Roman" w:eastAsia="Times New Roman" w:hAnsi="Times New Roman"/>
                <w:color w:val="000000"/>
                <w:sz w:val="24"/>
                <w:szCs w:val="24"/>
                <w:lang w:val="en-US"/>
              </w:rPr>
              <w:t>0,11</w:t>
            </w:r>
          </w:p>
        </w:tc>
      </w:tr>
      <w:tr w:rsidR="00B24BBA" w:rsidRPr="00B24BBA" w14:paraId="6401B6A2" w14:textId="77777777" w:rsidTr="00B24BBA">
        <w:trPr>
          <w:trHeight w:val="300"/>
        </w:trPr>
        <w:tc>
          <w:tcPr>
            <w:tcW w:w="1772" w:type="dxa"/>
            <w:tcBorders>
              <w:top w:val="nil"/>
              <w:left w:val="single" w:sz="4" w:space="0" w:color="auto"/>
              <w:bottom w:val="single" w:sz="4" w:space="0" w:color="auto"/>
              <w:right w:val="single" w:sz="4" w:space="0" w:color="auto"/>
            </w:tcBorders>
            <w:shd w:val="clear" w:color="auto" w:fill="auto"/>
            <w:noWrap/>
            <w:vAlign w:val="bottom"/>
            <w:hideMark/>
          </w:tcPr>
          <w:p w14:paraId="62E98A42" w14:textId="77777777" w:rsidR="00B24BBA" w:rsidRPr="00B24BBA" w:rsidRDefault="00B24BBA" w:rsidP="00B24BBA">
            <w:pPr>
              <w:spacing w:after="0" w:line="240" w:lineRule="auto"/>
              <w:rPr>
                <w:rFonts w:ascii="Times New Roman" w:eastAsia="Times New Roman" w:hAnsi="Times New Roman"/>
                <w:color w:val="000000"/>
                <w:sz w:val="24"/>
                <w:szCs w:val="24"/>
                <w:lang w:val="en-US"/>
              </w:rPr>
            </w:pPr>
            <w:proofErr w:type="spellStart"/>
            <w:r w:rsidRPr="00B24BBA">
              <w:rPr>
                <w:rFonts w:ascii="Times New Roman" w:eastAsia="Times New Roman" w:hAnsi="Times New Roman"/>
                <w:color w:val="000000"/>
                <w:sz w:val="24"/>
                <w:szCs w:val="24"/>
                <w:lang w:val="en-US"/>
              </w:rPr>
              <w:lastRenderedPageBreak/>
              <w:t>Сценарий</w:t>
            </w:r>
            <w:proofErr w:type="spellEnd"/>
            <w:r w:rsidRPr="00B24BBA">
              <w:rPr>
                <w:rFonts w:ascii="Times New Roman" w:eastAsia="Times New Roman" w:hAnsi="Times New Roman"/>
                <w:color w:val="000000"/>
                <w:sz w:val="24"/>
                <w:szCs w:val="24"/>
                <w:lang w:val="en-US"/>
              </w:rPr>
              <w:t xml:space="preserve"> 7</w:t>
            </w:r>
          </w:p>
        </w:tc>
        <w:tc>
          <w:tcPr>
            <w:tcW w:w="902" w:type="dxa"/>
            <w:tcBorders>
              <w:top w:val="nil"/>
              <w:left w:val="nil"/>
              <w:bottom w:val="single" w:sz="4" w:space="0" w:color="auto"/>
              <w:right w:val="single" w:sz="4" w:space="0" w:color="auto"/>
            </w:tcBorders>
            <w:shd w:val="clear" w:color="auto" w:fill="auto"/>
            <w:noWrap/>
            <w:vAlign w:val="bottom"/>
            <w:hideMark/>
          </w:tcPr>
          <w:p w14:paraId="3469EECD" w14:textId="213B5210" w:rsidR="00B24BBA" w:rsidRPr="00B24BBA" w:rsidRDefault="00B24BBA" w:rsidP="00B24BBA">
            <w:pPr>
              <w:spacing w:after="0" w:line="240" w:lineRule="auto"/>
              <w:jc w:val="right"/>
              <w:rPr>
                <w:rFonts w:ascii="Times New Roman" w:eastAsia="Times New Roman" w:hAnsi="Times New Roman"/>
                <w:color w:val="000000"/>
                <w:sz w:val="24"/>
                <w:szCs w:val="24"/>
                <w:lang w:val="en-US"/>
              </w:rPr>
            </w:pPr>
            <w:r w:rsidRPr="00B24BBA">
              <w:rPr>
                <w:rFonts w:ascii="Times New Roman" w:hAnsi="Times New Roman"/>
                <w:color w:val="000000"/>
                <w:sz w:val="24"/>
                <w:szCs w:val="24"/>
              </w:rPr>
              <w:t>-5500</w:t>
            </w:r>
          </w:p>
        </w:tc>
        <w:tc>
          <w:tcPr>
            <w:tcW w:w="902" w:type="dxa"/>
            <w:tcBorders>
              <w:top w:val="nil"/>
              <w:left w:val="nil"/>
              <w:bottom w:val="single" w:sz="4" w:space="0" w:color="auto"/>
              <w:right w:val="single" w:sz="4" w:space="0" w:color="auto"/>
            </w:tcBorders>
            <w:shd w:val="clear" w:color="auto" w:fill="auto"/>
            <w:noWrap/>
            <w:vAlign w:val="bottom"/>
            <w:hideMark/>
          </w:tcPr>
          <w:p w14:paraId="5EFB0CBB" w14:textId="3F64542D" w:rsidR="00B24BBA" w:rsidRPr="00B24BBA" w:rsidRDefault="00B24BBA" w:rsidP="00B24BBA">
            <w:pPr>
              <w:spacing w:after="0" w:line="240" w:lineRule="auto"/>
              <w:jc w:val="right"/>
              <w:rPr>
                <w:rFonts w:ascii="Times New Roman" w:eastAsia="Times New Roman" w:hAnsi="Times New Roman"/>
                <w:color w:val="000000"/>
                <w:sz w:val="24"/>
                <w:szCs w:val="24"/>
                <w:lang w:val="en-US"/>
              </w:rPr>
            </w:pPr>
            <w:r w:rsidRPr="00B24BBA">
              <w:rPr>
                <w:rFonts w:ascii="Times New Roman" w:hAnsi="Times New Roman"/>
                <w:color w:val="000000"/>
                <w:sz w:val="24"/>
                <w:szCs w:val="24"/>
              </w:rPr>
              <w:t>-5245</w:t>
            </w:r>
          </w:p>
        </w:tc>
        <w:tc>
          <w:tcPr>
            <w:tcW w:w="949" w:type="dxa"/>
            <w:tcBorders>
              <w:top w:val="nil"/>
              <w:left w:val="nil"/>
              <w:bottom w:val="single" w:sz="4" w:space="0" w:color="auto"/>
              <w:right w:val="single" w:sz="4" w:space="0" w:color="auto"/>
            </w:tcBorders>
            <w:shd w:val="clear" w:color="auto" w:fill="auto"/>
            <w:noWrap/>
            <w:vAlign w:val="bottom"/>
            <w:hideMark/>
          </w:tcPr>
          <w:p w14:paraId="60244F1A" w14:textId="5AE5CDA1" w:rsidR="00B24BBA" w:rsidRPr="00B24BBA" w:rsidRDefault="00B24BBA" w:rsidP="00B24BBA">
            <w:pPr>
              <w:spacing w:after="0" w:line="240" w:lineRule="auto"/>
              <w:jc w:val="right"/>
              <w:rPr>
                <w:rFonts w:ascii="Times New Roman" w:eastAsia="Times New Roman" w:hAnsi="Times New Roman"/>
                <w:color w:val="000000"/>
                <w:sz w:val="24"/>
                <w:szCs w:val="24"/>
                <w:lang w:val="en-US"/>
              </w:rPr>
            </w:pPr>
            <w:r w:rsidRPr="00B24BBA">
              <w:rPr>
                <w:rFonts w:ascii="Times New Roman" w:hAnsi="Times New Roman"/>
                <w:color w:val="000000"/>
                <w:sz w:val="24"/>
                <w:szCs w:val="24"/>
              </w:rPr>
              <w:t>14768</w:t>
            </w:r>
          </w:p>
        </w:tc>
        <w:tc>
          <w:tcPr>
            <w:tcW w:w="949" w:type="dxa"/>
            <w:tcBorders>
              <w:top w:val="nil"/>
              <w:left w:val="nil"/>
              <w:bottom w:val="single" w:sz="4" w:space="0" w:color="auto"/>
              <w:right w:val="single" w:sz="4" w:space="0" w:color="auto"/>
            </w:tcBorders>
            <w:shd w:val="clear" w:color="auto" w:fill="auto"/>
            <w:noWrap/>
            <w:vAlign w:val="bottom"/>
            <w:hideMark/>
          </w:tcPr>
          <w:p w14:paraId="6BFB8B3C" w14:textId="705F58AF" w:rsidR="00B24BBA" w:rsidRPr="00B24BBA" w:rsidRDefault="00B24BBA" w:rsidP="00B24BBA">
            <w:pPr>
              <w:spacing w:after="0" w:line="240" w:lineRule="auto"/>
              <w:jc w:val="right"/>
              <w:rPr>
                <w:rFonts w:ascii="Times New Roman" w:eastAsia="Times New Roman" w:hAnsi="Times New Roman"/>
                <w:color w:val="000000"/>
                <w:sz w:val="24"/>
                <w:szCs w:val="24"/>
                <w:lang w:val="en-US"/>
              </w:rPr>
            </w:pPr>
            <w:r w:rsidRPr="00B24BBA">
              <w:rPr>
                <w:rFonts w:ascii="Times New Roman" w:hAnsi="Times New Roman"/>
                <w:color w:val="000000"/>
                <w:sz w:val="24"/>
                <w:szCs w:val="24"/>
              </w:rPr>
              <w:t>20323</w:t>
            </w:r>
          </w:p>
        </w:tc>
        <w:tc>
          <w:tcPr>
            <w:tcW w:w="949" w:type="dxa"/>
            <w:tcBorders>
              <w:top w:val="nil"/>
              <w:left w:val="nil"/>
              <w:bottom w:val="single" w:sz="4" w:space="0" w:color="auto"/>
              <w:right w:val="single" w:sz="4" w:space="0" w:color="auto"/>
            </w:tcBorders>
            <w:shd w:val="clear" w:color="auto" w:fill="auto"/>
            <w:noWrap/>
            <w:vAlign w:val="bottom"/>
            <w:hideMark/>
          </w:tcPr>
          <w:p w14:paraId="2C196121" w14:textId="0DA99F9A" w:rsidR="00B24BBA" w:rsidRPr="00B24BBA" w:rsidRDefault="00B24BBA" w:rsidP="00B24BBA">
            <w:pPr>
              <w:spacing w:after="0" w:line="240" w:lineRule="auto"/>
              <w:jc w:val="right"/>
              <w:rPr>
                <w:rFonts w:ascii="Times New Roman" w:eastAsia="Times New Roman" w:hAnsi="Times New Roman"/>
                <w:color w:val="000000"/>
                <w:sz w:val="24"/>
                <w:szCs w:val="24"/>
                <w:lang w:val="en-US"/>
              </w:rPr>
            </w:pPr>
            <w:r w:rsidRPr="00B24BBA">
              <w:rPr>
                <w:rFonts w:ascii="Times New Roman" w:hAnsi="Times New Roman"/>
                <w:color w:val="000000"/>
                <w:sz w:val="24"/>
                <w:szCs w:val="24"/>
              </w:rPr>
              <w:t>22113</w:t>
            </w:r>
          </w:p>
        </w:tc>
        <w:tc>
          <w:tcPr>
            <w:tcW w:w="949" w:type="dxa"/>
            <w:tcBorders>
              <w:top w:val="nil"/>
              <w:left w:val="nil"/>
              <w:bottom w:val="single" w:sz="4" w:space="0" w:color="auto"/>
              <w:right w:val="single" w:sz="4" w:space="0" w:color="auto"/>
            </w:tcBorders>
            <w:shd w:val="clear" w:color="auto" w:fill="auto"/>
            <w:noWrap/>
            <w:vAlign w:val="bottom"/>
            <w:hideMark/>
          </w:tcPr>
          <w:p w14:paraId="64AFEADB" w14:textId="5B4E4D61" w:rsidR="00B24BBA" w:rsidRPr="00B24BBA" w:rsidRDefault="00B24BBA" w:rsidP="00B24BBA">
            <w:pPr>
              <w:spacing w:after="0" w:line="240" w:lineRule="auto"/>
              <w:jc w:val="right"/>
              <w:rPr>
                <w:rFonts w:ascii="Times New Roman" w:eastAsia="Times New Roman" w:hAnsi="Times New Roman"/>
                <w:color w:val="000000"/>
                <w:sz w:val="24"/>
                <w:szCs w:val="24"/>
                <w:lang w:val="en-US"/>
              </w:rPr>
            </w:pPr>
            <w:r w:rsidRPr="00B24BBA">
              <w:rPr>
                <w:rFonts w:ascii="Times New Roman" w:hAnsi="Times New Roman"/>
                <w:color w:val="000000"/>
                <w:sz w:val="24"/>
                <w:szCs w:val="24"/>
              </w:rPr>
              <w:t>26359</w:t>
            </w:r>
          </w:p>
        </w:tc>
        <w:tc>
          <w:tcPr>
            <w:tcW w:w="1241" w:type="dxa"/>
            <w:tcBorders>
              <w:top w:val="nil"/>
              <w:left w:val="nil"/>
              <w:bottom w:val="single" w:sz="4" w:space="0" w:color="auto"/>
              <w:right w:val="single" w:sz="4" w:space="0" w:color="auto"/>
            </w:tcBorders>
            <w:shd w:val="clear" w:color="auto" w:fill="auto"/>
            <w:noWrap/>
            <w:vAlign w:val="bottom"/>
            <w:hideMark/>
          </w:tcPr>
          <w:p w14:paraId="4BD1B26B" w14:textId="7AFEEF48" w:rsidR="00B24BBA" w:rsidRPr="00B24BBA" w:rsidRDefault="00B24BBA" w:rsidP="00B24BBA">
            <w:pPr>
              <w:spacing w:after="0" w:line="240" w:lineRule="auto"/>
              <w:jc w:val="right"/>
              <w:rPr>
                <w:rFonts w:ascii="Times New Roman" w:eastAsia="Times New Roman" w:hAnsi="Times New Roman"/>
                <w:color w:val="000000"/>
                <w:sz w:val="24"/>
                <w:szCs w:val="24"/>
                <w:lang w:val="en-US"/>
              </w:rPr>
            </w:pPr>
            <w:r w:rsidRPr="00B24BBA">
              <w:rPr>
                <w:rFonts w:ascii="Times New Roman" w:hAnsi="Times New Roman"/>
                <w:color w:val="000000"/>
                <w:sz w:val="24"/>
                <w:szCs w:val="24"/>
              </w:rPr>
              <w:t>72819</w:t>
            </w:r>
          </w:p>
        </w:tc>
        <w:tc>
          <w:tcPr>
            <w:tcW w:w="958" w:type="dxa"/>
            <w:tcBorders>
              <w:top w:val="nil"/>
              <w:left w:val="nil"/>
              <w:bottom w:val="single" w:sz="4" w:space="0" w:color="auto"/>
              <w:right w:val="single" w:sz="4" w:space="0" w:color="auto"/>
            </w:tcBorders>
            <w:shd w:val="clear" w:color="auto" w:fill="auto"/>
            <w:noWrap/>
            <w:vAlign w:val="bottom"/>
            <w:hideMark/>
          </w:tcPr>
          <w:p w14:paraId="46B68B10" w14:textId="77777777" w:rsidR="00B24BBA" w:rsidRPr="00B24BBA" w:rsidRDefault="00B24BBA" w:rsidP="00B24BBA">
            <w:pPr>
              <w:spacing w:after="0" w:line="240" w:lineRule="auto"/>
              <w:jc w:val="right"/>
              <w:rPr>
                <w:rFonts w:ascii="Times New Roman" w:eastAsia="Times New Roman" w:hAnsi="Times New Roman"/>
                <w:color w:val="000000"/>
                <w:sz w:val="24"/>
                <w:szCs w:val="24"/>
                <w:lang w:val="en-US"/>
              </w:rPr>
            </w:pPr>
            <w:r w:rsidRPr="00B24BBA">
              <w:rPr>
                <w:rFonts w:ascii="Times New Roman" w:eastAsia="Times New Roman" w:hAnsi="Times New Roman"/>
                <w:color w:val="000000"/>
                <w:sz w:val="24"/>
                <w:szCs w:val="24"/>
                <w:lang w:val="en-US"/>
              </w:rPr>
              <w:t>0,09</w:t>
            </w:r>
          </w:p>
        </w:tc>
      </w:tr>
      <w:tr w:rsidR="00B24BBA" w:rsidRPr="00B24BBA" w14:paraId="419D6F15" w14:textId="77777777" w:rsidTr="00B24BBA">
        <w:trPr>
          <w:trHeight w:val="300"/>
        </w:trPr>
        <w:tc>
          <w:tcPr>
            <w:tcW w:w="1772" w:type="dxa"/>
            <w:tcBorders>
              <w:top w:val="nil"/>
              <w:left w:val="single" w:sz="4" w:space="0" w:color="auto"/>
              <w:bottom w:val="single" w:sz="4" w:space="0" w:color="auto"/>
              <w:right w:val="single" w:sz="4" w:space="0" w:color="auto"/>
            </w:tcBorders>
            <w:shd w:val="clear" w:color="auto" w:fill="auto"/>
            <w:noWrap/>
            <w:vAlign w:val="bottom"/>
            <w:hideMark/>
          </w:tcPr>
          <w:p w14:paraId="30C84C2E" w14:textId="77777777" w:rsidR="00B24BBA" w:rsidRPr="00B24BBA" w:rsidRDefault="00B24BBA" w:rsidP="00B24BBA">
            <w:pPr>
              <w:spacing w:after="0" w:line="240" w:lineRule="auto"/>
              <w:rPr>
                <w:rFonts w:ascii="Times New Roman" w:eastAsia="Times New Roman" w:hAnsi="Times New Roman"/>
                <w:color w:val="000000"/>
                <w:sz w:val="24"/>
                <w:szCs w:val="24"/>
                <w:lang w:val="en-US"/>
              </w:rPr>
            </w:pPr>
            <w:proofErr w:type="spellStart"/>
            <w:r w:rsidRPr="00B24BBA">
              <w:rPr>
                <w:rFonts w:ascii="Times New Roman" w:eastAsia="Times New Roman" w:hAnsi="Times New Roman"/>
                <w:color w:val="000000"/>
                <w:sz w:val="24"/>
                <w:szCs w:val="24"/>
                <w:lang w:val="en-US"/>
              </w:rPr>
              <w:t>Сценарий</w:t>
            </w:r>
            <w:proofErr w:type="spellEnd"/>
            <w:r w:rsidRPr="00B24BBA">
              <w:rPr>
                <w:rFonts w:ascii="Times New Roman" w:eastAsia="Times New Roman" w:hAnsi="Times New Roman"/>
                <w:color w:val="000000"/>
                <w:sz w:val="24"/>
                <w:szCs w:val="24"/>
                <w:lang w:val="en-US"/>
              </w:rPr>
              <w:t xml:space="preserve"> 8</w:t>
            </w:r>
          </w:p>
        </w:tc>
        <w:tc>
          <w:tcPr>
            <w:tcW w:w="902" w:type="dxa"/>
            <w:tcBorders>
              <w:top w:val="nil"/>
              <w:left w:val="nil"/>
              <w:bottom w:val="single" w:sz="4" w:space="0" w:color="auto"/>
              <w:right w:val="single" w:sz="4" w:space="0" w:color="auto"/>
            </w:tcBorders>
            <w:shd w:val="clear" w:color="auto" w:fill="auto"/>
            <w:noWrap/>
            <w:vAlign w:val="bottom"/>
            <w:hideMark/>
          </w:tcPr>
          <w:p w14:paraId="0F1F46B3" w14:textId="14BC3FB8" w:rsidR="00B24BBA" w:rsidRPr="00B24BBA" w:rsidRDefault="00B24BBA" w:rsidP="00B24BBA">
            <w:pPr>
              <w:spacing w:after="0" w:line="240" w:lineRule="auto"/>
              <w:jc w:val="right"/>
              <w:rPr>
                <w:rFonts w:ascii="Times New Roman" w:eastAsia="Times New Roman" w:hAnsi="Times New Roman"/>
                <w:color w:val="000000"/>
                <w:sz w:val="24"/>
                <w:szCs w:val="24"/>
                <w:lang w:val="en-US"/>
              </w:rPr>
            </w:pPr>
            <w:r w:rsidRPr="00B24BBA">
              <w:rPr>
                <w:rFonts w:ascii="Times New Roman" w:hAnsi="Times New Roman"/>
                <w:color w:val="000000"/>
                <w:sz w:val="24"/>
                <w:szCs w:val="24"/>
              </w:rPr>
              <w:t>-5500</w:t>
            </w:r>
          </w:p>
        </w:tc>
        <w:tc>
          <w:tcPr>
            <w:tcW w:w="902" w:type="dxa"/>
            <w:tcBorders>
              <w:top w:val="nil"/>
              <w:left w:val="nil"/>
              <w:bottom w:val="single" w:sz="4" w:space="0" w:color="auto"/>
              <w:right w:val="single" w:sz="4" w:space="0" w:color="auto"/>
            </w:tcBorders>
            <w:shd w:val="clear" w:color="auto" w:fill="auto"/>
            <w:noWrap/>
            <w:vAlign w:val="bottom"/>
            <w:hideMark/>
          </w:tcPr>
          <w:p w14:paraId="3DE7E72B" w14:textId="39D5F947" w:rsidR="00B24BBA" w:rsidRPr="00B24BBA" w:rsidRDefault="00B24BBA" w:rsidP="00B24BBA">
            <w:pPr>
              <w:spacing w:after="0" w:line="240" w:lineRule="auto"/>
              <w:jc w:val="right"/>
              <w:rPr>
                <w:rFonts w:ascii="Times New Roman" w:eastAsia="Times New Roman" w:hAnsi="Times New Roman"/>
                <w:color w:val="000000"/>
                <w:sz w:val="24"/>
                <w:szCs w:val="24"/>
                <w:lang w:val="en-US"/>
              </w:rPr>
            </w:pPr>
            <w:r w:rsidRPr="00B24BBA">
              <w:rPr>
                <w:rFonts w:ascii="Times New Roman" w:hAnsi="Times New Roman"/>
                <w:color w:val="000000"/>
                <w:sz w:val="24"/>
                <w:szCs w:val="24"/>
              </w:rPr>
              <w:t>-5473</w:t>
            </w:r>
          </w:p>
        </w:tc>
        <w:tc>
          <w:tcPr>
            <w:tcW w:w="949" w:type="dxa"/>
            <w:tcBorders>
              <w:top w:val="nil"/>
              <w:left w:val="nil"/>
              <w:bottom w:val="single" w:sz="4" w:space="0" w:color="auto"/>
              <w:right w:val="single" w:sz="4" w:space="0" w:color="auto"/>
            </w:tcBorders>
            <w:shd w:val="clear" w:color="auto" w:fill="auto"/>
            <w:noWrap/>
            <w:vAlign w:val="bottom"/>
            <w:hideMark/>
          </w:tcPr>
          <w:p w14:paraId="049C218F" w14:textId="14D807A5" w:rsidR="00B24BBA" w:rsidRPr="00B24BBA" w:rsidRDefault="00B24BBA" w:rsidP="00B24BBA">
            <w:pPr>
              <w:spacing w:after="0" w:line="240" w:lineRule="auto"/>
              <w:jc w:val="right"/>
              <w:rPr>
                <w:rFonts w:ascii="Times New Roman" w:eastAsia="Times New Roman" w:hAnsi="Times New Roman"/>
                <w:color w:val="000000"/>
                <w:sz w:val="24"/>
                <w:szCs w:val="24"/>
                <w:lang w:val="en-US"/>
              </w:rPr>
            </w:pPr>
            <w:r w:rsidRPr="00B24BBA">
              <w:rPr>
                <w:rFonts w:ascii="Times New Roman" w:hAnsi="Times New Roman"/>
                <w:color w:val="000000"/>
                <w:sz w:val="24"/>
                <w:szCs w:val="24"/>
              </w:rPr>
              <w:t>16998</w:t>
            </w:r>
          </w:p>
        </w:tc>
        <w:tc>
          <w:tcPr>
            <w:tcW w:w="949" w:type="dxa"/>
            <w:tcBorders>
              <w:top w:val="nil"/>
              <w:left w:val="nil"/>
              <w:bottom w:val="single" w:sz="4" w:space="0" w:color="auto"/>
              <w:right w:val="single" w:sz="4" w:space="0" w:color="auto"/>
            </w:tcBorders>
            <w:shd w:val="clear" w:color="auto" w:fill="auto"/>
            <w:noWrap/>
            <w:vAlign w:val="bottom"/>
            <w:hideMark/>
          </w:tcPr>
          <w:p w14:paraId="74C0229E" w14:textId="18A09E93" w:rsidR="00B24BBA" w:rsidRPr="00B24BBA" w:rsidRDefault="00B24BBA" w:rsidP="00B24BBA">
            <w:pPr>
              <w:spacing w:after="0" w:line="240" w:lineRule="auto"/>
              <w:jc w:val="right"/>
              <w:rPr>
                <w:rFonts w:ascii="Times New Roman" w:eastAsia="Times New Roman" w:hAnsi="Times New Roman"/>
                <w:color w:val="000000"/>
                <w:sz w:val="24"/>
                <w:szCs w:val="24"/>
                <w:lang w:val="en-US"/>
              </w:rPr>
            </w:pPr>
            <w:r w:rsidRPr="00B24BBA">
              <w:rPr>
                <w:rFonts w:ascii="Times New Roman" w:hAnsi="Times New Roman"/>
                <w:color w:val="000000"/>
                <w:sz w:val="24"/>
                <w:szCs w:val="24"/>
              </w:rPr>
              <w:t>23231</w:t>
            </w:r>
          </w:p>
        </w:tc>
        <w:tc>
          <w:tcPr>
            <w:tcW w:w="949" w:type="dxa"/>
            <w:tcBorders>
              <w:top w:val="nil"/>
              <w:left w:val="nil"/>
              <w:bottom w:val="single" w:sz="4" w:space="0" w:color="auto"/>
              <w:right w:val="single" w:sz="4" w:space="0" w:color="auto"/>
            </w:tcBorders>
            <w:shd w:val="clear" w:color="auto" w:fill="auto"/>
            <w:noWrap/>
            <w:vAlign w:val="bottom"/>
            <w:hideMark/>
          </w:tcPr>
          <w:p w14:paraId="09FD0608" w14:textId="6B0A8AD5" w:rsidR="00B24BBA" w:rsidRPr="00B24BBA" w:rsidRDefault="00B24BBA" w:rsidP="00B24BBA">
            <w:pPr>
              <w:spacing w:after="0" w:line="240" w:lineRule="auto"/>
              <w:jc w:val="right"/>
              <w:rPr>
                <w:rFonts w:ascii="Times New Roman" w:eastAsia="Times New Roman" w:hAnsi="Times New Roman"/>
                <w:color w:val="000000"/>
                <w:sz w:val="24"/>
                <w:szCs w:val="24"/>
                <w:lang w:val="en-US"/>
              </w:rPr>
            </w:pPr>
            <w:r w:rsidRPr="00B24BBA">
              <w:rPr>
                <w:rFonts w:ascii="Times New Roman" w:hAnsi="Times New Roman"/>
                <w:color w:val="000000"/>
                <w:sz w:val="24"/>
                <w:szCs w:val="24"/>
              </w:rPr>
              <w:t>25240</w:t>
            </w:r>
          </w:p>
        </w:tc>
        <w:tc>
          <w:tcPr>
            <w:tcW w:w="949" w:type="dxa"/>
            <w:tcBorders>
              <w:top w:val="nil"/>
              <w:left w:val="nil"/>
              <w:bottom w:val="single" w:sz="4" w:space="0" w:color="auto"/>
              <w:right w:val="single" w:sz="4" w:space="0" w:color="auto"/>
            </w:tcBorders>
            <w:shd w:val="clear" w:color="auto" w:fill="auto"/>
            <w:noWrap/>
            <w:vAlign w:val="bottom"/>
            <w:hideMark/>
          </w:tcPr>
          <w:p w14:paraId="4ADD137C" w14:textId="69B935E9" w:rsidR="00B24BBA" w:rsidRPr="00B24BBA" w:rsidRDefault="00B24BBA" w:rsidP="00B24BBA">
            <w:pPr>
              <w:spacing w:after="0" w:line="240" w:lineRule="auto"/>
              <w:jc w:val="right"/>
              <w:rPr>
                <w:rFonts w:ascii="Times New Roman" w:eastAsia="Times New Roman" w:hAnsi="Times New Roman"/>
                <w:color w:val="000000"/>
                <w:sz w:val="24"/>
                <w:szCs w:val="24"/>
                <w:lang w:val="en-US"/>
              </w:rPr>
            </w:pPr>
            <w:r w:rsidRPr="00B24BBA">
              <w:rPr>
                <w:rFonts w:ascii="Times New Roman" w:hAnsi="Times New Roman"/>
                <w:color w:val="000000"/>
                <w:sz w:val="24"/>
                <w:szCs w:val="24"/>
              </w:rPr>
              <w:t>30023</w:t>
            </w:r>
          </w:p>
        </w:tc>
        <w:tc>
          <w:tcPr>
            <w:tcW w:w="1241" w:type="dxa"/>
            <w:tcBorders>
              <w:top w:val="nil"/>
              <w:left w:val="nil"/>
              <w:bottom w:val="single" w:sz="4" w:space="0" w:color="auto"/>
              <w:right w:val="single" w:sz="4" w:space="0" w:color="auto"/>
            </w:tcBorders>
            <w:shd w:val="clear" w:color="auto" w:fill="auto"/>
            <w:noWrap/>
            <w:vAlign w:val="bottom"/>
            <w:hideMark/>
          </w:tcPr>
          <w:p w14:paraId="1E4146D4" w14:textId="61E5951D" w:rsidR="00B24BBA" w:rsidRPr="00B24BBA" w:rsidRDefault="00B24BBA" w:rsidP="00B24BBA">
            <w:pPr>
              <w:spacing w:after="0" w:line="240" w:lineRule="auto"/>
              <w:jc w:val="right"/>
              <w:rPr>
                <w:rFonts w:ascii="Times New Roman" w:eastAsia="Times New Roman" w:hAnsi="Times New Roman"/>
                <w:color w:val="000000"/>
                <w:sz w:val="24"/>
                <w:szCs w:val="24"/>
                <w:lang w:val="en-US"/>
              </w:rPr>
            </w:pPr>
            <w:r w:rsidRPr="00B24BBA">
              <w:rPr>
                <w:rFonts w:ascii="Times New Roman" w:hAnsi="Times New Roman"/>
                <w:color w:val="000000"/>
                <w:sz w:val="24"/>
                <w:szCs w:val="24"/>
              </w:rPr>
              <w:t>84519</w:t>
            </w:r>
          </w:p>
        </w:tc>
        <w:tc>
          <w:tcPr>
            <w:tcW w:w="958" w:type="dxa"/>
            <w:tcBorders>
              <w:top w:val="nil"/>
              <w:left w:val="nil"/>
              <w:bottom w:val="single" w:sz="4" w:space="0" w:color="auto"/>
              <w:right w:val="single" w:sz="4" w:space="0" w:color="auto"/>
            </w:tcBorders>
            <w:shd w:val="clear" w:color="auto" w:fill="auto"/>
            <w:noWrap/>
            <w:vAlign w:val="bottom"/>
            <w:hideMark/>
          </w:tcPr>
          <w:p w14:paraId="4946F122" w14:textId="77777777" w:rsidR="00B24BBA" w:rsidRPr="00B24BBA" w:rsidRDefault="00B24BBA" w:rsidP="00B24BBA">
            <w:pPr>
              <w:spacing w:after="0" w:line="240" w:lineRule="auto"/>
              <w:jc w:val="right"/>
              <w:rPr>
                <w:rFonts w:ascii="Times New Roman" w:eastAsia="Times New Roman" w:hAnsi="Times New Roman"/>
                <w:color w:val="000000"/>
                <w:sz w:val="24"/>
                <w:szCs w:val="24"/>
                <w:lang w:val="en-US"/>
              </w:rPr>
            </w:pPr>
            <w:r w:rsidRPr="00B24BBA">
              <w:rPr>
                <w:rFonts w:ascii="Times New Roman" w:eastAsia="Times New Roman" w:hAnsi="Times New Roman"/>
                <w:color w:val="000000"/>
                <w:sz w:val="24"/>
                <w:szCs w:val="24"/>
                <w:lang w:val="en-US"/>
              </w:rPr>
              <w:t>0,05</w:t>
            </w:r>
          </w:p>
        </w:tc>
      </w:tr>
      <w:tr w:rsidR="00B24BBA" w:rsidRPr="00B24BBA" w14:paraId="65F0389D" w14:textId="77777777" w:rsidTr="00B24BBA">
        <w:trPr>
          <w:trHeight w:val="300"/>
        </w:trPr>
        <w:tc>
          <w:tcPr>
            <w:tcW w:w="1772" w:type="dxa"/>
            <w:tcBorders>
              <w:top w:val="nil"/>
              <w:left w:val="single" w:sz="4" w:space="0" w:color="auto"/>
              <w:bottom w:val="single" w:sz="4" w:space="0" w:color="auto"/>
              <w:right w:val="single" w:sz="4" w:space="0" w:color="auto"/>
            </w:tcBorders>
            <w:shd w:val="clear" w:color="auto" w:fill="auto"/>
            <w:noWrap/>
            <w:vAlign w:val="bottom"/>
            <w:hideMark/>
          </w:tcPr>
          <w:p w14:paraId="4FBB4847" w14:textId="77777777" w:rsidR="00B24BBA" w:rsidRPr="00B24BBA" w:rsidRDefault="00B24BBA" w:rsidP="00B24BBA">
            <w:pPr>
              <w:spacing w:after="0" w:line="240" w:lineRule="auto"/>
              <w:rPr>
                <w:rFonts w:ascii="Times New Roman" w:eastAsia="Times New Roman" w:hAnsi="Times New Roman"/>
                <w:color w:val="000000"/>
                <w:sz w:val="24"/>
                <w:szCs w:val="24"/>
                <w:lang w:val="en-US"/>
              </w:rPr>
            </w:pPr>
            <w:proofErr w:type="spellStart"/>
            <w:r w:rsidRPr="00B24BBA">
              <w:rPr>
                <w:rFonts w:ascii="Times New Roman" w:eastAsia="Times New Roman" w:hAnsi="Times New Roman"/>
                <w:color w:val="000000"/>
                <w:sz w:val="24"/>
                <w:szCs w:val="24"/>
                <w:lang w:val="en-US"/>
              </w:rPr>
              <w:t>Сценарий</w:t>
            </w:r>
            <w:proofErr w:type="spellEnd"/>
            <w:r w:rsidRPr="00B24BBA">
              <w:rPr>
                <w:rFonts w:ascii="Times New Roman" w:eastAsia="Times New Roman" w:hAnsi="Times New Roman"/>
                <w:color w:val="000000"/>
                <w:sz w:val="24"/>
                <w:szCs w:val="24"/>
                <w:lang w:val="en-US"/>
              </w:rPr>
              <w:t xml:space="preserve"> 9</w:t>
            </w:r>
          </w:p>
        </w:tc>
        <w:tc>
          <w:tcPr>
            <w:tcW w:w="902" w:type="dxa"/>
            <w:tcBorders>
              <w:top w:val="nil"/>
              <w:left w:val="nil"/>
              <w:bottom w:val="single" w:sz="4" w:space="0" w:color="auto"/>
              <w:right w:val="single" w:sz="4" w:space="0" w:color="auto"/>
            </w:tcBorders>
            <w:shd w:val="clear" w:color="auto" w:fill="auto"/>
            <w:noWrap/>
            <w:vAlign w:val="bottom"/>
            <w:hideMark/>
          </w:tcPr>
          <w:p w14:paraId="5ED0A8DA" w14:textId="08DD9AEA" w:rsidR="00B24BBA" w:rsidRPr="00B24BBA" w:rsidRDefault="00B24BBA" w:rsidP="00B24BBA">
            <w:pPr>
              <w:spacing w:after="0" w:line="240" w:lineRule="auto"/>
              <w:jc w:val="right"/>
              <w:rPr>
                <w:rFonts w:ascii="Times New Roman" w:eastAsia="Times New Roman" w:hAnsi="Times New Roman"/>
                <w:color w:val="000000"/>
                <w:sz w:val="24"/>
                <w:szCs w:val="24"/>
                <w:lang w:val="en-US"/>
              </w:rPr>
            </w:pPr>
            <w:r w:rsidRPr="00B24BBA">
              <w:rPr>
                <w:rFonts w:ascii="Times New Roman" w:hAnsi="Times New Roman"/>
                <w:color w:val="000000"/>
                <w:sz w:val="24"/>
                <w:szCs w:val="24"/>
              </w:rPr>
              <w:t>-5500</w:t>
            </w:r>
          </w:p>
        </w:tc>
        <w:tc>
          <w:tcPr>
            <w:tcW w:w="902" w:type="dxa"/>
            <w:tcBorders>
              <w:top w:val="nil"/>
              <w:left w:val="nil"/>
              <w:bottom w:val="single" w:sz="4" w:space="0" w:color="auto"/>
              <w:right w:val="single" w:sz="4" w:space="0" w:color="auto"/>
            </w:tcBorders>
            <w:shd w:val="clear" w:color="auto" w:fill="auto"/>
            <w:noWrap/>
            <w:vAlign w:val="bottom"/>
            <w:hideMark/>
          </w:tcPr>
          <w:p w14:paraId="05EAA3F7" w14:textId="0A1BFAE5" w:rsidR="00B24BBA" w:rsidRPr="00B24BBA" w:rsidRDefault="00B24BBA" w:rsidP="00B24BBA">
            <w:pPr>
              <w:spacing w:after="0" w:line="240" w:lineRule="auto"/>
              <w:jc w:val="right"/>
              <w:rPr>
                <w:rFonts w:ascii="Times New Roman" w:eastAsia="Times New Roman" w:hAnsi="Times New Roman"/>
                <w:color w:val="000000"/>
                <w:sz w:val="24"/>
                <w:szCs w:val="24"/>
                <w:lang w:val="en-US"/>
              </w:rPr>
            </w:pPr>
            <w:r w:rsidRPr="00B24BBA">
              <w:rPr>
                <w:rFonts w:ascii="Times New Roman" w:hAnsi="Times New Roman"/>
                <w:color w:val="000000"/>
                <w:sz w:val="24"/>
                <w:szCs w:val="24"/>
              </w:rPr>
              <w:t>-5702</w:t>
            </w:r>
          </w:p>
        </w:tc>
        <w:tc>
          <w:tcPr>
            <w:tcW w:w="949" w:type="dxa"/>
            <w:tcBorders>
              <w:top w:val="nil"/>
              <w:left w:val="nil"/>
              <w:bottom w:val="single" w:sz="4" w:space="0" w:color="auto"/>
              <w:right w:val="single" w:sz="4" w:space="0" w:color="auto"/>
            </w:tcBorders>
            <w:shd w:val="clear" w:color="auto" w:fill="auto"/>
            <w:noWrap/>
            <w:vAlign w:val="bottom"/>
            <w:hideMark/>
          </w:tcPr>
          <w:p w14:paraId="15A0FC5F" w14:textId="12597B6F" w:rsidR="00B24BBA" w:rsidRPr="00B24BBA" w:rsidRDefault="00B24BBA" w:rsidP="00B24BBA">
            <w:pPr>
              <w:spacing w:after="0" w:line="240" w:lineRule="auto"/>
              <w:jc w:val="right"/>
              <w:rPr>
                <w:rFonts w:ascii="Times New Roman" w:eastAsia="Times New Roman" w:hAnsi="Times New Roman"/>
                <w:color w:val="000000"/>
                <w:sz w:val="24"/>
                <w:szCs w:val="24"/>
                <w:lang w:val="en-US"/>
              </w:rPr>
            </w:pPr>
            <w:r w:rsidRPr="00B24BBA">
              <w:rPr>
                <w:rFonts w:ascii="Times New Roman" w:hAnsi="Times New Roman"/>
                <w:color w:val="000000"/>
                <w:sz w:val="24"/>
                <w:szCs w:val="24"/>
              </w:rPr>
              <w:t>19229</w:t>
            </w:r>
          </w:p>
        </w:tc>
        <w:tc>
          <w:tcPr>
            <w:tcW w:w="949" w:type="dxa"/>
            <w:tcBorders>
              <w:top w:val="nil"/>
              <w:left w:val="nil"/>
              <w:bottom w:val="single" w:sz="4" w:space="0" w:color="auto"/>
              <w:right w:val="single" w:sz="4" w:space="0" w:color="auto"/>
            </w:tcBorders>
            <w:shd w:val="clear" w:color="auto" w:fill="auto"/>
            <w:noWrap/>
            <w:vAlign w:val="bottom"/>
            <w:hideMark/>
          </w:tcPr>
          <w:p w14:paraId="5BFE807B" w14:textId="1047D2B2" w:rsidR="00B24BBA" w:rsidRPr="00B24BBA" w:rsidRDefault="00B24BBA" w:rsidP="00B24BBA">
            <w:pPr>
              <w:spacing w:after="0" w:line="240" w:lineRule="auto"/>
              <w:jc w:val="right"/>
              <w:rPr>
                <w:rFonts w:ascii="Times New Roman" w:eastAsia="Times New Roman" w:hAnsi="Times New Roman"/>
                <w:color w:val="000000"/>
                <w:sz w:val="24"/>
                <w:szCs w:val="24"/>
                <w:lang w:val="en-US"/>
              </w:rPr>
            </w:pPr>
            <w:r w:rsidRPr="00B24BBA">
              <w:rPr>
                <w:rFonts w:ascii="Times New Roman" w:hAnsi="Times New Roman"/>
                <w:color w:val="000000"/>
                <w:sz w:val="24"/>
                <w:szCs w:val="24"/>
              </w:rPr>
              <w:t>26139</w:t>
            </w:r>
          </w:p>
        </w:tc>
        <w:tc>
          <w:tcPr>
            <w:tcW w:w="949" w:type="dxa"/>
            <w:tcBorders>
              <w:top w:val="nil"/>
              <w:left w:val="nil"/>
              <w:bottom w:val="single" w:sz="4" w:space="0" w:color="auto"/>
              <w:right w:val="single" w:sz="4" w:space="0" w:color="auto"/>
            </w:tcBorders>
            <w:shd w:val="clear" w:color="auto" w:fill="auto"/>
            <w:noWrap/>
            <w:vAlign w:val="bottom"/>
            <w:hideMark/>
          </w:tcPr>
          <w:p w14:paraId="4D93E2D2" w14:textId="4C72BFBC" w:rsidR="00B24BBA" w:rsidRPr="00B24BBA" w:rsidRDefault="00B24BBA" w:rsidP="00B24BBA">
            <w:pPr>
              <w:spacing w:after="0" w:line="240" w:lineRule="auto"/>
              <w:jc w:val="right"/>
              <w:rPr>
                <w:rFonts w:ascii="Times New Roman" w:eastAsia="Times New Roman" w:hAnsi="Times New Roman"/>
                <w:color w:val="000000"/>
                <w:sz w:val="24"/>
                <w:szCs w:val="24"/>
                <w:lang w:val="en-US"/>
              </w:rPr>
            </w:pPr>
            <w:r w:rsidRPr="00B24BBA">
              <w:rPr>
                <w:rFonts w:ascii="Times New Roman" w:hAnsi="Times New Roman"/>
                <w:color w:val="000000"/>
                <w:sz w:val="24"/>
                <w:szCs w:val="24"/>
              </w:rPr>
              <w:t>28366</w:t>
            </w:r>
          </w:p>
        </w:tc>
        <w:tc>
          <w:tcPr>
            <w:tcW w:w="949" w:type="dxa"/>
            <w:tcBorders>
              <w:top w:val="nil"/>
              <w:left w:val="nil"/>
              <w:bottom w:val="single" w:sz="4" w:space="0" w:color="auto"/>
              <w:right w:val="single" w:sz="4" w:space="0" w:color="auto"/>
            </w:tcBorders>
            <w:shd w:val="clear" w:color="auto" w:fill="auto"/>
            <w:noWrap/>
            <w:vAlign w:val="bottom"/>
            <w:hideMark/>
          </w:tcPr>
          <w:p w14:paraId="3D7180F5" w14:textId="4CC1C35A" w:rsidR="00B24BBA" w:rsidRPr="00B24BBA" w:rsidRDefault="00B24BBA" w:rsidP="00B24BBA">
            <w:pPr>
              <w:spacing w:after="0" w:line="240" w:lineRule="auto"/>
              <w:jc w:val="right"/>
              <w:rPr>
                <w:rFonts w:ascii="Times New Roman" w:eastAsia="Times New Roman" w:hAnsi="Times New Roman"/>
                <w:color w:val="000000"/>
                <w:sz w:val="24"/>
                <w:szCs w:val="24"/>
                <w:lang w:val="en-US"/>
              </w:rPr>
            </w:pPr>
            <w:r w:rsidRPr="00B24BBA">
              <w:rPr>
                <w:rFonts w:ascii="Times New Roman" w:hAnsi="Times New Roman"/>
                <w:color w:val="000000"/>
                <w:sz w:val="24"/>
                <w:szCs w:val="24"/>
              </w:rPr>
              <w:t>33686</w:t>
            </w:r>
          </w:p>
        </w:tc>
        <w:tc>
          <w:tcPr>
            <w:tcW w:w="1241" w:type="dxa"/>
            <w:tcBorders>
              <w:top w:val="nil"/>
              <w:left w:val="nil"/>
              <w:bottom w:val="single" w:sz="4" w:space="0" w:color="auto"/>
              <w:right w:val="single" w:sz="4" w:space="0" w:color="auto"/>
            </w:tcBorders>
            <w:shd w:val="clear" w:color="auto" w:fill="auto"/>
            <w:noWrap/>
            <w:vAlign w:val="bottom"/>
            <w:hideMark/>
          </w:tcPr>
          <w:p w14:paraId="466D1BB5" w14:textId="2DF3CB63" w:rsidR="00B24BBA" w:rsidRPr="00B24BBA" w:rsidRDefault="00B24BBA" w:rsidP="00B24BBA">
            <w:pPr>
              <w:spacing w:after="0" w:line="240" w:lineRule="auto"/>
              <w:jc w:val="right"/>
              <w:rPr>
                <w:rFonts w:ascii="Times New Roman" w:eastAsia="Times New Roman" w:hAnsi="Times New Roman"/>
                <w:color w:val="000000"/>
                <w:sz w:val="24"/>
                <w:szCs w:val="24"/>
                <w:lang w:val="en-US"/>
              </w:rPr>
            </w:pPr>
            <w:r w:rsidRPr="00B24BBA">
              <w:rPr>
                <w:rFonts w:ascii="Times New Roman" w:hAnsi="Times New Roman"/>
                <w:color w:val="000000"/>
                <w:sz w:val="24"/>
                <w:szCs w:val="24"/>
              </w:rPr>
              <w:t>96218</w:t>
            </w:r>
          </w:p>
        </w:tc>
        <w:tc>
          <w:tcPr>
            <w:tcW w:w="958" w:type="dxa"/>
            <w:tcBorders>
              <w:top w:val="nil"/>
              <w:left w:val="nil"/>
              <w:bottom w:val="single" w:sz="4" w:space="0" w:color="auto"/>
              <w:right w:val="single" w:sz="4" w:space="0" w:color="auto"/>
            </w:tcBorders>
            <w:shd w:val="clear" w:color="auto" w:fill="auto"/>
            <w:noWrap/>
            <w:vAlign w:val="bottom"/>
            <w:hideMark/>
          </w:tcPr>
          <w:p w14:paraId="62CCCD63" w14:textId="77777777" w:rsidR="00B24BBA" w:rsidRPr="00B24BBA" w:rsidRDefault="00B24BBA" w:rsidP="00B24BBA">
            <w:pPr>
              <w:spacing w:after="0" w:line="240" w:lineRule="auto"/>
              <w:jc w:val="right"/>
              <w:rPr>
                <w:rFonts w:ascii="Times New Roman" w:eastAsia="Times New Roman" w:hAnsi="Times New Roman"/>
                <w:color w:val="000000"/>
                <w:sz w:val="24"/>
                <w:szCs w:val="24"/>
                <w:lang w:val="en-US"/>
              </w:rPr>
            </w:pPr>
            <w:r w:rsidRPr="00B24BBA">
              <w:rPr>
                <w:rFonts w:ascii="Times New Roman" w:eastAsia="Times New Roman" w:hAnsi="Times New Roman"/>
                <w:color w:val="000000"/>
                <w:sz w:val="24"/>
                <w:szCs w:val="24"/>
                <w:lang w:val="en-US"/>
              </w:rPr>
              <w:t>0,09</w:t>
            </w:r>
          </w:p>
        </w:tc>
      </w:tr>
      <w:tr w:rsidR="00B24BBA" w:rsidRPr="00B24BBA" w14:paraId="7F4E736F" w14:textId="77777777" w:rsidTr="00B24BBA">
        <w:trPr>
          <w:trHeight w:val="300"/>
        </w:trPr>
        <w:tc>
          <w:tcPr>
            <w:tcW w:w="1772" w:type="dxa"/>
            <w:tcBorders>
              <w:top w:val="nil"/>
              <w:left w:val="single" w:sz="4" w:space="0" w:color="auto"/>
              <w:bottom w:val="single" w:sz="4" w:space="0" w:color="auto"/>
              <w:right w:val="single" w:sz="4" w:space="0" w:color="auto"/>
            </w:tcBorders>
            <w:shd w:val="clear" w:color="auto" w:fill="auto"/>
            <w:noWrap/>
            <w:vAlign w:val="bottom"/>
            <w:hideMark/>
          </w:tcPr>
          <w:p w14:paraId="4BB8BD38" w14:textId="77777777" w:rsidR="00B24BBA" w:rsidRPr="00B24BBA" w:rsidRDefault="00B24BBA" w:rsidP="00B24BBA">
            <w:pPr>
              <w:spacing w:after="0" w:line="240" w:lineRule="auto"/>
              <w:rPr>
                <w:rFonts w:ascii="Times New Roman" w:eastAsia="Times New Roman" w:hAnsi="Times New Roman"/>
                <w:color w:val="000000"/>
                <w:sz w:val="24"/>
                <w:szCs w:val="24"/>
                <w:lang w:val="en-US"/>
              </w:rPr>
            </w:pPr>
            <w:proofErr w:type="spellStart"/>
            <w:r w:rsidRPr="00B24BBA">
              <w:rPr>
                <w:rFonts w:ascii="Times New Roman" w:eastAsia="Times New Roman" w:hAnsi="Times New Roman"/>
                <w:color w:val="000000"/>
                <w:sz w:val="24"/>
                <w:szCs w:val="24"/>
                <w:lang w:val="en-US"/>
              </w:rPr>
              <w:t>Сценарий</w:t>
            </w:r>
            <w:proofErr w:type="spellEnd"/>
            <w:r w:rsidRPr="00B24BBA">
              <w:rPr>
                <w:rFonts w:ascii="Times New Roman" w:eastAsia="Times New Roman" w:hAnsi="Times New Roman"/>
                <w:color w:val="000000"/>
                <w:sz w:val="24"/>
                <w:szCs w:val="24"/>
                <w:lang w:val="en-US"/>
              </w:rPr>
              <w:t xml:space="preserve"> 10</w:t>
            </w:r>
          </w:p>
        </w:tc>
        <w:tc>
          <w:tcPr>
            <w:tcW w:w="902" w:type="dxa"/>
            <w:tcBorders>
              <w:top w:val="nil"/>
              <w:left w:val="nil"/>
              <w:bottom w:val="single" w:sz="4" w:space="0" w:color="auto"/>
              <w:right w:val="single" w:sz="4" w:space="0" w:color="auto"/>
            </w:tcBorders>
            <w:shd w:val="clear" w:color="auto" w:fill="auto"/>
            <w:noWrap/>
            <w:vAlign w:val="bottom"/>
            <w:hideMark/>
          </w:tcPr>
          <w:p w14:paraId="093FF38D" w14:textId="13E2C484" w:rsidR="00B24BBA" w:rsidRPr="00B24BBA" w:rsidRDefault="00B24BBA" w:rsidP="00B24BBA">
            <w:pPr>
              <w:spacing w:after="0" w:line="240" w:lineRule="auto"/>
              <w:jc w:val="right"/>
              <w:rPr>
                <w:rFonts w:ascii="Times New Roman" w:eastAsia="Times New Roman" w:hAnsi="Times New Roman"/>
                <w:color w:val="000000"/>
                <w:sz w:val="24"/>
                <w:szCs w:val="24"/>
                <w:lang w:val="en-US"/>
              </w:rPr>
            </w:pPr>
            <w:r w:rsidRPr="00B24BBA">
              <w:rPr>
                <w:rFonts w:ascii="Times New Roman" w:hAnsi="Times New Roman"/>
                <w:color w:val="000000"/>
                <w:sz w:val="24"/>
                <w:szCs w:val="24"/>
              </w:rPr>
              <w:t>-5500</w:t>
            </w:r>
          </w:p>
        </w:tc>
        <w:tc>
          <w:tcPr>
            <w:tcW w:w="902" w:type="dxa"/>
            <w:tcBorders>
              <w:top w:val="nil"/>
              <w:left w:val="nil"/>
              <w:bottom w:val="single" w:sz="4" w:space="0" w:color="auto"/>
              <w:right w:val="single" w:sz="4" w:space="0" w:color="auto"/>
            </w:tcBorders>
            <w:shd w:val="clear" w:color="auto" w:fill="auto"/>
            <w:noWrap/>
            <w:vAlign w:val="bottom"/>
            <w:hideMark/>
          </w:tcPr>
          <w:p w14:paraId="756F1268" w14:textId="0B6D6654" w:rsidR="00B24BBA" w:rsidRPr="00B24BBA" w:rsidRDefault="00B24BBA" w:rsidP="00B24BBA">
            <w:pPr>
              <w:spacing w:after="0" w:line="240" w:lineRule="auto"/>
              <w:jc w:val="right"/>
              <w:rPr>
                <w:rFonts w:ascii="Times New Roman" w:eastAsia="Times New Roman" w:hAnsi="Times New Roman"/>
                <w:color w:val="000000"/>
                <w:sz w:val="24"/>
                <w:szCs w:val="24"/>
                <w:lang w:val="en-US"/>
              </w:rPr>
            </w:pPr>
            <w:r w:rsidRPr="00B24BBA">
              <w:rPr>
                <w:rFonts w:ascii="Times New Roman" w:hAnsi="Times New Roman"/>
                <w:color w:val="000000"/>
                <w:sz w:val="24"/>
                <w:szCs w:val="24"/>
              </w:rPr>
              <w:t>-5570</w:t>
            </w:r>
          </w:p>
        </w:tc>
        <w:tc>
          <w:tcPr>
            <w:tcW w:w="949" w:type="dxa"/>
            <w:tcBorders>
              <w:top w:val="nil"/>
              <w:left w:val="nil"/>
              <w:bottom w:val="single" w:sz="4" w:space="0" w:color="auto"/>
              <w:right w:val="single" w:sz="4" w:space="0" w:color="auto"/>
            </w:tcBorders>
            <w:shd w:val="clear" w:color="auto" w:fill="auto"/>
            <w:noWrap/>
            <w:vAlign w:val="bottom"/>
            <w:hideMark/>
          </w:tcPr>
          <w:p w14:paraId="412203BC" w14:textId="09CD8F92" w:rsidR="00B24BBA" w:rsidRPr="00B24BBA" w:rsidRDefault="00B24BBA" w:rsidP="00B24BBA">
            <w:pPr>
              <w:spacing w:after="0" w:line="240" w:lineRule="auto"/>
              <w:jc w:val="right"/>
              <w:rPr>
                <w:rFonts w:ascii="Times New Roman" w:eastAsia="Times New Roman" w:hAnsi="Times New Roman"/>
                <w:color w:val="000000"/>
                <w:sz w:val="24"/>
                <w:szCs w:val="24"/>
                <w:lang w:val="en-US"/>
              </w:rPr>
            </w:pPr>
            <w:r w:rsidRPr="00B24BBA">
              <w:rPr>
                <w:rFonts w:ascii="Times New Roman" w:hAnsi="Times New Roman"/>
                <w:color w:val="000000"/>
                <w:sz w:val="24"/>
                <w:szCs w:val="24"/>
              </w:rPr>
              <w:t>9643</w:t>
            </w:r>
          </w:p>
        </w:tc>
        <w:tc>
          <w:tcPr>
            <w:tcW w:w="949" w:type="dxa"/>
            <w:tcBorders>
              <w:top w:val="nil"/>
              <w:left w:val="nil"/>
              <w:bottom w:val="single" w:sz="4" w:space="0" w:color="auto"/>
              <w:right w:val="single" w:sz="4" w:space="0" w:color="auto"/>
            </w:tcBorders>
            <w:shd w:val="clear" w:color="auto" w:fill="auto"/>
            <w:noWrap/>
            <w:vAlign w:val="bottom"/>
            <w:hideMark/>
          </w:tcPr>
          <w:p w14:paraId="50F62920" w14:textId="4147061B" w:rsidR="00B24BBA" w:rsidRPr="00B24BBA" w:rsidRDefault="00B24BBA" w:rsidP="00B24BBA">
            <w:pPr>
              <w:spacing w:after="0" w:line="240" w:lineRule="auto"/>
              <w:jc w:val="right"/>
              <w:rPr>
                <w:rFonts w:ascii="Times New Roman" w:eastAsia="Times New Roman" w:hAnsi="Times New Roman"/>
                <w:color w:val="000000"/>
                <w:sz w:val="24"/>
                <w:szCs w:val="24"/>
                <w:lang w:val="en-US"/>
              </w:rPr>
            </w:pPr>
            <w:r w:rsidRPr="00B24BBA">
              <w:rPr>
                <w:rFonts w:ascii="Times New Roman" w:hAnsi="Times New Roman"/>
                <w:color w:val="000000"/>
                <w:sz w:val="24"/>
                <w:szCs w:val="24"/>
              </w:rPr>
              <w:t>9381</w:t>
            </w:r>
          </w:p>
        </w:tc>
        <w:tc>
          <w:tcPr>
            <w:tcW w:w="949" w:type="dxa"/>
            <w:tcBorders>
              <w:top w:val="nil"/>
              <w:left w:val="nil"/>
              <w:bottom w:val="single" w:sz="4" w:space="0" w:color="auto"/>
              <w:right w:val="single" w:sz="4" w:space="0" w:color="auto"/>
            </w:tcBorders>
            <w:shd w:val="clear" w:color="auto" w:fill="auto"/>
            <w:noWrap/>
            <w:vAlign w:val="bottom"/>
            <w:hideMark/>
          </w:tcPr>
          <w:p w14:paraId="0E9484B3" w14:textId="1A61F109" w:rsidR="00B24BBA" w:rsidRPr="00B24BBA" w:rsidRDefault="00B24BBA" w:rsidP="00B24BBA">
            <w:pPr>
              <w:spacing w:after="0" w:line="240" w:lineRule="auto"/>
              <w:jc w:val="right"/>
              <w:rPr>
                <w:rFonts w:ascii="Times New Roman" w:eastAsia="Times New Roman" w:hAnsi="Times New Roman"/>
                <w:color w:val="000000"/>
                <w:sz w:val="24"/>
                <w:szCs w:val="24"/>
                <w:lang w:val="en-US"/>
              </w:rPr>
            </w:pPr>
            <w:r w:rsidRPr="00B24BBA">
              <w:rPr>
                <w:rFonts w:ascii="Times New Roman" w:hAnsi="Times New Roman"/>
                <w:color w:val="000000"/>
                <w:sz w:val="24"/>
                <w:szCs w:val="24"/>
              </w:rPr>
              <w:t>8896</w:t>
            </w:r>
          </w:p>
        </w:tc>
        <w:tc>
          <w:tcPr>
            <w:tcW w:w="949" w:type="dxa"/>
            <w:tcBorders>
              <w:top w:val="nil"/>
              <w:left w:val="nil"/>
              <w:bottom w:val="single" w:sz="4" w:space="0" w:color="auto"/>
              <w:right w:val="single" w:sz="4" w:space="0" w:color="auto"/>
            </w:tcBorders>
            <w:shd w:val="clear" w:color="auto" w:fill="auto"/>
            <w:noWrap/>
            <w:vAlign w:val="bottom"/>
            <w:hideMark/>
          </w:tcPr>
          <w:p w14:paraId="72B372DC" w14:textId="59B10820" w:rsidR="00B24BBA" w:rsidRPr="00B24BBA" w:rsidRDefault="00B24BBA" w:rsidP="00B24BBA">
            <w:pPr>
              <w:spacing w:after="0" w:line="240" w:lineRule="auto"/>
              <w:jc w:val="right"/>
              <w:rPr>
                <w:rFonts w:ascii="Times New Roman" w:eastAsia="Times New Roman" w:hAnsi="Times New Roman"/>
                <w:color w:val="000000"/>
                <w:sz w:val="24"/>
                <w:szCs w:val="24"/>
                <w:lang w:val="en-US"/>
              </w:rPr>
            </w:pPr>
            <w:r w:rsidRPr="00B24BBA">
              <w:rPr>
                <w:rFonts w:ascii="Times New Roman" w:hAnsi="Times New Roman"/>
                <w:color w:val="000000"/>
                <w:sz w:val="24"/>
                <w:szCs w:val="24"/>
              </w:rPr>
              <w:t>8435</w:t>
            </w:r>
          </w:p>
        </w:tc>
        <w:tc>
          <w:tcPr>
            <w:tcW w:w="1241" w:type="dxa"/>
            <w:tcBorders>
              <w:top w:val="nil"/>
              <w:left w:val="nil"/>
              <w:bottom w:val="single" w:sz="4" w:space="0" w:color="auto"/>
              <w:right w:val="single" w:sz="4" w:space="0" w:color="auto"/>
            </w:tcBorders>
            <w:shd w:val="clear" w:color="auto" w:fill="auto"/>
            <w:noWrap/>
            <w:vAlign w:val="bottom"/>
            <w:hideMark/>
          </w:tcPr>
          <w:p w14:paraId="694A45B9" w14:textId="29FD7117" w:rsidR="00B24BBA" w:rsidRPr="00B24BBA" w:rsidRDefault="00B24BBA" w:rsidP="00B24BBA">
            <w:pPr>
              <w:spacing w:after="0" w:line="240" w:lineRule="auto"/>
              <w:jc w:val="right"/>
              <w:rPr>
                <w:rFonts w:ascii="Times New Roman" w:eastAsia="Times New Roman" w:hAnsi="Times New Roman"/>
                <w:color w:val="000000"/>
                <w:sz w:val="24"/>
                <w:szCs w:val="24"/>
                <w:lang w:val="en-US"/>
              </w:rPr>
            </w:pPr>
            <w:r w:rsidRPr="00B24BBA">
              <w:rPr>
                <w:rFonts w:ascii="Times New Roman" w:hAnsi="Times New Roman"/>
                <w:color w:val="000000"/>
                <w:sz w:val="24"/>
                <w:szCs w:val="24"/>
              </w:rPr>
              <w:t>25285</w:t>
            </w:r>
          </w:p>
        </w:tc>
        <w:tc>
          <w:tcPr>
            <w:tcW w:w="958" w:type="dxa"/>
            <w:tcBorders>
              <w:top w:val="nil"/>
              <w:left w:val="nil"/>
              <w:bottom w:val="single" w:sz="4" w:space="0" w:color="auto"/>
              <w:right w:val="single" w:sz="4" w:space="0" w:color="auto"/>
            </w:tcBorders>
            <w:shd w:val="clear" w:color="auto" w:fill="auto"/>
            <w:noWrap/>
            <w:vAlign w:val="bottom"/>
            <w:hideMark/>
          </w:tcPr>
          <w:p w14:paraId="6161C84F" w14:textId="77777777" w:rsidR="00B24BBA" w:rsidRPr="00B24BBA" w:rsidRDefault="00B24BBA" w:rsidP="00B24BBA">
            <w:pPr>
              <w:spacing w:after="0" w:line="240" w:lineRule="auto"/>
              <w:jc w:val="right"/>
              <w:rPr>
                <w:rFonts w:ascii="Times New Roman" w:eastAsia="Times New Roman" w:hAnsi="Times New Roman"/>
                <w:color w:val="000000"/>
                <w:sz w:val="24"/>
                <w:szCs w:val="24"/>
                <w:lang w:val="en-US"/>
              </w:rPr>
            </w:pPr>
            <w:r w:rsidRPr="00B24BBA">
              <w:rPr>
                <w:rFonts w:ascii="Times New Roman" w:eastAsia="Times New Roman" w:hAnsi="Times New Roman"/>
                <w:color w:val="000000"/>
                <w:sz w:val="24"/>
                <w:szCs w:val="24"/>
                <w:lang w:val="en-US"/>
              </w:rPr>
              <w:t>0,09</w:t>
            </w:r>
          </w:p>
        </w:tc>
      </w:tr>
      <w:tr w:rsidR="00B24BBA" w:rsidRPr="00B24BBA" w14:paraId="0CC79DC6" w14:textId="77777777" w:rsidTr="00B24BBA">
        <w:trPr>
          <w:trHeight w:val="300"/>
        </w:trPr>
        <w:tc>
          <w:tcPr>
            <w:tcW w:w="1772" w:type="dxa"/>
            <w:tcBorders>
              <w:top w:val="nil"/>
              <w:left w:val="single" w:sz="4" w:space="0" w:color="auto"/>
              <w:bottom w:val="single" w:sz="4" w:space="0" w:color="auto"/>
              <w:right w:val="single" w:sz="4" w:space="0" w:color="auto"/>
            </w:tcBorders>
            <w:shd w:val="clear" w:color="auto" w:fill="auto"/>
            <w:noWrap/>
            <w:vAlign w:val="bottom"/>
            <w:hideMark/>
          </w:tcPr>
          <w:p w14:paraId="7FAF6960" w14:textId="77777777" w:rsidR="00B24BBA" w:rsidRPr="00B24BBA" w:rsidRDefault="00B24BBA" w:rsidP="00B24BBA">
            <w:pPr>
              <w:spacing w:after="0" w:line="240" w:lineRule="auto"/>
              <w:rPr>
                <w:rFonts w:ascii="Times New Roman" w:eastAsia="Times New Roman" w:hAnsi="Times New Roman"/>
                <w:color w:val="000000"/>
                <w:sz w:val="24"/>
                <w:szCs w:val="24"/>
                <w:lang w:val="en-US"/>
              </w:rPr>
            </w:pPr>
            <w:proofErr w:type="spellStart"/>
            <w:r w:rsidRPr="00B24BBA">
              <w:rPr>
                <w:rFonts w:ascii="Times New Roman" w:eastAsia="Times New Roman" w:hAnsi="Times New Roman"/>
                <w:color w:val="000000"/>
                <w:sz w:val="24"/>
                <w:szCs w:val="24"/>
                <w:lang w:val="en-US"/>
              </w:rPr>
              <w:t>Сценарий</w:t>
            </w:r>
            <w:proofErr w:type="spellEnd"/>
            <w:r w:rsidRPr="00B24BBA">
              <w:rPr>
                <w:rFonts w:ascii="Times New Roman" w:eastAsia="Times New Roman" w:hAnsi="Times New Roman"/>
                <w:color w:val="000000"/>
                <w:sz w:val="24"/>
                <w:szCs w:val="24"/>
                <w:lang w:val="en-US"/>
              </w:rPr>
              <w:t xml:space="preserve"> 11</w:t>
            </w:r>
          </w:p>
        </w:tc>
        <w:tc>
          <w:tcPr>
            <w:tcW w:w="902" w:type="dxa"/>
            <w:tcBorders>
              <w:top w:val="nil"/>
              <w:left w:val="nil"/>
              <w:bottom w:val="single" w:sz="4" w:space="0" w:color="auto"/>
              <w:right w:val="single" w:sz="4" w:space="0" w:color="auto"/>
            </w:tcBorders>
            <w:shd w:val="clear" w:color="auto" w:fill="auto"/>
            <w:noWrap/>
            <w:vAlign w:val="bottom"/>
            <w:hideMark/>
          </w:tcPr>
          <w:p w14:paraId="076A720D" w14:textId="39886054" w:rsidR="00B24BBA" w:rsidRPr="00B24BBA" w:rsidRDefault="00B24BBA" w:rsidP="00B24BBA">
            <w:pPr>
              <w:spacing w:after="0" w:line="240" w:lineRule="auto"/>
              <w:jc w:val="right"/>
              <w:rPr>
                <w:rFonts w:ascii="Times New Roman" w:eastAsia="Times New Roman" w:hAnsi="Times New Roman"/>
                <w:color w:val="000000"/>
                <w:sz w:val="24"/>
                <w:szCs w:val="24"/>
                <w:lang w:val="en-US"/>
              </w:rPr>
            </w:pPr>
            <w:r w:rsidRPr="00B24BBA">
              <w:rPr>
                <w:rFonts w:ascii="Times New Roman" w:hAnsi="Times New Roman"/>
                <w:color w:val="000000"/>
                <w:sz w:val="24"/>
                <w:szCs w:val="24"/>
              </w:rPr>
              <w:t>-5500</w:t>
            </w:r>
          </w:p>
        </w:tc>
        <w:tc>
          <w:tcPr>
            <w:tcW w:w="902" w:type="dxa"/>
            <w:tcBorders>
              <w:top w:val="nil"/>
              <w:left w:val="nil"/>
              <w:bottom w:val="single" w:sz="4" w:space="0" w:color="auto"/>
              <w:right w:val="single" w:sz="4" w:space="0" w:color="auto"/>
            </w:tcBorders>
            <w:shd w:val="clear" w:color="auto" w:fill="auto"/>
            <w:noWrap/>
            <w:vAlign w:val="bottom"/>
            <w:hideMark/>
          </w:tcPr>
          <w:p w14:paraId="19A61F09" w14:textId="3181AC0C" w:rsidR="00B24BBA" w:rsidRPr="00B24BBA" w:rsidRDefault="00B24BBA" w:rsidP="00B24BBA">
            <w:pPr>
              <w:spacing w:after="0" w:line="240" w:lineRule="auto"/>
              <w:jc w:val="right"/>
              <w:rPr>
                <w:rFonts w:ascii="Times New Roman" w:eastAsia="Times New Roman" w:hAnsi="Times New Roman"/>
                <w:color w:val="000000"/>
                <w:sz w:val="24"/>
                <w:szCs w:val="24"/>
                <w:lang w:val="en-US"/>
              </w:rPr>
            </w:pPr>
            <w:r w:rsidRPr="00B24BBA">
              <w:rPr>
                <w:rFonts w:ascii="Times New Roman" w:hAnsi="Times New Roman"/>
                <w:color w:val="000000"/>
                <w:sz w:val="24"/>
                <w:szCs w:val="24"/>
              </w:rPr>
              <w:t>-5775</w:t>
            </w:r>
          </w:p>
        </w:tc>
        <w:tc>
          <w:tcPr>
            <w:tcW w:w="949" w:type="dxa"/>
            <w:tcBorders>
              <w:top w:val="nil"/>
              <w:left w:val="nil"/>
              <w:bottom w:val="single" w:sz="4" w:space="0" w:color="auto"/>
              <w:right w:val="single" w:sz="4" w:space="0" w:color="auto"/>
            </w:tcBorders>
            <w:shd w:val="clear" w:color="auto" w:fill="auto"/>
            <w:noWrap/>
            <w:vAlign w:val="bottom"/>
            <w:hideMark/>
          </w:tcPr>
          <w:p w14:paraId="15016C98" w14:textId="08CBA7BD" w:rsidR="00B24BBA" w:rsidRPr="00B24BBA" w:rsidRDefault="00B24BBA" w:rsidP="00B24BBA">
            <w:pPr>
              <w:spacing w:after="0" w:line="240" w:lineRule="auto"/>
              <w:jc w:val="right"/>
              <w:rPr>
                <w:rFonts w:ascii="Times New Roman" w:eastAsia="Times New Roman" w:hAnsi="Times New Roman"/>
                <w:color w:val="000000"/>
                <w:sz w:val="24"/>
                <w:szCs w:val="24"/>
                <w:lang w:val="en-US"/>
              </w:rPr>
            </w:pPr>
            <w:r w:rsidRPr="00B24BBA">
              <w:rPr>
                <w:rFonts w:ascii="Times New Roman" w:hAnsi="Times New Roman"/>
                <w:color w:val="000000"/>
                <w:sz w:val="24"/>
                <w:szCs w:val="24"/>
              </w:rPr>
              <w:t>11263</w:t>
            </w:r>
          </w:p>
        </w:tc>
        <w:tc>
          <w:tcPr>
            <w:tcW w:w="949" w:type="dxa"/>
            <w:tcBorders>
              <w:top w:val="nil"/>
              <w:left w:val="nil"/>
              <w:bottom w:val="single" w:sz="4" w:space="0" w:color="auto"/>
              <w:right w:val="single" w:sz="4" w:space="0" w:color="auto"/>
            </w:tcBorders>
            <w:shd w:val="clear" w:color="auto" w:fill="auto"/>
            <w:noWrap/>
            <w:vAlign w:val="bottom"/>
            <w:hideMark/>
          </w:tcPr>
          <w:p w14:paraId="72AFD244" w14:textId="6E27B9B1" w:rsidR="00B24BBA" w:rsidRPr="00B24BBA" w:rsidRDefault="00B24BBA" w:rsidP="00B24BBA">
            <w:pPr>
              <w:spacing w:after="0" w:line="240" w:lineRule="auto"/>
              <w:jc w:val="right"/>
              <w:rPr>
                <w:rFonts w:ascii="Times New Roman" w:eastAsia="Times New Roman" w:hAnsi="Times New Roman"/>
                <w:color w:val="000000"/>
                <w:sz w:val="24"/>
                <w:szCs w:val="24"/>
                <w:lang w:val="en-US"/>
              </w:rPr>
            </w:pPr>
            <w:r w:rsidRPr="00B24BBA">
              <w:rPr>
                <w:rFonts w:ascii="Times New Roman" w:hAnsi="Times New Roman"/>
                <w:color w:val="000000"/>
                <w:sz w:val="24"/>
                <w:szCs w:val="24"/>
              </w:rPr>
              <w:t>10918</w:t>
            </w:r>
          </w:p>
        </w:tc>
        <w:tc>
          <w:tcPr>
            <w:tcW w:w="949" w:type="dxa"/>
            <w:tcBorders>
              <w:top w:val="nil"/>
              <w:left w:val="nil"/>
              <w:bottom w:val="single" w:sz="4" w:space="0" w:color="auto"/>
              <w:right w:val="single" w:sz="4" w:space="0" w:color="auto"/>
            </w:tcBorders>
            <w:shd w:val="clear" w:color="auto" w:fill="auto"/>
            <w:noWrap/>
            <w:vAlign w:val="bottom"/>
            <w:hideMark/>
          </w:tcPr>
          <w:p w14:paraId="5E226CBE" w14:textId="2A598153" w:rsidR="00B24BBA" w:rsidRPr="00B24BBA" w:rsidRDefault="00B24BBA" w:rsidP="00B24BBA">
            <w:pPr>
              <w:spacing w:after="0" w:line="240" w:lineRule="auto"/>
              <w:jc w:val="right"/>
              <w:rPr>
                <w:rFonts w:ascii="Times New Roman" w:eastAsia="Times New Roman" w:hAnsi="Times New Roman"/>
                <w:color w:val="000000"/>
                <w:sz w:val="24"/>
                <w:szCs w:val="24"/>
                <w:lang w:val="en-US"/>
              </w:rPr>
            </w:pPr>
            <w:r w:rsidRPr="00B24BBA">
              <w:rPr>
                <w:rFonts w:ascii="Times New Roman" w:hAnsi="Times New Roman"/>
                <w:color w:val="000000"/>
                <w:sz w:val="24"/>
                <w:szCs w:val="24"/>
              </w:rPr>
              <w:t>10353</w:t>
            </w:r>
          </w:p>
        </w:tc>
        <w:tc>
          <w:tcPr>
            <w:tcW w:w="949" w:type="dxa"/>
            <w:tcBorders>
              <w:top w:val="nil"/>
              <w:left w:val="nil"/>
              <w:bottom w:val="single" w:sz="4" w:space="0" w:color="auto"/>
              <w:right w:val="single" w:sz="4" w:space="0" w:color="auto"/>
            </w:tcBorders>
            <w:shd w:val="clear" w:color="auto" w:fill="auto"/>
            <w:noWrap/>
            <w:vAlign w:val="bottom"/>
            <w:hideMark/>
          </w:tcPr>
          <w:p w14:paraId="69B2A08B" w14:textId="44BC327A" w:rsidR="00B24BBA" w:rsidRPr="00B24BBA" w:rsidRDefault="00B24BBA" w:rsidP="00B24BBA">
            <w:pPr>
              <w:spacing w:after="0" w:line="240" w:lineRule="auto"/>
              <w:jc w:val="right"/>
              <w:rPr>
                <w:rFonts w:ascii="Times New Roman" w:eastAsia="Times New Roman" w:hAnsi="Times New Roman"/>
                <w:color w:val="000000"/>
                <w:sz w:val="24"/>
                <w:szCs w:val="24"/>
                <w:lang w:val="en-US"/>
              </w:rPr>
            </w:pPr>
            <w:r w:rsidRPr="00B24BBA">
              <w:rPr>
                <w:rFonts w:ascii="Times New Roman" w:hAnsi="Times New Roman"/>
                <w:color w:val="000000"/>
                <w:sz w:val="24"/>
                <w:szCs w:val="24"/>
              </w:rPr>
              <w:t>9817</w:t>
            </w:r>
          </w:p>
        </w:tc>
        <w:tc>
          <w:tcPr>
            <w:tcW w:w="1241" w:type="dxa"/>
            <w:tcBorders>
              <w:top w:val="nil"/>
              <w:left w:val="nil"/>
              <w:bottom w:val="single" w:sz="4" w:space="0" w:color="auto"/>
              <w:right w:val="single" w:sz="4" w:space="0" w:color="auto"/>
            </w:tcBorders>
            <w:shd w:val="clear" w:color="auto" w:fill="auto"/>
            <w:noWrap/>
            <w:vAlign w:val="bottom"/>
            <w:hideMark/>
          </w:tcPr>
          <w:p w14:paraId="04C5E771" w14:textId="4935C86C" w:rsidR="00B24BBA" w:rsidRPr="00B24BBA" w:rsidRDefault="00B24BBA" w:rsidP="00B24BBA">
            <w:pPr>
              <w:spacing w:after="0" w:line="240" w:lineRule="auto"/>
              <w:jc w:val="right"/>
              <w:rPr>
                <w:rFonts w:ascii="Times New Roman" w:eastAsia="Times New Roman" w:hAnsi="Times New Roman"/>
                <w:color w:val="000000"/>
                <w:sz w:val="24"/>
                <w:szCs w:val="24"/>
                <w:lang w:val="en-US"/>
              </w:rPr>
            </w:pPr>
            <w:r w:rsidRPr="00B24BBA">
              <w:rPr>
                <w:rFonts w:ascii="Times New Roman" w:hAnsi="Times New Roman"/>
                <w:color w:val="000000"/>
                <w:sz w:val="24"/>
                <w:szCs w:val="24"/>
              </w:rPr>
              <w:t>31076</w:t>
            </w:r>
          </w:p>
        </w:tc>
        <w:tc>
          <w:tcPr>
            <w:tcW w:w="958" w:type="dxa"/>
            <w:tcBorders>
              <w:top w:val="nil"/>
              <w:left w:val="nil"/>
              <w:bottom w:val="single" w:sz="4" w:space="0" w:color="auto"/>
              <w:right w:val="single" w:sz="4" w:space="0" w:color="auto"/>
            </w:tcBorders>
            <w:shd w:val="clear" w:color="auto" w:fill="auto"/>
            <w:noWrap/>
            <w:vAlign w:val="bottom"/>
            <w:hideMark/>
          </w:tcPr>
          <w:p w14:paraId="374C7F97" w14:textId="77777777" w:rsidR="00B24BBA" w:rsidRPr="00B24BBA" w:rsidRDefault="00B24BBA" w:rsidP="00B24BBA">
            <w:pPr>
              <w:spacing w:after="0" w:line="240" w:lineRule="auto"/>
              <w:jc w:val="right"/>
              <w:rPr>
                <w:rFonts w:ascii="Times New Roman" w:eastAsia="Times New Roman" w:hAnsi="Times New Roman"/>
                <w:color w:val="000000"/>
                <w:sz w:val="24"/>
                <w:szCs w:val="24"/>
                <w:lang w:val="en-US"/>
              </w:rPr>
            </w:pPr>
            <w:r w:rsidRPr="00B24BBA">
              <w:rPr>
                <w:rFonts w:ascii="Times New Roman" w:eastAsia="Times New Roman" w:hAnsi="Times New Roman"/>
                <w:color w:val="000000"/>
                <w:sz w:val="24"/>
                <w:szCs w:val="24"/>
                <w:lang w:val="en-US"/>
              </w:rPr>
              <w:t>0,05</w:t>
            </w:r>
          </w:p>
        </w:tc>
      </w:tr>
      <w:tr w:rsidR="00B24BBA" w:rsidRPr="00B24BBA" w14:paraId="22AEE842" w14:textId="77777777" w:rsidTr="00B24BBA">
        <w:trPr>
          <w:trHeight w:val="300"/>
        </w:trPr>
        <w:tc>
          <w:tcPr>
            <w:tcW w:w="1772" w:type="dxa"/>
            <w:tcBorders>
              <w:top w:val="nil"/>
              <w:left w:val="single" w:sz="4" w:space="0" w:color="auto"/>
              <w:bottom w:val="single" w:sz="4" w:space="0" w:color="auto"/>
              <w:right w:val="single" w:sz="4" w:space="0" w:color="auto"/>
            </w:tcBorders>
            <w:shd w:val="clear" w:color="auto" w:fill="auto"/>
            <w:noWrap/>
            <w:vAlign w:val="bottom"/>
            <w:hideMark/>
          </w:tcPr>
          <w:p w14:paraId="60FC6734" w14:textId="77777777" w:rsidR="00B24BBA" w:rsidRPr="00B24BBA" w:rsidRDefault="00B24BBA" w:rsidP="00B24BBA">
            <w:pPr>
              <w:spacing w:after="0" w:line="240" w:lineRule="auto"/>
              <w:rPr>
                <w:rFonts w:ascii="Times New Roman" w:eastAsia="Times New Roman" w:hAnsi="Times New Roman"/>
                <w:color w:val="000000"/>
                <w:sz w:val="24"/>
                <w:szCs w:val="24"/>
                <w:lang w:val="en-US"/>
              </w:rPr>
            </w:pPr>
            <w:proofErr w:type="spellStart"/>
            <w:r w:rsidRPr="00B24BBA">
              <w:rPr>
                <w:rFonts w:ascii="Times New Roman" w:eastAsia="Times New Roman" w:hAnsi="Times New Roman"/>
                <w:color w:val="000000"/>
                <w:sz w:val="24"/>
                <w:szCs w:val="24"/>
                <w:lang w:val="en-US"/>
              </w:rPr>
              <w:t>Сценарий</w:t>
            </w:r>
            <w:proofErr w:type="spellEnd"/>
            <w:r w:rsidRPr="00B24BBA">
              <w:rPr>
                <w:rFonts w:ascii="Times New Roman" w:eastAsia="Times New Roman" w:hAnsi="Times New Roman"/>
                <w:color w:val="000000"/>
                <w:sz w:val="24"/>
                <w:szCs w:val="24"/>
                <w:lang w:val="en-US"/>
              </w:rPr>
              <w:t xml:space="preserve"> 12</w:t>
            </w:r>
          </w:p>
        </w:tc>
        <w:tc>
          <w:tcPr>
            <w:tcW w:w="902" w:type="dxa"/>
            <w:tcBorders>
              <w:top w:val="nil"/>
              <w:left w:val="nil"/>
              <w:bottom w:val="single" w:sz="4" w:space="0" w:color="auto"/>
              <w:right w:val="single" w:sz="4" w:space="0" w:color="auto"/>
            </w:tcBorders>
            <w:shd w:val="clear" w:color="auto" w:fill="auto"/>
            <w:noWrap/>
            <w:vAlign w:val="bottom"/>
            <w:hideMark/>
          </w:tcPr>
          <w:p w14:paraId="4E103186" w14:textId="2CA5E523" w:rsidR="00B24BBA" w:rsidRPr="00B24BBA" w:rsidRDefault="00B24BBA" w:rsidP="00B24BBA">
            <w:pPr>
              <w:spacing w:after="0" w:line="240" w:lineRule="auto"/>
              <w:jc w:val="right"/>
              <w:rPr>
                <w:rFonts w:ascii="Times New Roman" w:eastAsia="Times New Roman" w:hAnsi="Times New Roman"/>
                <w:color w:val="000000"/>
                <w:sz w:val="24"/>
                <w:szCs w:val="24"/>
                <w:lang w:val="en-US"/>
              </w:rPr>
            </w:pPr>
            <w:r w:rsidRPr="00B24BBA">
              <w:rPr>
                <w:rFonts w:ascii="Times New Roman" w:hAnsi="Times New Roman"/>
                <w:color w:val="000000"/>
                <w:sz w:val="24"/>
                <w:szCs w:val="24"/>
              </w:rPr>
              <w:t>-5500</w:t>
            </w:r>
          </w:p>
        </w:tc>
        <w:tc>
          <w:tcPr>
            <w:tcW w:w="902" w:type="dxa"/>
            <w:tcBorders>
              <w:top w:val="nil"/>
              <w:left w:val="nil"/>
              <w:bottom w:val="single" w:sz="4" w:space="0" w:color="auto"/>
              <w:right w:val="single" w:sz="4" w:space="0" w:color="auto"/>
            </w:tcBorders>
            <w:shd w:val="clear" w:color="auto" w:fill="auto"/>
            <w:noWrap/>
            <w:vAlign w:val="bottom"/>
            <w:hideMark/>
          </w:tcPr>
          <w:p w14:paraId="5E48B047" w14:textId="03126436" w:rsidR="00B24BBA" w:rsidRPr="00B24BBA" w:rsidRDefault="00B24BBA" w:rsidP="00B24BBA">
            <w:pPr>
              <w:spacing w:after="0" w:line="240" w:lineRule="auto"/>
              <w:jc w:val="right"/>
              <w:rPr>
                <w:rFonts w:ascii="Times New Roman" w:eastAsia="Times New Roman" w:hAnsi="Times New Roman"/>
                <w:color w:val="000000"/>
                <w:sz w:val="24"/>
                <w:szCs w:val="24"/>
                <w:lang w:val="en-US"/>
              </w:rPr>
            </w:pPr>
            <w:r w:rsidRPr="00B24BBA">
              <w:rPr>
                <w:rFonts w:ascii="Times New Roman" w:hAnsi="Times New Roman"/>
                <w:color w:val="000000"/>
                <w:sz w:val="24"/>
                <w:szCs w:val="24"/>
              </w:rPr>
              <w:t>-5981</w:t>
            </w:r>
          </w:p>
        </w:tc>
        <w:tc>
          <w:tcPr>
            <w:tcW w:w="949" w:type="dxa"/>
            <w:tcBorders>
              <w:top w:val="nil"/>
              <w:left w:val="nil"/>
              <w:bottom w:val="single" w:sz="4" w:space="0" w:color="auto"/>
              <w:right w:val="single" w:sz="4" w:space="0" w:color="auto"/>
            </w:tcBorders>
            <w:shd w:val="clear" w:color="auto" w:fill="auto"/>
            <w:noWrap/>
            <w:vAlign w:val="bottom"/>
            <w:hideMark/>
          </w:tcPr>
          <w:p w14:paraId="259F8264" w14:textId="209D320D" w:rsidR="00B24BBA" w:rsidRPr="00B24BBA" w:rsidRDefault="00B24BBA" w:rsidP="00B24BBA">
            <w:pPr>
              <w:spacing w:after="0" w:line="240" w:lineRule="auto"/>
              <w:jc w:val="right"/>
              <w:rPr>
                <w:rFonts w:ascii="Times New Roman" w:eastAsia="Times New Roman" w:hAnsi="Times New Roman"/>
                <w:color w:val="000000"/>
                <w:sz w:val="24"/>
                <w:szCs w:val="24"/>
                <w:lang w:val="en-US"/>
              </w:rPr>
            </w:pPr>
            <w:r w:rsidRPr="00B24BBA">
              <w:rPr>
                <w:rFonts w:ascii="Times New Roman" w:hAnsi="Times New Roman"/>
                <w:color w:val="000000"/>
                <w:sz w:val="24"/>
                <w:szCs w:val="24"/>
              </w:rPr>
              <w:t>12884</w:t>
            </w:r>
          </w:p>
        </w:tc>
        <w:tc>
          <w:tcPr>
            <w:tcW w:w="949" w:type="dxa"/>
            <w:tcBorders>
              <w:top w:val="nil"/>
              <w:left w:val="nil"/>
              <w:bottom w:val="single" w:sz="4" w:space="0" w:color="auto"/>
              <w:right w:val="single" w:sz="4" w:space="0" w:color="auto"/>
            </w:tcBorders>
            <w:shd w:val="clear" w:color="auto" w:fill="auto"/>
            <w:noWrap/>
            <w:vAlign w:val="bottom"/>
            <w:hideMark/>
          </w:tcPr>
          <w:p w14:paraId="7359EDB3" w14:textId="1601A7F1" w:rsidR="00B24BBA" w:rsidRPr="00B24BBA" w:rsidRDefault="00B24BBA" w:rsidP="00B24BBA">
            <w:pPr>
              <w:spacing w:after="0" w:line="240" w:lineRule="auto"/>
              <w:jc w:val="right"/>
              <w:rPr>
                <w:rFonts w:ascii="Times New Roman" w:eastAsia="Times New Roman" w:hAnsi="Times New Roman"/>
                <w:color w:val="000000"/>
                <w:sz w:val="24"/>
                <w:szCs w:val="24"/>
                <w:lang w:val="en-US"/>
              </w:rPr>
            </w:pPr>
            <w:r w:rsidRPr="00B24BBA">
              <w:rPr>
                <w:rFonts w:ascii="Times New Roman" w:hAnsi="Times New Roman"/>
                <w:color w:val="000000"/>
                <w:sz w:val="24"/>
                <w:szCs w:val="24"/>
              </w:rPr>
              <w:t>12455</w:t>
            </w:r>
          </w:p>
        </w:tc>
        <w:tc>
          <w:tcPr>
            <w:tcW w:w="949" w:type="dxa"/>
            <w:tcBorders>
              <w:top w:val="nil"/>
              <w:left w:val="nil"/>
              <w:bottom w:val="single" w:sz="4" w:space="0" w:color="auto"/>
              <w:right w:val="single" w:sz="4" w:space="0" w:color="auto"/>
            </w:tcBorders>
            <w:shd w:val="clear" w:color="auto" w:fill="auto"/>
            <w:noWrap/>
            <w:vAlign w:val="bottom"/>
            <w:hideMark/>
          </w:tcPr>
          <w:p w14:paraId="5C00CEC8" w14:textId="528C740B" w:rsidR="00B24BBA" w:rsidRPr="00B24BBA" w:rsidRDefault="00B24BBA" w:rsidP="00B24BBA">
            <w:pPr>
              <w:spacing w:after="0" w:line="240" w:lineRule="auto"/>
              <w:jc w:val="right"/>
              <w:rPr>
                <w:rFonts w:ascii="Times New Roman" w:eastAsia="Times New Roman" w:hAnsi="Times New Roman"/>
                <w:color w:val="000000"/>
                <w:sz w:val="24"/>
                <w:szCs w:val="24"/>
                <w:lang w:val="en-US"/>
              </w:rPr>
            </w:pPr>
            <w:r w:rsidRPr="00B24BBA">
              <w:rPr>
                <w:rFonts w:ascii="Times New Roman" w:hAnsi="Times New Roman"/>
                <w:color w:val="000000"/>
                <w:sz w:val="24"/>
                <w:szCs w:val="24"/>
              </w:rPr>
              <w:t>11810</w:t>
            </w:r>
          </w:p>
        </w:tc>
        <w:tc>
          <w:tcPr>
            <w:tcW w:w="949" w:type="dxa"/>
            <w:tcBorders>
              <w:top w:val="nil"/>
              <w:left w:val="nil"/>
              <w:bottom w:val="single" w:sz="4" w:space="0" w:color="auto"/>
              <w:right w:val="single" w:sz="4" w:space="0" w:color="auto"/>
            </w:tcBorders>
            <w:shd w:val="clear" w:color="auto" w:fill="auto"/>
            <w:noWrap/>
            <w:vAlign w:val="bottom"/>
            <w:hideMark/>
          </w:tcPr>
          <w:p w14:paraId="2609B815" w14:textId="25165054" w:rsidR="00B24BBA" w:rsidRPr="00B24BBA" w:rsidRDefault="00B24BBA" w:rsidP="00B24BBA">
            <w:pPr>
              <w:spacing w:after="0" w:line="240" w:lineRule="auto"/>
              <w:jc w:val="right"/>
              <w:rPr>
                <w:rFonts w:ascii="Times New Roman" w:eastAsia="Times New Roman" w:hAnsi="Times New Roman"/>
                <w:color w:val="000000"/>
                <w:sz w:val="24"/>
                <w:szCs w:val="24"/>
                <w:lang w:val="en-US"/>
              </w:rPr>
            </w:pPr>
            <w:r w:rsidRPr="00B24BBA">
              <w:rPr>
                <w:rFonts w:ascii="Times New Roman" w:hAnsi="Times New Roman"/>
                <w:color w:val="000000"/>
                <w:sz w:val="24"/>
                <w:szCs w:val="24"/>
              </w:rPr>
              <w:t>11198</w:t>
            </w:r>
          </w:p>
        </w:tc>
        <w:tc>
          <w:tcPr>
            <w:tcW w:w="1241" w:type="dxa"/>
            <w:tcBorders>
              <w:top w:val="nil"/>
              <w:left w:val="nil"/>
              <w:bottom w:val="single" w:sz="4" w:space="0" w:color="auto"/>
              <w:right w:val="single" w:sz="4" w:space="0" w:color="auto"/>
            </w:tcBorders>
            <w:shd w:val="clear" w:color="auto" w:fill="auto"/>
            <w:noWrap/>
            <w:vAlign w:val="bottom"/>
            <w:hideMark/>
          </w:tcPr>
          <w:p w14:paraId="5DE7C6E8" w14:textId="7F4E0E98" w:rsidR="00B24BBA" w:rsidRPr="00B24BBA" w:rsidRDefault="00B24BBA" w:rsidP="00B24BBA">
            <w:pPr>
              <w:spacing w:after="0" w:line="240" w:lineRule="auto"/>
              <w:jc w:val="right"/>
              <w:rPr>
                <w:rFonts w:ascii="Times New Roman" w:eastAsia="Times New Roman" w:hAnsi="Times New Roman"/>
                <w:color w:val="000000"/>
                <w:sz w:val="24"/>
                <w:szCs w:val="24"/>
                <w:lang w:val="en-US"/>
              </w:rPr>
            </w:pPr>
            <w:r w:rsidRPr="00B24BBA">
              <w:rPr>
                <w:rFonts w:ascii="Times New Roman" w:hAnsi="Times New Roman"/>
                <w:color w:val="000000"/>
                <w:sz w:val="24"/>
                <w:szCs w:val="24"/>
              </w:rPr>
              <w:t>36866</w:t>
            </w:r>
          </w:p>
        </w:tc>
        <w:tc>
          <w:tcPr>
            <w:tcW w:w="958" w:type="dxa"/>
            <w:tcBorders>
              <w:top w:val="nil"/>
              <w:left w:val="nil"/>
              <w:bottom w:val="single" w:sz="4" w:space="0" w:color="auto"/>
              <w:right w:val="single" w:sz="4" w:space="0" w:color="auto"/>
            </w:tcBorders>
            <w:shd w:val="clear" w:color="auto" w:fill="auto"/>
            <w:noWrap/>
            <w:vAlign w:val="bottom"/>
            <w:hideMark/>
          </w:tcPr>
          <w:p w14:paraId="1FC6A4D9" w14:textId="77777777" w:rsidR="00B24BBA" w:rsidRPr="00B24BBA" w:rsidRDefault="00B24BBA" w:rsidP="00B24BBA">
            <w:pPr>
              <w:spacing w:after="0" w:line="240" w:lineRule="auto"/>
              <w:jc w:val="right"/>
              <w:rPr>
                <w:rFonts w:ascii="Times New Roman" w:eastAsia="Times New Roman" w:hAnsi="Times New Roman"/>
                <w:color w:val="000000"/>
                <w:sz w:val="24"/>
                <w:szCs w:val="24"/>
                <w:lang w:val="en-US"/>
              </w:rPr>
            </w:pPr>
            <w:r w:rsidRPr="00B24BBA">
              <w:rPr>
                <w:rFonts w:ascii="Times New Roman" w:eastAsia="Times New Roman" w:hAnsi="Times New Roman"/>
                <w:color w:val="000000"/>
                <w:sz w:val="24"/>
                <w:szCs w:val="24"/>
                <w:lang w:val="en-US"/>
              </w:rPr>
              <w:t>0,09</w:t>
            </w:r>
          </w:p>
        </w:tc>
      </w:tr>
    </w:tbl>
    <w:p w14:paraId="2B10F422" w14:textId="77777777" w:rsidR="00296922" w:rsidRPr="00353B78" w:rsidRDefault="00353B78" w:rsidP="00877F34">
      <w:pPr>
        <w:spacing w:after="0" w:line="360" w:lineRule="auto"/>
        <w:ind w:firstLine="709"/>
        <w:jc w:val="both"/>
        <w:rPr>
          <w:rFonts w:ascii="Times New Roman" w:hAnsi="Times New Roman"/>
        </w:rPr>
      </w:pPr>
      <w:r w:rsidRPr="00353B78">
        <w:rPr>
          <w:rFonts w:ascii="Times New Roman" w:hAnsi="Times New Roman"/>
        </w:rPr>
        <w:t>Источник: составлено автором.</w:t>
      </w:r>
    </w:p>
    <w:p w14:paraId="4472931E" w14:textId="77777777" w:rsidR="00342D30" w:rsidRDefault="00342D30" w:rsidP="00877F34">
      <w:pPr>
        <w:spacing w:after="0" w:line="360" w:lineRule="auto"/>
        <w:ind w:firstLine="709"/>
        <w:jc w:val="both"/>
        <w:rPr>
          <w:rFonts w:ascii="Times New Roman" w:hAnsi="Times New Roman"/>
          <w:sz w:val="24"/>
          <w:szCs w:val="24"/>
        </w:rPr>
      </w:pPr>
      <w:r>
        <w:rPr>
          <w:rFonts w:ascii="Times New Roman" w:hAnsi="Times New Roman"/>
          <w:sz w:val="24"/>
          <w:szCs w:val="24"/>
        </w:rPr>
        <w:t xml:space="preserve">С учетом вероятности получения чистой приведенной стоимости при каждом сценарии, мы получаем следующее значение </w:t>
      </w:r>
      <w:r w:rsidR="00141918">
        <w:rPr>
          <w:rFonts w:ascii="Times New Roman" w:hAnsi="Times New Roman"/>
          <w:sz w:val="24"/>
          <w:szCs w:val="24"/>
          <w:lang w:val="en-US"/>
        </w:rPr>
        <w:t>NPV</w:t>
      </w:r>
      <w:r w:rsidR="00141918">
        <w:rPr>
          <w:rFonts w:ascii="Times New Roman" w:hAnsi="Times New Roman"/>
          <w:sz w:val="24"/>
          <w:szCs w:val="24"/>
        </w:rPr>
        <w:t xml:space="preserve"> с учетом риска:</w:t>
      </w:r>
    </w:p>
    <w:p w14:paraId="7A82CCC6" w14:textId="03472319" w:rsidR="00096BFE" w:rsidRPr="00096BFE" w:rsidRDefault="00B24BBA" w:rsidP="00354ECC">
      <w:pPr>
        <w:spacing w:after="0" w:line="360" w:lineRule="auto"/>
        <w:ind w:firstLine="360"/>
        <w:jc w:val="both"/>
        <w:rPr>
          <w:rFonts w:ascii="Times New Roman" w:hAnsi="Times New Roman"/>
          <w:sz w:val="24"/>
          <w:szCs w:val="24"/>
        </w:rPr>
      </w:pPr>
      <m:oMathPara>
        <m:oMath>
          <m:r>
            <m:rPr>
              <m:nor/>
            </m:rPr>
            <w:rPr>
              <w:rFonts w:ascii="Times New Roman" w:hAnsi="Times New Roman"/>
              <w:sz w:val="24"/>
              <w:szCs w:val="24"/>
            </w:rPr>
            <m:t>NPV=9632*0,11+8986*0,06+7361*0,11+234*0,11+</m:t>
          </m:r>
          <m:d>
            <m:dPr>
              <m:ctrlPr>
                <w:rPr>
                  <w:rFonts w:ascii="Cambria Math" w:hAnsi="Cambria Math"/>
                  <w:i/>
                  <w:sz w:val="24"/>
                  <w:szCs w:val="24"/>
                </w:rPr>
              </m:ctrlPr>
            </m:dPr>
            <m:e>
              <m:r>
                <m:rPr>
                  <m:nor/>
                </m:rPr>
                <w:rPr>
                  <w:rFonts w:ascii="Times New Roman" w:hAnsi="Times New Roman"/>
                  <w:sz w:val="24"/>
                  <w:szCs w:val="24"/>
                </w:rPr>
                <m:t>-653</m:t>
              </m:r>
            </m:e>
          </m:d>
          <m:r>
            <m:rPr>
              <m:nor/>
            </m:rPr>
            <w:rPr>
              <w:rFonts w:ascii="Times New Roman" w:hAnsi="Times New Roman"/>
              <w:sz w:val="24"/>
              <w:szCs w:val="24"/>
            </w:rPr>
            <m:t>*0,06+</m:t>
          </m:r>
          <m:d>
            <m:dPr>
              <m:ctrlPr>
                <w:rPr>
                  <w:rFonts w:ascii="Cambria Math" w:hAnsi="Cambria Math"/>
                  <w:i/>
                  <w:sz w:val="24"/>
                  <w:szCs w:val="24"/>
                </w:rPr>
              </m:ctrlPr>
            </m:dPr>
            <m:e>
              <m:r>
                <m:rPr>
                  <m:nor/>
                </m:rPr>
                <w:rPr>
                  <w:rFonts w:ascii="Times New Roman" w:hAnsi="Times New Roman"/>
                  <w:sz w:val="24"/>
                  <w:szCs w:val="24"/>
                </w:rPr>
                <m:t>-1540</m:t>
              </m:r>
            </m:e>
          </m:d>
          <m:r>
            <m:rPr>
              <m:nor/>
            </m:rPr>
            <w:rPr>
              <w:rFonts w:ascii="Times New Roman" w:hAnsi="Times New Roman"/>
              <w:sz w:val="24"/>
              <w:szCs w:val="24"/>
            </w:rPr>
            <m:t>*0,11+</m:t>
          </m:r>
        </m:oMath>
      </m:oMathPara>
    </w:p>
    <w:p w14:paraId="06F6B0D5" w14:textId="22A1A828" w:rsidR="00096BFE" w:rsidRPr="00096BFE" w:rsidRDefault="00B24BBA" w:rsidP="00354ECC">
      <w:pPr>
        <w:spacing w:after="0" w:line="360" w:lineRule="auto"/>
        <w:ind w:firstLine="360"/>
        <w:jc w:val="both"/>
        <w:rPr>
          <w:rFonts w:ascii="Times New Roman" w:hAnsi="Times New Roman"/>
          <w:sz w:val="24"/>
          <w:szCs w:val="24"/>
        </w:rPr>
      </w:pPr>
      <m:oMath>
        <m:r>
          <m:rPr>
            <m:nor/>
          </m:rPr>
          <w:rPr>
            <w:rFonts w:ascii="Times New Roman" w:hAnsi="Times New Roman"/>
            <w:sz w:val="24"/>
            <w:szCs w:val="24"/>
          </w:rPr>
          <m:t>+72819*0,09+84519*0,05+96218*0,09+25285*0,09+31076*0,05+36866*0,09</m:t>
        </m:r>
      </m:oMath>
      <w:r w:rsidR="00096BFE" w:rsidRPr="00096BFE">
        <w:rPr>
          <w:rFonts w:ascii="Times New Roman" w:hAnsi="Times New Roman"/>
          <w:sz w:val="24"/>
          <w:szCs w:val="24"/>
        </w:rPr>
        <w:t>=</w:t>
      </w:r>
    </w:p>
    <w:p w14:paraId="40EA9A3E" w14:textId="374C68F2" w:rsidR="00141918" w:rsidRPr="00096BFE" w:rsidRDefault="00096BFE" w:rsidP="00354ECC">
      <w:pPr>
        <w:spacing w:after="0" w:line="360" w:lineRule="auto"/>
        <w:ind w:firstLine="360"/>
        <w:jc w:val="both"/>
        <w:rPr>
          <w:rFonts w:ascii="Times New Roman" w:hAnsi="Times New Roman"/>
          <w:b/>
          <w:i/>
          <w:sz w:val="24"/>
          <w:szCs w:val="24"/>
        </w:rPr>
      </w:pPr>
      <m:oMathPara>
        <m:oMath>
          <m:r>
            <m:rPr>
              <m:nor/>
            </m:rPr>
            <w:rPr>
              <w:rFonts w:ascii="Times New Roman" w:hAnsi="Times New Roman"/>
              <w:sz w:val="24"/>
              <w:szCs w:val="24"/>
            </w:rPr>
            <m:t>=</m:t>
          </m:r>
          <m:r>
            <m:rPr>
              <m:nor/>
            </m:rPr>
            <w:rPr>
              <w:rFonts w:ascii="Times New Roman" w:hAnsi="Times New Roman"/>
              <w:b/>
              <w:sz w:val="24"/>
              <w:szCs w:val="24"/>
            </w:rPr>
            <m:t>28193 тыс. руб.</m:t>
          </m:r>
        </m:oMath>
      </m:oMathPara>
    </w:p>
    <w:p w14:paraId="032C2594" w14:textId="29B51977" w:rsidR="00141918" w:rsidRPr="00141918" w:rsidRDefault="00141918" w:rsidP="00877F34">
      <w:pPr>
        <w:spacing w:after="0" w:line="360" w:lineRule="auto"/>
        <w:ind w:firstLine="709"/>
        <w:jc w:val="both"/>
        <w:rPr>
          <w:rFonts w:ascii="Times New Roman" w:hAnsi="Times New Roman"/>
          <w:sz w:val="24"/>
          <w:szCs w:val="24"/>
        </w:rPr>
      </w:pPr>
      <w:r>
        <w:rPr>
          <w:rFonts w:ascii="Times New Roman" w:hAnsi="Times New Roman"/>
          <w:sz w:val="24"/>
          <w:szCs w:val="24"/>
        </w:rPr>
        <w:t xml:space="preserve">При сравнении показателя чистого дисконтированного дохода с учетом риска, полученного при рассмотрении оптимистического, пессимистического и наиболее вероятного прогнозов и анализе методом дерева решений, мы </w:t>
      </w:r>
      <w:r w:rsidR="0047720B">
        <w:rPr>
          <w:rFonts w:ascii="Times New Roman" w:hAnsi="Times New Roman"/>
          <w:sz w:val="24"/>
          <w:szCs w:val="24"/>
        </w:rPr>
        <w:t>получаем значительную разницу в итоговых</w:t>
      </w:r>
      <w:r>
        <w:rPr>
          <w:rFonts w:ascii="Times New Roman" w:hAnsi="Times New Roman"/>
          <w:sz w:val="24"/>
          <w:szCs w:val="24"/>
        </w:rPr>
        <w:t xml:space="preserve"> значения</w:t>
      </w:r>
      <w:r w:rsidR="0047720B">
        <w:rPr>
          <w:rFonts w:ascii="Times New Roman" w:hAnsi="Times New Roman"/>
          <w:sz w:val="24"/>
          <w:szCs w:val="24"/>
        </w:rPr>
        <w:t>х</w:t>
      </w:r>
      <w:r>
        <w:rPr>
          <w:rFonts w:ascii="Times New Roman" w:hAnsi="Times New Roman"/>
          <w:sz w:val="24"/>
          <w:szCs w:val="24"/>
        </w:rPr>
        <w:t xml:space="preserve">. </w:t>
      </w:r>
      <w:r w:rsidR="00B24BBA">
        <w:rPr>
          <w:rFonts w:ascii="Times New Roman" w:hAnsi="Times New Roman"/>
          <w:sz w:val="24"/>
          <w:szCs w:val="24"/>
        </w:rPr>
        <w:t xml:space="preserve">Такое различие в значениях вызвано тем, что методом дерева решений рассмотрено большее количество возможных сценариев с учетом вероятностей. В упрощенном методе сценариев наибольшая доля отдается базовому (наиболее вероятному) прогнозу, поэтому отклонение от этого прогноза не столь значительно. </w:t>
      </w:r>
      <w:r w:rsidR="0047720B">
        <w:rPr>
          <w:rFonts w:ascii="Times New Roman" w:hAnsi="Times New Roman"/>
          <w:sz w:val="24"/>
          <w:szCs w:val="24"/>
        </w:rPr>
        <w:t>Для более полного анализа на основе большого количества итераций воспользуемся методом имитационного моделирования:</w:t>
      </w:r>
    </w:p>
    <w:p w14:paraId="4FAA4534" w14:textId="77777777" w:rsidR="00B20C75" w:rsidRPr="00B20C75" w:rsidRDefault="00B20C75" w:rsidP="00044868">
      <w:pPr>
        <w:spacing w:before="240" w:line="360" w:lineRule="auto"/>
        <w:ind w:firstLine="708"/>
        <w:rPr>
          <w:rFonts w:ascii="Times New Roman" w:hAnsi="Times New Roman"/>
          <w:i/>
          <w:sz w:val="24"/>
        </w:rPr>
      </w:pPr>
      <w:r w:rsidRPr="00B20C75">
        <w:rPr>
          <w:rFonts w:ascii="Times New Roman" w:hAnsi="Times New Roman"/>
          <w:i/>
          <w:sz w:val="24"/>
        </w:rPr>
        <w:t>Метод Монте-Карло</w:t>
      </w:r>
    </w:p>
    <w:p w14:paraId="522DBCB3" w14:textId="77777777" w:rsidR="00D52DFA" w:rsidRDefault="007D02EF" w:rsidP="00D52DFA">
      <w:pPr>
        <w:spacing w:after="0" w:line="360" w:lineRule="auto"/>
        <w:ind w:firstLine="708"/>
        <w:jc w:val="both"/>
        <w:rPr>
          <w:rFonts w:ascii="Times New Roman" w:hAnsi="Times New Roman"/>
          <w:sz w:val="24"/>
          <w:szCs w:val="24"/>
        </w:rPr>
      </w:pPr>
      <w:r w:rsidRPr="007D02EF">
        <w:rPr>
          <w:rFonts w:ascii="Times New Roman" w:hAnsi="Times New Roman"/>
          <w:sz w:val="24"/>
          <w:szCs w:val="24"/>
        </w:rPr>
        <w:t>В качестве основного показателя эффекти</w:t>
      </w:r>
      <w:r w:rsidR="00044868">
        <w:rPr>
          <w:rFonts w:ascii="Times New Roman" w:hAnsi="Times New Roman"/>
          <w:sz w:val="24"/>
          <w:szCs w:val="24"/>
        </w:rPr>
        <w:t>вности для анализа рисков</w:t>
      </w:r>
      <w:r w:rsidRPr="007D02EF">
        <w:rPr>
          <w:rFonts w:ascii="Times New Roman" w:hAnsi="Times New Roman"/>
          <w:sz w:val="24"/>
          <w:szCs w:val="24"/>
        </w:rPr>
        <w:t xml:space="preserve"> методом </w:t>
      </w:r>
      <w:r w:rsidR="00044868">
        <w:rPr>
          <w:rFonts w:ascii="Times New Roman" w:hAnsi="Times New Roman"/>
          <w:sz w:val="24"/>
          <w:szCs w:val="24"/>
        </w:rPr>
        <w:t xml:space="preserve">Монте-Карло </w:t>
      </w:r>
      <w:r w:rsidRPr="007D02EF">
        <w:rPr>
          <w:rFonts w:ascii="Times New Roman" w:hAnsi="Times New Roman"/>
          <w:sz w:val="24"/>
          <w:szCs w:val="24"/>
        </w:rPr>
        <w:t>была выбрана чистая приведенная стоимость проект</w:t>
      </w:r>
      <w:r w:rsidR="00D52DFA">
        <w:rPr>
          <w:rFonts w:ascii="Times New Roman" w:hAnsi="Times New Roman"/>
          <w:sz w:val="24"/>
          <w:szCs w:val="24"/>
        </w:rPr>
        <w:t>а. Для</w:t>
      </w:r>
      <w:r w:rsidRPr="007D02EF">
        <w:rPr>
          <w:rFonts w:ascii="Times New Roman" w:hAnsi="Times New Roman"/>
          <w:sz w:val="24"/>
          <w:szCs w:val="24"/>
        </w:rPr>
        <w:t xml:space="preserve"> имитационного моде</w:t>
      </w:r>
      <w:r w:rsidR="00044868">
        <w:rPr>
          <w:rFonts w:ascii="Times New Roman" w:hAnsi="Times New Roman"/>
          <w:sz w:val="24"/>
          <w:szCs w:val="24"/>
        </w:rPr>
        <w:t>лирования мы задали диапазон</w:t>
      </w:r>
      <w:r w:rsidRPr="007D02EF">
        <w:rPr>
          <w:rFonts w:ascii="Times New Roman" w:hAnsi="Times New Roman"/>
          <w:sz w:val="24"/>
          <w:szCs w:val="24"/>
        </w:rPr>
        <w:t xml:space="preserve"> </w:t>
      </w:r>
      <w:r w:rsidR="00044868">
        <w:rPr>
          <w:rFonts w:ascii="Times New Roman" w:hAnsi="Times New Roman"/>
          <w:sz w:val="24"/>
          <w:szCs w:val="24"/>
        </w:rPr>
        <w:t>следующим</w:t>
      </w:r>
      <w:r w:rsidR="00D52DFA">
        <w:rPr>
          <w:rFonts w:ascii="Times New Roman" w:hAnsi="Times New Roman"/>
          <w:sz w:val="24"/>
          <w:szCs w:val="24"/>
        </w:rPr>
        <w:t xml:space="preserve"> </w:t>
      </w:r>
      <w:r w:rsidR="00044868">
        <w:rPr>
          <w:rFonts w:ascii="Times New Roman" w:hAnsi="Times New Roman"/>
          <w:sz w:val="24"/>
          <w:szCs w:val="24"/>
        </w:rPr>
        <w:t>изменяющим</w:t>
      </w:r>
      <w:r w:rsidRPr="007D02EF">
        <w:rPr>
          <w:rFonts w:ascii="Times New Roman" w:hAnsi="Times New Roman"/>
          <w:sz w:val="24"/>
          <w:szCs w:val="24"/>
        </w:rPr>
        <w:t>ся параметров</w:t>
      </w:r>
      <w:r w:rsidR="00D52DFA">
        <w:rPr>
          <w:rFonts w:ascii="Times New Roman" w:hAnsi="Times New Roman"/>
          <w:sz w:val="24"/>
          <w:szCs w:val="24"/>
        </w:rPr>
        <w:t>:</w:t>
      </w:r>
    </w:p>
    <w:p w14:paraId="3FAD0395" w14:textId="77777777" w:rsidR="00D52DFA" w:rsidRDefault="00D52DFA" w:rsidP="00A0023E">
      <w:pPr>
        <w:pStyle w:val="a4"/>
        <w:numPr>
          <w:ilvl w:val="0"/>
          <w:numId w:val="38"/>
        </w:numPr>
        <w:spacing w:after="0" w:line="360" w:lineRule="auto"/>
        <w:jc w:val="both"/>
        <w:rPr>
          <w:rFonts w:ascii="Times New Roman" w:hAnsi="Times New Roman"/>
          <w:sz w:val="24"/>
          <w:szCs w:val="24"/>
        </w:rPr>
      </w:pPr>
      <w:r>
        <w:rPr>
          <w:rFonts w:ascii="Times New Roman" w:hAnsi="Times New Roman"/>
          <w:sz w:val="24"/>
          <w:szCs w:val="24"/>
        </w:rPr>
        <w:t>объема продаж продукта на основе допущений, установленных при применении метода сценариев</w:t>
      </w:r>
    </w:p>
    <w:p w14:paraId="6B6F3BD3" w14:textId="77777777" w:rsidR="00D52DFA" w:rsidRDefault="00D52DFA" w:rsidP="00A0023E">
      <w:pPr>
        <w:pStyle w:val="a4"/>
        <w:numPr>
          <w:ilvl w:val="0"/>
          <w:numId w:val="38"/>
        </w:numPr>
        <w:spacing w:after="0" w:line="360" w:lineRule="auto"/>
        <w:jc w:val="both"/>
        <w:rPr>
          <w:rFonts w:ascii="Times New Roman" w:hAnsi="Times New Roman"/>
          <w:sz w:val="24"/>
          <w:szCs w:val="24"/>
        </w:rPr>
      </w:pPr>
      <w:r w:rsidRPr="00D52DFA">
        <w:rPr>
          <w:rFonts w:ascii="Times New Roman" w:hAnsi="Times New Roman"/>
          <w:sz w:val="24"/>
          <w:szCs w:val="24"/>
        </w:rPr>
        <w:t>цены</w:t>
      </w:r>
      <w:r>
        <w:rPr>
          <w:rFonts w:ascii="Times New Roman" w:hAnsi="Times New Roman"/>
          <w:sz w:val="24"/>
          <w:szCs w:val="24"/>
        </w:rPr>
        <w:t xml:space="preserve"> – в пределах от 323 000 руб. до 500 000 руб.</w:t>
      </w:r>
    </w:p>
    <w:p w14:paraId="2556FF8C" w14:textId="77777777" w:rsidR="005D66DC" w:rsidRDefault="007D02EF" w:rsidP="00A0023E">
      <w:pPr>
        <w:pStyle w:val="a4"/>
        <w:numPr>
          <w:ilvl w:val="0"/>
          <w:numId w:val="38"/>
        </w:numPr>
        <w:spacing w:after="0" w:line="360" w:lineRule="auto"/>
        <w:jc w:val="both"/>
        <w:rPr>
          <w:rFonts w:ascii="Times New Roman" w:hAnsi="Times New Roman"/>
          <w:sz w:val="24"/>
          <w:szCs w:val="24"/>
        </w:rPr>
      </w:pPr>
      <w:r w:rsidRPr="00D52DFA">
        <w:rPr>
          <w:rFonts w:ascii="Times New Roman" w:hAnsi="Times New Roman"/>
          <w:sz w:val="24"/>
          <w:szCs w:val="24"/>
        </w:rPr>
        <w:t>стоимости компонентов оборудования зарубеж</w:t>
      </w:r>
      <w:r w:rsidR="00D52DFA">
        <w:rPr>
          <w:rFonts w:ascii="Times New Roman" w:hAnsi="Times New Roman"/>
          <w:sz w:val="24"/>
          <w:szCs w:val="24"/>
        </w:rPr>
        <w:t xml:space="preserve">ного производства (материалов) – </w:t>
      </w:r>
      <w:r w:rsidR="005D66DC">
        <w:rPr>
          <w:rFonts w:ascii="Times New Roman" w:hAnsi="Times New Roman"/>
          <w:sz w:val="24"/>
          <w:szCs w:val="24"/>
        </w:rPr>
        <w:t xml:space="preserve">с учетом отклонения на 12% </w:t>
      </w:r>
      <w:r w:rsidR="005D66DC" w:rsidRPr="00FF63E8">
        <w:rPr>
          <w:rFonts w:ascii="Times New Roman" w:hAnsi="Times New Roman"/>
          <w:sz w:val="24"/>
          <w:szCs w:val="24"/>
        </w:rPr>
        <w:t>(</w:t>
      </w:r>
      <w:r w:rsidR="005D66DC">
        <w:rPr>
          <w:rFonts w:ascii="Times New Roman" w:hAnsi="Times New Roman"/>
          <w:sz w:val="24"/>
          <w:szCs w:val="24"/>
        </w:rPr>
        <w:t>коэффициент вариации курса доллара США за период с апреля 2015 года по апрель 2016 года</w:t>
      </w:r>
      <w:r w:rsidR="005D66DC">
        <w:rPr>
          <w:rStyle w:val="a8"/>
          <w:rFonts w:ascii="Times New Roman" w:hAnsi="Times New Roman"/>
          <w:sz w:val="24"/>
          <w:szCs w:val="24"/>
        </w:rPr>
        <w:footnoteReference w:id="69"/>
      </w:r>
      <w:r w:rsidR="005D66DC" w:rsidRPr="00FF63E8">
        <w:rPr>
          <w:rFonts w:ascii="Times New Roman" w:hAnsi="Times New Roman"/>
          <w:sz w:val="24"/>
          <w:szCs w:val="24"/>
        </w:rPr>
        <w:t>).</w:t>
      </w:r>
    </w:p>
    <w:p w14:paraId="159654EF" w14:textId="77777777" w:rsidR="007D02EF" w:rsidRPr="005D66DC" w:rsidRDefault="00F57FA3" w:rsidP="00877F34">
      <w:pPr>
        <w:spacing w:after="0" w:line="360" w:lineRule="auto"/>
        <w:ind w:firstLine="709"/>
        <w:jc w:val="both"/>
        <w:rPr>
          <w:rFonts w:ascii="Times New Roman" w:hAnsi="Times New Roman"/>
          <w:sz w:val="24"/>
          <w:szCs w:val="24"/>
        </w:rPr>
      </w:pPr>
      <w:r w:rsidRPr="005D66DC">
        <w:rPr>
          <w:rFonts w:ascii="Times New Roman" w:hAnsi="Times New Roman"/>
          <w:sz w:val="24"/>
          <w:szCs w:val="24"/>
        </w:rPr>
        <w:lastRenderedPageBreak/>
        <w:t>При случайных распределениях</w:t>
      </w:r>
      <w:r w:rsidR="00D52DFA" w:rsidRPr="005D66DC">
        <w:rPr>
          <w:rFonts w:ascii="Times New Roman" w:hAnsi="Times New Roman"/>
          <w:sz w:val="24"/>
          <w:szCs w:val="24"/>
        </w:rPr>
        <w:t xml:space="preserve"> значений этих параметров</w:t>
      </w:r>
      <w:r w:rsidR="007D02EF" w:rsidRPr="005D66DC">
        <w:rPr>
          <w:rFonts w:ascii="Times New Roman" w:hAnsi="Times New Roman"/>
          <w:sz w:val="24"/>
          <w:szCs w:val="24"/>
        </w:rPr>
        <w:t xml:space="preserve"> </w:t>
      </w:r>
      <w:r w:rsidRPr="005D66DC">
        <w:rPr>
          <w:rFonts w:ascii="Times New Roman" w:hAnsi="Times New Roman"/>
          <w:sz w:val="24"/>
          <w:szCs w:val="24"/>
        </w:rPr>
        <w:t>с помощью программы</w:t>
      </w:r>
      <w:r w:rsidR="00D52DFA" w:rsidRPr="005D66DC">
        <w:rPr>
          <w:rFonts w:ascii="Times New Roman" w:hAnsi="Times New Roman"/>
          <w:sz w:val="24"/>
          <w:szCs w:val="24"/>
        </w:rPr>
        <w:t xml:space="preserve"> </w:t>
      </w:r>
      <w:r w:rsidRPr="005D66DC">
        <w:rPr>
          <w:rFonts w:ascii="Times New Roman" w:hAnsi="Times New Roman"/>
          <w:sz w:val="24"/>
          <w:szCs w:val="24"/>
          <w:lang w:val="en-US"/>
        </w:rPr>
        <w:t>MS</w:t>
      </w:r>
      <w:r w:rsidRPr="005D66DC">
        <w:rPr>
          <w:rFonts w:ascii="Times New Roman" w:hAnsi="Times New Roman"/>
          <w:sz w:val="24"/>
          <w:szCs w:val="24"/>
        </w:rPr>
        <w:t xml:space="preserve"> </w:t>
      </w:r>
      <w:r w:rsidRPr="005D66DC">
        <w:rPr>
          <w:rFonts w:ascii="Times New Roman" w:hAnsi="Times New Roman"/>
          <w:sz w:val="24"/>
          <w:szCs w:val="24"/>
          <w:lang w:val="en-US"/>
        </w:rPr>
        <w:t>E</w:t>
      </w:r>
      <w:r w:rsidR="00D52DFA" w:rsidRPr="005D66DC">
        <w:rPr>
          <w:rFonts w:ascii="Times New Roman" w:hAnsi="Times New Roman"/>
          <w:sz w:val="24"/>
          <w:szCs w:val="24"/>
          <w:lang w:val="en-US"/>
        </w:rPr>
        <w:t>xcel</w:t>
      </w:r>
      <w:r w:rsidR="00D52DFA" w:rsidRPr="005D66DC">
        <w:rPr>
          <w:rFonts w:ascii="Times New Roman" w:hAnsi="Times New Roman"/>
          <w:sz w:val="24"/>
          <w:szCs w:val="24"/>
        </w:rPr>
        <w:t xml:space="preserve"> было сгенерировано</w:t>
      </w:r>
      <w:r w:rsidR="007D02EF" w:rsidRPr="005D66DC">
        <w:rPr>
          <w:rFonts w:ascii="Times New Roman" w:hAnsi="Times New Roman"/>
          <w:sz w:val="24"/>
          <w:szCs w:val="24"/>
        </w:rPr>
        <w:t xml:space="preserve"> достаточно большое количество </w:t>
      </w:r>
      <w:r w:rsidR="00D52DFA" w:rsidRPr="005D66DC">
        <w:rPr>
          <w:rFonts w:ascii="Times New Roman" w:hAnsi="Times New Roman"/>
          <w:sz w:val="24"/>
          <w:szCs w:val="24"/>
        </w:rPr>
        <w:t xml:space="preserve">сценариев проекта и рассчитаны </w:t>
      </w:r>
      <w:r w:rsidR="007D02EF" w:rsidRPr="005D66DC">
        <w:rPr>
          <w:rFonts w:ascii="Times New Roman" w:hAnsi="Times New Roman"/>
          <w:sz w:val="24"/>
          <w:szCs w:val="24"/>
        </w:rPr>
        <w:t>п</w:t>
      </w:r>
      <w:r w:rsidR="00D52DFA" w:rsidRPr="005D66DC">
        <w:rPr>
          <w:rFonts w:ascii="Times New Roman" w:hAnsi="Times New Roman"/>
          <w:sz w:val="24"/>
          <w:szCs w:val="24"/>
        </w:rPr>
        <w:t>оказатели</w:t>
      </w:r>
      <w:r w:rsidR="007D02EF" w:rsidRPr="005D66DC">
        <w:rPr>
          <w:rFonts w:ascii="Times New Roman" w:hAnsi="Times New Roman"/>
          <w:sz w:val="24"/>
          <w:szCs w:val="24"/>
        </w:rPr>
        <w:t xml:space="preserve"> чистой приведенной стоимости</w:t>
      </w:r>
      <w:r w:rsidR="00D52DFA" w:rsidRPr="005D66DC">
        <w:rPr>
          <w:rFonts w:ascii="Times New Roman" w:hAnsi="Times New Roman"/>
          <w:sz w:val="24"/>
          <w:szCs w:val="24"/>
        </w:rPr>
        <w:t xml:space="preserve"> для каждого из них</w:t>
      </w:r>
      <w:r w:rsidR="007D02EF" w:rsidRPr="005D66DC">
        <w:rPr>
          <w:rFonts w:ascii="Times New Roman" w:hAnsi="Times New Roman"/>
          <w:sz w:val="24"/>
          <w:szCs w:val="24"/>
        </w:rPr>
        <w:t>.</w:t>
      </w:r>
    </w:p>
    <w:p w14:paraId="43451BB5" w14:textId="77777777" w:rsidR="008605F7" w:rsidRDefault="00D52DFA" w:rsidP="00877F34">
      <w:pPr>
        <w:spacing w:after="0" w:line="360" w:lineRule="auto"/>
        <w:ind w:firstLine="709"/>
        <w:jc w:val="both"/>
        <w:rPr>
          <w:rFonts w:ascii="Times New Roman" w:hAnsi="Times New Roman"/>
          <w:sz w:val="24"/>
          <w:szCs w:val="24"/>
        </w:rPr>
      </w:pPr>
      <w:r>
        <w:rPr>
          <w:rFonts w:ascii="Times New Roman" w:hAnsi="Times New Roman"/>
          <w:sz w:val="24"/>
          <w:szCs w:val="24"/>
        </w:rPr>
        <w:t>Д</w:t>
      </w:r>
      <w:r w:rsidR="00596F8E">
        <w:rPr>
          <w:rFonts w:ascii="Times New Roman" w:hAnsi="Times New Roman"/>
          <w:sz w:val="24"/>
          <w:szCs w:val="24"/>
        </w:rPr>
        <w:t>ля получения стабильного результата</w:t>
      </w:r>
      <w:r>
        <w:rPr>
          <w:rFonts w:ascii="Times New Roman" w:hAnsi="Times New Roman"/>
          <w:sz w:val="24"/>
          <w:szCs w:val="24"/>
        </w:rPr>
        <w:t xml:space="preserve"> было смоделировано 5000 имитаций </w:t>
      </w:r>
      <w:r>
        <w:rPr>
          <w:rFonts w:ascii="Times New Roman" w:hAnsi="Times New Roman"/>
          <w:sz w:val="24"/>
          <w:szCs w:val="24"/>
          <w:lang w:val="en-US"/>
        </w:rPr>
        <w:t>NPV</w:t>
      </w:r>
      <w:r w:rsidR="008605F7">
        <w:rPr>
          <w:rFonts w:ascii="Times New Roman" w:hAnsi="Times New Roman"/>
          <w:sz w:val="24"/>
          <w:szCs w:val="24"/>
        </w:rPr>
        <w:t>, результаты имитации приведены на графике</w:t>
      </w:r>
      <w:r w:rsidR="00353B78">
        <w:rPr>
          <w:rFonts w:ascii="Times New Roman" w:hAnsi="Times New Roman"/>
          <w:sz w:val="24"/>
          <w:szCs w:val="24"/>
        </w:rPr>
        <w:t xml:space="preserve"> </w:t>
      </w:r>
      <w:r w:rsidR="008605F7">
        <w:rPr>
          <w:rFonts w:ascii="Times New Roman" w:hAnsi="Times New Roman"/>
          <w:sz w:val="24"/>
          <w:szCs w:val="24"/>
        </w:rPr>
        <w:t xml:space="preserve">– </w:t>
      </w:r>
      <w:r w:rsidR="00353B78" w:rsidRPr="00353B78">
        <w:rPr>
          <w:rFonts w:ascii="Times New Roman" w:hAnsi="Times New Roman"/>
          <w:sz w:val="24"/>
          <w:szCs w:val="24"/>
        </w:rPr>
        <w:t>см. рис.15</w:t>
      </w:r>
      <w:r w:rsidR="008605F7">
        <w:rPr>
          <w:rFonts w:ascii="Times New Roman" w:hAnsi="Times New Roman"/>
          <w:sz w:val="24"/>
          <w:szCs w:val="24"/>
        </w:rPr>
        <w:t>.</w:t>
      </w:r>
    </w:p>
    <w:p w14:paraId="4D44C226" w14:textId="77777777" w:rsidR="008605F7" w:rsidRDefault="008605F7" w:rsidP="00D52DFA">
      <w:pPr>
        <w:spacing w:after="0" w:line="360" w:lineRule="auto"/>
        <w:ind w:firstLine="360"/>
        <w:jc w:val="both"/>
        <w:rPr>
          <w:rFonts w:ascii="Times New Roman" w:hAnsi="Times New Roman"/>
          <w:sz w:val="24"/>
          <w:szCs w:val="24"/>
        </w:rPr>
      </w:pPr>
      <w:r>
        <w:rPr>
          <w:noProof/>
          <w:lang w:val="en-US"/>
        </w:rPr>
        <w:drawing>
          <wp:inline distT="0" distB="0" distL="0" distR="0" wp14:anchorId="2F99CF16" wp14:editId="1880D13E">
            <wp:extent cx="5638800" cy="2857500"/>
            <wp:effectExtent l="0" t="0" r="0" b="0"/>
            <wp:docPr id="41" name="Диаграмма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202EA59D" w14:textId="77777777" w:rsidR="00877F34" w:rsidRDefault="00353B78" w:rsidP="00877F34">
      <w:pPr>
        <w:spacing w:after="0" w:line="360" w:lineRule="auto"/>
        <w:ind w:firstLine="709"/>
        <w:jc w:val="both"/>
        <w:rPr>
          <w:rFonts w:ascii="Times New Roman" w:hAnsi="Times New Roman"/>
          <w:szCs w:val="24"/>
        </w:rPr>
      </w:pPr>
      <w:r w:rsidRPr="00353B78">
        <w:rPr>
          <w:rFonts w:ascii="Times New Roman" w:hAnsi="Times New Roman"/>
          <w:szCs w:val="24"/>
        </w:rPr>
        <w:t>Рисунок 15. Распределение вероятностей получения чистой приведенной стоимости.</w:t>
      </w:r>
    </w:p>
    <w:p w14:paraId="5EAEB19E" w14:textId="38944955" w:rsidR="00353B78" w:rsidRPr="00353B78" w:rsidRDefault="00353B78" w:rsidP="00877F34">
      <w:pPr>
        <w:spacing w:after="0" w:line="360" w:lineRule="auto"/>
        <w:ind w:firstLine="709"/>
        <w:jc w:val="both"/>
        <w:rPr>
          <w:rFonts w:ascii="Times New Roman" w:hAnsi="Times New Roman"/>
          <w:szCs w:val="24"/>
        </w:rPr>
      </w:pPr>
      <w:r w:rsidRPr="00353B78">
        <w:rPr>
          <w:rFonts w:ascii="Times New Roman" w:hAnsi="Times New Roman"/>
          <w:szCs w:val="24"/>
        </w:rPr>
        <w:t>Источник: составлено автором.</w:t>
      </w:r>
    </w:p>
    <w:p w14:paraId="6EE0F521" w14:textId="77777777" w:rsidR="00F57FA3" w:rsidRDefault="00F57FA3" w:rsidP="00877F34">
      <w:pPr>
        <w:spacing w:before="240" w:after="0" w:line="360" w:lineRule="auto"/>
        <w:ind w:firstLine="709"/>
        <w:jc w:val="both"/>
        <w:rPr>
          <w:rFonts w:ascii="Times New Roman" w:hAnsi="Times New Roman"/>
          <w:sz w:val="24"/>
          <w:szCs w:val="24"/>
        </w:rPr>
      </w:pPr>
      <w:r>
        <w:rPr>
          <w:rFonts w:ascii="Times New Roman" w:hAnsi="Times New Roman"/>
          <w:sz w:val="24"/>
          <w:szCs w:val="24"/>
        </w:rPr>
        <w:t>На осн</w:t>
      </w:r>
      <w:r w:rsidR="00044868">
        <w:rPr>
          <w:rFonts w:ascii="Times New Roman" w:hAnsi="Times New Roman"/>
          <w:sz w:val="24"/>
          <w:szCs w:val="24"/>
        </w:rPr>
        <w:t>ове полученного массива имит</w:t>
      </w:r>
      <w:r w:rsidR="00A52B22">
        <w:rPr>
          <w:rFonts w:ascii="Times New Roman" w:hAnsi="Times New Roman"/>
          <w:sz w:val="24"/>
          <w:szCs w:val="24"/>
        </w:rPr>
        <w:t>аций</w:t>
      </w:r>
      <w:r w:rsidR="00044868">
        <w:rPr>
          <w:rFonts w:ascii="Times New Roman" w:hAnsi="Times New Roman"/>
          <w:sz w:val="24"/>
          <w:szCs w:val="24"/>
        </w:rPr>
        <w:t>, рассчитаем основные э</w:t>
      </w:r>
      <w:r w:rsidR="001E5D1B">
        <w:rPr>
          <w:rFonts w:ascii="Times New Roman" w:hAnsi="Times New Roman"/>
          <w:sz w:val="24"/>
          <w:szCs w:val="24"/>
        </w:rPr>
        <w:t>кономико-статистические показатели, характеризующие риски проекта</w:t>
      </w:r>
      <w:r w:rsidR="00C35575">
        <w:rPr>
          <w:rFonts w:ascii="Times New Roman" w:hAnsi="Times New Roman"/>
          <w:sz w:val="24"/>
          <w:szCs w:val="24"/>
        </w:rPr>
        <w:t xml:space="preserve"> – </w:t>
      </w:r>
      <w:r w:rsidR="00353B78" w:rsidRPr="00353B78">
        <w:rPr>
          <w:rFonts w:ascii="Times New Roman" w:hAnsi="Times New Roman"/>
          <w:sz w:val="24"/>
          <w:szCs w:val="24"/>
        </w:rPr>
        <w:t>см. табл. 10</w:t>
      </w:r>
      <w:r w:rsidRPr="00353B78">
        <w:rPr>
          <w:rFonts w:ascii="Times New Roman" w:hAnsi="Times New Roman"/>
          <w:sz w:val="24"/>
          <w:szCs w:val="24"/>
        </w:rPr>
        <w:t>:</w:t>
      </w:r>
    </w:p>
    <w:p w14:paraId="4728E10F" w14:textId="77777777" w:rsidR="00C35575" w:rsidRDefault="00353B78" w:rsidP="00877F34">
      <w:pPr>
        <w:spacing w:before="240" w:after="0" w:line="360" w:lineRule="auto"/>
        <w:ind w:firstLine="709"/>
        <w:jc w:val="both"/>
        <w:rPr>
          <w:rFonts w:ascii="Times New Roman" w:hAnsi="Times New Roman"/>
          <w:sz w:val="24"/>
          <w:szCs w:val="24"/>
        </w:rPr>
      </w:pPr>
      <w:r w:rsidRPr="00353B78">
        <w:rPr>
          <w:rFonts w:ascii="Times New Roman" w:hAnsi="Times New Roman"/>
          <w:sz w:val="24"/>
          <w:szCs w:val="24"/>
        </w:rPr>
        <w:t>Таблица 10.</w:t>
      </w:r>
      <w:r>
        <w:rPr>
          <w:rFonts w:ascii="Times New Roman" w:hAnsi="Times New Roman"/>
          <w:sz w:val="24"/>
          <w:szCs w:val="24"/>
        </w:rPr>
        <w:t xml:space="preserve"> Результаты анализа методом Монте-Карло.</w:t>
      </w:r>
    </w:p>
    <w:tbl>
      <w:tblPr>
        <w:tblStyle w:val="af2"/>
        <w:tblW w:w="5000" w:type="pct"/>
        <w:tblLayout w:type="fixed"/>
        <w:tblLook w:val="04A0" w:firstRow="1" w:lastRow="0" w:firstColumn="1" w:lastColumn="0" w:noHBand="0" w:noVBand="1"/>
      </w:tblPr>
      <w:tblGrid>
        <w:gridCol w:w="937"/>
        <w:gridCol w:w="1248"/>
        <w:gridCol w:w="1519"/>
        <w:gridCol w:w="1402"/>
        <w:gridCol w:w="1148"/>
        <w:gridCol w:w="1215"/>
        <w:gridCol w:w="938"/>
        <w:gridCol w:w="938"/>
      </w:tblGrid>
      <w:tr w:rsidR="00C35575" w:rsidRPr="00C35575" w14:paraId="30F2C65A" w14:textId="77777777" w:rsidTr="00353B78">
        <w:tc>
          <w:tcPr>
            <w:tcW w:w="501" w:type="pct"/>
          </w:tcPr>
          <w:p w14:paraId="064ECFD9" w14:textId="77777777" w:rsidR="00C35575" w:rsidRPr="00C35575" w:rsidRDefault="00C35575" w:rsidP="00C35575">
            <w:pPr>
              <w:jc w:val="both"/>
              <w:rPr>
                <w:rFonts w:ascii="Times New Roman" w:hAnsi="Times New Roman"/>
                <w:sz w:val="24"/>
              </w:rPr>
            </w:pPr>
            <w:r w:rsidRPr="00C35575">
              <w:rPr>
                <w:rFonts w:ascii="Times New Roman" w:hAnsi="Times New Roman"/>
                <w:sz w:val="24"/>
              </w:rPr>
              <w:t>Число имитаций</w:t>
            </w:r>
          </w:p>
        </w:tc>
        <w:tc>
          <w:tcPr>
            <w:tcW w:w="668" w:type="pct"/>
          </w:tcPr>
          <w:p w14:paraId="188871AE" w14:textId="77777777" w:rsidR="00C35575" w:rsidRPr="00353B78" w:rsidRDefault="00C35575" w:rsidP="00C35575">
            <w:pPr>
              <w:jc w:val="both"/>
              <w:rPr>
                <w:rFonts w:ascii="Times New Roman" w:hAnsi="Times New Roman"/>
                <w:sz w:val="24"/>
                <w:lang w:val="en-US"/>
              </w:rPr>
            </w:pPr>
            <w:r w:rsidRPr="00C35575">
              <w:rPr>
                <w:rFonts w:ascii="Times New Roman" w:hAnsi="Times New Roman"/>
                <w:sz w:val="24"/>
              </w:rPr>
              <w:t>Среднее значение</w:t>
            </w:r>
            <w:r w:rsidR="00353B78">
              <w:rPr>
                <w:rFonts w:ascii="Times New Roman" w:hAnsi="Times New Roman"/>
                <w:sz w:val="24"/>
              </w:rPr>
              <w:t xml:space="preserve"> </w:t>
            </w:r>
            <w:r w:rsidR="00353B78">
              <w:rPr>
                <w:rFonts w:ascii="Times New Roman" w:hAnsi="Times New Roman"/>
                <w:sz w:val="24"/>
                <w:lang w:val="en-US"/>
              </w:rPr>
              <w:t>NPV</w:t>
            </w:r>
          </w:p>
        </w:tc>
        <w:tc>
          <w:tcPr>
            <w:tcW w:w="813" w:type="pct"/>
          </w:tcPr>
          <w:p w14:paraId="457DDC61" w14:textId="77777777" w:rsidR="00C35575" w:rsidRPr="00353B78" w:rsidRDefault="00C35575" w:rsidP="00C35575">
            <w:pPr>
              <w:jc w:val="both"/>
              <w:rPr>
                <w:rFonts w:ascii="Times New Roman" w:hAnsi="Times New Roman"/>
                <w:sz w:val="24"/>
                <w:lang w:val="en-US"/>
              </w:rPr>
            </w:pPr>
            <w:r w:rsidRPr="00C35575">
              <w:rPr>
                <w:rFonts w:ascii="Times New Roman" w:hAnsi="Times New Roman"/>
                <w:sz w:val="24"/>
              </w:rPr>
              <w:t>Стандартное отклонение</w:t>
            </w:r>
            <w:r w:rsidR="00353B78">
              <w:rPr>
                <w:rFonts w:ascii="Times New Roman" w:hAnsi="Times New Roman"/>
                <w:sz w:val="24"/>
                <w:lang w:val="en-US"/>
              </w:rPr>
              <w:t xml:space="preserve"> NPV</w:t>
            </w:r>
          </w:p>
        </w:tc>
        <w:tc>
          <w:tcPr>
            <w:tcW w:w="750" w:type="pct"/>
          </w:tcPr>
          <w:p w14:paraId="087C499C" w14:textId="77777777" w:rsidR="00C35575" w:rsidRPr="00C35575" w:rsidRDefault="00C35575" w:rsidP="00C35575">
            <w:pPr>
              <w:jc w:val="both"/>
              <w:rPr>
                <w:rFonts w:ascii="Times New Roman" w:hAnsi="Times New Roman"/>
                <w:sz w:val="24"/>
              </w:rPr>
            </w:pPr>
            <w:r w:rsidRPr="00C35575">
              <w:rPr>
                <w:rFonts w:ascii="Times New Roman" w:hAnsi="Times New Roman"/>
                <w:sz w:val="24"/>
              </w:rPr>
              <w:t>Коэффициент вариации</w:t>
            </w:r>
          </w:p>
        </w:tc>
        <w:tc>
          <w:tcPr>
            <w:tcW w:w="614" w:type="pct"/>
          </w:tcPr>
          <w:p w14:paraId="2320AD61" w14:textId="77777777" w:rsidR="00C35575" w:rsidRPr="00C35575" w:rsidRDefault="00C35575" w:rsidP="00C35575">
            <w:pPr>
              <w:jc w:val="both"/>
              <w:rPr>
                <w:rFonts w:ascii="Times New Roman" w:hAnsi="Times New Roman"/>
                <w:sz w:val="24"/>
              </w:rPr>
            </w:pPr>
            <w:r w:rsidRPr="00C35575">
              <w:rPr>
                <w:rFonts w:ascii="Times New Roman" w:hAnsi="Times New Roman"/>
                <w:sz w:val="24"/>
              </w:rPr>
              <w:t>Минимум</w:t>
            </w:r>
          </w:p>
        </w:tc>
        <w:tc>
          <w:tcPr>
            <w:tcW w:w="650" w:type="pct"/>
          </w:tcPr>
          <w:p w14:paraId="37A8358F" w14:textId="77777777" w:rsidR="00C35575" w:rsidRPr="00C35575" w:rsidRDefault="00C35575" w:rsidP="00C35575">
            <w:pPr>
              <w:jc w:val="both"/>
              <w:rPr>
                <w:rFonts w:ascii="Times New Roman" w:hAnsi="Times New Roman"/>
                <w:sz w:val="24"/>
              </w:rPr>
            </w:pPr>
            <w:r w:rsidRPr="00C35575">
              <w:rPr>
                <w:rFonts w:ascii="Times New Roman" w:hAnsi="Times New Roman"/>
                <w:sz w:val="24"/>
              </w:rPr>
              <w:t>Максимум</w:t>
            </w:r>
          </w:p>
        </w:tc>
        <w:tc>
          <w:tcPr>
            <w:tcW w:w="502" w:type="pct"/>
          </w:tcPr>
          <w:p w14:paraId="4B1B8830" w14:textId="77777777" w:rsidR="00C35575" w:rsidRPr="00C35575" w:rsidRDefault="00C35575" w:rsidP="00C35575">
            <w:pPr>
              <w:jc w:val="both"/>
              <w:rPr>
                <w:rFonts w:ascii="Times New Roman" w:hAnsi="Times New Roman"/>
                <w:sz w:val="24"/>
              </w:rPr>
            </w:pPr>
            <w:r w:rsidRPr="00C35575">
              <w:rPr>
                <w:rFonts w:ascii="Times New Roman" w:hAnsi="Times New Roman"/>
                <w:sz w:val="24"/>
              </w:rPr>
              <w:t xml:space="preserve">Число случаев </w:t>
            </w:r>
            <w:proofErr w:type="gramStart"/>
            <w:r w:rsidRPr="00C35575">
              <w:rPr>
                <w:rFonts w:ascii="Times New Roman" w:hAnsi="Times New Roman"/>
                <w:sz w:val="24"/>
                <w:lang w:val="en-US"/>
              </w:rPr>
              <w:t>NPV</w:t>
            </w:r>
            <w:r w:rsidRPr="00C35575">
              <w:rPr>
                <w:rFonts w:ascii="Times New Roman" w:hAnsi="Times New Roman"/>
                <w:sz w:val="24"/>
              </w:rPr>
              <w:t>&lt;</w:t>
            </w:r>
            <w:proofErr w:type="gramEnd"/>
            <w:r w:rsidRPr="00C35575">
              <w:rPr>
                <w:rFonts w:ascii="Times New Roman" w:hAnsi="Times New Roman"/>
                <w:sz w:val="24"/>
              </w:rPr>
              <w:t>0</w:t>
            </w:r>
          </w:p>
        </w:tc>
        <w:tc>
          <w:tcPr>
            <w:tcW w:w="502" w:type="pct"/>
          </w:tcPr>
          <w:p w14:paraId="7A448016" w14:textId="77777777" w:rsidR="00C35575" w:rsidRPr="00C35575" w:rsidRDefault="00C35575" w:rsidP="00C35575">
            <w:pPr>
              <w:jc w:val="both"/>
              <w:rPr>
                <w:rFonts w:ascii="Times New Roman" w:hAnsi="Times New Roman"/>
                <w:sz w:val="24"/>
                <w:lang w:val="en-US"/>
              </w:rPr>
            </w:pPr>
            <w:r w:rsidRPr="00C35575">
              <w:rPr>
                <w:rFonts w:ascii="Times New Roman" w:hAnsi="Times New Roman"/>
                <w:sz w:val="24"/>
              </w:rPr>
              <w:t xml:space="preserve">Число случаев </w:t>
            </w:r>
            <w:r w:rsidRPr="00C35575">
              <w:rPr>
                <w:rFonts w:ascii="Times New Roman" w:hAnsi="Times New Roman"/>
                <w:sz w:val="24"/>
                <w:lang w:val="en-US"/>
              </w:rPr>
              <w:t>NPV&gt;0</w:t>
            </w:r>
          </w:p>
        </w:tc>
      </w:tr>
      <w:tr w:rsidR="00C35575" w:rsidRPr="00C35575" w14:paraId="76F731AD" w14:textId="77777777" w:rsidTr="00353B78">
        <w:tc>
          <w:tcPr>
            <w:tcW w:w="501" w:type="pct"/>
          </w:tcPr>
          <w:p w14:paraId="6CB035FF" w14:textId="77777777" w:rsidR="00C35575" w:rsidRPr="00353B78" w:rsidRDefault="00353B78" w:rsidP="00C35575">
            <w:pPr>
              <w:jc w:val="both"/>
              <w:rPr>
                <w:rFonts w:ascii="Times New Roman" w:eastAsia="Times New Roman" w:hAnsi="Times New Roman"/>
                <w:color w:val="000000"/>
                <w:sz w:val="24"/>
                <w:lang w:val="en-US"/>
              </w:rPr>
            </w:pPr>
            <w:r>
              <w:rPr>
                <w:rFonts w:ascii="Times New Roman" w:eastAsia="Times New Roman" w:hAnsi="Times New Roman"/>
                <w:color w:val="000000"/>
                <w:sz w:val="24"/>
                <w:lang w:val="en-US"/>
              </w:rPr>
              <w:t>5000</w:t>
            </w:r>
          </w:p>
        </w:tc>
        <w:tc>
          <w:tcPr>
            <w:tcW w:w="668" w:type="pct"/>
          </w:tcPr>
          <w:p w14:paraId="3F146688" w14:textId="346C9708" w:rsidR="00C35575" w:rsidRPr="00353B78" w:rsidRDefault="00D9325C" w:rsidP="00C35575">
            <w:pPr>
              <w:jc w:val="both"/>
              <w:rPr>
                <w:rFonts w:ascii="Times New Roman" w:hAnsi="Times New Roman"/>
                <w:sz w:val="24"/>
              </w:rPr>
            </w:pPr>
            <w:r>
              <w:rPr>
                <w:rFonts w:ascii="Times New Roman" w:eastAsia="Times New Roman" w:hAnsi="Times New Roman"/>
                <w:color w:val="000000"/>
                <w:sz w:val="24"/>
              </w:rPr>
              <w:t>26741</w:t>
            </w:r>
            <w:r w:rsidR="00353B78">
              <w:rPr>
                <w:rFonts w:ascii="Times New Roman" w:eastAsia="Times New Roman" w:hAnsi="Times New Roman"/>
                <w:color w:val="000000"/>
                <w:sz w:val="24"/>
              </w:rPr>
              <w:t xml:space="preserve"> тыс. руб.</w:t>
            </w:r>
          </w:p>
        </w:tc>
        <w:tc>
          <w:tcPr>
            <w:tcW w:w="813" w:type="pct"/>
          </w:tcPr>
          <w:p w14:paraId="0CAE42A8" w14:textId="008791DC" w:rsidR="00C35575" w:rsidRPr="00C35575" w:rsidRDefault="00D9325C" w:rsidP="00C35575">
            <w:pPr>
              <w:jc w:val="both"/>
              <w:rPr>
                <w:rFonts w:ascii="Times New Roman" w:hAnsi="Times New Roman"/>
                <w:sz w:val="24"/>
              </w:rPr>
            </w:pPr>
            <w:r>
              <w:rPr>
                <w:rFonts w:ascii="Times New Roman" w:eastAsia="Times New Roman" w:hAnsi="Times New Roman"/>
                <w:color w:val="000000"/>
                <w:sz w:val="24"/>
              </w:rPr>
              <w:t>14986</w:t>
            </w:r>
            <w:r w:rsidR="00353B78">
              <w:rPr>
                <w:rFonts w:ascii="Times New Roman" w:eastAsia="Times New Roman" w:hAnsi="Times New Roman"/>
                <w:color w:val="000000"/>
                <w:sz w:val="24"/>
              </w:rPr>
              <w:t xml:space="preserve"> тыс. руб.</w:t>
            </w:r>
          </w:p>
        </w:tc>
        <w:tc>
          <w:tcPr>
            <w:tcW w:w="750" w:type="pct"/>
          </w:tcPr>
          <w:p w14:paraId="143FD2F1" w14:textId="6D28513F" w:rsidR="00C35575" w:rsidRPr="00C35575" w:rsidRDefault="00D9325C" w:rsidP="00C35575">
            <w:pPr>
              <w:jc w:val="both"/>
              <w:rPr>
                <w:rFonts w:ascii="Times New Roman" w:hAnsi="Times New Roman"/>
                <w:sz w:val="24"/>
              </w:rPr>
            </w:pPr>
            <w:r>
              <w:rPr>
                <w:rFonts w:ascii="Times New Roman" w:eastAsia="Times New Roman" w:hAnsi="Times New Roman"/>
                <w:color w:val="000000"/>
                <w:sz w:val="24"/>
              </w:rPr>
              <w:t>56</w:t>
            </w:r>
            <w:r w:rsidR="00C35575" w:rsidRPr="00353B78">
              <w:rPr>
                <w:rFonts w:ascii="Times New Roman" w:eastAsia="Times New Roman" w:hAnsi="Times New Roman"/>
                <w:color w:val="000000"/>
                <w:sz w:val="24"/>
              </w:rPr>
              <w:t>%</w:t>
            </w:r>
          </w:p>
        </w:tc>
        <w:tc>
          <w:tcPr>
            <w:tcW w:w="614" w:type="pct"/>
          </w:tcPr>
          <w:p w14:paraId="6F8C2BF5" w14:textId="2530C6B1" w:rsidR="00C35575" w:rsidRPr="00353B78" w:rsidRDefault="00D9325C" w:rsidP="00C35575">
            <w:pPr>
              <w:jc w:val="both"/>
              <w:rPr>
                <w:rFonts w:ascii="Times New Roman" w:hAnsi="Times New Roman"/>
                <w:sz w:val="24"/>
              </w:rPr>
            </w:pPr>
            <w:r>
              <w:rPr>
                <w:rFonts w:ascii="Times New Roman" w:eastAsia="Times New Roman" w:hAnsi="Times New Roman"/>
                <w:color w:val="000000"/>
                <w:sz w:val="24"/>
              </w:rPr>
              <w:t>-11396</w:t>
            </w:r>
            <w:r w:rsidR="00353B78">
              <w:rPr>
                <w:rFonts w:ascii="Times New Roman" w:eastAsia="Times New Roman" w:hAnsi="Times New Roman"/>
                <w:color w:val="000000"/>
                <w:sz w:val="24"/>
                <w:lang w:val="en-US"/>
              </w:rPr>
              <w:t xml:space="preserve"> </w:t>
            </w:r>
            <w:r w:rsidR="00353B78">
              <w:rPr>
                <w:rFonts w:ascii="Times New Roman" w:eastAsia="Times New Roman" w:hAnsi="Times New Roman"/>
                <w:color w:val="000000"/>
                <w:sz w:val="24"/>
              </w:rPr>
              <w:t>тыс. руб.</w:t>
            </w:r>
          </w:p>
        </w:tc>
        <w:tc>
          <w:tcPr>
            <w:tcW w:w="650" w:type="pct"/>
          </w:tcPr>
          <w:p w14:paraId="6F7F4FFC" w14:textId="3F012487" w:rsidR="00C35575" w:rsidRPr="00C35575" w:rsidRDefault="00D9325C" w:rsidP="00C35575">
            <w:pPr>
              <w:jc w:val="both"/>
              <w:rPr>
                <w:rFonts w:ascii="Times New Roman" w:hAnsi="Times New Roman"/>
                <w:sz w:val="24"/>
              </w:rPr>
            </w:pPr>
            <w:r>
              <w:rPr>
                <w:rFonts w:ascii="Times New Roman" w:eastAsia="Times New Roman" w:hAnsi="Times New Roman"/>
                <w:color w:val="000000"/>
                <w:sz w:val="24"/>
              </w:rPr>
              <w:t>96853</w:t>
            </w:r>
            <w:r w:rsidR="00353B78">
              <w:rPr>
                <w:rFonts w:ascii="Times New Roman" w:eastAsia="Times New Roman" w:hAnsi="Times New Roman"/>
                <w:color w:val="000000"/>
                <w:sz w:val="24"/>
              </w:rPr>
              <w:t xml:space="preserve"> тыс. руб.</w:t>
            </w:r>
          </w:p>
        </w:tc>
        <w:tc>
          <w:tcPr>
            <w:tcW w:w="502" w:type="pct"/>
          </w:tcPr>
          <w:p w14:paraId="022C6BAA" w14:textId="2C6B5B38" w:rsidR="00C35575" w:rsidRPr="00C35575" w:rsidRDefault="00D9325C" w:rsidP="00C35575">
            <w:pPr>
              <w:jc w:val="both"/>
              <w:rPr>
                <w:rFonts w:ascii="Times New Roman" w:eastAsia="Times New Roman" w:hAnsi="Times New Roman"/>
                <w:color w:val="000000"/>
                <w:sz w:val="24"/>
              </w:rPr>
            </w:pPr>
            <w:r>
              <w:rPr>
                <w:rFonts w:ascii="Times New Roman" w:eastAsia="Times New Roman" w:hAnsi="Times New Roman"/>
                <w:color w:val="000000"/>
                <w:sz w:val="24"/>
              </w:rPr>
              <w:t>128</w:t>
            </w:r>
          </w:p>
        </w:tc>
        <w:tc>
          <w:tcPr>
            <w:tcW w:w="502" w:type="pct"/>
          </w:tcPr>
          <w:p w14:paraId="7D2B08A2" w14:textId="67616328" w:rsidR="00C35575" w:rsidRPr="00C35575" w:rsidRDefault="004812B5" w:rsidP="00C35575">
            <w:pPr>
              <w:jc w:val="both"/>
              <w:rPr>
                <w:rFonts w:ascii="Times New Roman" w:eastAsia="Times New Roman" w:hAnsi="Times New Roman"/>
                <w:color w:val="000000"/>
                <w:sz w:val="24"/>
              </w:rPr>
            </w:pPr>
            <w:r>
              <w:rPr>
                <w:rFonts w:ascii="Times New Roman" w:eastAsia="Times New Roman" w:hAnsi="Times New Roman"/>
                <w:color w:val="000000"/>
                <w:sz w:val="24"/>
              </w:rPr>
              <w:t>4872</w:t>
            </w:r>
          </w:p>
        </w:tc>
      </w:tr>
    </w:tbl>
    <w:p w14:paraId="0439B050" w14:textId="77777777" w:rsidR="00353B78" w:rsidRDefault="00353B78" w:rsidP="00877F34">
      <w:pPr>
        <w:spacing w:before="240" w:line="360" w:lineRule="auto"/>
        <w:ind w:firstLine="709"/>
        <w:jc w:val="both"/>
        <w:rPr>
          <w:rFonts w:ascii="Times New Roman" w:hAnsi="Times New Roman"/>
          <w:sz w:val="24"/>
          <w:szCs w:val="24"/>
        </w:rPr>
      </w:pPr>
      <w:r>
        <w:rPr>
          <w:rFonts w:ascii="Times New Roman" w:hAnsi="Times New Roman"/>
          <w:sz w:val="24"/>
          <w:szCs w:val="24"/>
        </w:rPr>
        <w:t>Источник: составлено автором.</w:t>
      </w:r>
    </w:p>
    <w:p w14:paraId="342DA748" w14:textId="78A6EAD2" w:rsidR="00C35575" w:rsidRPr="008605F7" w:rsidRDefault="008605F7" w:rsidP="00877F34">
      <w:pPr>
        <w:spacing w:after="0" w:line="360" w:lineRule="auto"/>
        <w:ind w:firstLine="709"/>
        <w:jc w:val="both"/>
        <w:rPr>
          <w:rFonts w:ascii="Times New Roman" w:hAnsi="Times New Roman"/>
          <w:sz w:val="24"/>
          <w:szCs w:val="24"/>
        </w:rPr>
      </w:pPr>
      <w:r>
        <w:rPr>
          <w:rFonts w:ascii="Times New Roman" w:hAnsi="Times New Roman"/>
          <w:sz w:val="24"/>
          <w:szCs w:val="24"/>
        </w:rPr>
        <w:t>Как видно из таблицы, среднее значение чистой приведенной с</w:t>
      </w:r>
      <w:r w:rsidR="00D9325C">
        <w:rPr>
          <w:rFonts w:ascii="Times New Roman" w:hAnsi="Times New Roman"/>
          <w:sz w:val="24"/>
          <w:szCs w:val="24"/>
        </w:rPr>
        <w:t>тоимости с учетом риска – 26 741</w:t>
      </w:r>
      <w:r>
        <w:rPr>
          <w:rFonts w:ascii="Times New Roman" w:hAnsi="Times New Roman"/>
          <w:sz w:val="24"/>
          <w:szCs w:val="24"/>
        </w:rPr>
        <w:t xml:space="preserve"> тыс. руб. </w:t>
      </w:r>
      <w:r w:rsidR="00901C66">
        <w:rPr>
          <w:rFonts w:ascii="Times New Roman" w:hAnsi="Times New Roman"/>
          <w:sz w:val="24"/>
          <w:szCs w:val="24"/>
        </w:rPr>
        <w:t>Учет риска данным методом дает значительно более низкий показатель эффектив</w:t>
      </w:r>
      <w:r w:rsidR="00141918">
        <w:rPr>
          <w:rFonts w:ascii="Times New Roman" w:hAnsi="Times New Roman"/>
          <w:sz w:val="24"/>
          <w:szCs w:val="24"/>
        </w:rPr>
        <w:t>ность проекта, чем метод сценариев</w:t>
      </w:r>
      <w:r w:rsidR="00901C66">
        <w:rPr>
          <w:rFonts w:ascii="Times New Roman" w:hAnsi="Times New Roman"/>
          <w:sz w:val="24"/>
          <w:szCs w:val="24"/>
        </w:rPr>
        <w:t>.</w:t>
      </w:r>
      <w:r>
        <w:rPr>
          <w:rFonts w:ascii="Times New Roman" w:hAnsi="Times New Roman"/>
          <w:sz w:val="24"/>
          <w:szCs w:val="24"/>
        </w:rPr>
        <w:t xml:space="preserve"> </w:t>
      </w:r>
      <w:r w:rsidR="00901C66">
        <w:rPr>
          <w:rFonts w:ascii="Times New Roman" w:hAnsi="Times New Roman"/>
          <w:sz w:val="24"/>
          <w:szCs w:val="24"/>
        </w:rPr>
        <w:t>Также достаточно высокими являются стандартное отклонение и коэффициент вариации, что говорит о неустойчивости данного проекта. П</w:t>
      </w:r>
      <w:r>
        <w:rPr>
          <w:rFonts w:ascii="Times New Roman" w:hAnsi="Times New Roman"/>
          <w:sz w:val="24"/>
          <w:szCs w:val="24"/>
        </w:rPr>
        <w:t xml:space="preserve">ри этом вероятность того, что проект окажется убыточным существует, но </w:t>
      </w:r>
      <w:r w:rsidR="00D9325C">
        <w:rPr>
          <w:rFonts w:ascii="Times New Roman" w:hAnsi="Times New Roman"/>
          <w:sz w:val="24"/>
          <w:szCs w:val="24"/>
        </w:rPr>
        <w:t>она крайне мала и составляет 2,56</w:t>
      </w:r>
      <w:r>
        <w:rPr>
          <w:rFonts w:ascii="Times New Roman" w:hAnsi="Times New Roman"/>
          <w:sz w:val="24"/>
          <w:szCs w:val="24"/>
        </w:rPr>
        <w:t xml:space="preserve">%. </w:t>
      </w:r>
    </w:p>
    <w:p w14:paraId="5677542A" w14:textId="77777777" w:rsidR="000B7E8B" w:rsidRDefault="00AE376F" w:rsidP="00877F34">
      <w:pPr>
        <w:spacing w:after="0" w:line="360" w:lineRule="auto"/>
        <w:ind w:firstLine="709"/>
        <w:jc w:val="both"/>
        <w:rPr>
          <w:rFonts w:ascii="Times New Roman" w:hAnsi="Times New Roman"/>
          <w:sz w:val="24"/>
          <w:szCs w:val="24"/>
        </w:rPr>
      </w:pPr>
      <w:r>
        <w:rPr>
          <w:rFonts w:ascii="Times New Roman" w:hAnsi="Times New Roman"/>
          <w:sz w:val="24"/>
          <w:szCs w:val="24"/>
        </w:rPr>
        <w:lastRenderedPageBreak/>
        <w:t xml:space="preserve">Как видно из графика на </w:t>
      </w:r>
      <w:r w:rsidR="00353B78" w:rsidRPr="00353B78">
        <w:rPr>
          <w:rFonts w:ascii="Times New Roman" w:hAnsi="Times New Roman"/>
          <w:sz w:val="24"/>
          <w:szCs w:val="24"/>
        </w:rPr>
        <w:t>рисунке 15</w:t>
      </w:r>
      <w:r w:rsidR="00353B78">
        <w:rPr>
          <w:rFonts w:ascii="Times New Roman" w:hAnsi="Times New Roman"/>
          <w:sz w:val="24"/>
          <w:szCs w:val="24"/>
        </w:rPr>
        <w:t xml:space="preserve"> случайная вел</w:t>
      </w:r>
      <w:r>
        <w:rPr>
          <w:rFonts w:ascii="Times New Roman" w:hAnsi="Times New Roman"/>
          <w:sz w:val="24"/>
          <w:szCs w:val="24"/>
        </w:rPr>
        <w:t>ичина имеет нормальное распределение. Таким образом, применяя правило 3-х сигм мы получаем следующие результаты:</w:t>
      </w:r>
    </w:p>
    <w:p w14:paraId="3AE4B563" w14:textId="2107D006" w:rsidR="00CE3454" w:rsidRDefault="00901C66" w:rsidP="00877F34">
      <w:pPr>
        <w:spacing w:after="0" w:line="360" w:lineRule="auto"/>
        <w:ind w:firstLine="709"/>
        <w:jc w:val="both"/>
        <w:rPr>
          <w:rFonts w:ascii="Times New Roman" w:hAnsi="Times New Roman"/>
          <w:sz w:val="24"/>
          <w:szCs w:val="24"/>
        </w:rPr>
      </w:pPr>
      <w:r>
        <w:rPr>
          <w:rFonts w:ascii="Times New Roman" w:hAnsi="Times New Roman"/>
          <w:sz w:val="24"/>
          <w:szCs w:val="24"/>
        </w:rPr>
        <w:t xml:space="preserve">Вероятность </w:t>
      </w:r>
      <w:r w:rsidR="00AE376F">
        <w:rPr>
          <w:rFonts w:ascii="Times New Roman" w:hAnsi="Times New Roman"/>
          <w:sz w:val="24"/>
          <w:szCs w:val="24"/>
        </w:rPr>
        <w:t>того, чистая</w:t>
      </w:r>
      <w:r>
        <w:rPr>
          <w:rFonts w:ascii="Times New Roman" w:hAnsi="Times New Roman"/>
          <w:sz w:val="24"/>
          <w:szCs w:val="24"/>
        </w:rPr>
        <w:t xml:space="preserve"> </w:t>
      </w:r>
      <w:r w:rsidR="00AE376F">
        <w:rPr>
          <w:rFonts w:ascii="Times New Roman" w:hAnsi="Times New Roman"/>
          <w:sz w:val="24"/>
          <w:szCs w:val="24"/>
        </w:rPr>
        <w:t>приведенная</w:t>
      </w:r>
      <w:r>
        <w:rPr>
          <w:rFonts w:ascii="Times New Roman" w:hAnsi="Times New Roman"/>
          <w:sz w:val="24"/>
          <w:szCs w:val="24"/>
        </w:rPr>
        <w:t xml:space="preserve"> стоимость за 5-летний период </w:t>
      </w:r>
      <w:r w:rsidR="00AE376F">
        <w:rPr>
          <w:rFonts w:ascii="Times New Roman" w:hAnsi="Times New Roman"/>
          <w:sz w:val="24"/>
          <w:szCs w:val="24"/>
        </w:rPr>
        <w:t xml:space="preserve">будет лежать </w:t>
      </w:r>
      <w:r>
        <w:rPr>
          <w:rFonts w:ascii="Times New Roman" w:hAnsi="Times New Roman"/>
          <w:sz w:val="24"/>
          <w:szCs w:val="24"/>
        </w:rPr>
        <w:t xml:space="preserve">в интервале </w:t>
      </w:r>
      <w:r w:rsidR="00D9325C">
        <w:rPr>
          <w:rFonts w:ascii="Times New Roman" w:hAnsi="Times New Roman"/>
          <w:sz w:val="24"/>
          <w:szCs w:val="24"/>
        </w:rPr>
        <w:t>[26741-14986; 26741+14986</w:t>
      </w:r>
      <w:r w:rsidRPr="00901C66">
        <w:rPr>
          <w:rFonts w:ascii="Times New Roman" w:hAnsi="Times New Roman"/>
          <w:sz w:val="24"/>
          <w:szCs w:val="24"/>
        </w:rPr>
        <w:t xml:space="preserve">] </w:t>
      </w:r>
      <w:r>
        <w:rPr>
          <w:rFonts w:ascii="Times New Roman" w:hAnsi="Times New Roman"/>
          <w:sz w:val="24"/>
          <w:szCs w:val="24"/>
        </w:rPr>
        <w:t xml:space="preserve">равна 68,3%; в интервале </w:t>
      </w:r>
      <w:r w:rsidRPr="00901C66">
        <w:rPr>
          <w:rFonts w:ascii="Times New Roman" w:hAnsi="Times New Roman"/>
          <w:sz w:val="24"/>
          <w:szCs w:val="24"/>
        </w:rPr>
        <w:t>[</w:t>
      </w:r>
      <w:r w:rsidR="00D9325C">
        <w:rPr>
          <w:rFonts w:ascii="Times New Roman" w:hAnsi="Times New Roman"/>
          <w:sz w:val="24"/>
          <w:szCs w:val="24"/>
        </w:rPr>
        <w:t>26741-29972; 26741+29972</w:t>
      </w:r>
      <w:r w:rsidRPr="00901C66">
        <w:rPr>
          <w:rFonts w:ascii="Times New Roman" w:hAnsi="Times New Roman"/>
          <w:sz w:val="24"/>
          <w:szCs w:val="24"/>
        </w:rPr>
        <w:t>]</w:t>
      </w:r>
      <w:r>
        <w:rPr>
          <w:rFonts w:ascii="Times New Roman" w:hAnsi="Times New Roman"/>
          <w:sz w:val="24"/>
          <w:szCs w:val="24"/>
        </w:rPr>
        <w:t xml:space="preserve"> – 95,4%; в интервале </w:t>
      </w:r>
      <w:r w:rsidRPr="00901C66">
        <w:rPr>
          <w:rFonts w:ascii="Times New Roman" w:hAnsi="Times New Roman"/>
          <w:sz w:val="24"/>
          <w:szCs w:val="24"/>
        </w:rPr>
        <w:t>[</w:t>
      </w:r>
      <w:r w:rsidR="00D9325C">
        <w:rPr>
          <w:rFonts w:ascii="Times New Roman" w:hAnsi="Times New Roman"/>
          <w:sz w:val="24"/>
          <w:szCs w:val="24"/>
        </w:rPr>
        <w:t>26741-46958; 33492+44958</w:t>
      </w:r>
      <w:r w:rsidRPr="00901C66">
        <w:rPr>
          <w:rFonts w:ascii="Times New Roman" w:hAnsi="Times New Roman"/>
          <w:sz w:val="24"/>
          <w:szCs w:val="24"/>
        </w:rPr>
        <w:t xml:space="preserve">] </w:t>
      </w:r>
      <w:r>
        <w:rPr>
          <w:rFonts w:ascii="Times New Roman" w:hAnsi="Times New Roman"/>
          <w:sz w:val="24"/>
          <w:szCs w:val="24"/>
        </w:rPr>
        <w:t>–</w:t>
      </w:r>
      <w:r w:rsidRPr="00901C66">
        <w:rPr>
          <w:rFonts w:ascii="Times New Roman" w:hAnsi="Times New Roman"/>
          <w:sz w:val="24"/>
          <w:szCs w:val="24"/>
        </w:rPr>
        <w:t xml:space="preserve"> 99,7%.</w:t>
      </w:r>
    </w:p>
    <w:p w14:paraId="730F608B" w14:textId="77777777" w:rsidR="00CE3454" w:rsidRDefault="00CE3454" w:rsidP="00D86D63">
      <w:pPr>
        <w:pStyle w:val="1"/>
        <w:numPr>
          <w:ilvl w:val="1"/>
          <w:numId w:val="18"/>
        </w:numPr>
        <w:spacing w:after="240"/>
        <w:jc w:val="both"/>
        <w:rPr>
          <w:rFonts w:ascii="Times New Roman" w:hAnsi="Times New Roman" w:cs="Times New Roman"/>
          <w:b/>
          <w:color w:val="auto"/>
          <w:sz w:val="24"/>
          <w:szCs w:val="24"/>
        </w:rPr>
      </w:pPr>
      <w:bookmarkStart w:id="20" w:name="_Toc450810148"/>
      <w:r w:rsidRPr="00CE3454">
        <w:rPr>
          <w:rFonts w:ascii="Times New Roman" w:hAnsi="Times New Roman" w:cs="Times New Roman"/>
          <w:b/>
          <w:color w:val="auto"/>
          <w:sz w:val="24"/>
          <w:szCs w:val="24"/>
        </w:rPr>
        <w:t>Выводы</w:t>
      </w:r>
      <w:r w:rsidR="004B0AED">
        <w:rPr>
          <w:rFonts w:ascii="Times New Roman" w:hAnsi="Times New Roman" w:cs="Times New Roman"/>
          <w:b/>
          <w:color w:val="auto"/>
          <w:sz w:val="24"/>
          <w:szCs w:val="24"/>
        </w:rPr>
        <w:t xml:space="preserve"> и рекомендации</w:t>
      </w:r>
      <w:bookmarkEnd w:id="20"/>
    </w:p>
    <w:p w14:paraId="2FF79C93" w14:textId="51CED515" w:rsidR="00D86D63" w:rsidRDefault="000D765E" w:rsidP="00877F34">
      <w:pPr>
        <w:spacing w:after="0" w:line="360" w:lineRule="auto"/>
        <w:ind w:left="4" w:firstLine="705"/>
        <w:jc w:val="both"/>
        <w:rPr>
          <w:rFonts w:ascii="Times New Roman" w:hAnsi="Times New Roman"/>
          <w:sz w:val="24"/>
        </w:rPr>
      </w:pPr>
      <w:r>
        <w:rPr>
          <w:rFonts w:ascii="Times New Roman" w:hAnsi="Times New Roman"/>
          <w:sz w:val="24"/>
        </w:rPr>
        <w:t>Оценка и учет ри</w:t>
      </w:r>
      <w:r w:rsidR="00B910BD">
        <w:rPr>
          <w:rFonts w:ascii="Times New Roman" w:hAnsi="Times New Roman"/>
          <w:sz w:val="24"/>
        </w:rPr>
        <w:t xml:space="preserve">сков различными методами, проведенные в данной работе, помогли провести комплексный анализ рисков и </w:t>
      </w:r>
      <w:r w:rsidR="005749DD">
        <w:rPr>
          <w:rFonts w:ascii="Times New Roman" w:hAnsi="Times New Roman"/>
          <w:sz w:val="24"/>
        </w:rPr>
        <w:t xml:space="preserve">наиболее тщательно проанализировать вероятность реализации рискового события. </w:t>
      </w:r>
      <w:r w:rsidR="00097402">
        <w:rPr>
          <w:rFonts w:ascii="Times New Roman" w:hAnsi="Times New Roman"/>
          <w:sz w:val="24"/>
        </w:rPr>
        <w:t xml:space="preserve">В результате анализа мы установили, </w:t>
      </w:r>
      <w:r w:rsidR="00097402" w:rsidRPr="00097402">
        <w:rPr>
          <w:rFonts w:ascii="Times New Roman" w:hAnsi="Times New Roman"/>
          <w:sz w:val="24"/>
        </w:rPr>
        <w:t xml:space="preserve">что, несмотря на высокий уровень неопределенности и риска оцениваемого </w:t>
      </w:r>
      <w:proofErr w:type="spellStart"/>
      <w:r w:rsidR="00097402" w:rsidRPr="00097402">
        <w:rPr>
          <w:rFonts w:ascii="Times New Roman" w:hAnsi="Times New Roman"/>
          <w:sz w:val="24"/>
        </w:rPr>
        <w:t>стартап</w:t>
      </w:r>
      <w:proofErr w:type="spellEnd"/>
      <w:r w:rsidR="00097402" w:rsidRPr="00097402">
        <w:rPr>
          <w:rFonts w:ascii="Times New Roman" w:hAnsi="Times New Roman"/>
          <w:sz w:val="24"/>
        </w:rPr>
        <w:t>-про</w:t>
      </w:r>
      <w:r w:rsidR="00097402">
        <w:rPr>
          <w:rFonts w:ascii="Times New Roman" w:hAnsi="Times New Roman"/>
          <w:sz w:val="24"/>
        </w:rPr>
        <w:t>екта, чистая приведенная стоимость во всех случаях положительна. Таким образом, мы можем рекомендовать данный п</w:t>
      </w:r>
      <w:r w:rsidR="00ED16B6">
        <w:rPr>
          <w:rFonts w:ascii="Times New Roman" w:hAnsi="Times New Roman"/>
          <w:sz w:val="24"/>
        </w:rPr>
        <w:t>роект к реализации. Р</w:t>
      </w:r>
      <w:r w:rsidR="00097402">
        <w:rPr>
          <w:rFonts w:ascii="Times New Roman" w:hAnsi="Times New Roman"/>
          <w:sz w:val="24"/>
        </w:rPr>
        <w:t>езультаты</w:t>
      </w:r>
      <w:r w:rsidR="005749DD">
        <w:rPr>
          <w:rFonts w:ascii="Times New Roman" w:hAnsi="Times New Roman"/>
          <w:sz w:val="24"/>
        </w:rPr>
        <w:t xml:space="preserve"> анализа</w:t>
      </w:r>
      <w:r w:rsidR="00097402">
        <w:rPr>
          <w:rFonts w:ascii="Times New Roman" w:hAnsi="Times New Roman"/>
          <w:sz w:val="24"/>
        </w:rPr>
        <w:t xml:space="preserve"> рисков</w:t>
      </w:r>
      <w:r w:rsidR="009F6201">
        <w:rPr>
          <w:rFonts w:ascii="Times New Roman" w:hAnsi="Times New Roman"/>
          <w:sz w:val="24"/>
        </w:rPr>
        <w:t xml:space="preserve"> представлены на риск 16</w:t>
      </w:r>
      <w:r w:rsidR="005749DD">
        <w:rPr>
          <w:rFonts w:ascii="Times New Roman" w:hAnsi="Times New Roman"/>
          <w:sz w:val="24"/>
        </w:rPr>
        <w:t>.</w:t>
      </w:r>
    </w:p>
    <w:p w14:paraId="050AC63C" w14:textId="6ABC25C6" w:rsidR="00ED16B6" w:rsidRDefault="00ED16B6" w:rsidP="00ED16B6">
      <w:pPr>
        <w:spacing w:after="0" w:line="360" w:lineRule="auto"/>
        <w:ind w:hanging="4"/>
        <w:jc w:val="both"/>
        <w:rPr>
          <w:rFonts w:ascii="Times New Roman" w:hAnsi="Times New Roman"/>
          <w:sz w:val="24"/>
        </w:rPr>
      </w:pPr>
      <w:r>
        <w:rPr>
          <w:noProof/>
          <w:lang w:val="en-US"/>
        </w:rPr>
        <w:drawing>
          <wp:inline distT="0" distB="0" distL="0" distR="0" wp14:anchorId="069FD358" wp14:editId="2DF2F14B">
            <wp:extent cx="5762847" cy="3912235"/>
            <wp:effectExtent l="0" t="38100" r="0" b="12065"/>
            <wp:docPr id="50" name="Схема 5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4" r:lo="rId35" r:qs="rId36" r:cs="rId37"/>
              </a:graphicData>
            </a:graphic>
          </wp:inline>
        </w:drawing>
      </w:r>
    </w:p>
    <w:p w14:paraId="718DDF4B" w14:textId="710D3B5E" w:rsidR="009F6201" w:rsidRPr="009F6201" w:rsidRDefault="009F6201" w:rsidP="009F6201">
      <w:pPr>
        <w:spacing w:after="0" w:line="360" w:lineRule="auto"/>
        <w:ind w:firstLine="709"/>
        <w:jc w:val="both"/>
        <w:rPr>
          <w:rFonts w:ascii="Times New Roman" w:hAnsi="Times New Roman"/>
        </w:rPr>
      </w:pPr>
      <w:r w:rsidRPr="009F6201">
        <w:rPr>
          <w:rFonts w:ascii="Times New Roman" w:hAnsi="Times New Roman"/>
        </w:rPr>
        <w:t>Рисунок 16. Обобщенные результаты анализа рисков.</w:t>
      </w:r>
    </w:p>
    <w:p w14:paraId="4BDCCF65" w14:textId="3B063822" w:rsidR="009F6201" w:rsidRPr="009F6201" w:rsidRDefault="009F6201" w:rsidP="009F6201">
      <w:pPr>
        <w:spacing w:after="0" w:line="360" w:lineRule="auto"/>
        <w:ind w:firstLine="709"/>
        <w:jc w:val="both"/>
        <w:rPr>
          <w:rFonts w:ascii="Times New Roman" w:hAnsi="Times New Roman"/>
        </w:rPr>
      </w:pPr>
      <w:r w:rsidRPr="009F6201">
        <w:rPr>
          <w:rFonts w:ascii="Times New Roman" w:hAnsi="Times New Roman"/>
        </w:rPr>
        <w:t>Источник: составлено автором.</w:t>
      </w:r>
    </w:p>
    <w:p w14:paraId="42594440" w14:textId="77777777" w:rsidR="009F6201" w:rsidRDefault="00EA2ECA" w:rsidP="009F6201">
      <w:pPr>
        <w:spacing w:after="0" w:line="360" w:lineRule="auto"/>
        <w:ind w:left="4" w:firstLine="705"/>
        <w:jc w:val="both"/>
        <w:rPr>
          <w:rFonts w:ascii="Times New Roman" w:hAnsi="Times New Roman"/>
          <w:sz w:val="24"/>
        </w:rPr>
      </w:pPr>
      <w:r>
        <w:rPr>
          <w:rFonts w:ascii="Times New Roman" w:hAnsi="Times New Roman"/>
          <w:sz w:val="24"/>
        </w:rPr>
        <w:t>Наиболее простым</w:t>
      </w:r>
      <w:r w:rsidR="00B910BD">
        <w:rPr>
          <w:rFonts w:ascii="Times New Roman" w:hAnsi="Times New Roman"/>
          <w:sz w:val="24"/>
        </w:rPr>
        <w:t xml:space="preserve"> в реализации метод</w:t>
      </w:r>
      <w:r>
        <w:rPr>
          <w:rFonts w:ascii="Times New Roman" w:hAnsi="Times New Roman"/>
          <w:sz w:val="24"/>
        </w:rPr>
        <w:t xml:space="preserve">ом является </w:t>
      </w:r>
      <w:r w:rsidR="00B910BD">
        <w:rPr>
          <w:rFonts w:ascii="Times New Roman" w:hAnsi="Times New Roman"/>
          <w:sz w:val="24"/>
        </w:rPr>
        <w:t xml:space="preserve">учет риска в ставке дисконтирования. </w:t>
      </w:r>
      <w:r w:rsidR="00D86D63">
        <w:rPr>
          <w:rFonts w:ascii="Times New Roman" w:hAnsi="Times New Roman"/>
          <w:sz w:val="24"/>
        </w:rPr>
        <w:t xml:space="preserve">Однако, </w:t>
      </w:r>
      <w:r>
        <w:rPr>
          <w:rFonts w:ascii="Times New Roman" w:hAnsi="Times New Roman"/>
          <w:sz w:val="24"/>
        </w:rPr>
        <w:t xml:space="preserve">при использовании </w:t>
      </w:r>
      <w:r w:rsidR="00D86D63">
        <w:rPr>
          <w:rFonts w:ascii="Times New Roman" w:hAnsi="Times New Roman"/>
          <w:sz w:val="24"/>
        </w:rPr>
        <w:t xml:space="preserve">как </w:t>
      </w:r>
      <w:r>
        <w:rPr>
          <w:rFonts w:ascii="Times New Roman" w:hAnsi="Times New Roman"/>
          <w:sz w:val="24"/>
        </w:rPr>
        <w:t>кумуля</w:t>
      </w:r>
      <w:r w:rsidR="00D86D63">
        <w:rPr>
          <w:rFonts w:ascii="Times New Roman" w:hAnsi="Times New Roman"/>
          <w:sz w:val="24"/>
        </w:rPr>
        <w:t>тивного метода, так и модели</w:t>
      </w:r>
      <w:r>
        <w:rPr>
          <w:rFonts w:ascii="Times New Roman" w:hAnsi="Times New Roman"/>
          <w:sz w:val="24"/>
        </w:rPr>
        <w:t xml:space="preserve"> оценки долгосрочных активов </w:t>
      </w:r>
      <w:r w:rsidR="00D86D63">
        <w:rPr>
          <w:rFonts w:ascii="Times New Roman" w:hAnsi="Times New Roman"/>
          <w:sz w:val="24"/>
        </w:rPr>
        <w:t xml:space="preserve">в качестве рисков </w:t>
      </w:r>
      <w:r>
        <w:rPr>
          <w:rFonts w:ascii="Times New Roman" w:hAnsi="Times New Roman"/>
          <w:sz w:val="24"/>
        </w:rPr>
        <w:t xml:space="preserve">учитываются лишь общие характеристики, </w:t>
      </w:r>
      <w:r>
        <w:rPr>
          <w:rFonts w:ascii="Times New Roman" w:hAnsi="Times New Roman"/>
          <w:sz w:val="24"/>
        </w:rPr>
        <w:lastRenderedPageBreak/>
        <w:t xml:space="preserve">присущие всем инновационным проектам, и никак не учитываются специфические риски проекта. Также при учете риска методом </w:t>
      </w:r>
      <w:r>
        <w:rPr>
          <w:rFonts w:ascii="Times New Roman" w:hAnsi="Times New Roman"/>
          <w:sz w:val="24"/>
          <w:lang w:val="en-US"/>
        </w:rPr>
        <w:t>CAPM</w:t>
      </w:r>
      <w:r w:rsidRPr="00EA2ECA">
        <w:rPr>
          <w:rFonts w:ascii="Times New Roman" w:hAnsi="Times New Roman"/>
          <w:sz w:val="24"/>
        </w:rPr>
        <w:t xml:space="preserve"> </w:t>
      </w:r>
      <w:r>
        <w:rPr>
          <w:rFonts w:ascii="Times New Roman" w:hAnsi="Times New Roman"/>
          <w:sz w:val="24"/>
        </w:rPr>
        <w:t xml:space="preserve">возникают трудности при нахождении β-коэффициента, связанные с поиском компании-аналога. В данной работе </w:t>
      </w:r>
      <w:r w:rsidR="00D86D63">
        <w:rPr>
          <w:rFonts w:ascii="Times New Roman" w:hAnsi="Times New Roman"/>
          <w:sz w:val="24"/>
        </w:rPr>
        <w:t xml:space="preserve">в качестве β-коэффициента </w:t>
      </w:r>
      <w:r>
        <w:rPr>
          <w:rFonts w:ascii="Times New Roman" w:hAnsi="Times New Roman"/>
          <w:sz w:val="24"/>
        </w:rPr>
        <w:t>и</w:t>
      </w:r>
      <w:r w:rsidR="00FF0DE7">
        <w:rPr>
          <w:rFonts w:ascii="Times New Roman" w:hAnsi="Times New Roman"/>
          <w:sz w:val="24"/>
        </w:rPr>
        <w:t xml:space="preserve">спользовались данные с сайта </w:t>
      </w:r>
      <w:proofErr w:type="spellStart"/>
      <w:r w:rsidR="00FF0DE7">
        <w:rPr>
          <w:rFonts w:ascii="Times New Roman" w:hAnsi="Times New Roman"/>
          <w:sz w:val="24"/>
          <w:lang w:val="en-US"/>
        </w:rPr>
        <w:t>Damodaran</w:t>
      </w:r>
      <w:proofErr w:type="spellEnd"/>
      <w:r w:rsidR="00FF0DE7" w:rsidRPr="00FF0DE7">
        <w:rPr>
          <w:rFonts w:ascii="Times New Roman" w:hAnsi="Times New Roman"/>
          <w:sz w:val="24"/>
        </w:rPr>
        <w:t xml:space="preserve"> </w:t>
      </w:r>
      <w:r w:rsidR="00FF0DE7">
        <w:rPr>
          <w:rFonts w:ascii="Times New Roman" w:hAnsi="Times New Roman"/>
          <w:sz w:val="24"/>
          <w:lang w:val="en-US"/>
        </w:rPr>
        <w:t>Online</w:t>
      </w:r>
      <w:r w:rsidR="00FF0DE7" w:rsidRPr="00FF0DE7">
        <w:rPr>
          <w:rFonts w:ascii="Times New Roman" w:hAnsi="Times New Roman"/>
          <w:sz w:val="24"/>
        </w:rPr>
        <w:t xml:space="preserve"> </w:t>
      </w:r>
      <w:r w:rsidR="00FF0DE7">
        <w:rPr>
          <w:rFonts w:ascii="Times New Roman" w:hAnsi="Times New Roman"/>
          <w:sz w:val="24"/>
          <w:szCs w:val="24"/>
        </w:rPr>
        <w:t>по отрасли производства компьютеров и периферийных устройств, которые также являются слишком обобщенными и охватывают деятельность множества фирм, вероятность реализации риска в которых значительно различается. Также данные</w:t>
      </w:r>
      <w:r w:rsidR="00097402">
        <w:rPr>
          <w:rFonts w:ascii="Times New Roman" w:hAnsi="Times New Roman"/>
          <w:sz w:val="24"/>
          <w:szCs w:val="24"/>
        </w:rPr>
        <w:t>,</w:t>
      </w:r>
      <w:r w:rsidR="00FF0DE7">
        <w:rPr>
          <w:rFonts w:ascii="Times New Roman" w:hAnsi="Times New Roman"/>
          <w:sz w:val="24"/>
          <w:szCs w:val="24"/>
        </w:rPr>
        <w:t xml:space="preserve"> полученные на основе корректировки нормы дисконта</w:t>
      </w:r>
      <w:r w:rsidR="00097402">
        <w:rPr>
          <w:rFonts w:ascii="Times New Roman" w:hAnsi="Times New Roman"/>
          <w:sz w:val="24"/>
          <w:szCs w:val="24"/>
        </w:rPr>
        <w:t>,</w:t>
      </w:r>
      <w:r w:rsidR="00FF0DE7">
        <w:rPr>
          <w:rFonts w:ascii="Times New Roman" w:hAnsi="Times New Roman"/>
          <w:sz w:val="24"/>
          <w:szCs w:val="24"/>
        </w:rPr>
        <w:t xml:space="preserve"> не являются точными, так как неопределенность по мере реализации проекта снижается, в то время как норма дисконта остается стабильной на протяжении всего периода. Таким образом применение одного из данн</w:t>
      </w:r>
      <w:r w:rsidR="00097402">
        <w:rPr>
          <w:rFonts w:ascii="Times New Roman" w:hAnsi="Times New Roman"/>
          <w:sz w:val="24"/>
          <w:szCs w:val="24"/>
        </w:rPr>
        <w:t>ых методов оценивает риски проекта наиболее простым и доступным способом, но с учетом минимального количества факторов.</w:t>
      </w:r>
    </w:p>
    <w:p w14:paraId="6F5A8ABF" w14:textId="77777777" w:rsidR="009F6201" w:rsidRDefault="00097402" w:rsidP="009F6201">
      <w:pPr>
        <w:spacing w:after="0" w:line="360" w:lineRule="auto"/>
        <w:ind w:left="4" w:firstLine="705"/>
        <w:jc w:val="both"/>
        <w:rPr>
          <w:rFonts w:ascii="Times New Roman" w:hAnsi="Times New Roman"/>
          <w:sz w:val="24"/>
        </w:rPr>
      </w:pPr>
      <w:r>
        <w:rPr>
          <w:rFonts w:ascii="Times New Roman" w:hAnsi="Times New Roman"/>
          <w:sz w:val="24"/>
        </w:rPr>
        <w:t xml:space="preserve">Применение </w:t>
      </w:r>
      <w:r w:rsidR="006E46F3">
        <w:rPr>
          <w:rFonts w:ascii="Times New Roman" w:hAnsi="Times New Roman"/>
          <w:sz w:val="24"/>
        </w:rPr>
        <w:t xml:space="preserve">метода анализа чувствительности </w:t>
      </w:r>
      <w:r>
        <w:rPr>
          <w:rFonts w:ascii="Times New Roman" w:hAnsi="Times New Roman"/>
          <w:sz w:val="24"/>
        </w:rPr>
        <w:t>необходимо для</w:t>
      </w:r>
      <w:r w:rsidR="006E46F3">
        <w:rPr>
          <w:rFonts w:ascii="Times New Roman" w:hAnsi="Times New Roman"/>
          <w:sz w:val="24"/>
        </w:rPr>
        <w:t xml:space="preserve"> выявления наиболее уязвимых к реализации риска переменных параметров проекта. Данный инструмент является полезным эффективным на практике, однако использование исключительного этого метода для анализа рисков недостаточно, так как фактически, оценивается только влияние отклонения выбранных критериев от нормы, но для определения реальной возможной величины отклонения необходимо интегрировать анализ чувствительности с другими инструментами учета риска.</w:t>
      </w:r>
    </w:p>
    <w:p w14:paraId="3BF9E18F" w14:textId="77777777" w:rsidR="009F6201" w:rsidRDefault="00E415E0" w:rsidP="009F6201">
      <w:pPr>
        <w:spacing w:after="0" w:line="360" w:lineRule="auto"/>
        <w:ind w:left="4" w:firstLine="705"/>
        <w:jc w:val="both"/>
        <w:rPr>
          <w:rFonts w:ascii="Times New Roman" w:hAnsi="Times New Roman"/>
          <w:sz w:val="24"/>
        </w:rPr>
      </w:pPr>
      <w:r w:rsidRPr="00E415E0">
        <w:rPr>
          <w:rFonts w:ascii="Times New Roman" w:hAnsi="Times New Roman"/>
          <w:sz w:val="24"/>
        </w:rPr>
        <w:t>Сценарные методы учета рисков являются более трудоемкими на практике, но способны оценить риски проекта в совокупности, учитывая их корреляцию.</w:t>
      </w:r>
      <w:r w:rsidR="008D0018">
        <w:rPr>
          <w:rFonts w:ascii="Times New Roman" w:hAnsi="Times New Roman"/>
          <w:sz w:val="24"/>
        </w:rPr>
        <w:t xml:space="preserve"> Недостаток метода сценариев в упрощенном варианте заключается в том, что рассматриваются только оптимистический, пессимистический и наиболее вероятный прогноз развития событий, в то время как возможных сценариев может быть гораздо больше. При анализе рисков создания малого инновационного предприятия «Центр </w:t>
      </w:r>
      <w:proofErr w:type="spellStart"/>
      <w:r w:rsidR="008D0018">
        <w:rPr>
          <w:rFonts w:ascii="Times New Roman" w:hAnsi="Times New Roman"/>
          <w:sz w:val="24"/>
        </w:rPr>
        <w:t>нейроисследований</w:t>
      </w:r>
      <w:proofErr w:type="spellEnd"/>
      <w:r w:rsidR="008D0018">
        <w:rPr>
          <w:rFonts w:ascii="Times New Roman" w:hAnsi="Times New Roman"/>
          <w:sz w:val="24"/>
        </w:rPr>
        <w:t xml:space="preserve"> и психологических инноваций» показатель чистой приведенной стоимости является более высоким относительно оценок другими методами. Это вызвано тем, что значительно больший вес отдается базовому (наиболее вероятному). Таким образом, данный метод дает лишь усредненный показатель </w:t>
      </w:r>
      <w:r w:rsidR="008D0018">
        <w:rPr>
          <w:rFonts w:ascii="Times New Roman" w:hAnsi="Times New Roman"/>
          <w:sz w:val="24"/>
          <w:lang w:val="en-US"/>
        </w:rPr>
        <w:t>NPV</w:t>
      </w:r>
      <w:r w:rsidR="008D0018" w:rsidRPr="008D0018">
        <w:rPr>
          <w:rFonts w:ascii="Times New Roman" w:hAnsi="Times New Roman"/>
          <w:sz w:val="24"/>
        </w:rPr>
        <w:t xml:space="preserve"> </w:t>
      </w:r>
      <w:r w:rsidR="008D0018">
        <w:rPr>
          <w:rFonts w:ascii="Times New Roman" w:hAnsi="Times New Roman"/>
          <w:sz w:val="24"/>
        </w:rPr>
        <w:t xml:space="preserve">и скорее подходит для проектов с невысоким уровнем неопределенности. Данная проблема решается построением всех возможных сценариев с учетом вероятности реализации каждого из них. </w:t>
      </w:r>
      <w:r w:rsidR="00E076DD">
        <w:rPr>
          <w:rFonts w:ascii="Times New Roman" w:hAnsi="Times New Roman"/>
          <w:sz w:val="24"/>
        </w:rPr>
        <w:t>Такой</w:t>
      </w:r>
      <w:r w:rsidR="008D0018">
        <w:rPr>
          <w:rFonts w:ascii="Times New Roman" w:hAnsi="Times New Roman"/>
          <w:sz w:val="24"/>
        </w:rPr>
        <w:t xml:space="preserve"> алгоритм реализуется при помощи дерева решений, в рамках которого также существует воз</w:t>
      </w:r>
      <w:r w:rsidR="00E076DD">
        <w:rPr>
          <w:rFonts w:ascii="Times New Roman" w:hAnsi="Times New Roman"/>
          <w:sz w:val="24"/>
        </w:rPr>
        <w:t>можность совершать управленческие действия</w:t>
      </w:r>
      <w:r w:rsidR="008B1F9E">
        <w:rPr>
          <w:rFonts w:ascii="Times New Roman" w:hAnsi="Times New Roman"/>
          <w:sz w:val="24"/>
        </w:rPr>
        <w:t xml:space="preserve"> на определенных этапах.</w:t>
      </w:r>
      <w:r w:rsidR="00E076DD">
        <w:rPr>
          <w:rFonts w:ascii="Times New Roman" w:hAnsi="Times New Roman"/>
          <w:sz w:val="24"/>
        </w:rPr>
        <w:t xml:space="preserve"> </w:t>
      </w:r>
      <w:r w:rsidR="00267573">
        <w:rPr>
          <w:rFonts w:ascii="Times New Roman" w:hAnsi="Times New Roman"/>
          <w:sz w:val="24"/>
        </w:rPr>
        <w:t>В рамках оцениваемого проекта мы рассмотрели 12 сценариев, но д</w:t>
      </w:r>
      <w:r w:rsidR="00E076DD">
        <w:rPr>
          <w:rFonts w:ascii="Times New Roman" w:hAnsi="Times New Roman"/>
          <w:sz w:val="24"/>
        </w:rPr>
        <w:t xml:space="preserve">анный метод становится сложным для осуществления если мы имеет необозримое количество сценариев. Также значительным минусом является субъективность экспертов при оценке вероятностей прогнозов. </w:t>
      </w:r>
      <w:r w:rsidR="00E076DD" w:rsidRPr="00BD479A">
        <w:rPr>
          <w:rFonts w:ascii="Times New Roman" w:hAnsi="Times New Roman"/>
          <w:sz w:val="24"/>
        </w:rPr>
        <w:t xml:space="preserve">В итоге, данный метод </w:t>
      </w:r>
      <w:r w:rsidR="00E076DD" w:rsidRPr="00BD479A">
        <w:rPr>
          <w:rFonts w:ascii="Times New Roman" w:hAnsi="Times New Roman"/>
          <w:sz w:val="24"/>
        </w:rPr>
        <w:lastRenderedPageBreak/>
        <w:t>предполагает наличи</w:t>
      </w:r>
      <w:r w:rsidR="00BD479A" w:rsidRPr="00BD479A">
        <w:rPr>
          <w:rFonts w:ascii="Times New Roman" w:hAnsi="Times New Roman"/>
          <w:sz w:val="24"/>
        </w:rPr>
        <w:t>е достаточного объема информации на входе и наличия квалифицированных экспертов</w:t>
      </w:r>
      <w:r w:rsidR="00E076DD" w:rsidRPr="00BD479A">
        <w:rPr>
          <w:rFonts w:ascii="Times New Roman" w:hAnsi="Times New Roman"/>
          <w:sz w:val="24"/>
        </w:rPr>
        <w:t>.</w:t>
      </w:r>
    </w:p>
    <w:p w14:paraId="5820454B" w14:textId="7C4F0DB4" w:rsidR="00E415E0" w:rsidRPr="004B0AED" w:rsidRDefault="00267573" w:rsidP="009F6201">
      <w:pPr>
        <w:spacing w:after="0" w:line="360" w:lineRule="auto"/>
        <w:ind w:left="4" w:firstLine="705"/>
        <w:jc w:val="both"/>
        <w:rPr>
          <w:rFonts w:ascii="Times New Roman" w:hAnsi="Times New Roman"/>
          <w:sz w:val="24"/>
        </w:rPr>
      </w:pPr>
      <w:r>
        <w:rPr>
          <w:rFonts w:ascii="Times New Roman" w:hAnsi="Times New Roman"/>
          <w:sz w:val="24"/>
        </w:rPr>
        <w:t xml:space="preserve">Метод имитационного моделирования позволяет построить множество сценариев на основе статистических инструментов. Эффективность его использования в рамках </w:t>
      </w:r>
      <w:proofErr w:type="spellStart"/>
      <w:r>
        <w:rPr>
          <w:rFonts w:ascii="Times New Roman" w:hAnsi="Times New Roman"/>
          <w:sz w:val="24"/>
        </w:rPr>
        <w:t>стартап</w:t>
      </w:r>
      <w:proofErr w:type="spellEnd"/>
      <w:r>
        <w:rPr>
          <w:rFonts w:ascii="Times New Roman" w:hAnsi="Times New Roman"/>
          <w:sz w:val="24"/>
        </w:rPr>
        <w:t xml:space="preserve">-проекта обусловлена тем, что анализ производится не на основе оцениваемых экспертами параметров, а на основе проведения автоматический имитации. Таким образом, исключается зависимость от субъективной оценки экспертов, то есть, при высоком уровне неопределенности его использование наиболее применимо. </w:t>
      </w:r>
      <w:r w:rsidR="00BD479A">
        <w:rPr>
          <w:rFonts w:ascii="Times New Roman" w:hAnsi="Times New Roman"/>
          <w:sz w:val="24"/>
        </w:rPr>
        <w:t xml:space="preserve">В совокупности с анализом чувствительности данный метод является наиболее эффективным для учета рисков оцениваемого проекта, а соответственно, и </w:t>
      </w:r>
      <w:proofErr w:type="spellStart"/>
      <w:r w:rsidR="00BD479A">
        <w:rPr>
          <w:rFonts w:ascii="Times New Roman" w:hAnsi="Times New Roman"/>
          <w:sz w:val="24"/>
        </w:rPr>
        <w:t>стартап</w:t>
      </w:r>
      <w:proofErr w:type="spellEnd"/>
      <w:r w:rsidR="00BD479A">
        <w:rPr>
          <w:rFonts w:ascii="Times New Roman" w:hAnsi="Times New Roman"/>
          <w:sz w:val="24"/>
        </w:rPr>
        <w:t>-проектов в целом. Однако использование того или иного метода учета рисков определяется целью проводимого анализа.</w:t>
      </w:r>
    </w:p>
    <w:p w14:paraId="690F4215" w14:textId="77777777" w:rsidR="003E3068" w:rsidRDefault="00774904" w:rsidP="007D02EF">
      <w:pPr>
        <w:spacing w:line="360" w:lineRule="auto"/>
        <w:jc w:val="both"/>
        <w:rPr>
          <w:rFonts w:ascii="Times New Roman" w:hAnsi="Times New Roman"/>
          <w:sz w:val="24"/>
          <w:szCs w:val="24"/>
        </w:rPr>
      </w:pPr>
      <w:r w:rsidRPr="007D02EF">
        <w:rPr>
          <w:rFonts w:ascii="Times New Roman" w:hAnsi="Times New Roman"/>
          <w:sz w:val="24"/>
          <w:szCs w:val="24"/>
        </w:rPr>
        <w:br w:type="page"/>
      </w:r>
    </w:p>
    <w:p w14:paraId="096718CB" w14:textId="77777777" w:rsidR="005B082E" w:rsidRPr="005B082E" w:rsidRDefault="00CE3454" w:rsidP="00C359BD">
      <w:pPr>
        <w:pStyle w:val="1"/>
        <w:spacing w:after="240"/>
        <w:rPr>
          <w:rFonts w:ascii="Times New Roman" w:hAnsi="Times New Roman" w:cs="Times New Roman"/>
          <w:b/>
          <w:color w:val="auto"/>
          <w:sz w:val="24"/>
          <w:szCs w:val="24"/>
        </w:rPr>
      </w:pPr>
      <w:bookmarkStart w:id="21" w:name="_Toc450810149"/>
      <w:r w:rsidRPr="00CE3454">
        <w:rPr>
          <w:rFonts w:ascii="Times New Roman" w:hAnsi="Times New Roman" w:cs="Times New Roman"/>
          <w:b/>
          <w:color w:val="auto"/>
          <w:sz w:val="24"/>
          <w:szCs w:val="24"/>
        </w:rPr>
        <w:lastRenderedPageBreak/>
        <w:t>Заключение</w:t>
      </w:r>
      <w:bookmarkEnd w:id="21"/>
    </w:p>
    <w:p w14:paraId="532ECC35" w14:textId="77777777" w:rsidR="005B082E" w:rsidRDefault="005B082E" w:rsidP="005B082E">
      <w:pPr>
        <w:spacing w:after="0" w:line="360" w:lineRule="auto"/>
        <w:ind w:firstLine="708"/>
        <w:jc w:val="both"/>
        <w:rPr>
          <w:rFonts w:ascii="Times New Roman" w:eastAsia="Times New Roman" w:hAnsi="Times New Roman"/>
          <w:sz w:val="24"/>
          <w:szCs w:val="24"/>
        </w:rPr>
      </w:pPr>
      <w:r>
        <w:rPr>
          <w:rFonts w:ascii="Times New Roman" w:eastAsia="Times New Roman" w:hAnsi="Times New Roman"/>
          <w:sz w:val="24"/>
          <w:szCs w:val="24"/>
        </w:rPr>
        <w:t>По итогам написания выпускной квалификационной работы мы пришли к следующим выводам:</w:t>
      </w:r>
    </w:p>
    <w:p w14:paraId="455CEA64" w14:textId="054F8CB1" w:rsidR="005B082E" w:rsidRPr="0083066D" w:rsidRDefault="005B082E" w:rsidP="005B082E">
      <w:pPr>
        <w:spacing w:after="0" w:line="360" w:lineRule="auto"/>
        <w:ind w:firstLine="708"/>
        <w:jc w:val="both"/>
        <w:rPr>
          <w:rFonts w:ascii="Times New Roman" w:eastAsia="Times New Roman" w:hAnsi="Times New Roman"/>
          <w:sz w:val="24"/>
          <w:szCs w:val="24"/>
        </w:rPr>
      </w:pPr>
      <w:r w:rsidRPr="0083066D">
        <w:rPr>
          <w:rFonts w:ascii="Times New Roman" w:eastAsia="Times New Roman" w:hAnsi="Times New Roman"/>
          <w:sz w:val="24"/>
          <w:szCs w:val="24"/>
        </w:rPr>
        <w:t>После рассмотрения разли</w:t>
      </w:r>
      <w:r>
        <w:rPr>
          <w:rFonts w:ascii="Times New Roman" w:eastAsia="Times New Roman" w:hAnsi="Times New Roman"/>
          <w:sz w:val="24"/>
          <w:szCs w:val="24"/>
        </w:rPr>
        <w:t>чных определений стартапа были выделены</w:t>
      </w:r>
      <w:r w:rsidRPr="0083066D">
        <w:rPr>
          <w:rFonts w:ascii="Times New Roman" w:eastAsia="Times New Roman" w:hAnsi="Times New Roman"/>
          <w:sz w:val="24"/>
          <w:szCs w:val="24"/>
        </w:rPr>
        <w:t xml:space="preserve"> следующие присущие любому </w:t>
      </w:r>
      <w:proofErr w:type="spellStart"/>
      <w:r w:rsidRPr="0083066D">
        <w:rPr>
          <w:rFonts w:ascii="Times New Roman" w:eastAsia="Times New Roman" w:hAnsi="Times New Roman"/>
          <w:sz w:val="24"/>
          <w:szCs w:val="24"/>
        </w:rPr>
        <w:t>стартап</w:t>
      </w:r>
      <w:proofErr w:type="spellEnd"/>
      <w:r w:rsidRPr="0083066D">
        <w:rPr>
          <w:rFonts w:ascii="Times New Roman" w:eastAsia="Times New Roman" w:hAnsi="Times New Roman"/>
          <w:sz w:val="24"/>
          <w:szCs w:val="24"/>
        </w:rPr>
        <w:t xml:space="preserve">-проекту черты: 1) принципиальная новизна; 2) ранняя стадия жизненного цикла; 3) неопределенность, связанная с определением стоимости проекта, а также его окупаемости; 4) </w:t>
      </w:r>
      <w:r>
        <w:rPr>
          <w:rFonts w:ascii="Times New Roman" w:eastAsia="Times New Roman" w:hAnsi="Times New Roman"/>
          <w:sz w:val="24"/>
          <w:szCs w:val="24"/>
        </w:rPr>
        <w:t>с</w:t>
      </w:r>
      <w:r w:rsidRPr="0083066D">
        <w:rPr>
          <w:rFonts w:ascii="Times New Roman" w:eastAsia="Times New Roman" w:hAnsi="Times New Roman"/>
          <w:sz w:val="24"/>
          <w:szCs w:val="24"/>
        </w:rPr>
        <w:t xml:space="preserve">жатые сроки реализации проекта. В то же время именно эти условия и являются основными источниками риска </w:t>
      </w:r>
      <w:proofErr w:type="spellStart"/>
      <w:r w:rsidRPr="0083066D">
        <w:rPr>
          <w:rFonts w:ascii="Times New Roman" w:eastAsia="Times New Roman" w:hAnsi="Times New Roman"/>
          <w:sz w:val="24"/>
          <w:szCs w:val="24"/>
        </w:rPr>
        <w:t>стартап</w:t>
      </w:r>
      <w:proofErr w:type="spellEnd"/>
      <w:r w:rsidRPr="0083066D">
        <w:rPr>
          <w:rFonts w:ascii="Times New Roman" w:eastAsia="Times New Roman" w:hAnsi="Times New Roman"/>
          <w:sz w:val="24"/>
          <w:szCs w:val="24"/>
        </w:rPr>
        <w:t>-проектов, которые наиболее характерны для ранней стадии проекта – поиска повторяемой и масштабируемой модели (</w:t>
      </w:r>
      <w:r w:rsidRPr="0083066D">
        <w:rPr>
          <w:rFonts w:ascii="Times New Roman" w:eastAsia="Times New Roman" w:hAnsi="Times New Roman"/>
          <w:sz w:val="24"/>
          <w:szCs w:val="24"/>
          <w:lang w:val="en-US"/>
        </w:rPr>
        <w:t>Search</w:t>
      </w:r>
      <w:r w:rsidRPr="0083066D">
        <w:rPr>
          <w:rFonts w:ascii="Times New Roman" w:eastAsia="Times New Roman" w:hAnsi="Times New Roman"/>
          <w:sz w:val="24"/>
          <w:szCs w:val="24"/>
        </w:rPr>
        <w:t>). На последующих</w:t>
      </w:r>
      <w:r>
        <w:rPr>
          <w:rFonts w:ascii="Times New Roman" w:eastAsia="Times New Roman" w:hAnsi="Times New Roman"/>
          <w:sz w:val="24"/>
          <w:szCs w:val="24"/>
        </w:rPr>
        <w:t xml:space="preserve"> двух фазах </w:t>
      </w:r>
      <w:r w:rsidR="009423FE">
        <w:rPr>
          <w:rFonts w:ascii="Times New Roman" w:eastAsia="Times New Roman" w:hAnsi="Times New Roman"/>
          <w:sz w:val="24"/>
          <w:szCs w:val="24"/>
        </w:rPr>
        <w:t>Выполнение (</w:t>
      </w:r>
      <w:r>
        <w:rPr>
          <w:rFonts w:ascii="Times New Roman" w:eastAsia="Times New Roman" w:hAnsi="Times New Roman"/>
          <w:sz w:val="24"/>
          <w:szCs w:val="24"/>
          <w:lang w:val="en-US"/>
        </w:rPr>
        <w:t>Build</w:t>
      </w:r>
      <w:r w:rsidR="009423FE">
        <w:rPr>
          <w:rFonts w:ascii="Times New Roman" w:eastAsia="Times New Roman" w:hAnsi="Times New Roman"/>
          <w:sz w:val="24"/>
          <w:szCs w:val="24"/>
        </w:rPr>
        <w:t>)</w:t>
      </w:r>
      <w:r w:rsidRPr="0083066D">
        <w:rPr>
          <w:rFonts w:ascii="Times New Roman" w:eastAsia="Times New Roman" w:hAnsi="Times New Roman"/>
          <w:sz w:val="24"/>
          <w:szCs w:val="24"/>
        </w:rPr>
        <w:t xml:space="preserve"> </w:t>
      </w:r>
      <w:r>
        <w:rPr>
          <w:rFonts w:ascii="Times New Roman" w:eastAsia="Times New Roman" w:hAnsi="Times New Roman"/>
          <w:sz w:val="24"/>
          <w:szCs w:val="24"/>
        </w:rPr>
        <w:t>и рост (</w:t>
      </w:r>
      <w:r>
        <w:rPr>
          <w:rFonts w:ascii="Times New Roman" w:eastAsia="Times New Roman" w:hAnsi="Times New Roman"/>
          <w:sz w:val="24"/>
          <w:szCs w:val="24"/>
          <w:lang w:val="en-US"/>
        </w:rPr>
        <w:t>Grow</w:t>
      </w:r>
      <w:r w:rsidRPr="0083066D">
        <w:rPr>
          <w:rFonts w:ascii="Times New Roman" w:eastAsia="Times New Roman" w:hAnsi="Times New Roman"/>
          <w:sz w:val="24"/>
          <w:szCs w:val="24"/>
        </w:rPr>
        <w:t xml:space="preserve">) </w:t>
      </w:r>
      <w:r>
        <w:rPr>
          <w:rFonts w:ascii="Times New Roman" w:eastAsia="Times New Roman" w:hAnsi="Times New Roman"/>
          <w:sz w:val="24"/>
          <w:szCs w:val="24"/>
        </w:rPr>
        <w:t>уровень неопределенности и риска снижается.</w:t>
      </w:r>
    </w:p>
    <w:p w14:paraId="1898CFB4" w14:textId="77777777" w:rsidR="005B082E" w:rsidRDefault="005B082E" w:rsidP="005B082E">
      <w:pPr>
        <w:spacing w:after="0" w:line="360" w:lineRule="auto"/>
        <w:ind w:firstLine="708"/>
        <w:jc w:val="both"/>
        <w:rPr>
          <w:rFonts w:ascii="Times New Roman" w:eastAsia="Times New Roman" w:hAnsi="Times New Roman"/>
          <w:sz w:val="24"/>
          <w:szCs w:val="24"/>
        </w:rPr>
      </w:pPr>
      <w:r>
        <w:rPr>
          <w:rFonts w:ascii="Times New Roman" w:eastAsia="Times New Roman" w:hAnsi="Times New Roman"/>
          <w:sz w:val="24"/>
          <w:szCs w:val="24"/>
        </w:rPr>
        <w:t xml:space="preserve">Для проведения оценки эффективности </w:t>
      </w:r>
      <w:proofErr w:type="spellStart"/>
      <w:r>
        <w:rPr>
          <w:rFonts w:ascii="Times New Roman" w:eastAsia="Times New Roman" w:hAnsi="Times New Roman"/>
          <w:sz w:val="24"/>
          <w:szCs w:val="24"/>
        </w:rPr>
        <w:t>стартап</w:t>
      </w:r>
      <w:proofErr w:type="spellEnd"/>
      <w:r>
        <w:rPr>
          <w:rFonts w:ascii="Times New Roman" w:eastAsia="Times New Roman" w:hAnsi="Times New Roman"/>
          <w:sz w:val="24"/>
          <w:szCs w:val="24"/>
        </w:rPr>
        <w:t>-проекта рассчитываются те же динамические показатели, что и для инвестиционного проекта, а именно: чистая приведенная стоимость (</w:t>
      </w:r>
      <w:r>
        <w:rPr>
          <w:rFonts w:ascii="Times New Roman" w:eastAsia="Times New Roman" w:hAnsi="Times New Roman"/>
          <w:sz w:val="24"/>
          <w:szCs w:val="24"/>
          <w:lang w:val="en-US"/>
        </w:rPr>
        <w:t>NPV</w:t>
      </w:r>
      <w:r w:rsidRPr="0083066D">
        <w:rPr>
          <w:rFonts w:ascii="Times New Roman" w:eastAsia="Times New Roman" w:hAnsi="Times New Roman"/>
          <w:sz w:val="24"/>
          <w:szCs w:val="24"/>
        </w:rPr>
        <w:t>)</w:t>
      </w:r>
      <w:r>
        <w:rPr>
          <w:rFonts w:ascii="Times New Roman" w:eastAsia="Times New Roman" w:hAnsi="Times New Roman"/>
          <w:sz w:val="24"/>
          <w:szCs w:val="24"/>
        </w:rPr>
        <w:t xml:space="preserve">, внутренняя норма доходности </w:t>
      </w:r>
      <w:r>
        <w:rPr>
          <w:rFonts w:ascii="Times New Roman" w:eastAsia="Times New Roman" w:hAnsi="Times New Roman"/>
          <w:sz w:val="24"/>
          <w:szCs w:val="24"/>
          <w:lang w:val="en-US"/>
        </w:rPr>
        <w:t>IRR</w:t>
      </w:r>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модификационная</w:t>
      </w:r>
      <w:proofErr w:type="spellEnd"/>
      <w:r>
        <w:rPr>
          <w:rFonts w:ascii="Times New Roman" w:eastAsia="Times New Roman" w:hAnsi="Times New Roman"/>
          <w:sz w:val="24"/>
          <w:szCs w:val="24"/>
        </w:rPr>
        <w:t xml:space="preserve"> внутренняя норма доходности (</w:t>
      </w:r>
      <w:r>
        <w:rPr>
          <w:rFonts w:ascii="Times New Roman" w:eastAsia="Times New Roman" w:hAnsi="Times New Roman"/>
          <w:sz w:val="24"/>
          <w:szCs w:val="24"/>
          <w:lang w:val="en-US"/>
        </w:rPr>
        <w:t>MIRR</w:t>
      </w:r>
      <w:r>
        <w:rPr>
          <w:rFonts w:ascii="Times New Roman" w:eastAsia="Times New Roman" w:hAnsi="Times New Roman"/>
          <w:sz w:val="24"/>
          <w:szCs w:val="24"/>
        </w:rPr>
        <w:t xml:space="preserve">), индексы доходности затрат и инвестиций </w:t>
      </w:r>
      <w:r w:rsidRPr="0083066D">
        <w:rPr>
          <w:rFonts w:ascii="Times New Roman" w:eastAsia="Times New Roman" w:hAnsi="Times New Roman"/>
          <w:sz w:val="24"/>
          <w:szCs w:val="24"/>
        </w:rPr>
        <w:t>(</w:t>
      </w:r>
      <w:r>
        <w:rPr>
          <w:rFonts w:ascii="Times New Roman" w:eastAsia="Times New Roman" w:hAnsi="Times New Roman"/>
          <w:sz w:val="24"/>
          <w:szCs w:val="24"/>
          <w:lang w:val="en-US"/>
        </w:rPr>
        <w:t>PI</w:t>
      </w:r>
      <w:r w:rsidRPr="0083066D">
        <w:rPr>
          <w:rFonts w:ascii="Times New Roman" w:eastAsia="Times New Roman" w:hAnsi="Times New Roman"/>
          <w:sz w:val="24"/>
          <w:szCs w:val="24"/>
        </w:rPr>
        <w:t>)</w:t>
      </w:r>
      <w:r>
        <w:rPr>
          <w:rFonts w:ascii="Times New Roman" w:eastAsia="Times New Roman" w:hAnsi="Times New Roman"/>
          <w:sz w:val="24"/>
          <w:szCs w:val="24"/>
        </w:rPr>
        <w:t>, дисконтированный срок окупаемости проекта (</w:t>
      </w:r>
      <w:r>
        <w:rPr>
          <w:rFonts w:ascii="Times New Roman" w:eastAsia="Times New Roman" w:hAnsi="Times New Roman"/>
          <w:sz w:val="24"/>
          <w:szCs w:val="24"/>
          <w:lang w:val="en-US"/>
        </w:rPr>
        <w:t>DPP</w:t>
      </w:r>
      <w:r>
        <w:rPr>
          <w:rFonts w:ascii="Times New Roman" w:eastAsia="Times New Roman" w:hAnsi="Times New Roman"/>
          <w:sz w:val="24"/>
          <w:szCs w:val="24"/>
        </w:rPr>
        <w:t>). Данные показатели используются как целевые функции для количественной корректировки риска.</w:t>
      </w:r>
    </w:p>
    <w:p w14:paraId="3964E9E8" w14:textId="77777777" w:rsidR="005B082E" w:rsidRDefault="006A5C27" w:rsidP="005B082E">
      <w:pPr>
        <w:spacing w:after="0" w:line="360" w:lineRule="auto"/>
        <w:ind w:firstLine="708"/>
        <w:jc w:val="both"/>
        <w:rPr>
          <w:rFonts w:ascii="Times New Roman" w:hAnsi="Times New Roman"/>
          <w:color w:val="000000"/>
          <w:sz w:val="24"/>
          <w:szCs w:val="24"/>
        </w:rPr>
      </w:pPr>
      <w:r>
        <w:rPr>
          <w:rFonts w:ascii="Times New Roman" w:hAnsi="Times New Roman"/>
          <w:sz w:val="24"/>
          <w:szCs w:val="24"/>
        </w:rPr>
        <w:t>Руководствуясь оценочным подходом</w:t>
      </w:r>
      <w:r w:rsidR="005B082E">
        <w:rPr>
          <w:rFonts w:ascii="Times New Roman" w:hAnsi="Times New Roman"/>
          <w:color w:val="000000"/>
          <w:sz w:val="24"/>
          <w:szCs w:val="24"/>
        </w:rPr>
        <w:t>, мы определили, что</w:t>
      </w:r>
      <w:r w:rsidR="005B082E" w:rsidRPr="002033AE">
        <w:rPr>
          <w:rFonts w:ascii="Times New Roman" w:hAnsi="Times New Roman"/>
          <w:color w:val="000000"/>
          <w:sz w:val="24"/>
          <w:szCs w:val="24"/>
        </w:rPr>
        <w:t xml:space="preserve"> неопределенность – это неточность информации, предполагающая множество вариантов развития неких событий, причем не обязательно негативных. Риск – связанная с неопределенностью возможность наступления данных событий, отклоняющих проект от намеченной траектории реализации.</w:t>
      </w:r>
    </w:p>
    <w:p w14:paraId="6F6E47FD" w14:textId="1D6535C6" w:rsidR="005B082E" w:rsidRDefault="005B082E" w:rsidP="005B082E">
      <w:pPr>
        <w:spacing w:after="0" w:line="360" w:lineRule="auto"/>
        <w:ind w:firstLine="708"/>
        <w:jc w:val="both"/>
        <w:rPr>
          <w:rFonts w:ascii="Times New Roman" w:hAnsi="Times New Roman"/>
          <w:sz w:val="24"/>
          <w:szCs w:val="24"/>
        </w:rPr>
      </w:pPr>
      <w:r>
        <w:rPr>
          <w:rFonts w:ascii="Times New Roman" w:hAnsi="Times New Roman"/>
          <w:sz w:val="24"/>
        </w:rPr>
        <w:t xml:space="preserve">После рассмотрения различных классификаций рисков проекта был сделан вывод о том, что </w:t>
      </w:r>
      <w:r>
        <w:rPr>
          <w:rFonts w:ascii="Times New Roman" w:hAnsi="Times New Roman"/>
          <w:sz w:val="24"/>
          <w:szCs w:val="24"/>
        </w:rPr>
        <w:t>для на</w:t>
      </w:r>
      <w:r w:rsidR="009423FE">
        <w:rPr>
          <w:rFonts w:ascii="Times New Roman" w:hAnsi="Times New Roman"/>
          <w:sz w:val="24"/>
          <w:szCs w:val="24"/>
        </w:rPr>
        <w:t>иболее эффективной классификации</w:t>
      </w:r>
      <w:r>
        <w:rPr>
          <w:rFonts w:ascii="Times New Roman" w:hAnsi="Times New Roman"/>
          <w:sz w:val="24"/>
          <w:szCs w:val="24"/>
        </w:rPr>
        <w:t xml:space="preserve"> при рассмотрении стартапа</w:t>
      </w:r>
      <w:r w:rsidRPr="005B0AC9">
        <w:rPr>
          <w:rFonts w:ascii="Times New Roman" w:hAnsi="Times New Roman"/>
          <w:sz w:val="24"/>
          <w:szCs w:val="24"/>
        </w:rPr>
        <w:t xml:space="preserve"> </w:t>
      </w:r>
      <w:r>
        <w:rPr>
          <w:rFonts w:ascii="Times New Roman" w:hAnsi="Times New Roman"/>
          <w:sz w:val="24"/>
          <w:szCs w:val="24"/>
        </w:rPr>
        <w:t>предлагается выделять</w:t>
      </w:r>
      <w:r w:rsidRPr="005B0AC9">
        <w:rPr>
          <w:rFonts w:ascii="Times New Roman" w:hAnsi="Times New Roman"/>
          <w:sz w:val="24"/>
          <w:szCs w:val="24"/>
        </w:rPr>
        <w:t xml:space="preserve"> риски по его составляющим – критическим точкам</w:t>
      </w:r>
      <w:r>
        <w:rPr>
          <w:rFonts w:ascii="Times New Roman" w:hAnsi="Times New Roman"/>
          <w:sz w:val="24"/>
          <w:szCs w:val="24"/>
        </w:rPr>
        <w:t>, так как именно они являются источником успеха проекта. На основе данной классификации идентификация рисков происходит в рамках следующих элементов стартапа – идея, продукт, команда, рынок, инвестиции.</w:t>
      </w:r>
    </w:p>
    <w:p w14:paraId="74CCA586" w14:textId="77777777" w:rsidR="005B082E" w:rsidRPr="00BA5A25" w:rsidRDefault="005B082E" w:rsidP="005B082E">
      <w:pPr>
        <w:spacing w:after="0" w:line="360" w:lineRule="auto"/>
        <w:ind w:firstLine="708"/>
        <w:jc w:val="both"/>
        <w:rPr>
          <w:rFonts w:ascii="Times New Roman" w:eastAsiaTheme="minorHAnsi" w:hAnsi="Times New Roman"/>
          <w:sz w:val="24"/>
          <w:szCs w:val="24"/>
        </w:rPr>
      </w:pPr>
      <w:r w:rsidRPr="00462F5D">
        <w:rPr>
          <w:rFonts w:ascii="Times New Roman" w:hAnsi="Times New Roman"/>
          <w:sz w:val="24"/>
          <w:szCs w:val="24"/>
        </w:rPr>
        <w:t>Общие принципы анализа риска предполагают его разбиение на качественный и количественный анализ. В рамках ка</w:t>
      </w:r>
      <w:r>
        <w:rPr>
          <w:rFonts w:ascii="Times New Roman" w:hAnsi="Times New Roman"/>
          <w:sz w:val="24"/>
          <w:szCs w:val="24"/>
        </w:rPr>
        <w:t xml:space="preserve">чественного анализа мы выделили применение следующих инструментов: обзор документации по проекту; методы сбора информации (мозговой штурм, метод </w:t>
      </w:r>
      <w:proofErr w:type="spellStart"/>
      <w:r>
        <w:rPr>
          <w:rFonts w:ascii="Times New Roman" w:hAnsi="Times New Roman"/>
          <w:sz w:val="24"/>
          <w:szCs w:val="24"/>
        </w:rPr>
        <w:t>Дельфи</w:t>
      </w:r>
      <w:proofErr w:type="spellEnd"/>
      <w:r>
        <w:rPr>
          <w:rFonts w:ascii="Times New Roman" w:hAnsi="Times New Roman"/>
          <w:sz w:val="24"/>
          <w:szCs w:val="24"/>
        </w:rPr>
        <w:t xml:space="preserve">, проведение интервью, анализ первопричины); анализ с помощью контрольного списка; анализ допущений; методы диаграмм (диаграммы причинно-следственных связей, блок-схемы процесса или системы; диаграммы влияния); </w:t>
      </w:r>
      <w:r>
        <w:rPr>
          <w:rFonts w:ascii="Times New Roman" w:hAnsi="Times New Roman"/>
          <w:sz w:val="24"/>
          <w:szCs w:val="24"/>
          <w:lang w:val="en-US"/>
        </w:rPr>
        <w:t>SWOT</w:t>
      </w:r>
      <w:r w:rsidRPr="00CB4BA0">
        <w:rPr>
          <w:rFonts w:ascii="Times New Roman" w:hAnsi="Times New Roman"/>
          <w:sz w:val="24"/>
          <w:szCs w:val="24"/>
        </w:rPr>
        <w:t>-</w:t>
      </w:r>
      <w:r>
        <w:rPr>
          <w:rFonts w:ascii="Times New Roman" w:hAnsi="Times New Roman"/>
          <w:sz w:val="24"/>
          <w:szCs w:val="24"/>
        </w:rPr>
        <w:t xml:space="preserve">анализ; экспертные оценки; </w:t>
      </w:r>
      <w:r w:rsidRPr="00462F5D">
        <w:rPr>
          <w:rFonts w:ascii="Times New Roman" w:hAnsi="Times New Roman"/>
          <w:sz w:val="24"/>
          <w:szCs w:val="24"/>
        </w:rPr>
        <w:t xml:space="preserve">роза/спираль рисков. </w:t>
      </w:r>
      <w:r>
        <w:rPr>
          <w:rFonts w:ascii="Times New Roman" w:hAnsi="Times New Roman"/>
          <w:sz w:val="24"/>
          <w:szCs w:val="24"/>
        </w:rPr>
        <w:t xml:space="preserve">В качестве наиболее подходящих </w:t>
      </w:r>
      <w:r>
        <w:rPr>
          <w:rFonts w:ascii="Times New Roman" w:hAnsi="Times New Roman"/>
          <w:sz w:val="24"/>
          <w:szCs w:val="24"/>
        </w:rPr>
        <w:lastRenderedPageBreak/>
        <w:t>методов количественной оценки риска в ставке дисконтирования мы рассмотрели метод кумулятивного построения нормы дисконта и модель оценки долгосрочных активов (</w:t>
      </w:r>
      <w:r>
        <w:rPr>
          <w:rFonts w:ascii="Times New Roman" w:hAnsi="Times New Roman"/>
          <w:sz w:val="24"/>
          <w:szCs w:val="24"/>
          <w:lang w:val="en-US"/>
        </w:rPr>
        <w:t>CAPM</w:t>
      </w:r>
      <w:r w:rsidRPr="00FD7F2C">
        <w:rPr>
          <w:rFonts w:ascii="Times New Roman" w:hAnsi="Times New Roman"/>
          <w:sz w:val="24"/>
          <w:szCs w:val="24"/>
        </w:rPr>
        <w:t xml:space="preserve">). </w:t>
      </w:r>
      <w:r>
        <w:rPr>
          <w:rFonts w:ascii="Times New Roman" w:hAnsi="Times New Roman"/>
          <w:sz w:val="24"/>
          <w:szCs w:val="24"/>
        </w:rPr>
        <w:t xml:space="preserve">В рамках учета рисков в денежном потоке мы изучили методы: 1) метод достоверных эквивалентов, основанный на математическом ожидании денежного потока для каждого оцениваемого периода; 2) анализ чувствительности критериев эффективности проекта – оценивает степень влияния вариативных параметров на основные показатели эффективности проекта; 3) </w:t>
      </w:r>
      <w:r w:rsidRPr="004863E4">
        <w:rPr>
          <w:rFonts w:ascii="Times New Roman" w:hAnsi="Times New Roman"/>
          <w:sz w:val="24"/>
          <w:szCs w:val="24"/>
        </w:rPr>
        <w:t>метод сценариев,</w:t>
      </w:r>
      <w:r>
        <w:rPr>
          <w:rFonts w:ascii="Times New Roman" w:hAnsi="Times New Roman"/>
          <w:sz w:val="24"/>
          <w:szCs w:val="24"/>
        </w:rPr>
        <w:t xml:space="preserve"> который оценивает оптимистический, пессимистический и наиболее вероятный ход развития проекта и их вероятности; 4) </w:t>
      </w:r>
      <w:r w:rsidRPr="004863E4">
        <w:rPr>
          <w:rFonts w:ascii="Times New Roman" w:hAnsi="Times New Roman"/>
          <w:sz w:val="24"/>
          <w:szCs w:val="24"/>
        </w:rPr>
        <w:t>«</w:t>
      </w:r>
      <w:r>
        <w:rPr>
          <w:rFonts w:ascii="Times New Roman" w:hAnsi="Times New Roman"/>
          <w:sz w:val="24"/>
          <w:szCs w:val="24"/>
        </w:rPr>
        <w:t>дерево решений»  - графическая интерпретация последовательного развития проекта с указанием вероятностей описываемых прогнозов и возможностью принятия управленческих решений; 5) метод реальных опционов, дающий возможность менять решения в процессе осуществления проекта и предполагающий гибкое управление; 6) метод Монте-Карло, осуществляемый с помощью построения имитационной модели и рассмотрения всех вероятных статистических исходов.</w:t>
      </w:r>
    </w:p>
    <w:p w14:paraId="69F7062E" w14:textId="39A8DF2A" w:rsidR="005B082E" w:rsidRDefault="005B082E" w:rsidP="005B082E">
      <w:pPr>
        <w:spacing w:after="0" w:line="360" w:lineRule="auto"/>
        <w:ind w:firstLine="708"/>
        <w:jc w:val="both"/>
        <w:rPr>
          <w:rFonts w:ascii="Times New Roman" w:hAnsi="Times New Roman"/>
          <w:sz w:val="24"/>
          <w:szCs w:val="24"/>
        </w:rPr>
      </w:pPr>
      <w:r>
        <w:rPr>
          <w:rFonts w:ascii="Times New Roman" w:hAnsi="Times New Roman"/>
          <w:sz w:val="24"/>
          <w:szCs w:val="24"/>
        </w:rPr>
        <w:t>На основе рассмотрения различных методов учета риска можно сделать вывод, что их количество достаточно велико и выбор их использования основан на специфике исходных данных проект</w:t>
      </w:r>
      <w:r w:rsidR="00E800C1">
        <w:rPr>
          <w:rFonts w:ascii="Times New Roman" w:hAnsi="Times New Roman"/>
          <w:sz w:val="24"/>
          <w:szCs w:val="24"/>
        </w:rPr>
        <w:t>а. Наиболее простой, применимый</w:t>
      </w:r>
      <w:r>
        <w:rPr>
          <w:rFonts w:ascii="Times New Roman" w:hAnsi="Times New Roman"/>
          <w:sz w:val="24"/>
          <w:szCs w:val="24"/>
        </w:rPr>
        <w:t xml:space="preserve"> и позволяющий учесть наиболее типичные для проекта риски – методы корректировки нормы дисконта. Чтобы определить наиболее о</w:t>
      </w:r>
      <w:r w:rsidR="009423FE">
        <w:rPr>
          <w:rFonts w:ascii="Times New Roman" w:hAnsi="Times New Roman"/>
          <w:sz w:val="24"/>
          <w:szCs w:val="24"/>
        </w:rPr>
        <w:t>пасные для дальнейшего анализа</w:t>
      </w:r>
      <w:r>
        <w:rPr>
          <w:rFonts w:ascii="Times New Roman" w:hAnsi="Times New Roman"/>
          <w:sz w:val="24"/>
          <w:szCs w:val="24"/>
        </w:rPr>
        <w:t xml:space="preserve"> факторы, целесообразно использовать анализ чувствительности. Сценарные методы целесообразно использовать при относительно небольшом выборе возможных прогнозов, в противном случае данные методы будут тяжело осуществимы. Наиболее точным методом является имитационное моделирование, однако качество результатов данного метода зависит от точности и достоверности используемых данных. Единственный инструмент, который позволяет менять решения в процессе осуществления инвестиционного проекта без ущерба – метод реальных опционов. Однако данный метод применяется на практике относительно недавно и требует высокой квалификации специалиста для его осуществления. Таким образом, сложность метода реальных опционов не всегда оправдывает необходимость его применения.</w:t>
      </w:r>
    </w:p>
    <w:p w14:paraId="44B50055" w14:textId="77777777" w:rsidR="005B082E" w:rsidRDefault="005B082E" w:rsidP="005B082E">
      <w:pPr>
        <w:spacing w:after="0" w:line="360" w:lineRule="auto"/>
        <w:ind w:firstLine="708"/>
        <w:jc w:val="both"/>
        <w:rPr>
          <w:rFonts w:ascii="Times New Roman" w:hAnsi="Times New Roman"/>
          <w:sz w:val="24"/>
          <w:szCs w:val="24"/>
        </w:rPr>
      </w:pPr>
      <w:r>
        <w:rPr>
          <w:rFonts w:ascii="Times New Roman" w:hAnsi="Times New Roman"/>
          <w:sz w:val="24"/>
          <w:szCs w:val="24"/>
        </w:rPr>
        <w:t xml:space="preserve">В практической части работы мы рассмотрели </w:t>
      </w:r>
      <w:proofErr w:type="spellStart"/>
      <w:r>
        <w:rPr>
          <w:rFonts w:ascii="Times New Roman" w:hAnsi="Times New Roman"/>
          <w:sz w:val="24"/>
          <w:szCs w:val="24"/>
        </w:rPr>
        <w:t>стартап</w:t>
      </w:r>
      <w:proofErr w:type="spellEnd"/>
      <w:r>
        <w:rPr>
          <w:rFonts w:ascii="Times New Roman" w:hAnsi="Times New Roman"/>
          <w:sz w:val="24"/>
          <w:szCs w:val="24"/>
        </w:rPr>
        <w:t xml:space="preserve">-проект – создание малого инновационного предприятия «Центр </w:t>
      </w:r>
      <w:proofErr w:type="spellStart"/>
      <w:r>
        <w:rPr>
          <w:rFonts w:ascii="Times New Roman" w:hAnsi="Times New Roman"/>
          <w:sz w:val="24"/>
          <w:szCs w:val="24"/>
        </w:rPr>
        <w:t>нейроисследований</w:t>
      </w:r>
      <w:proofErr w:type="spellEnd"/>
      <w:r>
        <w:rPr>
          <w:rFonts w:ascii="Times New Roman" w:hAnsi="Times New Roman"/>
          <w:sz w:val="24"/>
          <w:szCs w:val="24"/>
        </w:rPr>
        <w:t xml:space="preserve"> и психологических инноваций». Деятельность создаваемой организации направлена на разработку инновационного электронного оборудования – системы </w:t>
      </w:r>
      <w:proofErr w:type="spellStart"/>
      <w:r>
        <w:rPr>
          <w:rFonts w:ascii="Times New Roman" w:hAnsi="Times New Roman"/>
          <w:sz w:val="24"/>
          <w:szCs w:val="24"/>
        </w:rPr>
        <w:t>айтрекинга</w:t>
      </w:r>
      <w:proofErr w:type="spellEnd"/>
      <w:r>
        <w:rPr>
          <w:rFonts w:ascii="Times New Roman" w:hAnsi="Times New Roman"/>
          <w:sz w:val="24"/>
          <w:szCs w:val="24"/>
        </w:rPr>
        <w:t xml:space="preserve"> для проведения психологических исследований и вмешательств, а также разработку методик психофизиологической оценки состояния человека. </w:t>
      </w:r>
    </w:p>
    <w:p w14:paraId="6EDA8CC0" w14:textId="77777777" w:rsidR="005B082E" w:rsidRDefault="005B082E" w:rsidP="005B082E">
      <w:pPr>
        <w:spacing w:after="0" w:line="360" w:lineRule="auto"/>
        <w:ind w:firstLine="708"/>
        <w:jc w:val="both"/>
        <w:rPr>
          <w:rFonts w:ascii="Times New Roman" w:hAnsi="Times New Roman"/>
          <w:sz w:val="24"/>
        </w:rPr>
      </w:pPr>
      <w:r>
        <w:rPr>
          <w:rFonts w:ascii="Times New Roman" w:hAnsi="Times New Roman"/>
          <w:sz w:val="24"/>
          <w:szCs w:val="24"/>
        </w:rPr>
        <w:lastRenderedPageBreak/>
        <w:t>На основе предложенной ранее классификации мы идентифицировали риски по критическим точкам проекта (команда, идея, продукт, рынок, бюджет), провели опрос инициаторов проекта и сотрудников компании «</w:t>
      </w:r>
      <w:proofErr w:type="spellStart"/>
      <w:r>
        <w:rPr>
          <w:rFonts w:ascii="Times New Roman" w:hAnsi="Times New Roman"/>
          <w:sz w:val="24"/>
          <w:szCs w:val="24"/>
        </w:rPr>
        <w:t>Нейроиконика-нейромеханика</w:t>
      </w:r>
      <w:proofErr w:type="spellEnd"/>
      <w:r>
        <w:rPr>
          <w:rFonts w:ascii="Times New Roman" w:hAnsi="Times New Roman"/>
          <w:sz w:val="24"/>
          <w:szCs w:val="24"/>
        </w:rPr>
        <w:t>» и систематизировали результаты в виде розы рисков. Далее, воспользовавшись матрицей «вероятность-ущерб» мы выделили следующие, наиболее опасные для проекта риски: критические риски (в</w:t>
      </w:r>
      <w:r w:rsidRPr="007D0CB2">
        <w:rPr>
          <w:rFonts w:ascii="Times New Roman" w:hAnsi="Times New Roman"/>
          <w:sz w:val="24"/>
          <w:szCs w:val="24"/>
        </w:rPr>
        <w:t>ысокий уровень конкуренции на рынке со стороны зарубежных производителей</w:t>
      </w:r>
      <w:r>
        <w:rPr>
          <w:rFonts w:ascii="Times New Roman" w:hAnsi="Times New Roman"/>
          <w:sz w:val="24"/>
          <w:szCs w:val="24"/>
        </w:rPr>
        <w:t>; и</w:t>
      </w:r>
      <w:r w:rsidRPr="007D0CB2">
        <w:rPr>
          <w:rFonts w:ascii="Times New Roman" w:hAnsi="Times New Roman"/>
          <w:sz w:val="24"/>
          <w:szCs w:val="24"/>
        </w:rPr>
        <w:t>нтенсивная конкуренция в гонке за модернизацией т</w:t>
      </w:r>
      <w:r>
        <w:rPr>
          <w:rFonts w:ascii="Times New Roman" w:hAnsi="Times New Roman"/>
          <w:sz w:val="24"/>
          <w:szCs w:val="24"/>
        </w:rPr>
        <w:t>ехнологии на существующем рынке; о</w:t>
      </w:r>
      <w:r w:rsidRPr="007D0CB2">
        <w:rPr>
          <w:rFonts w:ascii="Times New Roman" w:hAnsi="Times New Roman"/>
          <w:sz w:val="24"/>
          <w:szCs w:val="24"/>
        </w:rPr>
        <w:t>тсутствие источников финансирования проекта</w:t>
      </w:r>
      <w:r>
        <w:rPr>
          <w:rFonts w:ascii="Times New Roman" w:hAnsi="Times New Roman"/>
          <w:sz w:val="24"/>
          <w:szCs w:val="24"/>
        </w:rPr>
        <w:t>), высокие риски (о</w:t>
      </w:r>
      <w:r>
        <w:rPr>
          <w:rFonts w:ascii="Times New Roman" w:hAnsi="Times New Roman"/>
          <w:sz w:val="24"/>
        </w:rPr>
        <w:t xml:space="preserve">тсутствие у клиентов интереса к продукту, продукт окажется ненужным; </w:t>
      </w:r>
      <w:r>
        <w:rPr>
          <w:rFonts w:ascii="Times New Roman" w:hAnsi="Times New Roman"/>
          <w:sz w:val="24"/>
          <w:szCs w:val="24"/>
        </w:rPr>
        <w:t>о</w:t>
      </w:r>
      <w:r>
        <w:rPr>
          <w:rFonts w:ascii="Times New Roman" w:hAnsi="Times New Roman"/>
          <w:sz w:val="24"/>
        </w:rPr>
        <w:t>тсутствие инфраструктуры, необходимой для реализации технологии</w:t>
      </w:r>
      <w:r>
        <w:rPr>
          <w:rFonts w:ascii="Times New Roman" w:hAnsi="Times New Roman"/>
          <w:sz w:val="24"/>
          <w:szCs w:val="24"/>
        </w:rPr>
        <w:t>; р</w:t>
      </w:r>
      <w:r>
        <w:rPr>
          <w:rFonts w:ascii="Times New Roman" w:hAnsi="Times New Roman"/>
          <w:sz w:val="24"/>
        </w:rPr>
        <w:t>азвитие</w:t>
      </w:r>
      <w:r w:rsidRPr="009F7DC5">
        <w:rPr>
          <w:rFonts w:ascii="Times New Roman" w:hAnsi="Times New Roman"/>
          <w:sz w:val="24"/>
        </w:rPr>
        <w:t xml:space="preserve"> на рынке со стороны отечественных производителей и дистрибьюторов</w:t>
      </w:r>
      <w:r>
        <w:rPr>
          <w:rFonts w:ascii="Times New Roman" w:hAnsi="Times New Roman"/>
          <w:sz w:val="24"/>
          <w:szCs w:val="24"/>
        </w:rPr>
        <w:t>; о</w:t>
      </w:r>
      <w:r>
        <w:rPr>
          <w:rFonts w:ascii="Times New Roman" w:hAnsi="Times New Roman"/>
          <w:sz w:val="24"/>
        </w:rPr>
        <w:t>тклонение</w:t>
      </w:r>
      <w:r w:rsidRPr="009F7DC5">
        <w:rPr>
          <w:rFonts w:ascii="Times New Roman" w:hAnsi="Times New Roman"/>
          <w:sz w:val="24"/>
        </w:rPr>
        <w:t xml:space="preserve"> от пе</w:t>
      </w:r>
      <w:r>
        <w:rPr>
          <w:rFonts w:ascii="Times New Roman" w:hAnsi="Times New Roman"/>
          <w:sz w:val="24"/>
        </w:rPr>
        <w:t>рвоначальных инвестиций</w:t>
      </w:r>
      <w:r>
        <w:rPr>
          <w:rFonts w:ascii="Times New Roman" w:hAnsi="Times New Roman"/>
          <w:sz w:val="24"/>
          <w:szCs w:val="24"/>
        </w:rPr>
        <w:t>; ц</w:t>
      </w:r>
      <w:r>
        <w:rPr>
          <w:rFonts w:ascii="Times New Roman" w:hAnsi="Times New Roman"/>
          <w:sz w:val="24"/>
        </w:rPr>
        <w:t>еновой риск – повышение цен на</w:t>
      </w:r>
      <w:r w:rsidRPr="009F7DC5">
        <w:rPr>
          <w:rFonts w:ascii="Times New Roman" w:hAnsi="Times New Roman"/>
          <w:sz w:val="24"/>
        </w:rPr>
        <w:t xml:space="preserve"> </w:t>
      </w:r>
      <w:r>
        <w:rPr>
          <w:rFonts w:ascii="Times New Roman" w:hAnsi="Times New Roman"/>
          <w:sz w:val="24"/>
        </w:rPr>
        <w:t>закупочные материалы).</w:t>
      </w:r>
    </w:p>
    <w:p w14:paraId="515693B7" w14:textId="4A2EF17D" w:rsidR="006A2576" w:rsidRDefault="006A2576" w:rsidP="006A2576">
      <w:pPr>
        <w:spacing w:after="0" w:line="360" w:lineRule="auto"/>
        <w:ind w:firstLine="4"/>
        <w:jc w:val="both"/>
        <w:rPr>
          <w:rFonts w:ascii="Times New Roman" w:hAnsi="Times New Roman"/>
          <w:sz w:val="24"/>
        </w:rPr>
      </w:pPr>
      <w:r w:rsidRPr="009E3807">
        <w:rPr>
          <w:rFonts w:ascii="Times New Roman" w:hAnsi="Times New Roman" w:cstheme="minorBidi"/>
          <w:sz w:val="24"/>
        </w:rPr>
        <w:t xml:space="preserve">Применение методов количественного анализа рисков в ставке дисконта привело нас к следующим результатам: на основе </w:t>
      </w:r>
      <w:r>
        <w:rPr>
          <w:rFonts w:ascii="Times New Roman" w:hAnsi="Times New Roman"/>
          <w:sz w:val="24"/>
        </w:rPr>
        <w:t xml:space="preserve">кумулятивного метода </w:t>
      </w:r>
      <w:r w:rsidRPr="009E3807">
        <w:rPr>
          <w:rFonts w:ascii="Times New Roman" w:hAnsi="Times New Roman" w:cstheme="minorBidi"/>
          <w:sz w:val="24"/>
        </w:rPr>
        <w:t>мы установили ставку дис</w:t>
      </w:r>
      <w:r>
        <w:rPr>
          <w:rFonts w:ascii="Times New Roman" w:hAnsi="Times New Roman"/>
          <w:sz w:val="24"/>
        </w:rPr>
        <w:t>контирования</w:t>
      </w:r>
      <w:r w:rsidR="00E57608">
        <w:rPr>
          <w:rFonts w:ascii="Times New Roman" w:hAnsi="Times New Roman" w:cstheme="minorBidi"/>
          <w:sz w:val="24"/>
        </w:rPr>
        <w:t xml:space="preserve"> на уровне 25</w:t>
      </w:r>
      <w:r w:rsidRPr="009E3807">
        <w:rPr>
          <w:rFonts w:ascii="Times New Roman" w:hAnsi="Times New Roman" w:cstheme="minorBidi"/>
          <w:sz w:val="24"/>
        </w:rPr>
        <w:t xml:space="preserve">,36%, в результате чего получили значение </w:t>
      </w:r>
      <w:r w:rsidR="00E57608">
        <w:rPr>
          <w:rFonts w:ascii="Times New Roman" w:hAnsi="Times New Roman" w:cstheme="minorBidi"/>
          <w:sz w:val="24"/>
        </w:rPr>
        <w:t xml:space="preserve">чистой приведенной стоимости </w:t>
      </w:r>
      <w:r w:rsidR="00E57608" w:rsidRPr="00E57608">
        <w:rPr>
          <w:rFonts w:ascii="Times New Roman" w:hAnsi="Times New Roman" w:cstheme="minorBidi"/>
          <w:sz w:val="24"/>
        </w:rPr>
        <w:t>27 779</w:t>
      </w:r>
      <w:r w:rsidRPr="009E3807">
        <w:rPr>
          <w:rFonts w:ascii="Times New Roman" w:hAnsi="Times New Roman" w:cstheme="minorBidi"/>
          <w:sz w:val="24"/>
        </w:rPr>
        <w:t xml:space="preserve"> тыс. руб.; при использовании модели CAPM мы получили </w:t>
      </w:r>
      <w:r w:rsidR="00E57608">
        <w:rPr>
          <w:rFonts w:ascii="Times New Roman" w:hAnsi="Times New Roman"/>
          <w:sz w:val="24"/>
        </w:rPr>
        <w:t>ставку дисконта, равную 16,4</w:t>
      </w:r>
      <w:r>
        <w:rPr>
          <w:rFonts w:ascii="Times New Roman" w:hAnsi="Times New Roman"/>
          <w:sz w:val="24"/>
        </w:rPr>
        <w:t xml:space="preserve">4% </w:t>
      </w:r>
      <w:r w:rsidRPr="009E3807">
        <w:rPr>
          <w:rFonts w:ascii="Times New Roman" w:hAnsi="Times New Roman" w:cstheme="minorBidi"/>
          <w:sz w:val="24"/>
        </w:rPr>
        <w:t>и чи</w:t>
      </w:r>
      <w:r w:rsidR="00E57608">
        <w:rPr>
          <w:rFonts w:ascii="Times New Roman" w:hAnsi="Times New Roman" w:cstheme="minorBidi"/>
          <w:sz w:val="24"/>
        </w:rPr>
        <w:t>стую приведенную стоимость 43956</w:t>
      </w:r>
      <w:r w:rsidRPr="009E3807">
        <w:rPr>
          <w:rFonts w:ascii="Times New Roman" w:hAnsi="Times New Roman" w:cstheme="minorBidi"/>
          <w:sz w:val="24"/>
        </w:rPr>
        <w:t xml:space="preserve"> тыс. руб.</w:t>
      </w:r>
    </w:p>
    <w:p w14:paraId="69372218" w14:textId="6F67D467" w:rsidR="006A2576" w:rsidRDefault="00E800C1" w:rsidP="00E800C1">
      <w:pPr>
        <w:pStyle w:val="a4"/>
        <w:spacing w:line="360" w:lineRule="auto"/>
        <w:ind w:left="0" w:firstLine="708"/>
        <w:jc w:val="both"/>
        <w:rPr>
          <w:rFonts w:ascii="Times New Roman" w:hAnsi="Times New Roman"/>
          <w:sz w:val="24"/>
          <w:szCs w:val="24"/>
        </w:rPr>
      </w:pPr>
      <w:r w:rsidRPr="00FF63E8">
        <w:rPr>
          <w:rFonts w:ascii="Times New Roman" w:hAnsi="Times New Roman"/>
          <w:sz w:val="24"/>
          <w:szCs w:val="24"/>
        </w:rPr>
        <w:t>Результаты анализа чувствительности проекта при изменении компонентов проекта на 20% показывает, что наибольшее воздействие оказывают такие факторы, как изменение цены и объема продаж (уменьшают чи</w:t>
      </w:r>
      <w:r>
        <w:rPr>
          <w:rFonts w:ascii="Times New Roman" w:hAnsi="Times New Roman"/>
          <w:sz w:val="24"/>
          <w:szCs w:val="24"/>
        </w:rPr>
        <w:t>стую приведенную стоимость на 73,71</w:t>
      </w:r>
      <w:r w:rsidRPr="00FF63E8">
        <w:rPr>
          <w:rFonts w:ascii="Times New Roman" w:hAnsi="Times New Roman"/>
          <w:sz w:val="24"/>
          <w:szCs w:val="24"/>
        </w:rPr>
        <w:t>%, внутреннюю норму доходности на 69</w:t>
      </w:r>
      <w:r>
        <w:rPr>
          <w:rFonts w:ascii="Times New Roman" w:hAnsi="Times New Roman"/>
          <w:sz w:val="24"/>
          <w:szCs w:val="24"/>
        </w:rPr>
        <w:t>,40</w:t>
      </w:r>
      <w:r w:rsidRPr="00FF63E8">
        <w:rPr>
          <w:rFonts w:ascii="Times New Roman" w:hAnsi="Times New Roman"/>
          <w:sz w:val="24"/>
          <w:szCs w:val="24"/>
        </w:rPr>
        <w:t xml:space="preserve">% и </w:t>
      </w:r>
      <w:r>
        <w:rPr>
          <w:rFonts w:ascii="Times New Roman" w:hAnsi="Times New Roman"/>
          <w:sz w:val="24"/>
          <w:szCs w:val="24"/>
        </w:rPr>
        <w:t xml:space="preserve">увеличивают </w:t>
      </w:r>
      <w:r w:rsidRPr="00FF63E8">
        <w:rPr>
          <w:rFonts w:ascii="Times New Roman" w:hAnsi="Times New Roman"/>
          <w:sz w:val="24"/>
          <w:szCs w:val="24"/>
        </w:rPr>
        <w:t>дисконтирован</w:t>
      </w:r>
      <w:r>
        <w:rPr>
          <w:rFonts w:ascii="Times New Roman" w:hAnsi="Times New Roman"/>
          <w:sz w:val="24"/>
          <w:szCs w:val="24"/>
        </w:rPr>
        <w:t>ный срок окупаемости на 85,37</w:t>
      </w:r>
      <w:r w:rsidRPr="00FF63E8">
        <w:rPr>
          <w:rFonts w:ascii="Times New Roman" w:hAnsi="Times New Roman"/>
          <w:sz w:val="24"/>
          <w:szCs w:val="24"/>
        </w:rPr>
        <w:t>%) и изменение затрат на материалы, являющихся основой себестоимости производимого оборудования (снижают чи</w:t>
      </w:r>
      <w:r>
        <w:rPr>
          <w:rFonts w:ascii="Times New Roman" w:hAnsi="Times New Roman"/>
          <w:sz w:val="24"/>
          <w:szCs w:val="24"/>
        </w:rPr>
        <w:t>стую приведенную стоимость на 45,52</w:t>
      </w:r>
      <w:r w:rsidRPr="00FF63E8">
        <w:rPr>
          <w:rFonts w:ascii="Times New Roman" w:hAnsi="Times New Roman"/>
          <w:sz w:val="24"/>
          <w:szCs w:val="24"/>
        </w:rPr>
        <w:t>%, внут</w:t>
      </w:r>
      <w:r>
        <w:rPr>
          <w:rFonts w:ascii="Times New Roman" w:hAnsi="Times New Roman"/>
          <w:sz w:val="24"/>
          <w:szCs w:val="24"/>
        </w:rPr>
        <w:t>реннюю норму доходности на 45,30</w:t>
      </w:r>
      <w:r w:rsidRPr="00FF63E8">
        <w:rPr>
          <w:rFonts w:ascii="Times New Roman" w:hAnsi="Times New Roman"/>
          <w:sz w:val="24"/>
          <w:szCs w:val="24"/>
        </w:rPr>
        <w:t xml:space="preserve">% и </w:t>
      </w:r>
      <w:r>
        <w:rPr>
          <w:rFonts w:ascii="Times New Roman" w:hAnsi="Times New Roman"/>
          <w:sz w:val="24"/>
          <w:szCs w:val="24"/>
        </w:rPr>
        <w:t xml:space="preserve">увеличивают </w:t>
      </w:r>
      <w:r w:rsidRPr="00FF63E8">
        <w:rPr>
          <w:rFonts w:ascii="Times New Roman" w:hAnsi="Times New Roman"/>
          <w:sz w:val="24"/>
          <w:szCs w:val="24"/>
        </w:rPr>
        <w:t xml:space="preserve">дисконтированный срок </w:t>
      </w:r>
      <w:r>
        <w:rPr>
          <w:rFonts w:ascii="Times New Roman" w:hAnsi="Times New Roman"/>
          <w:sz w:val="24"/>
          <w:szCs w:val="24"/>
        </w:rPr>
        <w:t xml:space="preserve">окупаемости на 39,52%). </w:t>
      </w:r>
      <w:r w:rsidR="006A2576" w:rsidRPr="00FF63E8">
        <w:rPr>
          <w:rFonts w:ascii="Times New Roman" w:hAnsi="Times New Roman"/>
          <w:sz w:val="24"/>
          <w:szCs w:val="24"/>
        </w:rPr>
        <w:t>При этом даже при изменении указанных выше параметров на 20% чистая приведенная стоимость проекта остается положительной, внутренняя норма доходности больше ставки дисконтирования, а дисконтированный срок окупаемост</w:t>
      </w:r>
      <w:r w:rsidR="006A2576">
        <w:rPr>
          <w:rFonts w:ascii="Times New Roman" w:hAnsi="Times New Roman"/>
          <w:sz w:val="24"/>
          <w:szCs w:val="24"/>
        </w:rPr>
        <w:t>и проекта не превышает 4-х лет, что говорит о том,</w:t>
      </w:r>
      <w:r w:rsidR="006A2576" w:rsidRPr="00FF63E8">
        <w:rPr>
          <w:rFonts w:ascii="Times New Roman" w:hAnsi="Times New Roman"/>
          <w:sz w:val="24"/>
          <w:szCs w:val="24"/>
        </w:rPr>
        <w:t xml:space="preserve"> что проект обладает достаточным «запасом прочности».</w:t>
      </w:r>
    </w:p>
    <w:p w14:paraId="194D6771" w14:textId="77777777" w:rsidR="009423FE" w:rsidRDefault="006A2576" w:rsidP="009423FE">
      <w:pPr>
        <w:pStyle w:val="a4"/>
        <w:spacing w:before="240" w:after="0" w:line="360" w:lineRule="auto"/>
        <w:ind w:left="0" w:firstLine="708"/>
        <w:jc w:val="both"/>
        <w:rPr>
          <w:rFonts w:ascii="Times New Roman" w:hAnsi="Times New Roman"/>
          <w:sz w:val="24"/>
          <w:szCs w:val="24"/>
        </w:rPr>
      </w:pPr>
      <w:r>
        <w:rPr>
          <w:rFonts w:ascii="Times New Roman" w:hAnsi="Times New Roman"/>
          <w:sz w:val="24"/>
          <w:szCs w:val="24"/>
        </w:rPr>
        <w:t>Рассмотрев оптимистический, наиболее вероятный и пессимистический сцен</w:t>
      </w:r>
      <w:r w:rsidR="006A5C27">
        <w:rPr>
          <w:rFonts w:ascii="Times New Roman" w:hAnsi="Times New Roman"/>
          <w:sz w:val="24"/>
          <w:szCs w:val="24"/>
        </w:rPr>
        <w:t>арии и воспользовавшись правилом 6 сигм</w:t>
      </w:r>
      <w:r w:rsidRPr="009E3807">
        <w:rPr>
          <w:rFonts w:ascii="Times New Roman" w:hAnsi="Times New Roman"/>
          <w:sz w:val="24"/>
          <w:szCs w:val="24"/>
        </w:rPr>
        <w:t xml:space="preserve"> </w:t>
      </w:r>
      <w:r>
        <w:rPr>
          <w:rFonts w:ascii="Times New Roman" w:hAnsi="Times New Roman"/>
          <w:sz w:val="24"/>
          <w:szCs w:val="24"/>
        </w:rPr>
        <w:t>мы получили чи</w:t>
      </w:r>
      <w:r w:rsidR="00030A13">
        <w:rPr>
          <w:rFonts w:ascii="Times New Roman" w:hAnsi="Times New Roman"/>
          <w:sz w:val="24"/>
          <w:szCs w:val="24"/>
        </w:rPr>
        <w:t>стую приведенную стоимость 60526</w:t>
      </w:r>
      <w:r>
        <w:rPr>
          <w:rFonts w:ascii="Times New Roman" w:hAnsi="Times New Roman"/>
          <w:sz w:val="24"/>
          <w:szCs w:val="24"/>
        </w:rPr>
        <w:t xml:space="preserve"> тыс. руб. На основе дерева решений при рассмотрении 12 сценариев мы получили значительно более низкий показатель чист</w:t>
      </w:r>
      <w:r w:rsidR="00B24BBA">
        <w:rPr>
          <w:rFonts w:ascii="Times New Roman" w:hAnsi="Times New Roman"/>
          <w:sz w:val="24"/>
          <w:szCs w:val="24"/>
        </w:rPr>
        <w:t>ой приведенной стоимости – 28193</w:t>
      </w:r>
      <w:r>
        <w:rPr>
          <w:rFonts w:ascii="Times New Roman" w:hAnsi="Times New Roman"/>
          <w:sz w:val="24"/>
          <w:szCs w:val="24"/>
        </w:rPr>
        <w:t xml:space="preserve"> тыс. руб. В результате использования метода имитационного моделирования среднее значение чистой приведенной стоимости</w:t>
      </w:r>
      <w:r w:rsidR="00D9325C">
        <w:rPr>
          <w:rFonts w:ascii="Times New Roman" w:hAnsi="Times New Roman"/>
          <w:sz w:val="24"/>
          <w:szCs w:val="24"/>
        </w:rPr>
        <w:t xml:space="preserve"> с учетом риска составило 26741</w:t>
      </w:r>
      <w:r>
        <w:rPr>
          <w:rFonts w:ascii="Times New Roman" w:hAnsi="Times New Roman"/>
          <w:sz w:val="24"/>
          <w:szCs w:val="24"/>
        </w:rPr>
        <w:t xml:space="preserve"> тыс. руб. Учет риска данным </w:t>
      </w:r>
      <w:r>
        <w:rPr>
          <w:rFonts w:ascii="Times New Roman" w:hAnsi="Times New Roman"/>
          <w:sz w:val="24"/>
          <w:szCs w:val="24"/>
        </w:rPr>
        <w:lastRenderedPageBreak/>
        <w:t xml:space="preserve">методом дает значительно более низкий показатель эффективность проекта, чем метод сценариев. Также достаточно высокими являются стандартное отклонение и коэффициент вариации, что говорит о неустойчивости данного проекта. При этом вероятность того, что проект окажется убыточным существует, но </w:t>
      </w:r>
      <w:r w:rsidR="00D9325C">
        <w:rPr>
          <w:rFonts w:ascii="Times New Roman" w:hAnsi="Times New Roman"/>
          <w:sz w:val="24"/>
          <w:szCs w:val="24"/>
        </w:rPr>
        <w:t>она крайне мала и составляет 2,56</w:t>
      </w:r>
      <w:r w:rsidRPr="00D9325C">
        <w:rPr>
          <w:rFonts w:ascii="Times New Roman" w:hAnsi="Times New Roman"/>
          <w:sz w:val="24"/>
          <w:szCs w:val="24"/>
        </w:rPr>
        <w:t xml:space="preserve">%. </w:t>
      </w:r>
    </w:p>
    <w:p w14:paraId="13A43676" w14:textId="0B412778" w:rsidR="006A2576" w:rsidRPr="009423FE" w:rsidRDefault="006A2576" w:rsidP="009423FE">
      <w:pPr>
        <w:pStyle w:val="a4"/>
        <w:spacing w:before="240" w:after="0" w:line="360" w:lineRule="auto"/>
        <w:ind w:left="0" w:firstLine="708"/>
        <w:jc w:val="both"/>
        <w:rPr>
          <w:rFonts w:ascii="Times New Roman" w:hAnsi="Times New Roman"/>
          <w:sz w:val="24"/>
          <w:szCs w:val="24"/>
        </w:rPr>
      </w:pPr>
      <w:r>
        <w:rPr>
          <w:rFonts w:ascii="Times New Roman" w:hAnsi="Times New Roman"/>
          <w:sz w:val="24"/>
        </w:rPr>
        <w:t xml:space="preserve">В результате количественного анализа рисков мы установили, </w:t>
      </w:r>
      <w:r w:rsidRPr="00097402">
        <w:rPr>
          <w:rFonts w:ascii="Times New Roman" w:hAnsi="Times New Roman"/>
          <w:sz w:val="24"/>
        </w:rPr>
        <w:t xml:space="preserve">что, несмотря на высокий уровень неопределенности и риска оцениваемого </w:t>
      </w:r>
      <w:proofErr w:type="spellStart"/>
      <w:r w:rsidRPr="00097402">
        <w:rPr>
          <w:rFonts w:ascii="Times New Roman" w:hAnsi="Times New Roman"/>
          <w:sz w:val="24"/>
        </w:rPr>
        <w:t>стартап</w:t>
      </w:r>
      <w:proofErr w:type="spellEnd"/>
      <w:r w:rsidRPr="00097402">
        <w:rPr>
          <w:rFonts w:ascii="Times New Roman" w:hAnsi="Times New Roman"/>
          <w:sz w:val="24"/>
        </w:rPr>
        <w:t>-про</w:t>
      </w:r>
      <w:r>
        <w:rPr>
          <w:rFonts w:ascii="Times New Roman" w:hAnsi="Times New Roman"/>
          <w:sz w:val="24"/>
        </w:rPr>
        <w:t>екта, чистая приведенная стоимость во всех случаях положительна и данный проект рекомендован к реализации. При рассмотрении различных методов учета рисков мы вы</w:t>
      </w:r>
      <w:r w:rsidR="004843A1">
        <w:rPr>
          <w:rFonts w:ascii="Times New Roman" w:hAnsi="Times New Roman"/>
          <w:sz w:val="24"/>
        </w:rPr>
        <w:t>яснили, что наиболее эффективными в применении методами</w:t>
      </w:r>
      <w:r>
        <w:rPr>
          <w:rFonts w:ascii="Times New Roman" w:hAnsi="Times New Roman"/>
          <w:sz w:val="24"/>
        </w:rPr>
        <w:t xml:space="preserve"> учета для данного проекта </w:t>
      </w:r>
      <w:r w:rsidR="00E800C1">
        <w:rPr>
          <w:rFonts w:ascii="Times New Roman" w:hAnsi="Times New Roman"/>
          <w:sz w:val="24"/>
        </w:rPr>
        <w:t>стали анализ чувствительности</w:t>
      </w:r>
      <w:r w:rsidR="004843A1">
        <w:rPr>
          <w:rFonts w:ascii="Times New Roman" w:hAnsi="Times New Roman"/>
          <w:sz w:val="24"/>
        </w:rPr>
        <w:t>,</w:t>
      </w:r>
      <w:r w:rsidR="00E800C1">
        <w:rPr>
          <w:rFonts w:ascii="Times New Roman" w:hAnsi="Times New Roman"/>
          <w:sz w:val="24"/>
        </w:rPr>
        <w:t xml:space="preserve"> интегрированный с </w:t>
      </w:r>
      <w:r>
        <w:rPr>
          <w:rFonts w:ascii="Times New Roman" w:hAnsi="Times New Roman"/>
          <w:sz w:val="24"/>
        </w:rPr>
        <w:t>мет</w:t>
      </w:r>
      <w:r w:rsidR="00E800C1">
        <w:rPr>
          <w:rFonts w:ascii="Times New Roman" w:hAnsi="Times New Roman"/>
          <w:sz w:val="24"/>
        </w:rPr>
        <w:t xml:space="preserve">одом имитационного моделирования. Также данные методы можно использовать как основу для сравнения показателей с результатами кумулятивного метода построения ставки дисконта. </w:t>
      </w:r>
      <w:r>
        <w:rPr>
          <w:rFonts w:ascii="Times New Roman" w:hAnsi="Times New Roman"/>
          <w:sz w:val="24"/>
        </w:rPr>
        <w:t>Однако</w:t>
      </w:r>
      <w:r w:rsidR="00E800C1">
        <w:rPr>
          <w:rFonts w:ascii="Times New Roman" w:hAnsi="Times New Roman"/>
          <w:sz w:val="24"/>
        </w:rPr>
        <w:t xml:space="preserve"> конкретное</w:t>
      </w:r>
      <w:r>
        <w:rPr>
          <w:rFonts w:ascii="Times New Roman" w:hAnsi="Times New Roman"/>
          <w:sz w:val="24"/>
        </w:rPr>
        <w:t xml:space="preserve"> использование того или иного метода учета рисков определяется целью проводимого анализа и качеством исходных данных проекта.</w:t>
      </w:r>
    </w:p>
    <w:p w14:paraId="1DCA0F42" w14:textId="77777777" w:rsidR="00CE3454" w:rsidRDefault="00CE3454">
      <w:pPr>
        <w:rPr>
          <w:rFonts w:ascii="Times New Roman" w:hAnsi="Times New Roman"/>
          <w:sz w:val="24"/>
          <w:szCs w:val="24"/>
        </w:rPr>
      </w:pPr>
      <w:r>
        <w:rPr>
          <w:rFonts w:ascii="Times New Roman" w:hAnsi="Times New Roman"/>
          <w:sz w:val="24"/>
          <w:szCs w:val="24"/>
        </w:rPr>
        <w:br w:type="page"/>
      </w:r>
    </w:p>
    <w:p w14:paraId="6BB81EE8" w14:textId="77777777" w:rsidR="00187794" w:rsidRPr="00187794" w:rsidRDefault="00CE3454" w:rsidP="00187794">
      <w:pPr>
        <w:pStyle w:val="1"/>
        <w:rPr>
          <w:rFonts w:ascii="Times New Roman" w:hAnsi="Times New Roman" w:cs="Times New Roman"/>
          <w:b/>
          <w:color w:val="auto"/>
          <w:sz w:val="24"/>
          <w:szCs w:val="24"/>
        </w:rPr>
      </w:pPr>
      <w:bookmarkStart w:id="22" w:name="_Toc450810150"/>
      <w:r w:rsidRPr="00B75AC9">
        <w:rPr>
          <w:rFonts w:ascii="Times New Roman" w:hAnsi="Times New Roman" w:cs="Times New Roman"/>
          <w:b/>
          <w:color w:val="auto"/>
          <w:sz w:val="24"/>
          <w:szCs w:val="24"/>
        </w:rPr>
        <w:lastRenderedPageBreak/>
        <w:t>Список литературы</w:t>
      </w:r>
      <w:bookmarkEnd w:id="22"/>
    </w:p>
    <w:p w14:paraId="11869282" w14:textId="4945715E" w:rsidR="005C7D3D" w:rsidRPr="005C7D3D" w:rsidRDefault="006929E9" w:rsidP="005C7D3D">
      <w:pPr>
        <w:pStyle w:val="a3"/>
        <w:numPr>
          <w:ilvl w:val="3"/>
          <w:numId w:val="48"/>
        </w:numPr>
        <w:tabs>
          <w:tab w:val="clear" w:pos="2880"/>
          <w:tab w:val="num" w:pos="0"/>
        </w:tabs>
        <w:spacing w:before="0" w:beforeAutospacing="0" w:after="0" w:afterAutospacing="0"/>
        <w:ind w:left="0" w:firstLine="0"/>
        <w:rPr>
          <w:lang w:val="ru-RU"/>
        </w:rPr>
      </w:pPr>
      <w:r>
        <w:rPr>
          <w:lang w:val="ru-RU"/>
        </w:rPr>
        <w:t xml:space="preserve"> </w:t>
      </w:r>
      <w:r w:rsidR="00187794" w:rsidRPr="00187794">
        <w:rPr>
          <w:lang w:val="ru-RU"/>
        </w:rPr>
        <w:t>Федеральный закон № 39-ФЗ от 25 фе</w:t>
      </w:r>
      <w:r w:rsidR="00041AEF">
        <w:rPr>
          <w:lang w:val="ru-RU"/>
        </w:rPr>
        <w:t>враля 1999 г.</w:t>
      </w:r>
      <w:r w:rsidR="00187794" w:rsidRPr="00187794">
        <w:rPr>
          <w:lang w:val="ru-RU"/>
        </w:rPr>
        <w:t xml:space="preserve"> «Об инвестиционной деятельности в Российской Федерации, осуществляемой в форме </w:t>
      </w:r>
      <w:r w:rsidR="005C7D3D">
        <w:rPr>
          <w:lang w:val="ru-RU"/>
        </w:rPr>
        <w:t>капитальных вложений». – Ст. 1.</w:t>
      </w:r>
      <w:r w:rsidR="005C7D3D" w:rsidRPr="005C7D3D">
        <w:rPr>
          <w:color w:val="000000"/>
          <w:lang w:val="ru-RU"/>
        </w:rPr>
        <w:t xml:space="preserve"> </w:t>
      </w:r>
    </w:p>
    <w:p w14:paraId="72AF522D" w14:textId="77777777" w:rsidR="005C7D3D" w:rsidRPr="005C7D3D" w:rsidRDefault="005C7D3D" w:rsidP="005C7D3D">
      <w:pPr>
        <w:pStyle w:val="a3"/>
        <w:spacing w:before="0" w:beforeAutospacing="0" w:after="0" w:afterAutospacing="0"/>
        <w:rPr>
          <w:lang w:val="ru-RU"/>
        </w:rPr>
      </w:pPr>
    </w:p>
    <w:p w14:paraId="4AF07717" w14:textId="77777777" w:rsidR="005C7D3D" w:rsidRDefault="006929E9" w:rsidP="005C7D3D">
      <w:pPr>
        <w:pStyle w:val="a3"/>
        <w:numPr>
          <w:ilvl w:val="3"/>
          <w:numId w:val="48"/>
        </w:numPr>
        <w:tabs>
          <w:tab w:val="clear" w:pos="2880"/>
          <w:tab w:val="num" w:pos="0"/>
        </w:tabs>
        <w:spacing w:before="0" w:beforeAutospacing="0" w:after="0" w:afterAutospacing="0"/>
        <w:ind w:left="0" w:firstLine="0"/>
        <w:rPr>
          <w:lang w:val="ru-RU"/>
        </w:rPr>
      </w:pPr>
      <w:r>
        <w:rPr>
          <w:lang w:val="ru-RU"/>
        </w:rPr>
        <w:t xml:space="preserve"> </w:t>
      </w:r>
      <w:r w:rsidR="005C7D3D" w:rsidRPr="006C0DB4">
        <w:rPr>
          <w:lang w:val="ru-RU"/>
        </w:rPr>
        <w:t xml:space="preserve">Бланк, С. </w:t>
      </w:r>
      <w:proofErr w:type="spellStart"/>
      <w:r w:rsidR="005C7D3D" w:rsidRPr="006C0DB4">
        <w:rPr>
          <w:lang w:val="ru-RU"/>
        </w:rPr>
        <w:t>Стартап</w:t>
      </w:r>
      <w:proofErr w:type="spellEnd"/>
      <w:r w:rsidR="005C7D3D" w:rsidRPr="006C0DB4">
        <w:rPr>
          <w:lang w:val="ru-RU"/>
        </w:rPr>
        <w:t xml:space="preserve">: Настольная книга основателя / С. Бланк, Б. </w:t>
      </w:r>
      <w:proofErr w:type="spellStart"/>
      <w:r w:rsidR="005C7D3D" w:rsidRPr="006C0DB4">
        <w:rPr>
          <w:lang w:val="ru-RU"/>
        </w:rPr>
        <w:t>Дорф</w:t>
      </w:r>
      <w:proofErr w:type="spellEnd"/>
      <w:r w:rsidR="005C7D3D" w:rsidRPr="006C0DB4">
        <w:rPr>
          <w:lang w:val="ru-RU"/>
        </w:rPr>
        <w:t>. – М.: АЛЬПИНА ПАБЛИШЕР, 2014. – 616 с.</w:t>
      </w:r>
    </w:p>
    <w:p w14:paraId="0615992E" w14:textId="77777777" w:rsidR="005C7D3D" w:rsidRPr="005C7D3D" w:rsidRDefault="006929E9" w:rsidP="005C7D3D">
      <w:pPr>
        <w:pStyle w:val="a3"/>
        <w:numPr>
          <w:ilvl w:val="3"/>
          <w:numId w:val="48"/>
        </w:numPr>
        <w:tabs>
          <w:tab w:val="clear" w:pos="2880"/>
          <w:tab w:val="num" w:pos="0"/>
        </w:tabs>
        <w:spacing w:before="0" w:beforeAutospacing="0" w:after="0" w:afterAutospacing="0"/>
        <w:ind w:left="0" w:firstLine="0"/>
        <w:rPr>
          <w:lang w:val="ru-RU"/>
        </w:rPr>
      </w:pPr>
      <w:r>
        <w:rPr>
          <w:color w:val="000000"/>
          <w:lang w:val="ru-RU"/>
        </w:rPr>
        <w:t xml:space="preserve"> </w:t>
      </w:r>
      <w:proofErr w:type="spellStart"/>
      <w:r w:rsidR="005C7D3D" w:rsidRPr="00187794">
        <w:rPr>
          <w:color w:val="000000"/>
          <w:lang w:val="ru-RU"/>
        </w:rPr>
        <w:t>Брейли</w:t>
      </w:r>
      <w:proofErr w:type="spellEnd"/>
      <w:r w:rsidR="005C7D3D" w:rsidRPr="00187794">
        <w:rPr>
          <w:color w:val="000000"/>
          <w:lang w:val="ru-RU"/>
        </w:rPr>
        <w:t xml:space="preserve">, Р. Принципы корпоративных финансов / Р. </w:t>
      </w:r>
      <w:proofErr w:type="spellStart"/>
      <w:r w:rsidR="005C7D3D" w:rsidRPr="00187794">
        <w:rPr>
          <w:color w:val="000000"/>
          <w:lang w:val="ru-RU"/>
        </w:rPr>
        <w:t>Брейли</w:t>
      </w:r>
      <w:proofErr w:type="spellEnd"/>
      <w:r w:rsidR="005C7D3D" w:rsidRPr="00187794">
        <w:rPr>
          <w:color w:val="000000"/>
          <w:lang w:val="ru-RU"/>
        </w:rPr>
        <w:t>, С. Майерс. – М.: ЗАО «Олимп-Бизнес», 2014. – 1008 с.</w:t>
      </w:r>
    </w:p>
    <w:p w14:paraId="05A23BCD" w14:textId="77777777" w:rsidR="005C7D3D" w:rsidRDefault="006929E9" w:rsidP="005C7D3D">
      <w:pPr>
        <w:pStyle w:val="a3"/>
        <w:numPr>
          <w:ilvl w:val="3"/>
          <w:numId w:val="48"/>
        </w:numPr>
        <w:tabs>
          <w:tab w:val="clear" w:pos="2880"/>
          <w:tab w:val="num" w:pos="0"/>
        </w:tabs>
        <w:spacing w:before="0" w:beforeAutospacing="0" w:after="0" w:afterAutospacing="0"/>
        <w:ind w:left="0" w:firstLine="0"/>
        <w:rPr>
          <w:lang w:val="ru-RU"/>
        </w:rPr>
      </w:pPr>
      <w:r>
        <w:rPr>
          <w:lang w:val="ru-RU"/>
        </w:rPr>
        <w:t xml:space="preserve"> </w:t>
      </w:r>
      <w:r w:rsidR="005C7D3D" w:rsidRPr="00D22F6A">
        <w:rPr>
          <w:lang w:val="ru-RU"/>
        </w:rPr>
        <w:t>Грачева, М. В.  Риск-менеджмент инвестиционного проекта: учебник для студентов вузов, обучающихся по экономическим специальностям / М. В. Грачева, А. Б. Секерин. – М.: - ЮНИТИ-ДАНА, 2012. – 544 с.</w:t>
      </w:r>
    </w:p>
    <w:p w14:paraId="3BDCE2E4" w14:textId="77777777" w:rsidR="005C7D3D" w:rsidRDefault="006929E9" w:rsidP="005C7D3D">
      <w:pPr>
        <w:pStyle w:val="a3"/>
        <w:numPr>
          <w:ilvl w:val="3"/>
          <w:numId w:val="48"/>
        </w:numPr>
        <w:tabs>
          <w:tab w:val="clear" w:pos="2880"/>
          <w:tab w:val="num" w:pos="0"/>
        </w:tabs>
        <w:spacing w:before="0" w:beforeAutospacing="0" w:after="0" w:afterAutospacing="0"/>
        <w:ind w:left="0" w:firstLine="0"/>
        <w:rPr>
          <w:lang w:val="ru-RU"/>
        </w:rPr>
      </w:pPr>
      <w:r>
        <w:rPr>
          <w:lang w:val="ru-RU"/>
        </w:rPr>
        <w:t xml:space="preserve"> </w:t>
      </w:r>
      <w:proofErr w:type="spellStart"/>
      <w:r w:rsidR="005C7D3D" w:rsidRPr="004656CF">
        <w:rPr>
          <w:lang w:val="ru-RU"/>
        </w:rPr>
        <w:t>Дамодаран</w:t>
      </w:r>
      <w:proofErr w:type="spellEnd"/>
      <w:r w:rsidR="005C7D3D" w:rsidRPr="004656CF">
        <w:rPr>
          <w:lang w:val="ru-RU"/>
        </w:rPr>
        <w:t xml:space="preserve">, А. Инвестиционная оценка: Инструменты и методы оценки любых активов / А. </w:t>
      </w:r>
      <w:proofErr w:type="spellStart"/>
      <w:r w:rsidR="005C7D3D" w:rsidRPr="004656CF">
        <w:rPr>
          <w:lang w:val="ru-RU"/>
        </w:rPr>
        <w:t>Дамодаран</w:t>
      </w:r>
      <w:proofErr w:type="spellEnd"/>
      <w:r w:rsidR="005C7D3D" w:rsidRPr="004656CF">
        <w:rPr>
          <w:lang w:val="ru-RU"/>
        </w:rPr>
        <w:t xml:space="preserve">. – М.: Альпина </w:t>
      </w:r>
      <w:proofErr w:type="spellStart"/>
      <w:r w:rsidR="005C7D3D" w:rsidRPr="004656CF">
        <w:rPr>
          <w:lang w:val="ru-RU"/>
        </w:rPr>
        <w:t>Паблишер</w:t>
      </w:r>
      <w:proofErr w:type="spellEnd"/>
      <w:r w:rsidR="005C7D3D" w:rsidRPr="004656CF">
        <w:rPr>
          <w:lang w:val="ru-RU"/>
        </w:rPr>
        <w:t>, 2014. – 1316 с.</w:t>
      </w:r>
    </w:p>
    <w:p w14:paraId="23F9203E" w14:textId="77777777" w:rsidR="005C7D3D" w:rsidRDefault="006929E9" w:rsidP="005C7D3D">
      <w:pPr>
        <w:pStyle w:val="a3"/>
        <w:numPr>
          <w:ilvl w:val="3"/>
          <w:numId w:val="48"/>
        </w:numPr>
        <w:tabs>
          <w:tab w:val="clear" w:pos="2880"/>
          <w:tab w:val="num" w:pos="0"/>
        </w:tabs>
        <w:spacing w:before="0" w:beforeAutospacing="0" w:after="0" w:afterAutospacing="0"/>
        <w:ind w:left="0" w:firstLine="0"/>
        <w:rPr>
          <w:lang w:val="ru-RU"/>
        </w:rPr>
      </w:pPr>
      <w:r>
        <w:rPr>
          <w:color w:val="000000"/>
          <w:lang w:val="ru-RU"/>
        </w:rPr>
        <w:t xml:space="preserve"> </w:t>
      </w:r>
      <w:r w:rsidR="005C7D3D" w:rsidRPr="00187794">
        <w:rPr>
          <w:color w:val="000000"/>
          <w:lang w:val="ru-RU"/>
        </w:rPr>
        <w:t>Инвестиции: учебник для бакалавров / А. Ю. Андрианов [и др</w:t>
      </w:r>
      <w:r w:rsidR="005C7D3D">
        <w:rPr>
          <w:color w:val="000000"/>
          <w:lang w:val="ru-RU"/>
        </w:rPr>
        <w:t>.</w:t>
      </w:r>
      <w:proofErr w:type="gramStart"/>
      <w:r w:rsidR="005C7D3D">
        <w:rPr>
          <w:color w:val="000000"/>
          <w:lang w:val="ru-RU"/>
        </w:rPr>
        <w:t>] ;</w:t>
      </w:r>
      <w:proofErr w:type="gramEnd"/>
      <w:r w:rsidR="005C7D3D">
        <w:rPr>
          <w:color w:val="000000"/>
          <w:lang w:val="ru-RU"/>
        </w:rPr>
        <w:t xml:space="preserve"> под ред. В. В. Ковалев, С. </w:t>
      </w:r>
      <w:r w:rsidR="005C7D3D" w:rsidRPr="00187794">
        <w:rPr>
          <w:color w:val="000000"/>
          <w:lang w:val="ru-RU"/>
        </w:rPr>
        <w:t xml:space="preserve">В. </w:t>
      </w:r>
      <w:proofErr w:type="spellStart"/>
      <w:r w:rsidR="005C7D3D" w:rsidRPr="00187794">
        <w:rPr>
          <w:color w:val="000000"/>
          <w:lang w:val="ru-RU"/>
        </w:rPr>
        <w:t>Валдайцев</w:t>
      </w:r>
      <w:proofErr w:type="spellEnd"/>
      <w:r w:rsidR="005C7D3D" w:rsidRPr="00187794">
        <w:rPr>
          <w:color w:val="000000"/>
          <w:lang w:val="ru-RU"/>
        </w:rPr>
        <w:t xml:space="preserve">, П. В Воробьев – </w:t>
      </w:r>
      <w:proofErr w:type="gramStart"/>
      <w:r w:rsidR="005C7D3D" w:rsidRPr="00187794">
        <w:rPr>
          <w:color w:val="000000"/>
          <w:lang w:val="ru-RU"/>
        </w:rPr>
        <w:t>М. :</w:t>
      </w:r>
      <w:proofErr w:type="gramEnd"/>
      <w:r w:rsidR="005C7D3D" w:rsidRPr="00187794">
        <w:rPr>
          <w:color w:val="000000"/>
          <w:lang w:val="ru-RU"/>
        </w:rPr>
        <w:t xml:space="preserve"> Проспект, 2014. – 588 с.</w:t>
      </w:r>
    </w:p>
    <w:p w14:paraId="2756B514" w14:textId="77777777" w:rsidR="005C7D3D" w:rsidRPr="005C7D3D" w:rsidRDefault="006929E9" w:rsidP="005C7D3D">
      <w:pPr>
        <w:pStyle w:val="a3"/>
        <w:numPr>
          <w:ilvl w:val="3"/>
          <w:numId w:val="48"/>
        </w:numPr>
        <w:tabs>
          <w:tab w:val="clear" w:pos="2880"/>
          <w:tab w:val="num" w:pos="0"/>
        </w:tabs>
        <w:spacing w:before="0" w:beforeAutospacing="0" w:after="0" w:afterAutospacing="0"/>
        <w:ind w:left="0" w:firstLine="0"/>
        <w:rPr>
          <w:lang w:val="ru-RU"/>
        </w:rPr>
      </w:pPr>
      <w:r>
        <w:rPr>
          <w:color w:val="000000"/>
          <w:lang w:val="ru-RU"/>
        </w:rPr>
        <w:t xml:space="preserve"> </w:t>
      </w:r>
      <w:r w:rsidR="005C7D3D" w:rsidRPr="00187794">
        <w:rPr>
          <w:color w:val="000000"/>
          <w:lang w:val="ru-RU"/>
        </w:rPr>
        <w:t>Инвестиционный менеджмент: учебник по дисциплине специализации специальности "Менеджмент организации" / А. Е. Карлик [и др.</w:t>
      </w:r>
      <w:proofErr w:type="gramStart"/>
      <w:r w:rsidR="005C7D3D" w:rsidRPr="00187794">
        <w:rPr>
          <w:color w:val="000000"/>
          <w:lang w:val="ru-RU"/>
        </w:rPr>
        <w:t>] ;</w:t>
      </w:r>
      <w:proofErr w:type="gramEnd"/>
      <w:r w:rsidR="005C7D3D" w:rsidRPr="00187794">
        <w:rPr>
          <w:color w:val="000000"/>
          <w:lang w:val="ru-RU"/>
        </w:rPr>
        <w:t xml:space="preserve"> под ред. С. Е. Нарышкин, М. Э. </w:t>
      </w:r>
      <w:proofErr w:type="spellStart"/>
      <w:r w:rsidR="005C7D3D" w:rsidRPr="00187794">
        <w:rPr>
          <w:color w:val="000000"/>
          <w:lang w:val="ru-RU"/>
        </w:rPr>
        <w:t>Осеевский</w:t>
      </w:r>
      <w:proofErr w:type="spellEnd"/>
      <w:r w:rsidR="005C7D3D" w:rsidRPr="00187794">
        <w:rPr>
          <w:color w:val="000000"/>
          <w:lang w:val="ru-RU"/>
        </w:rPr>
        <w:t>. – СПб</w:t>
      </w:r>
      <w:proofErr w:type="gramStart"/>
      <w:r w:rsidR="005C7D3D" w:rsidRPr="00187794">
        <w:rPr>
          <w:color w:val="000000"/>
          <w:lang w:val="ru-RU"/>
        </w:rPr>
        <w:t>. :</w:t>
      </w:r>
      <w:proofErr w:type="gramEnd"/>
      <w:r w:rsidR="005C7D3D" w:rsidRPr="00187794">
        <w:rPr>
          <w:color w:val="000000"/>
          <w:lang w:val="ru-RU"/>
        </w:rPr>
        <w:t xml:space="preserve"> Юридический центр Пресс, 2011. - 309 с.</w:t>
      </w:r>
    </w:p>
    <w:p w14:paraId="446D8FD7" w14:textId="77777777" w:rsidR="005C7D3D" w:rsidRDefault="006929E9" w:rsidP="005C7D3D">
      <w:pPr>
        <w:pStyle w:val="a3"/>
        <w:numPr>
          <w:ilvl w:val="3"/>
          <w:numId w:val="48"/>
        </w:numPr>
        <w:tabs>
          <w:tab w:val="clear" w:pos="2880"/>
          <w:tab w:val="num" w:pos="0"/>
        </w:tabs>
        <w:spacing w:before="0" w:beforeAutospacing="0" w:after="0" w:afterAutospacing="0"/>
        <w:ind w:left="0" w:firstLine="0"/>
        <w:rPr>
          <w:lang w:val="ru-RU"/>
        </w:rPr>
      </w:pPr>
      <w:r>
        <w:rPr>
          <w:color w:val="000000"/>
          <w:lang w:val="ru-RU"/>
        </w:rPr>
        <w:t xml:space="preserve"> </w:t>
      </w:r>
      <w:r w:rsidR="005C7D3D" w:rsidRPr="00187794">
        <w:rPr>
          <w:color w:val="000000"/>
          <w:lang w:val="ru-RU"/>
        </w:rPr>
        <w:t xml:space="preserve">Инвестиционный менеджмент: учебник / Н. Д. </w:t>
      </w:r>
      <w:proofErr w:type="spellStart"/>
      <w:r w:rsidR="005C7D3D" w:rsidRPr="00187794">
        <w:rPr>
          <w:color w:val="000000"/>
          <w:lang w:val="ru-RU"/>
        </w:rPr>
        <w:t>Гуськова</w:t>
      </w:r>
      <w:proofErr w:type="spellEnd"/>
      <w:r w:rsidR="005C7D3D" w:rsidRPr="00187794">
        <w:rPr>
          <w:color w:val="000000"/>
          <w:lang w:val="ru-RU"/>
        </w:rPr>
        <w:t xml:space="preserve"> [и др.</w:t>
      </w:r>
      <w:proofErr w:type="gramStart"/>
      <w:r w:rsidR="005C7D3D" w:rsidRPr="00187794">
        <w:rPr>
          <w:color w:val="000000"/>
          <w:lang w:val="ru-RU"/>
        </w:rPr>
        <w:t>] ;</w:t>
      </w:r>
      <w:proofErr w:type="gramEnd"/>
      <w:r w:rsidR="005C7D3D" w:rsidRPr="00187794">
        <w:rPr>
          <w:color w:val="000000"/>
          <w:lang w:val="ru-RU"/>
        </w:rPr>
        <w:t xml:space="preserve"> под ред. И. Н. </w:t>
      </w:r>
      <w:proofErr w:type="spellStart"/>
      <w:r w:rsidR="005C7D3D" w:rsidRPr="00187794">
        <w:rPr>
          <w:color w:val="000000"/>
          <w:lang w:val="ru-RU"/>
        </w:rPr>
        <w:t>Краковская</w:t>
      </w:r>
      <w:proofErr w:type="spellEnd"/>
      <w:r w:rsidR="005C7D3D" w:rsidRPr="00187794">
        <w:rPr>
          <w:color w:val="000000"/>
          <w:lang w:val="ru-RU"/>
        </w:rPr>
        <w:t xml:space="preserve">, Ю. Ю. </w:t>
      </w:r>
      <w:proofErr w:type="spellStart"/>
      <w:r w:rsidR="005C7D3D" w:rsidRPr="00187794">
        <w:rPr>
          <w:color w:val="000000"/>
          <w:lang w:val="ru-RU"/>
        </w:rPr>
        <w:t>Слушкина</w:t>
      </w:r>
      <w:proofErr w:type="spellEnd"/>
      <w:r w:rsidR="005C7D3D" w:rsidRPr="00187794">
        <w:rPr>
          <w:color w:val="000000"/>
          <w:lang w:val="ru-RU"/>
        </w:rPr>
        <w:t xml:space="preserve"> – М. : КНОРУС, 2014. – 440 с.</w:t>
      </w:r>
    </w:p>
    <w:p w14:paraId="3A340133" w14:textId="77777777" w:rsidR="005C7D3D" w:rsidRDefault="006929E9" w:rsidP="005C7D3D">
      <w:pPr>
        <w:pStyle w:val="a3"/>
        <w:numPr>
          <w:ilvl w:val="3"/>
          <w:numId w:val="48"/>
        </w:numPr>
        <w:tabs>
          <w:tab w:val="clear" w:pos="2880"/>
          <w:tab w:val="num" w:pos="0"/>
        </w:tabs>
        <w:spacing w:before="0" w:beforeAutospacing="0" w:after="0" w:afterAutospacing="0"/>
        <w:ind w:left="0" w:firstLine="0"/>
        <w:rPr>
          <w:lang w:val="ru-RU"/>
        </w:rPr>
      </w:pPr>
      <w:r>
        <w:rPr>
          <w:color w:val="000000"/>
          <w:lang w:val="ru-RU"/>
        </w:rPr>
        <w:t xml:space="preserve"> </w:t>
      </w:r>
      <w:r w:rsidR="005C7D3D" w:rsidRPr="00187794">
        <w:rPr>
          <w:color w:val="000000"/>
          <w:lang w:val="ru-RU"/>
        </w:rPr>
        <w:t>Котов, В.И. Риск-анализ на основе функций чувствительности и теории нечетких множеств / В. И. Котов. – СПб</w:t>
      </w:r>
      <w:proofErr w:type="gramStart"/>
      <w:r w:rsidR="005C7D3D" w:rsidRPr="00187794">
        <w:rPr>
          <w:color w:val="000000"/>
          <w:lang w:val="ru-RU"/>
        </w:rPr>
        <w:t>. :</w:t>
      </w:r>
      <w:proofErr w:type="gramEnd"/>
      <w:r w:rsidR="005C7D3D" w:rsidRPr="00187794">
        <w:rPr>
          <w:color w:val="000000"/>
          <w:lang w:val="ru-RU"/>
        </w:rPr>
        <w:t xml:space="preserve"> </w:t>
      </w:r>
      <w:proofErr w:type="spellStart"/>
      <w:r w:rsidR="005C7D3D" w:rsidRPr="00187794">
        <w:rPr>
          <w:color w:val="000000"/>
          <w:lang w:val="ru-RU"/>
        </w:rPr>
        <w:t>Астерион</w:t>
      </w:r>
      <w:proofErr w:type="spellEnd"/>
      <w:r w:rsidR="005C7D3D" w:rsidRPr="00187794">
        <w:rPr>
          <w:color w:val="000000"/>
          <w:lang w:val="ru-RU"/>
        </w:rPr>
        <w:t>, 2014. – 219 с.</w:t>
      </w:r>
    </w:p>
    <w:p w14:paraId="781ED00D" w14:textId="77777777" w:rsidR="005C7D3D" w:rsidRDefault="006929E9" w:rsidP="005C7D3D">
      <w:pPr>
        <w:pStyle w:val="a3"/>
        <w:numPr>
          <w:ilvl w:val="3"/>
          <w:numId w:val="48"/>
        </w:numPr>
        <w:tabs>
          <w:tab w:val="clear" w:pos="2880"/>
          <w:tab w:val="num" w:pos="0"/>
        </w:tabs>
        <w:spacing w:before="0" w:beforeAutospacing="0" w:after="0" w:afterAutospacing="0"/>
        <w:ind w:left="0" w:firstLine="0"/>
        <w:rPr>
          <w:lang w:val="ru-RU"/>
        </w:rPr>
      </w:pPr>
      <w:r>
        <w:rPr>
          <w:lang w:val="ru-RU"/>
        </w:rPr>
        <w:t xml:space="preserve"> </w:t>
      </w:r>
      <w:proofErr w:type="spellStart"/>
      <w:r w:rsidR="005C7D3D" w:rsidRPr="006C0DB4">
        <w:rPr>
          <w:lang w:val="ru-RU"/>
        </w:rPr>
        <w:t>Круи</w:t>
      </w:r>
      <w:proofErr w:type="spellEnd"/>
      <w:r w:rsidR="005C7D3D" w:rsidRPr="006C0DB4">
        <w:rPr>
          <w:lang w:val="ru-RU"/>
        </w:rPr>
        <w:t xml:space="preserve">, М. Основы риск-менеджмента / М. </w:t>
      </w:r>
      <w:proofErr w:type="spellStart"/>
      <w:r w:rsidR="005C7D3D" w:rsidRPr="006C0DB4">
        <w:rPr>
          <w:lang w:val="ru-RU"/>
        </w:rPr>
        <w:t>Круи</w:t>
      </w:r>
      <w:proofErr w:type="spellEnd"/>
      <w:r w:rsidR="005C7D3D" w:rsidRPr="006C0DB4">
        <w:rPr>
          <w:lang w:val="ru-RU"/>
        </w:rPr>
        <w:t xml:space="preserve">, Д. </w:t>
      </w:r>
      <w:proofErr w:type="spellStart"/>
      <w:r w:rsidR="005C7D3D" w:rsidRPr="006C0DB4">
        <w:rPr>
          <w:lang w:val="ru-RU"/>
        </w:rPr>
        <w:t>Галай</w:t>
      </w:r>
      <w:proofErr w:type="spellEnd"/>
      <w:r w:rsidR="005C7D3D" w:rsidRPr="006C0DB4">
        <w:rPr>
          <w:lang w:val="ru-RU"/>
        </w:rPr>
        <w:t xml:space="preserve">, р. Марк. – </w:t>
      </w:r>
      <w:proofErr w:type="gramStart"/>
      <w:r w:rsidR="005C7D3D" w:rsidRPr="006C0DB4">
        <w:rPr>
          <w:lang w:val="ru-RU"/>
        </w:rPr>
        <w:t>М. :</w:t>
      </w:r>
      <w:proofErr w:type="gramEnd"/>
      <w:r w:rsidR="005C7D3D" w:rsidRPr="006C0DB4">
        <w:rPr>
          <w:lang w:val="ru-RU"/>
        </w:rPr>
        <w:t xml:space="preserve"> Издательство </w:t>
      </w:r>
      <w:proofErr w:type="spellStart"/>
      <w:r w:rsidR="005C7D3D" w:rsidRPr="006C0DB4">
        <w:rPr>
          <w:lang w:val="ru-RU"/>
        </w:rPr>
        <w:t>Юрайт</w:t>
      </w:r>
      <w:proofErr w:type="spellEnd"/>
      <w:r w:rsidR="005C7D3D" w:rsidRPr="006C0DB4">
        <w:rPr>
          <w:lang w:val="ru-RU"/>
        </w:rPr>
        <w:t>, 2014. – 390 с.</w:t>
      </w:r>
    </w:p>
    <w:p w14:paraId="51206A59" w14:textId="77777777" w:rsidR="005C7D3D" w:rsidRDefault="006929E9" w:rsidP="005C7D3D">
      <w:pPr>
        <w:pStyle w:val="a3"/>
        <w:numPr>
          <w:ilvl w:val="3"/>
          <w:numId w:val="48"/>
        </w:numPr>
        <w:tabs>
          <w:tab w:val="clear" w:pos="2880"/>
          <w:tab w:val="num" w:pos="0"/>
        </w:tabs>
        <w:spacing w:before="0" w:beforeAutospacing="0" w:after="0" w:afterAutospacing="0"/>
        <w:ind w:left="0" w:firstLine="0"/>
        <w:rPr>
          <w:lang w:val="ru-RU"/>
        </w:rPr>
      </w:pPr>
      <w:r>
        <w:rPr>
          <w:lang w:val="ru-RU"/>
        </w:rPr>
        <w:t xml:space="preserve"> </w:t>
      </w:r>
      <w:r w:rsidR="007923AA" w:rsidRPr="006C0DB4">
        <w:rPr>
          <w:lang w:val="ru-RU"/>
        </w:rPr>
        <w:t xml:space="preserve">Проскурин, В. К. Анализ и финансирование инновационных проектов: Учеб. </w:t>
      </w:r>
      <w:r w:rsidR="007923AA" w:rsidRPr="00D22F6A">
        <w:rPr>
          <w:lang w:val="ru-RU"/>
        </w:rPr>
        <w:t>Пособие / В. К. Проскурин. – М.: Вузовский учебник: ИНФРА-М, 2014. – 112 с.</w:t>
      </w:r>
    </w:p>
    <w:p w14:paraId="639CBA43" w14:textId="77777777" w:rsidR="006929E9" w:rsidRPr="006929E9" w:rsidRDefault="006929E9" w:rsidP="006929E9">
      <w:pPr>
        <w:pStyle w:val="a3"/>
        <w:numPr>
          <w:ilvl w:val="3"/>
          <w:numId w:val="48"/>
        </w:numPr>
        <w:tabs>
          <w:tab w:val="clear" w:pos="2880"/>
          <w:tab w:val="num" w:pos="0"/>
        </w:tabs>
        <w:spacing w:before="0" w:beforeAutospacing="0" w:after="0" w:afterAutospacing="0"/>
        <w:ind w:left="0" w:firstLine="0"/>
        <w:rPr>
          <w:lang w:val="ru-RU"/>
        </w:rPr>
      </w:pPr>
      <w:r>
        <w:rPr>
          <w:color w:val="000000"/>
          <w:lang w:val="ru-RU"/>
        </w:rPr>
        <w:t xml:space="preserve"> </w:t>
      </w:r>
      <w:r w:rsidRPr="006929E9">
        <w:rPr>
          <w:color w:val="000000"/>
          <w:lang w:val="ru-RU"/>
        </w:rPr>
        <w:t xml:space="preserve">Методические рекомендации по оценке эффективности инвестиционных проектов / В. В. </w:t>
      </w:r>
      <w:proofErr w:type="spellStart"/>
      <w:r w:rsidRPr="006929E9">
        <w:rPr>
          <w:color w:val="000000"/>
          <w:lang w:val="ru-RU"/>
        </w:rPr>
        <w:t>Коссов</w:t>
      </w:r>
      <w:proofErr w:type="spellEnd"/>
      <w:r w:rsidRPr="006929E9">
        <w:rPr>
          <w:color w:val="000000"/>
          <w:lang w:val="ru-RU"/>
        </w:rPr>
        <w:t xml:space="preserve"> [и др.</w:t>
      </w:r>
      <w:proofErr w:type="gramStart"/>
      <w:r w:rsidRPr="006929E9">
        <w:rPr>
          <w:color w:val="000000"/>
          <w:lang w:val="ru-RU"/>
        </w:rPr>
        <w:t>] ;</w:t>
      </w:r>
      <w:proofErr w:type="gramEnd"/>
      <w:r w:rsidRPr="006929E9">
        <w:rPr>
          <w:color w:val="000000"/>
          <w:lang w:val="ru-RU"/>
        </w:rPr>
        <w:t xml:space="preserve"> под ред. В.Н. Лившиц, А.Г. Шахназаров – М. : Экономика, 2000. – 421 с.</w:t>
      </w:r>
    </w:p>
    <w:p w14:paraId="0EA285B1" w14:textId="77777777" w:rsidR="005C7D3D" w:rsidRDefault="006929E9" w:rsidP="005C7D3D">
      <w:pPr>
        <w:pStyle w:val="a3"/>
        <w:numPr>
          <w:ilvl w:val="3"/>
          <w:numId w:val="48"/>
        </w:numPr>
        <w:tabs>
          <w:tab w:val="clear" w:pos="2880"/>
          <w:tab w:val="num" w:pos="0"/>
        </w:tabs>
        <w:spacing w:before="0" w:beforeAutospacing="0" w:after="0" w:afterAutospacing="0"/>
        <w:ind w:left="0" w:firstLine="0"/>
        <w:rPr>
          <w:lang w:val="ru-RU"/>
        </w:rPr>
      </w:pPr>
      <w:r>
        <w:rPr>
          <w:lang w:val="ru-RU"/>
        </w:rPr>
        <w:t xml:space="preserve"> </w:t>
      </w:r>
      <w:r w:rsidR="007923AA" w:rsidRPr="004656CF">
        <w:rPr>
          <w:lang w:val="ru-RU"/>
        </w:rPr>
        <w:t xml:space="preserve">Рис, Э. Бизнес с нуля: Метод </w:t>
      </w:r>
      <w:r w:rsidR="007923AA" w:rsidRPr="00581E5D">
        <w:t>Lean</w:t>
      </w:r>
      <w:r w:rsidR="007923AA" w:rsidRPr="004656CF">
        <w:rPr>
          <w:lang w:val="ru-RU"/>
        </w:rPr>
        <w:t xml:space="preserve"> </w:t>
      </w:r>
      <w:r w:rsidR="007923AA" w:rsidRPr="00581E5D">
        <w:t>Startup</w:t>
      </w:r>
      <w:r w:rsidR="007923AA" w:rsidRPr="004656CF">
        <w:rPr>
          <w:lang w:val="ru-RU"/>
        </w:rPr>
        <w:t xml:space="preserve"> для быстрого тестирования идей и выбора бизнес модели / Э. Рис. – М.: АЛЬПИНА ПАБЛИШЕР, 2014. – 253 с.</w:t>
      </w:r>
    </w:p>
    <w:p w14:paraId="0BEF999E" w14:textId="77777777" w:rsidR="007923AA" w:rsidRDefault="006929E9" w:rsidP="005C7D3D">
      <w:pPr>
        <w:pStyle w:val="a3"/>
        <w:numPr>
          <w:ilvl w:val="3"/>
          <w:numId w:val="48"/>
        </w:numPr>
        <w:tabs>
          <w:tab w:val="clear" w:pos="2880"/>
          <w:tab w:val="num" w:pos="0"/>
        </w:tabs>
        <w:spacing w:before="0" w:beforeAutospacing="0" w:after="0" w:afterAutospacing="0"/>
        <w:ind w:left="0" w:firstLine="0"/>
        <w:rPr>
          <w:lang w:val="ru-RU"/>
        </w:rPr>
      </w:pPr>
      <w:r>
        <w:rPr>
          <w:lang w:val="ru-RU"/>
        </w:rPr>
        <w:t xml:space="preserve"> </w:t>
      </w:r>
      <w:r w:rsidR="007923AA" w:rsidRPr="004656CF">
        <w:rPr>
          <w:lang w:val="ru-RU"/>
        </w:rPr>
        <w:t xml:space="preserve">Руководство к Своду знаний по управлению проектами (Руководство </w:t>
      </w:r>
      <w:r w:rsidR="007923AA" w:rsidRPr="00581E5D">
        <w:t>PMBOK</w:t>
      </w:r>
      <w:r w:rsidR="007923AA" w:rsidRPr="004656CF">
        <w:rPr>
          <w:lang w:val="ru-RU"/>
        </w:rPr>
        <w:t xml:space="preserve">) – Пятое издание. – </w:t>
      </w:r>
      <w:r w:rsidR="007923AA" w:rsidRPr="00581E5D">
        <w:t>Project</w:t>
      </w:r>
      <w:r w:rsidR="007923AA" w:rsidRPr="004656CF">
        <w:rPr>
          <w:lang w:val="ru-RU"/>
        </w:rPr>
        <w:t xml:space="preserve"> </w:t>
      </w:r>
      <w:r w:rsidR="007923AA" w:rsidRPr="00581E5D">
        <w:t>Management</w:t>
      </w:r>
      <w:r w:rsidR="007923AA" w:rsidRPr="004656CF">
        <w:rPr>
          <w:lang w:val="ru-RU"/>
        </w:rPr>
        <w:t xml:space="preserve"> </w:t>
      </w:r>
      <w:r w:rsidR="007923AA" w:rsidRPr="00581E5D">
        <w:t>Institute</w:t>
      </w:r>
      <w:r w:rsidR="007923AA" w:rsidRPr="004656CF">
        <w:rPr>
          <w:lang w:val="ru-RU"/>
        </w:rPr>
        <w:t xml:space="preserve"> </w:t>
      </w:r>
      <w:proofErr w:type="spellStart"/>
      <w:r w:rsidR="007923AA" w:rsidRPr="00581E5D">
        <w:t>Inc</w:t>
      </w:r>
      <w:proofErr w:type="spellEnd"/>
      <w:r w:rsidR="007923AA" w:rsidRPr="004656CF">
        <w:rPr>
          <w:lang w:val="ru-RU"/>
        </w:rPr>
        <w:t>., 2013. – 614 с.</w:t>
      </w:r>
    </w:p>
    <w:p w14:paraId="01E4EC5D" w14:textId="77777777" w:rsidR="007923AA" w:rsidRPr="007923AA" w:rsidRDefault="006929E9" w:rsidP="007923AA">
      <w:pPr>
        <w:pStyle w:val="a3"/>
        <w:numPr>
          <w:ilvl w:val="3"/>
          <w:numId w:val="48"/>
        </w:numPr>
        <w:tabs>
          <w:tab w:val="clear" w:pos="2880"/>
          <w:tab w:val="num" w:pos="0"/>
        </w:tabs>
        <w:spacing w:before="0" w:beforeAutospacing="0" w:after="0" w:afterAutospacing="0"/>
        <w:ind w:left="0" w:firstLine="0"/>
        <w:rPr>
          <w:lang w:val="ru-RU"/>
        </w:rPr>
      </w:pPr>
      <w:r>
        <w:rPr>
          <w:lang w:val="ru-RU"/>
        </w:rPr>
        <w:t xml:space="preserve"> </w:t>
      </w:r>
      <w:proofErr w:type="spellStart"/>
      <w:r w:rsidR="007923AA" w:rsidRPr="004656CF">
        <w:rPr>
          <w:lang w:val="ru-RU"/>
        </w:rPr>
        <w:t>Рыхтикова</w:t>
      </w:r>
      <w:proofErr w:type="spellEnd"/>
      <w:r w:rsidR="007923AA" w:rsidRPr="004656CF">
        <w:rPr>
          <w:lang w:val="ru-RU"/>
        </w:rPr>
        <w:t xml:space="preserve">, Н. А. Анализ и управление рисками организации: учебное пособие для студентов, обучающихся по специальностям "Финансы и кредит", "Бухгалтерский учет, анализ и аудит" / Н. А. </w:t>
      </w:r>
      <w:proofErr w:type="spellStart"/>
      <w:r w:rsidR="007923AA" w:rsidRPr="004656CF">
        <w:rPr>
          <w:lang w:val="ru-RU"/>
        </w:rPr>
        <w:t>Рыхтикова</w:t>
      </w:r>
      <w:proofErr w:type="spellEnd"/>
      <w:r w:rsidR="007923AA" w:rsidRPr="004656CF">
        <w:rPr>
          <w:lang w:val="ru-RU"/>
        </w:rPr>
        <w:t xml:space="preserve">. – </w:t>
      </w:r>
      <w:proofErr w:type="gramStart"/>
      <w:r w:rsidR="007923AA" w:rsidRPr="004656CF">
        <w:rPr>
          <w:lang w:val="ru-RU"/>
        </w:rPr>
        <w:t>М. :</w:t>
      </w:r>
      <w:proofErr w:type="gramEnd"/>
      <w:r w:rsidR="007923AA" w:rsidRPr="004656CF">
        <w:rPr>
          <w:lang w:val="ru-RU"/>
        </w:rPr>
        <w:t xml:space="preserve"> Форум, 2014. – 240 с.</w:t>
      </w:r>
    </w:p>
    <w:p w14:paraId="464C5479" w14:textId="77777777" w:rsidR="007923AA" w:rsidRDefault="006929E9" w:rsidP="005C7D3D">
      <w:pPr>
        <w:pStyle w:val="a3"/>
        <w:numPr>
          <w:ilvl w:val="3"/>
          <w:numId w:val="48"/>
        </w:numPr>
        <w:tabs>
          <w:tab w:val="clear" w:pos="2880"/>
          <w:tab w:val="num" w:pos="0"/>
        </w:tabs>
        <w:spacing w:before="0" w:beforeAutospacing="0" w:after="0" w:afterAutospacing="0"/>
        <w:ind w:left="0" w:firstLine="0"/>
        <w:rPr>
          <w:lang w:val="ru-RU"/>
        </w:rPr>
      </w:pPr>
      <w:r>
        <w:rPr>
          <w:lang w:val="ru-RU"/>
        </w:rPr>
        <w:t xml:space="preserve"> </w:t>
      </w:r>
      <w:r w:rsidR="007923AA" w:rsidRPr="006C0DB4">
        <w:rPr>
          <w:lang w:val="ru-RU"/>
        </w:rPr>
        <w:t xml:space="preserve">Сироткин, С.А. Экономическая оценка инвестиционных проектов: учебник для студентов вузов, обучающихся по специальности «Экономика и управление на предприятиях (по отраслям)» / С.А. Сироткин, Н.Р. </w:t>
      </w:r>
      <w:proofErr w:type="spellStart"/>
      <w:r w:rsidR="007923AA" w:rsidRPr="006C0DB4">
        <w:rPr>
          <w:lang w:val="ru-RU"/>
        </w:rPr>
        <w:t>Кельчевская</w:t>
      </w:r>
      <w:proofErr w:type="spellEnd"/>
      <w:r w:rsidR="007923AA" w:rsidRPr="006C0DB4">
        <w:rPr>
          <w:lang w:val="ru-RU"/>
        </w:rPr>
        <w:t>. – М.: ЮНИТИ-ДАНА, 2014. – 311 с.</w:t>
      </w:r>
    </w:p>
    <w:p w14:paraId="795171A2" w14:textId="77777777" w:rsidR="007923AA" w:rsidRPr="007923AA" w:rsidRDefault="006929E9" w:rsidP="007923AA">
      <w:pPr>
        <w:pStyle w:val="a3"/>
        <w:numPr>
          <w:ilvl w:val="3"/>
          <w:numId w:val="48"/>
        </w:numPr>
        <w:tabs>
          <w:tab w:val="clear" w:pos="2880"/>
          <w:tab w:val="num" w:pos="0"/>
        </w:tabs>
        <w:spacing w:before="0" w:beforeAutospacing="0" w:after="0" w:afterAutospacing="0"/>
        <w:ind w:left="0" w:firstLine="0"/>
        <w:rPr>
          <w:lang w:val="ru-RU"/>
        </w:rPr>
      </w:pPr>
      <w:r>
        <w:rPr>
          <w:lang w:val="ru-RU"/>
        </w:rPr>
        <w:t xml:space="preserve"> </w:t>
      </w:r>
      <w:r w:rsidR="007923AA" w:rsidRPr="006C0DB4">
        <w:rPr>
          <w:lang w:val="ru-RU"/>
        </w:rPr>
        <w:t xml:space="preserve">Управление инновационными проектами: учебник / И.Л. </w:t>
      </w:r>
      <w:proofErr w:type="spellStart"/>
      <w:r w:rsidR="007923AA" w:rsidRPr="006C0DB4">
        <w:rPr>
          <w:lang w:val="ru-RU"/>
        </w:rPr>
        <w:t>Туккель</w:t>
      </w:r>
      <w:proofErr w:type="spellEnd"/>
      <w:r w:rsidR="007923AA" w:rsidRPr="006C0DB4">
        <w:rPr>
          <w:lang w:val="ru-RU"/>
        </w:rPr>
        <w:t xml:space="preserve">, А.В. Сурина, Н.Б. </w:t>
      </w:r>
      <w:proofErr w:type="spellStart"/>
      <w:r w:rsidR="007923AA" w:rsidRPr="006C0DB4">
        <w:rPr>
          <w:lang w:val="ru-RU"/>
        </w:rPr>
        <w:t>Культин</w:t>
      </w:r>
      <w:proofErr w:type="spellEnd"/>
      <w:r w:rsidR="007923AA" w:rsidRPr="006C0DB4">
        <w:rPr>
          <w:lang w:val="ru-RU"/>
        </w:rPr>
        <w:t xml:space="preserve">. – </w:t>
      </w:r>
      <w:proofErr w:type="gramStart"/>
      <w:r w:rsidR="007923AA" w:rsidRPr="006C0DB4">
        <w:rPr>
          <w:lang w:val="ru-RU"/>
        </w:rPr>
        <w:t>СПб.:</w:t>
      </w:r>
      <w:proofErr w:type="gramEnd"/>
      <w:r w:rsidR="007923AA" w:rsidRPr="006C0DB4">
        <w:rPr>
          <w:lang w:val="ru-RU"/>
        </w:rPr>
        <w:t xml:space="preserve"> БХВ-Петербург, 2011. – 416 с.</w:t>
      </w:r>
    </w:p>
    <w:p w14:paraId="4481563A" w14:textId="77777777" w:rsidR="007923AA" w:rsidRPr="006C0DB4" w:rsidRDefault="006929E9" w:rsidP="007923AA">
      <w:pPr>
        <w:pStyle w:val="a3"/>
        <w:numPr>
          <w:ilvl w:val="3"/>
          <w:numId w:val="48"/>
        </w:numPr>
        <w:tabs>
          <w:tab w:val="clear" w:pos="2880"/>
          <w:tab w:val="num" w:pos="0"/>
        </w:tabs>
        <w:ind w:left="0" w:firstLine="0"/>
        <w:rPr>
          <w:lang w:val="ru-RU"/>
        </w:rPr>
      </w:pPr>
      <w:r>
        <w:rPr>
          <w:lang w:val="ru-RU"/>
        </w:rPr>
        <w:t xml:space="preserve"> </w:t>
      </w:r>
      <w:r w:rsidR="007923AA" w:rsidRPr="00E4281F">
        <w:rPr>
          <w:lang w:val="ru-RU"/>
        </w:rPr>
        <w:t xml:space="preserve">Управление инновационными проектами: учебник и практикум для академического </w:t>
      </w:r>
      <w:proofErr w:type="spellStart"/>
      <w:r w:rsidR="007923AA" w:rsidRPr="00E4281F">
        <w:rPr>
          <w:lang w:val="ru-RU"/>
        </w:rPr>
        <w:t>бакалавриата</w:t>
      </w:r>
      <w:proofErr w:type="spellEnd"/>
      <w:r w:rsidR="007923AA" w:rsidRPr="00E4281F">
        <w:rPr>
          <w:lang w:val="ru-RU"/>
        </w:rPr>
        <w:t xml:space="preserve"> / Н. А. Поляков, О. В. Мотовилов Н. В. Лукашов. – </w:t>
      </w:r>
      <w:proofErr w:type="gramStart"/>
      <w:r w:rsidR="007923AA" w:rsidRPr="00E4281F">
        <w:rPr>
          <w:lang w:val="ru-RU"/>
        </w:rPr>
        <w:t>М. :</w:t>
      </w:r>
      <w:proofErr w:type="gramEnd"/>
      <w:r w:rsidR="007923AA" w:rsidRPr="00E4281F">
        <w:rPr>
          <w:lang w:val="ru-RU"/>
        </w:rPr>
        <w:t xml:space="preserve"> Издательство </w:t>
      </w:r>
      <w:proofErr w:type="spellStart"/>
      <w:r w:rsidR="007923AA" w:rsidRPr="00E4281F">
        <w:rPr>
          <w:lang w:val="ru-RU"/>
        </w:rPr>
        <w:t>Юрайт</w:t>
      </w:r>
      <w:proofErr w:type="spellEnd"/>
      <w:r w:rsidR="007923AA" w:rsidRPr="00E4281F">
        <w:rPr>
          <w:lang w:val="ru-RU"/>
        </w:rPr>
        <w:t xml:space="preserve">, 2016. –  </w:t>
      </w:r>
      <w:r w:rsidR="007923AA">
        <w:rPr>
          <w:lang w:val="ru-RU"/>
        </w:rPr>
        <w:t>330 с.</w:t>
      </w:r>
    </w:p>
    <w:p w14:paraId="30D5CB02" w14:textId="77777777" w:rsidR="007923AA" w:rsidRPr="007923AA" w:rsidRDefault="006929E9" w:rsidP="007923AA">
      <w:pPr>
        <w:pStyle w:val="a3"/>
        <w:numPr>
          <w:ilvl w:val="3"/>
          <w:numId w:val="48"/>
        </w:numPr>
        <w:tabs>
          <w:tab w:val="clear" w:pos="2880"/>
          <w:tab w:val="num" w:pos="0"/>
        </w:tabs>
        <w:spacing w:before="0" w:beforeAutospacing="0" w:after="0" w:afterAutospacing="0"/>
        <w:ind w:left="0" w:firstLine="0"/>
        <w:rPr>
          <w:lang w:val="ru-RU"/>
        </w:rPr>
      </w:pPr>
      <w:r>
        <w:rPr>
          <w:color w:val="000000"/>
          <w:lang w:val="ru-RU"/>
        </w:rPr>
        <w:t xml:space="preserve"> </w:t>
      </w:r>
      <w:proofErr w:type="spellStart"/>
      <w:r w:rsidR="007923AA" w:rsidRPr="00187794">
        <w:rPr>
          <w:color w:val="000000"/>
          <w:lang w:val="ru-RU"/>
        </w:rPr>
        <w:t>Уродовских</w:t>
      </w:r>
      <w:proofErr w:type="spellEnd"/>
      <w:r w:rsidR="007923AA" w:rsidRPr="00187794">
        <w:rPr>
          <w:color w:val="000000"/>
          <w:lang w:val="ru-RU"/>
        </w:rPr>
        <w:t xml:space="preserve">, В. Н. Управление рисками предприятия: учебное пособие / В. Н. </w:t>
      </w:r>
      <w:proofErr w:type="spellStart"/>
      <w:r w:rsidR="007923AA" w:rsidRPr="00187794">
        <w:rPr>
          <w:color w:val="000000"/>
          <w:lang w:val="ru-RU"/>
        </w:rPr>
        <w:t>Уродовских</w:t>
      </w:r>
      <w:proofErr w:type="spellEnd"/>
      <w:r w:rsidR="007923AA" w:rsidRPr="00187794">
        <w:rPr>
          <w:color w:val="000000"/>
          <w:lang w:val="ru-RU"/>
        </w:rPr>
        <w:t xml:space="preserve">. – </w:t>
      </w:r>
      <w:proofErr w:type="gramStart"/>
      <w:r w:rsidR="007923AA" w:rsidRPr="00187794">
        <w:rPr>
          <w:color w:val="000000"/>
          <w:lang w:val="ru-RU"/>
        </w:rPr>
        <w:t>М. :</w:t>
      </w:r>
      <w:proofErr w:type="gramEnd"/>
      <w:r w:rsidR="007923AA" w:rsidRPr="00187794">
        <w:rPr>
          <w:color w:val="000000"/>
          <w:lang w:val="ru-RU"/>
        </w:rPr>
        <w:t xml:space="preserve"> ИНФРА-М, 2012. – 168 с.</w:t>
      </w:r>
    </w:p>
    <w:p w14:paraId="14D9E0B3" w14:textId="77777777" w:rsidR="007923AA" w:rsidRDefault="006929E9" w:rsidP="007923AA">
      <w:pPr>
        <w:pStyle w:val="a3"/>
        <w:numPr>
          <w:ilvl w:val="3"/>
          <w:numId w:val="48"/>
        </w:numPr>
        <w:tabs>
          <w:tab w:val="clear" w:pos="2880"/>
          <w:tab w:val="num" w:pos="0"/>
        </w:tabs>
        <w:spacing w:before="0" w:beforeAutospacing="0" w:after="0" w:afterAutospacing="0"/>
        <w:ind w:left="0" w:firstLine="0"/>
        <w:rPr>
          <w:lang w:val="ru-RU"/>
        </w:rPr>
      </w:pPr>
      <w:r>
        <w:rPr>
          <w:lang w:val="ru-RU"/>
        </w:rPr>
        <w:t xml:space="preserve"> </w:t>
      </w:r>
      <w:r w:rsidR="007923AA" w:rsidRPr="006C0DB4">
        <w:rPr>
          <w:lang w:val="ru-RU"/>
        </w:rPr>
        <w:t>От идеи к инновационному продукту: путь в рамках инновационной инфраструктуры предпринимательского вуза / Н. П. Иващенко [и др.] // Экономические стратегии. – 2015. – №5-6 – С. 158-163.</w:t>
      </w:r>
    </w:p>
    <w:p w14:paraId="058DE5C2" w14:textId="77777777" w:rsidR="00187794" w:rsidRDefault="006929E9" w:rsidP="007923AA">
      <w:pPr>
        <w:pStyle w:val="a3"/>
        <w:numPr>
          <w:ilvl w:val="3"/>
          <w:numId w:val="48"/>
        </w:numPr>
        <w:tabs>
          <w:tab w:val="clear" w:pos="2880"/>
          <w:tab w:val="num" w:pos="0"/>
        </w:tabs>
        <w:spacing w:before="0" w:beforeAutospacing="0" w:after="0" w:afterAutospacing="0"/>
        <w:ind w:left="0" w:firstLine="0"/>
        <w:rPr>
          <w:lang w:val="ru-RU"/>
        </w:rPr>
      </w:pPr>
      <w:r>
        <w:rPr>
          <w:lang w:val="ru-RU"/>
        </w:rPr>
        <w:lastRenderedPageBreak/>
        <w:t xml:space="preserve"> </w:t>
      </w:r>
      <w:r w:rsidR="00187794" w:rsidRPr="00187794">
        <w:rPr>
          <w:lang w:val="ru-RU"/>
        </w:rPr>
        <w:t>Положение о присвоении и утрате статуса участника проекта создания и обеспечения функционирования инновационного центра «</w:t>
      </w:r>
      <w:proofErr w:type="spellStart"/>
      <w:r w:rsidR="00187794" w:rsidRPr="00187794">
        <w:rPr>
          <w:lang w:val="ru-RU"/>
        </w:rPr>
        <w:t>Сколково</w:t>
      </w:r>
      <w:proofErr w:type="spellEnd"/>
      <w:r w:rsidR="00187794" w:rsidRPr="00187794">
        <w:rPr>
          <w:lang w:val="ru-RU"/>
        </w:rPr>
        <w:t xml:space="preserve">» // 2013 г. – 17 с. </w:t>
      </w:r>
      <w:r w:rsidR="00187794" w:rsidRPr="00581E5D">
        <w:t>URL</w:t>
      </w:r>
      <w:r w:rsidR="00187794" w:rsidRPr="00187794">
        <w:rPr>
          <w:lang w:val="ru-RU"/>
        </w:rPr>
        <w:t xml:space="preserve">: </w:t>
      </w:r>
      <w:r w:rsidR="00187794" w:rsidRPr="00581E5D">
        <w:t>http</w:t>
      </w:r>
      <w:r w:rsidR="00187794" w:rsidRPr="00187794">
        <w:rPr>
          <w:lang w:val="ru-RU"/>
        </w:rPr>
        <w:t>://</w:t>
      </w:r>
      <w:proofErr w:type="spellStart"/>
      <w:r w:rsidR="00187794" w:rsidRPr="00581E5D">
        <w:t>sk</w:t>
      </w:r>
      <w:proofErr w:type="spellEnd"/>
      <w:r w:rsidR="00187794" w:rsidRPr="00187794">
        <w:rPr>
          <w:lang w:val="ru-RU"/>
        </w:rPr>
        <w:t>.</w:t>
      </w:r>
      <w:proofErr w:type="spellStart"/>
      <w:r w:rsidR="00187794" w:rsidRPr="00581E5D">
        <w:t>ru</w:t>
      </w:r>
      <w:proofErr w:type="spellEnd"/>
      <w:r w:rsidR="00187794" w:rsidRPr="00187794">
        <w:rPr>
          <w:lang w:val="ru-RU"/>
        </w:rPr>
        <w:t>/</w:t>
      </w:r>
      <w:r w:rsidR="00187794" w:rsidRPr="00581E5D">
        <w:t>net</w:t>
      </w:r>
      <w:r w:rsidR="00187794" w:rsidRPr="00187794">
        <w:rPr>
          <w:lang w:val="ru-RU"/>
        </w:rPr>
        <w:t>/</w:t>
      </w:r>
      <w:r w:rsidR="00187794" w:rsidRPr="00581E5D">
        <w:t>participants</w:t>
      </w:r>
      <w:r w:rsidR="00187794" w:rsidRPr="00187794">
        <w:rPr>
          <w:lang w:val="ru-RU"/>
        </w:rPr>
        <w:t>/</w:t>
      </w:r>
      <w:r w:rsidR="00187794" w:rsidRPr="00581E5D">
        <w:t>p</w:t>
      </w:r>
      <w:r w:rsidR="00187794" w:rsidRPr="00187794">
        <w:rPr>
          <w:lang w:val="ru-RU"/>
        </w:rPr>
        <w:t>/</w:t>
      </w:r>
      <w:r w:rsidR="00187794" w:rsidRPr="00581E5D">
        <w:t>documents</w:t>
      </w:r>
      <w:r w:rsidR="00187794" w:rsidRPr="00187794">
        <w:rPr>
          <w:lang w:val="ru-RU"/>
        </w:rPr>
        <w:t>.</w:t>
      </w:r>
      <w:proofErr w:type="spellStart"/>
      <w:r w:rsidR="00187794" w:rsidRPr="00581E5D">
        <w:t>aspx</w:t>
      </w:r>
      <w:proofErr w:type="spellEnd"/>
      <w:r w:rsidR="00187794" w:rsidRPr="00187794">
        <w:rPr>
          <w:lang w:val="ru-RU"/>
        </w:rPr>
        <w:t xml:space="preserve"> (дата обращения 30.03.2016).</w:t>
      </w:r>
      <w:r w:rsidR="006C0DB4" w:rsidRPr="007923AA">
        <w:rPr>
          <w:lang w:val="ru-RU"/>
        </w:rPr>
        <w:t xml:space="preserve"> </w:t>
      </w:r>
    </w:p>
    <w:p w14:paraId="6F2A025A" w14:textId="7B9CD52F" w:rsidR="00BF040E" w:rsidRDefault="00BF040E" w:rsidP="007923AA">
      <w:pPr>
        <w:pStyle w:val="a3"/>
        <w:numPr>
          <w:ilvl w:val="3"/>
          <w:numId w:val="48"/>
        </w:numPr>
        <w:tabs>
          <w:tab w:val="clear" w:pos="2880"/>
          <w:tab w:val="num" w:pos="0"/>
        </w:tabs>
        <w:spacing w:before="0" w:beforeAutospacing="0" w:after="0" w:afterAutospacing="0"/>
        <w:ind w:left="0" w:firstLine="0"/>
        <w:rPr>
          <w:lang w:val="ru-RU"/>
        </w:rPr>
      </w:pPr>
      <w:r w:rsidRPr="00BF040E">
        <w:rPr>
          <w:lang w:val="ru-RU"/>
        </w:rPr>
        <w:t>Практическое руководство по проведению оценки активов в рамках проектов, реализуемых с участием Открытого акционерного общества «</w:t>
      </w:r>
      <w:proofErr w:type="gramStart"/>
      <w:r w:rsidRPr="00BF040E">
        <w:rPr>
          <w:lang w:val="ru-RU"/>
        </w:rPr>
        <w:t>РОСНАНО»  /</w:t>
      </w:r>
      <w:proofErr w:type="gramEnd"/>
      <w:r w:rsidRPr="00BF040E">
        <w:rPr>
          <w:lang w:val="ru-RU"/>
        </w:rPr>
        <w:t>/</w:t>
      </w:r>
      <w:r>
        <w:rPr>
          <w:lang w:val="ru-RU"/>
        </w:rPr>
        <w:t xml:space="preserve"> 2010 г. </w:t>
      </w:r>
      <w:r w:rsidR="00141897">
        <w:rPr>
          <w:lang w:val="ru-RU"/>
        </w:rPr>
        <w:t>–</w:t>
      </w:r>
      <w:r>
        <w:rPr>
          <w:lang w:val="ru-RU"/>
        </w:rPr>
        <w:t xml:space="preserve"> </w:t>
      </w:r>
      <w:r w:rsidR="00141897">
        <w:rPr>
          <w:lang w:val="ru-RU"/>
        </w:rPr>
        <w:t>с. 91.</w:t>
      </w:r>
      <w:r w:rsidRPr="00BF040E">
        <w:rPr>
          <w:lang w:val="ru-RU"/>
        </w:rPr>
        <w:t xml:space="preserve"> URL: www.rusnano.com/upload/OldNews/Files/29953/current.PDF (дата обращения 20.04.2016)</w:t>
      </w:r>
    </w:p>
    <w:p w14:paraId="2FB3F5D4" w14:textId="77777777" w:rsidR="00703512" w:rsidRDefault="006929E9" w:rsidP="00703512">
      <w:pPr>
        <w:pStyle w:val="a3"/>
        <w:numPr>
          <w:ilvl w:val="3"/>
          <w:numId w:val="48"/>
        </w:numPr>
        <w:tabs>
          <w:tab w:val="clear" w:pos="2880"/>
          <w:tab w:val="num" w:pos="0"/>
        </w:tabs>
        <w:ind w:left="0" w:firstLine="0"/>
        <w:rPr>
          <w:lang w:val="ru-RU"/>
        </w:rPr>
      </w:pPr>
      <w:r>
        <w:rPr>
          <w:lang w:val="ru-RU"/>
        </w:rPr>
        <w:t xml:space="preserve"> </w:t>
      </w:r>
      <w:r w:rsidR="00703512" w:rsidRPr="00703512">
        <w:rPr>
          <w:lang w:val="ru-RU"/>
        </w:rPr>
        <w:t xml:space="preserve">Сайт Ассоциации Коммуникационных </w:t>
      </w:r>
      <w:proofErr w:type="spellStart"/>
      <w:r w:rsidR="00703512" w:rsidRPr="00703512">
        <w:rPr>
          <w:lang w:val="ru-RU"/>
        </w:rPr>
        <w:t>Агенств</w:t>
      </w:r>
      <w:proofErr w:type="spellEnd"/>
      <w:r w:rsidR="00703512" w:rsidRPr="00703512">
        <w:rPr>
          <w:lang w:val="ru-RU"/>
        </w:rPr>
        <w:t xml:space="preserve"> России // </w:t>
      </w:r>
      <w:r w:rsidR="00703512" w:rsidRPr="00703512">
        <w:t>URL</w:t>
      </w:r>
      <w:r w:rsidR="00703512" w:rsidRPr="00703512">
        <w:rPr>
          <w:lang w:val="ru-RU"/>
        </w:rPr>
        <w:t xml:space="preserve">: </w:t>
      </w:r>
      <w:r w:rsidR="00703512" w:rsidRPr="00703512">
        <w:t>http</w:t>
      </w:r>
      <w:r w:rsidR="00703512" w:rsidRPr="00703512">
        <w:rPr>
          <w:lang w:val="ru-RU"/>
        </w:rPr>
        <w:t>://</w:t>
      </w:r>
      <w:r w:rsidR="00703512" w:rsidRPr="00703512">
        <w:t>www</w:t>
      </w:r>
      <w:r w:rsidR="00703512" w:rsidRPr="00703512">
        <w:rPr>
          <w:lang w:val="ru-RU"/>
        </w:rPr>
        <w:t>.</w:t>
      </w:r>
      <w:proofErr w:type="spellStart"/>
      <w:r w:rsidR="00703512" w:rsidRPr="00703512">
        <w:t>akarussia</w:t>
      </w:r>
      <w:proofErr w:type="spellEnd"/>
      <w:r w:rsidR="00703512" w:rsidRPr="00703512">
        <w:rPr>
          <w:lang w:val="ru-RU"/>
        </w:rPr>
        <w:t>.</w:t>
      </w:r>
      <w:proofErr w:type="spellStart"/>
      <w:r w:rsidR="00703512" w:rsidRPr="00703512">
        <w:t>ru</w:t>
      </w:r>
      <w:proofErr w:type="spellEnd"/>
      <w:r w:rsidR="00703512" w:rsidRPr="00703512">
        <w:rPr>
          <w:lang w:val="ru-RU"/>
        </w:rPr>
        <w:t>/ (дата обращения: 26.04.2016).</w:t>
      </w:r>
    </w:p>
    <w:p w14:paraId="25EAA241" w14:textId="77777777" w:rsidR="00703512" w:rsidRPr="00703512" w:rsidRDefault="006929E9" w:rsidP="00703512">
      <w:pPr>
        <w:pStyle w:val="a3"/>
        <w:numPr>
          <w:ilvl w:val="3"/>
          <w:numId w:val="48"/>
        </w:numPr>
        <w:tabs>
          <w:tab w:val="clear" w:pos="2880"/>
          <w:tab w:val="num" w:pos="0"/>
        </w:tabs>
        <w:ind w:left="0" w:firstLine="0"/>
        <w:rPr>
          <w:lang w:val="ru-RU"/>
        </w:rPr>
      </w:pPr>
      <w:r>
        <w:rPr>
          <w:lang w:val="ru-RU"/>
        </w:rPr>
        <w:t xml:space="preserve"> </w:t>
      </w:r>
      <w:r w:rsidR="00703512">
        <w:rPr>
          <w:lang w:val="ru-RU"/>
        </w:rPr>
        <w:t xml:space="preserve">Сайт </w:t>
      </w:r>
      <w:r w:rsidR="00703512" w:rsidRPr="00703512">
        <w:rPr>
          <w:lang w:val="ru-RU"/>
        </w:rPr>
        <w:t xml:space="preserve">журнала «Главбух» // </w:t>
      </w:r>
      <w:r w:rsidR="00703512" w:rsidRPr="00703512">
        <w:t>URL</w:t>
      </w:r>
      <w:r w:rsidR="00703512" w:rsidRPr="00703512">
        <w:rPr>
          <w:lang w:val="ru-RU"/>
        </w:rPr>
        <w:t xml:space="preserve">: </w:t>
      </w:r>
      <w:r w:rsidR="00703512" w:rsidRPr="00703512">
        <w:t>http</w:t>
      </w:r>
      <w:r w:rsidR="00703512" w:rsidRPr="00703512">
        <w:rPr>
          <w:lang w:val="ru-RU"/>
        </w:rPr>
        <w:t>://</w:t>
      </w:r>
      <w:r w:rsidR="00703512" w:rsidRPr="00703512">
        <w:t>www</w:t>
      </w:r>
      <w:r w:rsidR="00703512" w:rsidRPr="00703512">
        <w:rPr>
          <w:lang w:val="ru-RU"/>
        </w:rPr>
        <w:t>.</w:t>
      </w:r>
      <w:proofErr w:type="spellStart"/>
      <w:r w:rsidR="00703512" w:rsidRPr="00703512">
        <w:t>glavbukh</w:t>
      </w:r>
      <w:proofErr w:type="spellEnd"/>
      <w:r w:rsidR="00703512" w:rsidRPr="00703512">
        <w:rPr>
          <w:lang w:val="ru-RU"/>
        </w:rPr>
        <w:t>.</w:t>
      </w:r>
      <w:proofErr w:type="spellStart"/>
      <w:r w:rsidR="00703512" w:rsidRPr="00703512">
        <w:t>ru</w:t>
      </w:r>
      <w:proofErr w:type="spellEnd"/>
      <w:r w:rsidR="00703512" w:rsidRPr="00703512">
        <w:rPr>
          <w:lang w:val="ru-RU"/>
        </w:rPr>
        <w:t>/ (дата обращения: 26.04.2016).</w:t>
      </w:r>
    </w:p>
    <w:p w14:paraId="081AF918" w14:textId="72136086" w:rsidR="00041AEF" w:rsidRDefault="006929E9" w:rsidP="00041AEF">
      <w:pPr>
        <w:pStyle w:val="a3"/>
        <w:numPr>
          <w:ilvl w:val="3"/>
          <w:numId w:val="48"/>
        </w:numPr>
        <w:tabs>
          <w:tab w:val="clear" w:pos="2880"/>
        </w:tabs>
        <w:ind w:left="0" w:firstLine="0"/>
        <w:rPr>
          <w:lang w:val="ru-RU"/>
        </w:rPr>
      </w:pPr>
      <w:r>
        <w:rPr>
          <w:lang w:val="ru-RU"/>
        </w:rPr>
        <w:t xml:space="preserve"> </w:t>
      </w:r>
      <w:r w:rsidR="00041AEF">
        <w:rPr>
          <w:lang w:val="ru-RU"/>
        </w:rPr>
        <w:t xml:space="preserve">Сайт Министерства экономического развития Российской Федерации // </w:t>
      </w:r>
      <w:r w:rsidR="00041AEF">
        <w:t>URL</w:t>
      </w:r>
      <w:r w:rsidR="00041AEF">
        <w:rPr>
          <w:lang w:val="ru-RU"/>
        </w:rPr>
        <w:t xml:space="preserve">: </w:t>
      </w:r>
      <w:r w:rsidR="00041AEF" w:rsidRPr="00041AEF">
        <w:rPr>
          <w:lang w:val="ru-RU"/>
        </w:rPr>
        <w:t>http://economy.gov.ru/minec/main/</w:t>
      </w:r>
      <w:r w:rsidR="00041AEF">
        <w:rPr>
          <w:lang w:val="ru-RU"/>
        </w:rPr>
        <w:t xml:space="preserve"> (дата обращения: 20.04.2016)</w:t>
      </w:r>
    </w:p>
    <w:p w14:paraId="355F6218" w14:textId="0DD2CE4F" w:rsidR="00703512" w:rsidRDefault="00703512" w:rsidP="00703512">
      <w:pPr>
        <w:pStyle w:val="a3"/>
        <w:numPr>
          <w:ilvl w:val="3"/>
          <w:numId w:val="48"/>
        </w:numPr>
        <w:tabs>
          <w:tab w:val="clear" w:pos="2880"/>
          <w:tab w:val="num" w:pos="0"/>
        </w:tabs>
        <w:ind w:left="0" w:firstLine="0"/>
        <w:rPr>
          <w:lang w:val="ru-RU"/>
        </w:rPr>
      </w:pPr>
      <w:r>
        <w:rPr>
          <w:lang w:val="ru-RU"/>
        </w:rPr>
        <w:t>Сайт Центрального Банка Российской Федер</w:t>
      </w:r>
      <w:r w:rsidRPr="00703512">
        <w:rPr>
          <w:lang w:val="ru-RU"/>
        </w:rPr>
        <w:t xml:space="preserve">ации // </w:t>
      </w:r>
      <w:r w:rsidRPr="00703512">
        <w:t>URL</w:t>
      </w:r>
      <w:r w:rsidRPr="00703512">
        <w:rPr>
          <w:lang w:val="ru-RU"/>
        </w:rPr>
        <w:t>:</w:t>
      </w:r>
      <w:r w:rsidRPr="00703512">
        <w:t>http</w:t>
      </w:r>
      <w:r w:rsidRPr="00703512">
        <w:rPr>
          <w:lang w:val="ru-RU"/>
        </w:rPr>
        <w:t>://</w:t>
      </w:r>
      <w:r w:rsidRPr="00703512">
        <w:t>www</w:t>
      </w:r>
      <w:r w:rsidRPr="00703512">
        <w:rPr>
          <w:lang w:val="ru-RU"/>
        </w:rPr>
        <w:t>.</w:t>
      </w:r>
      <w:proofErr w:type="spellStart"/>
      <w:r w:rsidRPr="00703512">
        <w:t>cbr</w:t>
      </w:r>
      <w:proofErr w:type="spellEnd"/>
      <w:r w:rsidRPr="00703512">
        <w:rPr>
          <w:lang w:val="ru-RU"/>
        </w:rPr>
        <w:t>.</w:t>
      </w:r>
      <w:proofErr w:type="spellStart"/>
      <w:r w:rsidRPr="00703512">
        <w:t>ru</w:t>
      </w:r>
      <w:proofErr w:type="spellEnd"/>
      <w:r w:rsidRPr="00703512">
        <w:rPr>
          <w:lang w:val="ru-RU"/>
        </w:rPr>
        <w:t xml:space="preserve">/ (дата обращения: 26.04.2016). </w:t>
      </w:r>
    </w:p>
    <w:p w14:paraId="2742FB53" w14:textId="77777777" w:rsidR="00703512" w:rsidRPr="00703512" w:rsidRDefault="006929E9" w:rsidP="00703512">
      <w:pPr>
        <w:pStyle w:val="a3"/>
        <w:numPr>
          <w:ilvl w:val="3"/>
          <w:numId w:val="48"/>
        </w:numPr>
        <w:tabs>
          <w:tab w:val="clear" w:pos="2880"/>
          <w:tab w:val="num" w:pos="0"/>
        </w:tabs>
        <w:ind w:left="0" w:firstLine="0"/>
        <w:rPr>
          <w:lang w:val="ru-RU"/>
        </w:rPr>
      </w:pPr>
      <w:r>
        <w:rPr>
          <w:lang w:val="ru-RU"/>
        </w:rPr>
        <w:t xml:space="preserve"> </w:t>
      </w:r>
      <w:r w:rsidR="00703512">
        <w:rPr>
          <w:lang w:val="ru-RU"/>
        </w:rPr>
        <w:t>Сайт</w:t>
      </w:r>
      <w:r w:rsidR="00703512" w:rsidRPr="007923AA">
        <w:rPr>
          <w:lang w:val="ru-RU"/>
        </w:rPr>
        <w:t xml:space="preserve"> </w:t>
      </w:r>
      <w:proofErr w:type="spellStart"/>
      <w:r w:rsidR="00703512">
        <w:t>Rusbonds</w:t>
      </w:r>
      <w:proofErr w:type="spellEnd"/>
      <w:r w:rsidR="00703512">
        <w:rPr>
          <w:lang w:val="ru-RU"/>
        </w:rPr>
        <w:t xml:space="preserve">: Облигации в </w:t>
      </w:r>
      <w:r w:rsidR="00703512" w:rsidRPr="007923AA">
        <w:rPr>
          <w:lang w:val="ru-RU"/>
        </w:rPr>
        <w:t xml:space="preserve">России </w:t>
      </w:r>
      <w:r w:rsidR="00703512" w:rsidRPr="00703512">
        <w:rPr>
          <w:lang w:val="ru-RU"/>
        </w:rPr>
        <w:t xml:space="preserve">// </w:t>
      </w:r>
      <w:r w:rsidR="00703512" w:rsidRPr="007923AA">
        <w:t>URL</w:t>
      </w:r>
      <w:r w:rsidR="00703512" w:rsidRPr="007923AA">
        <w:rPr>
          <w:lang w:val="ru-RU"/>
        </w:rPr>
        <w:t xml:space="preserve">: </w:t>
      </w:r>
      <w:r w:rsidR="00703512" w:rsidRPr="007923AA">
        <w:t>http</w:t>
      </w:r>
      <w:r w:rsidR="00703512" w:rsidRPr="007923AA">
        <w:rPr>
          <w:lang w:val="ru-RU"/>
        </w:rPr>
        <w:t>://</w:t>
      </w:r>
      <w:proofErr w:type="spellStart"/>
      <w:r w:rsidR="00703512" w:rsidRPr="007923AA">
        <w:t>rusbonds</w:t>
      </w:r>
      <w:proofErr w:type="spellEnd"/>
      <w:r w:rsidR="00703512" w:rsidRPr="007923AA">
        <w:rPr>
          <w:lang w:val="ru-RU"/>
        </w:rPr>
        <w:t>.</w:t>
      </w:r>
      <w:proofErr w:type="spellStart"/>
      <w:r w:rsidR="00703512" w:rsidRPr="007923AA">
        <w:t>ru</w:t>
      </w:r>
      <w:proofErr w:type="spellEnd"/>
      <w:r w:rsidR="00703512" w:rsidRPr="007923AA">
        <w:rPr>
          <w:lang w:val="ru-RU"/>
        </w:rPr>
        <w:t>/ (дата обращения: 20.04.2016)</w:t>
      </w:r>
    </w:p>
    <w:p w14:paraId="4FB0795E" w14:textId="77777777" w:rsidR="007923AA" w:rsidRDefault="006929E9" w:rsidP="007923AA">
      <w:pPr>
        <w:pStyle w:val="a3"/>
        <w:numPr>
          <w:ilvl w:val="3"/>
          <w:numId w:val="48"/>
        </w:numPr>
        <w:tabs>
          <w:tab w:val="clear" w:pos="2880"/>
          <w:tab w:val="num" w:pos="0"/>
        </w:tabs>
        <w:ind w:left="0" w:firstLine="0"/>
        <w:rPr>
          <w:lang w:val="ru-RU"/>
        </w:rPr>
      </w:pPr>
      <w:r>
        <w:rPr>
          <w:lang w:val="ru-RU"/>
        </w:rPr>
        <w:t xml:space="preserve"> </w:t>
      </w:r>
      <w:proofErr w:type="spellStart"/>
      <w:r w:rsidR="007923AA" w:rsidRPr="004656CF">
        <w:rPr>
          <w:lang w:val="ru-RU"/>
        </w:rPr>
        <w:t>Шуляк</w:t>
      </w:r>
      <w:proofErr w:type="spellEnd"/>
      <w:r w:rsidR="007923AA" w:rsidRPr="004656CF">
        <w:rPr>
          <w:lang w:val="ru-RU"/>
        </w:rPr>
        <w:t xml:space="preserve">, Ю. Куда на самом деле смотрит человек / Ю. </w:t>
      </w:r>
      <w:proofErr w:type="spellStart"/>
      <w:r w:rsidR="007923AA" w:rsidRPr="004656CF">
        <w:rPr>
          <w:lang w:val="ru-RU"/>
        </w:rPr>
        <w:t>Шуляк</w:t>
      </w:r>
      <w:proofErr w:type="spellEnd"/>
      <w:r w:rsidR="007923AA" w:rsidRPr="004656CF">
        <w:rPr>
          <w:lang w:val="ru-RU"/>
        </w:rPr>
        <w:t xml:space="preserve"> // Санкт-Петербургский Университет. – 2015.  </w:t>
      </w:r>
      <w:r w:rsidR="007923AA" w:rsidRPr="00D22F6A">
        <w:rPr>
          <w:lang w:val="ru-RU"/>
        </w:rPr>
        <w:t>№4. С. 32-35.</w:t>
      </w:r>
      <w:r w:rsidR="007923AA" w:rsidRPr="00D22F6A">
        <w:rPr>
          <w:spacing w:val="-10"/>
          <w:lang w:val="ru-RU"/>
        </w:rPr>
        <w:t xml:space="preserve"> </w:t>
      </w:r>
      <w:proofErr w:type="gramStart"/>
      <w:r w:rsidR="007923AA" w:rsidRPr="00581E5D">
        <w:rPr>
          <w:spacing w:val="-10"/>
        </w:rPr>
        <w:t>URL</w:t>
      </w:r>
      <w:r w:rsidR="007923AA" w:rsidRPr="00D22F6A">
        <w:rPr>
          <w:spacing w:val="-10"/>
          <w:lang w:val="ru-RU"/>
        </w:rPr>
        <w:t xml:space="preserve"> :</w:t>
      </w:r>
      <w:proofErr w:type="gramEnd"/>
      <w:r w:rsidR="007923AA" w:rsidRPr="00D22F6A">
        <w:rPr>
          <w:spacing w:val="-10"/>
          <w:lang w:val="ru-RU"/>
        </w:rPr>
        <w:t xml:space="preserve"> </w:t>
      </w:r>
      <w:r w:rsidR="007923AA" w:rsidRPr="00581E5D">
        <w:rPr>
          <w:spacing w:val="-10"/>
        </w:rPr>
        <w:t>http</w:t>
      </w:r>
      <w:r w:rsidR="007923AA" w:rsidRPr="00D22F6A">
        <w:rPr>
          <w:spacing w:val="-10"/>
          <w:lang w:val="ru-RU"/>
        </w:rPr>
        <w:t>://</w:t>
      </w:r>
      <w:r w:rsidR="007923AA" w:rsidRPr="00581E5D">
        <w:rPr>
          <w:spacing w:val="-10"/>
        </w:rPr>
        <w:t>journal</w:t>
      </w:r>
      <w:r w:rsidR="007923AA" w:rsidRPr="00D22F6A">
        <w:rPr>
          <w:spacing w:val="-10"/>
          <w:lang w:val="ru-RU"/>
        </w:rPr>
        <w:t>.</w:t>
      </w:r>
      <w:proofErr w:type="spellStart"/>
      <w:r w:rsidR="007923AA" w:rsidRPr="00581E5D">
        <w:rPr>
          <w:spacing w:val="-10"/>
        </w:rPr>
        <w:t>spbu</w:t>
      </w:r>
      <w:proofErr w:type="spellEnd"/>
      <w:r w:rsidR="007923AA" w:rsidRPr="00D22F6A">
        <w:rPr>
          <w:spacing w:val="-10"/>
          <w:lang w:val="ru-RU"/>
        </w:rPr>
        <w:t>.</w:t>
      </w:r>
      <w:proofErr w:type="spellStart"/>
      <w:r w:rsidR="007923AA" w:rsidRPr="00581E5D">
        <w:rPr>
          <w:spacing w:val="-10"/>
        </w:rPr>
        <w:t>ru</w:t>
      </w:r>
      <w:proofErr w:type="spellEnd"/>
      <w:r w:rsidR="007923AA" w:rsidRPr="00D22F6A">
        <w:rPr>
          <w:spacing w:val="-10"/>
          <w:lang w:val="ru-RU"/>
        </w:rPr>
        <w:t>/</w:t>
      </w:r>
      <w:proofErr w:type="spellStart"/>
      <w:r w:rsidR="007923AA" w:rsidRPr="00581E5D">
        <w:rPr>
          <w:spacing w:val="-10"/>
        </w:rPr>
        <w:t>wp</w:t>
      </w:r>
      <w:proofErr w:type="spellEnd"/>
      <w:r w:rsidR="007923AA" w:rsidRPr="00D22F6A">
        <w:rPr>
          <w:spacing w:val="-10"/>
          <w:lang w:val="ru-RU"/>
        </w:rPr>
        <w:t>-</w:t>
      </w:r>
      <w:r w:rsidR="007923AA" w:rsidRPr="00581E5D">
        <w:rPr>
          <w:spacing w:val="-10"/>
        </w:rPr>
        <w:t>content</w:t>
      </w:r>
      <w:r w:rsidR="007923AA" w:rsidRPr="00D22F6A">
        <w:rPr>
          <w:spacing w:val="-10"/>
          <w:lang w:val="ru-RU"/>
        </w:rPr>
        <w:t>/</w:t>
      </w:r>
      <w:r w:rsidR="007923AA" w:rsidRPr="00581E5D">
        <w:rPr>
          <w:spacing w:val="-10"/>
        </w:rPr>
        <w:t>uploads</w:t>
      </w:r>
      <w:r w:rsidR="007923AA" w:rsidRPr="00D22F6A">
        <w:rPr>
          <w:spacing w:val="-10"/>
          <w:lang w:val="ru-RU"/>
        </w:rPr>
        <w:t>/</w:t>
      </w:r>
      <w:proofErr w:type="spellStart"/>
      <w:r w:rsidR="007923AA" w:rsidRPr="00581E5D">
        <w:rPr>
          <w:spacing w:val="-10"/>
        </w:rPr>
        <w:t>jfiles</w:t>
      </w:r>
      <w:proofErr w:type="spellEnd"/>
      <w:r w:rsidR="007923AA" w:rsidRPr="00D22F6A">
        <w:rPr>
          <w:spacing w:val="-10"/>
          <w:lang w:val="ru-RU"/>
        </w:rPr>
        <w:t>/04-2015-04.</w:t>
      </w:r>
      <w:r w:rsidR="007923AA" w:rsidRPr="00581E5D">
        <w:rPr>
          <w:spacing w:val="-10"/>
        </w:rPr>
        <w:t>pdf</w:t>
      </w:r>
      <w:r w:rsidR="007923AA" w:rsidRPr="00D22F6A">
        <w:rPr>
          <w:spacing w:val="-10"/>
          <w:lang w:val="ru-RU"/>
        </w:rPr>
        <w:t xml:space="preserve"> (дата обращения : 12.04.2015).</w:t>
      </w:r>
    </w:p>
    <w:p w14:paraId="402CD94D" w14:textId="77777777" w:rsidR="006C0DB4" w:rsidRPr="00703512" w:rsidRDefault="006929E9" w:rsidP="00703512">
      <w:pPr>
        <w:pStyle w:val="a3"/>
        <w:numPr>
          <w:ilvl w:val="3"/>
          <w:numId w:val="48"/>
        </w:numPr>
        <w:tabs>
          <w:tab w:val="clear" w:pos="2880"/>
          <w:tab w:val="num" w:pos="0"/>
        </w:tabs>
        <w:spacing w:before="0" w:beforeAutospacing="0" w:after="0" w:afterAutospacing="0"/>
        <w:ind w:left="0" w:firstLine="0"/>
        <w:rPr>
          <w:lang w:val="ru-RU"/>
        </w:rPr>
      </w:pPr>
      <w:r>
        <w:rPr>
          <w:color w:val="000000"/>
          <w:lang w:val="ru-RU"/>
        </w:rPr>
        <w:t xml:space="preserve"> </w:t>
      </w:r>
      <w:r w:rsidR="007923AA" w:rsidRPr="00187794">
        <w:rPr>
          <w:color w:val="000000"/>
          <w:lang w:val="ru-RU"/>
        </w:rPr>
        <w:t xml:space="preserve">10 основных рисков и возможностей для роста // </w:t>
      </w:r>
      <w:r w:rsidR="007923AA" w:rsidRPr="00187794">
        <w:rPr>
          <w:color w:val="000000"/>
        </w:rPr>
        <w:t>URL</w:t>
      </w:r>
      <w:r w:rsidR="007923AA" w:rsidRPr="00187794">
        <w:rPr>
          <w:color w:val="000000"/>
          <w:lang w:val="ru-RU"/>
        </w:rPr>
        <w:t xml:space="preserve">: </w:t>
      </w:r>
      <w:r w:rsidR="007923AA" w:rsidRPr="00187794">
        <w:rPr>
          <w:color w:val="000000"/>
        </w:rPr>
        <w:t>http</w:t>
      </w:r>
      <w:r w:rsidR="007923AA" w:rsidRPr="00187794">
        <w:rPr>
          <w:color w:val="000000"/>
          <w:lang w:val="ru-RU"/>
        </w:rPr>
        <w:t>://</w:t>
      </w:r>
      <w:r w:rsidR="007923AA" w:rsidRPr="00187794">
        <w:rPr>
          <w:color w:val="000000"/>
        </w:rPr>
        <w:t>www</w:t>
      </w:r>
      <w:r w:rsidR="007923AA" w:rsidRPr="00187794">
        <w:rPr>
          <w:color w:val="000000"/>
          <w:lang w:val="ru-RU"/>
        </w:rPr>
        <w:t>.</w:t>
      </w:r>
      <w:proofErr w:type="spellStart"/>
      <w:r w:rsidR="007923AA" w:rsidRPr="00187794">
        <w:rPr>
          <w:color w:val="000000"/>
        </w:rPr>
        <w:t>ey</w:t>
      </w:r>
      <w:proofErr w:type="spellEnd"/>
      <w:r w:rsidR="007923AA" w:rsidRPr="00187794">
        <w:rPr>
          <w:color w:val="000000"/>
          <w:lang w:val="ru-RU"/>
        </w:rPr>
        <w:t>.</w:t>
      </w:r>
      <w:r w:rsidR="007923AA" w:rsidRPr="00187794">
        <w:rPr>
          <w:color w:val="000000"/>
        </w:rPr>
        <w:t>com</w:t>
      </w:r>
      <w:r w:rsidR="007923AA" w:rsidRPr="00187794">
        <w:rPr>
          <w:color w:val="000000"/>
          <w:lang w:val="ru-RU"/>
        </w:rPr>
        <w:t xml:space="preserve"> (дата обращения: 18.11.2015).</w:t>
      </w:r>
      <w:r w:rsidR="00703512" w:rsidRPr="00703512">
        <w:rPr>
          <w:lang w:val="ru-RU"/>
        </w:rPr>
        <w:t xml:space="preserve"> </w:t>
      </w:r>
    </w:p>
    <w:p w14:paraId="139923C3" w14:textId="77777777" w:rsidR="007923AA" w:rsidRPr="007923AA" w:rsidRDefault="007923AA" w:rsidP="007923AA">
      <w:pPr>
        <w:pStyle w:val="a3"/>
        <w:spacing w:before="0" w:beforeAutospacing="0" w:after="0" w:afterAutospacing="0"/>
        <w:rPr>
          <w:lang w:val="ru-RU"/>
        </w:rPr>
      </w:pPr>
    </w:p>
    <w:p w14:paraId="74FD9992" w14:textId="77777777" w:rsidR="006C0DB4" w:rsidRPr="00D22F6A" w:rsidRDefault="006929E9" w:rsidP="007923AA">
      <w:pPr>
        <w:pStyle w:val="a3"/>
        <w:numPr>
          <w:ilvl w:val="3"/>
          <w:numId w:val="48"/>
        </w:numPr>
        <w:tabs>
          <w:tab w:val="clear" w:pos="2880"/>
          <w:tab w:val="num" w:pos="0"/>
        </w:tabs>
        <w:spacing w:before="0" w:beforeAutospacing="0"/>
        <w:ind w:left="0" w:firstLine="0"/>
      </w:pPr>
      <w:r w:rsidRPr="006929E9">
        <w:rPr>
          <w:lang w:val="ru-RU"/>
        </w:rPr>
        <w:t xml:space="preserve"> </w:t>
      </w:r>
      <w:r w:rsidR="006C0DB4" w:rsidRPr="00581E5D">
        <w:t>Blank, S. What do I do now? The Startup Lifecycle. – 2015. URL</w:t>
      </w:r>
      <w:r w:rsidR="006C0DB4" w:rsidRPr="00D22F6A">
        <w:t xml:space="preserve">: </w:t>
      </w:r>
      <w:r w:rsidR="006C0DB4" w:rsidRPr="00581E5D">
        <w:t>http</w:t>
      </w:r>
      <w:r w:rsidR="006C0DB4" w:rsidRPr="00D22F6A">
        <w:t>://</w:t>
      </w:r>
      <w:r w:rsidR="006C0DB4" w:rsidRPr="00581E5D">
        <w:t>steveblank</w:t>
      </w:r>
      <w:r w:rsidR="006C0DB4" w:rsidRPr="00D22F6A">
        <w:t>.</w:t>
      </w:r>
      <w:r w:rsidR="006C0DB4" w:rsidRPr="00581E5D">
        <w:t>com</w:t>
      </w:r>
      <w:r w:rsidR="006C0DB4" w:rsidRPr="00D22F6A">
        <w:t>/2015/02/12/</w:t>
      </w:r>
      <w:r w:rsidR="006C0DB4" w:rsidRPr="00581E5D">
        <w:t>what</w:t>
      </w:r>
      <w:r w:rsidR="006C0DB4" w:rsidRPr="00D22F6A">
        <w:t>-</w:t>
      </w:r>
      <w:r w:rsidR="006C0DB4" w:rsidRPr="00581E5D">
        <w:t>do</w:t>
      </w:r>
      <w:r w:rsidR="006C0DB4" w:rsidRPr="00D22F6A">
        <w:t>-</w:t>
      </w:r>
      <w:r w:rsidR="006C0DB4" w:rsidRPr="00581E5D">
        <w:t>i</w:t>
      </w:r>
      <w:r w:rsidR="006C0DB4" w:rsidRPr="00D22F6A">
        <w:t>-</w:t>
      </w:r>
      <w:r w:rsidR="006C0DB4" w:rsidRPr="00581E5D">
        <w:t>do</w:t>
      </w:r>
      <w:r w:rsidR="006C0DB4" w:rsidRPr="00D22F6A">
        <w:t>-</w:t>
      </w:r>
      <w:r w:rsidR="006C0DB4" w:rsidRPr="00581E5D">
        <w:t>now</w:t>
      </w:r>
      <w:r w:rsidR="006C0DB4" w:rsidRPr="00D22F6A">
        <w:t>/ (</w:t>
      </w:r>
      <w:proofErr w:type="spellStart"/>
      <w:r w:rsidR="006C0DB4" w:rsidRPr="00581E5D">
        <w:t>дата</w:t>
      </w:r>
      <w:proofErr w:type="spellEnd"/>
      <w:r w:rsidR="006C0DB4" w:rsidRPr="00D22F6A">
        <w:t xml:space="preserve"> </w:t>
      </w:r>
      <w:proofErr w:type="spellStart"/>
      <w:r w:rsidR="006C0DB4" w:rsidRPr="00581E5D">
        <w:t>обращения</w:t>
      </w:r>
      <w:proofErr w:type="spellEnd"/>
      <w:r w:rsidR="006C0DB4" w:rsidRPr="00D22F6A">
        <w:t xml:space="preserve">: </w:t>
      </w:r>
      <w:r w:rsidR="006C0DB4" w:rsidRPr="00581E5D">
        <w:t>24.04</w:t>
      </w:r>
      <w:r w:rsidR="006C0DB4" w:rsidRPr="00D22F6A">
        <w:t>.2016).</w:t>
      </w:r>
    </w:p>
    <w:p w14:paraId="3FF97CE9" w14:textId="77777777" w:rsidR="00187794" w:rsidRPr="006C0DB4" w:rsidRDefault="004656CF" w:rsidP="006C0DB4">
      <w:pPr>
        <w:pStyle w:val="a3"/>
        <w:numPr>
          <w:ilvl w:val="3"/>
          <w:numId w:val="48"/>
        </w:numPr>
        <w:tabs>
          <w:tab w:val="clear" w:pos="2880"/>
          <w:tab w:val="num" w:pos="0"/>
        </w:tabs>
        <w:ind w:left="0" w:firstLine="0"/>
        <w:rPr>
          <w:lang w:val="ru-RU"/>
        </w:rPr>
      </w:pPr>
      <w:r w:rsidRPr="004656CF">
        <w:t xml:space="preserve"> </w:t>
      </w:r>
      <w:r w:rsidR="006C0DB4" w:rsidRPr="00581E5D">
        <w:t>Blank, S. Why Internal Ventures are Different from External Startups. – 2014. URL</w:t>
      </w:r>
      <w:r w:rsidR="006C0DB4" w:rsidRPr="006C0DB4">
        <w:rPr>
          <w:lang w:val="ru-RU"/>
        </w:rPr>
        <w:t xml:space="preserve">: </w:t>
      </w:r>
      <w:hyperlink r:id="rId39" w:history="1">
        <w:r w:rsidR="006C0DB4" w:rsidRPr="00581E5D">
          <w:t>https</w:t>
        </w:r>
        <w:r w:rsidR="006C0DB4" w:rsidRPr="006C0DB4">
          <w:rPr>
            <w:lang w:val="ru-RU"/>
          </w:rPr>
          <w:t>://</w:t>
        </w:r>
        <w:proofErr w:type="spellStart"/>
        <w:r w:rsidR="006C0DB4" w:rsidRPr="00581E5D">
          <w:t>steveblank</w:t>
        </w:r>
        <w:proofErr w:type="spellEnd"/>
        <w:r w:rsidR="006C0DB4" w:rsidRPr="006C0DB4">
          <w:rPr>
            <w:lang w:val="ru-RU"/>
          </w:rPr>
          <w:t>.</w:t>
        </w:r>
        <w:r w:rsidR="006C0DB4" w:rsidRPr="00581E5D">
          <w:t>com</w:t>
        </w:r>
        <w:r w:rsidR="006C0DB4" w:rsidRPr="006C0DB4">
          <w:rPr>
            <w:lang w:val="ru-RU"/>
          </w:rPr>
          <w:t>/2014/03/26/</w:t>
        </w:r>
        <w:r w:rsidR="006C0DB4" w:rsidRPr="00581E5D">
          <w:t>why</w:t>
        </w:r>
        <w:r w:rsidR="006C0DB4" w:rsidRPr="006C0DB4">
          <w:rPr>
            <w:lang w:val="ru-RU"/>
          </w:rPr>
          <w:t>-</w:t>
        </w:r>
        <w:r w:rsidR="006C0DB4" w:rsidRPr="00581E5D">
          <w:t>internal</w:t>
        </w:r>
        <w:r w:rsidR="006C0DB4" w:rsidRPr="006C0DB4">
          <w:rPr>
            <w:lang w:val="ru-RU"/>
          </w:rPr>
          <w:t>-</w:t>
        </w:r>
        <w:r w:rsidR="006C0DB4" w:rsidRPr="00581E5D">
          <w:t>ventures</w:t>
        </w:r>
        <w:r w:rsidR="006C0DB4" w:rsidRPr="006C0DB4">
          <w:rPr>
            <w:lang w:val="ru-RU"/>
          </w:rPr>
          <w:t>-</w:t>
        </w:r>
        <w:r w:rsidR="006C0DB4" w:rsidRPr="00581E5D">
          <w:t>are</w:t>
        </w:r>
        <w:r w:rsidR="006C0DB4" w:rsidRPr="006C0DB4">
          <w:rPr>
            <w:lang w:val="ru-RU"/>
          </w:rPr>
          <w:t>-</w:t>
        </w:r>
        <w:r w:rsidR="006C0DB4" w:rsidRPr="00581E5D">
          <w:t>different</w:t>
        </w:r>
        <w:r w:rsidR="006C0DB4" w:rsidRPr="006C0DB4">
          <w:rPr>
            <w:lang w:val="ru-RU"/>
          </w:rPr>
          <w:t>-</w:t>
        </w:r>
        <w:r w:rsidR="006C0DB4" w:rsidRPr="00581E5D">
          <w:t>from</w:t>
        </w:r>
        <w:r w:rsidR="006C0DB4" w:rsidRPr="006C0DB4">
          <w:rPr>
            <w:lang w:val="ru-RU"/>
          </w:rPr>
          <w:t>-</w:t>
        </w:r>
        <w:r w:rsidR="006C0DB4" w:rsidRPr="00581E5D">
          <w:t>external</w:t>
        </w:r>
        <w:r w:rsidR="006C0DB4" w:rsidRPr="006C0DB4">
          <w:rPr>
            <w:lang w:val="ru-RU"/>
          </w:rPr>
          <w:t>-</w:t>
        </w:r>
        <w:r w:rsidR="006C0DB4" w:rsidRPr="00581E5D">
          <w:t>startups</w:t>
        </w:r>
        <w:r w:rsidR="006C0DB4" w:rsidRPr="006C0DB4">
          <w:rPr>
            <w:lang w:val="ru-RU"/>
          </w:rPr>
          <w:t>/</w:t>
        </w:r>
      </w:hyperlink>
      <w:r w:rsidR="006C0DB4" w:rsidRPr="006C0DB4">
        <w:rPr>
          <w:lang w:val="ru-RU"/>
        </w:rPr>
        <w:t xml:space="preserve"> (дата обращения: 18.04.2016).</w:t>
      </w:r>
    </w:p>
    <w:p w14:paraId="6139CEAF" w14:textId="77777777" w:rsidR="006C0DB4" w:rsidRPr="006C0DB4" w:rsidRDefault="00B75AC9" w:rsidP="00581E5D">
      <w:pPr>
        <w:pStyle w:val="a3"/>
        <w:numPr>
          <w:ilvl w:val="3"/>
          <w:numId w:val="48"/>
        </w:numPr>
        <w:tabs>
          <w:tab w:val="clear" w:pos="2880"/>
          <w:tab w:val="num" w:pos="0"/>
        </w:tabs>
        <w:ind w:left="0" w:firstLine="0"/>
        <w:rPr>
          <w:lang w:val="ru-RU"/>
        </w:rPr>
      </w:pPr>
      <w:r w:rsidRPr="006C0DB4">
        <w:rPr>
          <w:color w:val="000000"/>
          <w:lang w:val="ru-RU"/>
        </w:rPr>
        <w:t xml:space="preserve"> </w:t>
      </w:r>
      <w:r w:rsidRPr="00187794">
        <w:rPr>
          <w:color w:val="000000"/>
        </w:rPr>
        <w:t xml:space="preserve">Eugene F. </w:t>
      </w:r>
      <w:proofErr w:type="spellStart"/>
      <w:r w:rsidRPr="00187794">
        <w:rPr>
          <w:color w:val="000000"/>
        </w:rPr>
        <w:t>Fama</w:t>
      </w:r>
      <w:proofErr w:type="spellEnd"/>
      <w:r w:rsidRPr="00187794">
        <w:rPr>
          <w:color w:val="000000"/>
        </w:rPr>
        <w:t xml:space="preserve">, E.F. The Capital Asset Pricing Model: Theory and Evidence / E.F. </w:t>
      </w:r>
      <w:proofErr w:type="spellStart"/>
      <w:r w:rsidRPr="00187794">
        <w:rPr>
          <w:color w:val="000000"/>
        </w:rPr>
        <w:t>Fama</w:t>
      </w:r>
      <w:proofErr w:type="spellEnd"/>
      <w:r w:rsidRPr="00187794">
        <w:rPr>
          <w:color w:val="000000"/>
        </w:rPr>
        <w:t>, K.R. French. URL</w:t>
      </w:r>
      <w:r w:rsidRPr="00187794">
        <w:rPr>
          <w:color w:val="000000"/>
          <w:lang w:val="ru-RU"/>
        </w:rPr>
        <w:t xml:space="preserve">: </w:t>
      </w:r>
      <w:r w:rsidRPr="00187794">
        <w:rPr>
          <w:color w:val="000000"/>
        </w:rPr>
        <w:t>http</w:t>
      </w:r>
      <w:r w:rsidRPr="00187794">
        <w:rPr>
          <w:color w:val="000000"/>
          <w:lang w:val="ru-RU"/>
        </w:rPr>
        <w:t>://</w:t>
      </w:r>
      <w:r w:rsidRPr="00187794">
        <w:rPr>
          <w:color w:val="000000"/>
        </w:rPr>
        <w:t>www</w:t>
      </w:r>
      <w:r w:rsidRPr="00187794">
        <w:rPr>
          <w:color w:val="000000"/>
          <w:lang w:val="ru-RU"/>
        </w:rPr>
        <w:t>.</w:t>
      </w:r>
      <w:proofErr w:type="spellStart"/>
      <w:r w:rsidRPr="00187794">
        <w:rPr>
          <w:color w:val="000000"/>
        </w:rPr>
        <w:t>ssrn</w:t>
      </w:r>
      <w:proofErr w:type="spellEnd"/>
      <w:r w:rsidRPr="00187794">
        <w:rPr>
          <w:color w:val="000000"/>
          <w:lang w:val="ru-RU"/>
        </w:rPr>
        <w:t>.</w:t>
      </w:r>
      <w:r w:rsidRPr="00187794">
        <w:rPr>
          <w:color w:val="000000"/>
        </w:rPr>
        <w:t>com</w:t>
      </w:r>
      <w:r w:rsidRPr="00187794">
        <w:rPr>
          <w:color w:val="000000"/>
          <w:lang w:val="ru-RU"/>
        </w:rPr>
        <w:t>/</w:t>
      </w:r>
      <w:r w:rsidRPr="00187794">
        <w:rPr>
          <w:color w:val="000000"/>
        </w:rPr>
        <w:t>link</w:t>
      </w:r>
      <w:r w:rsidRPr="00187794">
        <w:rPr>
          <w:color w:val="000000"/>
          <w:lang w:val="ru-RU"/>
        </w:rPr>
        <w:t>/</w:t>
      </w:r>
      <w:r w:rsidRPr="00187794">
        <w:rPr>
          <w:color w:val="000000"/>
        </w:rPr>
        <w:t>Chicago</w:t>
      </w:r>
      <w:r w:rsidRPr="00187794">
        <w:rPr>
          <w:color w:val="000000"/>
          <w:lang w:val="ru-RU"/>
        </w:rPr>
        <w:t>-</w:t>
      </w:r>
      <w:r w:rsidRPr="00187794">
        <w:rPr>
          <w:color w:val="000000"/>
        </w:rPr>
        <w:t>Booth</w:t>
      </w:r>
      <w:r w:rsidRPr="00187794">
        <w:rPr>
          <w:color w:val="000000"/>
          <w:lang w:val="ru-RU"/>
        </w:rPr>
        <w:t>-</w:t>
      </w:r>
      <w:proofErr w:type="spellStart"/>
      <w:r w:rsidRPr="00187794">
        <w:rPr>
          <w:color w:val="000000"/>
        </w:rPr>
        <w:t>Fama</w:t>
      </w:r>
      <w:proofErr w:type="spellEnd"/>
      <w:r w:rsidRPr="00187794">
        <w:rPr>
          <w:color w:val="000000"/>
          <w:lang w:val="ru-RU"/>
        </w:rPr>
        <w:t>-</w:t>
      </w:r>
      <w:r w:rsidRPr="00187794">
        <w:rPr>
          <w:color w:val="000000"/>
        </w:rPr>
        <w:t>Miller</w:t>
      </w:r>
      <w:r w:rsidRPr="00187794">
        <w:rPr>
          <w:color w:val="000000"/>
          <w:lang w:val="ru-RU"/>
        </w:rPr>
        <w:t>-</w:t>
      </w:r>
      <w:r w:rsidRPr="00187794">
        <w:rPr>
          <w:color w:val="000000"/>
        </w:rPr>
        <w:t>RES</w:t>
      </w:r>
      <w:r w:rsidRPr="00187794">
        <w:rPr>
          <w:color w:val="000000"/>
          <w:lang w:val="ru-RU"/>
        </w:rPr>
        <w:t>.</w:t>
      </w:r>
      <w:r w:rsidRPr="00187794">
        <w:rPr>
          <w:color w:val="000000"/>
        </w:rPr>
        <w:t>html</w:t>
      </w:r>
      <w:r w:rsidRPr="00187794">
        <w:rPr>
          <w:color w:val="000000"/>
          <w:lang w:val="ru-RU"/>
        </w:rPr>
        <w:t xml:space="preserve"> (дата обращения: 07.12.2015).</w:t>
      </w:r>
    </w:p>
    <w:p w14:paraId="01BAF9D4" w14:textId="77777777" w:rsidR="006C0DB4" w:rsidRPr="006C0DB4" w:rsidRDefault="006C0DB4" w:rsidP="00581E5D">
      <w:pPr>
        <w:pStyle w:val="a3"/>
        <w:numPr>
          <w:ilvl w:val="3"/>
          <w:numId w:val="48"/>
        </w:numPr>
        <w:tabs>
          <w:tab w:val="clear" w:pos="2880"/>
          <w:tab w:val="num" w:pos="0"/>
        </w:tabs>
        <w:ind w:left="0" w:firstLine="0"/>
      </w:pPr>
      <w:r w:rsidRPr="00D22F6A">
        <w:rPr>
          <w:lang w:val="ru-RU"/>
        </w:rPr>
        <w:t xml:space="preserve"> </w:t>
      </w:r>
      <w:r w:rsidRPr="00581E5D">
        <w:t>Liu, GY Research on ERM of Technological Start-up Enterprises / GY Liu, WJ Zhou // PROCEEDINGS OF 2011 INTERNATIONAL SYMPOSIUM – ACCOUNTING INFORMATION SYSTEM AND CORPORATE GOVERNANCE/ - 2011. – P. 133-137.</w:t>
      </w:r>
    </w:p>
    <w:p w14:paraId="7D0EDCDB" w14:textId="77777777" w:rsidR="006C0DB4" w:rsidRPr="006C0DB4" w:rsidRDefault="006C0DB4" w:rsidP="00581E5D">
      <w:pPr>
        <w:pStyle w:val="a3"/>
        <w:numPr>
          <w:ilvl w:val="3"/>
          <w:numId w:val="48"/>
        </w:numPr>
        <w:tabs>
          <w:tab w:val="clear" w:pos="2880"/>
          <w:tab w:val="num" w:pos="0"/>
        </w:tabs>
        <w:ind w:left="0" w:firstLine="0"/>
        <w:rPr>
          <w:lang w:val="ru-RU"/>
        </w:rPr>
      </w:pPr>
      <w:r w:rsidRPr="006C0DB4">
        <w:rPr>
          <w:color w:val="000000"/>
        </w:rPr>
        <w:t xml:space="preserve"> </w:t>
      </w:r>
      <w:r w:rsidRPr="00187794">
        <w:rPr>
          <w:color w:val="000000"/>
        </w:rPr>
        <w:t xml:space="preserve">Robert L Bogue, R. L. Use S.M.A.R.T. goals to launch management by objectives plan / R. L. Bogue. </w:t>
      </w:r>
      <w:proofErr w:type="gramStart"/>
      <w:r w:rsidRPr="00187794">
        <w:rPr>
          <w:color w:val="000000"/>
        </w:rPr>
        <w:t>URL</w:t>
      </w:r>
      <w:r w:rsidRPr="00187794">
        <w:rPr>
          <w:color w:val="000000"/>
          <w:lang w:val="ru-RU"/>
        </w:rPr>
        <w:t xml:space="preserve"> :</w:t>
      </w:r>
      <w:proofErr w:type="gramEnd"/>
      <w:r w:rsidRPr="00187794">
        <w:rPr>
          <w:color w:val="000000"/>
          <w:lang w:val="ru-RU"/>
        </w:rPr>
        <w:t xml:space="preserve"> </w:t>
      </w:r>
      <w:r w:rsidRPr="00187794">
        <w:rPr>
          <w:color w:val="000000"/>
        </w:rPr>
        <w:t>http</w:t>
      </w:r>
      <w:r w:rsidRPr="00187794">
        <w:rPr>
          <w:color w:val="000000"/>
          <w:lang w:val="ru-RU"/>
        </w:rPr>
        <w:t>://</w:t>
      </w:r>
      <w:r w:rsidRPr="00187794">
        <w:rPr>
          <w:color w:val="000000"/>
        </w:rPr>
        <w:t>www</w:t>
      </w:r>
      <w:r w:rsidRPr="00187794">
        <w:rPr>
          <w:color w:val="000000"/>
          <w:lang w:val="ru-RU"/>
        </w:rPr>
        <w:t>.</w:t>
      </w:r>
      <w:proofErr w:type="spellStart"/>
      <w:r w:rsidRPr="00187794">
        <w:rPr>
          <w:color w:val="000000"/>
        </w:rPr>
        <w:t>techrepublic</w:t>
      </w:r>
      <w:proofErr w:type="spellEnd"/>
      <w:r w:rsidRPr="00187794">
        <w:rPr>
          <w:color w:val="000000"/>
          <w:lang w:val="ru-RU"/>
        </w:rPr>
        <w:t>.</w:t>
      </w:r>
      <w:r w:rsidRPr="00187794">
        <w:rPr>
          <w:color w:val="000000"/>
        </w:rPr>
        <w:t>com</w:t>
      </w:r>
      <w:r w:rsidRPr="00187794">
        <w:rPr>
          <w:color w:val="000000"/>
          <w:lang w:val="ru-RU"/>
        </w:rPr>
        <w:t>/</w:t>
      </w:r>
      <w:r w:rsidRPr="00187794">
        <w:rPr>
          <w:color w:val="000000"/>
        </w:rPr>
        <w:t>article</w:t>
      </w:r>
      <w:r w:rsidRPr="00187794">
        <w:rPr>
          <w:color w:val="000000"/>
          <w:lang w:val="ru-RU"/>
        </w:rPr>
        <w:t>/</w:t>
      </w:r>
      <w:r w:rsidRPr="00187794">
        <w:rPr>
          <w:color w:val="000000"/>
        </w:rPr>
        <w:t>use</w:t>
      </w:r>
      <w:r w:rsidRPr="00187794">
        <w:rPr>
          <w:color w:val="000000"/>
          <w:lang w:val="ru-RU"/>
        </w:rPr>
        <w:t>-</w:t>
      </w:r>
      <w:r w:rsidRPr="00187794">
        <w:rPr>
          <w:color w:val="000000"/>
        </w:rPr>
        <w:t>smart</w:t>
      </w:r>
      <w:r w:rsidRPr="00187794">
        <w:rPr>
          <w:color w:val="000000"/>
          <w:lang w:val="ru-RU"/>
        </w:rPr>
        <w:t>-</w:t>
      </w:r>
      <w:r w:rsidRPr="00187794">
        <w:rPr>
          <w:color w:val="000000"/>
        </w:rPr>
        <w:t>goals</w:t>
      </w:r>
      <w:r w:rsidRPr="00187794">
        <w:rPr>
          <w:color w:val="000000"/>
          <w:lang w:val="ru-RU"/>
        </w:rPr>
        <w:t>-</w:t>
      </w:r>
      <w:r w:rsidRPr="00187794">
        <w:rPr>
          <w:color w:val="000000"/>
        </w:rPr>
        <w:t>to</w:t>
      </w:r>
      <w:r w:rsidRPr="00187794">
        <w:rPr>
          <w:color w:val="000000"/>
          <w:lang w:val="ru-RU"/>
        </w:rPr>
        <w:t>-</w:t>
      </w:r>
      <w:r w:rsidRPr="00187794">
        <w:rPr>
          <w:color w:val="000000"/>
        </w:rPr>
        <w:t>launch</w:t>
      </w:r>
      <w:r w:rsidRPr="00187794">
        <w:rPr>
          <w:color w:val="000000"/>
          <w:lang w:val="ru-RU"/>
        </w:rPr>
        <w:t>-</w:t>
      </w:r>
      <w:r w:rsidRPr="00187794">
        <w:rPr>
          <w:color w:val="000000"/>
        </w:rPr>
        <w:t>management</w:t>
      </w:r>
      <w:r w:rsidRPr="00187794">
        <w:rPr>
          <w:color w:val="000000"/>
          <w:lang w:val="ru-RU"/>
        </w:rPr>
        <w:t>-</w:t>
      </w:r>
      <w:r w:rsidRPr="00187794">
        <w:rPr>
          <w:color w:val="000000"/>
        </w:rPr>
        <w:t>by</w:t>
      </w:r>
      <w:r w:rsidRPr="00187794">
        <w:rPr>
          <w:color w:val="000000"/>
          <w:lang w:val="ru-RU"/>
        </w:rPr>
        <w:t>-</w:t>
      </w:r>
      <w:r w:rsidRPr="00187794">
        <w:rPr>
          <w:color w:val="000000"/>
        </w:rPr>
        <w:t>objectives</w:t>
      </w:r>
      <w:r w:rsidRPr="00187794">
        <w:rPr>
          <w:color w:val="000000"/>
          <w:lang w:val="ru-RU"/>
        </w:rPr>
        <w:t>-</w:t>
      </w:r>
      <w:r w:rsidRPr="00187794">
        <w:rPr>
          <w:color w:val="000000"/>
        </w:rPr>
        <w:t>plan</w:t>
      </w:r>
      <w:r w:rsidRPr="00187794">
        <w:rPr>
          <w:color w:val="000000"/>
          <w:lang w:val="ru-RU"/>
        </w:rPr>
        <w:t xml:space="preserve"> (дата обращения : 07.12.2015).</w:t>
      </w:r>
    </w:p>
    <w:p w14:paraId="3E3BA929" w14:textId="77777777" w:rsidR="006C0DB4" w:rsidRDefault="004656CF" w:rsidP="006C0DB4">
      <w:pPr>
        <w:pStyle w:val="a3"/>
        <w:numPr>
          <w:ilvl w:val="3"/>
          <w:numId w:val="48"/>
        </w:numPr>
        <w:tabs>
          <w:tab w:val="clear" w:pos="2880"/>
          <w:tab w:val="num" w:pos="0"/>
        </w:tabs>
        <w:ind w:left="0" w:firstLine="0"/>
        <w:rPr>
          <w:lang w:val="ru-RU"/>
        </w:rPr>
      </w:pPr>
      <w:r>
        <w:rPr>
          <w:lang w:val="ru-RU"/>
        </w:rPr>
        <w:t xml:space="preserve"> </w:t>
      </w:r>
      <w:r w:rsidR="008E1E03" w:rsidRPr="006C0DB4">
        <w:t xml:space="preserve">Startup Genome Report. A new framework why startups succeed / M. </w:t>
      </w:r>
      <w:proofErr w:type="spellStart"/>
      <w:r w:rsidR="008E1E03" w:rsidRPr="006C0DB4">
        <w:t>Marmer</w:t>
      </w:r>
      <w:proofErr w:type="spellEnd"/>
      <w:r w:rsidR="008E1E03" w:rsidRPr="006C0DB4">
        <w:t xml:space="preserve"> [and others]. – 2012. URL</w:t>
      </w:r>
      <w:r w:rsidR="008E1E03" w:rsidRPr="006C0DB4">
        <w:rPr>
          <w:lang w:val="ru-RU"/>
        </w:rPr>
        <w:t xml:space="preserve">: </w:t>
      </w:r>
      <w:r w:rsidR="008E1E03" w:rsidRPr="006C0DB4">
        <w:t>https</w:t>
      </w:r>
      <w:r w:rsidR="008E1E03" w:rsidRPr="006C0DB4">
        <w:rPr>
          <w:lang w:val="ru-RU"/>
        </w:rPr>
        <w:t>://</w:t>
      </w:r>
      <w:r w:rsidR="008E1E03" w:rsidRPr="006C0DB4">
        <w:t>s</w:t>
      </w:r>
      <w:r w:rsidR="008E1E03" w:rsidRPr="006C0DB4">
        <w:rPr>
          <w:lang w:val="ru-RU"/>
        </w:rPr>
        <w:t>3.</w:t>
      </w:r>
      <w:proofErr w:type="spellStart"/>
      <w:r w:rsidR="008E1E03" w:rsidRPr="006C0DB4">
        <w:t>amazonaws</w:t>
      </w:r>
      <w:proofErr w:type="spellEnd"/>
      <w:r w:rsidR="008E1E03" w:rsidRPr="006C0DB4">
        <w:rPr>
          <w:lang w:val="ru-RU"/>
        </w:rPr>
        <w:t>.</w:t>
      </w:r>
      <w:r w:rsidR="008E1E03" w:rsidRPr="006C0DB4">
        <w:t>com</w:t>
      </w:r>
      <w:r w:rsidR="008E1E03" w:rsidRPr="006C0DB4">
        <w:rPr>
          <w:lang w:val="ru-RU"/>
        </w:rPr>
        <w:t>/</w:t>
      </w:r>
      <w:proofErr w:type="spellStart"/>
      <w:r w:rsidR="008E1E03" w:rsidRPr="006C0DB4">
        <w:t>startupcompass</w:t>
      </w:r>
      <w:proofErr w:type="spellEnd"/>
      <w:r w:rsidR="008E1E03" w:rsidRPr="006C0DB4">
        <w:rPr>
          <w:lang w:val="ru-RU"/>
        </w:rPr>
        <w:t>-</w:t>
      </w:r>
      <w:r w:rsidR="008E1E03" w:rsidRPr="006C0DB4">
        <w:t>public</w:t>
      </w:r>
      <w:r w:rsidR="008E1E03" w:rsidRPr="006C0DB4">
        <w:rPr>
          <w:lang w:val="ru-RU"/>
        </w:rPr>
        <w:t>/</w:t>
      </w:r>
      <w:proofErr w:type="spellStart"/>
      <w:r w:rsidR="008E1E03" w:rsidRPr="006C0DB4">
        <w:t>StartupGenomeReport</w:t>
      </w:r>
      <w:proofErr w:type="spellEnd"/>
      <w:r w:rsidR="008E1E03" w:rsidRPr="006C0DB4">
        <w:rPr>
          <w:lang w:val="ru-RU"/>
        </w:rPr>
        <w:t>1_</w:t>
      </w:r>
      <w:r w:rsidR="008E1E03" w:rsidRPr="006C0DB4">
        <w:t>Why</w:t>
      </w:r>
      <w:r w:rsidR="008E1E03" w:rsidRPr="006C0DB4">
        <w:rPr>
          <w:lang w:val="ru-RU"/>
        </w:rPr>
        <w:t>_</w:t>
      </w:r>
      <w:r w:rsidR="008E1E03" w:rsidRPr="006C0DB4">
        <w:t>Startups</w:t>
      </w:r>
      <w:r w:rsidR="008E1E03" w:rsidRPr="006C0DB4">
        <w:rPr>
          <w:lang w:val="ru-RU"/>
        </w:rPr>
        <w:t>_</w:t>
      </w:r>
      <w:r w:rsidR="008E1E03" w:rsidRPr="006C0DB4">
        <w:t>Succeed</w:t>
      </w:r>
      <w:r w:rsidR="008E1E03" w:rsidRPr="006C0DB4">
        <w:rPr>
          <w:lang w:val="ru-RU"/>
        </w:rPr>
        <w:t>_</w:t>
      </w:r>
      <w:r w:rsidR="008E1E03" w:rsidRPr="006C0DB4">
        <w:t>v</w:t>
      </w:r>
      <w:r w:rsidR="008E1E03" w:rsidRPr="006C0DB4">
        <w:rPr>
          <w:lang w:val="ru-RU"/>
        </w:rPr>
        <w:t>2.</w:t>
      </w:r>
      <w:r w:rsidR="008E1E03" w:rsidRPr="006C0DB4">
        <w:t>pdf</w:t>
      </w:r>
      <w:r w:rsidR="008E1E03" w:rsidRPr="006C0DB4">
        <w:rPr>
          <w:lang w:val="ru-RU"/>
        </w:rPr>
        <w:t xml:space="preserve"> (дата обращения: 18.04.2016).</w:t>
      </w:r>
    </w:p>
    <w:p w14:paraId="11D54E28" w14:textId="77777777" w:rsidR="00786F19" w:rsidRDefault="004656CF" w:rsidP="00581E5D">
      <w:pPr>
        <w:pStyle w:val="a3"/>
        <w:numPr>
          <w:ilvl w:val="3"/>
          <w:numId w:val="48"/>
        </w:numPr>
        <w:tabs>
          <w:tab w:val="clear" w:pos="2880"/>
          <w:tab w:val="num" w:pos="0"/>
        </w:tabs>
        <w:ind w:left="0" w:firstLine="0"/>
        <w:rPr>
          <w:lang w:val="ru-RU"/>
        </w:rPr>
      </w:pPr>
      <w:r w:rsidRPr="00D22F6A">
        <w:rPr>
          <w:lang w:val="ru-RU"/>
        </w:rPr>
        <w:t xml:space="preserve"> </w:t>
      </w:r>
      <w:r w:rsidR="008E1E03" w:rsidRPr="006C0DB4">
        <w:t>The World Bank Group A to Z 2015 / Washington C.D.: World Bank Group, 2015. – P.137. URL</w:t>
      </w:r>
      <w:r w:rsidR="008E1E03" w:rsidRPr="006C0DB4">
        <w:rPr>
          <w:lang w:val="ru-RU"/>
        </w:rPr>
        <w:t xml:space="preserve">:  </w:t>
      </w:r>
      <w:r w:rsidR="008E1E03" w:rsidRPr="006C0DB4">
        <w:t>http</w:t>
      </w:r>
      <w:r w:rsidR="008E1E03" w:rsidRPr="006C0DB4">
        <w:rPr>
          <w:lang w:val="ru-RU"/>
        </w:rPr>
        <w:t>://</w:t>
      </w:r>
      <w:r w:rsidR="008E1E03" w:rsidRPr="006C0DB4">
        <w:t>www</w:t>
      </w:r>
      <w:r w:rsidR="006C0DB4" w:rsidRPr="006C0DB4">
        <w:rPr>
          <w:lang w:val="ru-RU"/>
        </w:rPr>
        <w:t>-</w:t>
      </w:r>
      <w:proofErr w:type="spellStart"/>
      <w:r w:rsidR="008E1E03" w:rsidRPr="006C0DB4">
        <w:t>wds</w:t>
      </w:r>
      <w:proofErr w:type="spellEnd"/>
      <w:r w:rsidR="008E1E03" w:rsidRPr="006C0DB4">
        <w:rPr>
          <w:lang w:val="ru-RU"/>
        </w:rPr>
        <w:t>.</w:t>
      </w:r>
      <w:proofErr w:type="spellStart"/>
      <w:r w:rsidR="008E1E03" w:rsidRPr="006C0DB4">
        <w:t>worldbank</w:t>
      </w:r>
      <w:proofErr w:type="spellEnd"/>
      <w:r w:rsidR="008E1E03" w:rsidRPr="006C0DB4">
        <w:rPr>
          <w:lang w:val="ru-RU"/>
        </w:rPr>
        <w:t>.</w:t>
      </w:r>
      <w:r w:rsidR="008E1E03" w:rsidRPr="006C0DB4">
        <w:t>org</w:t>
      </w:r>
      <w:r w:rsidR="008E1E03" w:rsidRPr="006C0DB4">
        <w:rPr>
          <w:lang w:val="ru-RU"/>
        </w:rPr>
        <w:t>/</w:t>
      </w:r>
      <w:r w:rsidR="008E1E03" w:rsidRPr="006C0DB4">
        <w:t>external</w:t>
      </w:r>
      <w:r w:rsidR="008E1E03" w:rsidRPr="006C0DB4">
        <w:rPr>
          <w:lang w:val="ru-RU"/>
        </w:rPr>
        <w:t>/</w:t>
      </w:r>
      <w:r w:rsidR="008E1E03" w:rsidRPr="006C0DB4">
        <w:t>default</w:t>
      </w:r>
      <w:r w:rsidR="008E1E03" w:rsidRPr="006C0DB4">
        <w:rPr>
          <w:lang w:val="ru-RU"/>
        </w:rPr>
        <w:t>/</w:t>
      </w:r>
      <w:proofErr w:type="spellStart"/>
      <w:r w:rsidR="008E1E03" w:rsidRPr="006C0DB4">
        <w:t>WDSContentServer</w:t>
      </w:r>
      <w:proofErr w:type="spellEnd"/>
      <w:r w:rsidR="008E1E03" w:rsidRPr="006C0DB4">
        <w:rPr>
          <w:lang w:val="ru-RU"/>
        </w:rPr>
        <w:t>/</w:t>
      </w:r>
      <w:r w:rsidR="008E1E03" w:rsidRPr="006C0DB4">
        <w:t>WDSP</w:t>
      </w:r>
      <w:r w:rsidR="008E1E03" w:rsidRPr="006C0DB4">
        <w:rPr>
          <w:lang w:val="ru-RU"/>
        </w:rPr>
        <w:t>/</w:t>
      </w:r>
      <w:r w:rsidR="008E1E03" w:rsidRPr="006C0DB4">
        <w:t>IB</w:t>
      </w:r>
      <w:r w:rsidR="008E1E03" w:rsidRPr="006C0DB4">
        <w:rPr>
          <w:lang w:val="ru-RU"/>
        </w:rPr>
        <w:t>/2014/10/07/000442464_20141007143213/</w:t>
      </w:r>
      <w:r w:rsidR="008E1E03" w:rsidRPr="006C0DB4">
        <w:t>Rendered</w:t>
      </w:r>
      <w:r w:rsidR="008E1E03" w:rsidRPr="006C0DB4">
        <w:rPr>
          <w:lang w:val="ru-RU"/>
        </w:rPr>
        <w:t>/</w:t>
      </w:r>
      <w:r w:rsidR="008E1E03" w:rsidRPr="006C0DB4">
        <w:t>PDF</w:t>
      </w:r>
      <w:r w:rsidR="008E1E03" w:rsidRPr="006C0DB4">
        <w:rPr>
          <w:lang w:val="ru-RU"/>
        </w:rPr>
        <w:t>/911620</w:t>
      </w:r>
      <w:r w:rsidR="008E1E03" w:rsidRPr="006C0DB4">
        <w:t>PUB</w:t>
      </w:r>
      <w:r w:rsidR="008E1E03" w:rsidRPr="006C0DB4">
        <w:rPr>
          <w:lang w:val="ru-RU"/>
        </w:rPr>
        <w:t>0</w:t>
      </w:r>
      <w:r w:rsidR="008E1E03" w:rsidRPr="006C0DB4">
        <w:t>Box</w:t>
      </w:r>
      <w:r w:rsidR="008E1E03" w:rsidRPr="006C0DB4">
        <w:rPr>
          <w:lang w:val="ru-RU"/>
        </w:rPr>
        <w:t>308260</w:t>
      </w:r>
      <w:r w:rsidR="008E1E03" w:rsidRPr="006C0DB4">
        <w:t>EPI</w:t>
      </w:r>
      <w:r w:rsidR="008E1E03" w:rsidRPr="006C0DB4">
        <w:rPr>
          <w:lang w:val="ru-RU"/>
        </w:rPr>
        <w:t>02103820</w:t>
      </w:r>
      <w:r w:rsidR="008E1E03" w:rsidRPr="006C0DB4">
        <w:t>Sep</w:t>
      </w:r>
      <w:r w:rsidR="008E1E03" w:rsidRPr="006C0DB4">
        <w:rPr>
          <w:lang w:val="ru-RU"/>
        </w:rPr>
        <w:t>30.</w:t>
      </w:r>
      <w:r w:rsidR="008E1E03" w:rsidRPr="006C0DB4">
        <w:t>pdf</w:t>
      </w:r>
      <w:r w:rsidR="008E1E03" w:rsidRPr="006C0DB4">
        <w:rPr>
          <w:lang w:val="ru-RU"/>
        </w:rPr>
        <w:t xml:space="preserve"> (дата обращения 03.04.2015).</w:t>
      </w:r>
    </w:p>
    <w:p w14:paraId="3F241A37" w14:textId="77777777" w:rsidR="00CE3454" w:rsidRPr="000A4E62" w:rsidRDefault="006929E9" w:rsidP="00703512">
      <w:pPr>
        <w:pStyle w:val="a3"/>
        <w:numPr>
          <w:ilvl w:val="3"/>
          <w:numId w:val="48"/>
        </w:numPr>
        <w:tabs>
          <w:tab w:val="clear" w:pos="2880"/>
          <w:tab w:val="num" w:pos="0"/>
        </w:tabs>
        <w:ind w:left="0" w:firstLine="0"/>
      </w:pPr>
      <w:r w:rsidRPr="00DF3D9D">
        <w:rPr>
          <w:lang w:val="ru-RU"/>
        </w:rPr>
        <w:t xml:space="preserve"> </w:t>
      </w:r>
      <w:r w:rsidR="00703512" w:rsidRPr="00703512">
        <w:t xml:space="preserve">Website </w:t>
      </w:r>
      <w:proofErr w:type="spellStart"/>
      <w:r w:rsidR="00703512" w:rsidRPr="00703512">
        <w:t>Damodaran</w:t>
      </w:r>
      <w:proofErr w:type="spellEnd"/>
      <w:r w:rsidR="00703512" w:rsidRPr="00703512">
        <w:t xml:space="preserve"> Online // </w:t>
      </w:r>
      <w:r w:rsidR="00581E5D" w:rsidRPr="00703512">
        <w:t xml:space="preserve">URL: </w:t>
      </w:r>
      <w:hyperlink r:id="rId40" w:history="1">
        <w:r w:rsidR="00786F19" w:rsidRPr="00703512">
          <w:t>http://pages.stern.nyu.edu/~adamodar/</w:t>
        </w:r>
      </w:hyperlink>
      <w:r w:rsidR="00786F19" w:rsidRPr="00703512">
        <w:t xml:space="preserve"> (</w:t>
      </w:r>
      <w:r w:rsidR="00786F19" w:rsidRPr="00703512">
        <w:rPr>
          <w:lang w:val="ru-RU"/>
        </w:rPr>
        <w:t>дата</w:t>
      </w:r>
      <w:r w:rsidR="00786F19" w:rsidRPr="00703512">
        <w:t xml:space="preserve"> </w:t>
      </w:r>
      <w:r w:rsidR="00786F19" w:rsidRPr="00703512">
        <w:rPr>
          <w:lang w:val="ru-RU"/>
        </w:rPr>
        <w:t>обращения</w:t>
      </w:r>
      <w:r w:rsidR="00786F19" w:rsidRPr="00703512">
        <w:t>: 20.04.2016)</w:t>
      </w:r>
      <w:r w:rsidR="00703512" w:rsidRPr="00703512">
        <w:t>.</w:t>
      </w:r>
      <w:r w:rsidR="00CE3454" w:rsidRPr="000A4E62">
        <w:br w:type="page"/>
      </w:r>
    </w:p>
    <w:p w14:paraId="670E86F8" w14:textId="77777777" w:rsidR="003835FA" w:rsidRPr="00DF3D9D" w:rsidRDefault="00A066C7" w:rsidP="00DF3D9D">
      <w:pPr>
        <w:pStyle w:val="1"/>
        <w:spacing w:before="0" w:after="240"/>
        <w:jc w:val="center"/>
        <w:rPr>
          <w:rFonts w:ascii="Times New Roman" w:hAnsi="Times New Roman" w:cs="Times New Roman"/>
          <w:b/>
          <w:color w:val="auto"/>
          <w:sz w:val="24"/>
        </w:rPr>
      </w:pPr>
      <w:bookmarkStart w:id="23" w:name="_Toc450810151"/>
      <w:r>
        <w:rPr>
          <w:rFonts w:ascii="Times New Roman" w:hAnsi="Times New Roman" w:cs="Times New Roman"/>
          <w:b/>
          <w:color w:val="auto"/>
          <w:sz w:val="24"/>
        </w:rPr>
        <w:lastRenderedPageBreak/>
        <w:t>Приложение 1</w:t>
      </w:r>
      <w:r w:rsidR="00DF3D9D">
        <w:rPr>
          <w:rFonts w:ascii="Times New Roman" w:hAnsi="Times New Roman" w:cs="Times New Roman"/>
          <w:b/>
          <w:color w:val="auto"/>
          <w:sz w:val="24"/>
        </w:rPr>
        <w:t xml:space="preserve">. </w:t>
      </w:r>
      <w:r w:rsidR="003835FA" w:rsidRPr="00DF3D9D">
        <w:rPr>
          <w:rFonts w:ascii="Times New Roman" w:hAnsi="Times New Roman" w:cs="Times New Roman"/>
          <w:b/>
          <w:color w:val="auto"/>
          <w:sz w:val="24"/>
        </w:rPr>
        <w:t>Влияние отдельных факт</w:t>
      </w:r>
      <w:r w:rsidR="00DF3D9D" w:rsidRPr="00DF3D9D">
        <w:rPr>
          <w:rFonts w:ascii="Times New Roman" w:hAnsi="Times New Roman" w:cs="Times New Roman"/>
          <w:b/>
          <w:color w:val="auto"/>
          <w:sz w:val="24"/>
        </w:rPr>
        <w:t>оров на величину премии за риск</w:t>
      </w:r>
      <w:bookmarkEnd w:id="23"/>
    </w:p>
    <w:tbl>
      <w:tblPr>
        <w:tblStyle w:val="af2"/>
        <w:tblW w:w="8897" w:type="dxa"/>
        <w:tblInd w:w="108" w:type="dxa"/>
        <w:tblLook w:val="04A0" w:firstRow="1" w:lastRow="0" w:firstColumn="1" w:lastColumn="0" w:noHBand="0" w:noVBand="1"/>
      </w:tblPr>
      <w:tblGrid>
        <w:gridCol w:w="6345"/>
        <w:gridCol w:w="2552"/>
      </w:tblGrid>
      <w:tr w:rsidR="00A066C7" w:rsidRPr="00A066C7" w14:paraId="27E41500" w14:textId="77777777" w:rsidTr="003835FA">
        <w:tc>
          <w:tcPr>
            <w:tcW w:w="6345" w:type="dxa"/>
          </w:tcPr>
          <w:p w14:paraId="335CD3E0" w14:textId="77777777" w:rsidR="00A066C7" w:rsidRPr="00A066C7" w:rsidRDefault="00A066C7">
            <w:pPr>
              <w:rPr>
                <w:rFonts w:ascii="Times New Roman" w:hAnsi="Times New Roman"/>
                <w:sz w:val="24"/>
                <w:szCs w:val="24"/>
              </w:rPr>
            </w:pPr>
            <w:r w:rsidRPr="00A066C7">
              <w:rPr>
                <w:rFonts w:ascii="Times New Roman" w:hAnsi="Times New Roman"/>
                <w:sz w:val="24"/>
                <w:szCs w:val="24"/>
              </w:rPr>
              <w:t>Факторы и их градация</w:t>
            </w:r>
          </w:p>
        </w:tc>
        <w:tc>
          <w:tcPr>
            <w:tcW w:w="2552" w:type="dxa"/>
          </w:tcPr>
          <w:p w14:paraId="0B3914EA" w14:textId="77777777" w:rsidR="00A066C7" w:rsidRPr="00A066C7" w:rsidRDefault="00A066C7">
            <w:pPr>
              <w:rPr>
                <w:rFonts w:ascii="Times New Roman" w:hAnsi="Times New Roman"/>
                <w:sz w:val="24"/>
                <w:szCs w:val="24"/>
              </w:rPr>
            </w:pPr>
            <w:r w:rsidRPr="00A066C7">
              <w:rPr>
                <w:rFonts w:ascii="Times New Roman" w:hAnsi="Times New Roman"/>
                <w:sz w:val="24"/>
                <w:szCs w:val="24"/>
              </w:rPr>
              <w:t>Прирост премии за риск</w:t>
            </w:r>
          </w:p>
        </w:tc>
      </w:tr>
      <w:tr w:rsidR="00A066C7" w:rsidRPr="00A066C7" w14:paraId="10972FA4" w14:textId="77777777" w:rsidTr="003835FA">
        <w:tc>
          <w:tcPr>
            <w:tcW w:w="6345" w:type="dxa"/>
          </w:tcPr>
          <w:p w14:paraId="7406591E" w14:textId="77777777" w:rsidR="00A066C7" w:rsidRPr="00A066C7" w:rsidRDefault="00A066C7" w:rsidP="00A0023E">
            <w:pPr>
              <w:pStyle w:val="a4"/>
              <w:numPr>
                <w:ilvl w:val="0"/>
                <w:numId w:val="34"/>
              </w:numPr>
              <w:ind w:left="426"/>
              <w:rPr>
                <w:rFonts w:ascii="Times New Roman" w:hAnsi="Times New Roman"/>
                <w:sz w:val="24"/>
                <w:szCs w:val="24"/>
              </w:rPr>
            </w:pPr>
            <w:r w:rsidRPr="00A066C7">
              <w:rPr>
                <w:rFonts w:ascii="Times New Roman" w:hAnsi="Times New Roman"/>
                <w:sz w:val="24"/>
                <w:szCs w:val="24"/>
              </w:rPr>
              <w:t>Необходимость проведения НИОКР с заранее неизвестными результатами силами специализированных научно-исследовательских и (или) проектных организаций</w:t>
            </w:r>
          </w:p>
          <w:p w14:paraId="3295D5FA" w14:textId="77777777" w:rsidR="00A066C7" w:rsidRPr="00A066C7" w:rsidRDefault="00A066C7" w:rsidP="00A0023E">
            <w:pPr>
              <w:pStyle w:val="a4"/>
              <w:numPr>
                <w:ilvl w:val="0"/>
                <w:numId w:val="35"/>
              </w:numPr>
              <w:ind w:left="851"/>
              <w:rPr>
                <w:rFonts w:ascii="Times New Roman" w:hAnsi="Times New Roman"/>
                <w:sz w:val="24"/>
                <w:szCs w:val="24"/>
              </w:rPr>
            </w:pPr>
            <w:r w:rsidRPr="00A066C7">
              <w:rPr>
                <w:rFonts w:ascii="Times New Roman" w:hAnsi="Times New Roman"/>
                <w:sz w:val="24"/>
                <w:szCs w:val="24"/>
              </w:rPr>
              <w:t>Продолжительность НИОКР меньше одного года</w:t>
            </w:r>
          </w:p>
          <w:p w14:paraId="393E97E2" w14:textId="77777777" w:rsidR="008A2F68" w:rsidRDefault="00A066C7" w:rsidP="00A0023E">
            <w:pPr>
              <w:pStyle w:val="a4"/>
              <w:numPr>
                <w:ilvl w:val="0"/>
                <w:numId w:val="35"/>
              </w:numPr>
              <w:ind w:left="851"/>
              <w:rPr>
                <w:rFonts w:ascii="Times New Roman" w:hAnsi="Times New Roman"/>
                <w:sz w:val="24"/>
                <w:szCs w:val="24"/>
              </w:rPr>
            </w:pPr>
            <w:r w:rsidRPr="00A066C7">
              <w:rPr>
                <w:rFonts w:ascii="Times New Roman" w:hAnsi="Times New Roman"/>
                <w:sz w:val="24"/>
                <w:szCs w:val="24"/>
              </w:rPr>
              <w:t>Продолжительность НИОКР свыше одного года:</w:t>
            </w:r>
          </w:p>
          <w:p w14:paraId="31559E8E" w14:textId="77777777" w:rsidR="008A2F68" w:rsidRDefault="00A066C7" w:rsidP="008A2F68">
            <w:pPr>
              <w:pStyle w:val="a4"/>
              <w:ind w:left="851"/>
              <w:rPr>
                <w:rFonts w:ascii="Times New Roman" w:hAnsi="Times New Roman"/>
                <w:sz w:val="24"/>
                <w:szCs w:val="24"/>
              </w:rPr>
            </w:pPr>
            <w:r w:rsidRPr="008A2F68">
              <w:rPr>
                <w:rFonts w:ascii="Times New Roman" w:hAnsi="Times New Roman"/>
                <w:sz w:val="24"/>
                <w:szCs w:val="24"/>
              </w:rPr>
              <w:t>а) НИОКР выполняется силами одной специализированной организации</w:t>
            </w:r>
          </w:p>
          <w:p w14:paraId="3CB0852D" w14:textId="77777777" w:rsidR="00A066C7" w:rsidRPr="008A2F68" w:rsidRDefault="00A066C7" w:rsidP="008A2F68">
            <w:pPr>
              <w:pStyle w:val="a4"/>
              <w:ind w:left="851"/>
              <w:rPr>
                <w:rFonts w:ascii="Times New Roman" w:hAnsi="Times New Roman"/>
                <w:sz w:val="24"/>
                <w:szCs w:val="24"/>
              </w:rPr>
            </w:pPr>
            <w:r w:rsidRPr="008A2F68">
              <w:rPr>
                <w:rFonts w:ascii="Times New Roman" w:hAnsi="Times New Roman"/>
                <w:sz w:val="24"/>
                <w:szCs w:val="24"/>
              </w:rPr>
              <w:t>б) НИКОР носит комплексный характер и выполняется силами нескольких специализированных организаций</w:t>
            </w:r>
          </w:p>
        </w:tc>
        <w:tc>
          <w:tcPr>
            <w:tcW w:w="2552" w:type="dxa"/>
          </w:tcPr>
          <w:p w14:paraId="5AF1F626" w14:textId="77777777" w:rsidR="00A066C7" w:rsidRDefault="00A066C7">
            <w:pPr>
              <w:rPr>
                <w:rFonts w:ascii="Times New Roman" w:hAnsi="Times New Roman"/>
                <w:sz w:val="24"/>
                <w:szCs w:val="24"/>
              </w:rPr>
            </w:pPr>
          </w:p>
          <w:p w14:paraId="0F7CF1BD" w14:textId="77777777" w:rsidR="008A2F68" w:rsidRDefault="008A2F68">
            <w:pPr>
              <w:rPr>
                <w:rFonts w:ascii="Times New Roman" w:hAnsi="Times New Roman"/>
                <w:sz w:val="24"/>
                <w:szCs w:val="24"/>
              </w:rPr>
            </w:pPr>
          </w:p>
          <w:p w14:paraId="4752A2A5" w14:textId="77777777" w:rsidR="008A2F68" w:rsidRDefault="008A2F68">
            <w:pPr>
              <w:rPr>
                <w:rFonts w:ascii="Times New Roman" w:hAnsi="Times New Roman"/>
                <w:sz w:val="24"/>
                <w:szCs w:val="24"/>
              </w:rPr>
            </w:pPr>
          </w:p>
          <w:p w14:paraId="48367C9E" w14:textId="77777777" w:rsidR="008A2F68" w:rsidRDefault="008A2F68">
            <w:pPr>
              <w:rPr>
                <w:rFonts w:ascii="Times New Roman" w:hAnsi="Times New Roman"/>
                <w:sz w:val="24"/>
                <w:szCs w:val="24"/>
              </w:rPr>
            </w:pPr>
          </w:p>
          <w:p w14:paraId="6D5789B8" w14:textId="77777777" w:rsidR="008A2F68" w:rsidRDefault="008A2F68">
            <w:pPr>
              <w:rPr>
                <w:rFonts w:ascii="Times New Roman" w:hAnsi="Times New Roman"/>
                <w:sz w:val="24"/>
                <w:szCs w:val="24"/>
              </w:rPr>
            </w:pPr>
            <w:r>
              <w:rPr>
                <w:rFonts w:ascii="Times New Roman" w:hAnsi="Times New Roman"/>
                <w:sz w:val="24"/>
                <w:szCs w:val="24"/>
              </w:rPr>
              <w:t>3-6%</w:t>
            </w:r>
          </w:p>
          <w:p w14:paraId="524B4D41" w14:textId="77777777" w:rsidR="008A2F68" w:rsidRDefault="008A2F68">
            <w:pPr>
              <w:rPr>
                <w:rFonts w:ascii="Times New Roman" w:hAnsi="Times New Roman"/>
                <w:sz w:val="24"/>
                <w:szCs w:val="24"/>
              </w:rPr>
            </w:pPr>
          </w:p>
          <w:p w14:paraId="2DDFA8BB" w14:textId="77777777" w:rsidR="008A2F68" w:rsidRDefault="008A2F68">
            <w:pPr>
              <w:rPr>
                <w:rFonts w:ascii="Times New Roman" w:hAnsi="Times New Roman"/>
                <w:sz w:val="24"/>
                <w:szCs w:val="24"/>
              </w:rPr>
            </w:pPr>
            <w:r>
              <w:rPr>
                <w:rFonts w:ascii="Times New Roman" w:hAnsi="Times New Roman"/>
                <w:sz w:val="24"/>
                <w:szCs w:val="24"/>
              </w:rPr>
              <w:t>7-15%</w:t>
            </w:r>
          </w:p>
          <w:p w14:paraId="7858D9E8" w14:textId="77777777" w:rsidR="008A2F68" w:rsidRDefault="008A2F68">
            <w:pPr>
              <w:rPr>
                <w:rFonts w:ascii="Times New Roman" w:hAnsi="Times New Roman"/>
                <w:sz w:val="24"/>
                <w:szCs w:val="24"/>
              </w:rPr>
            </w:pPr>
          </w:p>
          <w:p w14:paraId="03ACA088" w14:textId="77777777" w:rsidR="008A2F68" w:rsidRPr="00A066C7" w:rsidRDefault="008A2F68">
            <w:pPr>
              <w:rPr>
                <w:rFonts w:ascii="Times New Roman" w:hAnsi="Times New Roman"/>
                <w:sz w:val="24"/>
                <w:szCs w:val="24"/>
              </w:rPr>
            </w:pPr>
            <w:r>
              <w:rPr>
                <w:rFonts w:ascii="Times New Roman" w:hAnsi="Times New Roman"/>
                <w:sz w:val="24"/>
                <w:szCs w:val="24"/>
              </w:rPr>
              <w:t>11-20%</w:t>
            </w:r>
          </w:p>
        </w:tc>
      </w:tr>
      <w:tr w:rsidR="00A066C7" w:rsidRPr="00A066C7" w14:paraId="696713E5" w14:textId="77777777" w:rsidTr="003835FA">
        <w:tc>
          <w:tcPr>
            <w:tcW w:w="6345" w:type="dxa"/>
          </w:tcPr>
          <w:p w14:paraId="130B5CD4" w14:textId="77777777" w:rsidR="008A2F68" w:rsidRDefault="00A066C7" w:rsidP="00A0023E">
            <w:pPr>
              <w:pStyle w:val="a4"/>
              <w:numPr>
                <w:ilvl w:val="0"/>
                <w:numId w:val="34"/>
              </w:numPr>
              <w:ind w:left="426"/>
              <w:rPr>
                <w:rFonts w:ascii="Times New Roman" w:hAnsi="Times New Roman"/>
                <w:sz w:val="24"/>
                <w:szCs w:val="24"/>
              </w:rPr>
            </w:pPr>
            <w:r w:rsidRPr="008A2F68">
              <w:rPr>
                <w:rFonts w:ascii="Times New Roman" w:hAnsi="Times New Roman"/>
                <w:sz w:val="24"/>
                <w:szCs w:val="24"/>
              </w:rPr>
              <w:t>Новизна применяемой технологии</w:t>
            </w:r>
            <w:r w:rsidR="008A2F68">
              <w:rPr>
                <w:rFonts w:ascii="Times New Roman" w:hAnsi="Times New Roman"/>
                <w:sz w:val="24"/>
                <w:szCs w:val="24"/>
              </w:rPr>
              <w:t>:</w:t>
            </w:r>
          </w:p>
          <w:p w14:paraId="35F4F7F9" w14:textId="77777777" w:rsidR="008A2F68" w:rsidRDefault="00A066C7" w:rsidP="008A2F68">
            <w:pPr>
              <w:pStyle w:val="a4"/>
              <w:ind w:left="426"/>
              <w:rPr>
                <w:rFonts w:ascii="Times New Roman" w:hAnsi="Times New Roman"/>
                <w:sz w:val="24"/>
                <w:szCs w:val="24"/>
              </w:rPr>
            </w:pPr>
            <w:r w:rsidRPr="008A2F68">
              <w:rPr>
                <w:rFonts w:ascii="Times New Roman" w:hAnsi="Times New Roman"/>
                <w:sz w:val="24"/>
                <w:szCs w:val="24"/>
              </w:rPr>
              <w:t>Традиционная технология</w:t>
            </w:r>
          </w:p>
          <w:p w14:paraId="11D9E5D3" w14:textId="77777777" w:rsidR="008A2F68" w:rsidRDefault="00A066C7" w:rsidP="008A2F68">
            <w:pPr>
              <w:pStyle w:val="a4"/>
              <w:ind w:left="426"/>
              <w:rPr>
                <w:rFonts w:ascii="Times New Roman" w:hAnsi="Times New Roman"/>
                <w:sz w:val="24"/>
                <w:szCs w:val="24"/>
              </w:rPr>
            </w:pPr>
            <w:r w:rsidRPr="008A2F68">
              <w:rPr>
                <w:rFonts w:ascii="Times New Roman" w:hAnsi="Times New Roman"/>
                <w:sz w:val="24"/>
                <w:szCs w:val="24"/>
              </w:rPr>
              <w:t>Новая технология, требующая применения ресурсов, имеющих обращение на свободном рынке</w:t>
            </w:r>
          </w:p>
          <w:p w14:paraId="6F528560" w14:textId="77777777" w:rsidR="008A2F68" w:rsidRDefault="00A066C7" w:rsidP="008A2F68">
            <w:pPr>
              <w:pStyle w:val="a4"/>
              <w:ind w:left="426"/>
              <w:rPr>
                <w:rFonts w:ascii="Times New Roman" w:hAnsi="Times New Roman"/>
                <w:sz w:val="24"/>
                <w:szCs w:val="24"/>
              </w:rPr>
            </w:pPr>
            <w:r w:rsidRPr="008A2F68">
              <w:rPr>
                <w:rFonts w:ascii="Times New Roman" w:hAnsi="Times New Roman"/>
                <w:sz w:val="24"/>
                <w:szCs w:val="24"/>
              </w:rPr>
              <w:t>Новая технология, требующая в отличие от существующей применения монополизированных видов ресурсов</w:t>
            </w:r>
          </w:p>
          <w:p w14:paraId="4BD396C8" w14:textId="77777777" w:rsidR="00A066C7" w:rsidRPr="008A2F68" w:rsidRDefault="00A066C7" w:rsidP="008A2F68">
            <w:pPr>
              <w:pStyle w:val="a4"/>
              <w:ind w:left="426"/>
              <w:rPr>
                <w:rFonts w:ascii="Times New Roman" w:hAnsi="Times New Roman"/>
                <w:sz w:val="24"/>
                <w:szCs w:val="24"/>
              </w:rPr>
            </w:pPr>
            <w:r w:rsidRPr="008A2F68">
              <w:rPr>
                <w:rFonts w:ascii="Times New Roman" w:hAnsi="Times New Roman"/>
                <w:sz w:val="24"/>
                <w:szCs w:val="24"/>
              </w:rPr>
              <w:t>Новая технология, исключающая в отличие от существующей применение монополизированных видов ресурсов</w:t>
            </w:r>
          </w:p>
        </w:tc>
        <w:tc>
          <w:tcPr>
            <w:tcW w:w="2552" w:type="dxa"/>
          </w:tcPr>
          <w:p w14:paraId="0F4C4782" w14:textId="77777777" w:rsidR="00A066C7" w:rsidRDefault="00A066C7">
            <w:pPr>
              <w:rPr>
                <w:rFonts w:ascii="Times New Roman" w:hAnsi="Times New Roman"/>
                <w:sz w:val="24"/>
                <w:szCs w:val="24"/>
              </w:rPr>
            </w:pPr>
          </w:p>
          <w:p w14:paraId="7C5FF953" w14:textId="77777777" w:rsidR="008A2F68" w:rsidRDefault="008A2F68">
            <w:pPr>
              <w:rPr>
                <w:rFonts w:ascii="Times New Roman" w:hAnsi="Times New Roman"/>
                <w:sz w:val="24"/>
                <w:szCs w:val="24"/>
              </w:rPr>
            </w:pPr>
            <w:r>
              <w:rPr>
                <w:rFonts w:ascii="Times New Roman" w:hAnsi="Times New Roman"/>
                <w:sz w:val="24"/>
                <w:szCs w:val="24"/>
              </w:rPr>
              <w:t>0%</w:t>
            </w:r>
          </w:p>
          <w:p w14:paraId="08ECE0B6" w14:textId="77777777" w:rsidR="008A2F68" w:rsidRDefault="008A2F68">
            <w:pPr>
              <w:rPr>
                <w:rFonts w:ascii="Times New Roman" w:hAnsi="Times New Roman"/>
                <w:sz w:val="24"/>
                <w:szCs w:val="24"/>
              </w:rPr>
            </w:pPr>
            <w:r>
              <w:rPr>
                <w:rFonts w:ascii="Times New Roman" w:hAnsi="Times New Roman"/>
                <w:sz w:val="24"/>
                <w:szCs w:val="24"/>
              </w:rPr>
              <w:t>2-4%</w:t>
            </w:r>
          </w:p>
          <w:p w14:paraId="02756DD4" w14:textId="77777777" w:rsidR="008A2F68" w:rsidRDefault="008A2F68">
            <w:pPr>
              <w:rPr>
                <w:rFonts w:ascii="Times New Roman" w:hAnsi="Times New Roman"/>
                <w:sz w:val="24"/>
                <w:szCs w:val="24"/>
              </w:rPr>
            </w:pPr>
          </w:p>
          <w:p w14:paraId="6E030AF8" w14:textId="77777777" w:rsidR="008A2F68" w:rsidRDefault="008A2F68">
            <w:pPr>
              <w:rPr>
                <w:rFonts w:ascii="Times New Roman" w:hAnsi="Times New Roman"/>
                <w:sz w:val="24"/>
                <w:szCs w:val="24"/>
              </w:rPr>
            </w:pPr>
            <w:r>
              <w:rPr>
                <w:rFonts w:ascii="Times New Roman" w:hAnsi="Times New Roman"/>
                <w:sz w:val="24"/>
                <w:szCs w:val="24"/>
              </w:rPr>
              <w:t>5-10%</w:t>
            </w:r>
          </w:p>
          <w:p w14:paraId="05C8CBB4" w14:textId="77777777" w:rsidR="008A2F68" w:rsidRDefault="008A2F68">
            <w:pPr>
              <w:rPr>
                <w:rFonts w:ascii="Times New Roman" w:hAnsi="Times New Roman"/>
                <w:sz w:val="24"/>
                <w:szCs w:val="24"/>
              </w:rPr>
            </w:pPr>
          </w:p>
          <w:p w14:paraId="033B6953" w14:textId="77777777" w:rsidR="008A2F68" w:rsidRDefault="008A2F68">
            <w:pPr>
              <w:rPr>
                <w:rFonts w:ascii="Times New Roman" w:hAnsi="Times New Roman"/>
                <w:sz w:val="24"/>
                <w:szCs w:val="24"/>
              </w:rPr>
            </w:pPr>
          </w:p>
          <w:p w14:paraId="194439B8" w14:textId="77777777" w:rsidR="008A2F68" w:rsidRPr="00A066C7" w:rsidRDefault="008A2F68">
            <w:pPr>
              <w:rPr>
                <w:rFonts w:ascii="Times New Roman" w:hAnsi="Times New Roman"/>
                <w:sz w:val="24"/>
                <w:szCs w:val="24"/>
              </w:rPr>
            </w:pPr>
            <w:r>
              <w:rPr>
                <w:rFonts w:ascii="Times New Roman" w:hAnsi="Times New Roman"/>
                <w:sz w:val="24"/>
                <w:szCs w:val="24"/>
              </w:rPr>
              <w:t>1-3%</w:t>
            </w:r>
          </w:p>
        </w:tc>
      </w:tr>
      <w:tr w:rsidR="00A066C7" w:rsidRPr="00A066C7" w14:paraId="2430D014" w14:textId="77777777" w:rsidTr="003835FA">
        <w:tc>
          <w:tcPr>
            <w:tcW w:w="6345" w:type="dxa"/>
          </w:tcPr>
          <w:p w14:paraId="3273370C" w14:textId="77777777" w:rsidR="008A2F68" w:rsidRDefault="00A066C7" w:rsidP="00A0023E">
            <w:pPr>
              <w:pStyle w:val="a4"/>
              <w:numPr>
                <w:ilvl w:val="0"/>
                <w:numId w:val="34"/>
              </w:numPr>
              <w:ind w:left="426"/>
              <w:rPr>
                <w:rFonts w:ascii="Times New Roman" w:hAnsi="Times New Roman"/>
                <w:sz w:val="24"/>
                <w:szCs w:val="24"/>
              </w:rPr>
            </w:pPr>
            <w:r w:rsidRPr="00A066C7">
              <w:rPr>
                <w:rFonts w:ascii="Times New Roman" w:hAnsi="Times New Roman"/>
                <w:sz w:val="24"/>
                <w:szCs w:val="24"/>
              </w:rPr>
              <w:t>Неопределенность спроса и цен на производимую продукцию:</w:t>
            </w:r>
          </w:p>
          <w:p w14:paraId="09138EB2" w14:textId="77777777" w:rsidR="008A2F68" w:rsidRDefault="00A066C7" w:rsidP="008A2F68">
            <w:pPr>
              <w:pStyle w:val="a4"/>
              <w:ind w:left="426"/>
              <w:rPr>
                <w:rFonts w:ascii="Times New Roman" w:hAnsi="Times New Roman"/>
                <w:sz w:val="24"/>
                <w:szCs w:val="24"/>
              </w:rPr>
            </w:pPr>
            <w:r w:rsidRPr="008A2F68">
              <w:rPr>
                <w:rFonts w:ascii="Times New Roman" w:hAnsi="Times New Roman"/>
                <w:sz w:val="24"/>
                <w:szCs w:val="24"/>
              </w:rPr>
              <w:t>Существующую</w:t>
            </w:r>
          </w:p>
          <w:p w14:paraId="4E55F324" w14:textId="77777777" w:rsidR="00A066C7" w:rsidRPr="008A2F68" w:rsidRDefault="00A066C7" w:rsidP="008A2F68">
            <w:pPr>
              <w:pStyle w:val="a4"/>
              <w:ind w:left="426"/>
              <w:rPr>
                <w:rFonts w:ascii="Times New Roman" w:hAnsi="Times New Roman"/>
                <w:sz w:val="24"/>
                <w:szCs w:val="24"/>
              </w:rPr>
            </w:pPr>
            <w:r w:rsidRPr="008A2F68">
              <w:rPr>
                <w:rFonts w:ascii="Times New Roman" w:hAnsi="Times New Roman"/>
                <w:sz w:val="24"/>
                <w:szCs w:val="24"/>
              </w:rPr>
              <w:t>Новую</w:t>
            </w:r>
          </w:p>
        </w:tc>
        <w:tc>
          <w:tcPr>
            <w:tcW w:w="2552" w:type="dxa"/>
          </w:tcPr>
          <w:p w14:paraId="525D99EC" w14:textId="77777777" w:rsidR="00A066C7" w:rsidRDefault="00A066C7">
            <w:pPr>
              <w:rPr>
                <w:rFonts w:ascii="Times New Roman" w:hAnsi="Times New Roman"/>
                <w:sz w:val="24"/>
                <w:szCs w:val="24"/>
              </w:rPr>
            </w:pPr>
          </w:p>
          <w:p w14:paraId="6BE6D783" w14:textId="77777777" w:rsidR="008A2F68" w:rsidRDefault="008A2F68">
            <w:pPr>
              <w:rPr>
                <w:rFonts w:ascii="Times New Roman" w:hAnsi="Times New Roman"/>
                <w:sz w:val="24"/>
                <w:szCs w:val="24"/>
              </w:rPr>
            </w:pPr>
          </w:p>
          <w:p w14:paraId="11E6A232" w14:textId="77777777" w:rsidR="008A2F68" w:rsidRDefault="008A2F68">
            <w:pPr>
              <w:rPr>
                <w:rFonts w:ascii="Times New Roman" w:hAnsi="Times New Roman"/>
                <w:sz w:val="24"/>
                <w:szCs w:val="24"/>
              </w:rPr>
            </w:pPr>
            <w:r>
              <w:rPr>
                <w:rFonts w:ascii="Times New Roman" w:hAnsi="Times New Roman"/>
                <w:sz w:val="24"/>
                <w:szCs w:val="24"/>
              </w:rPr>
              <w:t>0-5%</w:t>
            </w:r>
          </w:p>
          <w:p w14:paraId="57E91754" w14:textId="77777777" w:rsidR="008A2F68" w:rsidRPr="00A066C7" w:rsidRDefault="008A2F68">
            <w:pPr>
              <w:rPr>
                <w:rFonts w:ascii="Times New Roman" w:hAnsi="Times New Roman"/>
                <w:sz w:val="24"/>
                <w:szCs w:val="24"/>
              </w:rPr>
            </w:pPr>
            <w:r>
              <w:rPr>
                <w:rFonts w:ascii="Times New Roman" w:hAnsi="Times New Roman"/>
                <w:sz w:val="24"/>
                <w:szCs w:val="24"/>
              </w:rPr>
              <w:t>5-10%</w:t>
            </w:r>
          </w:p>
        </w:tc>
      </w:tr>
      <w:tr w:rsidR="00A066C7" w:rsidRPr="00A066C7" w14:paraId="59C90927" w14:textId="77777777" w:rsidTr="003835FA">
        <w:tc>
          <w:tcPr>
            <w:tcW w:w="6345" w:type="dxa"/>
          </w:tcPr>
          <w:p w14:paraId="7FAB4B94" w14:textId="77777777" w:rsidR="00A066C7" w:rsidRPr="008A2F68" w:rsidRDefault="00A066C7" w:rsidP="00A0023E">
            <w:pPr>
              <w:pStyle w:val="a4"/>
              <w:numPr>
                <w:ilvl w:val="0"/>
                <w:numId w:val="34"/>
              </w:numPr>
              <w:ind w:left="426"/>
              <w:rPr>
                <w:rFonts w:ascii="Times New Roman" w:hAnsi="Times New Roman"/>
                <w:sz w:val="24"/>
                <w:szCs w:val="24"/>
              </w:rPr>
            </w:pPr>
            <w:r w:rsidRPr="008A2F68">
              <w:rPr>
                <w:rFonts w:ascii="Times New Roman" w:hAnsi="Times New Roman"/>
                <w:sz w:val="24"/>
                <w:szCs w:val="24"/>
              </w:rPr>
              <w:t>Нестабильность (цикличность) спроса на продукцию</w:t>
            </w:r>
          </w:p>
        </w:tc>
        <w:tc>
          <w:tcPr>
            <w:tcW w:w="2552" w:type="dxa"/>
          </w:tcPr>
          <w:p w14:paraId="697F756F" w14:textId="77777777" w:rsidR="00A066C7" w:rsidRPr="00A066C7" w:rsidRDefault="008A2F68">
            <w:pPr>
              <w:rPr>
                <w:rFonts w:ascii="Times New Roman" w:hAnsi="Times New Roman"/>
                <w:sz w:val="24"/>
                <w:szCs w:val="24"/>
              </w:rPr>
            </w:pPr>
            <w:r>
              <w:rPr>
                <w:rFonts w:ascii="Times New Roman" w:hAnsi="Times New Roman"/>
                <w:sz w:val="24"/>
                <w:szCs w:val="24"/>
              </w:rPr>
              <w:t>0-3%</w:t>
            </w:r>
          </w:p>
        </w:tc>
      </w:tr>
      <w:tr w:rsidR="00A066C7" w:rsidRPr="00A066C7" w14:paraId="4E331DDD" w14:textId="77777777" w:rsidTr="003835FA">
        <w:tc>
          <w:tcPr>
            <w:tcW w:w="6345" w:type="dxa"/>
          </w:tcPr>
          <w:p w14:paraId="1070F13E" w14:textId="77777777" w:rsidR="00A066C7" w:rsidRPr="00A066C7" w:rsidRDefault="00A066C7" w:rsidP="00A0023E">
            <w:pPr>
              <w:pStyle w:val="a4"/>
              <w:numPr>
                <w:ilvl w:val="0"/>
                <w:numId w:val="34"/>
              </w:numPr>
              <w:ind w:left="426"/>
              <w:rPr>
                <w:rFonts w:ascii="Times New Roman" w:hAnsi="Times New Roman"/>
                <w:sz w:val="24"/>
                <w:szCs w:val="24"/>
              </w:rPr>
            </w:pPr>
            <w:r w:rsidRPr="00A066C7">
              <w:rPr>
                <w:rFonts w:ascii="Times New Roman" w:hAnsi="Times New Roman"/>
                <w:sz w:val="24"/>
                <w:szCs w:val="24"/>
              </w:rPr>
              <w:t>Неопределенность внешней среды при реализации проекта (горно-геологические, климатические и иные природные условия, агрессивность внешней среды и т.д.)</w:t>
            </w:r>
          </w:p>
        </w:tc>
        <w:tc>
          <w:tcPr>
            <w:tcW w:w="2552" w:type="dxa"/>
          </w:tcPr>
          <w:p w14:paraId="57E3835B" w14:textId="77777777" w:rsidR="00A066C7" w:rsidRPr="00A066C7" w:rsidRDefault="003835FA">
            <w:pPr>
              <w:rPr>
                <w:rFonts w:ascii="Times New Roman" w:hAnsi="Times New Roman"/>
                <w:sz w:val="24"/>
                <w:szCs w:val="24"/>
              </w:rPr>
            </w:pPr>
            <w:r>
              <w:rPr>
                <w:rFonts w:ascii="Times New Roman" w:hAnsi="Times New Roman"/>
                <w:sz w:val="24"/>
                <w:szCs w:val="24"/>
              </w:rPr>
              <w:t>0-5%</w:t>
            </w:r>
          </w:p>
        </w:tc>
      </w:tr>
      <w:tr w:rsidR="00A066C7" w:rsidRPr="00A066C7" w14:paraId="29EFFA10" w14:textId="77777777" w:rsidTr="003835FA">
        <w:tc>
          <w:tcPr>
            <w:tcW w:w="6345" w:type="dxa"/>
          </w:tcPr>
          <w:p w14:paraId="1A0D7F07" w14:textId="77777777" w:rsidR="00A066C7" w:rsidRPr="00A066C7" w:rsidRDefault="00A066C7" w:rsidP="00A0023E">
            <w:pPr>
              <w:pStyle w:val="a4"/>
              <w:numPr>
                <w:ilvl w:val="0"/>
                <w:numId w:val="34"/>
              </w:numPr>
              <w:ind w:left="426"/>
              <w:rPr>
                <w:rFonts w:ascii="Times New Roman" w:hAnsi="Times New Roman"/>
                <w:sz w:val="24"/>
                <w:szCs w:val="24"/>
              </w:rPr>
            </w:pPr>
            <w:r w:rsidRPr="00A066C7">
              <w:rPr>
                <w:rFonts w:ascii="Times New Roman" w:hAnsi="Times New Roman"/>
                <w:sz w:val="24"/>
                <w:szCs w:val="24"/>
              </w:rPr>
              <w:t>Неопределенность процесса освоения применяемой техники или технологии</w:t>
            </w:r>
          </w:p>
        </w:tc>
        <w:tc>
          <w:tcPr>
            <w:tcW w:w="2552" w:type="dxa"/>
          </w:tcPr>
          <w:p w14:paraId="12CEFDEC" w14:textId="77777777" w:rsidR="00A066C7" w:rsidRPr="00A066C7" w:rsidRDefault="003835FA">
            <w:pPr>
              <w:rPr>
                <w:rFonts w:ascii="Times New Roman" w:hAnsi="Times New Roman"/>
                <w:sz w:val="24"/>
                <w:szCs w:val="24"/>
              </w:rPr>
            </w:pPr>
            <w:r>
              <w:rPr>
                <w:rFonts w:ascii="Times New Roman" w:hAnsi="Times New Roman"/>
                <w:sz w:val="24"/>
                <w:szCs w:val="24"/>
              </w:rPr>
              <w:t>0-3%</w:t>
            </w:r>
          </w:p>
        </w:tc>
      </w:tr>
    </w:tbl>
    <w:p w14:paraId="7658FB8B" w14:textId="77777777" w:rsidR="003835FA" w:rsidRPr="00353B78" w:rsidRDefault="003835FA" w:rsidP="00353B78">
      <w:pPr>
        <w:spacing w:before="240" w:line="360" w:lineRule="auto"/>
        <w:ind w:firstLine="708"/>
        <w:rPr>
          <w:rFonts w:ascii="Times New Roman" w:hAnsi="Times New Roman"/>
        </w:rPr>
      </w:pPr>
      <w:r w:rsidRPr="00353B78">
        <w:rPr>
          <w:rFonts w:ascii="Times New Roman" w:hAnsi="Times New Roman"/>
        </w:rPr>
        <w:t xml:space="preserve">Источник: </w:t>
      </w:r>
      <w:proofErr w:type="spellStart"/>
      <w:r w:rsidRPr="00353B78">
        <w:rPr>
          <w:rFonts w:ascii="Times New Roman" w:hAnsi="Times New Roman"/>
        </w:rPr>
        <w:t>Воронцовский</w:t>
      </w:r>
      <w:proofErr w:type="spellEnd"/>
      <w:r w:rsidRPr="00353B78">
        <w:rPr>
          <w:rFonts w:ascii="Times New Roman" w:hAnsi="Times New Roman"/>
        </w:rPr>
        <w:t xml:space="preserve">, В.А. Управление рисками: учебник и практикум для </w:t>
      </w:r>
      <w:proofErr w:type="spellStart"/>
      <w:r w:rsidRPr="00353B78">
        <w:rPr>
          <w:rFonts w:ascii="Times New Roman" w:hAnsi="Times New Roman"/>
        </w:rPr>
        <w:t>бакалавриата</w:t>
      </w:r>
      <w:proofErr w:type="spellEnd"/>
      <w:r w:rsidRPr="00353B78">
        <w:rPr>
          <w:rFonts w:ascii="Times New Roman" w:hAnsi="Times New Roman"/>
        </w:rPr>
        <w:t xml:space="preserve"> и магистратуры / В.А. </w:t>
      </w:r>
      <w:proofErr w:type="spellStart"/>
      <w:r w:rsidRPr="00353B78">
        <w:rPr>
          <w:rFonts w:ascii="Times New Roman" w:hAnsi="Times New Roman"/>
        </w:rPr>
        <w:t>Воронцовский</w:t>
      </w:r>
      <w:proofErr w:type="spellEnd"/>
      <w:r w:rsidRPr="00353B78">
        <w:rPr>
          <w:rFonts w:ascii="Times New Roman" w:hAnsi="Times New Roman"/>
        </w:rPr>
        <w:t xml:space="preserve">. – </w:t>
      </w:r>
      <w:proofErr w:type="gramStart"/>
      <w:r w:rsidRPr="00353B78">
        <w:rPr>
          <w:rFonts w:ascii="Times New Roman" w:hAnsi="Times New Roman"/>
        </w:rPr>
        <w:t>М. :</w:t>
      </w:r>
      <w:proofErr w:type="gramEnd"/>
      <w:r w:rsidRPr="00353B78">
        <w:rPr>
          <w:rFonts w:ascii="Times New Roman" w:hAnsi="Times New Roman"/>
        </w:rPr>
        <w:t xml:space="preserve"> Издательство </w:t>
      </w:r>
      <w:proofErr w:type="spellStart"/>
      <w:r w:rsidRPr="00353B78">
        <w:rPr>
          <w:rFonts w:ascii="Times New Roman" w:hAnsi="Times New Roman"/>
        </w:rPr>
        <w:t>Юрайт</w:t>
      </w:r>
      <w:proofErr w:type="spellEnd"/>
      <w:r w:rsidRPr="00353B78">
        <w:rPr>
          <w:rFonts w:ascii="Times New Roman" w:hAnsi="Times New Roman"/>
        </w:rPr>
        <w:t>, 2016. – С. 104.</w:t>
      </w:r>
    </w:p>
    <w:p w14:paraId="4EB70B7E" w14:textId="77777777" w:rsidR="00A066C7" w:rsidRPr="00A066C7" w:rsidRDefault="00A066C7" w:rsidP="00A066C7">
      <w:r>
        <w:br w:type="page"/>
      </w:r>
    </w:p>
    <w:p w14:paraId="5F40AE53" w14:textId="77777777" w:rsidR="00774904" w:rsidRPr="00DF3D9D" w:rsidRDefault="00774904" w:rsidP="00DF3D9D">
      <w:pPr>
        <w:pStyle w:val="1"/>
        <w:spacing w:before="0" w:after="240"/>
        <w:jc w:val="center"/>
        <w:rPr>
          <w:rFonts w:ascii="Times New Roman" w:hAnsi="Times New Roman" w:cs="Times New Roman"/>
          <w:b/>
          <w:color w:val="auto"/>
          <w:sz w:val="24"/>
        </w:rPr>
      </w:pPr>
      <w:bookmarkStart w:id="24" w:name="_Toc450810152"/>
      <w:r w:rsidRPr="0002353C">
        <w:rPr>
          <w:rFonts w:ascii="Times New Roman" w:hAnsi="Times New Roman" w:cs="Times New Roman"/>
          <w:b/>
          <w:color w:val="auto"/>
          <w:sz w:val="24"/>
        </w:rPr>
        <w:lastRenderedPageBreak/>
        <w:t xml:space="preserve">Приложение </w:t>
      </w:r>
      <w:r w:rsidR="00A066C7">
        <w:rPr>
          <w:rFonts w:ascii="Times New Roman" w:hAnsi="Times New Roman" w:cs="Times New Roman"/>
          <w:b/>
          <w:color w:val="auto"/>
          <w:sz w:val="24"/>
        </w:rPr>
        <w:t>2</w:t>
      </w:r>
      <w:r w:rsidR="00DF3D9D">
        <w:rPr>
          <w:rFonts w:ascii="Times New Roman" w:hAnsi="Times New Roman" w:cs="Times New Roman"/>
          <w:b/>
          <w:color w:val="auto"/>
          <w:sz w:val="24"/>
        </w:rPr>
        <w:t xml:space="preserve">. </w:t>
      </w:r>
      <w:r w:rsidRPr="00DF3D9D">
        <w:rPr>
          <w:rFonts w:ascii="Times New Roman" w:hAnsi="Times New Roman" w:cs="Times New Roman"/>
          <w:b/>
          <w:color w:val="auto"/>
          <w:sz w:val="24"/>
        </w:rPr>
        <w:t xml:space="preserve">Выявление целевых </w:t>
      </w:r>
      <w:r w:rsidR="00DF3D9D">
        <w:rPr>
          <w:rFonts w:ascii="Times New Roman" w:hAnsi="Times New Roman" w:cs="Times New Roman"/>
          <w:b/>
          <w:color w:val="auto"/>
          <w:sz w:val="24"/>
        </w:rPr>
        <w:t>сегментов рынка</w:t>
      </w:r>
      <w:bookmarkEnd w:id="24"/>
    </w:p>
    <w:p w14:paraId="4F6C7FEA" w14:textId="77777777" w:rsidR="00774904" w:rsidRPr="00CB5EC1" w:rsidRDefault="00774904" w:rsidP="00774904">
      <w:pPr>
        <w:spacing w:after="0" w:line="360" w:lineRule="auto"/>
        <w:ind w:firstLine="360"/>
      </w:pPr>
      <w:r>
        <w:rPr>
          <w:rFonts w:ascii="Times New Roman" w:hAnsi="Times New Roman"/>
          <w:sz w:val="24"/>
          <w:szCs w:val="24"/>
        </w:rPr>
        <w:t>Были рассмотрены 4 сегмента, в которых возможна реализация производимого в рамках проекта оборудования:</w:t>
      </w:r>
    </w:p>
    <w:p w14:paraId="10742514" w14:textId="77777777" w:rsidR="00774904" w:rsidRPr="00103DA5" w:rsidRDefault="00774904" w:rsidP="00A0023E">
      <w:pPr>
        <w:pStyle w:val="HTML"/>
        <w:numPr>
          <w:ilvl w:val="0"/>
          <w:numId w:val="19"/>
        </w:numPr>
        <w:shd w:val="clear" w:color="auto" w:fill="FFFFFF"/>
        <w:spacing w:line="360" w:lineRule="auto"/>
        <w:rPr>
          <w:rFonts w:ascii="Times New Roman" w:eastAsiaTheme="minorHAnsi" w:hAnsi="Times New Roman" w:cs="Times New Roman"/>
          <w:sz w:val="24"/>
          <w:szCs w:val="24"/>
          <w:lang w:val="ru-RU"/>
        </w:rPr>
      </w:pPr>
      <w:r w:rsidRPr="00C80959">
        <w:rPr>
          <w:rFonts w:ascii="Times New Roman" w:hAnsi="Times New Roman" w:cs="Times New Roman"/>
          <w:sz w:val="24"/>
          <w:szCs w:val="24"/>
          <w:lang w:val="ru-RU"/>
        </w:rPr>
        <w:t>ВУЗы, осуществляющие образовательные программы в области психологии</w:t>
      </w:r>
    </w:p>
    <w:p w14:paraId="52BF2769" w14:textId="77777777" w:rsidR="00774904" w:rsidRPr="00103DA5" w:rsidRDefault="00774904" w:rsidP="00A0023E">
      <w:pPr>
        <w:pStyle w:val="HTML"/>
        <w:numPr>
          <w:ilvl w:val="0"/>
          <w:numId w:val="19"/>
        </w:numPr>
        <w:shd w:val="clear" w:color="auto" w:fill="FFFFFF"/>
        <w:spacing w:line="360" w:lineRule="auto"/>
        <w:rPr>
          <w:rFonts w:ascii="Times New Roman" w:eastAsiaTheme="minorHAnsi" w:hAnsi="Times New Roman" w:cs="Times New Roman"/>
          <w:sz w:val="24"/>
          <w:szCs w:val="24"/>
          <w:lang w:val="ru-RU"/>
        </w:rPr>
      </w:pPr>
      <w:r>
        <w:rPr>
          <w:rFonts w:ascii="Times New Roman" w:eastAsiaTheme="minorHAnsi" w:hAnsi="Times New Roman" w:cs="Times New Roman"/>
          <w:sz w:val="24"/>
          <w:szCs w:val="24"/>
          <w:lang w:val="ru-RU"/>
        </w:rPr>
        <w:t>Маркетинговые компании, занимающиеся исследованиями поведения потребителей и эргономики (основной тип деятельности – полевые исследования).</w:t>
      </w:r>
    </w:p>
    <w:p w14:paraId="0A57DB5D" w14:textId="77777777" w:rsidR="00774904" w:rsidRPr="00103DA5" w:rsidRDefault="00774904" w:rsidP="00A0023E">
      <w:pPr>
        <w:pStyle w:val="HTML"/>
        <w:numPr>
          <w:ilvl w:val="0"/>
          <w:numId w:val="19"/>
        </w:numPr>
        <w:shd w:val="clear" w:color="auto" w:fill="FFFFFF"/>
        <w:spacing w:line="360" w:lineRule="auto"/>
        <w:rPr>
          <w:rFonts w:ascii="Times New Roman" w:eastAsiaTheme="minorHAnsi" w:hAnsi="Times New Roman" w:cs="Times New Roman"/>
          <w:sz w:val="24"/>
          <w:szCs w:val="24"/>
          <w:lang w:val="ru-RU"/>
        </w:rPr>
      </w:pPr>
      <w:r w:rsidRPr="00103DA5">
        <w:rPr>
          <w:rFonts w:ascii="Times New Roman" w:eastAsiaTheme="minorHAnsi" w:hAnsi="Times New Roman" w:cs="Times New Roman"/>
          <w:sz w:val="24"/>
          <w:szCs w:val="24"/>
          <w:lang w:val="ru-RU"/>
        </w:rPr>
        <w:t xml:space="preserve">Маркетинговые компании, занимающиеся </w:t>
      </w:r>
      <w:r>
        <w:rPr>
          <w:rFonts w:ascii="Times New Roman" w:eastAsiaTheme="minorHAnsi" w:hAnsi="Times New Roman" w:cs="Times New Roman"/>
          <w:sz w:val="24"/>
          <w:szCs w:val="24"/>
          <w:lang w:val="ru-RU"/>
        </w:rPr>
        <w:t xml:space="preserve">различными </w:t>
      </w:r>
      <w:r w:rsidRPr="00103DA5">
        <w:rPr>
          <w:rFonts w:ascii="Times New Roman" w:eastAsiaTheme="minorHAnsi" w:hAnsi="Times New Roman" w:cs="Times New Roman"/>
          <w:sz w:val="24"/>
          <w:szCs w:val="24"/>
          <w:lang w:val="ru-RU"/>
        </w:rPr>
        <w:t>направлениями интернет-маркетинга;</w:t>
      </w:r>
      <w:r>
        <w:rPr>
          <w:rFonts w:ascii="Times New Roman" w:eastAsiaTheme="minorHAnsi" w:hAnsi="Times New Roman" w:cs="Times New Roman"/>
          <w:sz w:val="24"/>
          <w:szCs w:val="24"/>
          <w:lang w:val="ru-RU"/>
        </w:rPr>
        <w:t xml:space="preserve"> рекламные компании,</w:t>
      </w:r>
      <w:r w:rsidRPr="00103DA5">
        <w:rPr>
          <w:rFonts w:ascii="Times New Roman" w:eastAsiaTheme="minorHAnsi" w:hAnsi="Times New Roman" w:cs="Times New Roman"/>
          <w:sz w:val="24"/>
          <w:szCs w:val="24"/>
          <w:lang w:val="ru-RU"/>
        </w:rPr>
        <w:t xml:space="preserve"> компании в области разработки и совершенствования сайтов, приложений (</w:t>
      </w:r>
      <w:proofErr w:type="spellStart"/>
      <w:r w:rsidRPr="00103DA5">
        <w:rPr>
          <w:rFonts w:ascii="Times New Roman" w:eastAsiaTheme="minorHAnsi" w:hAnsi="Times New Roman" w:cs="Times New Roman"/>
          <w:sz w:val="24"/>
          <w:szCs w:val="24"/>
          <w:lang w:val="ru-RU"/>
        </w:rPr>
        <w:t>usability</w:t>
      </w:r>
      <w:proofErr w:type="spellEnd"/>
      <w:r w:rsidRPr="00103DA5">
        <w:rPr>
          <w:rFonts w:ascii="Times New Roman" w:eastAsiaTheme="minorHAnsi" w:hAnsi="Times New Roman" w:cs="Times New Roman"/>
          <w:sz w:val="24"/>
          <w:szCs w:val="24"/>
          <w:lang w:val="ru-RU"/>
        </w:rPr>
        <w:t>)</w:t>
      </w:r>
    </w:p>
    <w:p w14:paraId="678727B2" w14:textId="77777777" w:rsidR="00774904" w:rsidRPr="00CB5EC1" w:rsidRDefault="00774904" w:rsidP="00A0023E">
      <w:pPr>
        <w:pStyle w:val="HTML"/>
        <w:numPr>
          <w:ilvl w:val="0"/>
          <w:numId w:val="19"/>
        </w:numPr>
        <w:shd w:val="clear" w:color="auto" w:fill="FFFFFF"/>
        <w:spacing w:line="360" w:lineRule="auto"/>
        <w:rPr>
          <w:rFonts w:ascii="Times New Roman" w:eastAsiaTheme="minorHAnsi" w:hAnsi="Times New Roman" w:cs="Times New Roman"/>
          <w:sz w:val="24"/>
          <w:szCs w:val="24"/>
          <w:lang w:val="ru-RU"/>
        </w:rPr>
      </w:pPr>
      <w:r>
        <w:rPr>
          <w:rFonts w:ascii="Times New Roman" w:eastAsiaTheme="minorHAnsi" w:hAnsi="Times New Roman" w:cs="Times New Roman"/>
          <w:sz w:val="24"/>
          <w:szCs w:val="24"/>
          <w:lang w:val="ru-RU"/>
        </w:rPr>
        <w:t>Пользователи видеоигр от первого лица.</w:t>
      </w:r>
    </w:p>
    <w:p w14:paraId="470AB83F" w14:textId="77777777" w:rsidR="00774904" w:rsidRPr="00C80959" w:rsidRDefault="00774904" w:rsidP="00774904">
      <w:pPr>
        <w:pStyle w:val="HTML"/>
        <w:shd w:val="clear" w:color="auto" w:fill="FFFFFF"/>
        <w:spacing w:line="360" w:lineRule="auto"/>
        <w:rPr>
          <w:rFonts w:ascii="Times New Roman" w:eastAsiaTheme="minorHAnsi" w:hAnsi="Times New Roman" w:cs="Times New Roman"/>
          <w:i/>
          <w:sz w:val="24"/>
          <w:szCs w:val="24"/>
          <w:lang w:val="ru-RU"/>
        </w:rPr>
      </w:pPr>
      <w:r>
        <w:rPr>
          <w:rFonts w:ascii="Times New Roman" w:eastAsiaTheme="minorHAnsi" w:hAnsi="Times New Roman" w:cs="Times New Roman"/>
          <w:i/>
          <w:sz w:val="24"/>
          <w:szCs w:val="24"/>
          <w:lang w:val="ru-RU"/>
        </w:rPr>
        <w:tab/>
      </w:r>
      <w:r w:rsidRPr="00C80959">
        <w:rPr>
          <w:rFonts w:ascii="Times New Roman" w:eastAsiaTheme="minorHAnsi" w:hAnsi="Times New Roman" w:cs="Times New Roman"/>
          <w:i/>
          <w:sz w:val="24"/>
          <w:szCs w:val="24"/>
          <w:lang w:val="ru-RU"/>
        </w:rPr>
        <w:t>При оценке наиболее привлекательного сегмента рынка мы ориентировались на следующие критерии:</w:t>
      </w:r>
    </w:p>
    <w:p w14:paraId="014B27E6" w14:textId="77777777" w:rsidR="00774904" w:rsidRDefault="00774904" w:rsidP="00A0023E">
      <w:pPr>
        <w:pStyle w:val="HTML"/>
        <w:numPr>
          <w:ilvl w:val="0"/>
          <w:numId w:val="16"/>
        </w:numPr>
        <w:shd w:val="clear" w:color="auto" w:fill="FFFFFF"/>
        <w:spacing w:line="360" w:lineRule="auto"/>
        <w:rPr>
          <w:rFonts w:ascii="Times New Roman" w:eastAsiaTheme="minorHAnsi" w:hAnsi="Times New Roman" w:cs="Times New Roman"/>
          <w:sz w:val="24"/>
          <w:szCs w:val="24"/>
          <w:lang w:val="ru-RU"/>
        </w:rPr>
      </w:pPr>
      <w:r>
        <w:rPr>
          <w:rFonts w:ascii="Times New Roman" w:eastAsiaTheme="minorHAnsi" w:hAnsi="Times New Roman" w:cs="Times New Roman"/>
          <w:sz w:val="24"/>
          <w:szCs w:val="24"/>
          <w:lang w:val="ru-RU"/>
        </w:rPr>
        <w:t>Удобство использования – включает в себя достаточность характеристик ПО и осуществимость в определенных условиях проведения исследования (работа с компьютером или полевые исследования). 1 – абсолютно не пригоден для использования, 2 – может использоваться при отсутствии альтернатив, 3- удобен для использования.</w:t>
      </w:r>
    </w:p>
    <w:p w14:paraId="3B466252" w14:textId="77777777" w:rsidR="00774904" w:rsidRPr="00C80959" w:rsidRDefault="00774904" w:rsidP="00A0023E">
      <w:pPr>
        <w:pStyle w:val="HTML"/>
        <w:numPr>
          <w:ilvl w:val="0"/>
          <w:numId w:val="16"/>
        </w:numPr>
        <w:shd w:val="clear" w:color="auto" w:fill="FFFFFF"/>
        <w:spacing w:line="360" w:lineRule="auto"/>
        <w:rPr>
          <w:rFonts w:ascii="Times New Roman" w:eastAsiaTheme="minorHAnsi" w:hAnsi="Times New Roman" w:cs="Times New Roman"/>
          <w:sz w:val="24"/>
          <w:szCs w:val="24"/>
          <w:lang w:val="ru-RU"/>
        </w:rPr>
      </w:pPr>
      <w:r>
        <w:rPr>
          <w:rFonts w:ascii="Times New Roman" w:eastAsiaTheme="minorHAnsi" w:hAnsi="Times New Roman" w:cs="Times New Roman"/>
          <w:sz w:val="24"/>
          <w:szCs w:val="24"/>
          <w:lang w:val="ru-RU"/>
        </w:rPr>
        <w:t>Осведомленность потребителя – степень проникновения технологии на данный сегмент рынка. 1 – низкая степень проникновения, 2 – средняя степень проникновения, 3 – высокая степень проникновения.</w:t>
      </w:r>
    </w:p>
    <w:p w14:paraId="1636AD5F" w14:textId="77777777" w:rsidR="00774904" w:rsidRPr="00A068EC" w:rsidRDefault="00774904" w:rsidP="00A0023E">
      <w:pPr>
        <w:pStyle w:val="HTML"/>
        <w:numPr>
          <w:ilvl w:val="0"/>
          <w:numId w:val="16"/>
        </w:numPr>
        <w:shd w:val="clear" w:color="auto" w:fill="FFFFFF"/>
        <w:spacing w:line="360" w:lineRule="auto"/>
        <w:rPr>
          <w:rFonts w:ascii="Times New Roman" w:eastAsiaTheme="minorHAnsi" w:hAnsi="Times New Roman" w:cs="Times New Roman"/>
          <w:sz w:val="24"/>
          <w:szCs w:val="24"/>
          <w:lang w:val="ru-RU"/>
        </w:rPr>
      </w:pPr>
      <w:r>
        <w:rPr>
          <w:rFonts w:ascii="Times New Roman" w:eastAsiaTheme="minorHAnsi" w:hAnsi="Times New Roman" w:cs="Times New Roman"/>
          <w:sz w:val="24"/>
          <w:szCs w:val="24"/>
          <w:lang w:val="ru-RU"/>
        </w:rPr>
        <w:t>Угроза со стороны товаров-заменителей –товары, способные обеспечить то же самое качество по более низким ценам. 1 – существуют и занимают высокую долю на рынке, 2 – существуют, но только вошли на рынок и их доля мала, 3 – не существуют.</w:t>
      </w:r>
    </w:p>
    <w:p w14:paraId="4AA5E2B0" w14:textId="77777777" w:rsidR="00774904" w:rsidRDefault="00774904" w:rsidP="00A0023E">
      <w:pPr>
        <w:pStyle w:val="HTML"/>
        <w:numPr>
          <w:ilvl w:val="0"/>
          <w:numId w:val="16"/>
        </w:numPr>
        <w:shd w:val="clear" w:color="auto" w:fill="FFFFFF"/>
        <w:spacing w:line="360" w:lineRule="auto"/>
        <w:rPr>
          <w:rFonts w:ascii="Times New Roman" w:eastAsiaTheme="minorHAnsi" w:hAnsi="Times New Roman" w:cs="Times New Roman"/>
          <w:sz w:val="24"/>
          <w:szCs w:val="24"/>
          <w:lang w:val="ru-RU"/>
        </w:rPr>
      </w:pPr>
      <w:r>
        <w:rPr>
          <w:rFonts w:ascii="Times New Roman" w:eastAsiaTheme="minorHAnsi" w:hAnsi="Times New Roman" w:cs="Times New Roman"/>
          <w:sz w:val="24"/>
          <w:szCs w:val="24"/>
          <w:lang w:val="ru-RU"/>
        </w:rPr>
        <w:t>Количество игроков – уровень насыщения рынка конкурентами. 1 – высокий уровень насыщения рынка (&gt;10 конкурентов), 2 – средний уровень насыщения рынка (3-10 конкурентов), 3 – небольшое количество конкурентов (1-3).</w:t>
      </w:r>
    </w:p>
    <w:p w14:paraId="58F65739" w14:textId="77777777" w:rsidR="00315669" w:rsidRDefault="00774904" w:rsidP="00A0023E">
      <w:pPr>
        <w:pStyle w:val="HTML"/>
        <w:numPr>
          <w:ilvl w:val="0"/>
          <w:numId w:val="16"/>
        </w:numPr>
        <w:shd w:val="clear" w:color="auto" w:fill="FFFFFF"/>
        <w:spacing w:after="240" w:line="360" w:lineRule="auto"/>
        <w:rPr>
          <w:rFonts w:ascii="Times New Roman" w:eastAsiaTheme="minorHAnsi" w:hAnsi="Times New Roman" w:cs="Times New Roman"/>
          <w:sz w:val="24"/>
          <w:szCs w:val="24"/>
          <w:lang w:val="ru-RU"/>
        </w:rPr>
      </w:pPr>
      <w:r>
        <w:rPr>
          <w:rFonts w:ascii="Times New Roman" w:eastAsiaTheme="minorHAnsi" w:hAnsi="Times New Roman" w:cs="Times New Roman"/>
          <w:sz w:val="24"/>
          <w:szCs w:val="24"/>
          <w:lang w:val="ru-RU"/>
        </w:rPr>
        <w:t>Уровень дифференциации продукта на рынке - ч</w:t>
      </w:r>
      <w:r w:rsidRPr="00A068EC">
        <w:rPr>
          <w:rFonts w:ascii="Times New Roman" w:eastAsiaTheme="minorHAnsi" w:hAnsi="Times New Roman" w:cs="Times New Roman"/>
          <w:sz w:val="24"/>
          <w:szCs w:val="24"/>
          <w:lang w:val="ru-RU"/>
        </w:rPr>
        <w:t>е</w:t>
      </w:r>
      <w:r>
        <w:rPr>
          <w:rFonts w:ascii="Times New Roman" w:eastAsiaTheme="minorHAnsi" w:hAnsi="Times New Roman" w:cs="Times New Roman"/>
          <w:sz w:val="24"/>
          <w:szCs w:val="24"/>
          <w:lang w:val="ru-RU"/>
        </w:rPr>
        <w:t>м ниже дифференциация продукта</w:t>
      </w:r>
      <w:r w:rsidRPr="00A068EC">
        <w:rPr>
          <w:rFonts w:ascii="Times New Roman" w:eastAsiaTheme="minorHAnsi" w:hAnsi="Times New Roman" w:cs="Times New Roman"/>
          <w:sz w:val="24"/>
          <w:szCs w:val="24"/>
          <w:lang w:val="ru-RU"/>
        </w:rPr>
        <w:t xml:space="preserve"> - тем выше риск переключения потребителя между различными компаниями рынка</w:t>
      </w:r>
      <w:r>
        <w:rPr>
          <w:rFonts w:ascii="Times New Roman" w:eastAsiaTheme="minorHAnsi" w:hAnsi="Times New Roman" w:cs="Times New Roman"/>
          <w:sz w:val="24"/>
          <w:szCs w:val="24"/>
          <w:lang w:val="ru-RU"/>
        </w:rPr>
        <w:t xml:space="preserve">. 1 – компании продают стандартизированный товар, 2 - </w:t>
      </w:r>
      <w:r w:rsidRPr="00A068EC">
        <w:rPr>
          <w:rFonts w:ascii="Times New Roman" w:eastAsiaTheme="minorHAnsi" w:hAnsi="Times New Roman" w:cs="Times New Roman"/>
          <w:sz w:val="24"/>
          <w:szCs w:val="24"/>
          <w:lang w:val="ru-RU"/>
        </w:rPr>
        <w:t>Товар на рынке стандартизирован по ключевым свойствам, но отличается по дополнительным преимуществам</w:t>
      </w:r>
      <w:r>
        <w:rPr>
          <w:rFonts w:ascii="Times New Roman" w:eastAsiaTheme="minorHAnsi" w:hAnsi="Times New Roman" w:cs="Times New Roman"/>
          <w:sz w:val="24"/>
          <w:szCs w:val="24"/>
          <w:lang w:val="ru-RU"/>
        </w:rPr>
        <w:t>, 3 – продукты компаний значительно различаются между собой.</w:t>
      </w:r>
    </w:p>
    <w:p w14:paraId="04D0C942" w14:textId="77777777" w:rsidR="005A1AF5" w:rsidRDefault="005A1AF5" w:rsidP="00353B78">
      <w:pPr>
        <w:pStyle w:val="HTML"/>
        <w:shd w:val="clear" w:color="auto" w:fill="FFFFFF"/>
        <w:spacing w:after="240" w:line="360" w:lineRule="auto"/>
        <w:rPr>
          <w:rFonts w:ascii="Times New Roman" w:eastAsiaTheme="minorHAnsi" w:hAnsi="Times New Roman" w:cs="Times New Roman"/>
          <w:sz w:val="24"/>
          <w:szCs w:val="24"/>
          <w:lang w:val="ru-RU"/>
        </w:rPr>
      </w:pPr>
    </w:p>
    <w:p w14:paraId="7D7D0503" w14:textId="77777777" w:rsidR="00353B78" w:rsidRPr="00353B78" w:rsidRDefault="00353B78" w:rsidP="00353B78">
      <w:pPr>
        <w:pStyle w:val="HTML"/>
        <w:shd w:val="clear" w:color="auto" w:fill="FFFFFF"/>
        <w:spacing w:after="240" w:line="360" w:lineRule="auto"/>
        <w:rPr>
          <w:rFonts w:ascii="Times New Roman" w:eastAsiaTheme="minorHAnsi" w:hAnsi="Times New Roman" w:cs="Times New Roman"/>
          <w:sz w:val="24"/>
          <w:szCs w:val="24"/>
          <w:lang w:val="ru-RU"/>
        </w:rPr>
      </w:pPr>
      <w:r w:rsidRPr="00353B78">
        <w:rPr>
          <w:rFonts w:ascii="Times New Roman" w:eastAsiaTheme="minorHAnsi" w:hAnsi="Times New Roman" w:cs="Times New Roman"/>
          <w:sz w:val="24"/>
          <w:szCs w:val="24"/>
          <w:lang w:val="ru-RU"/>
        </w:rPr>
        <w:lastRenderedPageBreak/>
        <w:t>Таблица 12. Выявление целевых сегментов рынка.</w:t>
      </w:r>
    </w:p>
    <w:tbl>
      <w:tblPr>
        <w:tblStyle w:val="af2"/>
        <w:tblW w:w="5000" w:type="pct"/>
        <w:tblLook w:val="04A0" w:firstRow="1" w:lastRow="0" w:firstColumn="1" w:lastColumn="0" w:noHBand="0" w:noVBand="1"/>
      </w:tblPr>
      <w:tblGrid>
        <w:gridCol w:w="1369"/>
        <w:gridCol w:w="1414"/>
        <w:gridCol w:w="1623"/>
        <w:gridCol w:w="1216"/>
        <w:gridCol w:w="1154"/>
        <w:gridCol w:w="1597"/>
        <w:gridCol w:w="972"/>
      </w:tblGrid>
      <w:tr w:rsidR="00774904" w:rsidRPr="00353B78" w14:paraId="17C5919C" w14:textId="77777777" w:rsidTr="00353B78">
        <w:tc>
          <w:tcPr>
            <w:tcW w:w="1083" w:type="pct"/>
          </w:tcPr>
          <w:p w14:paraId="40364617" w14:textId="77777777" w:rsidR="00774904" w:rsidRPr="00353B78" w:rsidRDefault="00774904" w:rsidP="00353B78">
            <w:pPr>
              <w:pStyle w:val="HTML"/>
              <w:rPr>
                <w:rFonts w:ascii="Times New Roman" w:eastAsiaTheme="minorHAnsi" w:hAnsi="Times New Roman" w:cs="Times New Roman"/>
                <w:b/>
                <w:sz w:val="24"/>
                <w:szCs w:val="24"/>
                <w:lang w:val="ru-RU"/>
              </w:rPr>
            </w:pPr>
            <w:r w:rsidRPr="00353B78">
              <w:rPr>
                <w:rFonts w:ascii="Times New Roman" w:eastAsiaTheme="minorHAnsi" w:hAnsi="Times New Roman" w:cs="Times New Roman"/>
                <w:b/>
                <w:sz w:val="24"/>
                <w:szCs w:val="24"/>
                <w:lang w:val="ru-RU"/>
              </w:rPr>
              <w:t>Возможные сегменты</w:t>
            </w:r>
          </w:p>
        </w:tc>
        <w:tc>
          <w:tcPr>
            <w:tcW w:w="583" w:type="pct"/>
          </w:tcPr>
          <w:p w14:paraId="7D2BBFE3" w14:textId="77777777" w:rsidR="00774904" w:rsidRPr="00353B78" w:rsidRDefault="00774904" w:rsidP="00353B78">
            <w:pPr>
              <w:pStyle w:val="HTML"/>
              <w:rPr>
                <w:rFonts w:ascii="Times New Roman" w:eastAsiaTheme="minorHAnsi" w:hAnsi="Times New Roman" w:cs="Times New Roman"/>
                <w:b/>
                <w:sz w:val="24"/>
                <w:szCs w:val="24"/>
                <w:lang w:val="ru-RU"/>
              </w:rPr>
            </w:pPr>
            <w:r w:rsidRPr="00353B78">
              <w:rPr>
                <w:rFonts w:ascii="Times New Roman" w:eastAsiaTheme="minorHAnsi" w:hAnsi="Times New Roman" w:cs="Times New Roman"/>
                <w:b/>
                <w:sz w:val="24"/>
                <w:szCs w:val="24"/>
                <w:lang w:val="ru-RU"/>
              </w:rPr>
              <w:t>Удобство использования</w:t>
            </w:r>
          </w:p>
        </w:tc>
        <w:tc>
          <w:tcPr>
            <w:tcW w:w="750" w:type="pct"/>
          </w:tcPr>
          <w:p w14:paraId="126D5803" w14:textId="77777777" w:rsidR="00774904" w:rsidRPr="00353B78" w:rsidRDefault="00774904" w:rsidP="00353B78">
            <w:pPr>
              <w:pStyle w:val="HTML"/>
              <w:rPr>
                <w:rFonts w:ascii="Times New Roman" w:eastAsiaTheme="minorHAnsi" w:hAnsi="Times New Roman" w:cs="Times New Roman"/>
                <w:b/>
                <w:sz w:val="24"/>
                <w:szCs w:val="24"/>
                <w:lang w:val="ru-RU"/>
              </w:rPr>
            </w:pPr>
            <w:r w:rsidRPr="00353B78">
              <w:rPr>
                <w:rFonts w:ascii="Times New Roman" w:eastAsiaTheme="minorHAnsi" w:hAnsi="Times New Roman" w:cs="Times New Roman"/>
                <w:b/>
                <w:sz w:val="24"/>
                <w:szCs w:val="24"/>
                <w:lang w:val="ru-RU"/>
              </w:rPr>
              <w:t>Осведомленность потребителя</w:t>
            </w:r>
          </w:p>
        </w:tc>
        <w:tc>
          <w:tcPr>
            <w:tcW w:w="834" w:type="pct"/>
          </w:tcPr>
          <w:p w14:paraId="07D617FA" w14:textId="77777777" w:rsidR="00774904" w:rsidRPr="00353B78" w:rsidRDefault="00774904" w:rsidP="00353B78">
            <w:pPr>
              <w:pStyle w:val="HTML"/>
              <w:rPr>
                <w:rFonts w:ascii="Times New Roman" w:eastAsiaTheme="minorHAnsi" w:hAnsi="Times New Roman" w:cs="Times New Roman"/>
                <w:b/>
                <w:sz w:val="24"/>
                <w:szCs w:val="24"/>
                <w:lang w:val="ru-RU"/>
              </w:rPr>
            </w:pPr>
            <w:r w:rsidRPr="00353B78">
              <w:rPr>
                <w:rFonts w:ascii="Times New Roman" w:eastAsiaTheme="minorHAnsi" w:hAnsi="Times New Roman" w:cs="Times New Roman"/>
                <w:b/>
                <w:sz w:val="24"/>
                <w:szCs w:val="24"/>
                <w:lang w:val="ru-RU"/>
              </w:rPr>
              <w:t>Угроза со стороны товаров-заменителей</w:t>
            </w:r>
          </w:p>
        </w:tc>
        <w:tc>
          <w:tcPr>
            <w:tcW w:w="500" w:type="pct"/>
          </w:tcPr>
          <w:p w14:paraId="3B627DBB" w14:textId="77777777" w:rsidR="00774904" w:rsidRPr="00353B78" w:rsidRDefault="00774904" w:rsidP="00353B78">
            <w:pPr>
              <w:pStyle w:val="HTML"/>
              <w:rPr>
                <w:rFonts w:ascii="Times New Roman" w:eastAsiaTheme="minorHAnsi" w:hAnsi="Times New Roman" w:cs="Times New Roman"/>
                <w:b/>
                <w:sz w:val="24"/>
                <w:szCs w:val="24"/>
                <w:lang w:val="ru-RU"/>
              </w:rPr>
            </w:pPr>
            <w:r w:rsidRPr="00353B78">
              <w:rPr>
                <w:rFonts w:ascii="Times New Roman" w:eastAsiaTheme="minorHAnsi" w:hAnsi="Times New Roman" w:cs="Times New Roman"/>
                <w:b/>
                <w:sz w:val="24"/>
                <w:szCs w:val="24"/>
                <w:lang w:val="ru-RU"/>
              </w:rPr>
              <w:t>Количество игроков</w:t>
            </w:r>
          </w:p>
        </w:tc>
        <w:tc>
          <w:tcPr>
            <w:tcW w:w="667" w:type="pct"/>
          </w:tcPr>
          <w:p w14:paraId="4C7E3358" w14:textId="77777777" w:rsidR="00774904" w:rsidRPr="00353B78" w:rsidRDefault="00774904" w:rsidP="00353B78">
            <w:pPr>
              <w:pStyle w:val="HTML"/>
              <w:rPr>
                <w:rFonts w:ascii="Times New Roman" w:eastAsiaTheme="minorHAnsi" w:hAnsi="Times New Roman" w:cs="Times New Roman"/>
                <w:b/>
                <w:sz w:val="24"/>
                <w:szCs w:val="24"/>
                <w:lang w:val="ru-RU"/>
              </w:rPr>
            </w:pPr>
            <w:r w:rsidRPr="00353B78">
              <w:rPr>
                <w:rFonts w:ascii="Times New Roman" w:eastAsiaTheme="minorHAnsi" w:hAnsi="Times New Roman" w:cs="Times New Roman"/>
                <w:b/>
                <w:sz w:val="24"/>
                <w:szCs w:val="24"/>
                <w:lang w:val="ru-RU"/>
              </w:rPr>
              <w:t>Уровень дифференциации</w:t>
            </w:r>
          </w:p>
        </w:tc>
        <w:tc>
          <w:tcPr>
            <w:tcW w:w="583" w:type="pct"/>
            <w:shd w:val="clear" w:color="auto" w:fill="BDD6EE" w:themeFill="accent1" w:themeFillTint="66"/>
          </w:tcPr>
          <w:p w14:paraId="20848A97" w14:textId="77777777" w:rsidR="00774904" w:rsidRPr="00353B78" w:rsidRDefault="00774904" w:rsidP="00353B78">
            <w:pPr>
              <w:pStyle w:val="HTML"/>
              <w:rPr>
                <w:rFonts w:ascii="Times New Roman" w:eastAsiaTheme="minorHAnsi" w:hAnsi="Times New Roman" w:cs="Times New Roman"/>
                <w:b/>
                <w:sz w:val="24"/>
                <w:szCs w:val="24"/>
                <w:lang w:val="ru-RU"/>
              </w:rPr>
            </w:pPr>
            <w:r w:rsidRPr="00353B78">
              <w:rPr>
                <w:rFonts w:ascii="Times New Roman" w:eastAsiaTheme="minorHAnsi" w:hAnsi="Times New Roman" w:cs="Times New Roman"/>
                <w:b/>
                <w:sz w:val="24"/>
                <w:szCs w:val="24"/>
                <w:lang w:val="ru-RU"/>
              </w:rPr>
              <w:t>Итоговая оценка</w:t>
            </w:r>
          </w:p>
        </w:tc>
      </w:tr>
      <w:tr w:rsidR="00774904" w:rsidRPr="00353B78" w14:paraId="0FB5A64B" w14:textId="77777777" w:rsidTr="00353B78">
        <w:tc>
          <w:tcPr>
            <w:tcW w:w="1083" w:type="pct"/>
          </w:tcPr>
          <w:p w14:paraId="116FBD7B" w14:textId="77777777" w:rsidR="00774904" w:rsidRPr="00353B78" w:rsidRDefault="00774904" w:rsidP="00353B78">
            <w:pPr>
              <w:pStyle w:val="HTML"/>
              <w:rPr>
                <w:rFonts w:ascii="Times New Roman" w:eastAsiaTheme="minorHAnsi" w:hAnsi="Times New Roman" w:cs="Times New Roman"/>
                <w:sz w:val="24"/>
                <w:szCs w:val="24"/>
                <w:lang w:val="ru-RU"/>
              </w:rPr>
            </w:pPr>
            <w:r w:rsidRPr="00353B78">
              <w:rPr>
                <w:rFonts w:ascii="Times New Roman" w:eastAsiaTheme="minorHAnsi" w:hAnsi="Times New Roman" w:cs="Times New Roman"/>
                <w:sz w:val="24"/>
                <w:szCs w:val="24"/>
                <w:lang w:val="ru-RU"/>
              </w:rPr>
              <w:t>ВУЗы</w:t>
            </w:r>
          </w:p>
        </w:tc>
        <w:tc>
          <w:tcPr>
            <w:tcW w:w="583" w:type="pct"/>
            <w:shd w:val="clear" w:color="auto" w:fill="auto"/>
          </w:tcPr>
          <w:p w14:paraId="06C4C6D1" w14:textId="77777777" w:rsidR="00774904" w:rsidRPr="00353B78" w:rsidRDefault="00774904" w:rsidP="00353B78">
            <w:pPr>
              <w:pStyle w:val="HTML"/>
              <w:jc w:val="center"/>
              <w:rPr>
                <w:rFonts w:ascii="Times New Roman" w:eastAsiaTheme="minorHAnsi" w:hAnsi="Times New Roman" w:cs="Times New Roman"/>
                <w:sz w:val="24"/>
                <w:szCs w:val="24"/>
                <w:lang w:val="ru-RU"/>
              </w:rPr>
            </w:pPr>
            <w:r w:rsidRPr="00353B78">
              <w:rPr>
                <w:rFonts w:ascii="Times New Roman" w:eastAsiaTheme="minorHAnsi" w:hAnsi="Times New Roman" w:cs="Times New Roman"/>
                <w:sz w:val="24"/>
                <w:szCs w:val="24"/>
                <w:lang w:val="ru-RU"/>
              </w:rPr>
              <w:t>3</w:t>
            </w:r>
          </w:p>
        </w:tc>
        <w:tc>
          <w:tcPr>
            <w:tcW w:w="750" w:type="pct"/>
            <w:shd w:val="clear" w:color="auto" w:fill="auto"/>
          </w:tcPr>
          <w:p w14:paraId="460BFD11" w14:textId="77777777" w:rsidR="00774904" w:rsidRPr="00353B78" w:rsidRDefault="00774904" w:rsidP="00353B78">
            <w:pPr>
              <w:pStyle w:val="HTML"/>
              <w:jc w:val="center"/>
              <w:rPr>
                <w:rFonts w:ascii="Times New Roman" w:eastAsiaTheme="minorHAnsi" w:hAnsi="Times New Roman" w:cs="Times New Roman"/>
                <w:sz w:val="24"/>
                <w:szCs w:val="24"/>
                <w:lang w:val="ru-RU"/>
              </w:rPr>
            </w:pPr>
            <w:r w:rsidRPr="00353B78">
              <w:rPr>
                <w:rFonts w:ascii="Times New Roman" w:eastAsiaTheme="minorHAnsi" w:hAnsi="Times New Roman" w:cs="Times New Roman"/>
                <w:sz w:val="24"/>
                <w:szCs w:val="24"/>
                <w:lang w:val="ru-RU"/>
              </w:rPr>
              <w:t>2</w:t>
            </w:r>
          </w:p>
        </w:tc>
        <w:tc>
          <w:tcPr>
            <w:tcW w:w="834" w:type="pct"/>
          </w:tcPr>
          <w:p w14:paraId="54F85768" w14:textId="77777777" w:rsidR="00774904" w:rsidRPr="00353B78" w:rsidRDefault="00774904" w:rsidP="00353B78">
            <w:pPr>
              <w:jc w:val="center"/>
              <w:rPr>
                <w:rFonts w:ascii="Times New Roman" w:hAnsi="Times New Roman"/>
                <w:sz w:val="24"/>
                <w:szCs w:val="24"/>
              </w:rPr>
            </w:pPr>
            <w:r w:rsidRPr="00353B78">
              <w:rPr>
                <w:rFonts w:ascii="Times New Roman" w:hAnsi="Times New Roman"/>
                <w:sz w:val="24"/>
                <w:szCs w:val="24"/>
              </w:rPr>
              <w:t>2</w:t>
            </w:r>
          </w:p>
        </w:tc>
        <w:tc>
          <w:tcPr>
            <w:tcW w:w="500" w:type="pct"/>
          </w:tcPr>
          <w:p w14:paraId="563E0FA4" w14:textId="77777777" w:rsidR="00774904" w:rsidRPr="00353B78" w:rsidRDefault="00774904" w:rsidP="00353B78">
            <w:pPr>
              <w:jc w:val="center"/>
              <w:rPr>
                <w:rFonts w:ascii="Times New Roman" w:hAnsi="Times New Roman"/>
                <w:sz w:val="24"/>
                <w:szCs w:val="24"/>
              </w:rPr>
            </w:pPr>
            <w:r w:rsidRPr="00353B78">
              <w:rPr>
                <w:rFonts w:ascii="Times New Roman" w:hAnsi="Times New Roman"/>
                <w:sz w:val="24"/>
                <w:szCs w:val="24"/>
              </w:rPr>
              <w:t>1</w:t>
            </w:r>
          </w:p>
        </w:tc>
        <w:tc>
          <w:tcPr>
            <w:tcW w:w="667" w:type="pct"/>
          </w:tcPr>
          <w:p w14:paraId="25EADEC5" w14:textId="77777777" w:rsidR="00774904" w:rsidRPr="00353B78" w:rsidRDefault="00774904" w:rsidP="00353B78">
            <w:pPr>
              <w:jc w:val="center"/>
              <w:rPr>
                <w:rFonts w:ascii="Times New Roman" w:hAnsi="Times New Roman"/>
                <w:sz w:val="24"/>
                <w:szCs w:val="24"/>
              </w:rPr>
            </w:pPr>
            <w:r w:rsidRPr="00353B78">
              <w:rPr>
                <w:rFonts w:ascii="Times New Roman" w:hAnsi="Times New Roman"/>
                <w:sz w:val="24"/>
                <w:szCs w:val="24"/>
              </w:rPr>
              <w:t>1</w:t>
            </w:r>
          </w:p>
        </w:tc>
        <w:tc>
          <w:tcPr>
            <w:tcW w:w="583" w:type="pct"/>
            <w:shd w:val="clear" w:color="auto" w:fill="BDD6EE" w:themeFill="accent1" w:themeFillTint="66"/>
          </w:tcPr>
          <w:p w14:paraId="3E70FD63" w14:textId="77777777" w:rsidR="00774904" w:rsidRPr="00353B78" w:rsidRDefault="00774904" w:rsidP="00353B78">
            <w:pPr>
              <w:jc w:val="center"/>
              <w:rPr>
                <w:rFonts w:ascii="Times New Roman" w:hAnsi="Times New Roman"/>
                <w:b/>
                <w:sz w:val="24"/>
                <w:szCs w:val="24"/>
              </w:rPr>
            </w:pPr>
            <w:r w:rsidRPr="00353B78">
              <w:rPr>
                <w:rFonts w:ascii="Times New Roman" w:hAnsi="Times New Roman"/>
                <w:b/>
                <w:sz w:val="24"/>
                <w:szCs w:val="24"/>
              </w:rPr>
              <w:t>2.25</w:t>
            </w:r>
          </w:p>
        </w:tc>
      </w:tr>
      <w:tr w:rsidR="00774904" w:rsidRPr="00353B78" w14:paraId="2CAFFBAF" w14:textId="77777777" w:rsidTr="00353B78">
        <w:tc>
          <w:tcPr>
            <w:tcW w:w="1083" w:type="pct"/>
          </w:tcPr>
          <w:p w14:paraId="46B9513B" w14:textId="77777777" w:rsidR="00774904" w:rsidRPr="00353B78" w:rsidRDefault="00774904" w:rsidP="00353B78">
            <w:pPr>
              <w:pStyle w:val="HTML"/>
              <w:rPr>
                <w:rFonts w:ascii="Times New Roman" w:eastAsiaTheme="minorHAnsi" w:hAnsi="Times New Roman" w:cs="Times New Roman"/>
                <w:sz w:val="24"/>
                <w:szCs w:val="24"/>
                <w:lang w:val="ru-RU"/>
              </w:rPr>
            </w:pPr>
            <w:r w:rsidRPr="00353B78">
              <w:rPr>
                <w:rFonts w:ascii="Times New Roman" w:eastAsiaTheme="minorHAnsi" w:hAnsi="Times New Roman" w:cs="Times New Roman"/>
                <w:sz w:val="24"/>
                <w:szCs w:val="24"/>
                <w:lang w:val="ru-RU"/>
              </w:rPr>
              <w:t xml:space="preserve">Компании в области маркетинговых исследований +эргономика </w:t>
            </w:r>
          </w:p>
        </w:tc>
        <w:tc>
          <w:tcPr>
            <w:tcW w:w="583" w:type="pct"/>
            <w:shd w:val="clear" w:color="auto" w:fill="auto"/>
          </w:tcPr>
          <w:p w14:paraId="4E6E10EF" w14:textId="77777777" w:rsidR="00774904" w:rsidRPr="00353B78" w:rsidRDefault="00774904" w:rsidP="00353B78">
            <w:pPr>
              <w:pStyle w:val="HTML"/>
              <w:jc w:val="center"/>
              <w:rPr>
                <w:rFonts w:ascii="Times New Roman" w:eastAsiaTheme="minorHAnsi" w:hAnsi="Times New Roman" w:cs="Times New Roman"/>
                <w:sz w:val="24"/>
                <w:szCs w:val="24"/>
                <w:lang w:val="ru-RU"/>
              </w:rPr>
            </w:pPr>
            <w:r w:rsidRPr="00353B78">
              <w:rPr>
                <w:rFonts w:ascii="Times New Roman" w:eastAsiaTheme="minorHAnsi" w:hAnsi="Times New Roman" w:cs="Times New Roman"/>
                <w:sz w:val="24"/>
                <w:szCs w:val="24"/>
                <w:lang w:val="ru-RU"/>
              </w:rPr>
              <w:t>1</w:t>
            </w:r>
          </w:p>
        </w:tc>
        <w:tc>
          <w:tcPr>
            <w:tcW w:w="750" w:type="pct"/>
            <w:shd w:val="clear" w:color="auto" w:fill="auto"/>
          </w:tcPr>
          <w:p w14:paraId="6F8C8C1E" w14:textId="77777777" w:rsidR="00774904" w:rsidRPr="00353B78" w:rsidRDefault="00774904" w:rsidP="00353B78">
            <w:pPr>
              <w:pStyle w:val="HTML"/>
              <w:jc w:val="center"/>
              <w:rPr>
                <w:rFonts w:ascii="Times New Roman" w:eastAsiaTheme="minorHAnsi" w:hAnsi="Times New Roman" w:cs="Times New Roman"/>
                <w:sz w:val="24"/>
                <w:szCs w:val="24"/>
                <w:lang w:val="ru-RU"/>
              </w:rPr>
            </w:pPr>
            <w:r w:rsidRPr="00353B78">
              <w:rPr>
                <w:rFonts w:ascii="Times New Roman" w:eastAsiaTheme="minorHAnsi" w:hAnsi="Times New Roman" w:cs="Times New Roman"/>
                <w:sz w:val="24"/>
                <w:szCs w:val="24"/>
                <w:lang w:val="ru-RU"/>
              </w:rPr>
              <w:t>2</w:t>
            </w:r>
          </w:p>
        </w:tc>
        <w:tc>
          <w:tcPr>
            <w:tcW w:w="834" w:type="pct"/>
          </w:tcPr>
          <w:p w14:paraId="7DE85F4B" w14:textId="77777777" w:rsidR="00774904" w:rsidRPr="00353B78" w:rsidRDefault="00774904" w:rsidP="00353B78">
            <w:pPr>
              <w:pStyle w:val="HTML"/>
              <w:jc w:val="center"/>
              <w:rPr>
                <w:rFonts w:ascii="Times New Roman" w:eastAsiaTheme="minorHAnsi" w:hAnsi="Times New Roman" w:cs="Times New Roman"/>
                <w:sz w:val="24"/>
                <w:szCs w:val="24"/>
                <w:lang w:val="ru-RU"/>
              </w:rPr>
            </w:pPr>
            <w:r w:rsidRPr="00353B78">
              <w:rPr>
                <w:rFonts w:ascii="Times New Roman" w:eastAsiaTheme="minorHAnsi" w:hAnsi="Times New Roman" w:cs="Times New Roman"/>
                <w:sz w:val="24"/>
                <w:szCs w:val="24"/>
                <w:lang w:val="ru-RU"/>
              </w:rPr>
              <w:t>3</w:t>
            </w:r>
          </w:p>
        </w:tc>
        <w:tc>
          <w:tcPr>
            <w:tcW w:w="500" w:type="pct"/>
          </w:tcPr>
          <w:p w14:paraId="569CBEF3" w14:textId="77777777" w:rsidR="00774904" w:rsidRPr="00353B78" w:rsidRDefault="00774904" w:rsidP="00353B78">
            <w:pPr>
              <w:pStyle w:val="HTML"/>
              <w:jc w:val="center"/>
              <w:rPr>
                <w:rFonts w:ascii="Times New Roman" w:eastAsiaTheme="minorHAnsi" w:hAnsi="Times New Roman" w:cs="Times New Roman"/>
                <w:sz w:val="24"/>
                <w:szCs w:val="24"/>
                <w:lang w:val="ru-RU"/>
              </w:rPr>
            </w:pPr>
            <w:r w:rsidRPr="00353B78">
              <w:rPr>
                <w:rFonts w:ascii="Times New Roman" w:eastAsiaTheme="minorHAnsi" w:hAnsi="Times New Roman" w:cs="Times New Roman"/>
                <w:sz w:val="24"/>
                <w:szCs w:val="24"/>
                <w:lang w:val="ru-RU"/>
              </w:rPr>
              <w:t>3</w:t>
            </w:r>
          </w:p>
        </w:tc>
        <w:tc>
          <w:tcPr>
            <w:tcW w:w="667" w:type="pct"/>
          </w:tcPr>
          <w:p w14:paraId="5656501C" w14:textId="77777777" w:rsidR="00774904" w:rsidRPr="00353B78" w:rsidRDefault="00774904" w:rsidP="00353B78">
            <w:pPr>
              <w:pStyle w:val="HTML"/>
              <w:jc w:val="center"/>
              <w:rPr>
                <w:rFonts w:ascii="Times New Roman" w:eastAsiaTheme="minorHAnsi" w:hAnsi="Times New Roman" w:cs="Times New Roman"/>
                <w:sz w:val="24"/>
                <w:szCs w:val="24"/>
                <w:lang w:val="ru-RU"/>
              </w:rPr>
            </w:pPr>
            <w:r w:rsidRPr="00353B78">
              <w:rPr>
                <w:rFonts w:ascii="Times New Roman" w:eastAsiaTheme="minorHAnsi" w:hAnsi="Times New Roman" w:cs="Times New Roman"/>
                <w:sz w:val="24"/>
                <w:szCs w:val="24"/>
                <w:lang w:val="ru-RU"/>
              </w:rPr>
              <w:t>2</w:t>
            </w:r>
          </w:p>
        </w:tc>
        <w:tc>
          <w:tcPr>
            <w:tcW w:w="583" w:type="pct"/>
            <w:shd w:val="clear" w:color="auto" w:fill="BDD6EE" w:themeFill="accent1" w:themeFillTint="66"/>
          </w:tcPr>
          <w:p w14:paraId="484C2839" w14:textId="77777777" w:rsidR="00774904" w:rsidRPr="00353B78" w:rsidRDefault="00774904" w:rsidP="00353B78">
            <w:pPr>
              <w:pStyle w:val="HTML"/>
              <w:jc w:val="center"/>
              <w:rPr>
                <w:rFonts w:ascii="Times New Roman" w:eastAsiaTheme="minorHAnsi" w:hAnsi="Times New Roman" w:cs="Times New Roman"/>
                <w:b/>
                <w:sz w:val="24"/>
                <w:szCs w:val="24"/>
                <w:lang w:val="ru-RU"/>
              </w:rPr>
            </w:pPr>
            <w:r w:rsidRPr="00353B78">
              <w:rPr>
                <w:rFonts w:ascii="Times New Roman" w:eastAsiaTheme="minorHAnsi" w:hAnsi="Times New Roman" w:cs="Times New Roman"/>
                <w:b/>
                <w:sz w:val="24"/>
                <w:szCs w:val="24"/>
                <w:lang w:val="ru-RU"/>
              </w:rPr>
              <w:t>2.2</w:t>
            </w:r>
          </w:p>
        </w:tc>
      </w:tr>
      <w:tr w:rsidR="00774904" w:rsidRPr="00353B78" w14:paraId="2AA43E8A" w14:textId="77777777" w:rsidTr="00353B78">
        <w:tc>
          <w:tcPr>
            <w:tcW w:w="1083" w:type="pct"/>
          </w:tcPr>
          <w:p w14:paraId="76572E68" w14:textId="77777777" w:rsidR="00774904" w:rsidRPr="00353B78" w:rsidRDefault="00774904" w:rsidP="00353B78">
            <w:pPr>
              <w:pStyle w:val="HTML"/>
              <w:rPr>
                <w:rFonts w:ascii="Times New Roman" w:eastAsiaTheme="minorHAnsi" w:hAnsi="Times New Roman" w:cs="Times New Roman"/>
                <w:sz w:val="24"/>
                <w:szCs w:val="24"/>
                <w:lang w:val="ru-RU"/>
              </w:rPr>
            </w:pPr>
            <w:r w:rsidRPr="00353B78">
              <w:rPr>
                <w:rFonts w:ascii="Times New Roman" w:eastAsiaTheme="minorHAnsi" w:hAnsi="Times New Roman" w:cs="Times New Roman"/>
                <w:sz w:val="24"/>
                <w:szCs w:val="24"/>
                <w:lang w:val="ru-RU"/>
              </w:rPr>
              <w:t xml:space="preserve">Компании в области интернет-маркетинга, рекламы, </w:t>
            </w:r>
            <w:proofErr w:type="spellStart"/>
            <w:r w:rsidRPr="00353B78">
              <w:rPr>
                <w:rFonts w:ascii="Times New Roman" w:eastAsiaTheme="minorHAnsi" w:hAnsi="Times New Roman" w:cs="Times New Roman"/>
                <w:sz w:val="24"/>
                <w:szCs w:val="24"/>
                <w:lang w:val="ru-RU"/>
              </w:rPr>
              <w:t>юзабилити</w:t>
            </w:r>
            <w:proofErr w:type="spellEnd"/>
          </w:p>
        </w:tc>
        <w:tc>
          <w:tcPr>
            <w:tcW w:w="583" w:type="pct"/>
            <w:shd w:val="clear" w:color="auto" w:fill="auto"/>
          </w:tcPr>
          <w:p w14:paraId="099C30B7" w14:textId="77777777" w:rsidR="00774904" w:rsidRPr="00353B78" w:rsidRDefault="00774904" w:rsidP="00353B78">
            <w:pPr>
              <w:pStyle w:val="HTML"/>
              <w:jc w:val="center"/>
              <w:rPr>
                <w:rFonts w:ascii="Times New Roman" w:eastAsiaTheme="minorHAnsi" w:hAnsi="Times New Roman" w:cs="Times New Roman"/>
                <w:sz w:val="24"/>
                <w:szCs w:val="24"/>
                <w:lang w:val="ru-RU"/>
              </w:rPr>
            </w:pPr>
            <w:r w:rsidRPr="00353B78">
              <w:rPr>
                <w:rFonts w:ascii="Times New Roman" w:eastAsiaTheme="minorHAnsi" w:hAnsi="Times New Roman" w:cs="Times New Roman"/>
                <w:sz w:val="24"/>
                <w:szCs w:val="24"/>
                <w:lang w:val="ru-RU"/>
              </w:rPr>
              <w:t>3</w:t>
            </w:r>
          </w:p>
        </w:tc>
        <w:tc>
          <w:tcPr>
            <w:tcW w:w="750" w:type="pct"/>
            <w:shd w:val="clear" w:color="auto" w:fill="auto"/>
          </w:tcPr>
          <w:p w14:paraId="4805835E" w14:textId="77777777" w:rsidR="00774904" w:rsidRPr="00353B78" w:rsidRDefault="00774904" w:rsidP="00353B78">
            <w:pPr>
              <w:pStyle w:val="HTML"/>
              <w:jc w:val="center"/>
              <w:rPr>
                <w:rFonts w:ascii="Times New Roman" w:eastAsiaTheme="minorHAnsi" w:hAnsi="Times New Roman" w:cs="Times New Roman"/>
                <w:sz w:val="24"/>
                <w:szCs w:val="24"/>
                <w:lang w:val="ru-RU"/>
              </w:rPr>
            </w:pPr>
            <w:r w:rsidRPr="00353B78">
              <w:rPr>
                <w:rFonts w:ascii="Times New Roman" w:eastAsiaTheme="minorHAnsi" w:hAnsi="Times New Roman" w:cs="Times New Roman"/>
                <w:sz w:val="24"/>
                <w:szCs w:val="24"/>
                <w:lang w:val="ru-RU"/>
              </w:rPr>
              <w:t>2</w:t>
            </w:r>
          </w:p>
        </w:tc>
        <w:tc>
          <w:tcPr>
            <w:tcW w:w="834" w:type="pct"/>
          </w:tcPr>
          <w:p w14:paraId="168D9168" w14:textId="77777777" w:rsidR="00774904" w:rsidRPr="00353B78" w:rsidRDefault="00774904" w:rsidP="00353B78">
            <w:pPr>
              <w:pStyle w:val="HTML"/>
              <w:jc w:val="center"/>
              <w:rPr>
                <w:rFonts w:ascii="Times New Roman" w:eastAsiaTheme="minorHAnsi" w:hAnsi="Times New Roman" w:cs="Times New Roman"/>
                <w:sz w:val="24"/>
                <w:szCs w:val="24"/>
                <w:lang w:val="ru-RU"/>
              </w:rPr>
            </w:pPr>
            <w:r w:rsidRPr="00353B78">
              <w:rPr>
                <w:rFonts w:ascii="Times New Roman" w:eastAsiaTheme="minorHAnsi" w:hAnsi="Times New Roman" w:cs="Times New Roman"/>
                <w:sz w:val="24"/>
                <w:szCs w:val="24"/>
                <w:lang w:val="ru-RU"/>
              </w:rPr>
              <w:t>2</w:t>
            </w:r>
          </w:p>
        </w:tc>
        <w:tc>
          <w:tcPr>
            <w:tcW w:w="500" w:type="pct"/>
          </w:tcPr>
          <w:p w14:paraId="500FF79B" w14:textId="77777777" w:rsidR="00774904" w:rsidRPr="00353B78" w:rsidRDefault="00774904" w:rsidP="00353B78">
            <w:pPr>
              <w:pStyle w:val="HTML"/>
              <w:jc w:val="center"/>
              <w:rPr>
                <w:rFonts w:ascii="Times New Roman" w:eastAsiaTheme="minorHAnsi" w:hAnsi="Times New Roman" w:cs="Times New Roman"/>
                <w:sz w:val="24"/>
                <w:szCs w:val="24"/>
                <w:lang w:val="ru-RU"/>
              </w:rPr>
            </w:pPr>
            <w:r w:rsidRPr="00353B78">
              <w:rPr>
                <w:rFonts w:ascii="Times New Roman" w:eastAsiaTheme="minorHAnsi" w:hAnsi="Times New Roman" w:cs="Times New Roman"/>
                <w:sz w:val="24"/>
                <w:szCs w:val="24"/>
                <w:lang w:val="ru-RU"/>
              </w:rPr>
              <w:t>3</w:t>
            </w:r>
          </w:p>
        </w:tc>
        <w:tc>
          <w:tcPr>
            <w:tcW w:w="667" w:type="pct"/>
          </w:tcPr>
          <w:p w14:paraId="0F9AD153" w14:textId="77777777" w:rsidR="00774904" w:rsidRPr="00353B78" w:rsidRDefault="00774904" w:rsidP="00353B78">
            <w:pPr>
              <w:pStyle w:val="HTML"/>
              <w:jc w:val="center"/>
              <w:rPr>
                <w:rFonts w:ascii="Times New Roman" w:eastAsiaTheme="minorHAnsi" w:hAnsi="Times New Roman" w:cs="Times New Roman"/>
                <w:sz w:val="24"/>
                <w:szCs w:val="24"/>
                <w:lang w:val="ru-RU"/>
              </w:rPr>
            </w:pPr>
            <w:r w:rsidRPr="00353B78">
              <w:rPr>
                <w:rFonts w:ascii="Times New Roman" w:eastAsiaTheme="minorHAnsi" w:hAnsi="Times New Roman" w:cs="Times New Roman"/>
                <w:sz w:val="24"/>
                <w:szCs w:val="24"/>
                <w:lang w:val="ru-RU"/>
              </w:rPr>
              <w:t>2</w:t>
            </w:r>
          </w:p>
        </w:tc>
        <w:tc>
          <w:tcPr>
            <w:tcW w:w="583" w:type="pct"/>
            <w:shd w:val="clear" w:color="auto" w:fill="BDD6EE" w:themeFill="accent1" w:themeFillTint="66"/>
          </w:tcPr>
          <w:p w14:paraId="415D12BA" w14:textId="77777777" w:rsidR="00774904" w:rsidRPr="00353B78" w:rsidRDefault="00774904" w:rsidP="00353B78">
            <w:pPr>
              <w:pStyle w:val="HTML"/>
              <w:jc w:val="center"/>
              <w:rPr>
                <w:rFonts w:ascii="Times New Roman" w:eastAsiaTheme="minorHAnsi" w:hAnsi="Times New Roman" w:cs="Times New Roman"/>
                <w:b/>
                <w:sz w:val="24"/>
                <w:szCs w:val="24"/>
                <w:lang w:val="ru-RU"/>
              </w:rPr>
            </w:pPr>
            <w:r w:rsidRPr="00353B78">
              <w:rPr>
                <w:rFonts w:ascii="Times New Roman" w:eastAsiaTheme="minorHAnsi" w:hAnsi="Times New Roman" w:cs="Times New Roman"/>
                <w:b/>
                <w:sz w:val="24"/>
                <w:szCs w:val="24"/>
                <w:lang w:val="ru-RU"/>
              </w:rPr>
              <w:t>2.4</w:t>
            </w:r>
          </w:p>
        </w:tc>
      </w:tr>
      <w:tr w:rsidR="00774904" w:rsidRPr="00353B78" w14:paraId="55C53FF8" w14:textId="77777777" w:rsidTr="00353B78">
        <w:tc>
          <w:tcPr>
            <w:tcW w:w="1083" w:type="pct"/>
          </w:tcPr>
          <w:p w14:paraId="7A000D38" w14:textId="77777777" w:rsidR="00774904" w:rsidRPr="00353B78" w:rsidRDefault="00774904" w:rsidP="00353B78">
            <w:pPr>
              <w:pStyle w:val="HTML"/>
              <w:rPr>
                <w:rFonts w:ascii="Times New Roman" w:eastAsiaTheme="minorHAnsi" w:hAnsi="Times New Roman" w:cs="Times New Roman"/>
                <w:sz w:val="24"/>
                <w:szCs w:val="24"/>
                <w:lang w:val="ru-RU"/>
              </w:rPr>
            </w:pPr>
            <w:proofErr w:type="spellStart"/>
            <w:r w:rsidRPr="00353B78">
              <w:rPr>
                <w:rFonts w:ascii="Times New Roman" w:eastAsiaTheme="minorHAnsi" w:hAnsi="Times New Roman" w:cs="Times New Roman"/>
                <w:sz w:val="24"/>
                <w:szCs w:val="24"/>
                <w:lang w:val="ru-RU"/>
              </w:rPr>
              <w:t>Киберспорт</w:t>
            </w:r>
            <w:proofErr w:type="spellEnd"/>
          </w:p>
        </w:tc>
        <w:tc>
          <w:tcPr>
            <w:tcW w:w="583" w:type="pct"/>
            <w:shd w:val="clear" w:color="auto" w:fill="auto"/>
          </w:tcPr>
          <w:p w14:paraId="6F081C6B" w14:textId="77777777" w:rsidR="00774904" w:rsidRPr="00353B78" w:rsidRDefault="00774904" w:rsidP="00353B78">
            <w:pPr>
              <w:pStyle w:val="HTML"/>
              <w:jc w:val="center"/>
              <w:rPr>
                <w:rFonts w:ascii="Times New Roman" w:eastAsiaTheme="minorHAnsi" w:hAnsi="Times New Roman" w:cs="Times New Roman"/>
                <w:sz w:val="24"/>
                <w:szCs w:val="24"/>
                <w:lang w:val="ru-RU"/>
              </w:rPr>
            </w:pPr>
            <w:r w:rsidRPr="00353B78">
              <w:rPr>
                <w:rFonts w:ascii="Times New Roman" w:eastAsiaTheme="minorHAnsi" w:hAnsi="Times New Roman" w:cs="Times New Roman"/>
                <w:sz w:val="24"/>
                <w:szCs w:val="24"/>
                <w:lang w:val="ru-RU"/>
              </w:rPr>
              <w:t>2</w:t>
            </w:r>
          </w:p>
        </w:tc>
        <w:tc>
          <w:tcPr>
            <w:tcW w:w="750" w:type="pct"/>
            <w:shd w:val="clear" w:color="auto" w:fill="auto"/>
          </w:tcPr>
          <w:p w14:paraId="25373779" w14:textId="77777777" w:rsidR="00774904" w:rsidRPr="00353B78" w:rsidRDefault="00774904" w:rsidP="00353B78">
            <w:pPr>
              <w:pStyle w:val="HTML"/>
              <w:jc w:val="center"/>
              <w:rPr>
                <w:rFonts w:ascii="Times New Roman" w:eastAsiaTheme="minorHAnsi" w:hAnsi="Times New Roman" w:cs="Times New Roman"/>
                <w:sz w:val="24"/>
                <w:szCs w:val="24"/>
                <w:lang w:val="ru-RU"/>
              </w:rPr>
            </w:pPr>
            <w:r w:rsidRPr="00353B78">
              <w:rPr>
                <w:rFonts w:ascii="Times New Roman" w:eastAsiaTheme="minorHAnsi" w:hAnsi="Times New Roman" w:cs="Times New Roman"/>
                <w:sz w:val="24"/>
                <w:szCs w:val="24"/>
                <w:lang w:val="ru-RU"/>
              </w:rPr>
              <w:t>1</w:t>
            </w:r>
          </w:p>
        </w:tc>
        <w:tc>
          <w:tcPr>
            <w:tcW w:w="834" w:type="pct"/>
          </w:tcPr>
          <w:p w14:paraId="5257E783" w14:textId="77777777" w:rsidR="00774904" w:rsidRPr="00353B78" w:rsidRDefault="00774904" w:rsidP="00353B78">
            <w:pPr>
              <w:pStyle w:val="HTML"/>
              <w:jc w:val="center"/>
              <w:rPr>
                <w:rFonts w:ascii="Times New Roman" w:eastAsiaTheme="minorHAnsi" w:hAnsi="Times New Roman" w:cs="Times New Roman"/>
                <w:sz w:val="24"/>
                <w:szCs w:val="24"/>
                <w:lang w:val="ru-RU"/>
              </w:rPr>
            </w:pPr>
            <w:r w:rsidRPr="00353B78">
              <w:rPr>
                <w:rFonts w:ascii="Times New Roman" w:eastAsiaTheme="minorHAnsi" w:hAnsi="Times New Roman" w:cs="Times New Roman"/>
                <w:sz w:val="24"/>
                <w:szCs w:val="24"/>
                <w:lang w:val="ru-RU"/>
              </w:rPr>
              <w:t>2</w:t>
            </w:r>
          </w:p>
        </w:tc>
        <w:tc>
          <w:tcPr>
            <w:tcW w:w="500" w:type="pct"/>
          </w:tcPr>
          <w:p w14:paraId="11595C2B" w14:textId="77777777" w:rsidR="00774904" w:rsidRPr="00353B78" w:rsidRDefault="00774904" w:rsidP="00353B78">
            <w:pPr>
              <w:pStyle w:val="HTML"/>
              <w:jc w:val="center"/>
              <w:rPr>
                <w:rFonts w:ascii="Times New Roman" w:eastAsiaTheme="minorHAnsi" w:hAnsi="Times New Roman" w:cs="Times New Roman"/>
                <w:sz w:val="24"/>
                <w:szCs w:val="24"/>
                <w:lang w:val="ru-RU"/>
              </w:rPr>
            </w:pPr>
            <w:r w:rsidRPr="00353B78">
              <w:rPr>
                <w:rFonts w:ascii="Times New Roman" w:eastAsiaTheme="minorHAnsi" w:hAnsi="Times New Roman" w:cs="Times New Roman"/>
                <w:sz w:val="24"/>
                <w:szCs w:val="24"/>
                <w:lang w:val="ru-RU"/>
              </w:rPr>
              <w:t>1</w:t>
            </w:r>
          </w:p>
        </w:tc>
        <w:tc>
          <w:tcPr>
            <w:tcW w:w="667" w:type="pct"/>
          </w:tcPr>
          <w:p w14:paraId="2C318D5A" w14:textId="77777777" w:rsidR="00774904" w:rsidRPr="00353B78" w:rsidRDefault="00774904" w:rsidP="00353B78">
            <w:pPr>
              <w:pStyle w:val="HTML"/>
              <w:jc w:val="center"/>
              <w:rPr>
                <w:rFonts w:ascii="Times New Roman" w:eastAsiaTheme="minorHAnsi" w:hAnsi="Times New Roman" w:cs="Times New Roman"/>
                <w:sz w:val="24"/>
                <w:szCs w:val="24"/>
                <w:lang w:val="ru-RU"/>
              </w:rPr>
            </w:pPr>
            <w:r w:rsidRPr="00353B78">
              <w:rPr>
                <w:rFonts w:ascii="Times New Roman" w:eastAsiaTheme="minorHAnsi" w:hAnsi="Times New Roman" w:cs="Times New Roman"/>
                <w:sz w:val="24"/>
                <w:szCs w:val="24"/>
                <w:lang w:val="ru-RU"/>
              </w:rPr>
              <w:t>2</w:t>
            </w:r>
          </w:p>
        </w:tc>
        <w:tc>
          <w:tcPr>
            <w:tcW w:w="583" w:type="pct"/>
            <w:shd w:val="clear" w:color="auto" w:fill="BDD6EE" w:themeFill="accent1" w:themeFillTint="66"/>
          </w:tcPr>
          <w:p w14:paraId="04088439" w14:textId="77777777" w:rsidR="00774904" w:rsidRPr="00353B78" w:rsidRDefault="00774904" w:rsidP="00353B78">
            <w:pPr>
              <w:pStyle w:val="HTML"/>
              <w:jc w:val="center"/>
              <w:rPr>
                <w:rFonts w:ascii="Times New Roman" w:eastAsiaTheme="minorHAnsi" w:hAnsi="Times New Roman" w:cs="Times New Roman"/>
                <w:b/>
                <w:sz w:val="24"/>
                <w:szCs w:val="24"/>
                <w:lang w:val="ru-RU"/>
              </w:rPr>
            </w:pPr>
            <w:r w:rsidRPr="00353B78">
              <w:rPr>
                <w:rFonts w:ascii="Times New Roman" w:eastAsiaTheme="minorHAnsi" w:hAnsi="Times New Roman" w:cs="Times New Roman"/>
                <w:b/>
                <w:sz w:val="24"/>
                <w:szCs w:val="24"/>
                <w:lang w:val="ru-RU"/>
              </w:rPr>
              <w:t>1.6</w:t>
            </w:r>
          </w:p>
        </w:tc>
      </w:tr>
    </w:tbl>
    <w:p w14:paraId="0B33EEF4" w14:textId="77777777" w:rsidR="004A7A8B" w:rsidRPr="00353B78" w:rsidRDefault="00353B78" w:rsidP="00353B78">
      <w:pPr>
        <w:spacing w:before="240"/>
        <w:ind w:firstLine="708"/>
        <w:rPr>
          <w:rFonts w:ascii="Times New Roman" w:hAnsi="Times New Roman"/>
        </w:rPr>
      </w:pPr>
      <w:r w:rsidRPr="00353B78">
        <w:rPr>
          <w:rFonts w:ascii="Times New Roman" w:hAnsi="Times New Roman"/>
        </w:rPr>
        <w:t>Источник: составлено автором.</w:t>
      </w:r>
    </w:p>
    <w:p w14:paraId="6262C2A8" w14:textId="77777777" w:rsidR="00353B78" w:rsidRDefault="00353B78" w:rsidP="00353B78"/>
    <w:p w14:paraId="01D293D5" w14:textId="77777777" w:rsidR="00353B78" w:rsidRPr="00353B78" w:rsidRDefault="00353B78" w:rsidP="00353B78">
      <w:pPr>
        <w:sectPr w:rsidR="00353B78" w:rsidRPr="00353B78" w:rsidSect="001A6E49">
          <w:headerReference w:type="first" r:id="rId41"/>
          <w:pgSz w:w="11906" w:h="16838"/>
          <w:pgMar w:top="1134" w:right="850" w:bottom="1134" w:left="1701" w:header="708" w:footer="708" w:gutter="0"/>
          <w:cols w:space="708"/>
          <w:titlePg/>
          <w:docGrid w:linePitch="360"/>
        </w:sectPr>
      </w:pPr>
    </w:p>
    <w:p w14:paraId="067DFBF8" w14:textId="77777777" w:rsidR="00774904" w:rsidRPr="003E6A38" w:rsidRDefault="003835FA" w:rsidP="003E6A38">
      <w:pPr>
        <w:pStyle w:val="1"/>
        <w:spacing w:before="0"/>
        <w:jc w:val="center"/>
        <w:rPr>
          <w:rFonts w:ascii="Times New Roman" w:hAnsi="Times New Roman" w:cs="Times New Roman"/>
          <w:b/>
          <w:color w:val="auto"/>
          <w:sz w:val="24"/>
        </w:rPr>
      </w:pPr>
      <w:bookmarkStart w:id="25" w:name="_Toc450810153"/>
      <w:r>
        <w:rPr>
          <w:rFonts w:ascii="Times New Roman" w:hAnsi="Times New Roman" w:cs="Times New Roman"/>
          <w:b/>
          <w:color w:val="auto"/>
          <w:sz w:val="24"/>
        </w:rPr>
        <w:lastRenderedPageBreak/>
        <w:t>Приложение 3</w:t>
      </w:r>
      <w:r w:rsidR="003E6A38">
        <w:rPr>
          <w:rFonts w:ascii="Times New Roman" w:hAnsi="Times New Roman" w:cs="Times New Roman"/>
          <w:b/>
          <w:color w:val="auto"/>
          <w:sz w:val="24"/>
        </w:rPr>
        <w:t xml:space="preserve">. Расширенный </w:t>
      </w:r>
      <w:r w:rsidR="003E6A38">
        <w:rPr>
          <w:rFonts w:ascii="Times New Roman" w:hAnsi="Times New Roman" w:cs="Times New Roman"/>
          <w:b/>
          <w:color w:val="auto"/>
          <w:sz w:val="24"/>
          <w:lang w:val="en-US"/>
        </w:rPr>
        <w:t>SWOT</w:t>
      </w:r>
      <w:r w:rsidR="003E6A38" w:rsidRPr="00FC0DE6">
        <w:rPr>
          <w:rFonts w:ascii="Times New Roman" w:hAnsi="Times New Roman" w:cs="Times New Roman"/>
          <w:b/>
          <w:color w:val="auto"/>
          <w:sz w:val="24"/>
        </w:rPr>
        <w:t>-</w:t>
      </w:r>
      <w:r w:rsidR="003E6A38">
        <w:rPr>
          <w:rFonts w:ascii="Times New Roman" w:hAnsi="Times New Roman" w:cs="Times New Roman"/>
          <w:b/>
          <w:color w:val="auto"/>
          <w:sz w:val="24"/>
        </w:rPr>
        <w:t>анализ предлагаемого продукта</w:t>
      </w:r>
      <w:bookmarkEnd w:id="25"/>
    </w:p>
    <w:tbl>
      <w:tblPr>
        <w:tblStyle w:val="af2"/>
        <w:tblpPr w:leftFromText="180" w:rightFromText="180" w:vertAnchor="text" w:horzAnchor="margin" w:tblpY="488"/>
        <w:tblW w:w="14851" w:type="dxa"/>
        <w:tblLook w:val="04A0" w:firstRow="1" w:lastRow="0" w:firstColumn="1" w:lastColumn="0" w:noHBand="0" w:noVBand="1"/>
      </w:tblPr>
      <w:tblGrid>
        <w:gridCol w:w="5070"/>
        <w:gridCol w:w="5670"/>
        <w:gridCol w:w="4111"/>
      </w:tblGrid>
      <w:tr w:rsidR="006B15DB" w14:paraId="69C6A62E" w14:textId="77777777" w:rsidTr="006B15DB">
        <w:tc>
          <w:tcPr>
            <w:tcW w:w="5070" w:type="dxa"/>
          </w:tcPr>
          <w:p w14:paraId="2A38054E" w14:textId="77777777" w:rsidR="00774904" w:rsidRPr="00686C1C" w:rsidRDefault="00774904" w:rsidP="00692911">
            <w:pPr>
              <w:pStyle w:val="a4"/>
              <w:spacing w:line="276" w:lineRule="auto"/>
              <w:ind w:left="0"/>
              <w:jc w:val="center"/>
              <w:rPr>
                <w:rFonts w:ascii="Times New Roman" w:hAnsi="Times New Roman"/>
                <w:b/>
                <w:sz w:val="24"/>
                <w:szCs w:val="24"/>
              </w:rPr>
            </w:pPr>
          </w:p>
        </w:tc>
        <w:tc>
          <w:tcPr>
            <w:tcW w:w="5670" w:type="dxa"/>
          </w:tcPr>
          <w:p w14:paraId="42305240" w14:textId="77777777" w:rsidR="00774904" w:rsidRPr="004A7A8B" w:rsidRDefault="00774904" w:rsidP="004A7A8B">
            <w:pPr>
              <w:spacing w:line="276" w:lineRule="auto"/>
              <w:jc w:val="both"/>
              <w:rPr>
                <w:rFonts w:ascii="Times New Roman" w:hAnsi="Times New Roman"/>
                <w:sz w:val="24"/>
                <w:szCs w:val="24"/>
                <w:u w:val="single"/>
              </w:rPr>
            </w:pPr>
            <w:r>
              <w:rPr>
                <w:rFonts w:ascii="Times New Roman" w:hAnsi="Times New Roman"/>
                <w:sz w:val="24"/>
                <w:szCs w:val="24"/>
                <w:u w:val="single"/>
              </w:rPr>
              <w:t>Силы</w:t>
            </w:r>
            <w:r w:rsidRPr="002531B4">
              <w:rPr>
                <w:rFonts w:ascii="Times New Roman" w:hAnsi="Times New Roman"/>
                <w:sz w:val="24"/>
                <w:szCs w:val="24"/>
                <w:u w:val="single"/>
              </w:rPr>
              <w:t>:</w:t>
            </w:r>
          </w:p>
          <w:p w14:paraId="52D0326F" w14:textId="77777777" w:rsidR="004A7A8B" w:rsidRDefault="004A7A8B" w:rsidP="004A7A8B">
            <w:pPr>
              <w:spacing w:line="276" w:lineRule="auto"/>
              <w:jc w:val="both"/>
              <w:rPr>
                <w:rFonts w:ascii="Times New Roman" w:hAnsi="Times New Roman"/>
                <w:sz w:val="24"/>
                <w:szCs w:val="24"/>
              </w:rPr>
            </w:pPr>
            <w:r>
              <w:rPr>
                <w:rFonts w:ascii="Times New Roman" w:hAnsi="Times New Roman"/>
                <w:sz w:val="24"/>
                <w:szCs w:val="24"/>
              </w:rPr>
              <w:t>1</w:t>
            </w:r>
            <w:r w:rsidR="00774904">
              <w:rPr>
                <w:rFonts w:ascii="Times New Roman" w:hAnsi="Times New Roman"/>
                <w:sz w:val="24"/>
                <w:szCs w:val="24"/>
              </w:rPr>
              <w:t>.Соотношение «цена-качество»</w:t>
            </w:r>
            <w:r>
              <w:rPr>
                <w:rFonts w:ascii="Times New Roman" w:hAnsi="Times New Roman"/>
                <w:sz w:val="24"/>
                <w:szCs w:val="24"/>
              </w:rPr>
              <w:t xml:space="preserve"> (низкая цена по сравнению с конкурентами в сочетании с оптимальными техническими характеристиками)</w:t>
            </w:r>
          </w:p>
          <w:p w14:paraId="182BB1EE" w14:textId="77777777" w:rsidR="004A7A8B" w:rsidRDefault="004A7A8B" w:rsidP="004A7A8B">
            <w:pPr>
              <w:spacing w:line="276" w:lineRule="auto"/>
              <w:jc w:val="both"/>
              <w:rPr>
                <w:rFonts w:ascii="Times New Roman" w:hAnsi="Times New Roman"/>
                <w:sz w:val="24"/>
                <w:szCs w:val="24"/>
              </w:rPr>
            </w:pPr>
            <w:r>
              <w:rPr>
                <w:rFonts w:ascii="Times New Roman" w:hAnsi="Times New Roman"/>
                <w:sz w:val="24"/>
                <w:szCs w:val="24"/>
              </w:rPr>
              <w:t>2.Низкая себестоимость за счет использования отечественных компонентов системы и ПО</w:t>
            </w:r>
          </w:p>
          <w:p w14:paraId="5F55B6A0" w14:textId="77777777" w:rsidR="00774904" w:rsidRDefault="004A7A8B" w:rsidP="004A7A8B">
            <w:pPr>
              <w:spacing w:line="276" w:lineRule="auto"/>
              <w:jc w:val="both"/>
              <w:rPr>
                <w:rFonts w:ascii="Times New Roman" w:hAnsi="Times New Roman"/>
                <w:sz w:val="24"/>
                <w:szCs w:val="24"/>
              </w:rPr>
            </w:pPr>
            <w:r>
              <w:rPr>
                <w:rFonts w:ascii="Times New Roman" w:hAnsi="Times New Roman"/>
                <w:sz w:val="24"/>
                <w:szCs w:val="24"/>
              </w:rPr>
              <w:t>3.Русифицированное ПО</w:t>
            </w:r>
          </w:p>
          <w:p w14:paraId="764BF6AE" w14:textId="77777777" w:rsidR="004A7A8B" w:rsidRDefault="004A7A8B" w:rsidP="003E3068">
            <w:pPr>
              <w:spacing w:line="276" w:lineRule="auto"/>
              <w:jc w:val="both"/>
              <w:rPr>
                <w:rFonts w:ascii="Times New Roman" w:hAnsi="Times New Roman"/>
                <w:sz w:val="24"/>
                <w:szCs w:val="24"/>
              </w:rPr>
            </w:pPr>
            <w:r>
              <w:rPr>
                <w:rFonts w:ascii="Times New Roman" w:hAnsi="Times New Roman"/>
                <w:sz w:val="24"/>
                <w:szCs w:val="24"/>
              </w:rPr>
              <w:t>4.</w:t>
            </w:r>
            <w:r w:rsidR="00DC0364">
              <w:rPr>
                <w:rFonts w:ascii="Times New Roman" w:hAnsi="Times New Roman"/>
                <w:sz w:val="24"/>
                <w:szCs w:val="24"/>
              </w:rPr>
              <w:t>Интеграция</w:t>
            </w:r>
            <w:r w:rsidR="00774904">
              <w:rPr>
                <w:rFonts w:ascii="Times New Roman" w:hAnsi="Times New Roman"/>
                <w:sz w:val="24"/>
                <w:szCs w:val="24"/>
              </w:rPr>
              <w:t xml:space="preserve"> комплекса </w:t>
            </w:r>
            <w:proofErr w:type="spellStart"/>
            <w:r w:rsidR="00774904">
              <w:rPr>
                <w:rFonts w:ascii="Times New Roman" w:hAnsi="Times New Roman"/>
                <w:sz w:val="24"/>
                <w:szCs w:val="24"/>
              </w:rPr>
              <w:t>видеоокулографа</w:t>
            </w:r>
            <w:proofErr w:type="spellEnd"/>
            <w:r w:rsidR="00774904">
              <w:rPr>
                <w:rFonts w:ascii="Times New Roman" w:hAnsi="Times New Roman"/>
                <w:sz w:val="24"/>
                <w:szCs w:val="24"/>
              </w:rPr>
              <w:t xml:space="preserve"> с различными психофизиологическими методиками</w:t>
            </w:r>
            <w:r>
              <w:rPr>
                <w:rFonts w:ascii="Times New Roman" w:hAnsi="Times New Roman"/>
                <w:sz w:val="24"/>
                <w:szCs w:val="24"/>
              </w:rPr>
              <w:t xml:space="preserve"> </w:t>
            </w:r>
          </w:p>
          <w:p w14:paraId="5B437A41" w14:textId="77777777" w:rsidR="00774904" w:rsidRDefault="004A7A8B" w:rsidP="003E3068">
            <w:pPr>
              <w:spacing w:line="276" w:lineRule="auto"/>
              <w:jc w:val="both"/>
              <w:rPr>
                <w:rFonts w:ascii="Times New Roman" w:hAnsi="Times New Roman"/>
                <w:sz w:val="24"/>
                <w:szCs w:val="24"/>
              </w:rPr>
            </w:pPr>
            <w:r>
              <w:rPr>
                <w:rFonts w:ascii="Times New Roman" w:hAnsi="Times New Roman"/>
                <w:sz w:val="24"/>
                <w:szCs w:val="24"/>
              </w:rPr>
              <w:t>5.Удобство для пользователя в процессе тестирования (бесконтактная система)</w:t>
            </w:r>
          </w:p>
          <w:p w14:paraId="46B5F1FE" w14:textId="77777777" w:rsidR="00774904" w:rsidRDefault="00774904" w:rsidP="004A7A8B">
            <w:pPr>
              <w:spacing w:line="276" w:lineRule="auto"/>
              <w:jc w:val="both"/>
              <w:rPr>
                <w:rFonts w:ascii="Times New Roman" w:hAnsi="Times New Roman"/>
                <w:sz w:val="24"/>
                <w:szCs w:val="24"/>
              </w:rPr>
            </w:pPr>
            <w:r>
              <w:rPr>
                <w:rFonts w:ascii="Times New Roman" w:hAnsi="Times New Roman"/>
                <w:sz w:val="24"/>
                <w:szCs w:val="24"/>
              </w:rPr>
              <w:t>8.</w:t>
            </w:r>
            <w:r w:rsidR="004A7A8B">
              <w:rPr>
                <w:rFonts w:ascii="Times New Roman" w:hAnsi="Times New Roman"/>
                <w:sz w:val="24"/>
                <w:szCs w:val="24"/>
              </w:rPr>
              <w:t>Мобильность оборудования</w:t>
            </w:r>
          </w:p>
        </w:tc>
        <w:tc>
          <w:tcPr>
            <w:tcW w:w="4111" w:type="dxa"/>
          </w:tcPr>
          <w:p w14:paraId="4D118A12" w14:textId="77777777" w:rsidR="00774904" w:rsidRDefault="00774904" w:rsidP="003E3068">
            <w:pPr>
              <w:pStyle w:val="a4"/>
              <w:spacing w:line="276" w:lineRule="auto"/>
              <w:ind w:left="0"/>
              <w:jc w:val="both"/>
              <w:rPr>
                <w:rFonts w:ascii="Times New Roman" w:hAnsi="Times New Roman"/>
                <w:sz w:val="24"/>
                <w:szCs w:val="24"/>
                <w:u w:val="single"/>
              </w:rPr>
            </w:pPr>
            <w:r>
              <w:rPr>
                <w:rFonts w:ascii="Times New Roman" w:hAnsi="Times New Roman"/>
                <w:sz w:val="24"/>
                <w:szCs w:val="24"/>
                <w:u w:val="single"/>
              </w:rPr>
              <w:t>Слабости</w:t>
            </w:r>
            <w:r w:rsidRPr="002531B4">
              <w:rPr>
                <w:rFonts w:ascii="Times New Roman" w:hAnsi="Times New Roman"/>
                <w:sz w:val="24"/>
                <w:szCs w:val="24"/>
                <w:u w:val="single"/>
              </w:rPr>
              <w:t>:</w:t>
            </w:r>
          </w:p>
          <w:p w14:paraId="34EAA47D" w14:textId="77777777" w:rsidR="004A7A8B" w:rsidRDefault="00774904" w:rsidP="003E3068">
            <w:pPr>
              <w:pStyle w:val="a4"/>
              <w:spacing w:line="276" w:lineRule="auto"/>
              <w:ind w:left="0"/>
              <w:jc w:val="both"/>
              <w:rPr>
                <w:rFonts w:ascii="Times New Roman" w:hAnsi="Times New Roman"/>
                <w:sz w:val="24"/>
                <w:szCs w:val="24"/>
              </w:rPr>
            </w:pPr>
            <w:r w:rsidRPr="002531B4">
              <w:rPr>
                <w:rFonts w:ascii="Times New Roman" w:hAnsi="Times New Roman"/>
                <w:sz w:val="24"/>
                <w:szCs w:val="24"/>
              </w:rPr>
              <w:t>1.</w:t>
            </w:r>
            <w:r w:rsidR="004A7A8B">
              <w:rPr>
                <w:rFonts w:ascii="Times New Roman" w:hAnsi="Times New Roman"/>
                <w:sz w:val="24"/>
                <w:szCs w:val="24"/>
              </w:rPr>
              <w:t>Ограниченные функциональные характеристики прибора</w:t>
            </w:r>
          </w:p>
          <w:p w14:paraId="28B521FC" w14:textId="77777777" w:rsidR="004A7A8B" w:rsidRDefault="004A7A8B" w:rsidP="003E3068">
            <w:pPr>
              <w:pStyle w:val="a4"/>
              <w:spacing w:line="276" w:lineRule="auto"/>
              <w:ind w:left="0"/>
              <w:jc w:val="both"/>
              <w:rPr>
                <w:rFonts w:ascii="Times New Roman" w:hAnsi="Times New Roman"/>
                <w:sz w:val="24"/>
                <w:szCs w:val="24"/>
              </w:rPr>
            </w:pPr>
            <w:r>
              <w:rPr>
                <w:rFonts w:ascii="Times New Roman" w:hAnsi="Times New Roman"/>
                <w:sz w:val="24"/>
                <w:szCs w:val="24"/>
              </w:rPr>
              <w:t xml:space="preserve">2.Высокие риски, связанные с освоением нового производства </w:t>
            </w:r>
          </w:p>
          <w:p w14:paraId="47E57A77" w14:textId="77777777" w:rsidR="00774904" w:rsidRDefault="004A7A8B" w:rsidP="003E3068">
            <w:pPr>
              <w:pStyle w:val="a4"/>
              <w:spacing w:line="276" w:lineRule="auto"/>
              <w:ind w:left="0"/>
              <w:jc w:val="both"/>
              <w:rPr>
                <w:rFonts w:ascii="Times New Roman" w:hAnsi="Times New Roman"/>
                <w:sz w:val="24"/>
                <w:szCs w:val="24"/>
              </w:rPr>
            </w:pPr>
            <w:r>
              <w:rPr>
                <w:rFonts w:ascii="Times New Roman" w:hAnsi="Times New Roman"/>
                <w:sz w:val="24"/>
                <w:szCs w:val="24"/>
              </w:rPr>
              <w:t>3.</w:t>
            </w:r>
            <w:r w:rsidR="006B15DB">
              <w:rPr>
                <w:rFonts w:ascii="Times New Roman" w:hAnsi="Times New Roman"/>
                <w:sz w:val="24"/>
                <w:szCs w:val="24"/>
              </w:rPr>
              <w:t>Слабая позиция на рынке и неизвестность товара на рынке</w:t>
            </w:r>
          </w:p>
          <w:p w14:paraId="499810BB" w14:textId="77777777" w:rsidR="00774904" w:rsidRPr="002531B4" w:rsidRDefault="00774904" w:rsidP="003E3068">
            <w:pPr>
              <w:pStyle w:val="a4"/>
              <w:spacing w:line="276" w:lineRule="auto"/>
              <w:ind w:left="0"/>
              <w:jc w:val="both"/>
              <w:rPr>
                <w:rFonts w:ascii="Times New Roman" w:hAnsi="Times New Roman"/>
                <w:sz w:val="24"/>
                <w:szCs w:val="24"/>
                <w:u w:val="single"/>
              </w:rPr>
            </w:pPr>
          </w:p>
        </w:tc>
      </w:tr>
      <w:tr w:rsidR="006B15DB" w14:paraId="094168E6" w14:textId="77777777" w:rsidTr="006B15DB">
        <w:tc>
          <w:tcPr>
            <w:tcW w:w="5070" w:type="dxa"/>
          </w:tcPr>
          <w:p w14:paraId="04E22129" w14:textId="77777777" w:rsidR="00774904" w:rsidRPr="0007755C" w:rsidRDefault="00774904" w:rsidP="003E3068">
            <w:pPr>
              <w:pStyle w:val="a4"/>
              <w:spacing w:line="276" w:lineRule="auto"/>
              <w:ind w:left="0"/>
              <w:jc w:val="both"/>
              <w:rPr>
                <w:rFonts w:ascii="Times New Roman" w:hAnsi="Times New Roman"/>
                <w:sz w:val="24"/>
                <w:szCs w:val="24"/>
                <w:u w:val="single"/>
              </w:rPr>
            </w:pPr>
            <w:r w:rsidRPr="0007755C">
              <w:rPr>
                <w:rFonts w:ascii="Times New Roman" w:hAnsi="Times New Roman"/>
                <w:sz w:val="24"/>
                <w:szCs w:val="24"/>
                <w:u w:val="single"/>
              </w:rPr>
              <w:t>Возможности:</w:t>
            </w:r>
          </w:p>
          <w:p w14:paraId="721ECB54" w14:textId="77777777" w:rsidR="00774904" w:rsidRDefault="00774904" w:rsidP="003E3068">
            <w:pPr>
              <w:pStyle w:val="a4"/>
              <w:spacing w:line="276" w:lineRule="auto"/>
              <w:ind w:left="0"/>
              <w:jc w:val="both"/>
              <w:rPr>
                <w:rFonts w:ascii="Times New Roman" w:hAnsi="Times New Roman"/>
                <w:sz w:val="24"/>
                <w:szCs w:val="24"/>
              </w:rPr>
            </w:pPr>
            <w:r>
              <w:rPr>
                <w:rFonts w:ascii="Times New Roman" w:hAnsi="Times New Roman"/>
                <w:sz w:val="24"/>
                <w:szCs w:val="24"/>
              </w:rPr>
              <w:t>1.Государственная поддержка</w:t>
            </w:r>
            <w:r w:rsidR="00DC0364">
              <w:rPr>
                <w:rFonts w:ascii="Times New Roman" w:hAnsi="Times New Roman"/>
                <w:sz w:val="24"/>
                <w:szCs w:val="24"/>
              </w:rPr>
              <w:t xml:space="preserve"> </w:t>
            </w:r>
            <w:r w:rsidR="004A7A8B">
              <w:rPr>
                <w:rFonts w:ascii="Times New Roman" w:hAnsi="Times New Roman"/>
                <w:sz w:val="24"/>
                <w:szCs w:val="24"/>
              </w:rPr>
              <w:t xml:space="preserve">развития </w:t>
            </w:r>
            <w:r w:rsidR="00DC0364">
              <w:rPr>
                <w:rFonts w:ascii="Times New Roman" w:hAnsi="Times New Roman"/>
                <w:sz w:val="24"/>
                <w:szCs w:val="24"/>
              </w:rPr>
              <w:t>инноваций</w:t>
            </w:r>
          </w:p>
          <w:p w14:paraId="226B4084" w14:textId="77777777" w:rsidR="00DC0364" w:rsidRDefault="00DC0364" w:rsidP="003E3068">
            <w:pPr>
              <w:pStyle w:val="a4"/>
              <w:spacing w:line="276" w:lineRule="auto"/>
              <w:ind w:left="0"/>
              <w:jc w:val="both"/>
              <w:rPr>
                <w:rFonts w:ascii="Times New Roman" w:hAnsi="Times New Roman"/>
                <w:sz w:val="24"/>
                <w:szCs w:val="24"/>
              </w:rPr>
            </w:pPr>
            <w:r>
              <w:rPr>
                <w:rFonts w:ascii="Times New Roman" w:hAnsi="Times New Roman"/>
                <w:sz w:val="24"/>
                <w:szCs w:val="24"/>
              </w:rPr>
              <w:t xml:space="preserve">2.Развитие </w:t>
            </w:r>
            <w:proofErr w:type="spellStart"/>
            <w:r>
              <w:rPr>
                <w:rFonts w:ascii="Times New Roman" w:hAnsi="Times New Roman"/>
                <w:sz w:val="24"/>
                <w:szCs w:val="24"/>
              </w:rPr>
              <w:t>импортозамещения</w:t>
            </w:r>
            <w:proofErr w:type="spellEnd"/>
            <w:r>
              <w:rPr>
                <w:rFonts w:ascii="Times New Roman" w:hAnsi="Times New Roman"/>
                <w:sz w:val="24"/>
                <w:szCs w:val="24"/>
              </w:rPr>
              <w:t xml:space="preserve"> в РФ</w:t>
            </w:r>
          </w:p>
          <w:p w14:paraId="0796CA1E" w14:textId="77777777" w:rsidR="00774904" w:rsidRDefault="00DC0364" w:rsidP="003E3068">
            <w:pPr>
              <w:pStyle w:val="a4"/>
              <w:spacing w:line="276" w:lineRule="auto"/>
              <w:ind w:left="0"/>
              <w:jc w:val="both"/>
              <w:rPr>
                <w:rFonts w:ascii="Times New Roman" w:hAnsi="Times New Roman"/>
                <w:sz w:val="24"/>
                <w:szCs w:val="24"/>
              </w:rPr>
            </w:pPr>
            <w:r>
              <w:rPr>
                <w:rFonts w:ascii="Times New Roman" w:hAnsi="Times New Roman"/>
                <w:sz w:val="24"/>
                <w:szCs w:val="24"/>
              </w:rPr>
              <w:t>3.</w:t>
            </w:r>
            <w:r w:rsidR="004A7A8B">
              <w:rPr>
                <w:rFonts w:ascii="Times New Roman" w:hAnsi="Times New Roman"/>
                <w:sz w:val="24"/>
                <w:szCs w:val="24"/>
              </w:rPr>
              <w:t>П</w:t>
            </w:r>
            <w:r w:rsidR="00DE387B">
              <w:rPr>
                <w:rFonts w:ascii="Times New Roman" w:hAnsi="Times New Roman"/>
                <w:sz w:val="24"/>
                <w:szCs w:val="24"/>
              </w:rPr>
              <w:t xml:space="preserve">опуляризация технологии </w:t>
            </w:r>
            <w:r w:rsidR="004A7A8B">
              <w:rPr>
                <w:rFonts w:ascii="Times New Roman" w:hAnsi="Times New Roman"/>
                <w:sz w:val="24"/>
                <w:szCs w:val="24"/>
              </w:rPr>
              <w:t>в различных отраслях</w:t>
            </w:r>
          </w:p>
          <w:p w14:paraId="3ED4A349" w14:textId="77777777" w:rsidR="00774904" w:rsidRDefault="00774904" w:rsidP="003E3068">
            <w:pPr>
              <w:pStyle w:val="a4"/>
              <w:spacing w:line="276" w:lineRule="auto"/>
              <w:ind w:left="0"/>
              <w:jc w:val="both"/>
              <w:rPr>
                <w:rFonts w:ascii="Times New Roman" w:hAnsi="Times New Roman"/>
                <w:sz w:val="24"/>
                <w:szCs w:val="24"/>
              </w:rPr>
            </w:pPr>
            <w:r>
              <w:rPr>
                <w:rFonts w:ascii="Times New Roman" w:hAnsi="Times New Roman"/>
                <w:sz w:val="24"/>
                <w:szCs w:val="24"/>
              </w:rPr>
              <w:t>4.</w:t>
            </w:r>
            <w:r w:rsidR="00DC0364">
              <w:rPr>
                <w:rFonts w:ascii="Times New Roman" w:hAnsi="Times New Roman"/>
                <w:sz w:val="24"/>
                <w:szCs w:val="24"/>
              </w:rPr>
              <w:t>Возможность расширения количества оказываемых усл</w:t>
            </w:r>
            <w:r w:rsidR="00CA6896">
              <w:rPr>
                <w:rFonts w:ascii="Times New Roman" w:hAnsi="Times New Roman"/>
                <w:sz w:val="24"/>
                <w:szCs w:val="24"/>
              </w:rPr>
              <w:t>у</w:t>
            </w:r>
            <w:r w:rsidR="00DC0364">
              <w:rPr>
                <w:rFonts w:ascii="Times New Roman" w:hAnsi="Times New Roman"/>
                <w:sz w:val="24"/>
                <w:szCs w:val="24"/>
              </w:rPr>
              <w:t>г</w:t>
            </w:r>
          </w:p>
          <w:p w14:paraId="7E88FECF" w14:textId="77777777" w:rsidR="00774904" w:rsidRDefault="00DC0364" w:rsidP="00DC0364">
            <w:pPr>
              <w:pStyle w:val="a4"/>
              <w:spacing w:line="276" w:lineRule="auto"/>
              <w:ind w:left="0"/>
              <w:jc w:val="both"/>
              <w:rPr>
                <w:rFonts w:ascii="Times New Roman" w:hAnsi="Times New Roman"/>
                <w:sz w:val="24"/>
                <w:szCs w:val="24"/>
              </w:rPr>
            </w:pPr>
            <w:r>
              <w:rPr>
                <w:rFonts w:ascii="Times New Roman" w:hAnsi="Times New Roman"/>
                <w:sz w:val="24"/>
                <w:szCs w:val="24"/>
              </w:rPr>
              <w:t>5.</w:t>
            </w:r>
            <w:r w:rsidR="004A7A8B">
              <w:rPr>
                <w:rFonts w:ascii="Times New Roman" w:hAnsi="Times New Roman"/>
                <w:sz w:val="24"/>
                <w:szCs w:val="24"/>
              </w:rPr>
              <w:t>Отсутствие отечественных продуктов-аналогов</w:t>
            </w:r>
            <w:r>
              <w:rPr>
                <w:rFonts w:ascii="Times New Roman" w:hAnsi="Times New Roman"/>
                <w:sz w:val="24"/>
                <w:szCs w:val="24"/>
              </w:rPr>
              <w:t xml:space="preserve"> </w:t>
            </w:r>
          </w:p>
        </w:tc>
        <w:tc>
          <w:tcPr>
            <w:tcW w:w="5670" w:type="dxa"/>
          </w:tcPr>
          <w:p w14:paraId="68A43C7D" w14:textId="77777777" w:rsidR="00774904" w:rsidRPr="00CA6896" w:rsidRDefault="00774904" w:rsidP="003E3068">
            <w:pPr>
              <w:pStyle w:val="a4"/>
              <w:spacing w:line="276" w:lineRule="auto"/>
              <w:ind w:left="0"/>
              <w:jc w:val="both"/>
              <w:rPr>
                <w:rFonts w:ascii="Times New Roman" w:hAnsi="Times New Roman"/>
                <w:sz w:val="24"/>
                <w:szCs w:val="24"/>
                <w:u w:val="single"/>
              </w:rPr>
            </w:pPr>
            <w:r>
              <w:rPr>
                <w:rFonts w:ascii="Times New Roman" w:hAnsi="Times New Roman"/>
                <w:sz w:val="24"/>
                <w:szCs w:val="24"/>
                <w:u w:val="single"/>
                <w:lang w:val="en-US"/>
              </w:rPr>
              <w:t>SO</w:t>
            </w:r>
            <w:r>
              <w:rPr>
                <w:rFonts w:ascii="Times New Roman" w:hAnsi="Times New Roman"/>
                <w:sz w:val="24"/>
                <w:szCs w:val="24"/>
                <w:u w:val="single"/>
              </w:rPr>
              <w:t>-стратегия:</w:t>
            </w:r>
          </w:p>
          <w:p w14:paraId="7FB179D2" w14:textId="77777777" w:rsidR="00DC0364" w:rsidRDefault="0087243B" w:rsidP="003E3068">
            <w:pPr>
              <w:pStyle w:val="a4"/>
              <w:spacing w:line="276" w:lineRule="auto"/>
              <w:ind w:left="0"/>
              <w:jc w:val="both"/>
              <w:rPr>
                <w:rFonts w:ascii="Times New Roman" w:hAnsi="Times New Roman"/>
                <w:sz w:val="24"/>
                <w:szCs w:val="24"/>
              </w:rPr>
            </w:pPr>
            <w:r>
              <w:rPr>
                <w:rFonts w:ascii="Times New Roman" w:hAnsi="Times New Roman"/>
                <w:sz w:val="24"/>
                <w:szCs w:val="24"/>
              </w:rPr>
              <w:t>1.</w:t>
            </w:r>
            <w:r w:rsidR="00DC0364">
              <w:rPr>
                <w:rFonts w:ascii="Times New Roman" w:hAnsi="Times New Roman"/>
                <w:sz w:val="24"/>
                <w:szCs w:val="24"/>
              </w:rPr>
              <w:t xml:space="preserve">Создать «отечественный бренд» и завоевать доверие потребителя </w:t>
            </w:r>
            <w:r w:rsidR="00CA6896">
              <w:rPr>
                <w:rFonts w:ascii="Times New Roman" w:hAnsi="Times New Roman"/>
                <w:sz w:val="24"/>
                <w:szCs w:val="24"/>
              </w:rPr>
              <w:t>за счет низкой себестоимости</w:t>
            </w:r>
            <w:r w:rsidR="00DC0364">
              <w:rPr>
                <w:rFonts w:ascii="Times New Roman" w:hAnsi="Times New Roman"/>
                <w:sz w:val="24"/>
                <w:szCs w:val="24"/>
              </w:rPr>
              <w:t xml:space="preserve"> </w:t>
            </w:r>
          </w:p>
          <w:p w14:paraId="569B7B80" w14:textId="77777777" w:rsidR="004A7A8B" w:rsidRDefault="0087243B" w:rsidP="003E3068">
            <w:pPr>
              <w:pStyle w:val="a4"/>
              <w:spacing w:line="276" w:lineRule="auto"/>
              <w:ind w:left="0"/>
              <w:jc w:val="both"/>
              <w:rPr>
                <w:rFonts w:ascii="Times New Roman" w:hAnsi="Times New Roman"/>
                <w:sz w:val="24"/>
                <w:szCs w:val="24"/>
              </w:rPr>
            </w:pPr>
            <w:r>
              <w:rPr>
                <w:rFonts w:ascii="Times New Roman" w:hAnsi="Times New Roman"/>
                <w:sz w:val="24"/>
                <w:szCs w:val="24"/>
              </w:rPr>
              <w:t>2.</w:t>
            </w:r>
            <w:r w:rsidR="00DC0364">
              <w:rPr>
                <w:rFonts w:ascii="Times New Roman" w:hAnsi="Times New Roman"/>
                <w:sz w:val="24"/>
                <w:szCs w:val="24"/>
              </w:rPr>
              <w:t xml:space="preserve">Выход на новые сегменты рынка </w:t>
            </w:r>
            <w:r w:rsidR="004A7A8B">
              <w:rPr>
                <w:rFonts w:ascii="Times New Roman" w:hAnsi="Times New Roman"/>
                <w:sz w:val="24"/>
                <w:szCs w:val="24"/>
              </w:rPr>
              <w:t xml:space="preserve">с использованием </w:t>
            </w:r>
            <w:proofErr w:type="spellStart"/>
            <w:r w:rsidR="004A7A8B">
              <w:rPr>
                <w:rFonts w:ascii="Times New Roman" w:hAnsi="Times New Roman"/>
                <w:sz w:val="24"/>
                <w:szCs w:val="24"/>
              </w:rPr>
              <w:t>видеоокулографа</w:t>
            </w:r>
            <w:proofErr w:type="spellEnd"/>
            <w:r w:rsidR="004A7A8B">
              <w:rPr>
                <w:rFonts w:ascii="Times New Roman" w:hAnsi="Times New Roman"/>
                <w:sz w:val="24"/>
                <w:szCs w:val="24"/>
              </w:rPr>
              <w:t xml:space="preserve"> с другими психофизиологическими методиками</w:t>
            </w:r>
          </w:p>
          <w:p w14:paraId="25DDD46A" w14:textId="77777777" w:rsidR="00774904" w:rsidRPr="008F0169" w:rsidRDefault="0087243B" w:rsidP="0087243B">
            <w:pPr>
              <w:pStyle w:val="a4"/>
              <w:spacing w:line="276" w:lineRule="auto"/>
              <w:ind w:left="0"/>
              <w:jc w:val="both"/>
              <w:rPr>
                <w:rFonts w:ascii="Times New Roman" w:hAnsi="Times New Roman"/>
                <w:sz w:val="24"/>
                <w:szCs w:val="24"/>
              </w:rPr>
            </w:pPr>
            <w:r>
              <w:rPr>
                <w:rFonts w:ascii="Times New Roman" w:hAnsi="Times New Roman"/>
                <w:sz w:val="24"/>
                <w:szCs w:val="24"/>
              </w:rPr>
              <w:t>3.</w:t>
            </w:r>
            <w:r w:rsidR="004A7A8B">
              <w:rPr>
                <w:rFonts w:ascii="Times New Roman" w:hAnsi="Times New Roman"/>
                <w:sz w:val="24"/>
                <w:szCs w:val="24"/>
              </w:rPr>
              <w:t xml:space="preserve">Расширение деятельности – оказание услуг с использованием оборудования, </w:t>
            </w:r>
            <w:r w:rsidR="00DC0364">
              <w:rPr>
                <w:rFonts w:ascii="Times New Roman" w:hAnsi="Times New Roman"/>
                <w:sz w:val="24"/>
                <w:szCs w:val="24"/>
              </w:rPr>
              <w:t>обучение</w:t>
            </w:r>
            <w:r>
              <w:rPr>
                <w:rFonts w:ascii="Times New Roman" w:hAnsi="Times New Roman"/>
                <w:sz w:val="24"/>
                <w:szCs w:val="24"/>
              </w:rPr>
              <w:t xml:space="preserve"> работе с </w:t>
            </w:r>
            <w:proofErr w:type="spellStart"/>
            <w:r>
              <w:rPr>
                <w:rFonts w:ascii="Times New Roman" w:hAnsi="Times New Roman"/>
                <w:sz w:val="24"/>
                <w:szCs w:val="24"/>
              </w:rPr>
              <w:t>айтрекерами</w:t>
            </w:r>
            <w:proofErr w:type="spellEnd"/>
          </w:p>
        </w:tc>
        <w:tc>
          <w:tcPr>
            <w:tcW w:w="4111" w:type="dxa"/>
          </w:tcPr>
          <w:p w14:paraId="4A2AA419" w14:textId="77777777" w:rsidR="00774904" w:rsidRDefault="00774904" w:rsidP="003E3068">
            <w:pPr>
              <w:pStyle w:val="a4"/>
              <w:spacing w:line="276" w:lineRule="auto"/>
              <w:ind w:left="0"/>
              <w:jc w:val="both"/>
              <w:rPr>
                <w:rFonts w:ascii="Times New Roman" w:hAnsi="Times New Roman"/>
                <w:sz w:val="24"/>
                <w:szCs w:val="24"/>
                <w:u w:val="single"/>
              </w:rPr>
            </w:pPr>
            <w:r>
              <w:rPr>
                <w:rFonts w:ascii="Times New Roman" w:hAnsi="Times New Roman"/>
                <w:sz w:val="24"/>
                <w:szCs w:val="24"/>
                <w:u w:val="single"/>
                <w:lang w:val="en-US"/>
              </w:rPr>
              <w:t>WO</w:t>
            </w:r>
            <w:r>
              <w:rPr>
                <w:rFonts w:ascii="Times New Roman" w:hAnsi="Times New Roman"/>
                <w:sz w:val="24"/>
                <w:szCs w:val="24"/>
                <w:u w:val="single"/>
              </w:rPr>
              <w:t>-стратегия:</w:t>
            </w:r>
          </w:p>
          <w:p w14:paraId="60E638C2" w14:textId="77777777" w:rsidR="006B15DB" w:rsidRPr="006B15DB" w:rsidRDefault="006B15DB" w:rsidP="003E3068">
            <w:pPr>
              <w:pStyle w:val="a4"/>
              <w:spacing w:line="276" w:lineRule="auto"/>
              <w:ind w:left="0"/>
              <w:jc w:val="both"/>
              <w:rPr>
                <w:rFonts w:ascii="Times New Roman" w:hAnsi="Times New Roman"/>
                <w:sz w:val="24"/>
                <w:szCs w:val="24"/>
              </w:rPr>
            </w:pPr>
            <w:r>
              <w:rPr>
                <w:rFonts w:ascii="Times New Roman" w:hAnsi="Times New Roman"/>
                <w:sz w:val="24"/>
                <w:szCs w:val="24"/>
              </w:rPr>
              <w:t xml:space="preserve">1.Поиск новых отраслей использования прибора </w:t>
            </w:r>
            <w:r w:rsidRPr="006B15DB">
              <w:rPr>
                <w:rFonts w:ascii="Times New Roman" w:hAnsi="Times New Roman"/>
                <w:sz w:val="24"/>
                <w:szCs w:val="24"/>
              </w:rPr>
              <w:t xml:space="preserve">и разработка </w:t>
            </w:r>
            <w:r>
              <w:rPr>
                <w:rFonts w:ascii="Times New Roman" w:hAnsi="Times New Roman"/>
                <w:sz w:val="24"/>
                <w:szCs w:val="24"/>
              </w:rPr>
              <w:t>усовершенствованной технологии применительно для этих отраслей</w:t>
            </w:r>
          </w:p>
          <w:p w14:paraId="7B1C56F8" w14:textId="77777777" w:rsidR="00774904" w:rsidRPr="008F0169" w:rsidRDefault="006B15DB" w:rsidP="003E3068">
            <w:pPr>
              <w:pStyle w:val="a4"/>
              <w:spacing w:line="276" w:lineRule="auto"/>
              <w:ind w:left="0"/>
              <w:jc w:val="both"/>
              <w:rPr>
                <w:rFonts w:ascii="Times New Roman" w:hAnsi="Times New Roman"/>
                <w:sz w:val="24"/>
                <w:szCs w:val="24"/>
              </w:rPr>
            </w:pPr>
            <w:r>
              <w:rPr>
                <w:rFonts w:ascii="Times New Roman" w:hAnsi="Times New Roman"/>
                <w:sz w:val="24"/>
                <w:szCs w:val="24"/>
              </w:rPr>
              <w:t>2.</w:t>
            </w:r>
            <w:r w:rsidR="00774904" w:rsidRPr="006B15DB">
              <w:rPr>
                <w:rFonts w:ascii="Times New Roman" w:hAnsi="Times New Roman"/>
                <w:sz w:val="24"/>
                <w:szCs w:val="24"/>
              </w:rPr>
              <w:t>Использование государственной поддержки в рамках привлечения клиентов и популяризации данной технологии</w:t>
            </w:r>
          </w:p>
        </w:tc>
      </w:tr>
      <w:tr w:rsidR="006B15DB" w14:paraId="6B4BC9DF" w14:textId="77777777" w:rsidTr="006B15DB">
        <w:tc>
          <w:tcPr>
            <w:tcW w:w="5070" w:type="dxa"/>
          </w:tcPr>
          <w:p w14:paraId="2D61FC53" w14:textId="77777777" w:rsidR="00774904" w:rsidRPr="0007755C" w:rsidRDefault="00774904" w:rsidP="003E3068">
            <w:pPr>
              <w:pStyle w:val="a4"/>
              <w:spacing w:line="276" w:lineRule="auto"/>
              <w:ind w:left="0"/>
              <w:jc w:val="both"/>
              <w:rPr>
                <w:rFonts w:ascii="Times New Roman" w:hAnsi="Times New Roman"/>
                <w:sz w:val="24"/>
                <w:szCs w:val="24"/>
                <w:u w:val="single"/>
              </w:rPr>
            </w:pPr>
            <w:r w:rsidRPr="0007755C">
              <w:rPr>
                <w:rFonts w:ascii="Times New Roman" w:hAnsi="Times New Roman"/>
                <w:sz w:val="24"/>
                <w:szCs w:val="24"/>
                <w:u w:val="single"/>
              </w:rPr>
              <w:t>Угрозы:</w:t>
            </w:r>
          </w:p>
          <w:p w14:paraId="2319BB8B" w14:textId="77777777" w:rsidR="00315669" w:rsidRDefault="00315669" w:rsidP="00315669">
            <w:pPr>
              <w:pStyle w:val="a4"/>
              <w:spacing w:line="276" w:lineRule="auto"/>
              <w:ind w:left="0"/>
              <w:jc w:val="both"/>
              <w:rPr>
                <w:rFonts w:ascii="Times New Roman" w:hAnsi="Times New Roman"/>
                <w:sz w:val="24"/>
                <w:szCs w:val="24"/>
              </w:rPr>
            </w:pPr>
            <w:r>
              <w:rPr>
                <w:rFonts w:ascii="Times New Roman" w:hAnsi="Times New Roman"/>
                <w:sz w:val="24"/>
                <w:szCs w:val="24"/>
              </w:rPr>
              <w:t>2.</w:t>
            </w:r>
            <w:r w:rsidRPr="00315669">
              <w:rPr>
                <w:rFonts w:ascii="Times New Roman" w:hAnsi="Times New Roman"/>
                <w:sz w:val="24"/>
                <w:szCs w:val="24"/>
              </w:rPr>
              <w:t>Неосведомленность потенциальных потребителей о существовании данной технологии</w:t>
            </w:r>
          </w:p>
          <w:p w14:paraId="2D3C9099" w14:textId="77777777" w:rsidR="00774904" w:rsidRDefault="00774904" w:rsidP="003E3068">
            <w:pPr>
              <w:spacing w:line="276" w:lineRule="auto"/>
              <w:jc w:val="both"/>
              <w:rPr>
                <w:rFonts w:ascii="Times New Roman" w:hAnsi="Times New Roman"/>
                <w:sz w:val="24"/>
                <w:szCs w:val="24"/>
              </w:rPr>
            </w:pPr>
            <w:r>
              <w:rPr>
                <w:rFonts w:ascii="Times New Roman" w:hAnsi="Times New Roman"/>
                <w:sz w:val="24"/>
                <w:szCs w:val="24"/>
              </w:rPr>
              <w:lastRenderedPageBreak/>
              <w:t>2.Недоверие потребителя, связанное с низкой ценой</w:t>
            </w:r>
          </w:p>
          <w:p w14:paraId="078413E7" w14:textId="77777777" w:rsidR="00774904" w:rsidRDefault="00774904" w:rsidP="003E3068">
            <w:pPr>
              <w:spacing w:line="276" w:lineRule="auto"/>
              <w:jc w:val="both"/>
              <w:rPr>
                <w:rFonts w:ascii="Times New Roman" w:hAnsi="Times New Roman"/>
                <w:sz w:val="24"/>
                <w:szCs w:val="24"/>
              </w:rPr>
            </w:pPr>
            <w:r>
              <w:rPr>
                <w:rFonts w:ascii="Times New Roman" w:hAnsi="Times New Roman"/>
                <w:sz w:val="24"/>
                <w:szCs w:val="24"/>
              </w:rPr>
              <w:t>3.</w:t>
            </w:r>
            <w:r w:rsidR="0087243B">
              <w:rPr>
                <w:rFonts w:ascii="Times New Roman" w:hAnsi="Times New Roman"/>
                <w:sz w:val="24"/>
                <w:szCs w:val="24"/>
              </w:rPr>
              <w:t>Усиление интенсивности конкуренции</w:t>
            </w:r>
            <w:r>
              <w:rPr>
                <w:rFonts w:ascii="Times New Roman" w:hAnsi="Times New Roman"/>
                <w:sz w:val="24"/>
                <w:szCs w:val="24"/>
              </w:rPr>
              <w:t xml:space="preserve"> в технологии со стороны зарубежных игроков рынка</w:t>
            </w:r>
          </w:p>
          <w:p w14:paraId="70FC41FB" w14:textId="77777777" w:rsidR="00774904" w:rsidRDefault="00774904" w:rsidP="003E3068">
            <w:pPr>
              <w:pStyle w:val="a4"/>
              <w:spacing w:line="276" w:lineRule="auto"/>
              <w:ind w:left="0"/>
              <w:jc w:val="both"/>
              <w:rPr>
                <w:rFonts w:ascii="Times New Roman" w:hAnsi="Times New Roman"/>
                <w:sz w:val="24"/>
                <w:szCs w:val="24"/>
              </w:rPr>
            </w:pPr>
            <w:r>
              <w:rPr>
                <w:rFonts w:ascii="Times New Roman" w:hAnsi="Times New Roman"/>
                <w:sz w:val="24"/>
                <w:szCs w:val="24"/>
              </w:rPr>
              <w:t>4.Снижение стоимости продукции зарубежных конкурентов</w:t>
            </w:r>
          </w:p>
          <w:p w14:paraId="187C3BD0" w14:textId="77777777" w:rsidR="00DC0364" w:rsidRPr="0007755C" w:rsidRDefault="00DC0364" w:rsidP="003E3068">
            <w:pPr>
              <w:pStyle w:val="a4"/>
              <w:spacing w:line="276" w:lineRule="auto"/>
              <w:ind w:left="0"/>
              <w:jc w:val="both"/>
              <w:rPr>
                <w:rFonts w:ascii="Times New Roman" w:hAnsi="Times New Roman"/>
                <w:sz w:val="24"/>
                <w:szCs w:val="24"/>
                <w:u w:val="single"/>
              </w:rPr>
            </w:pPr>
            <w:r>
              <w:rPr>
                <w:rFonts w:ascii="Times New Roman" w:hAnsi="Times New Roman"/>
                <w:sz w:val="24"/>
                <w:szCs w:val="24"/>
              </w:rPr>
              <w:t>5.Выход на рынок отечественных производителей</w:t>
            </w:r>
          </w:p>
        </w:tc>
        <w:tc>
          <w:tcPr>
            <w:tcW w:w="5670" w:type="dxa"/>
          </w:tcPr>
          <w:p w14:paraId="710F5754" w14:textId="77777777" w:rsidR="00774904" w:rsidRPr="00692911" w:rsidRDefault="00774904" w:rsidP="003E3068">
            <w:pPr>
              <w:pStyle w:val="a4"/>
              <w:spacing w:line="276" w:lineRule="auto"/>
              <w:ind w:left="0"/>
              <w:jc w:val="both"/>
              <w:rPr>
                <w:rFonts w:ascii="Times New Roman" w:hAnsi="Times New Roman"/>
                <w:sz w:val="24"/>
                <w:szCs w:val="24"/>
                <w:u w:val="single"/>
              </w:rPr>
            </w:pPr>
            <w:r w:rsidRPr="00692911">
              <w:rPr>
                <w:rFonts w:ascii="Times New Roman" w:hAnsi="Times New Roman"/>
                <w:sz w:val="24"/>
                <w:szCs w:val="24"/>
                <w:u w:val="single"/>
                <w:lang w:val="en-US"/>
              </w:rPr>
              <w:lastRenderedPageBreak/>
              <w:t>ST</w:t>
            </w:r>
            <w:r w:rsidRPr="00692911">
              <w:rPr>
                <w:rFonts w:ascii="Times New Roman" w:hAnsi="Times New Roman"/>
                <w:sz w:val="24"/>
                <w:szCs w:val="24"/>
                <w:u w:val="single"/>
              </w:rPr>
              <w:t>-стратегия:</w:t>
            </w:r>
          </w:p>
          <w:p w14:paraId="74961744" w14:textId="77777777" w:rsidR="00774904" w:rsidRPr="00692911" w:rsidRDefault="00774904" w:rsidP="003E3068">
            <w:pPr>
              <w:pStyle w:val="a4"/>
              <w:spacing w:line="276" w:lineRule="auto"/>
              <w:ind w:left="0"/>
              <w:jc w:val="both"/>
              <w:rPr>
                <w:rFonts w:ascii="Times New Roman" w:hAnsi="Times New Roman"/>
                <w:sz w:val="24"/>
                <w:szCs w:val="24"/>
              </w:rPr>
            </w:pPr>
            <w:r w:rsidRPr="00692911">
              <w:rPr>
                <w:rFonts w:ascii="Times New Roman" w:hAnsi="Times New Roman"/>
                <w:sz w:val="24"/>
                <w:szCs w:val="24"/>
              </w:rPr>
              <w:t>Участие в конференциях, научны</w:t>
            </w:r>
            <w:r w:rsidR="0087243B" w:rsidRPr="00692911">
              <w:rPr>
                <w:rFonts w:ascii="Times New Roman" w:hAnsi="Times New Roman"/>
                <w:sz w:val="24"/>
                <w:szCs w:val="24"/>
              </w:rPr>
              <w:t>х школах с презентацией преимуществ и сфер использования</w:t>
            </w:r>
            <w:r w:rsidRPr="00692911">
              <w:rPr>
                <w:rFonts w:ascii="Times New Roman" w:hAnsi="Times New Roman"/>
                <w:sz w:val="24"/>
                <w:szCs w:val="24"/>
              </w:rPr>
              <w:t xml:space="preserve"> </w:t>
            </w:r>
            <w:r w:rsidRPr="00692911">
              <w:rPr>
                <w:rFonts w:ascii="Times New Roman" w:hAnsi="Times New Roman"/>
                <w:sz w:val="24"/>
                <w:szCs w:val="24"/>
              </w:rPr>
              <w:lastRenderedPageBreak/>
              <w:t>продукта</w:t>
            </w:r>
            <w:r w:rsidR="0087243B" w:rsidRPr="00692911">
              <w:rPr>
                <w:rFonts w:ascii="Times New Roman" w:hAnsi="Times New Roman"/>
                <w:sz w:val="24"/>
                <w:szCs w:val="24"/>
              </w:rPr>
              <w:t xml:space="preserve"> для повышения</w:t>
            </w:r>
            <w:r w:rsidR="00CA6896" w:rsidRPr="00692911">
              <w:rPr>
                <w:rFonts w:ascii="Times New Roman" w:hAnsi="Times New Roman"/>
                <w:sz w:val="24"/>
                <w:szCs w:val="24"/>
              </w:rPr>
              <w:t xml:space="preserve"> осведомленности потенциальных клиентов</w:t>
            </w:r>
          </w:p>
          <w:p w14:paraId="3D077F51" w14:textId="77777777" w:rsidR="00774904" w:rsidRPr="00692911" w:rsidRDefault="00774904" w:rsidP="003E3068">
            <w:pPr>
              <w:pStyle w:val="a4"/>
              <w:spacing w:line="276" w:lineRule="auto"/>
              <w:ind w:left="0"/>
              <w:jc w:val="both"/>
              <w:rPr>
                <w:rFonts w:ascii="Times New Roman" w:hAnsi="Times New Roman"/>
                <w:sz w:val="24"/>
                <w:szCs w:val="24"/>
              </w:rPr>
            </w:pPr>
            <w:r w:rsidRPr="00692911">
              <w:rPr>
                <w:rFonts w:ascii="Times New Roman" w:hAnsi="Times New Roman"/>
                <w:sz w:val="24"/>
                <w:szCs w:val="24"/>
              </w:rPr>
              <w:t>Совершенствование технологических характеристик оборудования и ПО</w:t>
            </w:r>
            <w:r w:rsidR="00CA6896" w:rsidRPr="00692911">
              <w:rPr>
                <w:rFonts w:ascii="Times New Roman" w:hAnsi="Times New Roman"/>
                <w:sz w:val="24"/>
                <w:szCs w:val="24"/>
              </w:rPr>
              <w:t xml:space="preserve"> для привлечения и удержания отечественных клиентов</w:t>
            </w:r>
          </w:p>
          <w:p w14:paraId="63AC2AC1" w14:textId="77777777" w:rsidR="0087243B" w:rsidRPr="00692911" w:rsidRDefault="0087243B" w:rsidP="003E3068">
            <w:pPr>
              <w:pStyle w:val="a4"/>
              <w:spacing w:line="276" w:lineRule="auto"/>
              <w:ind w:left="0"/>
              <w:jc w:val="both"/>
              <w:rPr>
                <w:rFonts w:ascii="Times New Roman" w:hAnsi="Times New Roman"/>
                <w:sz w:val="24"/>
                <w:szCs w:val="24"/>
              </w:rPr>
            </w:pPr>
            <w:r w:rsidRPr="00692911">
              <w:rPr>
                <w:rFonts w:ascii="Times New Roman" w:hAnsi="Times New Roman"/>
                <w:sz w:val="24"/>
                <w:szCs w:val="24"/>
              </w:rPr>
              <w:t>Завоевание новых сегментов рынка за счет интеграции с другими приборами и методиками</w:t>
            </w:r>
          </w:p>
        </w:tc>
        <w:tc>
          <w:tcPr>
            <w:tcW w:w="4111" w:type="dxa"/>
          </w:tcPr>
          <w:p w14:paraId="5EF11045" w14:textId="77777777" w:rsidR="00774904" w:rsidRPr="00692911" w:rsidRDefault="00774904" w:rsidP="003E3068">
            <w:pPr>
              <w:pStyle w:val="a4"/>
              <w:spacing w:line="276" w:lineRule="auto"/>
              <w:ind w:left="0"/>
              <w:jc w:val="both"/>
              <w:rPr>
                <w:rFonts w:ascii="Times New Roman" w:hAnsi="Times New Roman"/>
                <w:sz w:val="24"/>
                <w:szCs w:val="24"/>
                <w:u w:val="single"/>
              </w:rPr>
            </w:pPr>
            <w:r w:rsidRPr="00692911">
              <w:rPr>
                <w:rFonts w:ascii="Times New Roman" w:hAnsi="Times New Roman"/>
                <w:sz w:val="24"/>
                <w:szCs w:val="24"/>
                <w:u w:val="single"/>
                <w:lang w:val="en-US"/>
              </w:rPr>
              <w:lastRenderedPageBreak/>
              <w:t>WT</w:t>
            </w:r>
            <w:r w:rsidRPr="00692911">
              <w:rPr>
                <w:rFonts w:ascii="Times New Roman" w:hAnsi="Times New Roman"/>
                <w:sz w:val="24"/>
                <w:szCs w:val="24"/>
                <w:u w:val="single"/>
              </w:rPr>
              <w:t>-стратегия:</w:t>
            </w:r>
          </w:p>
          <w:p w14:paraId="6109FEF5" w14:textId="77777777" w:rsidR="006B15DB" w:rsidRPr="00692911" w:rsidRDefault="006B15DB" w:rsidP="003E3068">
            <w:pPr>
              <w:pStyle w:val="a4"/>
              <w:spacing w:line="276" w:lineRule="auto"/>
              <w:ind w:left="0"/>
              <w:jc w:val="both"/>
              <w:rPr>
                <w:rFonts w:ascii="Times New Roman" w:hAnsi="Times New Roman"/>
                <w:sz w:val="24"/>
                <w:szCs w:val="24"/>
              </w:rPr>
            </w:pPr>
            <w:r w:rsidRPr="00692911">
              <w:rPr>
                <w:rFonts w:ascii="Times New Roman" w:hAnsi="Times New Roman"/>
                <w:sz w:val="24"/>
                <w:szCs w:val="24"/>
              </w:rPr>
              <w:t>1.</w:t>
            </w:r>
            <w:r w:rsidR="00774904" w:rsidRPr="00692911">
              <w:rPr>
                <w:rFonts w:ascii="Times New Roman" w:hAnsi="Times New Roman"/>
                <w:sz w:val="24"/>
                <w:szCs w:val="24"/>
              </w:rPr>
              <w:t>Ак</w:t>
            </w:r>
            <w:r w:rsidRPr="00692911">
              <w:rPr>
                <w:rFonts w:ascii="Times New Roman" w:hAnsi="Times New Roman"/>
                <w:sz w:val="24"/>
                <w:szCs w:val="24"/>
              </w:rPr>
              <w:t>тивная маркетинговая компания</w:t>
            </w:r>
          </w:p>
          <w:p w14:paraId="5786D950" w14:textId="77777777" w:rsidR="00774904" w:rsidRPr="00692911" w:rsidRDefault="006B15DB" w:rsidP="003E3068">
            <w:pPr>
              <w:pStyle w:val="a4"/>
              <w:spacing w:line="276" w:lineRule="auto"/>
              <w:ind w:left="0"/>
              <w:jc w:val="both"/>
              <w:rPr>
                <w:rFonts w:ascii="Times New Roman" w:hAnsi="Times New Roman"/>
                <w:sz w:val="24"/>
                <w:szCs w:val="24"/>
              </w:rPr>
            </w:pPr>
            <w:r w:rsidRPr="00692911">
              <w:rPr>
                <w:rFonts w:ascii="Times New Roman" w:hAnsi="Times New Roman"/>
                <w:sz w:val="24"/>
                <w:szCs w:val="24"/>
              </w:rPr>
              <w:t>3.Р</w:t>
            </w:r>
            <w:r w:rsidR="00774904" w:rsidRPr="00692911">
              <w:rPr>
                <w:rFonts w:ascii="Times New Roman" w:hAnsi="Times New Roman"/>
                <w:sz w:val="24"/>
                <w:szCs w:val="24"/>
              </w:rPr>
              <w:t>асширение линейки това</w:t>
            </w:r>
            <w:r w:rsidRPr="00692911">
              <w:rPr>
                <w:rFonts w:ascii="Times New Roman" w:hAnsi="Times New Roman"/>
                <w:sz w:val="24"/>
                <w:szCs w:val="24"/>
              </w:rPr>
              <w:t xml:space="preserve">ров с различными пакетами </w:t>
            </w:r>
            <w:r w:rsidRPr="00692911">
              <w:rPr>
                <w:rFonts w:ascii="Times New Roman" w:hAnsi="Times New Roman"/>
                <w:sz w:val="24"/>
                <w:szCs w:val="24"/>
              </w:rPr>
              <w:lastRenderedPageBreak/>
              <w:t>функциональных характеристик и оказание связанных с ним услуг</w:t>
            </w:r>
          </w:p>
        </w:tc>
      </w:tr>
    </w:tbl>
    <w:p w14:paraId="558C5ADC" w14:textId="77777777" w:rsidR="004A7A8B" w:rsidRDefault="004A7A8B" w:rsidP="006B15DB">
      <w:pPr>
        <w:framePr w:w="14735" w:wrap="auto" w:hAnchor="text"/>
        <w:rPr>
          <w:highlight w:val="yellow"/>
        </w:rPr>
        <w:sectPr w:rsidR="004A7A8B" w:rsidSect="006B15DB">
          <w:pgSz w:w="16838" w:h="11906" w:orient="landscape"/>
          <w:pgMar w:top="1701" w:right="1134" w:bottom="851" w:left="1134" w:header="709" w:footer="709" w:gutter="0"/>
          <w:cols w:space="708"/>
          <w:docGrid w:linePitch="360"/>
        </w:sectPr>
      </w:pPr>
    </w:p>
    <w:p w14:paraId="048684AA" w14:textId="77777777" w:rsidR="00774904" w:rsidRPr="0002353C" w:rsidRDefault="003835FA" w:rsidP="003E6A38">
      <w:pPr>
        <w:pStyle w:val="1"/>
        <w:spacing w:after="240"/>
        <w:jc w:val="center"/>
        <w:rPr>
          <w:rFonts w:ascii="Times New Roman" w:hAnsi="Times New Roman" w:cs="Times New Roman"/>
          <w:b/>
          <w:color w:val="auto"/>
          <w:sz w:val="24"/>
        </w:rPr>
      </w:pPr>
      <w:bookmarkStart w:id="26" w:name="_Toc450810154"/>
      <w:r>
        <w:rPr>
          <w:rFonts w:ascii="Times New Roman" w:hAnsi="Times New Roman" w:cs="Times New Roman"/>
          <w:b/>
          <w:color w:val="auto"/>
          <w:sz w:val="24"/>
        </w:rPr>
        <w:lastRenderedPageBreak/>
        <w:t>Приложение 4</w:t>
      </w:r>
      <w:r w:rsidR="003E6A38">
        <w:rPr>
          <w:rFonts w:ascii="Times New Roman" w:hAnsi="Times New Roman" w:cs="Times New Roman"/>
          <w:b/>
          <w:color w:val="auto"/>
          <w:sz w:val="24"/>
        </w:rPr>
        <w:t>. Форма анкеты для разработчиков</w:t>
      </w:r>
      <w:bookmarkEnd w:id="26"/>
    </w:p>
    <w:p w14:paraId="379C1FF6" w14:textId="77777777" w:rsidR="00774904" w:rsidRPr="00063F5A" w:rsidRDefault="00774904" w:rsidP="00774904">
      <w:pPr>
        <w:spacing w:after="0"/>
        <w:rPr>
          <w:rFonts w:ascii="Times New Roman" w:hAnsi="Times New Roman"/>
          <w:b/>
          <w:sz w:val="28"/>
        </w:rPr>
      </w:pPr>
      <w:r w:rsidRPr="00063F5A">
        <w:rPr>
          <w:rFonts w:ascii="Times New Roman" w:hAnsi="Times New Roman"/>
          <w:b/>
          <w:sz w:val="28"/>
        </w:rPr>
        <w:t>Опросник для идентификации рисков.</w:t>
      </w:r>
    </w:p>
    <w:p w14:paraId="7B82EEAA" w14:textId="77777777" w:rsidR="00774904" w:rsidRDefault="00774904" w:rsidP="00774904">
      <w:pPr>
        <w:spacing w:after="0"/>
        <w:rPr>
          <w:rFonts w:ascii="Times New Roman" w:hAnsi="Times New Roman"/>
          <w:i/>
          <w:sz w:val="24"/>
        </w:rPr>
      </w:pPr>
      <w:r w:rsidRPr="00063F5A">
        <w:rPr>
          <w:rFonts w:ascii="Times New Roman" w:hAnsi="Times New Roman"/>
          <w:i/>
          <w:sz w:val="24"/>
        </w:rPr>
        <w:t>(</w:t>
      </w:r>
      <w:r>
        <w:rPr>
          <w:rFonts w:ascii="Times New Roman" w:hAnsi="Times New Roman"/>
          <w:i/>
          <w:sz w:val="24"/>
        </w:rPr>
        <w:t>Отметьте</w:t>
      </w:r>
      <w:r w:rsidRPr="00063F5A">
        <w:rPr>
          <w:rFonts w:ascii="Times New Roman" w:hAnsi="Times New Roman"/>
          <w:i/>
          <w:sz w:val="24"/>
        </w:rPr>
        <w:t>, пожалуй</w:t>
      </w:r>
      <w:r>
        <w:rPr>
          <w:rFonts w:ascii="Times New Roman" w:hAnsi="Times New Roman"/>
          <w:i/>
          <w:sz w:val="24"/>
        </w:rPr>
        <w:t>ста, вариант, который наиболее достоверно отражает</w:t>
      </w:r>
      <w:r w:rsidRPr="00063F5A">
        <w:rPr>
          <w:rFonts w:ascii="Times New Roman" w:hAnsi="Times New Roman"/>
          <w:i/>
          <w:sz w:val="24"/>
        </w:rPr>
        <w:t xml:space="preserve"> текущую ситуацию)</w:t>
      </w:r>
    </w:p>
    <w:tbl>
      <w:tblPr>
        <w:tblStyle w:val="af2"/>
        <w:tblW w:w="9923" w:type="dxa"/>
        <w:tblInd w:w="-147" w:type="dxa"/>
        <w:tblLayout w:type="fixed"/>
        <w:tblLook w:val="04A0" w:firstRow="1" w:lastRow="0" w:firstColumn="1" w:lastColumn="0" w:noHBand="0" w:noVBand="1"/>
      </w:tblPr>
      <w:tblGrid>
        <w:gridCol w:w="5529"/>
        <w:gridCol w:w="992"/>
        <w:gridCol w:w="709"/>
        <w:gridCol w:w="567"/>
        <w:gridCol w:w="992"/>
        <w:gridCol w:w="1134"/>
      </w:tblGrid>
      <w:tr w:rsidR="00774904" w14:paraId="56F70898" w14:textId="77777777" w:rsidTr="003E3068">
        <w:tc>
          <w:tcPr>
            <w:tcW w:w="5529" w:type="dxa"/>
          </w:tcPr>
          <w:p w14:paraId="690AE8D7" w14:textId="77777777" w:rsidR="00774904" w:rsidRPr="00DB3439" w:rsidRDefault="00774904" w:rsidP="003E3068">
            <w:pPr>
              <w:rPr>
                <w:rFonts w:ascii="Times New Roman" w:hAnsi="Times New Roman"/>
                <w:i/>
              </w:rPr>
            </w:pPr>
          </w:p>
        </w:tc>
        <w:tc>
          <w:tcPr>
            <w:tcW w:w="992" w:type="dxa"/>
          </w:tcPr>
          <w:p w14:paraId="62936E53" w14:textId="77777777" w:rsidR="00774904" w:rsidRPr="00DB3439" w:rsidRDefault="00774904" w:rsidP="003E3068">
            <w:pPr>
              <w:rPr>
                <w:rFonts w:ascii="Times New Roman" w:hAnsi="Times New Roman"/>
              </w:rPr>
            </w:pPr>
            <w:r w:rsidRPr="00DB3439">
              <w:rPr>
                <w:rFonts w:ascii="Times New Roman" w:hAnsi="Times New Roman"/>
              </w:rPr>
              <w:t>Абсолютно согласен</w:t>
            </w:r>
          </w:p>
        </w:tc>
        <w:tc>
          <w:tcPr>
            <w:tcW w:w="709" w:type="dxa"/>
          </w:tcPr>
          <w:p w14:paraId="4CFC4769" w14:textId="77777777" w:rsidR="00774904" w:rsidRPr="00DB3439" w:rsidRDefault="00774904" w:rsidP="003E3068">
            <w:pPr>
              <w:rPr>
                <w:rFonts w:ascii="Times New Roman" w:hAnsi="Times New Roman"/>
              </w:rPr>
            </w:pPr>
            <w:r w:rsidRPr="00DB3439">
              <w:rPr>
                <w:rFonts w:ascii="Times New Roman" w:hAnsi="Times New Roman"/>
              </w:rPr>
              <w:t>Согласен</w:t>
            </w:r>
          </w:p>
        </w:tc>
        <w:tc>
          <w:tcPr>
            <w:tcW w:w="567" w:type="dxa"/>
          </w:tcPr>
          <w:p w14:paraId="054C5825" w14:textId="77777777" w:rsidR="00774904" w:rsidRPr="00DB3439" w:rsidRDefault="00774904" w:rsidP="003E3068">
            <w:pPr>
              <w:rPr>
                <w:rFonts w:ascii="Times New Roman" w:hAnsi="Times New Roman"/>
              </w:rPr>
            </w:pPr>
            <w:r w:rsidRPr="00DB3439">
              <w:rPr>
                <w:rFonts w:ascii="Times New Roman" w:hAnsi="Times New Roman"/>
              </w:rPr>
              <w:t>Не согласен</w:t>
            </w:r>
          </w:p>
        </w:tc>
        <w:tc>
          <w:tcPr>
            <w:tcW w:w="992" w:type="dxa"/>
          </w:tcPr>
          <w:p w14:paraId="5CDE447A" w14:textId="77777777" w:rsidR="00774904" w:rsidRPr="00DB3439" w:rsidRDefault="00774904" w:rsidP="003E3068">
            <w:pPr>
              <w:rPr>
                <w:rFonts w:ascii="Times New Roman" w:hAnsi="Times New Roman"/>
              </w:rPr>
            </w:pPr>
            <w:r w:rsidRPr="00DB3439">
              <w:rPr>
                <w:rFonts w:ascii="Times New Roman" w:hAnsi="Times New Roman"/>
              </w:rPr>
              <w:t>Абсолютно не согласен</w:t>
            </w:r>
          </w:p>
        </w:tc>
        <w:tc>
          <w:tcPr>
            <w:tcW w:w="1134" w:type="dxa"/>
          </w:tcPr>
          <w:p w14:paraId="55F5EFA2" w14:textId="77777777" w:rsidR="00774904" w:rsidRPr="00DB3439" w:rsidRDefault="00774904" w:rsidP="003E3068">
            <w:pPr>
              <w:rPr>
                <w:rFonts w:ascii="Times New Roman" w:hAnsi="Times New Roman"/>
              </w:rPr>
            </w:pPr>
            <w:r w:rsidRPr="00DB3439">
              <w:rPr>
                <w:rFonts w:ascii="Times New Roman" w:hAnsi="Times New Roman"/>
              </w:rPr>
              <w:t>Затрудняюсь ответить</w:t>
            </w:r>
          </w:p>
        </w:tc>
      </w:tr>
      <w:tr w:rsidR="00774904" w14:paraId="646FF757" w14:textId="77777777" w:rsidTr="003E3068">
        <w:tc>
          <w:tcPr>
            <w:tcW w:w="9923" w:type="dxa"/>
            <w:gridSpan w:val="6"/>
            <w:shd w:val="clear" w:color="auto" w:fill="BDD6EE" w:themeFill="accent1" w:themeFillTint="66"/>
          </w:tcPr>
          <w:p w14:paraId="5E119AE4" w14:textId="77777777" w:rsidR="00774904" w:rsidRPr="00DB3439" w:rsidRDefault="00774904" w:rsidP="003E3068">
            <w:pPr>
              <w:jc w:val="both"/>
              <w:rPr>
                <w:rFonts w:ascii="Times New Roman" w:hAnsi="Times New Roman"/>
                <w:b/>
              </w:rPr>
            </w:pPr>
            <w:r w:rsidRPr="00DB3439">
              <w:rPr>
                <w:rFonts w:ascii="Times New Roman" w:hAnsi="Times New Roman"/>
                <w:b/>
              </w:rPr>
              <w:t>Команда</w:t>
            </w:r>
          </w:p>
        </w:tc>
      </w:tr>
      <w:tr w:rsidR="00774904" w14:paraId="004B42BF" w14:textId="77777777" w:rsidTr="003E3068">
        <w:tc>
          <w:tcPr>
            <w:tcW w:w="5529" w:type="dxa"/>
          </w:tcPr>
          <w:p w14:paraId="3670AEA1" w14:textId="77777777" w:rsidR="00774904" w:rsidRPr="00DB3439" w:rsidRDefault="00774904" w:rsidP="003E3068">
            <w:pPr>
              <w:jc w:val="both"/>
              <w:rPr>
                <w:rFonts w:ascii="Times New Roman" w:hAnsi="Times New Roman"/>
              </w:rPr>
            </w:pPr>
            <w:r w:rsidRPr="00DB3439">
              <w:rPr>
                <w:rFonts w:ascii="Times New Roman" w:hAnsi="Times New Roman"/>
              </w:rPr>
              <w:t>Управленческая команда сочетает в себе специалистов различных направлений, необходимых для реализации проекта</w:t>
            </w:r>
          </w:p>
        </w:tc>
        <w:tc>
          <w:tcPr>
            <w:tcW w:w="992" w:type="dxa"/>
          </w:tcPr>
          <w:p w14:paraId="1BE83127" w14:textId="77777777" w:rsidR="00774904" w:rsidRPr="00DB3439" w:rsidRDefault="00774904" w:rsidP="003E3068">
            <w:pPr>
              <w:rPr>
                <w:rFonts w:ascii="Times New Roman" w:hAnsi="Times New Roman"/>
              </w:rPr>
            </w:pPr>
          </w:p>
        </w:tc>
        <w:tc>
          <w:tcPr>
            <w:tcW w:w="709" w:type="dxa"/>
          </w:tcPr>
          <w:p w14:paraId="35B276C4" w14:textId="77777777" w:rsidR="00774904" w:rsidRPr="00DB3439" w:rsidRDefault="00774904" w:rsidP="003E3068">
            <w:pPr>
              <w:rPr>
                <w:rFonts w:ascii="Times New Roman" w:hAnsi="Times New Roman"/>
              </w:rPr>
            </w:pPr>
          </w:p>
        </w:tc>
        <w:tc>
          <w:tcPr>
            <w:tcW w:w="567" w:type="dxa"/>
          </w:tcPr>
          <w:p w14:paraId="1A830FA0" w14:textId="77777777" w:rsidR="00774904" w:rsidRPr="00DB3439" w:rsidRDefault="00774904" w:rsidP="003E3068">
            <w:pPr>
              <w:rPr>
                <w:rFonts w:ascii="Times New Roman" w:hAnsi="Times New Roman"/>
              </w:rPr>
            </w:pPr>
          </w:p>
        </w:tc>
        <w:tc>
          <w:tcPr>
            <w:tcW w:w="992" w:type="dxa"/>
          </w:tcPr>
          <w:p w14:paraId="30FB3F79" w14:textId="77777777" w:rsidR="00774904" w:rsidRPr="00DB3439" w:rsidRDefault="00774904" w:rsidP="003E3068">
            <w:pPr>
              <w:rPr>
                <w:rFonts w:ascii="Times New Roman" w:hAnsi="Times New Roman"/>
              </w:rPr>
            </w:pPr>
          </w:p>
        </w:tc>
        <w:tc>
          <w:tcPr>
            <w:tcW w:w="1134" w:type="dxa"/>
          </w:tcPr>
          <w:p w14:paraId="31BED056" w14:textId="77777777" w:rsidR="00774904" w:rsidRPr="00DB3439" w:rsidRDefault="00774904" w:rsidP="003E3068">
            <w:pPr>
              <w:rPr>
                <w:rFonts w:ascii="Times New Roman" w:hAnsi="Times New Roman"/>
              </w:rPr>
            </w:pPr>
          </w:p>
        </w:tc>
      </w:tr>
      <w:tr w:rsidR="00774904" w14:paraId="06954A97" w14:textId="77777777" w:rsidTr="003E3068">
        <w:tc>
          <w:tcPr>
            <w:tcW w:w="5529" w:type="dxa"/>
          </w:tcPr>
          <w:p w14:paraId="624C4225" w14:textId="77777777" w:rsidR="00774904" w:rsidRPr="00DB3439" w:rsidRDefault="00774904" w:rsidP="003E3068">
            <w:pPr>
              <w:jc w:val="both"/>
              <w:rPr>
                <w:rFonts w:ascii="Times New Roman" w:hAnsi="Times New Roman"/>
              </w:rPr>
            </w:pPr>
            <w:r w:rsidRPr="00DB3439">
              <w:rPr>
                <w:rFonts w:ascii="Times New Roman" w:hAnsi="Times New Roman"/>
              </w:rPr>
              <w:t>Члены управленческой команды компетентны и имеют большой опыт работы в области реализации проекта</w:t>
            </w:r>
          </w:p>
        </w:tc>
        <w:tc>
          <w:tcPr>
            <w:tcW w:w="992" w:type="dxa"/>
          </w:tcPr>
          <w:p w14:paraId="22927E74" w14:textId="77777777" w:rsidR="00774904" w:rsidRPr="00DB3439" w:rsidRDefault="00774904" w:rsidP="003E3068">
            <w:pPr>
              <w:rPr>
                <w:rFonts w:ascii="Times New Roman" w:hAnsi="Times New Roman"/>
              </w:rPr>
            </w:pPr>
          </w:p>
        </w:tc>
        <w:tc>
          <w:tcPr>
            <w:tcW w:w="709" w:type="dxa"/>
          </w:tcPr>
          <w:p w14:paraId="6909F76A" w14:textId="77777777" w:rsidR="00774904" w:rsidRPr="00DB3439" w:rsidRDefault="00774904" w:rsidP="003E3068">
            <w:pPr>
              <w:rPr>
                <w:rFonts w:ascii="Times New Roman" w:hAnsi="Times New Roman"/>
              </w:rPr>
            </w:pPr>
          </w:p>
        </w:tc>
        <w:tc>
          <w:tcPr>
            <w:tcW w:w="567" w:type="dxa"/>
          </w:tcPr>
          <w:p w14:paraId="3E657E17" w14:textId="77777777" w:rsidR="00774904" w:rsidRPr="00DB3439" w:rsidRDefault="00774904" w:rsidP="003E3068">
            <w:pPr>
              <w:rPr>
                <w:rFonts w:ascii="Times New Roman" w:hAnsi="Times New Roman"/>
              </w:rPr>
            </w:pPr>
          </w:p>
        </w:tc>
        <w:tc>
          <w:tcPr>
            <w:tcW w:w="992" w:type="dxa"/>
          </w:tcPr>
          <w:p w14:paraId="56A3175D" w14:textId="77777777" w:rsidR="00774904" w:rsidRPr="00DB3439" w:rsidRDefault="00774904" w:rsidP="003E3068">
            <w:pPr>
              <w:rPr>
                <w:rFonts w:ascii="Times New Roman" w:hAnsi="Times New Roman"/>
              </w:rPr>
            </w:pPr>
          </w:p>
        </w:tc>
        <w:tc>
          <w:tcPr>
            <w:tcW w:w="1134" w:type="dxa"/>
          </w:tcPr>
          <w:p w14:paraId="49C430EA" w14:textId="77777777" w:rsidR="00774904" w:rsidRPr="00DB3439" w:rsidRDefault="00774904" w:rsidP="003E3068">
            <w:pPr>
              <w:rPr>
                <w:rFonts w:ascii="Times New Roman" w:hAnsi="Times New Roman"/>
              </w:rPr>
            </w:pPr>
          </w:p>
        </w:tc>
      </w:tr>
      <w:tr w:rsidR="00774904" w14:paraId="506253FA" w14:textId="77777777" w:rsidTr="003E3068">
        <w:tc>
          <w:tcPr>
            <w:tcW w:w="9923" w:type="dxa"/>
            <w:gridSpan w:val="6"/>
            <w:shd w:val="clear" w:color="auto" w:fill="BDD6EE" w:themeFill="accent1" w:themeFillTint="66"/>
          </w:tcPr>
          <w:p w14:paraId="285B4492" w14:textId="77777777" w:rsidR="00774904" w:rsidRPr="00DB3439" w:rsidRDefault="00774904" w:rsidP="003E3068">
            <w:pPr>
              <w:jc w:val="both"/>
              <w:rPr>
                <w:rFonts w:ascii="Times New Roman" w:hAnsi="Times New Roman"/>
                <w:b/>
              </w:rPr>
            </w:pPr>
            <w:r>
              <w:rPr>
                <w:rFonts w:ascii="Times New Roman" w:hAnsi="Times New Roman"/>
                <w:b/>
              </w:rPr>
              <w:t>Идея</w:t>
            </w:r>
          </w:p>
        </w:tc>
      </w:tr>
      <w:tr w:rsidR="00774904" w14:paraId="08C21558" w14:textId="77777777" w:rsidTr="003E3068">
        <w:tc>
          <w:tcPr>
            <w:tcW w:w="5529" w:type="dxa"/>
          </w:tcPr>
          <w:p w14:paraId="673C8DD6" w14:textId="77777777" w:rsidR="00774904" w:rsidRPr="00DB3439" w:rsidRDefault="00774904" w:rsidP="003E3068">
            <w:pPr>
              <w:jc w:val="both"/>
              <w:rPr>
                <w:rFonts w:ascii="Times New Roman" w:hAnsi="Times New Roman"/>
              </w:rPr>
            </w:pPr>
            <w:r w:rsidRPr="00DB3439">
              <w:rPr>
                <w:rFonts w:ascii="Times New Roman" w:hAnsi="Times New Roman"/>
              </w:rPr>
              <w:t>Четко определен основной потребитель и потребность, которую будет удовлетворять предлагаемый продукт</w:t>
            </w:r>
          </w:p>
        </w:tc>
        <w:tc>
          <w:tcPr>
            <w:tcW w:w="992" w:type="dxa"/>
          </w:tcPr>
          <w:p w14:paraId="191A39CA" w14:textId="77777777" w:rsidR="00774904" w:rsidRPr="00DB3439" w:rsidRDefault="00774904" w:rsidP="003E3068">
            <w:pPr>
              <w:rPr>
                <w:rFonts w:ascii="Times New Roman" w:hAnsi="Times New Roman"/>
              </w:rPr>
            </w:pPr>
          </w:p>
        </w:tc>
        <w:tc>
          <w:tcPr>
            <w:tcW w:w="709" w:type="dxa"/>
          </w:tcPr>
          <w:p w14:paraId="1E27B534" w14:textId="77777777" w:rsidR="00774904" w:rsidRPr="00DB3439" w:rsidRDefault="00774904" w:rsidP="003E3068">
            <w:pPr>
              <w:rPr>
                <w:rFonts w:ascii="Times New Roman" w:hAnsi="Times New Roman"/>
              </w:rPr>
            </w:pPr>
          </w:p>
        </w:tc>
        <w:tc>
          <w:tcPr>
            <w:tcW w:w="567" w:type="dxa"/>
          </w:tcPr>
          <w:p w14:paraId="745F55EB" w14:textId="77777777" w:rsidR="00774904" w:rsidRPr="00DB3439" w:rsidRDefault="00774904" w:rsidP="003E3068">
            <w:pPr>
              <w:rPr>
                <w:rFonts w:ascii="Times New Roman" w:hAnsi="Times New Roman"/>
              </w:rPr>
            </w:pPr>
          </w:p>
        </w:tc>
        <w:tc>
          <w:tcPr>
            <w:tcW w:w="992" w:type="dxa"/>
          </w:tcPr>
          <w:p w14:paraId="087003E6" w14:textId="77777777" w:rsidR="00774904" w:rsidRPr="00DB3439" w:rsidRDefault="00774904" w:rsidP="003E3068">
            <w:pPr>
              <w:rPr>
                <w:rFonts w:ascii="Times New Roman" w:hAnsi="Times New Roman"/>
              </w:rPr>
            </w:pPr>
          </w:p>
        </w:tc>
        <w:tc>
          <w:tcPr>
            <w:tcW w:w="1134" w:type="dxa"/>
          </w:tcPr>
          <w:p w14:paraId="4C5234D8" w14:textId="77777777" w:rsidR="00774904" w:rsidRPr="00DB3439" w:rsidRDefault="00774904" w:rsidP="003E3068">
            <w:pPr>
              <w:rPr>
                <w:rFonts w:ascii="Times New Roman" w:hAnsi="Times New Roman"/>
              </w:rPr>
            </w:pPr>
          </w:p>
        </w:tc>
      </w:tr>
      <w:tr w:rsidR="00774904" w14:paraId="5EF3E2D1" w14:textId="77777777" w:rsidTr="003E3068">
        <w:tc>
          <w:tcPr>
            <w:tcW w:w="5529" w:type="dxa"/>
          </w:tcPr>
          <w:p w14:paraId="18B98067" w14:textId="77777777" w:rsidR="00774904" w:rsidRPr="00DB3439" w:rsidRDefault="00774904" w:rsidP="003E3068">
            <w:pPr>
              <w:jc w:val="both"/>
              <w:rPr>
                <w:rFonts w:ascii="Times New Roman" w:hAnsi="Times New Roman"/>
              </w:rPr>
            </w:pPr>
            <w:r w:rsidRPr="00DB3439">
              <w:rPr>
                <w:rFonts w:ascii="Times New Roman" w:hAnsi="Times New Roman"/>
              </w:rPr>
              <w:t>Потребители хорошо осведомлены о приме</w:t>
            </w:r>
            <w:r>
              <w:rPr>
                <w:rFonts w:ascii="Times New Roman" w:hAnsi="Times New Roman"/>
              </w:rPr>
              <w:t>нении данной технологии в их профессиональной деятельности</w:t>
            </w:r>
          </w:p>
        </w:tc>
        <w:tc>
          <w:tcPr>
            <w:tcW w:w="992" w:type="dxa"/>
          </w:tcPr>
          <w:p w14:paraId="1F7FA212" w14:textId="77777777" w:rsidR="00774904" w:rsidRPr="00DB3439" w:rsidRDefault="00774904" w:rsidP="003E3068">
            <w:pPr>
              <w:rPr>
                <w:rFonts w:ascii="Times New Roman" w:hAnsi="Times New Roman"/>
              </w:rPr>
            </w:pPr>
          </w:p>
        </w:tc>
        <w:tc>
          <w:tcPr>
            <w:tcW w:w="709" w:type="dxa"/>
          </w:tcPr>
          <w:p w14:paraId="7E795E48" w14:textId="77777777" w:rsidR="00774904" w:rsidRPr="00DB3439" w:rsidRDefault="00774904" w:rsidP="003E3068">
            <w:pPr>
              <w:rPr>
                <w:rFonts w:ascii="Times New Roman" w:hAnsi="Times New Roman"/>
              </w:rPr>
            </w:pPr>
          </w:p>
        </w:tc>
        <w:tc>
          <w:tcPr>
            <w:tcW w:w="567" w:type="dxa"/>
          </w:tcPr>
          <w:p w14:paraId="1122F6E1" w14:textId="77777777" w:rsidR="00774904" w:rsidRPr="00DB3439" w:rsidRDefault="00774904" w:rsidP="003E3068">
            <w:pPr>
              <w:rPr>
                <w:rFonts w:ascii="Times New Roman" w:hAnsi="Times New Roman"/>
              </w:rPr>
            </w:pPr>
          </w:p>
        </w:tc>
        <w:tc>
          <w:tcPr>
            <w:tcW w:w="992" w:type="dxa"/>
          </w:tcPr>
          <w:p w14:paraId="0565DFFF" w14:textId="77777777" w:rsidR="00774904" w:rsidRPr="00DB3439" w:rsidRDefault="00774904" w:rsidP="003E3068">
            <w:pPr>
              <w:rPr>
                <w:rFonts w:ascii="Times New Roman" w:hAnsi="Times New Roman"/>
              </w:rPr>
            </w:pPr>
          </w:p>
        </w:tc>
        <w:tc>
          <w:tcPr>
            <w:tcW w:w="1134" w:type="dxa"/>
          </w:tcPr>
          <w:p w14:paraId="304EED57" w14:textId="77777777" w:rsidR="00774904" w:rsidRPr="00DB3439" w:rsidRDefault="00774904" w:rsidP="003E3068">
            <w:pPr>
              <w:rPr>
                <w:rFonts w:ascii="Times New Roman" w:hAnsi="Times New Roman"/>
              </w:rPr>
            </w:pPr>
          </w:p>
        </w:tc>
      </w:tr>
      <w:tr w:rsidR="00774904" w14:paraId="22EA0D0F" w14:textId="77777777" w:rsidTr="003E3068">
        <w:tc>
          <w:tcPr>
            <w:tcW w:w="5529" w:type="dxa"/>
          </w:tcPr>
          <w:p w14:paraId="4D515F51" w14:textId="77777777" w:rsidR="00774904" w:rsidRPr="00DB3439" w:rsidRDefault="00774904" w:rsidP="003E3068">
            <w:pPr>
              <w:jc w:val="both"/>
              <w:rPr>
                <w:rFonts w:ascii="Times New Roman" w:hAnsi="Times New Roman"/>
              </w:rPr>
            </w:pPr>
            <w:r w:rsidRPr="00DB3439">
              <w:rPr>
                <w:rFonts w:ascii="Times New Roman" w:hAnsi="Times New Roman"/>
              </w:rPr>
              <w:t>Потенциальные клиенты проявляют высокий интерес к предлагаемому продукту</w:t>
            </w:r>
          </w:p>
        </w:tc>
        <w:tc>
          <w:tcPr>
            <w:tcW w:w="992" w:type="dxa"/>
          </w:tcPr>
          <w:p w14:paraId="45C275C6" w14:textId="77777777" w:rsidR="00774904" w:rsidRPr="00DB3439" w:rsidRDefault="00774904" w:rsidP="003E3068">
            <w:pPr>
              <w:rPr>
                <w:rFonts w:ascii="Times New Roman" w:hAnsi="Times New Roman"/>
              </w:rPr>
            </w:pPr>
          </w:p>
        </w:tc>
        <w:tc>
          <w:tcPr>
            <w:tcW w:w="709" w:type="dxa"/>
          </w:tcPr>
          <w:p w14:paraId="502D147B" w14:textId="77777777" w:rsidR="00774904" w:rsidRPr="00DB3439" w:rsidRDefault="00774904" w:rsidP="003E3068">
            <w:pPr>
              <w:rPr>
                <w:rFonts w:ascii="Times New Roman" w:hAnsi="Times New Roman"/>
              </w:rPr>
            </w:pPr>
          </w:p>
        </w:tc>
        <w:tc>
          <w:tcPr>
            <w:tcW w:w="567" w:type="dxa"/>
          </w:tcPr>
          <w:p w14:paraId="6C778D92" w14:textId="77777777" w:rsidR="00774904" w:rsidRPr="00DB3439" w:rsidRDefault="00774904" w:rsidP="003E3068">
            <w:pPr>
              <w:rPr>
                <w:rFonts w:ascii="Times New Roman" w:hAnsi="Times New Roman"/>
              </w:rPr>
            </w:pPr>
          </w:p>
        </w:tc>
        <w:tc>
          <w:tcPr>
            <w:tcW w:w="992" w:type="dxa"/>
          </w:tcPr>
          <w:p w14:paraId="417F008B" w14:textId="77777777" w:rsidR="00774904" w:rsidRPr="00DB3439" w:rsidRDefault="00774904" w:rsidP="003E3068">
            <w:pPr>
              <w:rPr>
                <w:rFonts w:ascii="Times New Roman" w:hAnsi="Times New Roman"/>
              </w:rPr>
            </w:pPr>
          </w:p>
        </w:tc>
        <w:tc>
          <w:tcPr>
            <w:tcW w:w="1134" w:type="dxa"/>
          </w:tcPr>
          <w:p w14:paraId="40449A8E" w14:textId="77777777" w:rsidR="00774904" w:rsidRPr="00DB3439" w:rsidRDefault="00774904" w:rsidP="003E3068">
            <w:pPr>
              <w:rPr>
                <w:rFonts w:ascii="Times New Roman" w:hAnsi="Times New Roman"/>
              </w:rPr>
            </w:pPr>
          </w:p>
        </w:tc>
      </w:tr>
      <w:tr w:rsidR="00774904" w14:paraId="11E71DC1" w14:textId="77777777" w:rsidTr="003E3068">
        <w:tc>
          <w:tcPr>
            <w:tcW w:w="9923" w:type="dxa"/>
            <w:gridSpan w:val="6"/>
            <w:shd w:val="clear" w:color="auto" w:fill="BDD6EE" w:themeFill="accent1" w:themeFillTint="66"/>
          </w:tcPr>
          <w:p w14:paraId="0803B944" w14:textId="77777777" w:rsidR="00774904" w:rsidRPr="00DB3439" w:rsidRDefault="00774904" w:rsidP="003E3068">
            <w:pPr>
              <w:jc w:val="both"/>
              <w:rPr>
                <w:rFonts w:ascii="Times New Roman" w:hAnsi="Times New Roman"/>
                <w:b/>
              </w:rPr>
            </w:pPr>
            <w:r w:rsidRPr="00DB3439">
              <w:rPr>
                <w:rFonts w:ascii="Times New Roman" w:hAnsi="Times New Roman"/>
                <w:b/>
              </w:rPr>
              <w:t>Продукт (технологические риски)</w:t>
            </w:r>
          </w:p>
        </w:tc>
      </w:tr>
      <w:tr w:rsidR="00774904" w14:paraId="6BF95E94" w14:textId="77777777" w:rsidTr="003E3068">
        <w:tc>
          <w:tcPr>
            <w:tcW w:w="5529" w:type="dxa"/>
          </w:tcPr>
          <w:p w14:paraId="6A6D237E" w14:textId="77777777" w:rsidR="00774904" w:rsidRPr="00DB3439" w:rsidRDefault="00774904" w:rsidP="003E3068">
            <w:pPr>
              <w:jc w:val="both"/>
              <w:rPr>
                <w:rFonts w:ascii="Times New Roman" w:hAnsi="Times New Roman"/>
              </w:rPr>
            </w:pPr>
            <w:r w:rsidRPr="00DB3439">
              <w:rPr>
                <w:rFonts w:ascii="Times New Roman" w:hAnsi="Times New Roman"/>
              </w:rPr>
              <w:t>Технология протестирована и готова к применению, четко понятны ее характеристики</w:t>
            </w:r>
          </w:p>
        </w:tc>
        <w:tc>
          <w:tcPr>
            <w:tcW w:w="992" w:type="dxa"/>
          </w:tcPr>
          <w:p w14:paraId="77F78352" w14:textId="77777777" w:rsidR="00774904" w:rsidRPr="00DB3439" w:rsidRDefault="00774904" w:rsidP="003E3068">
            <w:pPr>
              <w:rPr>
                <w:rFonts w:ascii="Times New Roman" w:hAnsi="Times New Roman"/>
              </w:rPr>
            </w:pPr>
          </w:p>
        </w:tc>
        <w:tc>
          <w:tcPr>
            <w:tcW w:w="709" w:type="dxa"/>
          </w:tcPr>
          <w:p w14:paraId="6D75C5DD" w14:textId="77777777" w:rsidR="00774904" w:rsidRPr="00DB3439" w:rsidRDefault="00774904" w:rsidP="003E3068">
            <w:pPr>
              <w:rPr>
                <w:rFonts w:ascii="Times New Roman" w:hAnsi="Times New Roman"/>
              </w:rPr>
            </w:pPr>
          </w:p>
        </w:tc>
        <w:tc>
          <w:tcPr>
            <w:tcW w:w="567" w:type="dxa"/>
          </w:tcPr>
          <w:p w14:paraId="5A34B0D6" w14:textId="77777777" w:rsidR="00774904" w:rsidRPr="00DB3439" w:rsidRDefault="00774904" w:rsidP="003E3068">
            <w:pPr>
              <w:rPr>
                <w:rFonts w:ascii="Times New Roman" w:hAnsi="Times New Roman"/>
              </w:rPr>
            </w:pPr>
          </w:p>
        </w:tc>
        <w:tc>
          <w:tcPr>
            <w:tcW w:w="992" w:type="dxa"/>
          </w:tcPr>
          <w:p w14:paraId="3270DDD5" w14:textId="77777777" w:rsidR="00774904" w:rsidRPr="00DB3439" w:rsidRDefault="00774904" w:rsidP="003E3068">
            <w:pPr>
              <w:rPr>
                <w:rFonts w:ascii="Times New Roman" w:hAnsi="Times New Roman"/>
              </w:rPr>
            </w:pPr>
          </w:p>
        </w:tc>
        <w:tc>
          <w:tcPr>
            <w:tcW w:w="1134" w:type="dxa"/>
          </w:tcPr>
          <w:p w14:paraId="2EFAF0EC" w14:textId="77777777" w:rsidR="00774904" w:rsidRPr="00DB3439" w:rsidRDefault="00774904" w:rsidP="003E3068">
            <w:pPr>
              <w:rPr>
                <w:rFonts w:ascii="Times New Roman" w:hAnsi="Times New Roman"/>
              </w:rPr>
            </w:pPr>
          </w:p>
        </w:tc>
      </w:tr>
      <w:tr w:rsidR="00774904" w14:paraId="64074CB7" w14:textId="77777777" w:rsidTr="003E3068">
        <w:tc>
          <w:tcPr>
            <w:tcW w:w="5529" w:type="dxa"/>
          </w:tcPr>
          <w:p w14:paraId="58AE5398" w14:textId="77777777" w:rsidR="00774904" w:rsidRPr="00DB3439" w:rsidRDefault="00774904" w:rsidP="003E3068">
            <w:pPr>
              <w:jc w:val="both"/>
              <w:rPr>
                <w:rFonts w:ascii="Times New Roman" w:hAnsi="Times New Roman"/>
              </w:rPr>
            </w:pPr>
            <w:r>
              <w:rPr>
                <w:rFonts w:ascii="Times New Roman" w:hAnsi="Times New Roman"/>
              </w:rPr>
              <w:t>Данная технология безопасна</w:t>
            </w:r>
            <w:r w:rsidRPr="00DB3439">
              <w:rPr>
                <w:rFonts w:ascii="Times New Roman" w:hAnsi="Times New Roman"/>
              </w:rPr>
              <w:t xml:space="preserve"> как для потребителя, так и для производителя</w:t>
            </w:r>
          </w:p>
        </w:tc>
        <w:tc>
          <w:tcPr>
            <w:tcW w:w="992" w:type="dxa"/>
          </w:tcPr>
          <w:p w14:paraId="32C9C390" w14:textId="77777777" w:rsidR="00774904" w:rsidRPr="00DB3439" w:rsidRDefault="00774904" w:rsidP="003E3068">
            <w:pPr>
              <w:rPr>
                <w:rFonts w:ascii="Times New Roman" w:hAnsi="Times New Roman"/>
              </w:rPr>
            </w:pPr>
          </w:p>
        </w:tc>
        <w:tc>
          <w:tcPr>
            <w:tcW w:w="709" w:type="dxa"/>
          </w:tcPr>
          <w:p w14:paraId="016040E2" w14:textId="77777777" w:rsidR="00774904" w:rsidRPr="00DB3439" w:rsidRDefault="00774904" w:rsidP="003E3068">
            <w:pPr>
              <w:rPr>
                <w:rFonts w:ascii="Times New Roman" w:hAnsi="Times New Roman"/>
              </w:rPr>
            </w:pPr>
          </w:p>
        </w:tc>
        <w:tc>
          <w:tcPr>
            <w:tcW w:w="567" w:type="dxa"/>
          </w:tcPr>
          <w:p w14:paraId="64A5E236" w14:textId="77777777" w:rsidR="00774904" w:rsidRPr="00DB3439" w:rsidRDefault="00774904" w:rsidP="003E3068">
            <w:pPr>
              <w:rPr>
                <w:rFonts w:ascii="Times New Roman" w:hAnsi="Times New Roman"/>
              </w:rPr>
            </w:pPr>
          </w:p>
        </w:tc>
        <w:tc>
          <w:tcPr>
            <w:tcW w:w="992" w:type="dxa"/>
          </w:tcPr>
          <w:p w14:paraId="4AE40FBA" w14:textId="77777777" w:rsidR="00774904" w:rsidRPr="00DB3439" w:rsidRDefault="00774904" w:rsidP="003E3068">
            <w:pPr>
              <w:rPr>
                <w:rFonts w:ascii="Times New Roman" w:hAnsi="Times New Roman"/>
              </w:rPr>
            </w:pPr>
          </w:p>
        </w:tc>
        <w:tc>
          <w:tcPr>
            <w:tcW w:w="1134" w:type="dxa"/>
          </w:tcPr>
          <w:p w14:paraId="2A3C3D45" w14:textId="77777777" w:rsidR="00774904" w:rsidRPr="00DB3439" w:rsidRDefault="00774904" w:rsidP="003E3068">
            <w:pPr>
              <w:rPr>
                <w:rFonts w:ascii="Times New Roman" w:hAnsi="Times New Roman"/>
              </w:rPr>
            </w:pPr>
          </w:p>
        </w:tc>
      </w:tr>
      <w:tr w:rsidR="00774904" w14:paraId="548242F8" w14:textId="77777777" w:rsidTr="003E3068">
        <w:tc>
          <w:tcPr>
            <w:tcW w:w="5529" w:type="dxa"/>
          </w:tcPr>
          <w:p w14:paraId="071701B8" w14:textId="77777777" w:rsidR="00774904" w:rsidRPr="00DB3439" w:rsidRDefault="00774904" w:rsidP="003E3068">
            <w:pPr>
              <w:jc w:val="both"/>
              <w:rPr>
                <w:rFonts w:ascii="Times New Roman" w:hAnsi="Times New Roman"/>
              </w:rPr>
            </w:pPr>
            <w:r w:rsidRPr="00DB3439">
              <w:rPr>
                <w:rFonts w:ascii="Times New Roman" w:hAnsi="Times New Roman"/>
              </w:rPr>
              <w:t>Четко определена и найдена инфраструктура, необходимая для реализации технологии (помещения, оборудование, персонал)</w:t>
            </w:r>
          </w:p>
        </w:tc>
        <w:tc>
          <w:tcPr>
            <w:tcW w:w="992" w:type="dxa"/>
          </w:tcPr>
          <w:p w14:paraId="18A99F47" w14:textId="77777777" w:rsidR="00774904" w:rsidRPr="00DB3439" w:rsidRDefault="00774904" w:rsidP="003E3068">
            <w:pPr>
              <w:rPr>
                <w:rFonts w:ascii="Times New Roman" w:hAnsi="Times New Roman"/>
              </w:rPr>
            </w:pPr>
          </w:p>
        </w:tc>
        <w:tc>
          <w:tcPr>
            <w:tcW w:w="709" w:type="dxa"/>
          </w:tcPr>
          <w:p w14:paraId="3E501972" w14:textId="77777777" w:rsidR="00774904" w:rsidRPr="00DB3439" w:rsidRDefault="00774904" w:rsidP="003E3068">
            <w:pPr>
              <w:rPr>
                <w:rFonts w:ascii="Times New Roman" w:hAnsi="Times New Roman"/>
              </w:rPr>
            </w:pPr>
          </w:p>
        </w:tc>
        <w:tc>
          <w:tcPr>
            <w:tcW w:w="567" w:type="dxa"/>
          </w:tcPr>
          <w:p w14:paraId="21ECFC2A" w14:textId="77777777" w:rsidR="00774904" w:rsidRPr="00DB3439" w:rsidRDefault="00774904" w:rsidP="003E3068">
            <w:pPr>
              <w:rPr>
                <w:rFonts w:ascii="Times New Roman" w:hAnsi="Times New Roman"/>
              </w:rPr>
            </w:pPr>
          </w:p>
        </w:tc>
        <w:tc>
          <w:tcPr>
            <w:tcW w:w="992" w:type="dxa"/>
          </w:tcPr>
          <w:p w14:paraId="1B929141" w14:textId="77777777" w:rsidR="00774904" w:rsidRPr="00DB3439" w:rsidRDefault="00774904" w:rsidP="003E3068">
            <w:pPr>
              <w:rPr>
                <w:rFonts w:ascii="Times New Roman" w:hAnsi="Times New Roman"/>
              </w:rPr>
            </w:pPr>
          </w:p>
        </w:tc>
        <w:tc>
          <w:tcPr>
            <w:tcW w:w="1134" w:type="dxa"/>
          </w:tcPr>
          <w:p w14:paraId="60DB34B7" w14:textId="77777777" w:rsidR="00774904" w:rsidRPr="00DB3439" w:rsidRDefault="00774904" w:rsidP="003E3068">
            <w:pPr>
              <w:rPr>
                <w:rFonts w:ascii="Times New Roman" w:hAnsi="Times New Roman"/>
              </w:rPr>
            </w:pPr>
          </w:p>
        </w:tc>
      </w:tr>
      <w:tr w:rsidR="00774904" w14:paraId="35D22FD6" w14:textId="77777777" w:rsidTr="003E3068">
        <w:tc>
          <w:tcPr>
            <w:tcW w:w="5529" w:type="dxa"/>
          </w:tcPr>
          <w:p w14:paraId="245012EA" w14:textId="77777777" w:rsidR="00774904" w:rsidRPr="00DB3439" w:rsidRDefault="00774904" w:rsidP="003E3068">
            <w:pPr>
              <w:jc w:val="both"/>
              <w:rPr>
                <w:rFonts w:ascii="Times New Roman" w:hAnsi="Times New Roman"/>
              </w:rPr>
            </w:pPr>
            <w:r w:rsidRPr="00DB3439">
              <w:rPr>
                <w:rFonts w:ascii="Times New Roman" w:hAnsi="Times New Roman"/>
              </w:rPr>
              <w:t xml:space="preserve">Технология (потенциал развития технологии) конкурентов (в том числе зарубежных) более эффективна и надежна </w:t>
            </w:r>
          </w:p>
        </w:tc>
        <w:tc>
          <w:tcPr>
            <w:tcW w:w="992" w:type="dxa"/>
          </w:tcPr>
          <w:p w14:paraId="2EF26749" w14:textId="77777777" w:rsidR="00774904" w:rsidRPr="00DB3439" w:rsidRDefault="00774904" w:rsidP="003E3068">
            <w:pPr>
              <w:rPr>
                <w:rFonts w:ascii="Times New Roman" w:hAnsi="Times New Roman"/>
              </w:rPr>
            </w:pPr>
          </w:p>
        </w:tc>
        <w:tc>
          <w:tcPr>
            <w:tcW w:w="709" w:type="dxa"/>
          </w:tcPr>
          <w:p w14:paraId="247131EA" w14:textId="77777777" w:rsidR="00774904" w:rsidRPr="00DB3439" w:rsidRDefault="00774904" w:rsidP="003E3068">
            <w:pPr>
              <w:rPr>
                <w:rFonts w:ascii="Times New Roman" w:hAnsi="Times New Roman"/>
              </w:rPr>
            </w:pPr>
          </w:p>
        </w:tc>
        <w:tc>
          <w:tcPr>
            <w:tcW w:w="567" w:type="dxa"/>
          </w:tcPr>
          <w:p w14:paraId="2594A20B" w14:textId="77777777" w:rsidR="00774904" w:rsidRPr="00DB3439" w:rsidRDefault="00774904" w:rsidP="003E3068">
            <w:pPr>
              <w:rPr>
                <w:rFonts w:ascii="Times New Roman" w:hAnsi="Times New Roman"/>
              </w:rPr>
            </w:pPr>
          </w:p>
        </w:tc>
        <w:tc>
          <w:tcPr>
            <w:tcW w:w="992" w:type="dxa"/>
          </w:tcPr>
          <w:p w14:paraId="52195723" w14:textId="77777777" w:rsidR="00774904" w:rsidRPr="00DB3439" w:rsidRDefault="00774904" w:rsidP="003E3068">
            <w:pPr>
              <w:rPr>
                <w:rFonts w:ascii="Times New Roman" w:hAnsi="Times New Roman"/>
              </w:rPr>
            </w:pPr>
          </w:p>
        </w:tc>
        <w:tc>
          <w:tcPr>
            <w:tcW w:w="1134" w:type="dxa"/>
          </w:tcPr>
          <w:p w14:paraId="3130BD12" w14:textId="77777777" w:rsidR="00774904" w:rsidRPr="00DB3439" w:rsidRDefault="00774904" w:rsidP="003E3068">
            <w:pPr>
              <w:rPr>
                <w:rFonts w:ascii="Times New Roman" w:hAnsi="Times New Roman"/>
              </w:rPr>
            </w:pPr>
          </w:p>
        </w:tc>
      </w:tr>
      <w:tr w:rsidR="00774904" w14:paraId="214D7721" w14:textId="77777777" w:rsidTr="003E3068">
        <w:tc>
          <w:tcPr>
            <w:tcW w:w="9923" w:type="dxa"/>
            <w:gridSpan w:val="6"/>
            <w:shd w:val="clear" w:color="auto" w:fill="BDD6EE" w:themeFill="accent1" w:themeFillTint="66"/>
          </w:tcPr>
          <w:p w14:paraId="5B81E57B" w14:textId="77777777" w:rsidR="00774904" w:rsidRPr="00DB3439" w:rsidRDefault="00774904" w:rsidP="003E3068">
            <w:pPr>
              <w:jc w:val="both"/>
              <w:rPr>
                <w:rFonts w:ascii="Times New Roman" w:hAnsi="Times New Roman"/>
                <w:b/>
              </w:rPr>
            </w:pPr>
            <w:r w:rsidRPr="00DB3439">
              <w:rPr>
                <w:rFonts w:ascii="Times New Roman" w:hAnsi="Times New Roman"/>
                <w:b/>
              </w:rPr>
              <w:t>Рынок</w:t>
            </w:r>
          </w:p>
        </w:tc>
      </w:tr>
      <w:tr w:rsidR="00774904" w14:paraId="54D5E1DC" w14:textId="77777777" w:rsidTr="003E3068">
        <w:tc>
          <w:tcPr>
            <w:tcW w:w="5529" w:type="dxa"/>
          </w:tcPr>
          <w:p w14:paraId="33DFDF7E" w14:textId="77777777" w:rsidR="00774904" w:rsidRPr="00DB3439" w:rsidRDefault="00774904" w:rsidP="003E3068">
            <w:pPr>
              <w:jc w:val="both"/>
              <w:rPr>
                <w:rFonts w:ascii="Times New Roman" w:hAnsi="Times New Roman"/>
              </w:rPr>
            </w:pPr>
            <w:r w:rsidRPr="00DB3439">
              <w:rPr>
                <w:rFonts w:ascii="Times New Roman" w:hAnsi="Times New Roman"/>
              </w:rPr>
              <w:t>Рынок РФ характеризуется высоким уровнем спроса на предлагаемый или аналогичный продукт</w:t>
            </w:r>
          </w:p>
        </w:tc>
        <w:tc>
          <w:tcPr>
            <w:tcW w:w="992" w:type="dxa"/>
          </w:tcPr>
          <w:p w14:paraId="2E8DA896" w14:textId="77777777" w:rsidR="00774904" w:rsidRPr="00DB3439" w:rsidRDefault="00774904" w:rsidP="003E3068">
            <w:pPr>
              <w:rPr>
                <w:rFonts w:ascii="Times New Roman" w:hAnsi="Times New Roman"/>
              </w:rPr>
            </w:pPr>
          </w:p>
        </w:tc>
        <w:tc>
          <w:tcPr>
            <w:tcW w:w="709" w:type="dxa"/>
          </w:tcPr>
          <w:p w14:paraId="0B8944BB" w14:textId="77777777" w:rsidR="00774904" w:rsidRPr="00DB3439" w:rsidRDefault="00774904" w:rsidP="003E3068">
            <w:pPr>
              <w:rPr>
                <w:rFonts w:ascii="Times New Roman" w:hAnsi="Times New Roman"/>
              </w:rPr>
            </w:pPr>
          </w:p>
        </w:tc>
        <w:tc>
          <w:tcPr>
            <w:tcW w:w="567" w:type="dxa"/>
          </w:tcPr>
          <w:p w14:paraId="2C1E834A" w14:textId="77777777" w:rsidR="00774904" w:rsidRPr="00DB3439" w:rsidRDefault="00774904" w:rsidP="003E3068">
            <w:pPr>
              <w:rPr>
                <w:rFonts w:ascii="Times New Roman" w:hAnsi="Times New Roman"/>
              </w:rPr>
            </w:pPr>
          </w:p>
        </w:tc>
        <w:tc>
          <w:tcPr>
            <w:tcW w:w="992" w:type="dxa"/>
          </w:tcPr>
          <w:p w14:paraId="299F810E" w14:textId="77777777" w:rsidR="00774904" w:rsidRPr="00DB3439" w:rsidRDefault="00774904" w:rsidP="003E3068">
            <w:pPr>
              <w:rPr>
                <w:rFonts w:ascii="Times New Roman" w:hAnsi="Times New Roman"/>
              </w:rPr>
            </w:pPr>
          </w:p>
        </w:tc>
        <w:tc>
          <w:tcPr>
            <w:tcW w:w="1134" w:type="dxa"/>
          </w:tcPr>
          <w:p w14:paraId="6726C163" w14:textId="77777777" w:rsidR="00774904" w:rsidRPr="00DB3439" w:rsidRDefault="00774904" w:rsidP="003E3068">
            <w:pPr>
              <w:rPr>
                <w:rFonts w:ascii="Times New Roman" w:hAnsi="Times New Roman"/>
              </w:rPr>
            </w:pPr>
          </w:p>
        </w:tc>
      </w:tr>
      <w:tr w:rsidR="00774904" w14:paraId="12E53B92" w14:textId="77777777" w:rsidTr="003E3068">
        <w:tc>
          <w:tcPr>
            <w:tcW w:w="5529" w:type="dxa"/>
          </w:tcPr>
          <w:p w14:paraId="2C46882B" w14:textId="77777777" w:rsidR="00774904" w:rsidRPr="00DB3439" w:rsidRDefault="00774904" w:rsidP="003E3068">
            <w:pPr>
              <w:jc w:val="both"/>
              <w:rPr>
                <w:rFonts w:ascii="Times New Roman" w:hAnsi="Times New Roman"/>
              </w:rPr>
            </w:pPr>
            <w:r w:rsidRPr="00DB3439">
              <w:rPr>
                <w:rFonts w:ascii="Times New Roman" w:hAnsi="Times New Roman"/>
              </w:rPr>
              <w:t>Существует высокий уровень конкуренции на рынке со стороны зарубежных производителей</w:t>
            </w:r>
          </w:p>
        </w:tc>
        <w:tc>
          <w:tcPr>
            <w:tcW w:w="992" w:type="dxa"/>
          </w:tcPr>
          <w:p w14:paraId="28E2ABE5" w14:textId="77777777" w:rsidR="00774904" w:rsidRPr="00DB3439" w:rsidRDefault="00774904" w:rsidP="003E3068">
            <w:pPr>
              <w:rPr>
                <w:rFonts w:ascii="Times New Roman" w:hAnsi="Times New Roman"/>
              </w:rPr>
            </w:pPr>
          </w:p>
        </w:tc>
        <w:tc>
          <w:tcPr>
            <w:tcW w:w="709" w:type="dxa"/>
          </w:tcPr>
          <w:p w14:paraId="1AE9349B" w14:textId="77777777" w:rsidR="00774904" w:rsidRPr="00DB3439" w:rsidRDefault="00774904" w:rsidP="003E3068">
            <w:pPr>
              <w:rPr>
                <w:rFonts w:ascii="Times New Roman" w:hAnsi="Times New Roman"/>
              </w:rPr>
            </w:pPr>
          </w:p>
        </w:tc>
        <w:tc>
          <w:tcPr>
            <w:tcW w:w="567" w:type="dxa"/>
          </w:tcPr>
          <w:p w14:paraId="7F93CB90" w14:textId="77777777" w:rsidR="00774904" w:rsidRPr="00DB3439" w:rsidRDefault="00774904" w:rsidP="003E3068">
            <w:pPr>
              <w:rPr>
                <w:rFonts w:ascii="Times New Roman" w:hAnsi="Times New Roman"/>
              </w:rPr>
            </w:pPr>
          </w:p>
        </w:tc>
        <w:tc>
          <w:tcPr>
            <w:tcW w:w="992" w:type="dxa"/>
          </w:tcPr>
          <w:p w14:paraId="63F5486C" w14:textId="77777777" w:rsidR="00774904" w:rsidRPr="00DB3439" w:rsidRDefault="00774904" w:rsidP="003E3068">
            <w:pPr>
              <w:rPr>
                <w:rFonts w:ascii="Times New Roman" w:hAnsi="Times New Roman"/>
              </w:rPr>
            </w:pPr>
          </w:p>
        </w:tc>
        <w:tc>
          <w:tcPr>
            <w:tcW w:w="1134" w:type="dxa"/>
          </w:tcPr>
          <w:p w14:paraId="53E853D7" w14:textId="77777777" w:rsidR="00774904" w:rsidRPr="00DB3439" w:rsidRDefault="00774904" w:rsidP="003E3068">
            <w:pPr>
              <w:rPr>
                <w:rFonts w:ascii="Times New Roman" w:hAnsi="Times New Roman"/>
              </w:rPr>
            </w:pPr>
          </w:p>
        </w:tc>
      </w:tr>
      <w:tr w:rsidR="00774904" w14:paraId="21780B70" w14:textId="77777777" w:rsidTr="003E3068">
        <w:tc>
          <w:tcPr>
            <w:tcW w:w="5529" w:type="dxa"/>
          </w:tcPr>
          <w:p w14:paraId="7F2B090E" w14:textId="77777777" w:rsidR="00774904" w:rsidRPr="00DB3439" w:rsidRDefault="00774904" w:rsidP="003E3068">
            <w:pPr>
              <w:jc w:val="both"/>
              <w:rPr>
                <w:rFonts w:ascii="Times New Roman" w:hAnsi="Times New Roman"/>
              </w:rPr>
            </w:pPr>
            <w:r w:rsidRPr="00DB3439">
              <w:rPr>
                <w:rFonts w:ascii="Times New Roman" w:hAnsi="Times New Roman"/>
              </w:rPr>
              <w:t>Существует высокий уровень конкуренции на рынке со стороны отечественных производителей и дистрибьюторов</w:t>
            </w:r>
          </w:p>
        </w:tc>
        <w:tc>
          <w:tcPr>
            <w:tcW w:w="992" w:type="dxa"/>
          </w:tcPr>
          <w:p w14:paraId="3107670E" w14:textId="77777777" w:rsidR="00774904" w:rsidRPr="00DB3439" w:rsidRDefault="00774904" w:rsidP="003E3068">
            <w:pPr>
              <w:rPr>
                <w:rFonts w:ascii="Times New Roman" w:hAnsi="Times New Roman"/>
              </w:rPr>
            </w:pPr>
          </w:p>
        </w:tc>
        <w:tc>
          <w:tcPr>
            <w:tcW w:w="709" w:type="dxa"/>
          </w:tcPr>
          <w:p w14:paraId="04095F6D" w14:textId="77777777" w:rsidR="00774904" w:rsidRPr="00DB3439" w:rsidRDefault="00774904" w:rsidP="003E3068">
            <w:pPr>
              <w:rPr>
                <w:rFonts w:ascii="Times New Roman" w:hAnsi="Times New Roman"/>
              </w:rPr>
            </w:pPr>
          </w:p>
        </w:tc>
        <w:tc>
          <w:tcPr>
            <w:tcW w:w="567" w:type="dxa"/>
          </w:tcPr>
          <w:p w14:paraId="769E9C2E" w14:textId="77777777" w:rsidR="00774904" w:rsidRPr="00DB3439" w:rsidRDefault="00774904" w:rsidP="003E3068">
            <w:pPr>
              <w:rPr>
                <w:rFonts w:ascii="Times New Roman" w:hAnsi="Times New Roman"/>
              </w:rPr>
            </w:pPr>
          </w:p>
        </w:tc>
        <w:tc>
          <w:tcPr>
            <w:tcW w:w="992" w:type="dxa"/>
          </w:tcPr>
          <w:p w14:paraId="3DDA8AC5" w14:textId="77777777" w:rsidR="00774904" w:rsidRPr="00DB3439" w:rsidRDefault="00774904" w:rsidP="003E3068">
            <w:pPr>
              <w:rPr>
                <w:rFonts w:ascii="Times New Roman" w:hAnsi="Times New Roman"/>
              </w:rPr>
            </w:pPr>
          </w:p>
        </w:tc>
        <w:tc>
          <w:tcPr>
            <w:tcW w:w="1134" w:type="dxa"/>
          </w:tcPr>
          <w:p w14:paraId="040A7D5D" w14:textId="77777777" w:rsidR="00774904" w:rsidRPr="00DB3439" w:rsidRDefault="00774904" w:rsidP="003E3068">
            <w:pPr>
              <w:rPr>
                <w:rFonts w:ascii="Times New Roman" w:hAnsi="Times New Roman"/>
              </w:rPr>
            </w:pPr>
          </w:p>
        </w:tc>
      </w:tr>
      <w:tr w:rsidR="00774904" w14:paraId="4AB1BDF3" w14:textId="77777777" w:rsidTr="003E3068">
        <w:tc>
          <w:tcPr>
            <w:tcW w:w="5529" w:type="dxa"/>
          </w:tcPr>
          <w:p w14:paraId="155B9970" w14:textId="77777777" w:rsidR="00774904" w:rsidRPr="00DB3439" w:rsidRDefault="00774904" w:rsidP="003E3068">
            <w:pPr>
              <w:jc w:val="both"/>
              <w:rPr>
                <w:rFonts w:ascii="Times New Roman" w:hAnsi="Times New Roman"/>
              </w:rPr>
            </w:pPr>
            <w:r w:rsidRPr="00DB3439">
              <w:rPr>
                <w:rFonts w:ascii="Times New Roman" w:hAnsi="Times New Roman"/>
              </w:rPr>
              <w:t>Высокий уровень конкуренции с альтернативными технологиями</w:t>
            </w:r>
          </w:p>
        </w:tc>
        <w:tc>
          <w:tcPr>
            <w:tcW w:w="992" w:type="dxa"/>
          </w:tcPr>
          <w:p w14:paraId="761A17AE" w14:textId="77777777" w:rsidR="00774904" w:rsidRPr="00DB3439" w:rsidRDefault="00774904" w:rsidP="003E3068">
            <w:pPr>
              <w:rPr>
                <w:rFonts w:ascii="Times New Roman" w:hAnsi="Times New Roman"/>
              </w:rPr>
            </w:pPr>
          </w:p>
        </w:tc>
        <w:tc>
          <w:tcPr>
            <w:tcW w:w="709" w:type="dxa"/>
          </w:tcPr>
          <w:p w14:paraId="620B5EAD" w14:textId="77777777" w:rsidR="00774904" w:rsidRPr="00DB3439" w:rsidRDefault="00774904" w:rsidP="003E3068">
            <w:pPr>
              <w:rPr>
                <w:rFonts w:ascii="Times New Roman" w:hAnsi="Times New Roman"/>
              </w:rPr>
            </w:pPr>
          </w:p>
        </w:tc>
        <w:tc>
          <w:tcPr>
            <w:tcW w:w="567" w:type="dxa"/>
          </w:tcPr>
          <w:p w14:paraId="693C0569" w14:textId="77777777" w:rsidR="00774904" w:rsidRPr="00DB3439" w:rsidRDefault="00774904" w:rsidP="003E3068">
            <w:pPr>
              <w:rPr>
                <w:rFonts w:ascii="Times New Roman" w:hAnsi="Times New Roman"/>
              </w:rPr>
            </w:pPr>
          </w:p>
        </w:tc>
        <w:tc>
          <w:tcPr>
            <w:tcW w:w="992" w:type="dxa"/>
          </w:tcPr>
          <w:p w14:paraId="3EA882EF" w14:textId="77777777" w:rsidR="00774904" w:rsidRPr="00DB3439" w:rsidRDefault="00774904" w:rsidP="003E3068">
            <w:pPr>
              <w:rPr>
                <w:rFonts w:ascii="Times New Roman" w:hAnsi="Times New Roman"/>
              </w:rPr>
            </w:pPr>
          </w:p>
        </w:tc>
        <w:tc>
          <w:tcPr>
            <w:tcW w:w="1134" w:type="dxa"/>
          </w:tcPr>
          <w:p w14:paraId="61B3D2FA" w14:textId="77777777" w:rsidR="00774904" w:rsidRPr="00DB3439" w:rsidRDefault="00774904" w:rsidP="003E3068">
            <w:pPr>
              <w:rPr>
                <w:rFonts w:ascii="Times New Roman" w:hAnsi="Times New Roman"/>
              </w:rPr>
            </w:pPr>
          </w:p>
        </w:tc>
      </w:tr>
      <w:tr w:rsidR="00774904" w14:paraId="4C05A359" w14:textId="77777777" w:rsidTr="003E3068">
        <w:tc>
          <w:tcPr>
            <w:tcW w:w="5529" w:type="dxa"/>
          </w:tcPr>
          <w:p w14:paraId="1FD0FA28" w14:textId="77777777" w:rsidR="00774904" w:rsidRPr="00DB3439" w:rsidRDefault="00774904" w:rsidP="003E3068">
            <w:pPr>
              <w:jc w:val="both"/>
              <w:rPr>
                <w:rFonts w:ascii="Times New Roman" w:hAnsi="Times New Roman"/>
              </w:rPr>
            </w:pPr>
            <w:r w:rsidRPr="00DB3439">
              <w:rPr>
                <w:rFonts w:ascii="Times New Roman" w:hAnsi="Times New Roman"/>
              </w:rPr>
              <w:t>Найдены и определены каналы продаж данного оборудования</w:t>
            </w:r>
          </w:p>
        </w:tc>
        <w:tc>
          <w:tcPr>
            <w:tcW w:w="992" w:type="dxa"/>
          </w:tcPr>
          <w:p w14:paraId="2F199312" w14:textId="77777777" w:rsidR="00774904" w:rsidRPr="00DB3439" w:rsidRDefault="00774904" w:rsidP="003E3068">
            <w:pPr>
              <w:rPr>
                <w:rFonts w:ascii="Times New Roman" w:hAnsi="Times New Roman"/>
              </w:rPr>
            </w:pPr>
          </w:p>
        </w:tc>
        <w:tc>
          <w:tcPr>
            <w:tcW w:w="709" w:type="dxa"/>
          </w:tcPr>
          <w:p w14:paraId="032BD868" w14:textId="77777777" w:rsidR="00774904" w:rsidRPr="00DB3439" w:rsidRDefault="00774904" w:rsidP="003E3068">
            <w:pPr>
              <w:rPr>
                <w:rFonts w:ascii="Times New Roman" w:hAnsi="Times New Roman"/>
              </w:rPr>
            </w:pPr>
          </w:p>
        </w:tc>
        <w:tc>
          <w:tcPr>
            <w:tcW w:w="567" w:type="dxa"/>
          </w:tcPr>
          <w:p w14:paraId="4419D078" w14:textId="77777777" w:rsidR="00774904" w:rsidRPr="00DB3439" w:rsidRDefault="00774904" w:rsidP="003E3068">
            <w:pPr>
              <w:rPr>
                <w:rFonts w:ascii="Times New Roman" w:hAnsi="Times New Roman"/>
              </w:rPr>
            </w:pPr>
          </w:p>
        </w:tc>
        <w:tc>
          <w:tcPr>
            <w:tcW w:w="992" w:type="dxa"/>
          </w:tcPr>
          <w:p w14:paraId="2D5F5866" w14:textId="77777777" w:rsidR="00774904" w:rsidRPr="00DB3439" w:rsidRDefault="00774904" w:rsidP="003E3068">
            <w:pPr>
              <w:rPr>
                <w:rFonts w:ascii="Times New Roman" w:hAnsi="Times New Roman"/>
              </w:rPr>
            </w:pPr>
          </w:p>
        </w:tc>
        <w:tc>
          <w:tcPr>
            <w:tcW w:w="1134" w:type="dxa"/>
          </w:tcPr>
          <w:p w14:paraId="3DCF1281" w14:textId="77777777" w:rsidR="00774904" w:rsidRPr="00DB3439" w:rsidRDefault="00774904" w:rsidP="003E3068">
            <w:pPr>
              <w:rPr>
                <w:rFonts w:ascii="Times New Roman" w:hAnsi="Times New Roman"/>
              </w:rPr>
            </w:pPr>
          </w:p>
        </w:tc>
      </w:tr>
      <w:tr w:rsidR="00774904" w14:paraId="4D97935D" w14:textId="77777777" w:rsidTr="003E3068">
        <w:tc>
          <w:tcPr>
            <w:tcW w:w="9923" w:type="dxa"/>
            <w:gridSpan w:val="6"/>
            <w:shd w:val="clear" w:color="auto" w:fill="BDD6EE" w:themeFill="accent1" w:themeFillTint="66"/>
          </w:tcPr>
          <w:p w14:paraId="0F5867EC" w14:textId="77777777" w:rsidR="00774904" w:rsidRPr="00DB3439" w:rsidRDefault="00774904" w:rsidP="003E3068">
            <w:pPr>
              <w:jc w:val="both"/>
              <w:rPr>
                <w:rFonts w:ascii="Times New Roman" w:hAnsi="Times New Roman"/>
                <w:b/>
              </w:rPr>
            </w:pPr>
            <w:r>
              <w:rPr>
                <w:rFonts w:ascii="Times New Roman" w:hAnsi="Times New Roman"/>
                <w:b/>
              </w:rPr>
              <w:t>Финансирование</w:t>
            </w:r>
          </w:p>
        </w:tc>
      </w:tr>
      <w:tr w:rsidR="00774904" w:rsidRPr="00D619B1" w14:paraId="54EA115A" w14:textId="77777777" w:rsidTr="003E3068">
        <w:tc>
          <w:tcPr>
            <w:tcW w:w="5529" w:type="dxa"/>
          </w:tcPr>
          <w:p w14:paraId="4AFD2D54" w14:textId="77777777" w:rsidR="00774904" w:rsidRPr="00DB3439" w:rsidRDefault="00774904" w:rsidP="003E3068">
            <w:pPr>
              <w:jc w:val="both"/>
              <w:rPr>
                <w:rFonts w:ascii="Times New Roman" w:hAnsi="Times New Roman"/>
              </w:rPr>
            </w:pPr>
            <w:r w:rsidRPr="00DB3439">
              <w:rPr>
                <w:rFonts w:ascii="Times New Roman" w:hAnsi="Times New Roman"/>
              </w:rPr>
              <w:t>Четко определены источники финансирования проекта</w:t>
            </w:r>
          </w:p>
        </w:tc>
        <w:tc>
          <w:tcPr>
            <w:tcW w:w="992" w:type="dxa"/>
          </w:tcPr>
          <w:p w14:paraId="6DC0C17C" w14:textId="77777777" w:rsidR="00774904" w:rsidRPr="00DB3439" w:rsidRDefault="00774904" w:rsidP="003E3068">
            <w:pPr>
              <w:rPr>
                <w:rFonts w:ascii="Times New Roman" w:hAnsi="Times New Roman"/>
              </w:rPr>
            </w:pPr>
          </w:p>
        </w:tc>
        <w:tc>
          <w:tcPr>
            <w:tcW w:w="709" w:type="dxa"/>
          </w:tcPr>
          <w:p w14:paraId="16CBA750" w14:textId="77777777" w:rsidR="00774904" w:rsidRPr="00DB3439" w:rsidRDefault="00774904" w:rsidP="003E3068">
            <w:pPr>
              <w:rPr>
                <w:rFonts w:ascii="Times New Roman" w:hAnsi="Times New Roman"/>
              </w:rPr>
            </w:pPr>
          </w:p>
        </w:tc>
        <w:tc>
          <w:tcPr>
            <w:tcW w:w="567" w:type="dxa"/>
          </w:tcPr>
          <w:p w14:paraId="1DDE65E1" w14:textId="77777777" w:rsidR="00774904" w:rsidRPr="00DB3439" w:rsidRDefault="00774904" w:rsidP="003E3068">
            <w:pPr>
              <w:rPr>
                <w:rFonts w:ascii="Times New Roman" w:hAnsi="Times New Roman"/>
              </w:rPr>
            </w:pPr>
          </w:p>
        </w:tc>
        <w:tc>
          <w:tcPr>
            <w:tcW w:w="992" w:type="dxa"/>
          </w:tcPr>
          <w:p w14:paraId="77F73CF4" w14:textId="77777777" w:rsidR="00774904" w:rsidRPr="00DB3439" w:rsidRDefault="00774904" w:rsidP="003E3068">
            <w:pPr>
              <w:rPr>
                <w:rFonts w:ascii="Times New Roman" w:hAnsi="Times New Roman"/>
              </w:rPr>
            </w:pPr>
          </w:p>
        </w:tc>
        <w:tc>
          <w:tcPr>
            <w:tcW w:w="1134" w:type="dxa"/>
          </w:tcPr>
          <w:p w14:paraId="62EA6323" w14:textId="77777777" w:rsidR="00774904" w:rsidRPr="00DB3439" w:rsidRDefault="00774904" w:rsidP="003E3068">
            <w:pPr>
              <w:rPr>
                <w:rFonts w:ascii="Times New Roman" w:hAnsi="Times New Roman"/>
              </w:rPr>
            </w:pPr>
          </w:p>
        </w:tc>
      </w:tr>
      <w:tr w:rsidR="00774904" w:rsidRPr="00D619B1" w14:paraId="1A687C36" w14:textId="77777777" w:rsidTr="003E3068">
        <w:tc>
          <w:tcPr>
            <w:tcW w:w="5529" w:type="dxa"/>
          </w:tcPr>
          <w:p w14:paraId="32A88928" w14:textId="77777777" w:rsidR="00774904" w:rsidRPr="00DB3439" w:rsidRDefault="00774904" w:rsidP="003E3068">
            <w:pPr>
              <w:jc w:val="both"/>
              <w:rPr>
                <w:rFonts w:ascii="Times New Roman" w:hAnsi="Times New Roman"/>
              </w:rPr>
            </w:pPr>
            <w:r w:rsidRPr="00DB3439">
              <w:rPr>
                <w:rFonts w:ascii="Times New Roman" w:hAnsi="Times New Roman"/>
              </w:rPr>
              <w:t>Существует высокая вероятность отклонения от первоначальных инвестиций в проект</w:t>
            </w:r>
          </w:p>
        </w:tc>
        <w:tc>
          <w:tcPr>
            <w:tcW w:w="992" w:type="dxa"/>
          </w:tcPr>
          <w:p w14:paraId="06A286BF" w14:textId="77777777" w:rsidR="00774904" w:rsidRPr="00DB3439" w:rsidRDefault="00774904" w:rsidP="003E3068">
            <w:pPr>
              <w:rPr>
                <w:rFonts w:ascii="Times New Roman" w:hAnsi="Times New Roman"/>
              </w:rPr>
            </w:pPr>
          </w:p>
        </w:tc>
        <w:tc>
          <w:tcPr>
            <w:tcW w:w="709" w:type="dxa"/>
          </w:tcPr>
          <w:p w14:paraId="2417FE3E" w14:textId="77777777" w:rsidR="00774904" w:rsidRPr="00DB3439" w:rsidRDefault="00774904" w:rsidP="003E3068">
            <w:pPr>
              <w:rPr>
                <w:rFonts w:ascii="Times New Roman" w:hAnsi="Times New Roman"/>
              </w:rPr>
            </w:pPr>
          </w:p>
        </w:tc>
        <w:tc>
          <w:tcPr>
            <w:tcW w:w="567" w:type="dxa"/>
          </w:tcPr>
          <w:p w14:paraId="4781547C" w14:textId="77777777" w:rsidR="00774904" w:rsidRPr="00DB3439" w:rsidRDefault="00774904" w:rsidP="003E3068">
            <w:pPr>
              <w:rPr>
                <w:rFonts w:ascii="Times New Roman" w:hAnsi="Times New Roman"/>
              </w:rPr>
            </w:pPr>
          </w:p>
        </w:tc>
        <w:tc>
          <w:tcPr>
            <w:tcW w:w="992" w:type="dxa"/>
          </w:tcPr>
          <w:p w14:paraId="4792E938" w14:textId="77777777" w:rsidR="00774904" w:rsidRPr="00DB3439" w:rsidRDefault="00774904" w:rsidP="003E3068">
            <w:pPr>
              <w:rPr>
                <w:rFonts w:ascii="Times New Roman" w:hAnsi="Times New Roman"/>
              </w:rPr>
            </w:pPr>
          </w:p>
        </w:tc>
        <w:tc>
          <w:tcPr>
            <w:tcW w:w="1134" w:type="dxa"/>
          </w:tcPr>
          <w:p w14:paraId="6A09F0D1" w14:textId="77777777" w:rsidR="00774904" w:rsidRPr="00DB3439" w:rsidRDefault="00774904" w:rsidP="003E3068">
            <w:pPr>
              <w:rPr>
                <w:rFonts w:ascii="Times New Roman" w:hAnsi="Times New Roman"/>
              </w:rPr>
            </w:pPr>
          </w:p>
        </w:tc>
      </w:tr>
      <w:tr w:rsidR="00774904" w:rsidRPr="00D619B1" w14:paraId="77A0FC63" w14:textId="77777777" w:rsidTr="003E3068">
        <w:tc>
          <w:tcPr>
            <w:tcW w:w="5529" w:type="dxa"/>
          </w:tcPr>
          <w:p w14:paraId="3571E7E1" w14:textId="77777777" w:rsidR="00774904" w:rsidRPr="00DB3439" w:rsidRDefault="00774904" w:rsidP="003E3068">
            <w:pPr>
              <w:jc w:val="both"/>
              <w:rPr>
                <w:rFonts w:ascii="Times New Roman" w:hAnsi="Times New Roman"/>
              </w:rPr>
            </w:pPr>
            <w:r w:rsidRPr="00DB3439">
              <w:rPr>
                <w:rFonts w:ascii="Times New Roman" w:hAnsi="Times New Roman"/>
              </w:rPr>
              <w:t>Существует вероятность повышения цен на сырье и закупочные материалы, которая сильно влияет на затраты производства (в том числе влияние валютных курсов)</w:t>
            </w:r>
          </w:p>
        </w:tc>
        <w:tc>
          <w:tcPr>
            <w:tcW w:w="992" w:type="dxa"/>
          </w:tcPr>
          <w:p w14:paraId="6DD9686B" w14:textId="77777777" w:rsidR="00774904" w:rsidRPr="00DB3439" w:rsidRDefault="00774904" w:rsidP="003E3068">
            <w:pPr>
              <w:rPr>
                <w:rFonts w:ascii="Times New Roman" w:hAnsi="Times New Roman"/>
              </w:rPr>
            </w:pPr>
          </w:p>
        </w:tc>
        <w:tc>
          <w:tcPr>
            <w:tcW w:w="709" w:type="dxa"/>
          </w:tcPr>
          <w:p w14:paraId="4887CE3A" w14:textId="77777777" w:rsidR="00774904" w:rsidRPr="00DB3439" w:rsidRDefault="00774904" w:rsidP="003E3068">
            <w:pPr>
              <w:rPr>
                <w:rFonts w:ascii="Times New Roman" w:hAnsi="Times New Roman"/>
              </w:rPr>
            </w:pPr>
          </w:p>
        </w:tc>
        <w:tc>
          <w:tcPr>
            <w:tcW w:w="567" w:type="dxa"/>
          </w:tcPr>
          <w:p w14:paraId="1CFF5C91" w14:textId="77777777" w:rsidR="00774904" w:rsidRPr="00DB3439" w:rsidRDefault="00774904" w:rsidP="003E3068">
            <w:pPr>
              <w:rPr>
                <w:rFonts w:ascii="Times New Roman" w:hAnsi="Times New Roman"/>
              </w:rPr>
            </w:pPr>
          </w:p>
        </w:tc>
        <w:tc>
          <w:tcPr>
            <w:tcW w:w="992" w:type="dxa"/>
          </w:tcPr>
          <w:p w14:paraId="0B8EE3D2" w14:textId="77777777" w:rsidR="00774904" w:rsidRPr="00DB3439" w:rsidRDefault="00774904" w:rsidP="003E3068">
            <w:pPr>
              <w:rPr>
                <w:rFonts w:ascii="Times New Roman" w:hAnsi="Times New Roman"/>
              </w:rPr>
            </w:pPr>
          </w:p>
        </w:tc>
        <w:tc>
          <w:tcPr>
            <w:tcW w:w="1134" w:type="dxa"/>
          </w:tcPr>
          <w:p w14:paraId="03C6AB29" w14:textId="77777777" w:rsidR="00774904" w:rsidRPr="00DB3439" w:rsidRDefault="00774904" w:rsidP="003E3068">
            <w:pPr>
              <w:rPr>
                <w:rFonts w:ascii="Times New Roman" w:hAnsi="Times New Roman"/>
              </w:rPr>
            </w:pPr>
          </w:p>
        </w:tc>
      </w:tr>
    </w:tbl>
    <w:p w14:paraId="75FF6084" w14:textId="77777777" w:rsidR="00535AE4" w:rsidRPr="003E6A38" w:rsidRDefault="00535AE4" w:rsidP="003E6A38">
      <w:pPr>
        <w:pStyle w:val="1"/>
        <w:spacing w:after="240"/>
        <w:jc w:val="center"/>
        <w:rPr>
          <w:rFonts w:ascii="Times New Roman" w:hAnsi="Times New Roman" w:cs="Times New Roman"/>
          <w:b/>
          <w:color w:val="auto"/>
          <w:sz w:val="24"/>
        </w:rPr>
      </w:pPr>
      <w:bookmarkStart w:id="27" w:name="_Toc450810155"/>
      <w:r>
        <w:rPr>
          <w:rFonts w:ascii="Times New Roman" w:hAnsi="Times New Roman" w:cs="Times New Roman"/>
          <w:b/>
          <w:color w:val="auto"/>
          <w:sz w:val="24"/>
        </w:rPr>
        <w:lastRenderedPageBreak/>
        <w:t>Приложение 5</w:t>
      </w:r>
      <w:r w:rsidR="003E6A38">
        <w:rPr>
          <w:rFonts w:ascii="Times New Roman" w:hAnsi="Times New Roman" w:cs="Times New Roman"/>
          <w:b/>
          <w:color w:val="auto"/>
          <w:sz w:val="24"/>
        </w:rPr>
        <w:t>. Движение денежные средств (тыс. руб.)</w:t>
      </w:r>
      <w:bookmarkEnd w:id="27"/>
    </w:p>
    <w:tbl>
      <w:tblPr>
        <w:tblW w:w="92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6"/>
        <w:gridCol w:w="2796"/>
        <w:gridCol w:w="836"/>
        <w:gridCol w:w="984"/>
        <w:gridCol w:w="1134"/>
        <w:gridCol w:w="992"/>
        <w:gridCol w:w="1134"/>
        <w:gridCol w:w="817"/>
      </w:tblGrid>
      <w:tr w:rsidR="006C44FD" w:rsidRPr="00F4381C" w14:paraId="2E556C57" w14:textId="77777777" w:rsidTr="004B5E2A">
        <w:trPr>
          <w:trHeight w:val="300"/>
        </w:trPr>
        <w:tc>
          <w:tcPr>
            <w:tcW w:w="516" w:type="dxa"/>
            <w:shd w:val="clear" w:color="auto" w:fill="BDD6EE" w:themeFill="accent1" w:themeFillTint="66"/>
            <w:vAlign w:val="center"/>
          </w:tcPr>
          <w:p w14:paraId="6126A036" w14:textId="77777777" w:rsidR="006C44FD" w:rsidRPr="00F4381C" w:rsidRDefault="006C44FD" w:rsidP="00F4381C">
            <w:pPr>
              <w:spacing w:after="0" w:line="240" w:lineRule="auto"/>
              <w:jc w:val="right"/>
              <w:rPr>
                <w:rFonts w:ascii="Times New Roman" w:hAnsi="Times New Roman"/>
                <w:b/>
                <w:sz w:val="24"/>
                <w:szCs w:val="24"/>
              </w:rPr>
            </w:pPr>
            <w:r w:rsidRPr="00F4381C">
              <w:rPr>
                <w:rFonts w:ascii="Times New Roman" w:hAnsi="Times New Roman"/>
                <w:b/>
                <w:sz w:val="24"/>
                <w:szCs w:val="24"/>
              </w:rPr>
              <w:t>№</w:t>
            </w:r>
          </w:p>
        </w:tc>
        <w:tc>
          <w:tcPr>
            <w:tcW w:w="2796" w:type="dxa"/>
            <w:shd w:val="clear" w:color="auto" w:fill="BDD6EE" w:themeFill="accent1" w:themeFillTint="66"/>
            <w:noWrap/>
            <w:vAlign w:val="center"/>
            <w:hideMark/>
          </w:tcPr>
          <w:p w14:paraId="21DD25FD" w14:textId="77777777" w:rsidR="006C44FD" w:rsidRPr="00F4381C" w:rsidRDefault="006C44FD" w:rsidP="00F4381C">
            <w:pPr>
              <w:spacing w:after="0" w:line="240" w:lineRule="auto"/>
              <w:rPr>
                <w:rFonts w:ascii="Times New Roman" w:hAnsi="Times New Roman"/>
                <w:b/>
                <w:sz w:val="24"/>
                <w:szCs w:val="24"/>
              </w:rPr>
            </w:pPr>
            <w:r w:rsidRPr="00F4381C">
              <w:rPr>
                <w:rFonts w:ascii="Times New Roman" w:hAnsi="Times New Roman"/>
                <w:b/>
                <w:sz w:val="24"/>
                <w:szCs w:val="24"/>
              </w:rPr>
              <w:t>Статьи</w:t>
            </w:r>
          </w:p>
        </w:tc>
        <w:tc>
          <w:tcPr>
            <w:tcW w:w="836" w:type="dxa"/>
            <w:shd w:val="clear" w:color="auto" w:fill="BDD6EE" w:themeFill="accent1" w:themeFillTint="66"/>
            <w:noWrap/>
            <w:vAlign w:val="center"/>
            <w:hideMark/>
          </w:tcPr>
          <w:p w14:paraId="3C0723BE" w14:textId="77777777" w:rsidR="006C44FD" w:rsidRPr="00F4381C" w:rsidRDefault="006C44FD" w:rsidP="00F4381C">
            <w:pPr>
              <w:spacing w:after="0" w:line="240" w:lineRule="auto"/>
              <w:jc w:val="right"/>
              <w:rPr>
                <w:rFonts w:ascii="Times New Roman" w:hAnsi="Times New Roman"/>
                <w:b/>
                <w:sz w:val="24"/>
                <w:szCs w:val="24"/>
              </w:rPr>
            </w:pPr>
            <w:r w:rsidRPr="00F4381C">
              <w:rPr>
                <w:rFonts w:ascii="Times New Roman" w:hAnsi="Times New Roman"/>
                <w:b/>
                <w:sz w:val="24"/>
                <w:szCs w:val="24"/>
              </w:rPr>
              <w:t>2017</w:t>
            </w:r>
          </w:p>
        </w:tc>
        <w:tc>
          <w:tcPr>
            <w:tcW w:w="984" w:type="dxa"/>
            <w:shd w:val="clear" w:color="auto" w:fill="BDD6EE" w:themeFill="accent1" w:themeFillTint="66"/>
            <w:noWrap/>
            <w:vAlign w:val="center"/>
            <w:hideMark/>
          </w:tcPr>
          <w:p w14:paraId="78F2F8C7" w14:textId="77777777" w:rsidR="006C44FD" w:rsidRPr="00F4381C" w:rsidRDefault="006C44FD" w:rsidP="00F4381C">
            <w:pPr>
              <w:spacing w:after="0" w:line="240" w:lineRule="auto"/>
              <w:jc w:val="right"/>
              <w:rPr>
                <w:rFonts w:ascii="Times New Roman" w:hAnsi="Times New Roman"/>
                <w:b/>
                <w:sz w:val="24"/>
                <w:szCs w:val="24"/>
              </w:rPr>
            </w:pPr>
            <w:r w:rsidRPr="00F4381C">
              <w:rPr>
                <w:rFonts w:ascii="Times New Roman" w:hAnsi="Times New Roman"/>
                <w:b/>
                <w:sz w:val="24"/>
                <w:szCs w:val="24"/>
              </w:rPr>
              <w:t>2018</w:t>
            </w:r>
          </w:p>
        </w:tc>
        <w:tc>
          <w:tcPr>
            <w:tcW w:w="1134" w:type="dxa"/>
            <w:shd w:val="clear" w:color="auto" w:fill="BDD6EE" w:themeFill="accent1" w:themeFillTint="66"/>
            <w:noWrap/>
            <w:vAlign w:val="center"/>
            <w:hideMark/>
          </w:tcPr>
          <w:p w14:paraId="1C3ED272" w14:textId="77777777" w:rsidR="006C44FD" w:rsidRPr="00F4381C" w:rsidRDefault="006C44FD" w:rsidP="00F4381C">
            <w:pPr>
              <w:spacing w:after="0" w:line="240" w:lineRule="auto"/>
              <w:jc w:val="right"/>
              <w:rPr>
                <w:rFonts w:ascii="Times New Roman" w:hAnsi="Times New Roman"/>
                <w:b/>
                <w:sz w:val="24"/>
                <w:szCs w:val="24"/>
              </w:rPr>
            </w:pPr>
            <w:r w:rsidRPr="00F4381C">
              <w:rPr>
                <w:rFonts w:ascii="Times New Roman" w:hAnsi="Times New Roman"/>
                <w:b/>
                <w:sz w:val="24"/>
                <w:szCs w:val="24"/>
              </w:rPr>
              <w:t>2019</w:t>
            </w:r>
          </w:p>
        </w:tc>
        <w:tc>
          <w:tcPr>
            <w:tcW w:w="992" w:type="dxa"/>
            <w:shd w:val="clear" w:color="auto" w:fill="BDD6EE" w:themeFill="accent1" w:themeFillTint="66"/>
            <w:noWrap/>
            <w:vAlign w:val="center"/>
            <w:hideMark/>
          </w:tcPr>
          <w:p w14:paraId="311C2579" w14:textId="77777777" w:rsidR="006C44FD" w:rsidRPr="00F4381C" w:rsidRDefault="006C44FD" w:rsidP="00F4381C">
            <w:pPr>
              <w:spacing w:after="0" w:line="240" w:lineRule="auto"/>
              <w:jc w:val="right"/>
              <w:rPr>
                <w:rFonts w:ascii="Times New Roman" w:hAnsi="Times New Roman"/>
                <w:b/>
                <w:sz w:val="24"/>
                <w:szCs w:val="24"/>
              </w:rPr>
            </w:pPr>
            <w:r w:rsidRPr="00F4381C">
              <w:rPr>
                <w:rFonts w:ascii="Times New Roman" w:hAnsi="Times New Roman"/>
                <w:b/>
                <w:sz w:val="24"/>
                <w:szCs w:val="24"/>
              </w:rPr>
              <w:t>2020</w:t>
            </w:r>
          </w:p>
        </w:tc>
        <w:tc>
          <w:tcPr>
            <w:tcW w:w="1134" w:type="dxa"/>
            <w:shd w:val="clear" w:color="auto" w:fill="BDD6EE" w:themeFill="accent1" w:themeFillTint="66"/>
            <w:noWrap/>
            <w:vAlign w:val="center"/>
            <w:hideMark/>
          </w:tcPr>
          <w:p w14:paraId="1FD6666E" w14:textId="77777777" w:rsidR="006C44FD" w:rsidRPr="00F4381C" w:rsidRDefault="006C44FD" w:rsidP="00F4381C">
            <w:pPr>
              <w:spacing w:after="0" w:line="240" w:lineRule="auto"/>
              <w:jc w:val="right"/>
              <w:rPr>
                <w:rFonts w:ascii="Times New Roman" w:hAnsi="Times New Roman"/>
                <w:b/>
                <w:sz w:val="24"/>
                <w:szCs w:val="24"/>
              </w:rPr>
            </w:pPr>
            <w:r w:rsidRPr="00F4381C">
              <w:rPr>
                <w:rFonts w:ascii="Times New Roman" w:hAnsi="Times New Roman"/>
                <w:b/>
                <w:sz w:val="24"/>
                <w:szCs w:val="24"/>
              </w:rPr>
              <w:t>2021</w:t>
            </w:r>
          </w:p>
        </w:tc>
        <w:tc>
          <w:tcPr>
            <w:tcW w:w="817" w:type="dxa"/>
            <w:shd w:val="clear" w:color="auto" w:fill="BDD6EE" w:themeFill="accent1" w:themeFillTint="66"/>
            <w:noWrap/>
            <w:vAlign w:val="center"/>
            <w:hideMark/>
          </w:tcPr>
          <w:p w14:paraId="7F244AC5" w14:textId="77777777" w:rsidR="006C44FD" w:rsidRPr="00F4381C" w:rsidRDefault="006C44FD" w:rsidP="00F4381C">
            <w:pPr>
              <w:spacing w:after="0" w:line="240" w:lineRule="auto"/>
              <w:jc w:val="right"/>
              <w:rPr>
                <w:rFonts w:ascii="Times New Roman" w:hAnsi="Times New Roman"/>
                <w:b/>
                <w:sz w:val="24"/>
                <w:szCs w:val="24"/>
              </w:rPr>
            </w:pPr>
            <w:r w:rsidRPr="00F4381C">
              <w:rPr>
                <w:rFonts w:ascii="Times New Roman" w:hAnsi="Times New Roman"/>
                <w:b/>
                <w:sz w:val="24"/>
                <w:szCs w:val="24"/>
              </w:rPr>
              <w:t>2022</w:t>
            </w:r>
          </w:p>
        </w:tc>
      </w:tr>
      <w:tr w:rsidR="006C44FD" w:rsidRPr="00F4381C" w14:paraId="037846D2" w14:textId="77777777" w:rsidTr="004B5E2A">
        <w:trPr>
          <w:trHeight w:val="300"/>
        </w:trPr>
        <w:tc>
          <w:tcPr>
            <w:tcW w:w="516" w:type="dxa"/>
            <w:shd w:val="clear" w:color="auto" w:fill="BDD6EE" w:themeFill="accent1" w:themeFillTint="66"/>
            <w:vAlign w:val="center"/>
          </w:tcPr>
          <w:p w14:paraId="1E2A1A5A" w14:textId="77777777" w:rsidR="006C44FD" w:rsidRPr="00F4381C" w:rsidRDefault="006C44FD" w:rsidP="00F4381C">
            <w:pPr>
              <w:spacing w:after="0" w:line="240" w:lineRule="auto"/>
              <w:jc w:val="right"/>
              <w:rPr>
                <w:rFonts w:ascii="Times New Roman" w:hAnsi="Times New Roman"/>
                <w:b/>
                <w:sz w:val="24"/>
                <w:szCs w:val="24"/>
              </w:rPr>
            </w:pPr>
          </w:p>
        </w:tc>
        <w:tc>
          <w:tcPr>
            <w:tcW w:w="8693" w:type="dxa"/>
            <w:gridSpan w:val="7"/>
            <w:shd w:val="clear" w:color="auto" w:fill="BDD6EE" w:themeFill="accent1" w:themeFillTint="66"/>
            <w:vAlign w:val="center"/>
          </w:tcPr>
          <w:p w14:paraId="5041B2E1" w14:textId="77777777" w:rsidR="006C44FD" w:rsidRPr="00F4381C" w:rsidRDefault="00AF5378" w:rsidP="00F4381C">
            <w:pPr>
              <w:spacing w:after="0" w:line="240" w:lineRule="auto"/>
              <w:rPr>
                <w:rFonts w:ascii="Times New Roman" w:hAnsi="Times New Roman"/>
                <w:b/>
                <w:sz w:val="24"/>
                <w:szCs w:val="24"/>
              </w:rPr>
            </w:pPr>
            <w:r w:rsidRPr="00F4381C">
              <w:rPr>
                <w:rFonts w:ascii="Times New Roman" w:hAnsi="Times New Roman"/>
                <w:b/>
                <w:sz w:val="24"/>
                <w:szCs w:val="24"/>
              </w:rPr>
              <w:t>Операционная деятельность</w:t>
            </w:r>
          </w:p>
        </w:tc>
      </w:tr>
      <w:tr w:rsidR="006C44FD" w:rsidRPr="00F4381C" w14:paraId="78591B40" w14:textId="77777777" w:rsidTr="004B5E2A">
        <w:trPr>
          <w:trHeight w:val="300"/>
        </w:trPr>
        <w:tc>
          <w:tcPr>
            <w:tcW w:w="516" w:type="dxa"/>
            <w:vAlign w:val="center"/>
          </w:tcPr>
          <w:p w14:paraId="38419B0A" w14:textId="77777777" w:rsidR="006C44FD" w:rsidRPr="00F4381C" w:rsidRDefault="00AF5378" w:rsidP="00F4381C">
            <w:pPr>
              <w:spacing w:after="0" w:line="240" w:lineRule="auto"/>
              <w:jc w:val="right"/>
              <w:rPr>
                <w:rFonts w:ascii="Times New Roman" w:hAnsi="Times New Roman"/>
                <w:sz w:val="24"/>
                <w:szCs w:val="24"/>
              </w:rPr>
            </w:pPr>
            <w:r w:rsidRPr="00F4381C">
              <w:rPr>
                <w:rFonts w:ascii="Times New Roman" w:hAnsi="Times New Roman"/>
                <w:sz w:val="24"/>
                <w:szCs w:val="24"/>
              </w:rPr>
              <w:t>1</w:t>
            </w:r>
            <w:r w:rsidR="006C44FD" w:rsidRPr="00F4381C">
              <w:rPr>
                <w:rFonts w:ascii="Times New Roman" w:hAnsi="Times New Roman"/>
                <w:sz w:val="24"/>
                <w:szCs w:val="24"/>
              </w:rPr>
              <w:t>.</w:t>
            </w:r>
          </w:p>
        </w:tc>
        <w:tc>
          <w:tcPr>
            <w:tcW w:w="2796" w:type="dxa"/>
            <w:shd w:val="clear" w:color="auto" w:fill="auto"/>
            <w:noWrap/>
            <w:vAlign w:val="center"/>
            <w:hideMark/>
          </w:tcPr>
          <w:p w14:paraId="47E5A3AD" w14:textId="77777777" w:rsidR="006C44FD" w:rsidRPr="00F4381C" w:rsidRDefault="006C44FD" w:rsidP="00F4381C">
            <w:pPr>
              <w:spacing w:after="0" w:line="240" w:lineRule="auto"/>
              <w:jc w:val="right"/>
              <w:rPr>
                <w:rFonts w:ascii="Times New Roman" w:hAnsi="Times New Roman"/>
                <w:sz w:val="24"/>
                <w:szCs w:val="24"/>
              </w:rPr>
            </w:pPr>
            <w:r w:rsidRPr="00F4381C">
              <w:rPr>
                <w:rFonts w:ascii="Times New Roman" w:hAnsi="Times New Roman"/>
                <w:sz w:val="24"/>
                <w:szCs w:val="24"/>
              </w:rPr>
              <w:t>Выручка от реализации</w:t>
            </w:r>
          </w:p>
        </w:tc>
        <w:tc>
          <w:tcPr>
            <w:tcW w:w="836" w:type="dxa"/>
            <w:shd w:val="clear" w:color="auto" w:fill="auto"/>
            <w:noWrap/>
            <w:vAlign w:val="center"/>
            <w:hideMark/>
          </w:tcPr>
          <w:p w14:paraId="4FC503E8" w14:textId="77777777" w:rsidR="006C44FD" w:rsidRPr="00F4381C" w:rsidRDefault="006C44FD" w:rsidP="00F4381C">
            <w:pPr>
              <w:spacing w:after="0" w:line="240" w:lineRule="auto"/>
              <w:jc w:val="right"/>
              <w:rPr>
                <w:rFonts w:ascii="Times New Roman" w:hAnsi="Times New Roman"/>
                <w:sz w:val="24"/>
                <w:szCs w:val="24"/>
              </w:rPr>
            </w:pPr>
            <w:r w:rsidRPr="00F4381C">
              <w:rPr>
                <w:rFonts w:ascii="Times New Roman" w:hAnsi="Times New Roman"/>
                <w:sz w:val="24"/>
                <w:szCs w:val="24"/>
              </w:rPr>
              <w:t> </w:t>
            </w:r>
            <w:r w:rsidR="00B621BF" w:rsidRPr="00F4381C">
              <w:rPr>
                <w:rFonts w:ascii="Times New Roman" w:hAnsi="Times New Roman"/>
                <w:sz w:val="24"/>
                <w:szCs w:val="24"/>
              </w:rPr>
              <w:t>0</w:t>
            </w:r>
          </w:p>
        </w:tc>
        <w:tc>
          <w:tcPr>
            <w:tcW w:w="984" w:type="dxa"/>
            <w:shd w:val="clear" w:color="auto" w:fill="auto"/>
            <w:noWrap/>
            <w:vAlign w:val="center"/>
            <w:hideMark/>
          </w:tcPr>
          <w:p w14:paraId="5433AFE0" w14:textId="1D80F46E" w:rsidR="006C44FD" w:rsidRPr="00F4381C" w:rsidRDefault="00F4381C" w:rsidP="00F4381C">
            <w:pPr>
              <w:spacing w:after="0" w:line="240" w:lineRule="auto"/>
              <w:jc w:val="right"/>
              <w:rPr>
                <w:rFonts w:ascii="Times New Roman" w:hAnsi="Times New Roman"/>
                <w:sz w:val="24"/>
                <w:szCs w:val="24"/>
              </w:rPr>
            </w:pPr>
            <w:r w:rsidRPr="00F4381C">
              <w:rPr>
                <w:rFonts w:ascii="Times New Roman" w:hAnsi="Times New Roman"/>
                <w:sz w:val="24"/>
                <w:szCs w:val="24"/>
              </w:rPr>
              <w:t>38598</w:t>
            </w:r>
          </w:p>
        </w:tc>
        <w:tc>
          <w:tcPr>
            <w:tcW w:w="1134" w:type="dxa"/>
            <w:shd w:val="clear" w:color="auto" w:fill="auto"/>
            <w:noWrap/>
            <w:vAlign w:val="center"/>
            <w:hideMark/>
          </w:tcPr>
          <w:p w14:paraId="5DEF00FC" w14:textId="7F4E2573" w:rsidR="006C44FD" w:rsidRPr="00F4381C" w:rsidRDefault="00F4381C" w:rsidP="00F4381C">
            <w:pPr>
              <w:spacing w:after="0" w:line="240" w:lineRule="auto"/>
              <w:jc w:val="right"/>
              <w:rPr>
                <w:rFonts w:ascii="Times New Roman" w:hAnsi="Times New Roman"/>
                <w:sz w:val="24"/>
                <w:szCs w:val="24"/>
              </w:rPr>
            </w:pPr>
            <w:r w:rsidRPr="00F4381C">
              <w:rPr>
                <w:rFonts w:ascii="Times New Roman" w:hAnsi="Times New Roman"/>
                <w:sz w:val="24"/>
                <w:szCs w:val="24"/>
              </w:rPr>
              <w:t>57000</w:t>
            </w:r>
          </w:p>
        </w:tc>
        <w:tc>
          <w:tcPr>
            <w:tcW w:w="992" w:type="dxa"/>
            <w:shd w:val="clear" w:color="auto" w:fill="auto"/>
            <w:noWrap/>
            <w:vAlign w:val="center"/>
            <w:hideMark/>
          </w:tcPr>
          <w:p w14:paraId="3505B0DE" w14:textId="2FECD3C6" w:rsidR="006C44FD" w:rsidRPr="00F4381C" w:rsidRDefault="00F4381C" w:rsidP="00F4381C">
            <w:pPr>
              <w:spacing w:after="0" w:line="240" w:lineRule="auto"/>
              <w:jc w:val="right"/>
              <w:rPr>
                <w:rFonts w:ascii="Times New Roman" w:hAnsi="Times New Roman"/>
                <w:sz w:val="24"/>
                <w:szCs w:val="24"/>
              </w:rPr>
            </w:pPr>
            <w:r w:rsidRPr="00F4381C">
              <w:rPr>
                <w:rFonts w:ascii="Times New Roman" w:hAnsi="Times New Roman"/>
                <w:sz w:val="24"/>
                <w:szCs w:val="24"/>
              </w:rPr>
              <w:t>70500</w:t>
            </w:r>
          </w:p>
        </w:tc>
        <w:tc>
          <w:tcPr>
            <w:tcW w:w="1134" w:type="dxa"/>
            <w:shd w:val="clear" w:color="auto" w:fill="auto"/>
            <w:noWrap/>
            <w:vAlign w:val="center"/>
            <w:hideMark/>
          </w:tcPr>
          <w:p w14:paraId="365F0F03" w14:textId="1E7B630D" w:rsidR="006C44FD" w:rsidRPr="00F4381C" w:rsidRDefault="00F4381C" w:rsidP="00F4381C">
            <w:pPr>
              <w:spacing w:after="0" w:line="240" w:lineRule="auto"/>
              <w:jc w:val="right"/>
              <w:rPr>
                <w:rFonts w:ascii="Times New Roman" w:hAnsi="Times New Roman"/>
                <w:sz w:val="24"/>
                <w:szCs w:val="24"/>
              </w:rPr>
            </w:pPr>
            <w:r w:rsidRPr="00F4381C">
              <w:rPr>
                <w:rFonts w:ascii="Times New Roman" w:hAnsi="Times New Roman"/>
                <w:sz w:val="24"/>
                <w:szCs w:val="24"/>
              </w:rPr>
              <w:t>90500</w:t>
            </w:r>
          </w:p>
        </w:tc>
        <w:tc>
          <w:tcPr>
            <w:tcW w:w="817" w:type="dxa"/>
            <w:shd w:val="clear" w:color="auto" w:fill="auto"/>
            <w:noWrap/>
            <w:vAlign w:val="center"/>
            <w:hideMark/>
          </w:tcPr>
          <w:p w14:paraId="77CFC22C" w14:textId="5D9AA512" w:rsidR="006C44FD" w:rsidRPr="00F4381C" w:rsidRDefault="00F4381C" w:rsidP="00F4381C">
            <w:pPr>
              <w:spacing w:after="0" w:line="240" w:lineRule="auto"/>
              <w:jc w:val="right"/>
              <w:rPr>
                <w:rFonts w:ascii="Times New Roman" w:hAnsi="Times New Roman"/>
                <w:sz w:val="24"/>
                <w:szCs w:val="24"/>
              </w:rPr>
            </w:pPr>
            <w:r w:rsidRPr="00F4381C">
              <w:rPr>
                <w:rFonts w:ascii="Times New Roman" w:hAnsi="Times New Roman"/>
                <w:sz w:val="24"/>
                <w:szCs w:val="24"/>
              </w:rPr>
              <w:t>104000</w:t>
            </w:r>
          </w:p>
        </w:tc>
      </w:tr>
      <w:tr w:rsidR="00AF5378" w:rsidRPr="00F4381C" w14:paraId="105649B9" w14:textId="77777777" w:rsidTr="004B5E2A">
        <w:trPr>
          <w:trHeight w:val="300"/>
        </w:trPr>
        <w:tc>
          <w:tcPr>
            <w:tcW w:w="516" w:type="dxa"/>
            <w:vAlign w:val="center"/>
          </w:tcPr>
          <w:p w14:paraId="0D775D77" w14:textId="77777777" w:rsidR="00AF5378" w:rsidRPr="00F4381C" w:rsidRDefault="002A55C4" w:rsidP="00F4381C">
            <w:pPr>
              <w:spacing w:after="0" w:line="240" w:lineRule="auto"/>
              <w:jc w:val="right"/>
              <w:rPr>
                <w:rFonts w:ascii="Times New Roman" w:hAnsi="Times New Roman"/>
                <w:sz w:val="24"/>
                <w:szCs w:val="24"/>
              </w:rPr>
            </w:pPr>
            <w:r w:rsidRPr="00F4381C">
              <w:rPr>
                <w:rFonts w:ascii="Times New Roman" w:hAnsi="Times New Roman"/>
                <w:sz w:val="24"/>
                <w:szCs w:val="24"/>
              </w:rPr>
              <w:t>2.</w:t>
            </w:r>
          </w:p>
        </w:tc>
        <w:tc>
          <w:tcPr>
            <w:tcW w:w="2796" w:type="dxa"/>
            <w:shd w:val="clear" w:color="auto" w:fill="auto"/>
            <w:noWrap/>
            <w:vAlign w:val="center"/>
          </w:tcPr>
          <w:p w14:paraId="37495168" w14:textId="77777777" w:rsidR="00AF5378" w:rsidRPr="00F4381C" w:rsidRDefault="00AF5378" w:rsidP="00F4381C">
            <w:pPr>
              <w:spacing w:after="0" w:line="240" w:lineRule="auto"/>
              <w:jc w:val="right"/>
              <w:rPr>
                <w:rFonts w:ascii="Times New Roman" w:hAnsi="Times New Roman"/>
                <w:sz w:val="24"/>
                <w:szCs w:val="24"/>
              </w:rPr>
            </w:pPr>
            <w:r w:rsidRPr="00F4381C">
              <w:rPr>
                <w:rFonts w:ascii="Times New Roman" w:hAnsi="Times New Roman"/>
                <w:sz w:val="24"/>
                <w:szCs w:val="24"/>
              </w:rPr>
              <w:t>Производственные затраты</w:t>
            </w:r>
          </w:p>
          <w:p w14:paraId="12C4DEF2" w14:textId="77777777" w:rsidR="00AF5378" w:rsidRPr="00F4381C" w:rsidRDefault="00AF5378" w:rsidP="00F4381C">
            <w:pPr>
              <w:spacing w:after="0" w:line="240" w:lineRule="auto"/>
              <w:jc w:val="right"/>
              <w:rPr>
                <w:rFonts w:ascii="Times New Roman" w:hAnsi="Times New Roman"/>
                <w:sz w:val="24"/>
                <w:szCs w:val="24"/>
              </w:rPr>
            </w:pPr>
            <w:r w:rsidRPr="00F4381C">
              <w:rPr>
                <w:rFonts w:ascii="Times New Roman" w:hAnsi="Times New Roman"/>
                <w:sz w:val="24"/>
                <w:szCs w:val="24"/>
              </w:rPr>
              <w:t>В том числе:</w:t>
            </w:r>
          </w:p>
          <w:p w14:paraId="25A9AD6D" w14:textId="77777777" w:rsidR="00AF5378" w:rsidRPr="00F4381C" w:rsidRDefault="00AF5378" w:rsidP="00F4381C">
            <w:pPr>
              <w:spacing w:after="0" w:line="240" w:lineRule="auto"/>
              <w:jc w:val="right"/>
              <w:rPr>
                <w:rFonts w:ascii="Times New Roman" w:hAnsi="Times New Roman"/>
                <w:sz w:val="24"/>
                <w:szCs w:val="24"/>
              </w:rPr>
            </w:pPr>
            <w:r w:rsidRPr="00F4381C">
              <w:rPr>
                <w:rFonts w:ascii="Times New Roman" w:hAnsi="Times New Roman"/>
                <w:sz w:val="24"/>
                <w:szCs w:val="24"/>
              </w:rPr>
              <w:t>Материалы</w:t>
            </w:r>
          </w:p>
          <w:p w14:paraId="796EFB52" w14:textId="77777777" w:rsidR="00AF5378" w:rsidRPr="00F4381C" w:rsidRDefault="00AF5378" w:rsidP="00F4381C">
            <w:pPr>
              <w:spacing w:after="0" w:line="240" w:lineRule="auto"/>
              <w:jc w:val="right"/>
              <w:rPr>
                <w:rFonts w:ascii="Times New Roman" w:hAnsi="Times New Roman"/>
                <w:sz w:val="24"/>
                <w:szCs w:val="24"/>
              </w:rPr>
            </w:pPr>
            <w:r w:rsidRPr="00F4381C">
              <w:rPr>
                <w:rFonts w:ascii="Times New Roman" w:hAnsi="Times New Roman"/>
                <w:sz w:val="24"/>
                <w:szCs w:val="24"/>
              </w:rPr>
              <w:t>Заработная плата</w:t>
            </w:r>
          </w:p>
          <w:p w14:paraId="31AC78FE" w14:textId="77777777" w:rsidR="00AF5378" w:rsidRPr="00F4381C" w:rsidRDefault="00AF5378" w:rsidP="00F4381C">
            <w:pPr>
              <w:spacing w:after="0" w:line="240" w:lineRule="auto"/>
              <w:jc w:val="right"/>
              <w:rPr>
                <w:rFonts w:ascii="Times New Roman" w:hAnsi="Times New Roman"/>
                <w:sz w:val="24"/>
                <w:szCs w:val="24"/>
              </w:rPr>
            </w:pPr>
            <w:r w:rsidRPr="00F4381C">
              <w:rPr>
                <w:rFonts w:ascii="Times New Roman" w:hAnsi="Times New Roman"/>
                <w:sz w:val="24"/>
                <w:szCs w:val="24"/>
              </w:rPr>
              <w:t>Начисления на ФОТ</w:t>
            </w:r>
          </w:p>
          <w:p w14:paraId="40AA7A05" w14:textId="77777777" w:rsidR="00AF5378" w:rsidRPr="00F4381C" w:rsidRDefault="00AF5378" w:rsidP="00F4381C">
            <w:pPr>
              <w:spacing w:after="0" w:line="240" w:lineRule="auto"/>
              <w:jc w:val="right"/>
              <w:rPr>
                <w:rFonts w:ascii="Times New Roman" w:hAnsi="Times New Roman"/>
                <w:sz w:val="24"/>
                <w:szCs w:val="24"/>
              </w:rPr>
            </w:pPr>
            <w:r w:rsidRPr="00F4381C">
              <w:rPr>
                <w:rFonts w:ascii="Times New Roman" w:hAnsi="Times New Roman"/>
                <w:sz w:val="24"/>
                <w:szCs w:val="24"/>
              </w:rPr>
              <w:t>Аренда недвижимости</w:t>
            </w:r>
          </w:p>
          <w:p w14:paraId="6717F22C" w14:textId="77777777" w:rsidR="00AF5378" w:rsidRPr="00F4381C" w:rsidRDefault="00AF5378" w:rsidP="00F4381C">
            <w:pPr>
              <w:spacing w:after="0" w:line="240" w:lineRule="auto"/>
              <w:jc w:val="right"/>
              <w:rPr>
                <w:rFonts w:ascii="Times New Roman" w:hAnsi="Times New Roman"/>
                <w:sz w:val="24"/>
                <w:szCs w:val="24"/>
              </w:rPr>
            </w:pPr>
            <w:r w:rsidRPr="00F4381C">
              <w:rPr>
                <w:rFonts w:ascii="Times New Roman" w:hAnsi="Times New Roman"/>
                <w:sz w:val="24"/>
                <w:szCs w:val="24"/>
              </w:rPr>
              <w:t>Реклама и маркетинговые исследования</w:t>
            </w:r>
          </w:p>
        </w:tc>
        <w:tc>
          <w:tcPr>
            <w:tcW w:w="836" w:type="dxa"/>
            <w:shd w:val="clear" w:color="auto" w:fill="auto"/>
            <w:noWrap/>
            <w:vAlign w:val="center"/>
          </w:tcPr>
          <w:p w14:paraId="1CB27274" w14:textId="77777777" w:rsidR="00AF5378" w:rsidRPr="00F4381C" w:rsidRDefault="00AF5378" w:rsidP="00F4381C">
            <w:pPr>
              <w:spacing w:after="0" w:line="240" w:lineRule="auto"/>
              <w:jc w:val="right"/>
              <w:rPr>
                <w:rFonts w:ascii="Times New Roman" w:hAnsi="Times New Roman"/>
                <w:sz w:val="24"/>
                <w:szCs w:val="24"/>
              </w:rPr>
            </w:pPr>
            <w:r w:rsidRPr="00F4381C">
              <w:rPr>
                <w:rFonts w:ascii="Times New Roman" w:hAnsi="Times New Roman"/>
                <w:sz w:val="24"/>
                <w:szCs w:val="24"/>
              </w:rPr>
              <w:t>0</w:t>
            </w:r>
          </w:p>
          <w:p w14:paraId="04DD9846" w14:textId="77777777" w:rsidR="00AF5378" w:rsidRPr="00F4381C" w:rsidRDefault="00AF5378" w:rsidP="00F4381C">
            <w:pPr>
              <w:spacing w:after="0" w:line="240" w:lineRule="auto"/>
              <w:jc w:val="right"/>
              <w:rPr>
                <w:rFonts w:ascii="Times New Roman" w:hAnsi="Times New Roman"/>
                <w:sz w:val="24"/>
                <w:szCs w:val="24"/>
              </w:rPr>
            </w:pPr>
          </w:p>
          <w:p w14:paraId="44275786" w14:textId="77777777" w:rsidR="00AF5378" w:rsidRPr="00F4381C" w:rsidRDefault="00AF5378" w:rsidP="00F4381C">
            <w:pPr>
              <w:spacing w:after="0" w:line="240" w:lineRule="auto"/>
              <w:jc w:val="right"/>
              <w:rPr>
                <w:rFonts w:ascii="Times New Roman" w:hAnsi="Times New Roman"/>
                <w:sz w:val="24"/>
                <w:szCs w:val="24"/>
              </w:rPr>
            </w:pPr>
          </w:p>
          <w:p w14:paraId="34557BF5" w14:textId="77777777" w:rsidR="00AF5378" w:rsidRPr="00F4381C" w:rsidRDefault="00AF5378" w:rsidP="00F4381C">
            <w:pPr>
              <w:spacing w:after="0" w:line="240" w:lineRule="auto"/>
              <w:jc w:val="right"/>
              <w:rPr>
                <w:rFonts w:ascii="Times New Roman" w:hAnsi="Times New Roman"/>
                <w:sz w:val="24"/>
                <w:szCs w:val="24"/>
              </w:rPr>
            </w:pPr>
            <w:r w:rsidRPr="00F4381C">
              <w:rPr>
                <w:rFonts w:ascii="Times New Roman" w:hAnsi="Times New Roman"/>
                <w:sz w:val="24"/>
                <w:szCs w:val="24"/>
              </w:rPr>
              <w:t>0</w:t>
            </w:r>
          </w:p>
          <w:p w14:paraId="4E813C65" w14:textId="77777777" w:rsidR="00AF5378" w:rsidRPr="00F4381C" w:rsidRDefault="00AF5378" w:rsidP="00F4381C">
            <w:pPr>
              <w:spacing w:after="0" w:line="240" w:lineRule="auto"/>
              <w:jc w:val="right"/>
              <w:rPr>
                <w:rFonts w:ascii="Times New Roman" w:hAnsi="Times New Roman"/>
                <w:sz w:val="24"/>
                <w:szCs w:val="24"/>
              </w:rPr>
            </w:pPr>
            <w:r w:rsidRPr="00F4381C">
              <w:rPr>
                <w:rFonts w:ascii="Times New Roman" w:hAnsi="Times New Roman"/>
                <w:sz w:val="24"/>
                <w:szCs w:val="24"/>
              </w:rPr>
              <w:t>0</w:t>
            </w:r>
          </w:p>
          <w:p w14:paraId="4EF6D917" w14:textId="77777777" w:rsidR="00AF5378" w:rsidRPr="00F4381C" w:rsidRDefault="00AF5378" w:rsidP="00F4381C">
            <w:pPr>
              <w:spacing w:after="0" w:line="240" w:lineRule="auto"/>
              <w:jc w:val="right"/>
              <w:rPr>
                <w:rFonts w:ascii="Times New Roman" w:hAnsi="Times New Roman"/>
                <w:sz w:val="24"/>
                <w:szCs w:val="24"/>
              </w:rPr>
            </w:pPr>
            <w:r w:rsidRPr="00F4381C">
              <w:rPr>
                <w:rFonts w:ascii="Times New Roman" w:hAnsi="Times New Roman"/>
                <w:sz w:val="24"/>
                <w:szCs w:val="24"/>
              </w:rPr>
              <w:t>0</w:t>
            </w:r>
          </w:p>
          <w:p w14:paraId="6EF31E7F" w14:textId="77777777" w:rsidR="00AF5378" w:rsidRPr="00F4381C" w:rsidRDefault="00AF5378" w:rsidP="00F4381C">
            <w:pPr>
              <w:spacing w:after="0" w:line="240" w:lineRule="auto"/>
              <w:jc w:val="right"/>
              <w:rPr>
                <w:rFonts w:ascii="Times New Roman" w:hAnsi="Times New Roman"/>
                <w:sz w:val="24"/>
                <w:szCs w:val="24"/>
              </w:rPr>
            </w:pPr>
            <w:r w:rsidRPr="00F4381C">
              <w:rPr>
                <w:rFonts w:ascii="Times New Roman" w:hAnsi="Times New Roman"/>
                <w:sz w:val="24"/>
                <w:szCs w:val="24"/>
              </w:rPr>
              <w:t>0</w:t>
            </w:r>
          </w:p>
          <w:p w14:paraId="7FE5D17D" w14:textId="77777777" w:rsidR="00AF5378" w:rsidRPr="00F4381C" w:rsidRDefault="00AF5378" w:rsidP="00F4381C">
            <w:pPr>
              <w:spacing w:after="0" w:line="240" w:lineRule="auto"/>
              <w:jc w:val="right"/>
              <w:rPr>
                <w:rFonts w:ascii="Times New Roman" w:hAnsi="Times New Roman"/>
                <w:sz w:val="24"/>
                <w:szCs w:val="24"/>
              </w:rPr>
            </w:pPr>
            <w:r w:rsidRPr="00F4381C">
              <w:rPr>
                <w:rFonts w:ascii="Times New Roman" w:hAnsi="Times New Roman"/>
                <w:sz w:val="24"/>
                <w:szCs w:val="24"/>
              </w:rPr>
              <w:t>0</w:t>
            </w:r>
          </w:p>
        </w:tc>
        <w:tc>
          <w:tcPr>
            <w:tcW w:w="984" w:type="dxa"/>
            <w:shd w:val="clear" w:color="auto" w:fill="auto"/>
            <w:noWrap/>
            <w:vAlign w:val="center"/>
          </w:tcPr>
          <w:p w14:paraId="2EA2A338" w14:textId="77777777" w:rsidR="00AF5378" w:rsidRPr="00F4381C" w:rsidRDefault="002A55C4" w:rsidP="00F4381C">
            <w:pPr>
              <w:spacing w:after="0" w:line="240" w:lineRule="auto"/>
              <w:jc w:val="right"/>
              <w:rPr>
                <w:rFonts w:ascii="Times New Roman" w:hAnsi="Times New Roman"/>
                <w:sz w:val="24"/>
                <w:szCs w:val="24"/>
              </w:rPr>
            </w:pPr>
            <w:r w:rsidRPr="00F4381C">
              <w:rPr>
                <w:rFonts w:ascii="Times New Roman" w:hAnsi="Times New Roman"/>
                <w:sz w:val="24"/>
                <w:szCs w:val="24"/>
              </w:rPr>
              <w:t>-</w:t>
            </w:r>
            <w:r w:rsidR="00AF5378" w:rsidRPr="00F4381C">
              <w:rPr>
                <w:rFonts w:ascii="Times New Roman" w:hAnsi="Times New Roman"/>
                <w:sz w:val="24"/>
                <w:szCs w:val="24"/>
              </w:rPr>
              <w:t>40094</w:t>
            </w:r>
          </w:p>
          <w:p w14:paraId="305C6A18" w14:textId="77777777" w:rsidR="00AF5378" w:rsidRPr="00F4381C" w:rsidRDefault="00AF5378" w:rsidP="00F4381C">
            <w:pPr>
              <w:spacing w:after="0" w:line="240" w:lineRule="auto"/>
              <w:jc w:val="right"/>
              <w:rPr>
                <w:rFonts w:ascii="Times New Roman" w:hAnsi="Times New Roman"/>
                <w:sz w:val="24"/>
                <w:szCs w:val="24"/>
              </w:rPr>
            </w:pPr>
          </w:p>
          <w:p w14:paraId="645EF0E2" w14:textId="77777777" w:rsidR="00AF5378" w:rsidRPr="00F4381C" w:rsidRDefault="00AF5378" w:rsidP="00F4381C">
            <w:pPr>
              <w:spacing w:after="0" w:line="240" w:lineRule="auto"/>
              <w:jc w:val="right"/>
              <w:rPr>
                <w:rFonts w:ascii="Times New Roman" w:hAnsi="Times New Roman"/>
                <w:sz w:val="24"/>
                <w:szCs w:val="24"/>
              </w:rPr>
            </w:pPr>
          </w:p>
          <w:p w14:paraId="294C09F6" w14:textId="77777777" w:rsidR="00AF5378" w:rsidRPr="00F4381C" w:rsidRDefault="002A55C4" w:rsidP="00F4381C">
            <w:pPr>
              <w:spacing w:after="0" w:line="240" w:lineRule="auto"/>
              <w:jc w:val="right"/>
              <w:rPr>
                <w:rFonts w:ascii="Times New Roman" w:hAnsi="Times New Roman"/>
                <w:sz w:val="24"/>
                <w:szCs w:val="24"/>
              </w:rPr>
            </w:pPr>
            <w:r w:rsidRPr="00F4381C">
              <w:rPr>
                <w:rFonts w:ascii="Times New Roman" w:hAnsi="Times New Roman"/>
                <w:sz w:val="24"/>
                <w:szCs w:val="24"/>
              </w:rPr>
              <w:t>-</w:t>
            </w:r>
            <w:r w:rsidR="00AF5378" w:rsidRPr="00F4381C">
              <w:rPr>
                <w:rFonts w:ascii="Times New Roman" w:hAnsi="Times New Roman"/>
                <w:sz w:val="24"/>
                <w:szCs w:val="24"/>
              </w:rPr>
              <w:t>34800</w:t>
            </w:r>
          </w:p>
          <w:p w14:paraId="6526DF82" w14:textId="77777777" w:rsidR="00AF5378" w:rsidRPr="00F4381C" w:rsidRDefault="002A55C4" w:rsidP="00F4381C">
            <w:pPr>
              <w:spacing w:after="0" w:line="240" w:lineRule="auto"/>
              <w:jc w:val="right"/>
              <w:rPr>
                <w:rFonts w:ascii="Times New Roman" w:hAnsi="Times New Roman"/>
                <w:sz w:val="24"/>
                <w:szCs w:val="24"/>
              </w:rPr>
            </w:pPr>
            <w:r w:rsidRPr="00F4381C">
              <w:rPr>
                <w:rFonts w:ascii="Times New Roman" w:hAnsi="Times New Roman"/>
                <w:sz w:val="24"/>
                <w:szCs w:val="24"/>
              </w:rPr>
              <w:t>-</w:t>
            </w:r>
            <w:r w:rsidR="00AF5378" w:rsidRPr="00F4381C">
              <w:rPr>
                <w:rFonts w:ascii="Times New Roman" w:hAnsi="Times New Roman"/>
                <w:sz w:val="24"/>
                <w:szCs w:val="24"/>
              </w:rPr>
              <w:t>3240</w:t>
            </w:r>
          </w:p>
          <w:p w14:paraId="1F596076" w14:textId="77777777" w:rsidR="00AF5378" w:rsidRPr="00F4381C" w:rsidRDefault="002A55C4" w:rsidP="00F4381C">
            <w:pPr>
              <w:spacing w:after="0" w:line="240" w:lineRule="auto"/>
              <w:jc w:val="right"/>
              <w:rPr>
                <w:rFonts w:ascii="Times New Roman" w:hAnsi="Times New Roman"/>
                <w:sz w:val="24"/>
                <w:szCs w:val="24"/>
              </w:rPr>
            </w:pPr>
            <w:r w:rsidRPr="00F4381C">
              <w:rPr>
                <w:rFonts w:ascii="Times New Roman" w:hAnsi="Times New Roman"/>
                <w:sz w:val="24"/>
                <w:szCs w:val="24"/>
              </w:rPr>
              <w:t>-</w:t>
            </w:r>
            <w:r w:rsidR="00AF5378" w:rsidRPr="00F4381C">
              <w:rPr>
                <w:rFonts w:ascii="Times New Roman" w:hAnsi="Times New Roman"/>
                <w:sz w:val="24"/>
                <w:szCs w:val="24"/>
              </w:rPr>
              <w:t>454</w:t>
            </w:r>
          </w:p>
          <w:p w14:paraId="42D6475D" w14:textId="77777777" w:rsidR="00AF5378" w:rsidRPr="00F4381C" w:rsidRDefault="002A55C4" w:rsidP="00F4381C">
            <w:pPr>
              <w:spacing w:after="0" w:line="240" w:lineRule="auto"/>
              <w:jc w:val="right"/>
              <w:rPr>
                <w:rFonts w:ascii="Times New Roman" w:hAnsi="Times New Roman"/>
                <w:sz w:val="24"/>
                <w:szCs w:val="24"/>
              </w:rPr>
            </w:pPr>
            <w:r w:rsidRPr="00F4381C">
              <w:rPr>
                <w:rFonts w:ascii="Times New Roman" w:hAnsi="Times New Roman"/>
                <w:sz w:val="24"/>
                <w:szCs w:val="24"/>
              </w:rPr>
              <w:t>-</w:t>
            </w:r>
            <w:r w:rsidR="00AF5378" w:rsidRPr="00F4381C">
              <w:rPr>
                <w:rFonts w:ascii="Times New Roman" w:hAnsi="Times New Roman"/>
                <w:sz w:val="24"/>
                <w:szCs w:val="24"/>
              </w:rPr>
              <w:t>600</w:t>
            </w:r>
          </w:p>
          <w:p w14:paraId="317C92FA" w14:textId="77777777" w:rsidR="00AF5378" w:rsidRPr="00F4381C" w:rsidRDefault="002A55C4" w:rsidP="00F4381C">
            <w:pPr>
              <w:spacing w:after="0" w:line="240" w:lineRule="auto"/>
              <w:jc w:val="right"/>
              <w:rPr>
                <w:rFonts w:ascii="Times New Roman" w:hAnsi="Times New Roman"/>
                <w:sz w:val="24"/>
                <w:szCs w:val="24"/>
              </w:rPr>
            </w:pPr>
            <w:r w:rsidRPr="00F4381C">
              <w:rPr>
                <w:rFonts w:ascii="Times New Roman" w:hAnsi="Times New Roman"/>
                <w:sz w:val="24"/>
                <w:szCs w:val="24"/>
              </w:rPr>
              <w:t>-</w:t>
            </w:r>
            <w:r w:rsidR="00AF5378" w:rsidRPr="00F4381C">
              <w:rPr>
                <w:rFonts w:ascii="Times New Roman" w:hAnsi="Times New Roman"/>
                <w:sz w:val="24"/>
                <w:szCs w:val="24"/>
              </w:rPr>
              <w:t>1000</w:t>
            </w:r>
          </w:p>
        </w:tc>
        <w:tc>
          <w:tcPr>
            <w:tcW w:w="1134" w:type="dxa"/>
            <w:shd w:val="clear" w:color="auto" w:fill="auto"/>
            <w:noWrap/>
            <w:vAlign w:val="center"/>
          </w:tcPr>
          <w:p w14:paraId="131F52A5" w14:textId="77777777" w:rsidR="00AF5378" w:rsidRPr="00F4381C" w:rsidRDefault="002A55C4" w:rsidP="00F4381C">
            <w:pPr>
              <w:spacing w:after="0" w:line="240" w:lineRule="auto"/>
              <w:jc w:val="right"/>
              <w:rPr>
                <w:rFonts w:ascii="Times New Roman" w:hAnsi="Times New Roman"/>
                <w:sz w:val="24"/>
                <w:szCs w:val="24"/>
              </w:rPr>
            </w:pPr>
            <w:r w:rsidRPr="00F4381C">
              <w:rPr>
                <w:rFonts w:ascii="Times New Roman" w:hAnsi="Times New Roman"/>
                <w:sz w:val="24"/>
                <w:szCs w:val="24"/>
              </w:rPr>
              <w:t>-</w:t>
            </w:r>
            <w:r w:rsidR="00AF5378" w:rsidRPr="00F4381C">
              <w:rPr>
                <w:rFonts w:ascii="Times New Roman" w:hAnsi="Times New Roman"/>
                <w:sz w:val="24"/>
                <w:szCs w:val="24"/>
              </w:rPr>
              <w:t>41202</w:t>
            </w:r>
          </w:p>
          <w:p w14:paraId="33B244E8" w14:textId="77777777" w:rsidR="00AF5378" w:rsidRPr="00F4381C" w:rsidRDefault="00AF5378" w:rsidP="00F4381C">
            <w:pPr>
              <w:spacing w:after="0" w:line="240" w:lineRule="auto"/>
              <w:jc w:val="right"/>
              <w:rPr>
                <w:rFonts w:ascii="Times New Roman" w:hAnsi="Times New Roman"/>
                <w:sz w:val="24"/>
                <w:szCs w:val="24"/>
              </w:rPr>
            </w:pPr>
          </w:p>
          <w:p w14:paraId="590A3E43" w14:textId="77777777" w:rsidR="00AF5378" w:rsidRPr="00F4381C" w:rsidRDefault="00AF5378" w:rsidP="00F4381C">
            <w:pPr>
              <w:spacing w:after="0" w:line="240" w:lineRule="auto"/>
              <w:jc w:val="right"/>
              <w:rPr>
                <w:rFonts w:ascii="Times New Roman" w:hAnsi="Times New Roman"/>
                <w:sz w:val="24"/>
                <w:szCs w:val="24"/>
              </w:rPr>
            </w:pPr>
          </w:p>
          <w:p w14:paraId="79038334" w14:textId="77777777" w:rsidR="00AF5378" w:rsidRPr="00F4381C" w:rsidRDefault="002A55C4" w:rsidP="00F4381C">
            <w:pPr>
              <w:spacing w:after="0" w:line="240" w:lineRule="auto"/>
              <w:jc w:val="right"/>
              <w:rPr>
                <w:rFonts w:ascii="Times New Roman" w:hAnsi="Times New Roman"/>
                <w:sz w:val="24"/>
                <w:szCs w:val="24"/>
              </w:rPr>
            </w:pPr>
            <w:r w:rsidRPr="00F4381C">
              <w:rPr>
                <w:rFonts w:ascii="Times New Roman" w:hAnsi="Times New Roman"/>
                <w:sz w:val="24"/>
                <w:szCs w:val="24"/>
              </w:rPr>
              <w:t>-</w:t>
            </w:r>
            <w:r w:rsidR="00AF5378" w:rsidRPr="00F4381C">
              <w:rPr>
                <w:rFonts w:ascii="Times New Roman" w:hAnsi="Times New Roman"/>
                <w:sz w:val="24"/>
                <w:szCs w:val="24"/>
              </w:rPr>
              <w:t>36637</w:t>
            </w:r>
          </w:p>
          <w:p w14:paraId="16CD4D31" w14:textId="77777777" w:rsidR="00AF5378" w:rsidRPr="00F4381C" w:rsidRDefault="002A55C4" w:rsidP="00F4381C">
            <w:pPr>
              <w:spacing w:after="0" w:line="240" w:lineRule="auto"/>
              <w:jc w:val="right"/>
              <w:rPr>
                <w:rFonts w:ascii="Times New Roman" w:hAnsi="Times New Roman"/>
                <w:sz w:val="24"/>
                <w:szCs w:val="24"/>
              </w:rPr>
            </w:pPr>
            <w:r w:rsidRPr="00F4381C">
              <w:rPr>
                <w:rFonts w:ascii="Times New Roman" w:hAnsi="Times New Roman"/>
                <w:sz w:val="24"/>
                <w:szCs w:val="24"/>
              </w:rPr>
              <w:t>-</w:t>
            </w:r>
            <w:r w:rsidR="00AF5378" w:rsidRPr="00F4381C">
              <w:rPr>
                <w:rFonts w:ascii="Times New Roman" w:hAnsi="Times New Roman"/>
                <w:sz w:val="24"/>
                <w:szCs w:val="24"/>
              </w:rPr>
              <w:t>3303</w:t>
            </w:r>
          </w:p>
          <w:p w14:paraId="5D170879" w14:textId="77777777" w:rsidR="00AF5378" w:rsidRPr="00F4381C" w:rsidRDefault="002A55C4" w:rsidP="00F4381C">
            <w:pPr>
              <w:spacing w:after="0" w:line="240" w:lineRule="auto"/>
              <w:jc w:val="right"/>
              <w:rPr>
                <w:rFonts w:ascii="Times New Roman" w:hAnsi="Times New Roman"/>
                <w:sz w:val="24"/>
                <w:szCs w:val="24"/>
              </w:rPr>
            </w:pPr>
            <w:r w:rsidRPr="00F4381C">
              <w:rPr>
                <w:rFonts w:ascii="Times New Roman" w:hAnsi="Times New Roman"/>
                <w:sz w:val="24"/>
                <w:szCs w:val="24"/>
              </w:rPr>
              <w:t>-</w:t>
            </w:r>
            <w:r w:rsidR="00AF5378" w:rsidRPr="00F4381C">
              <w:rPr>
                <w:rFonts w:ascii="Times New Roman" w:hAnsi="Times New Roman"/>
                <w:sz w:val="24"/>
                <w:szCs w:val="24"/>
              </w:rPr>
              <w:t>462</w:t>
            </w:r>
          </w:p>
          <w:p w14:paraId="57ACE239" w14:textId="77777777" w:rsidR="00AF5378" w:rsidRPr="00F4381C" w:rsidRDefault="002A55C4" w:rsidP="00F4381C">
            <w:pPr>
              <w:spacing w:after="0" w:line="240" w:lineRule="auto"/>
              <w:jc w:val="right"/>
              <w:rPr>
                <w:rFonts w:ascii="Times New Roman" w:hAnsi="Times New Roman"/>
                <w:sz w:val="24"/>
                <w:szCs w:val="24"/>
              </w:rPr>
            </w:pPr>
            <w:r w:rsidRPr="00F4381C">
              <w:rPr>
                <w:rFonts w:ascii="Times New Roman" w:hAnsi="Times New Roman"/>
                <w:sz w:val="24"/>
                <w:szCs w:val="24"/>
              </w:rPr>
              <w:t>-</w:t>
            </w:r>
            <w:r w:rsidR="00AF5378" w:rsidRPr="00F4381C">
              <w:rPr>
                <w:rFonts w:ascii="Times New Roman" w:hAnsi="Times New Roman"/>
                <w:sz w:val="24"/>
                <w:szCs w:val="24"/>
              </w:rPr>
              <w:t>600</w:t>
            </w:r>
          </w:p>
          <w:p w14:paraId="1E6F7D80" w14:textId="77777777" w:rsidR="00AF5378" w:rsidRPr="00F4381C" w:rsidRDefault="002A55C4" w:rsidP="00F4381C">
            <w:pPr>
              <w:spacing w:after="0" w:line="240" w:lineRule="auto"/>
              <w:jc w:val="right"/>
              <w:rPr>
                <w:rFonts w:ascii="Times New Roman" w:hAnsi="Times New Roman"/>
                <w:sz w:val="24"/>
                <w:szCs w:val="24"/>
              </w:rPr>
            </w:pPr>
            <w:r w:rsidRPr="00F4381C">
              <w:rPr>
                <w:rFonts w:ascii="Times New Roman" w:hAnsi="Times New Roman"/>
                <w:sz w:val="24"/>
                <w:szCs w:val="24"/>
              </w:rPr>
              <w:t>-</w:t>
            </w:r>
            <w:r w:rsidR="00AF5378" w:rsidRPr="00F4381C">
              <w:rPr>
                <w:rFonts w:ascii="Times New Roman" w:hAnsi="Times New Roman"/>
                <w:sz w:val="24"/>
                <w:szCs w:val="24"/>
              </w:rPr>
              <w:t>500</w:t>
            </w:r>
          </w:p>
        </w:tc>
        <w:tc>
          <w:tcPr>
            <w:tcW w:w="992" w:type="dxa"/>
            <w:shd w:val="clear" w:color="auto" w:fill="auto"/>
            <w:noWrap/>
            <w:vAlign w:val="center"/>
          </w:tcPr>
          <w:p w14:paraId="362E5458" w14:textId="77777777" w:rsidR="00AF5378" w:rsidRPr="00F4381C" w:rsidRDefault="002A55C4" w:rsidP="00F4381C">
            <w:pPr>
              <w:spacing w:after="0" w:line="240" w:lineRule="auto"/>
              <w:jc w:val="right"/>
              <w:rPr>
                <w:rFonts w:ascii="Times New Roman" w:hAnsi="Times New Roman"/>
                <w:sz w:val="24"/>
                <w:szCs w:val="24"/>
              </w:rPr>
            </w:pPr>
            <w:r w:rsidRPr="00F4381C">
              <w:rPr>
                <w:rFonts w:ascii="Times New Roman" w:hAnsi="Times New Roman"/>
                <w:sz w:val="24"/>
                <w:szCs w:val="24"/>
              </w:rPr>
              <w:t>-</w:t>
            </w:r>
            <w:r w:rsidR="00AF5378" w:rsidRPr="00F4381C">
              <w:rPr>
                <w:rFonts w:ascii="Times New Roman" w:hAnsi="Times New Roman"/>
                <w:sz w:val="24"/>
                <w:szCs w:val="24"/>
              </w:rPr>
              <w:t>50408</w:t>
            </w:r>
          </w:p>
          <w:p w14:paraId="2A667A54" w14:textId="77777777" w:rsidR="00AF5378" w:rsidRPr="00F4381C" w:rsidRDefault="00AF5378" w:rsidP="00F4381C">
            <w:pPr>
              <w:spacing w:after="0" w:line="240" w:lineRule="auto"/>
              <w:jc w:val="right"/>
              <w:rPr>
                <w:rFonts w:ascii="Times New Roman" w:hAnsi="Times New Roman"/>
                <w:sz w:val="24"/>
                <w:szCs w:val="24"/>
              </w:rPr>
            </w:pPr>
          </w:p>
          <w:p w14:paraId="386FB17F" w14:textId="77777777" w:rsidR="00AF5378" w:rsidRPr="00F4381C" w:rsidRDefault="00AF5378" w:rsidP="00F4381C">
            <w:pPr>
              <w:spacing w:after="0" w:line="240" w:lineRule="auto"/>
              <w:jc w:val="right"/>
              <w:rPr>
                <w:rFonts w:ascii="Times New Roman" w:hAnsi="Times New Roman"/>
                <w:sz w:val="24"/>
                <w:szCs w:val="24"/>
              </w:rPr>
            </w:pPr>
          </w:p>
          <w:p w14:paraId="2FF92BD4" w14:textId="77777777" w:rsidR="00AF5378" w:rsidRPr="00F4381C" w:rsidRDefault="002A55C4" w:rsidP="00F4381C">
            <w:pPr>
              <w:spacing w:after="0" w:line="240" w:lineRule="auto"/>
              <w:jc w:val="right"/>
              <w:rPr>
                <w:rFonts w:ascii="Times New Roman" w:hAnsi="Times New Roman"/>
                <w:sz w:val="24"/>
                <w:szCs w:val="24"/>
              </w:rPr>
            </w:pPr>
            <w:r w:rsidRPr="00F4381C">
              <w:rPr>
                <w:rFonts w:ascii="Times New Roman" w:hAnsi="Times New Roman"/>
                <w:sz w:val="24"/>
                <w:szCs w:val="24"/>
              </w:rPr>
              <w:t>-</w:t>
            </w:r>
            <w:r w:rsidR="00AF5378" w:rsidRPr="00F4381C">
              <w:rPr>
                <w:rFonts w:ascii="Times New Roman" w:hAnsi="Times New Roman"/>
                <w:sz w:val="24"/>
                <w:szCs w:val="24"/>
              </w:rPr>
              <w:t>45494</w:t>
            </w:r>
          </w:p>
          <w:p w14:paraId="051343EE" w14:textId="77777777" w:rsidR="00AF5378" w:rsidRPr="00F4381C" w:rsidRDefault="002A55C4" w:rsidP="00F4381C">
            <w:pPr>
              <w:spacing w:after="0" w:line="240" w:lineRule="auto"/>
              <w:jc w:val="right"/>
              <w:rPr>
                <w:rFonts w:ascii="Times New Roman" w:hAnsi="Times New Roman"/>
                <w:sz w:val="24"/>
                <w:szCs w:val="24"/>
              </w:rPr>
            </w:pPr>
            <w:r w:rsidRPr="00F4381C">
              <w:rPr>
                <w:rFonts w:ascii="Times New Roman" w:hAnsi="Times New Roman"/>
                <w:sz w:val="24"/>
                <w:szCs w:val="24"/>
              </w:rPr>
              <w:t>-</w:t>
            </w:r>
            <w:r w:rsidR="00AF5378" w:rsidRPr="00F4381C">
              <w:rPr>
                <w:rFonts w:ascii="Times New Roman" w:hAnsi="Times New Roman"/>
                <w:sz w:val="24"/>
                <w:szCs w:val="24"/>
              </w:rPr>
              <w:t>3609</w:t>
            </w:r>
          </w:p>
          <w:p w14:paraId="4F21A1C1" w14:textId="77777777" w:rsidR="00AF5378" w:rsidRPr="00F4381C" w:rsidRDefault="002A55C4" w:rsidP="00F4381C">
            <w:pPr>
              <w:spacing w:after="0" w:line="240" w:lineRule="auto"/>
              <w:jc w:val="right"/>
              <w:rPr>
                <w:rFonts w:ascii="Times New Roman" w:hAnsi="Times New Roman"/>
                <w:sz w:val="24"/>
                <w:szCs w:val="24"/>
              </w:rPr>
            </w:pPr>
            <w:r w:rsidRPr="00F4381C">
              <w:rPr>
                <w:rFonts w:ascii="Times New Roman" w:hAnsi="Times New Roman"/>
                <w:sz w:val="24"/>
                <w:szCs w:val="24"/>
              </w:rPr>
              <w:t>-</w:t>
            </w:r>
            <w:r w:rsidR="00AF5378" w:rsidRPr="00F4381C">
              <w:rPr>
                <w:rFonts w:ascii="Times New Roman" w:hAnsi="Times New Roman"/>
                <w:sz w:val="24"/>
                <w:szCs w:val="24"/>
              </w:rPr>
              <w:t>505</w:t>
            </w:r>
          </w:p>
          <w:p w14:paraId="58474DF7" w14:textId="77777777" w:rsidR="00AF5378" w:rsidRPr="00F4381C" w:rsidRDefault="002A55C4" w:rsidP="00F4381C">
            <w:pPr>
              <w:spacing w:after="0" w:line="240" w:lineRule="auto"/>
              <w:jc w:val="right"/>
              <w:rPr>
                <w:rFonts w:ascii="Times New Roman" w:hAnsi="Times New Roman"/>
                <w:sz w:val="24"/>
                <w:szCs w:val="24"/>
              </w:rPr>
            </w:pPr>
            <w:r w:rsidRPr="00F4381C">
              <w:rPr>
                <w:rFonts w:ascii="Times New Roman" w:hAnsi="Times New Roman"/>
                <w:sz w:val="24"/>
                <w:szCs w:val="24"/>
              </w:rPr>
              <w:t>-</w:t>
            </w:r>
            <w:r w:rsidR="00AF5378" w:rsidRPr="00F4381C">
              <w:rPr>
                <w:rFonts w:ascii="Times New Roman" w:hAnsi="Times New Roman"/>
                <w:sz w:val="24"/>
                <w:szCs w:val="24"/>
              </w:rPr>
              <w:t>600</w:t>
            </w:r>
          </w:p>
          <w:p w14:paraId="4286E94D" w14:textId="77777777" w:rsidR="00AF5378" w:rsidRPr="00F4381C" w:rsidRDefault="002A55C4" w:rsidP="00F4381C">
            <w:pPr>
              <w:spacing w:after="0" w:line="240" w:lineRule="auto"/>
              <w:jc w:val="right"/>
              <w:rPr>
                <w:rFonts w:ascii="Times New Roman" w:hAnsi="Times New Roman"/>
                <w:sz w:val="24"/>
                <w:szCs w:val="24"/>
              </w:rPr>
            </w:pPr>
            <w:r w:rsidRPr="00F4381C">
              <w:rPr>
                <w:rFonts w:ascii="Times New Roman" w:hAnsi="Times New Roman"/>
                <w:sz w:val="24"/>
                <w:szCs w:val="24"/>
              </w:rPr>
              <w:t>-</w:t>
            </w:r>
            <w:r w:rsidR="00AF5378" w:rsidRPr="00F4381C">
              <w:rPr>
                <w:rFonts w:ascii="Times New Roman" w:hAnsi="Times New Roman"/>
                <w:sz w:val="24"/>
                <w:szCs w:val="24"/>
              </w:rPr>
              <w:t>200</w:t>
            </w:r>
          </w:p>
        </w:tc>
        <w:tc>
          <w:tcPr>
            <w:tcW w:w="1134" w:type="dxa"/>
            <w:shd w:val="clear" w:color="auto" w:fill="auto"/>
            <w:noWrap/>
            <w:vAlign w:val="center"/>
          </w:tcPr>
          <w:p w14:paraId="4CB11061" w14:textId="77777777" w:rsidR="00AF5378" w:rsidRPr="00F4381C" w:rsidRDefault="002A55C4" w:rsidP="00F4381C">
            <w:pPr>
              <w:spacing w:after="0" w:line="240" w:lineRule="auto"/>
              <w:jc w:val="right"/>
              <w:rPr>
                <w:rFonts w:ascii="Times New Roman" w:hAnsi="Times New Roman"/>
                <w:sz w:val="24"/>
                <w:szCs w:val="24"/>
              </w:rPr>
            </w:pPr>
            <w:r w:rsidRPr="00F4381C">
              <w:rPr>
                <w:rFonts w:ascii="Times New Roman" w:hAnsi="Times New Roman"/>
                <w:sz w:val="24"/>
                <w:szCs w:val="24"/>
              </w:rPr>
              <w:t>-</w:t>
            </w:r>
            <w:r w:rsidR="00AF5378" w:rsidRPr="00F4381C">
              <w:rPr>
                <w:rFonts w:ascii="Times New Roman" w:hAnsi="Times New Roman"/>
                <w:sz w:val="24"/>
                <w:szCs w:val="24"/>
              </w:rPr>
              <w:t>63568</w:t>
            </w:r>
          </w:p>
          <w:p w14:paraId="3FCE382C" w14:textId="77777777" w:rsidR="00AF5378" w:rsidRPr="00F4381C" w:rsidRDefault="00AF5378" w:rsidP="00F4381C">
            <w:pPr>
              <w:spacing w:after="0" w:line="240" w:lineRule="auto"/>
              <w:jc w:val="right"/>
              <w:rPr>
                <w:rFonts w:ascii="Times New Roman" w:hAnsi="Times New Roman"/>
                <w:sz w:val="24"/>
                <w:szCs w:val="24"/>
              </w:rPr>
            </w:pPr>
          </w:p>
          <w:p w14:paraId="654DCF24" w14:textId="77777777" w:rsidR="00AF5378" w:rsidRPr="00F4381C" w:rsidRDefault="00AF5378" w:rsidP="00F4381C">
            <w:pPr>
              <w:spacing w:after="0" w:line="240" w:lineRule="auto"/>
              <w:jc w:val="right"/>
              <w:rPr>
                <w:rFonts w:ascii="Times New Roman" w:hAnsi="Times New Roman"/>
                <w:sz w:val="24"/>
                <w:szCs w:val="24"/>
              </w:rPr>
            </w:pPr>
          </w:p>
          <w:p w14:paraId="75108C24" w14:textId="77777777" w:rsidR="00AF5378" w:rsidRPr="00F4381C" w:rsidRDefault="002A55C4" w:rsidP="00F4381C">
            <w:pPr>
              <w:spacing w:after="0" w:line="240" w:lineRule="auto"/>
              <w:jc w:val="right"/>
              <w:rPr>
                <w:rFonts w:ascii="Times New Roman" w:hAnsi="Times New Roman"/>
                <w:sz w:val="24"/>
                <w:szCs w:val="24"/>
              </w:rPr>
            </w:pPr>
            <w:r w:rsidRPr="00F4381C">
              <w:rPr>
                <w:rFonts w:ascii="Times New Roman" w:hAnsi="Times New Roman"/>
                <w:sz w:val="24"/>
                <w:szCs w:val="24"/>
              </w:rPr>
              <w:t>-</w:t>
            </w:r>
            <w:r w:rsidR="00AF5378" w:rsidRPr="00F4381C">
              <w:rPr>
                <w:rFonts w:ascii="Times New Roman" w:hAnsi="Times New Roman"/>
                <w:sz w:val="24"/>
                <w:szCs w:val="24"/>
              </w:rPr>
              <w:t>58157</w:t>
            </w:r>
          </w:p>
          <w:p w14:paraId="16DD28C8" w14:textId="77777777" w:rsidR="00AF5378" w:rsidRPr="00F4381C" w:rsidRDefault="002A55C4" w:rsidP="00F4381C">
            <w:pPr>
              <w:spacing w:after="0" w:line="240" w:lineRule="auto"/>
              <w:jc w:val="right"/>
              <w:rPr>
                <w:rFonts w:ascii="Times New Roman" w:hAnsi="Times New Roman"/>
                <w:sz w:val="24"/>
                <w:szCs w:val="24"/>
              </w:rPr>
            </w:pPr>
            <w:r w:rsidRPr="00F4381C">
              <w:rPr>
                <w:rFonts w:ascii="Times New Roman" w:hAnsi="Times New Roman"/>
                <w:sz w:val="24"/>
                <w:szCs w:val="24"/>
              </w:rPr>
              <w:t>-</w:t>
            </w:r>
            <w:r w:rsidR="00AF5378" w:rsidRPr="00F4381C">
              <w:rPr>
                <w:rFonts w:ascii="Times New Roman" w:hAnsi="Times New Roman"/>
                <w:sz w:val="24"/>
                <w:szCs w:val="24"/>
              </w:rPr>
              <w:t>4045</w:t>
            </w:r>
          </w:p>
          <w:p w14:paraId="3D72431E" w14:textId="77777777" w:rsidR="00AF5378" w:rsidRPr="00F4381C" w:rsidRDefault="002A55C4" w:rsidP="00F4381C">
            <w:pPr>
              <w:spacing w:after="0" w:line="240" w:lineRule="auto"/>
              <w:jc w:val="right"/>
              <w:rPr>
                <w:rFonts w:ascii="Times New Roman" w:hAnsi="Times New Roman"/>
                <w:sz w:val="24"/>
                <w:szCs w:val="24"/>
              </w:rPr>
            </w:pPr>
            <w:r w:rsidRPr="00F4381C">
              <w:rPr>
                <w:rFonts w:ascii="Times New Roman" w:hAnsi="Times New Roman"/>
                <w:sz w:val="24"/>
                <w:szCs w:val="24"/>
              </w:rPr>
              <w:t>-</w:t>
            </w:r>
            <w:r w:rsidR="00AF5378" w:rsidRPr="00F4381C">
              <w:rPr>
                <w:rFonts w:ascii="Times New Roman" w:hAnsi="Times New Roman"/>
                <w:sz w:val="24"/>
                <w:szCs w:val="24"/>
              </w:rPr>
              <w:t>566</w:t>
            </w:r>
          </w:p>
          <w:p w14:paraId="6385B428" w14:textId="77777777" w:rsidR="00AF5378" w:rsidRPr="00F4381C" w:rsidRDefault="002A55C4" w:rsidP="00F4381C">
            <w:pPr>
              <w:spacing w:after="0" w:line="240" w:lineRule="auto"/>
              <w:jc w:val="right"/>
              <w:rPr>
                <w:rFonts w:ascii="Times New Roman" w:hAnsi="Times New Roman"/>
                <w:sz w:val="24"/>
                <w:szCs w:val="24"/>
              </w:rPr>
            </w:pPr>
            <w:r w:rsidRPr="00F4381C">
              <w:rPr>
                <w:rFonts w:ascii="Times New Roman" w:hAnsi="Times New Roman"/>
                <w:sz w:val="24"/>
                <w:szCs w:val="24"/>
              </w:rPr>
              <w:t>-</w:t>
            </w:r>
            <w:r w:rsidR="00AF5378" w:rsidRPr="00F4381C">
              <w:rPr>
                <w:rFonts w:ascii="Times New Roman" w:hAnsi="Times New Roman"/>
                <w:sz w:val="24"/>
                <w:szCs w:val="24"/>
              </w:rPr>
              <w:t>600</w:t>
            </w:r>
          </w:p>
          <w:p w14:paraId="1B5D4FB4" w14:textId="77777777" w:rsidR="00AF5378" w:rsidRPr="00F4381C" w:rsidRDefault="002A55C4" w:rsidP="00F4381C">
            <w:pPr>
              <w:spacing w:after="0" w:line="240" w:lineRule="auto"/>
              <w:jc w:val="right"/>
              <w:rPr>
                <w:rFonts w:ascii="Times New Roman" w:hAnsi="Times New Roman"/>
                <w:sz w:val="24"/>
                <w:szCs w:val="24"/>
              </w:rPr>
            </w:pPr>
            <w:r w:rsidRPr="00F4381C">
              <w:rPr>
                <w:rFonts w:ascii="Times New Roman" w:hAnsi="Times New Roman"/>
                <w:sz w:val="24"/>
                <w:szCs w:val="24"/>
              </w:rPr>
              <w:t>-</w:t>
            </w:r>
            <w:r w:rsidR="00AF5378" w:rsidRPr="00F4381C">
              <w:rPr>
                <w:rFonts w:ascii="Times New Roman" w:hAnsi="Times New Roman"/>
                <w:sz w:val="24"/>
                <w:szCs w:val="24"/>
              </w:rPr>
              <w:t>200</w:t>
            </w:r>
          </w:p>
        </w:tc>
        <w:tc>
          <w:tcPr>
            <w:tcW w:w="817" w:type="dxa"/>
            <w:shd w:val="clear" w:color="auto" w:fill="auto"/>
            <w:noWrap/>
            <w:vAlign w:val="center"/>
          </w:tcPr>
          <w:p w14:paraId="65C778D1" w14:textId="77777777" w:rsidR="00AF5378" w:rsidRPr="00F4381C" w:rsidRDefault="002A55C4" w:rsidP="00F4381C">
            <w:pPr>
              <w:spacing w:after="0" w:line="240" w:lineRule="auto"/>
              <w:jc w:val="right"/>
              <w:rPr>
                <w:rFonts w:ascii="Times New Roman" w:hAnsi="Times New Roman"/>
                <w:sz w:val="24"/>
                <w:szCs w:val="24"/>
              </w:rPr>
            </w:pPr>
            <w:r w:rsidRPr="00F4381C">
              <w:rPr>
                <w:rFonts w:ascii="Times New Roman" w:hAnsi="Times New Roman"/>
                <w:sz w:val="24"/>
                <w:szCs w:val="24"/>
              </w:rPr>
              <w:t>-</w:t>
            </w:r>
            <w:r w:rsidR="00AF5378" w:rsidRPr="00F4381C">
              <w:rPr>
                <w:rFonts w:ascii="Times New Roman" w:hAnsi="Times New Roman"/>
                <w:sz w:val="24"/>
                <w:szCs w:val="24"/>
              </w:rPr>
              <w:t>72744</w:t>
            </w:r>
          </w:p>
          <w:p w14:paraId="3072CE42" w14:textId="77777777" w:rsidR="00AF5378" w:rsidRPr="00F4381C" w:rsidRDefault="00AF5378" w:rsidP="00F4381C">
            <w:pPr>
              <w:spacing w:after="0" w:line="240" w:lineRule="auto"/>
              <w:jc w:val="right"/>
              <w:rPr>
                <w:rFonts w:ascii="Times New Roman" w:hAnsi="Times New Roman"/>
                <w:sz w:val="24"/>
                <w:szCs w:val="24"/>
              </w:rPr>
            </w:pPr>
          </w:p>
          <w:p w14:paraId="3F5F75C5" w14:textId="77777777" w:rsidR="00AF5378" w:rsidRPr="00F4381C" w:rsidRDefault="00AF5378" w:rsidP="00F4381C">
            <w:pPr>
              <w:spacing w:after="0" w:line="240" w:lineRule="auto"/>
              <w:jc w:val="right"/>
              <w:rPr>
                <w:rFonts w:ascii="Times New Roman" w:hAnsi="Times New Roman"/>
                <w:sz w:val="24"/>
                <w:szCs w:val="24"/>
              </w:rPr>
            </w:pPr>
          </w:p>
          <w:p w14:paraId="4C35DE75" w14:textId="77777777" w:rsidR="00AF5378" w:rsidRPr="00F4381C" w:rsidRDefault="002A55C4" w:rsidP="00F4381C">
            <w:pPr>
              <w:spacing w:after="0" w:line="240" w:lineRule="auto"/>
              <w:jc w:val="right"/>
              <w:rPr>
                <w:rFonts w:ascii="Times New Roman" w:hAnsi="Times New Roman"/>
                <w:sz w:val="24"/>
                <w:szCs w:val="24"/>
              </w:rPr>
            </w:pPr>
            <w:r w:rsidRPr="00F4381C">
              <w:rPr>
                <w:rFonts w:ascii="Times New Roman" w:hAnsi="Times New Roman"/>
                <w:sz w:val="24"/>
                <w:szCs w:val="24"/>
              </w:rPr>
              <w:t>-</w:t>
            </w:r>
            <w:r w:rsidR="00AF5378" w:rsidRPr="00F4381C">
              <w:rPr>
                <w:rFonts w:ascii="Times New Roman" w:hAnsi="Times New Roman"/>
                <w:sz w:val="24"/>
                <w:szCs w:val="24"/>
              </w:rPr>
              <w:t>67014</w:t>
            </w:r>
          </w:p>
          <w:p w14:paraId="49A40AD1" w14:textId="77777777" w:rsidR="00AF5378" w:rsidRPr="00F4381C" w:rsidRDefault="002A55C4" w:rsidP="00F4381C">
            <w:pPr>
              <w:spacing w:after="0" w:line="240" w:lineRule="auto"/>
              <w:jc w:val="right"/>
              <w:rPr>
                <w:rFonts w:ascii="Times New Roman" w:hAnsi="Times New Roman"/>
                <w:sz w:val="24"/>
                <w:szCs w:val="24"/>
              </w:rPr>
            </w:pPr>
            <w:r w:rsidRPr="00F4381C">
              <w:rPr>
                <w:rFonts w:ascii="Times New Roman" w:hAnsi="Times New Roman"/>
                <w:sz w:val="24"/>
                <w:szCs w:val="24"/>
              </w:rPr>
              <w:t>-</w:t>
            </w:r>
            <w:r w:rsidR="00AF5378" w:rsidRPr="00F4381C">
              <w:rPr>
                <w:rFonts w:ascii="Times New Roman" w:hAnsi="Times New Roman"/>
                <w:sz w:val="24"/>
                <w:szCs w:val="24"/>
              </w:rPr>
              <w:t>4351</w:t>
            </w:r>
          </w:p>
          <w:p w14:paraId="353FC560" w14:textId="77777777" w:rsidR="00AF5378" w:rsidRPr="00F4381C" w:rsidRDefault="002A55C4" w:rsidP="00F4381C">
            <w:pPr>
              <w:spacing w:after="0" w:line="240" w:lineRule="auto"/>
              <w:jc w:val="right"/>
              <w:rPr>
                <w:rFonts w:ascii="Times New Roman" w:hAnsi="Times New Roman"/>
                <w:sz w:val="24"/>
                <w:szCs w:val="24"/>
              </w:rPr>
            </w:pPr>
            <w:r w:rsidRPr="00F4381C">
              <w:rPr>
                <w:rFonts w:ascii="Times New Roman" w:hAnsi="Times New Roman"/>
                <w:sz w:val="24"/>
                <w:szCs w:val="24"/>
              </w:rPr>
              <w:t>-</w:t>
            </w:r>
            <w:r w:rsidR="00AF5378" w:rsidRPr="00F4381C">
              <w:rPr>
                <w:rFonts w:ascii="Times New Roman" w:hAnsi="Times New Roman"/>
                <w:sz w:val="24"/>
                <w:szCs w:val="24"/>
              </w:rPr>
              <w:t>609</w:t>
            </w:r>
          </w:p>
          <w:p w14:paraId="6A83B85B" w14:textId="77777777" w:rsidR="00AF5378" w:rsidRPr="00F4381C" w:rsidRDefault="002A55C4" w:rsidP="00F4381C">
            <w:pPr>
              <w:spacing w:after="0" w:line="240" w:lineRule="auto"/>
              <w:jc w:val="right"/>
              <w:rPr>
                <w:rFonts w:ascii="Times New Roman" w:hAnsi="Times New Roman"/>
                <w:sz w:val="24"/>
                <w:szCs w:val="24"/>
              </w:rPr>
            </w:pPr>
            <w:r w:rsidRPr="00F4381C">
              <w:rPr>
                <w:rFonts w:ascii="Times New Roman" w:hAnsi="Times New Roman"/>
                <w:sz w:val="24"/>
                <w:szCs w:val="24"/>
              </w:rPr>
              <w:t>-</w:t>
            </w:r>
            <w:r w:rsidR="00AF5378" w:rsidRPr="00F4381C">
              <w:rPr>
                <w:rFonts w:ascii="Times New Roman" w:hAnsi="Times New Roman"/>
                <w:sz w:val="24"/>
                <w:szCs w:val="24"/>
              </w:rPr>
              <w:t>600</w:t>
            </w:r>
          </w:p>
          <w:p w14:paraId="5A447C02" w14:textId="77777777" w:rsidR="00AF5378" w:rsidRPr="00F4381C" w:rsidRDefault="002A55C4" w:rsidP="00F4381C">
            <w:pPr>
              <w:spacing w:after="0" w:line="240" w:lineRule="auto"/>
              <w:jc w:val="right"/>
              <w:rPr>
                <w:rFonts w:ascii="Times New Roman" w:hAnsi="Times New Roman"/>
                <w:sz w:val="24"/>
                <w:szCs w:val="24"/>
              </w:rPr>
            </w:pPr>
            <w:r w:rsidRPr="00F4381C">
              <w:rPr>
                <w:rFonts w:ascii="Times New Roman" w:hAnsi="Times New Roman"/>
                <w:sz w:val="24"/>
                <w:szCs w:val="24"/>
              </w:rPr>
              <w:t>-</w:t>
            </w:r>
            <w:r w:rsidR="00AF5378" w:rsidRPr="00F4381C">
              <w:rPr>
                <w:rFonts w:ascii="Times New Roman" w:hAnsi="Times New Roman"/>
                <w:sz w:val="24"/>
                <w:szCs w:val="24"/>
              </w:rPr>
              <w:t>200</w:t>
            </w:r>
          </w:p>
        </w:tc>
      </w:tr>
      <w:tr w:rsidR="006C44FD" w:rsidRPr="00F4381C" w14:paraId="4F8B06A7" w14:textId="77777777" w:rsidTr="004B5E2A">
        <w:trPr>
          <w:trHeight w:val="300"/>
        </w:trPr>
        <w:tc>
          <w:tcPr>
            <w:tcW w:w="516" w:type="dxa"/>
            <w:shd w:val="clear" w:color="000000" w:fill="FFFFFF"/>
            <w:vAlign w:val="center"/>
          </w:tcPr>
          <w:p w14:paraId="5956EE62" w14:textId="77777777" w:rsidR="006C44FD" w:rsidRPr="00F4381C" w:rsidRDefault="002A55C4" w:rsidP="00F4381C">
            <w:pPr>
              <w:spacing w:after="0" w:line="240" w:lineRule="auto"/>
              <w:jc w:val="right"/>
              <w:rPr>
                <w:rFonts w:ascii="Times New Roman" w:hAnsi="Times New Roman"/>
                <w:sz w:val="24"/>
                <w:szCs w:val="24"/>
              </w:rPr>
            </w:pPr>
            <w:r w:rsidRPr="00F4381C">
              <w:rPr>
                <w:rFonts w:ascii="Times New Roman" w:hAnsi="Times New Roman"/>
                <w:sz w:val="24"/>
                <w:szCs w:val="24"/>
              </w:rPr>
              <w:t>3</w:t>
            </w:r>
            <w:r w:rsidR="006C44FD" w:rsidRPr="00F4381C">
              <w:rPr>
                <w:rFonts w:ascii="Times New Roman" w:hAnsi="Times New Roman"/>
                <w:sz w:val="24"/>
                <w:szCs w:val="24"/>
              </w:rPr>
              <w:t>.</w:t>
            </w:r>
          </w:p>
        </w:tc>
        <w:tc>
          <w:tcPr>
            <w:tcW w:w="2796" w:type="dxa"/>
            <w:shd w:val="clear" w:color="000000" w:fill="FFFFFF"/>
            <w:noWrap/>
            <w:vAlign w:val="center"/>
            <w:hideMark/>
          </w:tcPr>
          <w:p w14:paraId="77041DEF" w14:textId="77777777" w:rsidR="006C44FD" w:rsidRPr="00F4381C" w:rsidRDefault="006C44FD" w:rsidP="00F4381C">
            <w:pPr>
              <w:spacing w:after="0" w:line="240" w:lineRule="auto"/>
              <w:jc w:val="right"/>
              <w:rPr>
                <w:rFonts w:ascii="Times New Roman" w:hAnsi="Times New Roman"/>
                <w:sz w:val="24"/>
                <w:szCs w:val="24"/>
              </w:rPr>
            </w:pPr>
            <w:r w:rsidRPr="00F4381C">
              <w:rPr>
                <w:rFonts w:ascii="Times New Roman" w:hAnsi="Times New Roman"/>
                <w:sz w:val="24"/>
                <w:szCs w:val="24"/>
              </w:rPr>
              <w:t>Закупка оборудования</w:t>
            </w:r>
          </w:p>
        </w:tc>
        <w:tc>
          <w:tcPr>
            <w:tcW w:w="836" w:type="dxa"/>
            <w:shd w:val="clear" w:color="auto" w:fill="auto"/>
            <w:noWrap/>
            <w:vAlign w:val="center"/>
            <w:hideMark/>
          </w:tcPr>
          <w:p w14:paraId="73FD4F16" w14:textId="77777777" w:rsidR="006C44FD" w:rsidRPr="00F4381C" w:rsidRDefault="006C44FD" w:rsidP="00F4381C">
            <w:pPr>
              <w:spacing w:after="0" w:line="240" w:lineRule="auto"/>
              <w:jc w:val="right"/>
              <w:rPr>
                <w:rFonts w:ascii="Times New Roman" w:hAnsi="Times New Roman"/>
                <w:sz w:val="24"/>
                <w:szCs w:val="24"/>
              </w:rPr>
            </w:pPr>
            <w:r w:rsidRPr="00F4381C">
              <w:rPr>
                <w:rFonts w:ascii="Times New Roman" w:hAnsi="Times New Roman"/>
                <w:sz w:val="24"/>
                <w:szCs w:val="24"/>
              </w:rPr>
              <w:t> </w:t>
            </w:r>
            <w:r w:rsidR="00B621BF" w:rsidRPr="00F4381C">
              <w:rPr>
                <w:rFonts w:ascii="Times New Roman" w:hAnsi="Times New Roman"/>
                <w:sz w:val="24"/>
                <w:szCs w:val="24"/>
              </w:rPr>
              <w:t>0</w:t>
            </w:r>
          </w:p>
        </w:tc>
        <w:tc>
          <w:tcPr>
            <w:tcW w:w="984" w:type="dxa"/>
            <w:shd w:val="clear" w:color="auto" w:fill="auto"/>
            <w:noWrap/>
            <w:vAlign w:val="center"/>
            <w:hideMark/>
          </w:tcPr>
          <w:p w14:paraId="57CFE32C" w14:textId="77777777" w:rsidR="006C44FD" w:rsidRPr="00F4381C" w:rsidRDefault="006C44FD" w:rsidP="00F4381C">
            <w:pPr>
              <w:spacing w:after="0" w:line="240" w:lineRule="auto"/>
              <w:jc w:val="right"/>
              <w:rPr>
                <w:rFonts w:ascii="Times New Roman" w:hAnsi="Times New Roman"/>
                <w:sz w:val="24"/>
                <w:szCs w:val="24"/>
              </w:rPr>
            </w:pPr>
            <w:r w:rsidRPr="00F4381C">
              <w:rPr>
                <w:rFonts w:ascii="Times New Roman" w:hAnsi="Times New Roman"/>
                <w:sz w:val="24"/>
                <w:szCs w:val="24"/>
              </w:rPr>
              <w:t>595</w:t>
            </w:r>
          </w:p>
        </w:tc>
        <w:tc>
          <w:tcPr>
            <w:tcW w:w="1134" w:type="dxa"/>
            <w:shd w:val="clear" w:color="auto" w:fill="auto"/>
            <w:noWrap/>
            <w:vAlign w:val="center"/>
            <w:hideMark/>
          </w:tcPr>
          <w:p w14:paraId="5D4AE347" w14:textId="77777777" w:rsidR="006C44FD" w:rsidRPr="00F4381C" w:rsidRDefault="006C44FD" w:rsidP="00F4381C">
            <w:pPr>
              <w:spacing w:after="0" w:line="240" w:lineRule="auto"/>
              <w:jc w:val="right"/>
              <w:rPr>
                <w:rFonts w:ascii="Times New Roman" w:hAnsi="Times New Roman"/>
                <w:sz w:val="24"/>
                <w:szCs w:val="24"/>
              </w:rPr>
            </w:pPr>
            <w:r w:rsidRPr="00F4381C">
              <w:rPr>
                <w:rFonts w:ascii="Times New Roman" w:hAnsi="Times New Roman"/>
                <w:sz w:val="24"/>
                <w:szCs w:val="24"/>
              </w:rPr>
              <w:t>0</w:t>
            </w:r>
          </w:p>
        </w:tc>
        <w:tc>
          <w:tcPr>
            <w:tcW w:w="992" w:type="dxa"/>
            <w:shd w:val="clear" w:color="auto" w:fill="auto"/>
            <w:noWrap/>
            <w:vAlign w:val="center"/>
            <w:hideMark/>
          </w:tcPr>
          <w:p w14:paraId="1CFE01E6" w14:textId="77777777" w:rsidR="006C44FD" w:rsidRPr="00F4381C" w:rsidRDefault="006C44FD" w:rsidP="00F4381C">
            <w:pPr>
              <w:spacing w:after="0" w:line="240" w:lineRule="auto"/>
              <w:jc w:val="right"/>
              <w:rPr>
                <w:rFonts w:ascii="Times New Roman" w:hAnsi="Times New Roman"/>
                <w:sz w:val="24"/>
                <w:szCs w:val="24"/>
              </w:rPr>
            </w:pPr>
            <w:r w:rsidRPr="00F4381C">
              <w:rPr>
                <w:rFonts w:ascii="Times New Roman" w:hAnsi="Times New Roman"/>
                <w:sz w:val="24"/>
                <w:szCs w:val="24"/>
              </w:rPr>
              <w:t>0</w:t>
            </w:r>
          </w:p>
        </w:tc>
        <w:tc>
          <w:tcPr>
            <w:tcW w:w="1134" w:type="dxa"/>
            <w:shd w:val="clear" w:color="auto" w:fill="auto"/>
            <w:noWrap/>
            <w:vAlign w:val="center"/>
            <w:hideMark/>
          </w:tcPr>
          <w:p w14:paraId="579B85A2" w14:textId="77777777" w:rsidR="006C44FD" w:rsidRPr="00F4381C" w:rsidRDefault="006C44FD" w:rsidP="00F4381C">
            <w:pPr>
              <w:spacing w:after="0" w:line="240" w:lineRule="auto"/>
              <w:jc w:val="right"/>
              <w:rPr>
                <w:rFonts w:ascii="Times New Roman" w:hAnsi="Times New Roman"/>
                <w:sz w:val="24"/>
                <w:szCs w:val="24"/>
              </w:rPr>
            </w:pPr>
            <w:r w:rsidRPr="00F4381C">
              <w:rPr>
                <w:rFonts w:ascii="Times New Roman" w:hAnsi="Times New Roman"/>
                <w:sz w:val="24"/>
                <w:szCs w:val="24"/>
              </w:rPr>
              <w:t>535</w:t>
            </w:r>
          </w:p>
        </w:tc>
        <w:tc>
          <w:tcPr>
            <w:tcW w:w="817" w:type="dxa"/>
            <w:shd w:val="clear" w:color="auto" w:fill="auto"/>
            <w:noWrap/>
            <w:vAlign w:val="center"/>
            <w:hideMark/>
          </w:tcPr>
          <w:p w14:paraId="046270B8" w14:textId="77777777" w:rsidR="006C44FD" w:rsidRPr="00F4381C" w:rsidRDefault="006C44FD" w:rsidP="00F4381C">
            <w:pPr>
              <w:spacing w:after="0" w:line="240" w:lineRule="auto"/>
              <w:jc w:val="right"/>
              <w:rPr>
                <w:rFonts w:ascii="Times New Roman" w:hAnsi="Times New Roman"/>
                <w:sz w:val="24"/>
                <w:szCs w:val="24"/>
              </w:rPr>
            </w:pPr>
            <w:r w:rsidRPr="00F4381C">
              <w:rPr>
                <w:rFonts w:ascii="Times New Roman" w:hAnsi="Times New Roman"/>
                <w:sz w:val="24"/>
                <w:szCs w:val="24"/>
              </w:rPr>
              <w:t>0</w:t>
            </w:r>
          </w:p>
        </w:tc>
      </w:tr>
      <w:tr w:rsidR="006C44FD" w:rsidRPr="00F4381C" w14:paraId="13B4B432" w14:textId="77777777" w:rsidTr="004B5E2A">
        <w:trPr>
          <w:trHeight w:val="300"/>
        </w:trPr>
        <w:tc>
          <w:tcPr>
            <w:tcW w:w="516" w:type="dxa"/>
            <w:shd w:val="clear" w:color="000000" w:fill="FFFFFF"/>
            <w:vAlign w:val="center"/>
          </w:tcPr>
          <w:p w14:paraId="238B1D45" w14:textId="77777777" w:rsidR="006C44FD" w:rsidRPr="00F4381C" w:rsidRDefault="002A55C4" w:rsidP="00F4381C">
            <w:pPr>
              <w:spacing w:after="0" w:line="240" w:lineRule="auto"/>
              <w:jc w:val="right"/>
              <w:rPr>
                <w:rFonts w:ascii="Times New Roman" w:hAnsi="Times New Roman"/>
                <w:sz w:val="24"/>
                <w:szCs w:val="24"/>
              </w:rPr>
            </w:pPr>
            <w:r w:rsidRPr="00F4381C">
              <w:rPr>
                <w:rFonts w:ascii="Times New Roman" w:hAnsi="Times New Roman"/>
                <w:sz w:val="24"/>
                <w:szCs w:val="24"/>
              </w:rPr>
              <w:t>4</w:t>
            </w:r>
            <w:r w:rsidR="006C44FD" w:rsidRPr="00F4381C">
              <w:rPr>
                <w:rFonts w:ascii="Times New Roman" w:hAnsi="Times New Roman"/>
                <w:sz w:val="24"/>
                <w:szCs w:val="24"/>
              </w:rPr>
              <w:t>.</w:t>
            </w:r>
          </w:p>
        </w:tc>
        <w:tc>
          <w:tcPr>
            <w:tcW w:w="2796" w:type="dxa"/>
            <w:shd w:val="clear" w:color="000000" w:fill="FFFFFF"/>
            <w:noWrap/>
            <w:vAlign w:val="center"/>
            <w:hideMark/>
          </w:tcPr>
          <w:p w14:paraId="2AEEA96C" w14:textId="77777777" w:rsidR="006C44FD" w:rsidRPr="00F4381C" w:rsidRDefault="006C44FD" w:rsidP="00F4381C">
            <w:pPr>
              <w:spacing w:after="0" w:line="240" w:lineRule="auto"/>
              <w:jc w:val="right"/>
              <w:rPr>
                <w:rFonts w:ascii="Times New Roman" w:hAnsi="Times New Roman"/>
                <w:sz w:val="24"/>
                <w:szCs w:val="24"/>
              </w:rPr>
            </w:pPr>
            <w:r w:rsidRPr="00F4381C">
              <w:rPr>
                <w:rFonts w:ascii="Times New Roman" w:hAnsi="Times New Roman"/>
                <w:sz w:val="24"/>
                <w:szCs w:val="24"/>
              </w:rPr>
              <w:t>Амортизационные отчисления</w:t>
            </w:r>
          </w:p>
        </w:tc>
        <w:tc>
          <w:tcPr>
            <w:tcW w:w="836" w:type="dxa"/>
            <w:shd w:val="clear" w:color="auto" w:fill="auto"/>
            <w:noWrap/>
            <w:vAlign w:val="center"/>
            <w:hideMark/>
          </w:tcPr>
          <w:p w14:paraId="20E66768" w14:textId="77777777" w:rsidR="006C44FD" w:rsidRPr="00F4381C" w:rsidRDefault="006C44FD" w:rsidP="00F4381C">
            <w:pPr>
              <w:spacing w:after="0" w:line="240" w:lineRule="auto"/>
              <w:jc w:val="right"/>
              <w:rPr>
                <w:rFonts w:ascii="Times New Roman" w:hAnsi="Times New Roman"/>
                <w:sz w:val="24"/>
                <w:szCs w:val="24"/>
              </w:rPr>
            </w:pPr>
            <w:r w:rsidRPr="00F4381C">
              <w:rPr>
                <w:rFonts w:ascii="Times New Roman" w:hAnsi="Times New Roman"/>
                <w:sz w:val="24"/>
                <w:szCs w:val="24"/>
              </w:rPr>
              <w:t> </w:t>
            </w:r>
            <w:r w:rsidR="00B621BF" w:rsidRPr="00F4381C">
              <w:rPr>
                <w:rFonts w:ascii="Times New Roman" w:hAnsi="Times New Roman"/>
                <w:sz w:val="24"/>
                <w:szCs w:val="24"/>
              </w:rPr>
              <w:t>0</w:t>
            </w:r>
          </w:p>
        </w:tc>
        <w:tc>
          <w:tcPr>
            <w:tcW w:w="984" w:type="dxa"/>
            <w:shd w:val="clear" w:color="auto" w:fill="auto"/>
            <w:noWrap/>
            <w:vAlign w:val="center"/>
            <w:hideMark/>
          </w:tcPr>
          <w:p w14:paraId="4219CC16" w14:textId="77777777" w:rsidR="006C44FD" w:rsidRPr="00F4381C" w:rsidRDefault="006C44FD" w:rsidP="00F4381C">
            <w:pPr>
              <w:spacing w:after="0" w:line="240" w:lineRule="auto"/>
              <w:jc w:val="right"/>
              <w:rPr>
                <w:rFonts w:ascii="Times New Roman" w:hAnsi="Times New Roman"/>
                <w:sz w:val="24"/>
                <w:szCs w:val="24"/>
              </w:rPr>
            </w:pPr>
            <w:r w:rsidRPr="00F4381C">
              <w:rPr>
                <w:rFonts w:ascii="Times New Roman" w:hAnsi="Times New Roman"/>
                <w:sz w:val="24"/>
                <w:szCs w:val="24"/>
              </w:rPr>
              <w:t>190</w:t>
            </w:r>
          </w:p>
        </w:tc>
        <w:tc>
          <w:tcPr>
            <w:tcW w:w="1134" w:type="dxa"/>
            <w:shd w:val="clear" w:color="auto" w:fill="auto"/>
            <w:noWrap/>
            <w:vAlign w:val="center"/>
            <w:hideMark/>
          </w:tcPr>
          <w:p w14:paraId="72B73085" w14:textId="77777777" w:rsidR="006C44FD" w:rsidRPr="00F4381C" w:rsidRDefault="006C44FD" w:rsidP="00F4381C">
            <w:pPr>
              <w:spacing w:after="0" w:line="240" w:lineRule="auto"/>
              <w:jc w:val="right"/>
              <w:rPr>
                <w:rFonts w:ascii="Times New Roman" w:hAnsi="Times New Roman"/>
                <w:sz w:val="24"/>
                <w:szCs w:val="24"/>
              </w:rPr>
            </w:pPr>
            <w:r w:rsidRPr="00F4381C">
              <w:rPr>
                <w:rFonts w:ascii="Times New Roman" w:hAnsi="Times New Roman"/>
                <w:sz w:val="24"/>
                <w:szCs w:val="24"/>
              </w:rPr>
              <w:t>190</w:t>
            </w:r>
          </w:p>
        </w:tc>
        <w:tc>
          <w:tcPr>
            <w:tcW w:w="992" w:type="dxa"/>
            <w:shd w:val="clear" w:color="auto" w:fill="auto"/>
            <w:noWrap/>
            <w:vAlign w:val="center"/>
            <w:hideMark/>
          </w:tcPr>
          <w:p w14:paraId="78CD57EC" w14:textId="77777777" w:rsidR="006C44FD" w:rsidRPr="00F4381C" w:rsidRDefault="006C44FD" w:rsidP="00F4381C">
            <w:pPr>
              <w:spacing w:after="0" w:line="240" w:lineRule="auto"/>
              <w:jc w:val="right"/>
              <w:rPr>
                <w:rFonts w:ascii="Times New Roman" w:hAnsi="Times New Roman"/>
                <w:sz w:val="24"/>
                <w:szCs w:val="24"/>
              </w:rPr>
            </w:pPr>
            <w:r w:rsidRPr="00F4381C">
              <w:rPr>
                <w:rFonts w:ascii="Times New Roman" w:hAnsi="Times New Roman"/>
                <w:sz w:val="24"/>
                <w:szCs w:val="24"/>
              </w:rPr>
              <w:t>190</w:t>
            </w:r>
          </w:p>
        </w:tc>
        <w:tc>
          <w:tcPr>
            <w:tcW w:w="1134" w:type="dxa"/>
            <w:shd w:val="clear" w:color="auto" w:fill="auto"/>
            <w:noWrap/>
            <w:vAlign w:val="center"/>
            <w:hideMark/>
          </w:tcPr>
          <w:p w14:paraId="78B2F171" w14:textId="77777777" w:rsidR="006C44FD" w:rsidRPr="00F4381C" w:rsidRDefault="006C44FD" w:rsidP="00F4381C">
            <w:pPr>
              <w:spacing w:after="0" w:line="240" w:lineRule="auto"/>
              <w:jc w:val="right"/>
              <w:rPr>
                <w:rFonts w:ascii="Times New Roman" w:hAnsi="Times New Roman"/>
                <w:sz w:val="24"/>
                <w:szCs w:val="24"/>
              </w:rPr>
            </w:pPr>
            <w:r w:rsidRPr="00F4381C">
              <w:rPr>
                <w:rFonts w:ascii="Times New Roman" w:hAnsi="Times New Roman"/>
                <w:sz w:val="24"/>
                <w:szCs w:val="24"/>
              </w:rPr>
              <w:t>190</w:t>
            </w:r>
          </w:p>
        </w:tc>
        <w:tc>
          <w:tcPr>
            <w:tcW w:w="817" w:type="dxa"/>
            <w:shd w:val="clear" w:color="auto" w:fill="auto"/>
            <w:noWrap/>
            <w:vAlign w:val="center"/>
            <w:hideMark/>
          </w:tcPr>
          <w:p w14:paraId="03E56DDF" w14:textId="77777777" w:rsidR="006C44FD" w:rsidRPr="00F4381C" w:rsidRDefault="006C44FD" w:rsidP="00F4381C">
            <w:pPr>
              <w:spacing w:after="0" w:line="240" w:lineRule="auto"/>
              <w:jc w:val="right"/>
              <w:rPr>
                <w:rFonts w:ascii="Times New Roman" w:hAnsi="Times New Roman"/>
                <w:sz w:val="24"/>
                <w:szCs w:val="24"/>
              </w:rPr>
            </w:pPr>
            <w:r w:rsidRPr="00F4381C">
              <w:rPr>
                <w:rFonts w:ascii="Times New Roman" w:hAnsi="Times New Roman"/>
                <w:sz w:val="24"/>
                <w:szCs w:val="24"/>
              </w:rPr>
              <w:t>190</w:t>
            </w:r>
          </w:p>
        </w:tc>
      </w:tr>
      <w:tr w:rsidR="00F4381C" w:rsidRPr="00F4381C" w14:paraId="4C46D729" w14:textId="77777777" w:rsidTr="004B5E2A">
        <w:trPr>
          <w:trHeight w:val="300"/>
        </w:trPr>
        <w:tc>
          <w:tcPr>
            <w:tcW w:w="516" w:type="dxa"/>
            <w:shd w:val="clear" w:color="000000" w:fill="FFFFFF"/>
            <w:vAlign w:val="center"/>
          </w:tcPr>
          <w:p w14:paraId="16718DC6" w14:textId="77777777" w:rsidR="00F4381C" w:rsidRPr="00F4381C" w:rsidRDefault="00F4381C" w:rsidP="00F4381C">
            <w:pPr>
              <w:spacing w:after="0" w:line="240" w:lineRule="auto"/>
              <w:jc w:val="right"/>
              <w:rPr>
                <w:rFonts w:ascii="Times New Roman" w:hAnsi="Times New Roman"/>
                <w:sz w:val="24"/>
                <w:szCs w:val="24"/>
              </w:rPr>
            </w:pPr>
            <w:r w:rsidRPr="00F4381C">
              <w:rPr>
                <w:rFonts w:ascii="Times New Roman" w:hAnsi="Times New Roman"/>
                <w:sz w:val="24"/>
                <w:szCs w:val="24"/>
              </w:rPr>
              <w:t>5.</w:t>
            </w:r>
          </w:p>
        </w:tc>
        <w:tc>
          <w:tcPr>
            <w:tcW w:w="2796" w:type="dxa"/>
            <w:shd w:val="clear" w:color="000000" w:fill="FFFFFF"/>
            <w:noWrap/>
            <w:vAlign w:val="center"/>
          </w:tcPr>
          <w:p w14:paraId="1D58B3D5" w14:textId="77777777" w:rsidR="00F4381C" w:rsidRPr="00F4381C" w:rsidRDefault="00F4381C" w:rsidP="00F4381C">
            <w:pPr>
              <w:spacing w:after="0" w:line="240" w:lineRule="auto"/>
              <w:jc w:val="right"/>
              <w:rPr>
                <w:rFonts w:ascii="Times New Roman" w:hAnsi="Times New Roman"/>
                <w:sz w:val="24"/>
                <w:szCs w:val="24"/>
              </w:rPr>
            </w:pPr>
            <w:r w:rsidRPr="00F4381C">
              <w:rPr>
                <w:rFonts w:ascii="Times New Roman" w:hAnsi="Times New Roman"/>
                <w:sz w:val="24"/>
                <w:szCs w:val="24"/>
              </w:rPr>
              <w:t>Валовая прибыль (стр.1+стр.2-стр.4)</w:t>
            </w:r>
          </w:p>
        </w:tc>
        <w:tc>
          <w:tcPr>
            <w:tcW w:w="836" w:type="dxa"/>
            <w:shd w:val="clear" w:color="auto" w:fill="auto"/>
            <w:noWrap/>
            <w:vAlign w:val="center"/>
          </w:tcPr>
          <w:p w14:paraId="6EF7B01E" w14:textId="77777777" w:rsidR="00F4381C" w:rsidRPr="00F4381C" w:rsidRDefault="00F4381C" w:rsidP="00F4381C">
            <w:pPr>
              <w:spacing w:after="0" w:line="240" w:lineRule="auto"/>
              <w:jc w:val="right"/>
              <w:rPr>
                <w:rFonts w:ascii="Times New Roman" w:hAnsi="Times New Roman"/>
                <w:sz w:val="24"/>
                <w:szCs w:val="24"/>
              </w:rPr>
            </w:pPr>
          </w:p>
        </w:tc>
        <w:tc>
          <w:tcPr>
            <w:tcW w:w="984" w:type="dxa"/>
            <w:shd w:val="clear" w:color="auto" w:fill="auto"/>
            <w:noWrap/>
            <w:vAlign w:val="center"/>
          </w:tcPr>
          <w:p w14:paraId="2F2C6284" w14:textId="2A2A1F47" w:rsidR="00F4381C" w:rsidRPr="00F4381C" w:rsidRDefault="00F4381C" w:rsidP="00F4381C">
            <w:pPr>
              <w:spacing w:after="0" w:line="240" w:lineRule="auto"/>
              <w:jc w:val="right"/>
              <w:rPr>
                <w:rFonts w:ascii="Times New Roman" w:hAnsi="Times New Roman"/>
                <w:sz w:val="24"/>
                <w:szCs w:val="24"/>
              </w:rPr>
            </w:pPr>
            <w:r w:rsidRPr="00F4381C">
              <w:rPr>
                <w:rFonts w:ascii="Times New Roman" w:hAnsi="Times New Roman"/>
                <w:color w:val="000000"/>
                <w:sz w:val="24"/>
                <w:szCs w:val="24"/>
              </w:rPr>
              <w:t>4342</w:t>
            </w:r>
          </w:p>
        </w:tc>
        <w:tc>
          <w:tcPr>
            <w:tcW w:w="1134" w:type="dxa"/>
            <w:shd w:val="clear" w:color="auto" w:fill="auto"/>
            <w:noWrap/>
            <w:vAlign w:val="center"/>
          </w:tcPr>
          <w:p w14:paraId="54CC1FEB" w14:textId="3F822E74" w:rsidR="00F4381C" w:rsidRPr="00F4381C" w:rsidRDefault="00F4381C" w:rsidP="00F4381C">
            <w:pPr>
              <w:spacing w:after="0" w:line="240" w:lineRule="auto"/>
              <w:jc w:val="right"/>
              <w:rPr>
                <w:rFonts w:ascii="Times New Roman" w:hAnsi="Times New Roman"/>
                <w:sz w:val="24"/>
                <w:szCs w:val="24"/>
              </w:rPr>
            </w:pPr>
            <w:r w:rsidRPr="00F4381C">
              <w:rPr>
                <w:rFonts w:ascii="Times New Roman" w:hAnsi="Times New Roman"/>
                <w:color w:val="000000"/>
                <w:sz w:val="24"/>
                <w:szCs w:val="24"/>
              </w:rPr>
              <w:t>19025</w:t>
            </w:r>
          </w:p>
        </w:tc>
        <w:tc>
          <w:tcPr>
            <w:tcW w:w="992" w:type="dxa"/>
            <w:shd w:val="clear" w:color="auto" w:fill="auto"/>
            <w:noWrap/>
            <w:vAlign w:val="center"/>
          </w:tcPr>
          <w:p w14:paraId="35F15C87" w14:textId="3BDCEA36" w:rsidR="00F4381C" w:rsidRPr="00F4381C" w:rsidRDefault="00F4381C" w:rsidP="00F4381C">
            <w:pPr>
              <w:spacing w:after="0" w:line="240" w:lineRule="auto"/>
              <w:jc w:val="right"/>
              <w:rPr>
                <w:rFonts w:ascii="Times New Roman" w:hAnsi="Times New Roman"/>
                <w:sz w:val="24"/>
                <w:szCs w:val="24"/>
              </w:rPr>
            </w:pPr>
            <w:r w:rsidRPr="00F4381C">
              <w:rPr>
                <w:rFonts w:ascii="Times New Roman" w:hAnsi="Times New Roman"/>
                <w:color w:val="000000"/>
                <w:sz w:val="24"/>
                <w:szCs w:val="24"/>
              </w:rPr>
              <w:t>24687</w:t>
            </w:r>
          </w:p>
        </w:tc>
        <w:tc>
          <w:tcPr>
            <w:tcW w:w="1134" w:type="dxa"/>
            <w:shd w:val="clear" w:color="auto" w:fill="auto"/>
            <w:noWrap/>
            <w:vAlign w:val="center"/>
          </w:tcPr>
          <w:p w14:paraId="07777EF0" w14:textId="3C345562" w:rsidR="00F4381C" w:rsidRPr="00F4381C" w:rsidRDefault="00F4381C" w:rsidP="00F4381C">
            <w:pPr>
              <w:spacing w:after="0" w:line="240" w:lineRule="auto"/>
              <w:jc w:val="right"/>
              <w:rPr>
                <w:rFonts w:ascii="Times New Roman" w:hAnsi="Times New Roman"/>
                <w:sz w:val="24"/>
                <w:szCs w:val="24"/>
              </w:rPr>
            </w:pPr>
            <w:r w:rsidRPr="00F4381C">
              <w:rPr>
                <w:rFonts w:ascii="Times New Roman" w:hAnsi="Times New Roman"/>
                <w:color w:val="000000"/>
                <w:sz w:val="24"/>
                <w:szCs w:val="24"/>
              </w:rPr>
              <w:t>32631</w:t>
            </w:r>
          </w:p>
        </w:tc>
        <w:tc>
          <w:tcPr>
            <w:tcW w:w="817" w:type="dxa"/>
            <w:shd w:val="clear" w:color="auto" w:fill="auto"/>
            <w:noWrap/>
            <w:vAlign w:val="center"/>
          </w:tcPr>
          <w:p w14:paraId="0E4D7324" w14:textId="5B8EB6C4" w:rsidR="00F4381C" w:rsidRPr="00F4381C" w:rsidRDefault="00F4381C" w:rsidP="00F4381C">
            <w:pPr>
              <w:spacing w:after="0" w:line="240" w:lineRule="auto"/>
              <w:jc w:val="right"/>
              <w:rPr>
                <w:rFonts w:ascii="Times New Roman" w:hAnsi="Times New Roman"/>
                <w:sz w:val="24"/>
                <w:szCs w:val="24"/>
              </w:rPr>
            </w:pPr>
            <w:r w:rsidRPr="00F4381C">
              <w:rPr>
                <w:rFonts w:ascii="Times New Roman" w:hAnsi="Times New Roman"/>
                <w:color w:val="000000"/>
                <w:sz w:val="24"/>
                <w:szCs w:val="24"/>
              </w:rPr>
              <w:t>37993</w:t>
            </w:r>
          </w:p>
        </w:tc>
      </w:tr>
      <w:tr w:rsidR="003D2F65" w:rsidRPr="00F4381C" w14:paraId="34E657C4" w14:textId="77777777" w:rsidTr="004B5E2A">
        <w:trPr>
          <w:trHeight w:val="300"/>
        </w:trPr>
        <w:tc>
          <w:tcPr>
            <w:tcW w:w="516" w:type="dxa"/>
            <w:shd w:val="clear" w:color="000000" w:fill="FFFFFF"/>
            <w:vAlign w:val="center"/>
          </w:tcPr>
          <w:p w14:paraId="54B92ABE" w14:textId="77777777" w:rsidR="003D2F65" w:rsidRPr="00F4381C" w:rsidRDefault="002A55C4" w:rsidP="00F4381C">
            <w:pPr>
              <w:spacing w:after="0" w:line="240" w:lineRule="auto"/>
              <w:jc w:val="right"/>
              <w:rPr>
                <w:rFonts w:ascii="Times New Roman" w:hAnsi="Times New Roman"/>
                <w:sz w:val="24"/>
                <w:szCs w:val="24"/>
              </w:rPr>
            </w:pPr>
            <w:r w:rsidRPr="00F4381C">
              <w:rPr>
                <w:rFonts w:ascii="Times New Roman" w:hAnsi="Times New Roman"/>
                <w:sz w:val="24"/>
                <w:szCs w:val="24"/>
              </w:rPr>
              <w:t>6.</w:t>
            </w:r>
          </w:p>
        </w:tc>
        <w:tc>
          <w:tcPr>
            <w:tcW w:w="2796" w:type="dxa"/>
            <w:shd w:val="clear" w:color="000000" w:fill="FFFFFF"/>
            <w:noWrap/>
            <w:vAlign w:val="center"/>
          </w:tcPr>
          <w:p w14:paraId="5EA9959C" w14:textId="77777777" w:rsidR="003D2F65" w:rsidRPr="00F4381C" w:rsidRDefault="003D2F65" w:rsidP="00F4381C">
            <w:pPr>
              <w:spacing w:after="0" w:line="240" w:lineRule="auto"/>
              <w:jc w:val="right"/>
              <w:rPr>
                <w:rFonts w:ascii="Times New Roman" w:hAnsi="Times New Roman"/>
                <w:sz w:val="24"/>
                <w:szCs w:val="24"/>
              </w:rPr>
            </w:pPr>
            <w:r w:rsidRPr="00F4381C">
              <w:rPr>
                <w:rFonts w:ascii="Times New Roman" w:hAnsi="Times New Roman"/>
                <w:sz w:val="24"/>
                <w:szCs w:val="24"/>
              </w:rPr>
              <w:t>Ставка налога на прибыль</w:t>
            </w:r>
          </w:p>
        </w:tc>
        <w:tc>
          <w:tcPr>
            <w:tcW w:w="836" w:type="dxa"/>
            <w:shd w:val="clear" w:color="auto" w:fill="auto"/>
            <w:noWrap/>
            <w:vAlign w:val="center"/>
          </w:tcPr>
          <w:p w14:paraId="2ADD72AA" w14:textId="77777777" w:rsidR="003D2F65" w:rsidRPr="00F4381C" w:rsidRDefault="003D2F65" w:rsidP="00F4381C">
            <w:pPr>
              <w:spacing w:after="0" w:line="240" w:lineRule="auto"/>
              <w:jc w:val="right"/>
              <w:rPr>
                <w:rFonts w:ascii="Times New Roman" w:hAnsi="Times New Roman"/>
                <w:sz w:val="24"/>
                <w:szCs w:val="24"/>
              </w:rPr>
            </w:pPr>
          </w:p>
        </w:tc>
        <w:tc>
          <w:tcPr>
            <w:tcW w:w="984" w:type="dxa"/>
            <w:shd w:val="clear" w:color="auto" w:fill="auto"/>
            <w:noWrap/>
            <w:vAlign w:val="center"/>
          </w:tcPr>
          <w:p w14:paraId="0C84BA4E" w14:textId="77777777" w:rsidR="003D2F65" w:rsidRPr="00F4381C" w:rsidRDefault="003D2F65" w:rsidP="00F4381C">
            <w:pPr>
              <w:spacing w:after="0" w:line="240" w:lineRule="auto"/>
              <w:jc w:val="right"/>
              <w:rPr>
                <w:rFonts w:ascii="Times New Roman" w:hAnsi="Times New Roman"/>
                <w:sz w:val="24"/>
                <w:szCs w:val="24"/>
              </w:rPr>
            </w:pPr>
            <w:r w:rsidRPr="00F4381C">
              <w:rPr>
                <w:rFonts w:ascii="Times New Roman" w:hAnsi="Times New Roman"/>
                <w:sz w:val="24"/>
                <w:szCs w:val="24"/>
              </w:rPr>
              <w:t>7%</w:t>
            </w:r>
          </w:p>
        </w:tc>
        <w:tc>
          <w:tcPr>
            <w:tcW w:w="1134" w:type="dxa"/>
            <w:shd w:val="clear" w:color="auto" w:fill="auto"/>
            <w:noWrap/>
            <w:vAlign w:val="center"/>
          </w:tcPr>
          <w:p w14:paraId="5AEBEDF1" w14:textId="0F8EDF8A" w:rsidR="003D2F65" w:rsidRPr="00F4381C" w:rsidRDefault="00F4381C" w:rsidP="00F4381C">
            <w:pPr>
              <w:spacing w:after="0" w:line="240" w:lineRule="auto"/>
              <w:jc w:val="right"/>
              <w:rPr>
                <w:rFonts w:ascii="Times New Roman" w:hAnsi="Times New Roman"/>
                <w:sz w:val="24"/>
                <w:szCs w:val="24"/>
              </w:rPr>
            </w:pPr>
            <w:r w:rsidRPr="00F4381C">
              <w:rPr>
                <w:rFonts w:ascii="Times New Roman" w:hAnsi="Times New Roman"/>
                <w:sz w:val="24"/>
                <w:szCs w:val="24"/>
              </w:rPr>
              <w:t>7</w:t>
            </w:r>
            <w:r w:rsidR="003D2F65" w:rsidRPr="00F4381C">
              <w:rPr>
                <w:rFonts w:ascii="Times New Roman" w:hAnsi="Times New Roman"/>
                <w:sz w:val="24"/>
                <w:szCs w:val="24"/>
              </w:rPr>
              <w:t>%</w:t>
            </w:r>
          </w:p>
        </w:tc>
        <w:tc>
          <w:tcPr>
            <w:tcW w:w="992" w:type="dxa"/>
            <w:shd w:val="clear" w:color="auto" w:fill="auto"/>
            <w:noWrap/>
            <w:vAlign w:val="center"/>
          </w:tcPr>
          <w:p w14:paraId="28142BD1" w14:textId="77777777" w:rsidR="003D2F65" w:rsidRPr="00F4381C" w:rsidRDefault="003D2F65" w:rsidP="00F4381C">
            <w:pPr>
              <w:spacing w:after="0" w:line="240" w:lineRule="auto"/>
              <w:jc w:val="right"/>
              <w:rPr>
                <w:rFonts w:ascii="Times New Roman" w:hAnsi="Times New Roman"/>
                <w:sz w:val="24"/>
                <w:szCs w:val="24"/>
              </w:rPr>
            </w:pPr>
            <w:r w:rsidRPr="00F4381C">
              <w:rPr>
                <w:rFonts w:ascii="Times New Roman" w:hAnsi="Times New Roman"/>
                <w:sz w:val="24"/>
                <w:szCs w:val="24"/>
              </w:rPr>
              <w:t>20%</w:t>
            </w:r>
          </w:p>
        </w:tc>
        <w:tc>
          <w:tcPr>
            <w:tcW w:w="1134" w:type="dxa"/>
            <w:shd w:val="clear" w:color="auto" w:fill="auto"/>
            <w:noWrap/>
            <w:vAlign w:val="center"/>
          </w:tcPr>
          <w:p w14:paraId="28E1AEAB" w14:textId="77777777" w:rsidR="003D2F65" w:rsidRPr="00F4381C" w:rsidRDefault="003D2F65" w:rsidP="00F4381C">
            <w:pPr>
              <w:spacing w:after="0" w:line="240" w:lineRule="auto"/>
              <w:jc w:val="right"/>
              <w:rPr>
                <w:rFonts w:ascii="Times New Roman" w:hAnsi="Times New Roman"/>
                <w:sz w:val="24"/>
                <w:szCs w:val="24"/>
              </w:rPr>
            </w:pPr>
            <w:r w:rsidRPr="00F4381C">
              <w:rPr>
                <w:rFonts w:ascii="Times New Roman" w:hAnsi="Times New Roman"/>
                <w:sz w:val="24"/>
                <w:szCs w:val="24"/>
              </w:rPr>
              <w:t>20%</w:t>
            </w:r>
          </w:p>
        </w:tc>
        <w:tc>
          <w:tcPr>
            <w:tcW w:w="817" w:type="dxa"/>
            <w:shd w:val="clear" w:color="auto" w:fill="auto"/>
            <w:noWrap/>
            <w:vAlign w:val="center"/>
          </w:tcPr>
          <w:p w14:paraId="74F6A35F" w14:textId="77777777" w:rsidR="003D2F65" w:rsidRPr="00F4381C" w:rsidRDefault="003D2F65" w:rsidP="00F4381C">
            <w:pPr>
              <w:spacing w:after="0" w:line="240" w:lineRule="auto"/>
              <w:jc w:val="right"/>
              <w:rPr>
                <w:rFonts w:ascii="Times New Roman" w:hAnsi="Times New Roman"/>
                <w:sz w:val="24"/>
                <w:szCs w:val="24"/>
              </w:rPr>
            </w:pPr>
            <w:r w:rsidRPr="00F4381C">
              <w:rPr>
                <w:rFonts w:ascii="Times New Roman" w:hAnsi="Times New Roman"/>
                <w:sz w:val="24"/>
                <w:szCs w:val="24"/>
              </w:rPr>
              <w:t>20%</w:t>
            </w:r>
          </w:p>
        </w:tc>
      </w:tr>
      <w:tr w:rsidR="006C44FD" w:rsidRPr="00F4381C" w14:paraId="49EF5B4C" w14:textId="77777777" w:rsidTr="004B5E2A">
        <w:trPr>
          <w:trHeight w:val="300"/>
        </w:trPr>
        <w:tc>
          <w:tcPr>
            <w:tcW w:w="516" w:type="dxa"/>
            <w:shd w:val="clear" w:color="000000" w:fill="FFFFFF"/>
            <w:vAlign w:val="center"/>
          </w:tcPr>
          <w:p w14:paraId="03C1D58B" w14:textId="77777777" w:rsidR="006C44FD" w:rsidRPr="00F4381C" w:rsidRDefault="002A55C4" w:rsidP="00F4381C">
            <w:pPr>
              <w:spacing w:after="0" w:line="240" w:lineRule="auto"/>
              <w:jc w:val="right"/>
              <w:rPr>
                <w:rFonts w:ascii="Times New Roman" w:hAnsi="Times New Roman"/>
                <w:sz w:val="24"/>
                <w:szCs w:val="24"/>
              </w:rPr>
            </w:pPr>
            <w:r w:rsidRPr="00F4381C">
              <w:rPr>
                <w:rFonts w:ascii="Times New Roman" w:hAnsi="Times New Roman"/>
                <w:sz w:val="24"/>
                <w:szCs w:val="24"/>
              </w:rPr>
              <w:t>7.</w:t>
            </w:r>
          </w:p>
        </w:tc>
        <w:tc>
          <w:tcPr>
            <w:tcW w:w="2796" w:type="dxa"/>
            <w:shd w:val="clear" w:color="000000" w:fill="FFFFFF"/>
            <w:noWrap/>
            <w:vAlign w:val="center"/>
            <w:hideMark/>
          </w:tcPr>
          <w:p w14:paraId="3E29F915" w14:textId="77777777" w:rsidR="006C44FD" w:rsidRPr="00F4381C" w:rsidRDefault="003D2F65" w:rsidP="00F4381C">
            <w:pPr>
              <w:spacing w:after="0" w:line="240" w:lineRule="auto"/>
              <w:jc w:val="right"/>
              <w:rPr>
                <w:rFonts w:ascii="Times New Roman" w:hAnsi="Times New Roman"/>
                <w:sz w:val="24"/>
                <w:szCs w:val="24"/>
              </w:rPr>
            </w:pPr>
            <w:r w:rsidRPr="00F4381C">
              <w:rPr>
                <w:rFonts w:ascii="Times New Roman" w:hAnsi="Times New Roman"/>
                <w:sz w:val="24"/>
                <w:szCs w:val="24"/>
              </w:rPr>
              <w:t>Налог на прибыль</w:t>
            </w:r>
          </w:p>
        </w:tc>
        <w:tc>
          <w:tcPr>
            <w:tcW w:w="836" w:type="dxa"/>
            <w:shd w:val="clear" w:color="auto" w:fill="auto"/>
            <w:noWrap/>
            <w:vAlign w:val="center"/>
            <w:hideMark/>
          </w:tcPr>
          <w:p w14:paraId="6B456E52" w14:textId="77777777" w:rsidR="006C44FD" w:rsidRPr="00F4381C" w:rsidRDefault="00B621BF" w:rsidP="00F4381C">
            <w:pPr>
              <w:spacing w:after="0" w:line="240" w:lineRule="auto"/>
              <w:jc w:val="right"/>
              <w:rPr>
                <w:rFonts w:ascii="Times New Roman" w:hAnsi="Times New Roman"/>
                <w:sz w:val="24"/>
                <w:szCs w:val="24"/>
              </w:rPr>
            </w:pPr>
            <w:r w:rsidRPr="00F4381C">
              <w:rPr>
                <w:rFonts w:ascii="Times New Roman" w:hAnsi="Times New Roman"/>
                <w:sz w:val="24"/>
                <w:szCs w:val="24"/>
              </w:rPr>
              <w:t>0</w:t>
            </w:r>
          </w:p>
        </w:tc>
        <w:tc>
          <w:tcPr>
            <w:tcW w:w="984" w:type="dxa"/>
            <w:shd w:val="clear" w:color="auto" w:fill="auto"/>
            <w:noWrap/>
            <w:vAlign w:val="center"/>
            <w:hideMark/>
          </w:tcPr>
          <w:p w14:paraId="61A63BDE" w14:textId="63A1C495" w:rsidR="006C44FD" w:rsidRPr="00F4381C" w:rsidRDefault="00F4381C" w:rsidP="00F4381C">
            <w:pPr>
              <w:spacing w:after="0" w:line="240" w:lineRule="auto"/>
              <w:jc w:val="right"/>
              <w:rPr>
                <w:rFonts w:ascii="Times New Roman" w:hAnsi="Times New Roman"/>
                <w:sz w:val="24"/>
                <w:szCs w:val="24"/>
              </w:rPr>
            </w:pPr>
            <w:r w:rsidRPr="00F4381C">
              <w:rPr>
                <w:rFonts w:ascii="Times New Roman" w:hAnsi="Times New Roman"/>
                <w:sz w:val="24"/>
                <w:szCs w:val="24"/>
              </w:rPr>
              <w:t>-304</w:t>
            </w:r>
          </w:p>
        </w:tc>
        <w:tc>
          <w:tcPr>
            <w:tcW w:w="1134" w:type="dxa"/>
            <w:shd w:val="clear" w:color="auto" w:fill="auto"/>
            <w:noWrap/>
            <w:vAlign w:val="center"/>
            <w:hideMark/>
          </w:tcPr>
          <w:p w14:paraId="4153AC0F" w14:textId="041B8367" w:rsidR="006C44FD" w:rsidRPr="00F4381C" w:rsidRDefault="00F4381C" w:rsidP="00F4381C">
            <w:pPr>
              <w:spacing w:after="0" w:line="240" w:lineRule="auto"/>
              <w:jc w:val="right"/>
              <w:rPr>
                <w:rFonts w:ascii="Times New Roman" w:hAnsi="Times New Roman"/>
                <w:sz w:val="24"/>
                <w:szCs w:val="24"/>
              </w:rPr>
            </w:pPr>
            <w:r w:rsidRPr="00F4381C">
              <w:rPr>
                <w:rFonts w:ascii="Times New Roman" w:hAnsi="Times New Roman"/>
                <w:sz w:val="24"/>
                <w:szCs w:val="24"/>
              </w:rPr>
              <w:t>-1332</w:t>
            </w:r>
          </w:p>
        </w:tc>
        <w:tc>
          <w:tcPr>
            <w:tcW w:w="992" w:type="dxa"/>
            <w:shd w:val="clear" w:color="auto" w:fill="auto"/>
            <w:noWrap/>
            <w:vAlign w:val="center"/>
            <w:hideMark/>
          </w:tcPr>
          <w:p w14:paraId="41FC9151" w14:textId="73A2A323" w:rsidR="006C44FD" w:rsidRPr="00F4381C" w:rsidRDefault="002A55C4" w:rsidP="00F4381C">
            <w:pPr>
              <w:spacing w:after="0" w:line="240" w:lineRule="auto"/>
              <w:jc w:val="right"/>
              <w:rPr>
                <w:rFonts w:ascii="Times New Roman" w:hAnsi="Times New Roman"/>
                <w:sz w:val="24"/>
                <w:szCs w:val="24"/>
              </w:rPr>
            </w:pPr>
            <w:r w:rsidRPr="00F4381C">
              <w:rPr>
                <w:rFonts w:ascii="Times New Roman" w:hAnsi="Times New Roman"/>
                <w:sz w:val="24"/>
                <w:szCs w:val="24"/>
              </w:rPr>
              <w:t>-</w:t>
            </w:r>
            <w:r w:rsidR="00F4381C" w:rsidRPr="00F4381C">
              <w:rPr>
                <w:rFonts w:ascii="Times New Roman" w:hAnsi="Times New Roman"/>
                <w:sz w:val="24"/>
                <w:szCs w:val="24"/>
              </w:rPr>
              <w:t>4937</w:t>
            </w:r>
          </w:p>
        </w:tc>
        <w:tc>
          <w:tcPr>
            <w:tcW w:w="1134" w:type="dxa"/>
            <w:shd w:val="clear" w:color="auto" w:fill="auto"/>
            <w:noWrap/>
            <w:vAlign w:val="center"/>
            <w:hideMark/>
          </w:tcPr>
          <w:p w14:paraId="115FB069" w14:textId="6E920F5C" w:rsidR="006C44FD" w:rsidRPr="00F4381C" w:rsidRDefault="00F4381C" w:rsidP="00F4381C">
            <w:pPr>
              <w:spacing w:after="0" w:line="240" w:lineRule="auto"/>
              <w:jc w:val="right"/>
              <w:rPr>
                <w:rFonts w:ascii="Times New Roman" w:hAnsi="Times New Roman"/>
                <w:sz w:val="24"/>
                <w:szCs w:val="24"/>
              </w:rPr>
            </w:pPr>
            <w:r w:rsidRPr="00F4381C">
              <w:rPr>
                <w:rFonts w:ascii="Times New Roman" w:hAnsi="Times New Roman"/>
                <w:sz w:val="24"/>
                <w:szCs w:val="24"/>
              </w:rPr>
              <w:t>-6526</w:t>
            </w:r>
          </w:p>
        </w:tc>
        <w:tc>
          <w:tcPr>
            <w:tcW w:w="817" w:type="dxa"/>
            <w:shd w:val="clear" w:color="auto" w:fill="auto"/>
            <w:noWrap/>
            <w:vAlign w:val="center"/>
            <w:hideMark/>
          </w:tcPr>
          <w:p w14:paraId="1EFF79C6" w14:textId="077C8162" w:rsidR="006C44FD" w:rsidRPr="00F4381C" w:rsidRDefault="00F4381C" w:rsidP="00F4381C">
            <w:pPr>
              <w:spacing w:after="0" w:line="240" w:lineRule="auto"/>
              <w:jc w:val="right"/>
              <w:rPr>
                <w:rFonts w:ascii="Times New Roman" w:hAnsi="Times New Roman"/>
                <w:sz w:val="24"/>
                <w:szCs w:val="24"/>
              </w:rPr>
            </w:pPr>
            <w:r w:rsidRPr="00F4381C">
              <w:rPr>
                <w:rFonts w:ascii="Times New Roman" w:hAnsi="Times New Roman"/>
                <w:sz w:val="24"/>
                <w:szCs w:val="24"/>
              </w:rPr>
              <w:t>-7599</w:t>
            </w:r>
          </w:p>
        </w:tc>
      </w:tr>
      <w:tr w:rsidR="00F4381C" w:rsidRPr="00F4381C" w14:paraId="56A28759" w14:textId="77777777" w:rsidTr="004B5E2A">
        <w:trPr>
          <w:trHeight w:val="300"/>
        </w:trPr>
        <w:tc>
          <w:tcPr>
            <w:tcW w:w="516" w:type="dxa"/>
            <w:shd w:val="clear" w:color="000000" w:fill="FFFFFF"/>
            <w:vAlign w:val="center"/>
          </w:tcPr>
          <w:p w14:paraId="7E8E5F8D" w14:textId="77777777" w:rsidR="00F4381C" w:rsidRPr="00F4381C" w:rsidRDefault="00F4381C" w:rsidP="00F4381C">
            <w:pPr>
              <w:spacing w:after="0" w:line="240" w:lineRule="auto"/>
              <w:jc w:val="right"/>
              <w:rPr>
                <w:rFonts w:ascii="Times New Roman" w:hAnsi="Times New Roman"/>
                <w:sz w:val="24"/>
                <w:szCs w:val="24"/>
              </w:rPr>
            </w:pPr>
            <w:r w:rsidRPr="00F4381C">
              <w:rPr>
                <w:rFonts w:ascii="Times New Roman" w:hAnsi="Times New Roman"/>
                <w:sz w:val="24"/>
                <w:szCs w:val="24"/>
              </w:rPr>
              <w:t>8.</w:t>
            </w:r>
          </w:p>
        </w:tc>
        <w:tc>
          <w:tcPr>
            <w:tcW w:w="2796" w:type="dxa"/>
            <w:shd w:val="clear" w:color="000000" w:fill="FFFFFF"/>
            <w:noWrap/>
            <w:vAlign w:val="center"/>
            <w:hideMark/>
          </w:tcPr>
          <w:p w14:paraId="36F4A879" w14:textId="77777777" w:rsidR="00F4381C" w:rsidRPr="00F4381C" w:rsidRDefault="00F4381C" w:rsidP="00F4381C">
            <w:pPr>
              <w:spacing w:after="0" w:line="240" w:lineRule="auto"/>
              <w:jc w:val="right"/>
              <w:rPr>
                <w:rFonts w:ascii="Times New Roman" w:hAnsi="Times New Roman"/>
                <w:sz w:val="24"/>
                <w:szCs w:val="24"/>
              </w:rPr>
            </w:pPr>
            <w:r w:rsidRPr="00F4381C">
              <w:rPr>
                <w:rFonts w:ascii="Times New Roman" w:hAnsi="Times New Roman"/>
                <w:sz w:val="24"/>
                <w:szCs w:val="24"/>
              </w:rPr>
              <w:t>Чистая прибыль(стр.5+стр.7)</w:t>
            </w:r>
          </w:p>
        </w:tc>
        <w:tc>
          <w:tcPr>
            <w:tcW w:w="836" w:type="dxa"/>
            <w:shd w:val="clear" w:color="auto" w:fill="auto"/>
            <w:noWrap/>
            <w:vAlign w:val="center"/>
            <w:hideMark/>
          </w:tcPr>
          <w:p w14:paraId="62EFF45C" w14:textId="77777777" w:rsidR="00F4381C" w:rsidRPr="00F4381C" w:rsidRDefault="00F4381C" w:rsidP="00F4381C">
            <w:pPr>
              <w:spacing w:after="0" w:line="240" w:lineRule="auto"/>
              <w:jc w:val="right"/>
              <w:rPr>
                <w:rFonts w:ascii="Times New Roman" w:hAnsi="Times New Roman"/>
                <w:sz w:val="24"/>
                <w:szCs w:val="24"/>
              </w:rPr>
            </w:pPr>
            <w:r w:rsidRPr="00F4381C">
              <w:rPr>
                <w:rFonts w:ascii="Times New Roman" w:hAnsi="Times New Roman"/>
                <w:sz w:val="24"/>
                <w:szCs w:val="24"/>
              </w:rPr>
              <w:t>0</w:t>
            </w:r>
          </w:p>
        </w:tc>
        <w:tc>
          <w:tcPr>
            <w:tcW w:w="984" w:type="dxa"/>
            <w:shd w:val="clear" w:color="auto" w:fill="auto"/>
            <w:noWrap/>
            <w:vAlign w:val="center"/>
            <w:hideMark/>
          </w:tcPr>
          <w:p w14:paraId="2A7E556D" w14:textId="340AD9EA" w:rsidR="00F4381C" w:rsidRPr="00F4381C" w:rsidRDefault="00F4381C" w:rsidP="00F4381C">
            <w:pPr>
              <w:spacing w:after="0" w:line="240" w:lineRule="auto"/>
              <w:jc w:val="right"/>
              <w:rPr>
                <w:rFonts w:ascii="Times New Roman" w:hAnsi="Times New Roman"/>
                <w:sz w:val="24"/>
                <w:szCs w:val="24"/>
              </w:rPr>
            </w:pPr>
            <w:r w:rsidRPr="00F4381C">
              <w:rPr>
                <w:rFonts w:ascii="Times New Roman" w:hAnsi="Times New Roman"/>
                <w:color w:val="000000"/>
                <w:sz w:val="24"/>
                <w:szCs w:val="24"/>
              </w:rPr>
              <w:t>4038</w:t>
            </w:r>
          </w:p>
        </w:tc>
        <w:tc>
          <w:tcPr>
            <w:tcW w:w="1134" w:type="dxa"/>
            <w:shd w:val="clear" w:color="auto" w:fill="auto"/>
            <w:noWrap/>
            <w:vAlign w:val="center"/>
            <w:hideMark/>
          </w:tcPr>
          <w:p w14:paraId="4B9FEE92" w14:textId="5D7DDFD7" w:rsidR="00F4381C" w:rsidRPr="00F4381C" w:rsidRDefault="00F4381C" w:rsidP="00F4381C">
            <w:pPr>
              <w:spacing w:after="0" w:line="240" w:lineRule="auto"/>
              <w:jc w:val="right"/>
              <w:rPr>
                <w:rFonts w:ascii="Times New Roman" w:hAnsi="Times New Roman"/>
                <w:sz w:val="24"/>
                <w:szCs w:val="24"/>
              </w:rPr>
            </w:pPr>
            <w:r w:rsidRPr="00F4381C">
              <w:rPr>
                <w:rFonts w:ascii="Times New Roman" w:hAnsi="Times New Roman"/>
                <w:color w:val="000000"/>
                <w:sz w:val="24"/>
                <w:szCs w:val="24"/>
              </w:rPr>
              <w:t>17693</w:t>
            </w:r>
          </w:p>
        </w:tc>
        <w:tc>
          <w:tcPr>
            <w:tcW w:w="992" w:type="dxa"/>
            <w:shd w:val="clear" w:color="auto" w:fill="auto"/>
            <w:noWrap/>
            <w:vAlign w:val="center"/>
            <w:hideMark/>
          </w:tcPr>
          <w:p w14:paraId="519024D0" w14:textId="630028E7" w:rsidR="00F4381C" w:rsidRPr="00F4381C" w:rsidRDefault="00F4381C" w:rsidP="00F4381C">
            <w:pPr>
              <w:spacing w:after="0" w:line="240" w:lineRule="auto"/>
              <w:jc w:val="right"/>
              <w:rPr>
                <w:rFonts w:ascii="Times New Roman" w:hAnsi="Times New Roman"/>
                <w:sz w:val="24"/>
                <w:szCs w:val="24"/>
              </w:rPr>
            </w:pPr>
            <w:r w:rsidRPr="00F4381C">
              <w:rPr>
                <w:rFonts w:ascii="Times New Roman" w:hAnsi="Times New Roman"/>
                <w:color w:val="000000"/>
                <w:sz w:val="24"/>
                <w:szCs w:val="24"/>
              </w:rPr>
              <w:t>19750</w:t>
            </w:r>
          </w:p>
        </w:tc>
        <w:tc>
          <w:tcPr>
            <w:tcW w:w="1134" w:type="dxa"/>
            <w:shd w:val="clear" w:color="auto" w:fill="auto"/>
            <w:noWrap/>
            <w:vAlign w:val="center"/>
            <w:hideMark/>
          </w:tcPr>
          <w:p w14:paraId="21E12E3C" w14:textId="387A1E7C" w:rsidR="00F4381C" w:rsidRPr="00F4381C" w:rsidRDefault="00F4381C" w:rsidP="00F4381C">
            <w:pPr>
              <w:spacing w:after="0" w:line="240" w:lineRule="auto"/>
              <w:jc w:val="right"/>
              <w:rPr>
                <w:rFonts w:ascii="Times New Roman" w:hAnsi="Times New Roman"/>
                <w:sz w:val="24"/>
                <w:szCs w:val="24"/>
              </w:rPr>
            </w:pPr>
            <w:r w:rsidRPr="00F4381C">
              <w:rPr>
                <w:rFonts w:ascii="Times New Roman" w:hAnsi="Times New Roman"/>
                <w:color w:val="000000"/>
                <w:sz w:val="24"/>
                <w:szCs w:val="24"/>
              </w:rPr>
              <w:t>26105</w:t>
            </w:r>
          </w:p>
        </w:tc>
        <w:tc>
          <w:tcPr>
            <w:tcW w:w="817" w:type="dxa"/>
            <w:shd w:val="clear" w:color="auto" w:fill="auto"/>
            <w:noWrap/>
            <w:vAlign w:val="center"/>
            <w:hideMark/>
          </w:tcPr>
          <w:p w14:paraId="56B77223" w14:textId="00C1C7FB" w:rsidR="00F4381C" w:rsidRPr="00F4381C" w:rsidRDefault="00F4381C" w:rsidP="00F4381C">
            <w:pPr>
              <w:spacing w:after="0" w:line="240" w:lineRule="auto"/>
              <w:jc w:val="right"/>
              <w:rPr>
                <w:rFonts w:ascii="Times New Roman" w:hAnsi="Times New Roman"/>
                <w:sz w:val="24"/>
                <w:szCs w:val="24"/>
              </w:rPr>
            </w:pPr>
            <w:r w:rsidRPr="00F4381C">
              <w:rPr>
                <w:rFonts w:ascii="Times New Roman" w:hAnsi="Times New Roman"/>
                <w:color w:val="000000"/>
                <w:sz w:val="24"/>
                <w:szCs w:val="24"/>
              </w:rPr>
              <w:t>30395</w:t>
            </w:r>
          </w:p>
        </w:tc>
      </w:tr>
      <w:tr w:rsidR="00F4381C" w:rsidRPr="00F4381C" w14:paraId="14898271" w14:textId="77777777" w:rsidTr="004B5E2A">
        <w:trPr>
          <w:trHeight w:val="300"/>
        </w:trPr>
        <w:tc>
          <w:tcPr>
            <w:tcW w:w="516" w:type="dxa"/>
            <w:shd w:val="clear" w:color="000000" w:fill="FFFFFF"/>
            <w:vAlign w:val="center"/>
          </w:tcPr>
          <w:p w14:paraId="342F4AFB" w14:textId="77777777" w:rsidR="00F4381C" w:rsidRPr="00F4381C" w:rsidRDefault="00F4381C" w:rsidP="00F4381C">
            <w:pPr>
              <w:spacing w:after="0" w:line="240" w:lineRule="auto"/>
              <w:jc w:val="right"/>
              <w:rPr>
                <w:rFonts w:ascii="Times New Roman" w:hAnsi="Times New Roman"/>
                <w:sz w:val="24"/>
                <w:szCs w:val="24"/>
              </w:rPr>
            </w:pPr>
            <w:r w:rsidRPr="00F4381C">
              <w:rPr>
                <w:rFonts w:ascii="Times New Roman" w:hAnsi="Times New Roman"/>
                <w:sz w:val="24"/>
                <w:szCs w:val="24"/>
              </w:rPr>
              <w:t>9.</w:t>
            </w:r>
          </w:p>
        </w:tc>
        <w:tc>
          <w:tcPr>
            <w:tcW w:w="2796" w:type="dxa"/>
            <w:shd w:val="clear" w:color="000000" w:fill="FFFFFF"/>
            <w:noWrap/>
            <w:vAlign w:val="center"/>
          </w:tcPr>
          <w:p w14:paraId="155C5D5F" w14:textId="77777777" w:rsidR="00F4381C" w:rsidRPr="00F4381C" w:rsidRDefault="00F4381C" w:rsidP="00F4381C">
            <w:pPr>
              <w:spacing w:after="0" w:line="240" w:lineRule="auto"/>
              <w:jc w:val="right"/>
              <w:rPr>
                <w:rFonts w:ascii="Times New Roman" w:hAnsi="Times New Roman"/>
                <w:sz w:val="24"/>
                <w:szCs w:val="24"/>
              </w:rPr>
            </w:pPr>
            <w:r w:rsidRPr="00F4381C">
              <w:rPr>
                <w:rFonts w:ascii="Times New Roman" w:hAnsi="Times New Roman"/>
                <w:sz w:val="24"/>
                <w:szCs w:val="24"/>
              </w:rPr>
              <w:t xml:space="preserve">Сальдо потока от операционной </w:t>
            </w:r>
            <w:proofErr w:type="spellStart"/>
            <w:r w:rsidRPr="00F4381C">
              <w:rPr>
                <w:rFonts w:ascii="Times New Roman" w:hAnsi="Times New Roman"/>
                <w:sz w:val="24"/>
                <w:szCs w:val="24"/>
              </w:rPr>
              <w:t>дятельности</w:t>
            </w:r>
            <w:proofErr w:type="spellEnd"/>
            <w:r w:rsidRPr="00F4381C">
              <w:rPr>
                <w:rFonts w:ascii="Times New Roman" w:hAnsi="Times New Roman"/>
                <w:sz w:val="24"/>
                <w:szCs w:val="24"/>
              </w:rPr>
              <w:t>(стр.8+стр.4)</w:t>
            </w:r>
          </w:p>
        </w:tc>
        <w:tc>
          <w:tcPr>
            <w:tcW w:w="836" w:type="dxa"/>
            <w:shd w:val="clear" w:color="auto" w:fill="auto"/>
            <w:noWrap/>
            <w:vAlign w:val="center"/>
          </w:tcPr>
          <w:p w14:paraId="1376C55B" w14:textId="77777777" w:rsidR="00F4381C" w:rsidRPr="00F4381C" w:rsidRDefault="00F4381C" w:rsidP="00F4381C">
            <w:pPr>
              <w:jc w:val="right"/>
              <w:rPr>
                <w:rFonts w:ascii="Times New Roman" w:hAnsi="Times New Roman"/>
                <w:sz w:val="24"/>
                <w:szCs w:val="24"/>
              </w:rPr>
            </w:pPr>
            <w:r w:rsidRPr="00F4381C">
              <w:rPr>
                <w:rFonts w:ascii="Times New Roman" w:hAnsi="Times New Roman"/>
                <w:sz w:val="24"/>
                <w:szCs w:val="24"/>
              </w:rPr>
              <w:t>0</w:t>
            </w:r>
          </w:p>
        </w:tc>
        <w:tc>
          <w:tcPr>
            <w:tcW w:w="984" w:type="dxa"/>
            <w:shd w:val="clear" w:color="auto" w:fill="auto"/>
            <w:noWrap/>
            <w:vAlign w:val="center"/>
          </w:tcPr>
          <w:p w14:paraId="4E7DDE3E" w14:textId="1263B658" w:rsidR="00F4381C" w:rsidRPr="00F4381C" w:rsidRDefault="00F4381C" w:rsidP="00F4381C">
            <w:pPr>
              <w:jc w:val="right"/>
              <w:rPr>
                <w:rFonts w:ascii="Times New Roman" w:hAnsi="Times New Roman"/>
                <w:sz w:val="24"/>
                <w:szCs w:val="24"/>
              </w:rPr>
            </w:pPr>
            <w:r w:rsidRPr="00F4381C">
              <w:rPr>
                <w:rFonts w:ascii="Times New Roman" w:hAnsi="Times New Roman"/>
                <w:color w:val="000000"/>
                <w:sz w:val="24"/>
                <w:szCs w:val="24"/>
              </w:rPr>
              <w:t>4228</w:t>
            </w:r>
          </w:p>
        </w:tc>
        <w:tc>
          <w:tcPr>
            <w:tcW w:w="1134" w:type="dxa"/>
            <w:shd w:val="clear" w:color="auto" w:fill="auto"/>
            <w:noWrap/>
            <w:vAlign w:val="center"/>
          </w:tcPr>
          <w:p w14:paraId="4DC3D47A" w14:textId="21768452" w:rsidR="00F4381C" w:rsidRPr="00F4381C" w:rsidRDefault="00F4381C" w:rsidP="00F4381C">
            <w:pPr>
              <w:jc w:val="right"/>
              <w:rPr>
                <w:rFonts w:ascii="Times New Roman" w:hAnsi="Times New Roman"/>
                <w:sz w:val="24"/>
                <w:szCs w:val="24"/>
              </w:rPr>
            </w:pPr>
            <w:r w:rsidRPr="00F4381C">
              <w:rPr>
                <w:rFonts w:ascii="Times New Roman" w:hAnsi="Times New Roman"/>
                <w:color w:val="000000"/>
                <w:sz w:val="24"/>
                <w:szCs w:val="24"/>
              </w:rPr>
              <w:t>17883</w:t>
            </w:r>
          </w:p>
        </w:tc>
        <w:tc>
          <w:tcPr>
            <w:tcW w:w="992" w:type="dxa"/>
            <w:shd w:val="clear" w:color="auto" w:fill="auto"/>
            <w:noWrap/>
            <w:vAlign w:val="center"/>
          </w:tcPr>
          <w:p w14:paraId="6CBB31FF" w14:textId="6A0E0161" w:rsidR="00F4381C" w:rsidRPr="00F4381C" w:rsidRDefault="00F4381C" w:rsidP="00F4381C">
            <w:pPr>
              <w:jc w:val="right"/>
              <w:rPr>
                <w:rFonts w:ascii="Times New Roman" w:hAnsi="Times New Roman"/>
                <w:sz w:val="24"/>
                <w:szCs w:val="24"/>
              </w:rPr>
            </w:pPr>
            <w:r w:rsidRPr="00F4381C">
              <w:rPr>
                <w:rFonts w:ascii="Times New Roman" w:hAnsi="Times New Roman"/>
                <w:color w:val="000000"/>
                <w:sz w:val="24"/>
                <w:szCs w:val="24"/>
              </w:rPr>
              <w:t>19940</w:t>
            </w:r>
          </w:p>
        </w:tc>
        <w:tc>
          <w:tcPr>
            <w:tcW w:w="1134" w:type="dxa"/>
            <w:shd w:val="clear" w:color="auto" w:fill="auto"/>
            <w:noWrap/>
            <w:vAlign w:val="center"/>
          </w:tcPr>
          <w:p w14:paraId="6479F022" w14:textId="6053A6B8" w:rsidR="00F4381C" w:rsidRPr="00F4381C" w:rsidRDefault="00F4381C" w:rsidP="00F4381C">
            <w:pPr>
              <w:jc w:val="right"/>
              <w:rPr>
                <w:rFonts w:ascii="Times New Roman" w:hAnsi="Times New Roman"/>
                <w:sz w:val="24"/>
                <w:szCs w:val="24"/>
              </w:rPr>
            </w:pPr>
            <w:r w:rsidRPr="00F4381C">
              <w:rPr>
                <w:rFonts w:ascii="Times New Roman" w:hAnsi="Times New Roman"/>
                <w:color w:val="000000"/>
                <w:sz w:val="24"/>
                <w:szCs w:val="24"/>
              </w:rPr>
              <w:t>26295</w:t>
            </w:r>
          </w:p>
        </w:tc>
        <w:tc>
          <w:tcPr>
            <w:tcW w:w="817" w:type="dxa"/>
            <w:shd w:val="clear" w:color="auto" w:fill="auto"/>
            <w:noWrap/>
            <w:vAlign w:val="center"/>
          </w:tcPr>
          <w:p w14:paraId="34FE22CA" w14:textId="38FC5C03" w:rsidR="00F4381C" w:rsidRPr="00F4381C" w:rsidRDefault="00F4381C" w:rsidP="00F4381C">
            <w:pPr>
              <w:jc w:val="right"/>
              <w:rPr>
                <w:rFonts w:ascii="Times New Roman" w:hAnsi="Times New Roman"/>
                <w:sz w:val="24"/>
                <w:szCs w:val="24"/>
              </w:rPr>
            </w:pPr>
            <w:r w:rsidRPr="00F4381C">
              <w:rPr>
                <w:rFonts w:ascii="Times New Roman" w:hAnsi="Times New Roman"/>
                <w:color w:val="000000"/>
                <w:sz w:val="24"/>
                <w:szCs w:val="24"/>
              </w:rPr>
              <w:t>30585</w:t>
            </w:r>
          </w:p>
        </w:tc>
      </w:tr>
      <w:tr w:rsidR="00D93869" w:rsidRPr="00F4381C" w14:paraId="4F36AAA7" w14:textId="77777777" w:rsidTr="004B5E2A">
        <w:trPr>
          <w:trHeight w:val="300"/>
        </w:trPr>
        <w:tc>
          <w:tcPr>
            <w:tcW w:w="516" w:type="dxa"/>
            <w:shd w:val="clear" w:color="auto" w:fill="BDD6EE" w:themeFill="accent1" w:themeFillTint="66"/>
            <w:vAlign w:val="center"/>
          </w:tcPr>
          <w:p w14:paraId="7A5DE178" w14:textId="77777777" w:rsidR="00D93869" w:rsidRPr="00F4381C" w:rsidRDefault="00D93869" w:rsidP="00F4381C">
            <w:pPr>
              <w:spacing w:after="0" w:line="240" w:lineRule="auto"/>
              <w:jc w:val="right"/>
              <w:rPr>
                <w:rFonts w:ascii="Times New Roman" w:hAnsi="Times New Roman"/>
                <w:sz w:val="24"/>
                <w:szCs w:val="24"/>
              </w:rPr>
            </w:pPr>
          </w:p>
        </w:tc>
        <w:tc>
          <w:tcPr>
            <w:tcW w:w="8693" w:type="dxa"/>
            <w:gridSpan w:val="7"/>
            <w:shd w:val="clear" w:color="auto" w:fill="BDD6EE" w:themeFill="accent1" w:themeFillTint="66"/>
            <w:noWrap/>
            <w:vAlign w:val="center"/>
          </w:tcPr>
          <w:p w14:paraId="7E9FB02D" w14:textId="77777777" w:rsidR="00D93869" w:rsidRPr="00F4381C" w:rsidRDefault="00D93869" w:rsidP="00F4381C">
            <w:pPr>
              <w:spacing w:after="0"/>
              <w:rPr>
                <w:rFonts w:ascii="Times New Roman" w:hAnsi="Times New Roman"/>
                <w:b/>
                <w:sz w:val="24"/>
                <w:szCs w:val="24"/>
              </w:rPr>
            </w:pPr>
            <w:r w:rsidRPr="00F4381C">
              <w:rPr>
                <w:rFonts w:ascii="Times New Roman" w:hAnsi="Times New Roman"/>
                <w:b/>
                <w:sz w:val="24"/>
                <w:szCs w:val="24"/>
              </w:rPr>
              <w:t>Инвестиционная деятельность</w:t>
            </w:r>
          </w:p>
        </w:tc>
      </w:tr>
      <w:tr w:rsidR="006C44FD" w:rsidRPr="00F4381C" w14:paraId="1ED1D1B5" w14:textId="77777777" w:rsidTr="004B5E2A">
        <w:trPr>
          <w:trHeight w:val="300"/>
        </w:trPr>
        <w:tc>
          <w:tcPr>
            <w:tcW w:w="516" w:type="dxa"/>
            <w:shd w:val="clear" w:color="000000" w:fill="FFFFFF"/>
            <w:vAlign w:val="center"/>
          </w:tcPr>
          <w:p w14:paraId="7F3DAFB1" w14:textId="77777777" w:rsidR="006C44FD" w:rsidRPr="00F4381C" w:rsidRDefault="006C44FD" w:rsidP="00F4381C">
            <w:pPr>
              <w:spacing w:after="0" w:line="240" w:lineRule="auto"/>
              <w:jc w:val="right"/>
              <w:rPr>
                <w:rFonts w:ascii="Times New Roman" w:hAnsi="Times New Roman"/>
                <w:sz w:val="24"/>
                <w:szCs w:val="24"/>
              </w:rPr>
            </w:pPr>
            <w:r w:rsidRPr="00F4381C">
              <w:rPr>
                <w:rFonts w:ascii="Times New Roman" w:hAnsi="Times New Roman"/>
                <w:sz w:val="24"/>
                <w:szCs w:val="24"/>
              </w:rPr>
              <w:t>1</w:t>
            </w:r>
            <w:r w:rsidR="00D93869" w:rsidRPr="00F4381C">
              <w:rPr>
                <w:rFonts w:ascii="Times New Roman" w:hAnsi="Times New Roman"/>
                <w:sz w:val="24"/>
                <w:szCs w:val="24"/>
              </w:rPr>
              <w:t>0</w:t>
            </w:r>
            <w:r w:rsidR="003D2F65" w:rsidRPr="00F4381C">
              <w:rPr>
                <w:rFonts w:ascii="Times New Roman" w:hAnsi="Times New Roman"/>
                <w:sz w:val="24"/>
                <w:szCs w:val="24"/>
              </w:rPr>
              <w:t>.</w:t>
            </w:r>
          </w:p>
        </w:tc>
        <w:tc>
          <w:tcPr>
            <w:tcW w:w="2796" w:type="dxa"/>
            <w:shd w:val="clear" w:color="000000" w:fill="FFFFFF"/>
            <w:noWrap/>
            <w:vAlign w:val="center"/>
            <w:hideMark/>
          </w:tcPr>
          <w:p w14:paraId="7C8A1022" w14:textId="77777777" w:rsidR="006C44FD" w:rsidRPr="00F4381C" w:rsidRDefault="00D93869" w:rsidP="00F4381C">
            <w:pPr>
              <w:spacing w:after="0" w:line="240" w:lineRule="auto"/>
              <w:jc w:val="right"/>
              <w:rPr>
                <w:rFonts w:ascii="Times New Roman" w:hAnsi="Times New Roman"/>
                <w:sz w:val="24"/>
                <w:szCs w:val="24"/>
              </w:rPr>
            </w:pPr>
            <w:r w:rsidRPr="00F4381C">
              <w:rPr>
                <w:rFonts w:ascii="Times New Roman" w:hAnsi="Times New Roman"/>
                <w:sz w:val="24"/>
                <w:szCs w:val="24"/>
              </w:rPr>
              <w:t>Капиталовложения</w:t>
            </w:r>
          </w:p>
        </w:tc>
        <w:tc>
          <w:tcPr>
            <w:tcW w:w="836" w:type="dxa"/>
            <w:shd w:val="clear" w:color="auto" w:fill="auto"/>
            <w:noWrap/>
            <w:vAlign w:val="center"/>
            <w:hideMark/>
          </w:tcPr>
          <w:p w14:paraId="5799EBD9" w14:textId="77777777" w:rsidR="006C44FD" w:rsidRPr="00F4381C" w:rsidRDefault="006C44FD" w:rsidP="00F4381C">
            <w:pPr>
              <w:spacing w:after="0" w:line="240" w:lineRule="auto"/>
              <w:jc w:val="right"/>
              <w:rPr>
                <w:rFonts w:ascii="Times New Roman" w:hAnsi="Times New Roman"/>
                <w:sz w:val="24"/>
                <w:szCs w:val="24"/>
              </w:rPr>
            </w:pPr>
            <w:r w:rsidRPr="00F4381C">
              <w:rPr>
                <w:rFonts w:ascii="Times New Roman" w:hAnsi="Times New Roman"/>
                <w:sz w:val="24"/>
                <w:szCs w:val="24"/>
              </w:rPr>
              <w:t>-5500</w:t>
            </w:r>
          </w:p>
        </w:tc>
        <w:tc>
          <w:tcPr>
            <w:tcW w:w="984" w:type="dxa"/>
            <w:shd w:val="clear" w:color="auto" w:fill="auto"/>
            <w:noWrap/>
            <w:vAlign w:val="center"/>
            <w:hideMark/>
          </w:tcPr>
          <w:p w14:paraId="46F9DBA4" w14:textId="77777777" w:rsidR="006C44FD" w:rsidRPr="00F4381C" w:rsidRDefault="006C44FD" w:rsidP="00F4381C">
            <w:pPr>
              <w:spacing w:after="0" w:line="240" w:lineRule="auto"/>
              <w:jc w:val="right"/>
              <w:rPr>
                <w:rFonts w:ascii="Times New Roman" w:hAnsi="Times New Roman"/>
                <w:sz w:val="24"/>
                <w:szCs w:val="24"/>
              </w:rPr>
            </w:pPr>
            <w:r w:rsidRPr="00F4381C">
              <w:rPr>
                <w:rFonts w:ascii="Times New Roman" w:hAnsi="Times New Roman"/>
                <w:sz w:val="24"/>
                <w:szCs w:val="24"/>
              </w:rPr>
              <w:t>-10000</w:t>
            </w:r>
          </w:p>
        </w:tc>
        <w:tc>
          <w:tcPr>
            <w:tcW w:w="1134" w:type="dxa"/>
            <w:shd w:val="clear" w:color="auto" w:fill="auto"/>
            <w:noWrap/>
            <w:vAlign w:val="center"/>
            <w:hideMark/>
          </w:tcPr>
          <w:p w14:paraId="7A6C0D6C" w14:textId="77777777" w:rsidR="006C44FD" w:rsidRPr="00F4381C" w:rsidRDefault="006C44FD" w:rsidP="00F4381C">
            <w:pPr>
              <w:spacing w:after="0" w:line="240" w:lineRule="auto"/>
              <w:jc w:val="right"/>
              <w:rPr>
                <w:rFonts w:ascii="Times New Roman" w:hAnsi="Times New Roman"/>
                <w:sz w:val="24"/>
                <w:szCs w:val="24"/>
              </w:rPr>
            </w:pPr>
            <w:r w:rsidRPr="00F4381C">
              <w:rPr>
                <w:rFonts w:ascii="Times New Roman" w:hAnsi="Times New Roman"/>
                <w:sz w:val="24"/>
                <w:szCs w:val="24"/>
              </w:rPr>
              <w:t>0</w:t>
            </w:r>
          </w:p>
        </w:tc>
        <w:tc>
          <w:tcPr>
            <w:tcW w:w="992" w:type="dxa"/>
            <w:shd w:val="clear" w:color="auto" w:fill="auto"/>
            <w:noWrap/>
            <w:vAlign w:val="center"/>
            <w:hideMark/>
          </w:tcPr>
          <w:p w14:paraId="1E4BE930" w14:textId="77777777" w:rsidR="006C44FD" w:rsidRPr="00F4381C" w:rsidRDefault="006C44FD" w:rsidP="00F4381C">
            <w:pPr>
              <w:spacing w:after="0" w:line="240" w:lineRule="auto"/>
              <w:jc w:val="right"/>
              <w:rPr>
                <w:rFonts w:ascii="Times New Roman" w:hAnsi="Times New Roman"/>
                <w:sz w:val="24"/>
                <w:szCs w:val="24"/>
              </w:rPr>
            </w:pPr>
            <w:r w:rsidRPr="00F4381C">
              <w:rPr>
                <w:rFonts w:ascii="Times New Roman" w:hAnsi="Times New Roman"/>
                <w:sz w:val="24"/>
                <w:szCs w:val="24"/>
              </w:rPr>
              <w:t>0</w:t>
            </w:r>
          </w:p>
        </w:tc>
        <w:tc>
          <w:tcPr>
            <w:tcW w:w="1134" w:type="dxa"/>
            <w:shd w:val="clear" w:color="auto" w:fill="auto"/>
            <w:noWrap/>
            <w:vAlign w:val="center"/>
            <w:hideMark/>
          </w:tcPr>
          <w:p w14:paraId="613DA124" w14:textId="77777777" w:rsidR="006C44FD" w:rsidRPr="00F4381C" w:rsidRDefault="006C44FD" w:rsidP="00F4381C">
            <w:pPr>
              <w:spacing w:after="0" w:line="240" w:lineRule="auto"/>
              <w:jc w:val="right"/>
              <w:rPr>
                <w:rFonts w:ascii="Times New Roman" w:hAnsi="Times New Roman"/>
                <w:sz w:val="24"/>
                <w:szCs w:val="24"/>
              </w:rPr>
            </w:pPr>
            <w:r w:rsidRPr="00F4381C">
              <w:rPr>
                <w:rFonts w:ascii="Times New Roman" w:hAnsi="Times New Roman"/>
                <w:sz w:val="24"/>
                <w:szCs w:val="24"/>
              </w:rPr>
              <w:t>0</w:t>
            </w:r>
          </w:p>
        </w:tc>
        <w:tc>
          <w:tcPr>
            <w:tcW w:w="817" w:type="dxa"/>
            <w:shd w:val="clear" w:color="auto" w:fill="auto"/>
            <w:noWrap/>
            <w:vAlign w:val="center"/>
            <w:hideMark/>
          </w:tcPr>
          <w:p w14:paraId="145BBF97" w14:textId="77777777" w:rsidR="006C44FD" w:rsidRPr="00F4381C" w:rsidRDefault="006C44FD" w:rsidP="00F4381C">
            <w:pPr>
              <w:spacing w:after="0" w:line="240" w:lineRule="auto"/>
              <w:jc w:val="right"/>
              <w:rPr>
                <w:rFonts w:ascii="Times New Roman" w:hAnsi="Times New Roman"/>
                <w:sz w:val="24"/>
                <w:szCs w:val="24"/>
              </w:rPr>
            </w:pPr>
            <w:r w:rsidRPr="00F4381C">
              <w:rPr>
                <w:rFonts w:ascii="Times New Roman" w:hAnsi="Times New Roman"/>
                <w:sz w:val="24"/>
                <w:szCs w:val="24"/>
              </w:rPr>
              <w:t>0</w:t>
            </w:r>
          </w:p>
        </w:tc>
      </w:tr>
      <w:tr w:rsidR="006A5C27" w:rsidRPr="00F4381C" w14:paraId="1E7A7B96" w14:textId="77777777" w:rsidTr="004B5E2A">
        <w:trPr>
          <w:trHeight w:val="300"/>
        </w:trPr>
        <w:tc>
          <w:tcPr>
            <w:tcW w:w="516" w:type="dxa"/>
            <w:shd w:val="clear" w:color="000000" w:fill="FFFFFF"/>
            <w:vAlign w:val="center"/>
          </w:tcPr>
          <w:p w14:paraId="7266DC06" w14:textId="77777777" w:rsidR="006A5C27" w:rsidRPr="00F4381C" w:rsidRDefault="006A5C27" w:rsidP="00F4381C">
            <w:pPr>
              <w:spacing w:after="0" w:line="240" w:lineRule="auto"/>
              <w:jc w:val="right"/>
              <w:rPr>
                <w:rFonts w:ascii="Times New Roman" w:hAnsi="Times New Roman"/>
                <w:sz w:val="24"/>
                <w:szCs w:val="24"/>
              </w:rPr>
            </w:pPr>
            <w:r w:rsidRPr="00F4381C">
              <w:rPr>
                <w:rFonts w:ascii="Times New Roman" w:hAnsi="Times New Roman"/>
                <w:sz w:val="24"/>
                <w:szCs w:val="24"/>
              </w:rPr>
              <w:t>19.</w:t>
            </w:r>
          </w:p>
        </w:tc>
        <w:tc>
          <w:tcPr>
            <w:tcW w:w="2796" w:type="dxa"/>
            <w:shd w:val="clear" w:color="000000" w:fill="FFFFFF"/>
            <w:noWrap/>
            <w:vAlign w:val="center"/>
            <w:hideMark/>
          </w:tcPr>
          <w:p w14:paraId="6F13D91F" w14:textId="77777777" w:rsidR="006A5C27" w:rsidRPr="00F4381C" w:rsidRDefault="006A5C27" w:rsidP="00F4381C">
            <w:pPr>
              <w:spacing w:after="0" w:line="240" w:lineRule="auto"/>
              <w:jc w:val="right"/>
              <w:rPr>
                <w:rFonts w:ascii="Times New Roman" w:hAnsi="Times New Roman"/>
                <w:sz w:val="24"/>
                <w:szCs w:val="24"/>
              </w:rPr>
            </w:pPr>
            <w:r w:rsidRPr="00F4381C">
              <w:rPr>
                <w:rFonts w:ascii="Times New Roman" w:hAnsi="Times New Roman"/>
                <w:sz w:val="24"/>
                <w:szCs w:val="24"/>
              </w:rPr>
              <w:t>Сальдо суммарного денежного потока (стр.9+стр.10)</w:t>
            </w:r>
          </w:p>
        </w:tc>
        <w:tc>
          <w:tcPr>
            <w:tcW w:w="836" w:type="dxa"/>
            <w:shd w:val="clear" w:color="auto" w:fill="auto"/>
            <w:noWrap/>
            <w:vAlign w:val="center"/>
            <w:hideMark/>
          </w:tcPr>
          <w:p w14:paraId="677D7FB5" w14:textId="77777777" w:rsidR="006A5C27" w:rsidRPr="00F4381C" w:rsidRDefault="006A5C27" w:rsidP="00F4381C">
            <w:pPr>
              <w:jc w:val="right"/>
              <w:rPr>
                <w:rFonts w:ascii="Times New Roman" w:hAnsi="Times New Roman"/>
                <w:sz w:val="24"/>
                <w:szCs w:val="24"/>
              </w:rPr>
            </w:pPr>
            <w:r w:rsidRPr="00F4381C">
              <w:rPr>
                <w:rFonts w:ascii="Times New Roman" w:hAnsi="Times New Roman"/>
                <w:sz w:val="24"/>
                <w:szCs w:val="24"/>
              </w:rPr>
              <w:t>-5500</w:t>
            </w:r>
          </w:p>
        </w:tc>
        <w:tc>
          <w:tcPr>
            <w:tcW w:w="984" w:type="dxa"/>
            <w:shd w:val="clear" w:color="auto" w:fill="auto"/>
            <w:noWrap/>
            <w:vAlign w:val="center"/>
            <w:hideMark/>
          </w:tcPr>
          <w:p w14:paraId="54992FEC" w14:textId="4ACF402B" w:rsidR="006A5C27" w:rsidRPr="00F4381C" w:rsidRDefault="00F4381C" w:rsidP="00F4381C">
            <w:pPr>
              <w:jc w:val="right"/>
              <w:rPr>
                <w:rFonts w:ascii="Times New Roman" w:hAnsi="Times New Roman"/>
                <w:sz w:val="24"/>
                <w:szCs w:val="24"/>
              </w:rPr>
            </w:pPr>
            <w:r w:rsidRPr="00F4381C">
              <w:rPr>
                <w:rFonts w:ascii="Times New Roman" w:hAnsi="Times New Roman"/>
                <w:sz w:val="24"/>
                <w:szCs w:val="24"/>
              </w:rPr>
              <w:t>-5772</w:t>
            </w:r>
          </w:p>
        </w:tc>
        <w:tc>
          <w:tcPr>
            <w:tcW w:w="1134" w:type="dxa"/>
            <w:shd w:val="clear" w:color="auto" w:fill="auto"/>
            <w:noWrap/>
            <w:vAlign w:val="center"/>
            <w:hideMark/>
          </w:tcPr>
          <w:p w14:paraId="13D06387" w14:textId="77777777" w:rsidR="006A5C27" w:rsidRPr="00F4381C" w:rsidRDefault="006A5C27" w:rsidP="00F4381C">
            <w:pPr>
              <w:jc w:val="right"/>
              <w:rPr>
                <w:rFonts w:ascii="Times New Roman" w:hAnsi="Times New Roman"/>
                <w:sz w:val="24"/>
                <w:szCs w:val="24"/>
              </w:rPr>
            </w:pPr>
            <w:r w:rsidRPr="00F4381C">
              <w:rPr>
                <w:rFonts w:ascii="Times New Roman" w:hAnsi="Times New Roman"/>
                <w:sz w:val="24"/>
                <w:szCs w:val="24"/>
              </w:rPr>
              <w:t>17369</w:t>
            </w:r>
          </w:p>
        </w:tc>
        <w:tc>
          <w:tcPr>
            <w:tcW w:w="992" w:type="dxa"/>
            <w:shd w:val="clear" w:color="auto" w:fill="auto"/>
            <w:noWrap/>
            <w:vAlign w:val="center"/>
            <w:hideMark/>
          </w:tcPr>
          <w:p w14:paraId="3C86F002" w14:textId="77777777" w:rsidR="006A5C27" w:rsidRPr="00F4381C" w:rsidRDefault="006A5C27" w:rsidP="00F4381C">
            <w:pPr>
              <w:jc w:val="right"/>
              <w:rPr>
                <w:rFonts w:ascii="Times New Roman" w:hAnsi="Times New Roman"/>
                <w:sz w:val="24"/>
                <w:szCs w:val="24"/>
              </w:rPr>
            </w:pPr>
            <w:r w:rsidRPr="00F4381C">
              <w:rPr>
                <w:rFonts w:ascii="Times New Roman" w:hAnsi="Times New Roman"/>
                <w:sz w:val="24"/>
                <w:szCs w:val="24"/>
              </w:rPr>
              <w:t>22462</w:t>
            </w:r>
          </w:p>
        </w:tc>
        <w:tc>
          <w:tcPr>
            <w:tcW w:w="1134" w:type="dxa"/>
            <w:shd w:val="clear" w:color="auto" w:fill="auto"/>
            <w:noWrap/>
            <w:vAlign w:val="center"/>
            <w:hideMark/>
          </w:tcPr>
          <w:p w14:paraId="1FB25EE3" w14:textId="77777777" w:rsidR="006A5C27" w:rsidRPr="00F4381C" w:rsidRDefault="006A5C27" w:rsidP="00F4381C">
            <w:pPr>
              <w:jc w:val="right"/>
              <w:rPr>
                <w:rFonts w:ascii="Times New Roman" w:hAnsi="Times New Roman"/>
                <w:sz w:val="24"/>
                <w:szCs w:val="24"/>
              </w:rPr>
            </w:pPr>
            <w:r w:rsidRPr="00F4381C">
              <w:rPr>
                <w:rFonts w:ascii="Times New Roman" w:hAnsi="Times New Roman"/>
                <w:sz w:val="24"/>
                <w:szCs w:val="24"/>
              </w:rPr>
              <w:t>29400</w:t>
            </w:r>
          </w:p>
        </w:tc>
        <w:tc>
          <w:tcPr>
            <w:tcW w:w="817" w:type="dxa"/>
            <w:shd w:val="clear" w:color="auto" w:fill="auto"/>
            <w:noWrap/>
            <w:vAlign w:val="center"/>
            <w:hideMark/>
          </w:tcPr>
          <w:p w14:paraId="18EEDBFF" w14:textId="77777777" w:rsidR="006A5C27" w:rsidRPr="00F4381C" w:rsidRDefault="006A5C27" w:rsidP="00F4381C">
            <w:pPr>
              <w:jc w:val="right"/>
              <w:rPr>
                <w:rFonts w:ascii="Times New Roman" w:hAnsi="Times New Roman"/>
                <w:sz w:val="24"/>
                <w:szCs w:val="24"/>
              </w:rPr>
            </w:pPr>
            <w:r w:rsidRPr="00F4381C">
              <w:rPr>
                <w:rFonts w:ascii="Times New Roman" w:hAnsi="Times New Roman"/>
                <w:sz w:val="24"/>
                <w:szCs w:val="24"/>
              </w:rPr>
              <w:t>34252</w:t>
            </w:r>
          </w:p>
        </w:tc>
      </w:tr>
      <w:tr w:rsidR="00F4381C" w:rsidRPr="00F4381C" w14:paraId="66290B86" w14:textId="77777777" w:rsidTr="004B5E2A">
        <w:trPr>
          <w:trHeight w:val="300"/>
        </w:trPr>
        <w:tc>
          <w:tcPr>
            <w:tcW w:w="516" w:type="dxa"/>
            <w:shd w:val="clear" w:color="000000" w:fill="FFFFFF"/>
            <w:vAlign w:val="center"/>
          </w:tcPr>
          <w:p w14:paraId="5BE3FAF0" w14:textId="77777777" w:rsidR="00F4381C" w:rsidRPr="00F4381C" w:rsidRDefault="00F4381C" w:rsidP="00F4381C">
            <w:pPr>
              <w:spacing w:after="0" w:line="240" w:lineRule="auto"/>
              <w:jc w:val="right"/>
              <w:rPr>
                <w:rFonts w:ascii="Times New Roman" w:hAnsi="Times New Roman"/>
                <w:sz w:val="24"/>
                <w:szCs w:val="24"/>
              </w:rPr>
            </w:pPr>
            <w:r w:rsidRPr="00F4381C">
              <w:rPr>
                <w:rFonts w:ascii="Times New Roman" w:hAnsi="Times New Roman"/>
                <w:sz w:val="24"/>
                <w:szCs w:val="24"/>
              </w:rPr>
              <w:t>20.</w:t>
            </w:r>
          </w:p>
        </w:tc>
        <w:tc>
          <w:tcPr>
            <w:tcW w:w="2796" w:type="dxa"/>
            <w:shd w:val="clear" w:color="000000" w:fill="FFFFFF"/>
            <w:noWrap/>
            <w:vAlign w:val="center"/>
            <w:hideMark/>
          </w:tcPr>
          <w:p w14:paraId="541EB409" w14:textId="77777777" w:rsidR="00F4381C" w:rsidRPr="00F4381C" w:rsidRDefault="00F4381C" w:rsidP="00F4381C">
            <w:pPr>
              <w:spacing w:after="0" w:line="240" w:lineRule="auto"/>
              <w:jc w:val="right"/>
              <w:rPr>
                <w:rFonts w:ascii="Times New Roman" w:hAnsi="Times New Roman"/>
                <w:sz w:val="24"/>
                <w:szCs w:val="24"/>
              </w:rPr>
            </w:pPr>
            <w:r w:rsidRPr="00F4381C">
              <w:rPr>
                <w:rFonts w:ascii="Times New Roman" w:hAnsi="Times New Roman"/>
                <w:sz w:val="24"/>
                <w:szCs w:val="24"/>
              </w:rPr>
              <w:t>Годовой денежный поток (накопительным итогом)</w:t>
            </w:r>
          </w:p>
        </w:tc>
        <w:tc>
          <w:tcPr>
            <w:tcW w:w="836" w:type="dxa"/>
            <w:shd w:val="clear" w:color="auto" w:fill="auto"/>
            <w:noWrap/>
            <w:vAlign w:val="center"/>
            <w:hideMark/>
          </w:tcPr>
          <w:p w14:paraId="38ED97DC" w14:textId="0C48197F" w:rsidR="00F4381C" w:rsidRPr="00F4381C" w:rsidRDefault="00F4381C" w:rsidP="00F4381C">
            <w:pPr>
              <w:jc w:val="right"/>
              <w:rPr>
                <w:rFonts w:ascii="Times New Roman" w:hAnsi="Times New Roman"/>
                <w:sz w:val="24"/>
                <w:szCs w:val="24"/>
              </w:rPr>
            </w:pPr>
            <w:r w:rsidRPr="00F4381C">
              <w:rPr>
                <w:rFonts w:ascii="Times New Roman" w:hAnsi="Times New Roman"/>
                <w:color w:val="000000"/>
                <w:sz w:val="24"/>
                <w:szCs w:val="24"/>
              </w:rPr>
              <w:t>-5500</w:t>
            </w:r>
          </w:p>
        </w:tc>
        <w:tc>
          <w:tcPr>
            <w:tcW w:w="984" w:type="dxa"/>
            <w:shd w:val="clear" w:color="auto" w:fill="auto"/>
            <w:noWrap/>
            <w:vAlign w:val="center"/>
            <w:hideMark/>
          </w:tcPr>
          <w:p w14:paraId="0DE79D8E" w14:textId="31DFA450" w:rsidR="00F4381C" w:rsidRPr="00F4381C" w:rsidRDefault="00F4381C" w:rsidP="00F4381C">
            <w:pPr>
              <w:jc w:val="right"/>
              <w:rPr>
                <w:rFonts w:ascii="Times New Roman" w:hAnsi="Times New Roman"/>
                <w:sz w:val="24"/>
                <w:szCs w:val="24"/>
              </w:rPr>
            </w:pPr>
            <w:r w:rsidRPr="00F4381C">
              <w:rPr>
                <w:rFonts w:ascii="Times New Roman" w:hAnsi="Times New Roman"/>
                <w:color w:val="000000"/>
                <w:sz w:val="24"/>
                <w:szCs w:val="24"/>
              </w:rPr>
              <w:t>-11272</w:t>
            </w:r>
          </w:p>
        </w:tc>
        <w:tc>
          <w:tcPr>
            <w:tcW w:w="1134" w:type="dxa"/>
            <w:shd w:val="clear" w:color="auto" w:fill="auto"/>
            <w:noWrap/>
            <w:vAlign w:val="center"/>
            <w:hideMark/>
          </w:tcPr>
          <w:p w14:paraId="099400C5" w14:textId="3FD39D90" w:rsidR="00F4381C" w:rsidRPr="00F4381C" w:rsidRDefault="00F4381C" w:rsidP="00F4381C">
            <w:pPr>
              <w:jc w:val="right"/>
              <w:rPr>
                <w:rFonts w:ascii="Times New Roman" w:hAnsi="Times New Roman"/>
                <w:sz w:val="24"/>
                <w:szCs w:val="24"/>
              </w:rPr>
            </w:pPr>
            <w:r w:rsidRPr="00F4381C">
              <w:rPr>
                <w:rFonts w:ascii="Times New Roman" w:hAnsi="Times New Roman"/>
                <w:color w:val="000000"/>
                <w:sz w:val="24"/>
                <w:szCs w:val="24"/>
              </w:rPr>
              <w:t>6611</w:t>
            </w:r>
          </w:p>
        </w:tc>
        <w:tc>
          <w:tcPr>
            <w:tcW w:w="992" w:type="dxa"/>
            <w:shd w:val="clear" w:color="auto" w:fill="auto"/>
            <w:noWrap/>
            <w:vAlign w:val="center"/>
            <w:hideMark/>
          </w:tcPr>
          <w:p w14:paraId="0DEE312E" w14:textId="0B2F04EB" w:rsidR="00F4381C" w:rsidRPr="00F4381C" w:rsidRDefault="00F4381C" w:rsidP="00F4381C">
            <w:pPr>
              <w:jc w:val="right"/>
              <w:rPr>
                <w:rFonts w:ascii="Times New Roman" w:hAnsi="Times New Roman"/>
                <w:sz w:val="24"/>
                <w:szCs w:val="24"/>
              </w:rPr>
            </w:pPr>
            <w:r w:rsidRPr="00F4381C">
              <w:rPr>
                <w:rFonts w:ascii="Times New Roman" w:hAnsi="Times New Roman"/>
                <w:color w:val="000000"/>
                <w:sz w:val="24"/>
                <w:szCs w:val="24"/>
              </w:rPr>
              <w:t>26551</w:t>
            </w:r>
          </w:p>
        </w:tc>
        <w:tc>
          <w:tcPr>
            <w:tcW w:w="1134" w:type="dxa"/>
            <w:shd w:val="clear" w:color="auto" w:fill="auto"/>
            <w:noWrap/>
            <w:vAlign w:val="center"/>
            <w:hideMark/>
          </w:tcPr>
          <w:p w14:paraId="05E15A40" w14:textId="100D5514" w:rsidR="00F4381C" w:rsidRPr="00F4381C" w:rsidRDefault="00F4381C" w:rsidP="00F4381C">
            <w:pPr>
              <w:jc w:val="right"/>
              <w:rPr>
                <w:rFonts w:ascii="Times New Roman" w:hAnsi="Times New Roman"/>
                <w:sz w:val="24"/>
                <w:szCs w:val="24"/>
              </w:rPr>
            </w:pPr>
            <w:r w:rsidRPr="00F4381C">
              <w:rPr>
                <w:rFonts w:ascii="Times New Roman" w:hAnsi="Times New Roman"/>
                <w:color w:val="000000"/>
                <w:sz w:val="24"/>
                <w:szCs w:val="24"/>
              </w:rPr>
              <w:t>52845</w:t>
            </w:r>
          </w:p>
        </w:tc>
        <w:tc>
          <w:tcPr>
            <w:tcW w:w="817" w:type="dxa"/>
            <w:shd w:val="clear" w:color="auto" w:fill="auto"/>
            <w:noWrap/>
            <w:vAlign w:val="center"/>
            <w:hideMark/>
          </w:tcPr>
          <w:p w14:paraId="315006FE" w14:textId="23CC1751" w:rsidR="00F4381C" w:rsidRPr="00F4381C" w:rsidRDefault="00F4381C" w:rsidP="00F4381C">
            <w:pPr>
              <w:jc w:val="right"/>
              <w:rPr>
                <w:rFonts w:ascii="Times New Roman" w:hAnsi="Times New Roman"/>
                <w:sz w:val="24"/>
                <w:szCs w:val="24"/>
              </w:rPr>
            </w:pPr>
            <w:r w:rsidRPr="00F4381C">
              <w:rPr>
                <w:rFonts w:ascii="Times New Roman" w:hAnsi="Times New Roman"/>
                <w:color w:val="000000"/>
                <w:sz w:val="24"/>
                <w:szCs w:val="24"/>
              </w:rPr>
              <w:t>83430</w:t>
            </w:r>
          </w:p>
        </w:tc>
      </w:tr>
      <w:tr w:rsidR="00F4381C" w:rsidRPr="00F4381C" w14:paraId="3535729B" w14:textId="77777777" w:rsidTr="004B5E2A">
        <w:trPr>
          <w:trHeight w:val="300"/>
        </w:trPr>
        <w:tc>
          <w:tcPr>
            <w:tcW w:w="516" w:type="dxa"/>
            <w:shd w:val="clear" w:color="000000" w:fill="FFFFFF"/>
            <w:vAlign w:val="center"/>
          </w:tcPr>
          <w:p w14:paraId="4FABF7EF" w14:textId="77777777" w:rsidR="00F4381C" w:rsidRPr="00F4381C" w:rsidRDefault="00F4381C" w:rsidP="00F4381C">
            <w:pPr>
              <w:spacing w:after="0" w:line="240" w:lineRule="auto"/>
              <w:jc w:val="right"/>
              <w:rPr>
                <w:rFonts w:ascii="Times New Roman" w:hAnsi="Times New Roman"/>
                <w:sz w:val="24"/>
                <w:szCs w:val="24"/>
              </w:rPr>
            </w:pPr>
            <w:r w:rsidRPr="00F4381C">
              <w:rPr>
                <w:rFonts w:ascii="Times New Roman" w:hAnsi="Times New Roman"/>
                <w:sz w:val="24"/>
                <w:szCs w:val="24"/>
              </w:rPr>
              <w:t>21.</w:t>
            </w:r>
          </w:p>
        </w:tc>
        <w:tc>
          <w:tcPr>
            <w:tcW w:w="2796" w:type="dxa"/>
            <w:shd w:val="clear" w:color="000000" w:fill="FFFFFF"/>
            <w:noWrap/>
            <w:vAlign w:val="center"/>
            <w:hideMark/>
          </w:tcPr>
          <w:p w14:paraId="13536704" w14:textId="77777777" w:rsidR="00F4381C" w:rsidRPr="00F4381C" w:rsidRDefault="00F4381C" w:rsidP="00F4381C">
            <w:pPr>
              <w:spacing w:after="0" w:line="240" w:lineRule="auto"/>
              <w:jc w:val="right"/>
              <w:rPr>
                <w:rFonts w:ascii="Times New Roman" w:hAnsi="Times New Roman"/>
                <w:sz w:val="24"/>
                <w:szCs w:val="24"/>
              </w:rPr>
            </w:pPr>
            <w:r w:rsidRPr="00F4381C">
              <w:rPr>
                <w:rFonts w:ascii="Times New Roman" w:hAnsi="Times New Roman"/>
                <w:sz w:val="24"/>
                <w:szCs w:val="24"/>
              </w:rPr>
              <w:t>Дисконтированный денежный поток</w:t>
            </w:r>
          </w:p>
        </w:tc>
        <w:tc>
          <w:tcPr>
            <w:tcW w:w="836" w:type="dxa"/>
            <w:shd w:val="clear" w:color="auto" w:fill="auto"/>
            <w:noWrap/>
            <w:vAlign w:val="center"/>
            <w:hideMark/>
          </w:tcPr>
          <w:p w14:paraId="01A3BA1B" w14:textId="149F77AE" w:rsidR="00F4381C" w:rsidRPr="00F4381C" w:rsidRDefault="00F4381C" w:rsidP="00F4381C">
            <w:pPr>
              <w:jc w:val="right"/>
              <w:rPr>
                <w:rFonts w:ascii="Times New Roman" w:hAnsi="Times New Roman"/>
                <w:sz w:val="24"/>
                <w:szCs w:val="24"/>
              </w:rPr>
            </w:pPr>
            <w:r w:rsidRPr="00F4381C">
              <w:rPr>
                <w:rFonts w:ascii="Times New Roman" w:hAnsi="Times New Roman"/>
                <w:color w:val="000000"/>
                <w:sz w:val="24"/>
                <w:szCs w:val="24"/>
              </w:rPr>
              <w:t>-5500</w:t>
            </w:r>
          </w:p>
        </w:tc>
        <w:tc>
          <w:tcPr>
            <w:tcW w:w="984" w:type="dxa"/>
            <w:shd w:val="clear" w:color="auto" w:fill="auto"/>
            <w:noWrap/>
            <w:vAlign w:val="center"/>
            <w:hideMark/>
          </w:tcPr>
          <w:p w14:paraId="01275363" w14:textId="6E2694D1" w:rsidR="00F4381C" w:rsidRPr="00F4381C" w:rsidRDefault="00F4381C" w:rsidP="00F4381C">
            <w:pPr>
              <w:jc w:val="right"/>
              <w:rPr>
                <w:rFonts w:ascii="Times New Roman" w:hAnsi="Times New Roman"/>
                <w:sz w:val="24"/>
                <w:szCs w:val="24"/>
              </w:rPr>
            </w:pPr>
            <w:r w:rsidRPr="00F4381C">
              <w:rPr>
                <w:rFonts w:ascii="Times New Roman" w:hAnsi="Times New Roman"/>
                <w:color w:val="000000"/>
                <w:sz w:val="24"/>
                <w:szCs w:val="24"/>
              </w:rPr>
              <w:t>-5473</w:t>
            </w:r>
          </w:p>
        </w:tc>
        <w:tc>
          <w:tcPr>
            <w:tcW w:w="1134" w:type="dxa"/>
            <w:shd w:val="clear" w:color="auto" w:fill="auto"/>
            <w:noWrap/>
            <w:vAlign w:val="center"/>
            <w:hideMark/>
          </w:tcPr>
          <w:p w14:paraId="5CB6AB92" w14:textId="6CFABA61" w:rsidR="00F4381C" w:rsidRPr="00F4381C" w:rsidRDefault="00F4381C" w:rsidP="00F4381C">
            <w:pPr>
              <w:jc w:val="right"/>
              <w:rPr>
                <w:rFonts w:ascii="Times New Roman" w:hAnsi="Times New Roman"/>
                <w:sz w:val="24"/>
                <w:szCs w:val="24"/>
              </w:rPr>
            </w:pPr>
            <w:r w:rsidRPr="00F4381C">
              <w:rPr>
                <w:rFonts w:ascii="Times New Roman" w:hAnsi="Times New Roman"/>
                <w:color w:val="000000"/>
                <w:sz w:val="24"/>
                <w:szCs w:val="24"/>
              </w:rPr>
              <w:t>16079</w:t>
            </w:r>
          </w:p>
        </w:tc>
        <w:tc>
          <w:tcPr>
            <w:tcW w:w="992" w:type="dxa"/>
            <w:shd w:val="clear" w:color="auto" w:fill="auto"/>
            <w:noWrap/>
            <w:vAlign w:val="center"/>
            <w:hideMark/>
          </w:tcPr>
          <w:p w14:paraId="66E0E4A0" w14:textId="7827A352" w:rsidR="00F4381C" w:rsidRPr="00F4381C" w:rsidRDefault="00F4381C" w:rsidP="00F4381C">
            <w:pPr>
              <w:jc w:val="right"/>
              <w:rPr>
                <w:rFonts w:ascii="Times New Roman" w:hAnsi="Times New Roman"/>
                <w:sz w:val="24"/>
                <w:szCs w:val="24"/>
              </w:rPr>
            </w:pPr>
            <w:r w:rsidRPr="00F4381C">
              <w:rPr>
                <w:rFonts w:ascii="Times New Roman" w:hAnsi="Times New Roman"/>
                <w:color w:val="000000"/>
                <w:sz w:val="24"/>
                <w:szCs w:val="24"/>
              </w:rPr>
              <w:t>17000</w:t>
            </w:r>
          </w:p>
        </w:tc>
        <w:tc>
          <w:tcPr>
            <w:tcW w:w="1134" w:type="dxa"/>
            <w:shd w:val="clear" w:color="auto" w:fill="auto"/>
            <w:noWrap/>
            <w:vAlign w:val="center"/>
            <w:hideMark/>
          </w:tcPr>
          <w:p w14:paraId="5CAFC4E3" w14:textId="6AD10C0D" w:rsidR="00F4381C" w:rsidRPr="00F4381C" w:rsidRDefault="00F4381C" w:rsidP="00F4381C">
            <w:pPr>
              <w:jc w:val="right"/>
              <w:rPr>
                <w:rFonts w:ascii="Times New Roman" w:hAnsi="Times New Roman"/>
                <w:sz w:val="24"/>
                <w:szCs w:val="24"/>
              </w:rPr>
            </w:pPr>
            <w:r w:rsidRPr="00F4381C">
              <w:rPr>
                <w:rFonts w:ascii="Times New Roman" w:hAnsi="Times New Roman"/>
                <w:color w:val="000000"/>
                <w:sz w:val="24"/>
                <w:szCs w:val="24"/>
              </w:rPr>
              <w:t>21258</w:t>
            </w:r>
          </w:p>
        </w:tc>
        <w:tc>
          <w:tcPr>
            <w:tcW w:w="817" w:type="dxa"/>
            <w:shd w:val="clear" w:color="auto" w:fill="auto"/>
            <w:noWrap/>
            <w:vAlign w:val="center"/>
            <w:hideMark/>
          </w:tcPr>
          <w:p w14:paraId="5E210E7B" w14:textId="4D5DE4E1" w:rsidR="00F4381C" w:rsidRPr="00F4381C" w:rsidRDefault="00F4381C" w:rsidP="00F4381C">
            <w:pPr>
              <w:jc w:val="right"/>
              <w:rPr>
                <w:rFonts w:ascii="Times New Roman" w:hAnsi="Times New Roman"/>
                <w:sz w:val="24"/>
                <w:szCs w:val="24"/>
              </w:rPr>
            </w:pPr>
            <w:r w:rsidRPr="00F4381C">
              <w:rPr>
                <w:rFonts w:ascii="Times New Roman" w:hAnsi="Times New Roman"/>
                <w:color w:val="000000"/>
                <w:sz w:val="24"/>
                <w:szCs w:val="24"/>
              </w:rPr>
              <w:t>23446</w:t>
            </w:r>
          </w:p>
        </w:tc>
      </w:tr>
      <w:tr w:rsidR="00F4381C" w:rsidRPr="00F4381C" w14:paraId="2DA91B98" w14:textId="77777777" w:rsidTr="004B5E2A">
        <w:trPr>
          <w:trHeight w:val="300"/>
        </w:trPr>
        <w:tc>
          <w:tcPr>
            <w:tcW w:w="516" w:type="dxa"/>
            <w:shd w:val="clear" w:color="000000" w:fill="FFFFFF"/>
            <w:vAlign w:val="center"/>
          </w:tcPr>
          <w:p w14:paraId="5E7A69B1" w14:textId="77777777" w:rsidR="00F4381C" w:rsidRPr="00F4381C" w:rsidRDefault="00F4381C" w:rsidP="00F4381C">
            <w:pPr>
              <w:spacing w:after="0" w:line="240" w:lineRule="auto"/>
              <w:jc w:val="right"/>
              <w:rPr>
                <w:rFonts w:ascii="Times New Roman" w:hAnsi="Times New Roman"/>
                <w:sz w:val="24"/>
                <w:szCs w:val="24"/>
              </w:rPr>
            </w:pPr>
            <w:r w:rsidRPr="00F4381C">
              <w:rPr>
                <w:rFonts w:ascii="Times New Roman" w:hAnsi="Times New Roman"/>
                <w:sz w:val="24"/>
                <w:szCs w:val="24"/>
              </w:rPr>
              <w:t>22.</w:t>
            </w:r>
          </w:p>
        </w:tc>
        <w:tc>
          <w:tcPr>
            <w:tcW w:w="2796" w:type="dxa"/>
            <w:shd w:val="clear" w:color="000000" w:fill="FFFFFF"/>
            <w:noWrap/>
            <w:vAlign w:val="center"/>
            <w:hideMark/>
          </w:tcPr>
          <w:p w14:paraId="19358CC9" w14:textId="77777777" w:rsidR="00F4381C" w:rsidRPr="00F4381C" w:rsidRDefault="00F4381C" w:rsidP="00F4381C">
            <w:pPr>
              <w:spacing w:after="0" w:line="240" w:lineRule="auto"/>
              <w:jc w:val="right"/>
              <w:rPr>
                <w:rFonts w:ascii="Times New Roman" w:hAnsi="Times New Roman"/>
                <w:sz w:val="24"/>
                <w:szCs w:val="24"/>
              </w:rPr>
            </w:pPr>
            <w:r w:rsidRPr="00F4381C">
              <w:rPr>
                <w:rFonts w:ascii="Times New Roman" w:hAnsi="Times New Roman"/>
                <w:sz w:val="24"/>
                <w:szCs w:val="24"/>
              </w:rPr>
              <w:t>Дисконтированный денежный поток накопительным итогом</w:t>
            </w:r>
          </w:p>
        </w:tc>
        <w:tc>
          <w:tcPr>
            <w:tcW w:w="836" w:type="dxa"/>
            <w:shd w:val="clear" w:color="auto" w:fill="auto"/>
            <w:noWrap/>
            <w:vAlign w:val="center"/>
            <w:hideMark/>
          </w:tcPr>
          <w:p w14:paraId="3666BA8F" w14:textId="111E2AC0" w:rsidR="00F4381C" w:rsidRPr="00F4381C" w:rsidRDefault="00F4381C" w:rsidP="00F4381C">
            <w:pPr>
              <w:jc w:val="right"/>
              <w:rPr>
                <w:rFonts w:ascii="Times New Roman" w:hAnsi="Times New Roman"/>
                <w:sz w:val="24"/>
                <w:szCs w:val="24"/>
              </w:rPr>
            </w:pPr>
            <w:r w:rsidRPr="00F4381C">
              <w:rPr>
                <w:rFonts w:ascii="Times New Roman" w:hAnsi="Times New Roman"/>
                <w:color w:val="000000"/>
                <w:sz w:val="24"/>
                <w:szCs w:val="24"/>
              </w:rPr>
              <w:t>-5500</w:t>
            </w:r>
          </w:p>
        </w:tc>
        <w:tc>
          <w:tcPr>
            <w:tcW w:w="984" w:type="dxa"/>
            <w:shd w:val="clear" w:color="auto" w:fill="auto"/>
            <w:noWrap/>
            <w:vAlign w:val="center"/>
            <w:hideMark/>
          </w:tcPr>
          <w:p w14:paraId="1E0FDAFD" w14:textId="2E4EA06A" w:rsidR="00F4381C" w:rsidRPr="00F4381C" w:rsidRDefault="00F4381C" w:rsidP="00F4381C">
            <w:pPr>
              <w:jc w:val="right"/>
              <w:rPr>
                <w:rFonts w:ascii="Times New Roman" w:hAnsi="Times New Roman"/>
                <w:sz w:val="24"/>
                <w:szCs w:val="24"/>
              </w:rPr>
            </w:pPr>
            <w:r w:rsidRPr="00F4381C">
              <w:rPr>
                <w:rFonts w:ascii="Times New Roman" w:hAnsi="Times New Roman"/>
                <w:color w:val="000000"/>
                <w:sz w:val="24"/>
                <w:szCs w:val="24"/>
              </w:rPr>
              <w:t>-10973</w:t>
            </w:r>
          </w:p>
        </w:tc>
        <w:tc>
          <w:tcPr>
            <w:tcW w:w="1134" w:type="dxa"/>
            <w:shd w:val="clear" w:color="auto" w:fill="auto"/>
            <w:noWrap/>
            <w:vAlign w:val="center"/>
            <w:hideMark/>
          </w:tcPr>
          <w:p w14:paraId="6150E9FC" w14:textId="7DF82EE6" w:rsidR="00F4381C" w:rsidRPr="00F4381C" w:rsidRDefault="00F4381C" w:rsidP="00F4381C">
            <w:pPr>
              <w:jc w:val="right"/>
              <w:rPr>
                <w:rFonts w:ascii="Times New Roman" w:hAnsi="Times New Roman"/>
                <w:sz w:val="24"/>
                <w:szCs w:val="24"/>
              </w:rPr>
            </w:pPr>
            <w:r w:rsidRPr="00F4381C">
              <w:rPr>
                <w:rFonts w:ascii="Times New Roman" w:hAnsi="Times New Roman"/>
                <w:color w:val="000000"/>
                <w:sz w:val="24"/>
                <w:szCs w:val="24"/>
              </w:rPr>
              <w:t>5106</w:t>
            </w:r>
          </w:p>
        </w:tc>
        <w:tc>
          <w:tcPr>
            <w:tcW w:w="992" w:type="dxa"/>
            <w:shd w:val="clear" w:color="auto" w:fill="auto"/>
            <w:noWrap/>
            <w:vAlign w:val="center"/>
            <w:hideMark/>
          </w:tcPr>
          <w:p w14:paraId="782D4CB9" w14:textId="7CCCE73C" w:rsidR="00F4381C" w:rsidRPr="00F4381C" w:rsidRDefault="00F4381C" w:rsidP="00F4381C">
            <w:pPr>
              <w:jc w:val="right"/>
              <w:rPr>
                <w:rFonts w:ascii="Times New Roman" w:hAnsi="Times New Roman"/>
                <w:sz w:val="24"/>
                <w:szCs w:val="24"/>
              </w:rPr>
            </w:pPr>
            <w:r w:rsidRPr="00F4381C">
              <w:rPr>
                <w:rFonts w:ascii="Times New Roman" w:hAnsi="Times New Roman"/>
                <w:color w:val="000000"/>
                <w:sz w:val="24"/>
                <w:szCs w:val="24"/>
              </w:rPr>
              <w:t>22106</w:t>
            </w:r>
          </w:p>
        </w:tc>
        <w:tc>
          <w:tcPr>
            <w:tcW w:w="1134" w:type="dxa"/>
            <w:shd w:val="clear" w:color="auto" w:fill="auto"/>
            <w:noWrap/>
            <w:vAlign w:val="center"/>
            <w:hideMark/>
          </w:tcPr>
          <w:p w14:paraId="7CE54FC9" w14:textId="51A35CC0" w:rsidR="00F4381C" w:rsidRPr="00F4381C" w:rsidRDefault="00F4381C" w:rsidP="00F4381C">
            <w:pPr>
              <w:jc w:val="right"/>
              <w:rPr>
                <w:rFonts w:ascii="Times New Roman" w:hAnsi="Times New Roman"/>
                <w:sz w:val="24"/>
                <w:szCs w:val="24"/>
              </w:rPr>
            </w:pPr>
            <w:r w:rsidRPr="00F4381C">
              <w:rPr>
                <w:rFonts w:ascii="Times New Roman" w:hAnsi="Times New Roman"/>
                <w:color w:val="000000"/>
                <w:sz w:val="24"/>
                <w:szCs w:val="24"/>
              </w:rPr>
              <w:t>43364</w:t>
            </w:r>
          </w:p>
        </w:tc>
        <w:tc>
          <w:tcPr>
            <w:tcW w:w="817" w:type="dxa"/>
            <w:shd w:val="clear" w:color="auto" w:fill="auto"/>
            <w:noWrap/>
            <w:vAlign w:val="center"/>
            <w:hideMark/>
          </w:tcPr>
          <w:p w14:paraId="0432D885" w14:textId="7F420F11" w:rsidR="00F4381C" w:rsidRPr="00F4381C" w:rsidRDefault="00F4381C" w:rsidP="00F4381C">
            <w:pPr>
              <w:jc w:val="right"/>
              <w:rPr>
                <w:rFonts w:ascii="Times New Roman" w:hAnsi="Times New Roman"/>
                <w:sz w:val="24"/>
                <w:szCs w:val="24"/>
              </w:rPr>
            </w:pPr>
            <w:r w:rsidRPr="00F4381C">
              <w:rPr>
                <w:rFonts w:ascii="Times New Roman" w:hAnsi="Times New Roman"/>
                <w:color w:val="000000"/>
                <w:sz w:val="24"/>
                <w:szCs w:val="24"/>
              </w:rPr>
              <w:t>66810</w:t>
            </w:r>
          </w:p>
        </w:tc>
      </w:tr>
      <w:tr w:rsidR="006C44FD" w:rsidRPr="00F4381C" w14:paraId="6B357793" w14:textId="77777777" w:rsidTr="004B5E2A">
        <w:trPr>
          <w:trHeight w:val="300"/>
        </w:trPr>
        <w:tc>
          <w:tcPr>
            <w:tcW w:w="516" w:type="dxa"/>
            <w:vAlign w:val="center"/>
          </w:tcPr>
          <w:p w14:paraId="4B944F50" w14:textId="77777777" w:rsidR="006C44FD" w:rsidRPr="00F4381C" w:rsidRDefault="00B621BF" w:rsidP="00F4381C">
            <w:pPr>
              <w:spacing w:after="0" w:line="240" w:lineRule="auto"/>
              <w:jc w:val="right"/>
              <w:rPr>
                <w:rFonts w:ascii="Times New Roman" w:hAnsi="Times New Roman"/>
                <w:sz w:val="24"/>
                <w:szCs w:val="24"/>
              </w:rPr>
            </w:pPr>
            <w:r w:rsidRPr="00F4381C">
              <w:rPr>
                <w:rFonts w:ascii="Times New Roman" w:hAnsi="Times New Roman"/>
                <w:sz w:val="24"/>
                <w:szCs w:val="24"/>
              </w:rPr>
              <w:t>23</w:t>
            </w:r>
            <w:r w:rsidR="003D2F65" w:rsidRPr="00F4381C">
              <w:rPr>
                <w:rFonts w:ascii="Times New Roman" w:hAnsi="Times New Roman"/>
                <w:sz w:val="24"/>
                <w:szCs w:val="24"/>
              </w:rPr>
              <w:t>.</w:t>
            </w:r>
          </w:p>
        </w:tc>
        <w:tc>
          <w:tcPr>
            <w:tcW w:w="2796" w:type="dxa"/>
            <w:shd w:val="clear" w:color="auto" w:fill="auto"/>
            <w:noWrap/>
            <w:vAlign w:val="center"/>
            <w:hideMark/>
          </w:tcPr>
          <w:p w14:paraId="13B399A4" w14:textId="77777777" w:rsidR="006C44FD" w:rsidRPr="00F4381C" w:rsidRDefault="006C44FD" w:rsidP="00F4381C">
            <w:pPr>
              <w:spacing w:after="0" w:line="240" w:lineRule="auto"/>
              <w:jc w:val="right"/>
              <w:rPr>
                <w:rFonts w:ascii="Times New Roman" w:hAnsi="Times New Roman"/>
                <w:sz w:val="24"/>
                <w:szCs w:val="24"/>
              </w:rPr>
            </w:pPr>
            <w:r w:rsidRPr="00F4381C">
              <w:rPr>
                <w:rFonts w:ascii="Times New Roman" w:hAnsi="Times New Roman"/>
                <w:sz w:val="24"/>
                <w:szCs w:val="24"/>
              </w:rPr>
              <w:t>Ставка дисконтирования</w:t>
            </w:r>
          </w:p>
        </w:tc>
        <w:tc>
          <w:tcPr>
            <w:tcW w:w="836" w:type="dxa"/>
            <w:shd w:val="clear" w:color="auto" w:fill="auto"/>
            <w:noWrap/>
            <w:vAlign w:val="center"/>
            <w:hideMark/>
          </w:tcPr>
          <w:p w14:paraId="6C19D96E" w14:textId="065D6DC3" w:rsidR="006C44FD" w:rsidRPr="00F4381C" w:rsidRDefault="008B1179" w:rsidP="00F4381C">
            <w:pPr>
              <w:spacing w:after="0" w:line="240" w:lineRule="auto"/>
              <w:jc w:val="right"/>
              <w:rPr>
                <w:rFonts w:ascii="Times New Roman" w:hAnsi="Times New Roman"/>
                <w:sz w:val="24"/>
                <w:szCs w:val="24"/>
              </w:rPr>
            </w:pPr>
            <w:r w:rsidRPr="00F4381C">
              <w:rPr>
                <w:rFonts w:ascii="Times New Roman" w:hAnsi="Times New Roman"/>
                <w:sz w:val="24"/>
                <w:szCs w:val="24"/>
              </w:rPr>
              <w:t>5,46</w:t>
            </w:r>
            <w:r w:rsidR="006C44FD" w:rsidRPr="00F4381C">
              <w:rPr>
                <w:rFonts w:ascii="Times New Roman" w:hAnsi="Times New Roman"/>
                <w:sz w:val="24"/>
                <w:szCs w:val="24"/>
              </w:rPr>
              <w:t>%</w:t>
            </w:r>
          </w:p>
        </w:tc>
        <w:tc>
          <w:tcPr>
            <w:tcW w:w="984" w:type="dxa"/>
            <w:shd w:val="clear" w:color="auto" w:fill="auto"/>
            <w:noWrap/>
            <w:vAlign w:val="center"/>
            <w:hideMark/>
          </w:tcPr>
          <w:p w14:paraId="36B73B49" w14:textId="2FA4EB0F" w:rsidR="006C44FD" w:rsidRPr="00F4381C" w:rsidRDefault="008B1179" w:rsidP="00F4381C">
            <w:pPr>
              <w:spacing w:after="0" w:line="240" w:lineRule="auto"/>
              <w:jc w:val="right"/>
              <w:rPr>
                <w:rFonts w:ascii="Times New Roman" w:hAnsi="Times New Roman"/>
                <w:sz w:val="24"/>
                <w:szCs w:val="24"/>
              </w:rPr>
            </w:pPr>
            <w:r w:rsidRPr="00F4381C">
              <w:rPr>
                <w:rFonts w:ascii="Times New Roman" w:hAnsi="Times New Roman"/>
                <w:sz w:val="24"/>
                <w:szCs w:val="24"/>
              </w:rPr>
              <w:t>5,46</w:t>
            </w:r>
            <w:r w:rsidR="006C44FD" w:rsidRPr="00F4381C">
              <w:rPr>
                <w:rFonts w:ascii="Times New Roman" w:hAnsi="Times New Roman"/>
                <w:sz w:val="24"/>
                <w:szCs w:val="24"/>
              </w:rPr>
              <w:t>%</w:t>
            </w:r>
          </w:p>
        </w:tc>
        <w:tc>
          <w:tcPr>
            <w:tcW w:w="1134" w:type="dxa"/>
            <w:shd w:val="clear" w:color="auto" w:fill="auto"/>
            <w:noWrap/>
            <w:vAlign w:val="center"/>
            <w:hideMark/>
          </w:tcPr>
          <w:p w14:paraId="2E6A2FC5" w14:textId="73A96844" w:rsidR="006C44FD" w:rsidRPr="00F4381C" w:rsidRDefault="008B1179" w:rsidP="00F4381C">
            <w:pPr>
              <w:spacing w:after="0" w:line="240" w:lineRule="auto"/>
              <w:jc w:val="right"/>
              <w:rPr>
                <w:rFonts w:ascii="Times New Roman" w:hAnsi="Times New Roman"/>
                <w:sz w:val="24"/>
                <w:szCs w:val="24"/>
              </w:rPr>
            </w:pPr>
            <w:r w:rsidRPr="00F4381C">
              <w:rPr>
                <w:rFonts w:ascii="Times New Roman" w:hAnsi="Times New Roman"/>
                <w:sz w:val="24"/>
                <w:szCs w:val="24"/>
              </w:rPr>
              <w:t>5,46</w:t>
            </w:r>
            <w:r w:rsidR="006C44FD" w:rsidRPr="00F4381C">
              <w:rPr>
                <w:rFonts w:ascii="Times New Roman" w:hAnsi="Times New Roman"/>
                <w:sz w:val="24"/>
                <w:szCs w:val="24"/>
              </w:rPr>
              <w:t>%</w:t>
            </w:r>
          </w:p>
        </w:tc>
        <w:tc>
          <w:tcPr>
            <w:tcW w:w="992" w:type="dxa"/>
            <w:shd w:val="clear" w:color="auto" w:fill="auto"/>
            <w:noWrap/>
            <w:vAlign w:val="center"/>
            <w:hideMark/>
          </w:tcPr>
          <w:p w14:paraId="3AB760A6" w14:textId="44D78CED" w:rsidR="006C44FD" w:rsidRPr="00F4381C" w:rsidRDefault="008B1179" w:rsidP="00F4381C">
            <w:pPr>
              <w:spacing w:after="0" w:line="240" w:lineRule="auto"/>
              <w:jc w:val="right"/>
              <w:rPr>
                <w:rFonts w:ascii="Times New Roman" w:hAnsi="Times New Roman"/>
                <w:sz w:val="24"/>
                <w:szCs w:val="24"/>
              </w:rPr>
            </w:pPr>
            <w:r w:rsidRPr="00F4381C">
              <w:rPr>
                <w:rFonts w:ascii="Times New Roman" w:hAnsi="Times New Roman"/>
                <w:sz w:val="24"/>
                <w:szCs w:val="24"/>
              </w:rPr>
              <w:t>5,46</w:t>
            </w:r>
            <w:r w:rsidR="006C44FD" w:rsidRPr="00F4381C">
              <w:rPr>
                <w:rFonts w:ascii="Times New Roman" w:hAnsi="Times New Roman"/>
                <w:sz w:val="24"/>
                <w:szCs w:val="24"/>
              </w:rPr>
              <w:t>%</w:t>
            </w:r>
          </w:p>
        </w:tc>
        <w:tc>
          <w:tcPr>
            <w:tcW w:w="1134" w:type="dxa"/>
            <w:shd w:val="clear" w:color="auto" w:fill="auto"/>
            <w:noWrap/>
            <w:vAlign w:val="center"/>
            <w:hideMark/>
          </w:tcPr>
          <w:p w14:paraId="2803901B" w14:textId="0CF253E5" w:rsidR="006C44FD" w:rsidRPr="00F4381C" w:rsidRDefault="008B1179" w:rsidP="00F4381C">
            <w:pPr>
              <w:spacing w:after="0" w:line="240" w:lineRule="auto"/>
              <w:jc w:val="right"/>
              <w:rPr>
                <w:rFonts w:ascii="Times New Roman" w:hAnsi="Times New Roman"/>
                <w:sz w:val="24"/>
                <w:szCs w:val="24"/>
              </w:rPr>
            </w:pPr>
            <w:r w:rsidRPr="00F4381C">
              <w:rPr>
                <w:rFonts w:ascii="Times New Roman" w:hAnsi="Times New Roman"/>
                <w:sz w:val="24"/>
                <w:szCs w:val="24"/>
              </w:rPr>
              <w:t>5,46</w:t>
            </w:r>
            <w:r w:rsidR="006C44FD" w:rsidRPr="00F4381C">
              <w:rPr>
                <w:rFonts w:ascii="Times New Roman" w:hAnsi="Times New Roman"/>
                <w:sz w:val="24"/>
                <w:szCs w:val="24"/>
              </w:rPr>
              <w:t>%</w:t>
            </w:r>
          </w:p>
        </w:tc>
        <w:tc>
          <w:tcPr>
            <w:tcW w:w="817" w:type="dxa"/>
            <w:shd w:val="clear" w:color="auto" w:fill="auto"/>
            <w:noWrap/>
            <w:vAlign w:val="center"/>
            <w:hideMark/>
          </w:tcPr>
          <w:p w14:paraId="2BBC2072" w14:textId="6668EB6A" w:rsidR="006C44FD" w:rsidRPr="00F4381C" w:rsidRDefault="008B1179" w:rsidP="00F4381C">
            <w:pPr>
              <w:spacing w:after="0" w:line="240" w:lineRule="auto"/>
              <w:jc w:val="right"/>
              <w:rPr>
                <w:rFonts w:ascii="Times New Roman" w:hAnsi="Times New Roman"/>
                <w:sz w:val="24"/>
                <w:szCs w:val="24"/>
              </w:rPr>
            </w:pPr>
            <w:r w:rsidRPr="00F4381C">
              <w:rPr>
                <w:rFonts w:ascii="Times New Roman" w:hAnsi="Times New Roman"/>
                <w:sz w:val="24"/>
                <w:szCs w:val="24"/>
              </w:rPr>
              <w:t>5,46</w:t>
            </w:r>
            <w:r w:rsidR="006C44FD" w:rsidRPr="00F4381C">
              <w:rPr>
                <w:rFonts w:ascii="Times New Roman" w:hAnsi="Times New Roman"/>
                <w:sz w:val="24"/>
                <w:szCs w:val="24"/>
              </w:rPr>
              <w:t>%</w:t>
            </w:r>
          </w:p>
        </w:tc>
      </w:tr>
    </w:tbl>
    <w:p w14:paraId="7D392B26" w14:textId="77777777" w:rsidR="00535AE4" w:rsidRPr="00535AE4" w:rsidRDefault="00353B78" w:rsidP="00353B78">
      <w:pPr>
        <w:spacing w:before="240" w:after="0" w:line="360" w:lineRule="auto"/>
        <w:jc w:val="both"/>
        <w:rPr>
          <w:rFonts w:ascii="Times New Roman" w:hAnsi="Times New Roman"/>
        </w:rPr>
      </w:pPr>
      <w:r>
        <w:rPr>
          <w:rFonts w:ascii="Times New Roman" w:hAnsi="Times New Roman"/>
        </w:rPr>
        <w:t>Источник: составлено автором.</w:t>
      </w:r>
    </w:p>
    <w:p w14:paraId="15394E9D" w14:textId="77777777" w:rsidR="00535AE4" w:rsidRDefault="00535AE4">
      <w:pPr>
        <w:rPr>
          <w:rFonts w:ascii="Times New Roman" w:hAnsi="Times New Roman"/>
          <w:sz w:val="20"/>
          <w:szCs w:val="20"/>
        </w:rPr>
      </w:pPr>
      <w:r>
        <w:rPr>
          <w:rFonts w:ascii="Times New Roman" w:hAnsi="Times New Roman"/>
          <w:sz w:val="20"/>
          <w:szCs w:val="20"/>
        </w:rPr>
        <w:br w:type="page"/>
      </w:r>
    </w:p>
    <w:p w14:paraId="52898F9C" w14:textId="77777777" w:rsidR="009A1758" w:rsidRPr="003E6A38" w:rsidRDefault="009A1758" w:rsidP="003E6A38">
      <w:pPr>
        <w:pStyle w:val="1"/>
        <w:spacing w:after="240"/>
        <w:jc w:val="center"/>
        <w:rPr>
          <w:rFonts w:ascii="Times New Roman" w:hAnsi="Times New Roman" w:cs="Times New Roman"/>
          <w:b/>
          <w:color w:val="auto"/>
          <w:sz w:val="24"/>
        </w:rPr>
      </w:pPr>
      <w:bookmarkStart w:id="28" w:name="_Toc450810156"/>
      <w:r>
        <w:rPr>
          <w:rFonts w:ascii="Times New Roman" w:hAnsi="Times New Roman" w:cs="Times New Roman"/>
          <w:b/>
          <w:color w:val="auto"/>
          <w:sz w:val="24"/>
        </w:rPr>
        <w:lastRenderedPageBreak/>
        <w:t>Приложение 6</w:t>
      </w:r>
      <w:r w:rsidR="003E6A38">
        <w:rPr>
          <w:rFonts w:ascii="Times New Roman" w:hAnsi="Times New Roman" w:cs="Times New Roman"/>
          <w:b/>
          <w:color w:val="auto"/>
          <w:sz w:val="24"/>
        </w:rPr>
        <w:t xml:space="preserve"> </w:t>
      </w:r>
      <w:r w:rsidR="00353B78" w:rsidRPr="003E6A38">
        <w:rPr>
          <w:rFonts w:ascii="Times New Roman" w:hAnsi="Times New Roman" w:cs="Times New Roman"/>
          <w:b/>
          <w:color w:val="auto"/>
          <w:sz w:val="24"/>
        </w:rPr>
        <w:t>Анализ чувствительности показателей NPV, IRR и DPP</w:t>
      </w:r>
      <w:bookmarkEnd w:id="28"/>
    </w:p>
    <w:tbl>
      <w:tblPr>
        <w:tblW w:w="9923" w:type="dxa"/>
        <w:tblInd w:w="-176" w:type="dxa"/>
        <w:tblLayout w:type="fixed"/>
        <w:tblLook w:val="04A0" w:firstRow="1" w:lastRow="0" w:firstColumn="1" w:lastColumn="0" w:noHBand="0" w:noVBand="1"/>
      </w:tblPr>
      <w:tblGrid>
        <w:gridCol w:w="1560"/>
        <w:gridCol w:w="1134"/>
        <w:gridCol w:w="992"/>
        <w:gridCol w:w="1163"/>
        <w:gridCol w:w="1105"/>
        <w:gridCol w:w="1560"/>
        <w:gridCol w:w="1417"/>
        <w:gridCol w:w="992"/>
      </w:tblGrid>
      <w:tr w:rsidR="009A1758" w:rsidRPr="00B567E6" w14:paraId="10503316" w14:textId="77777777" w:rsidTr="00B567E6">
        <w:trPr>
          <w:trHeight w:val="340"/>
        </w:trPr>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25744D1" w14:textId="77777777" w:rsidR="009A1758" w:rsidRPr="00B567E6" w:rsidRDefault="009A1758" w:rsidP="009A1758">
            <w:pPr>
              <w:spacing w:after="0" w:line="240" w:lineRule="auto"/>
              <w:rPr>
                <w:rFonts w:ascii="Times New Roman" w:eastAsia="Times New Roman" w:hAnsi="Times New Roman"/>
                <w:b/>
                <w:color w:val="000000"/>
                <w:sz w:val="24"/>
                <w:szCs w:val="24"/>
              </w:rPr>
            </w:pPr>
            <w:r w:rsidRPr="00B567E6">
              <w:rPr>
                <w:rFonts w:ascii="Times New Roman" w:eastAsia="Times New Roman" w:hAnsi="Times New Roman"/>
                <w:b/>
                <w:color w:val="000000"/>
                <w:sz w:val="24"/>
                <w:szCs w:val="24"/>
              </w:rPr>
              <w:t>Отклонение значения фактора, %</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68F7C40A" w14:textId="77777777" w:rsidR="009A1758" w:rsidRPr="00B567E6" w:rsidRDefault="009A1758" w:rsidP="009A1758">
            <w:pPr>
              <w:spacing w:after="0" w:line="240" w:lineRule="auto"/>
              <w:rPr>
                <w:rFonts w:ascii="Times New Roman" w:eastAsia="Times New Roman" w:hAnsi="Times New Roman"/>
                <w:b/>
                <w:color w:val="000000"/>
                <w:sz w:val="24"/>
                <w:szCs w:val="24"/>
              </w:rPr>
            </w:pPr>
            <w:r w:rsidRPr="00B567E6">
              <w:rPr>
                <w:rFonts w:ascii="Times New Roman" w:eastAsia="Times New Roman" w:hAnsi="Times New Roman"/>
                <w:b/>
                <w:color w:val="000000"/>
                <w:sz w:val="24"/>
                <w:szCs w:val="24"/>
              </w:rPr>
              <w:t>Объем продаж</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428A3BB" w14:textId="77777777" w:rsidR="009A1758" w:rsidRPr="00B567E6" w:rsidRDefault="009A1758" w:rsidP="009A1758">
            <w:pPr>
              <w:spacing w:after="0" w:line="240" w:lineRule="auto"/>
              <w:rPr>
                <w:rFonts w:ascii="Times New Roman" w:eastAsia="Times New Roman" w:hAnsi="Times New Roman"/>
                <w:b/>
                <w:color w:val="000000"/>
                <w:sz w:val="24"/>
                <w:szCs w:val="24"/>
              </w:rPr>
            </w:pPr>
            <w:r w:rsidRPr="00B567E6">
              <w:rPr>
                <w:rFonts w:ascii="Times New Roman" w:eastAsia="Times New Roman" w:hAnsi="Times New Roman"/>
                <w:b/>
                <w:color w:val="000000"/>
                <w:sz w:val="24"/>
                <w:szCs w:val="24"/>
              </w:rPr>
              <w:t>Цена</w:t>
            </w:r>
          </w:p>
        </w:tc>
        <w:tc>
          <w:tcPr>
            <w:tcW w:w="1163" w:type="dxa"/>
            <w:tcBorders>
              <w:top w:val="single" w:sz="4" w:space="0" w:color="auto"/>
              <w:left w:val="nil"/>
              <w:bottom w:val="single" w:sz="4" w:space="0" w:color="auto"/>
              <w:right w:val="single" w:sz="4" w:space="0" w:color="auto"/>
            </w:tcBorders>
            <w:shd w:val="clear" w:color="auto" w:fill="auto"/>
            <w:vAlign w:val="bottom"/>
            <w:hideMark/>
          </w:tcPr>
          <w:p w14:paraId="261DFD39" w14:textId="77777777" w:rsidR="009A1758" w:rsidRPr="00B567E6" w:rsidRDefault="009A1758" w:rsidP="009A1758">
            <w:pPr>
              <w:spacing w:after="0" w:line="240" w:lineRule="auto"/>
              <w:rPr>
                <w:rFonts w:ascii="Times New Roman" w:eastAsia="Times New Roman" w:hAnsi="Times New Roman"/>
                <w:b/>
                <w:color w:val="000000"/>
                <w:sz w:val="24"/>
                <w:szCs w:val="24"/>
              </w:rPr>
            </w:pPr>
            <w:r w:rsidRPr="00B567E6">
              <w:rPr>
                <w:rFonts w:ascii="Times New Roman" w:eastAsia="Times New Roman" w:hAnsi="Times New Roman"/>
                <w:b/>
                <w:color w:val="000000"/>
                <w:sz w:val="24"/>
                <w:szCs w:val="24"/>
              </w:rPr>
              <w:t>Затраты на материалы</w:t>
            </w:r>
          </w:p>
        </w:tc>
        <w:tc>
          <w:tcPr>
            <w:tcW w:w="1105" w:type="dxa"/>
            <w:tcBorders>
              <w:top w:val="single" w:sz="4" w:space="0" w:color="auto"/>
              <w:left w:val="nil"/>
              <w:bottom w:val="single" w:sz="4" w:space="0" w:color="auto"/>
              <w:right w:val="single" w:sz="4" w:space="0" w:color="auto"/>
            </w:tcBorders>
            <w:shd w:val="clear" w:color="auto" w:fill="auto"/>
            <w:vAlign w:val="bottom"/>
            <w:hideMark/>
          </w:tcPr>
          <w:p w14:paraId="678847B3" w14:textId="77777777" w:rsidR="009A1758" w:rsidRPr="00B567E6" w:rsidRDefault="009A1758" w:rsidP="009A1758">
            <w:pPr>
              <w:spacing w:after="0" w:line="240" w:lineRule="auto"/>
              <w:rPr>
                <w:rFonts w:ascii="Times New Roman" w:eastAsia="Times New Roman" w:hAnsi="Times New Roman"/>
                <w:b/>
                <w:color w:val="000000"/>
                <w:sz w:val="24"/>
                <w:szCs w:val="24"/>
              </w:rPr>
            </w:pPr>
            <w:r w:rsidRPr="00B567E6">
              <w:rPr>
                <w:rFonts w:ascii="Times New Roman" w:eastAsia="Times New Roman" w:hAnsi="Times New Roman"/>
                <w:b/>
                <w:color w:val="000000"/>
                <w:sz w:val="24"/>
                <w:szCs w:val="24"/>
              </w:rPr>
              <w:t>Затраты на персонал</w:t>
            </w:r>
          </w:p>
        </w:tc>
        <w:tc>
          <w:tcPr>
            <w:tcW w:w="1560" w:type="dxa"/>
            <w:tcBorders>
              <w:top w:val="single" w:sz="4" w:space="0" w:color="auto"/>
              <w:left w:val="nil"/>
              <w:bottom w:val="single" w:sz="4" w:space="0" w:color="auto"/>
              <w:right w:val="single" w:sz="4" w:space="0" w:color="auto"/>
            </w:tcBorders>
            <w:shd w:val="clear" w:color="auto" w:fill="auto"/>
            <w:vAlign w:val="bottom"/>
            <w:hideMark/>
          </w:tcPr>
          <w:p w14:paraId="72338F9E" w14:textId="77777777" w:rsidR="009A1758" w:rsidRPr="00B567E6" w:rsidRDefault="009A1758" w:rsidP="009A1758">
            <w:pPr>
              <w:spacing w:after="0" w:line="240" w:lineRule="auto"/>
              <w:rPr>
                <w:rFonts w:ascii="Times New Roman" w:eastAsia="Times New Roman" w:hAnsi="Times New Roman"/>
                <w:b/>
                <w:color w:val="000000"/>
                <w:sz w:val="24"/>
                <w:szCs w:val="24"/>
                <w:lang w:val="en-US"/>
              </w:rPr>
            </w:pPr>
            <w:r w:rsidRPr="00B567E6">
              <w:rPr>
                <w:rFonts w:ascii="Times New Roman" w:eastAsia="Times New Roman" w:hAnsi="Times New Roman"/>
                <w:b/>
                <w:color w:val="000000"/>
                <w:sz w:val="24"/>
                <w:szCs w:val="24"/>
              </w:rPr>
              <w:t xml:space="preserve">Затраты на аренду </w:t>
            </w:r>
            <w:proofErr w:type="spellStart"/>
            <w:r w:rsidRPr="00B567E6">
              <w:rPr>
                <w:rFonts w:ascii="Times New Roman" w:eastAsia="Times New Roman" w:hAnsi="Times New Roman"/>
                <w:b/>
                <w:color w:val="000000"/>
                <w:sz w:val="24"/>
                <w:szCs w:val="24"/>
              </w:rPr>
              <w:t>помещени</w:t>
            </w:r>
            <w:proofErr w:type="spellEnd"/>
            <w:r w:rsidRPr="00B567E6">
              <w:rPr>
                <w:rFonts w:ascii="Times New Roman" w:eastAsia="Times New Roman" w:hAnsi="Times New Roman"/>
                <w:b/>
                <w:color w:val="000000"/>
                <w:sz w:val="24"/>
                <w:szCs w:val="24"/>
                <w:lang w:val="en-US"/>
              </w:rPr>
              <w:t>й</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14:paraId="3F198853" w14:textId="77777777" w:rsidR="009A1758" w:rsidRPr="00B567E6" w:rsidRDefault="009A1758" w:rsidP="009A1758">
            <w:pPr>
              <w:spacing w:after="0" w:line="240" w:lineRule="auto"/>
              <w:rPr>
                <w:rFonts w:ascii="Times New Roman" w:eastAsia="Times New Roman" w:hAnsi="Times New Roman"/>
                <w:b/>
                <w:color w:val="000000"/>
                <w:sz w:val="24"/>
                <w:szCs w:val="24"/>
                <w:lang w:val="en-US"/>
              </w:rPr>
            </w:pPr>
            <w:proofErr w:type="spellStart"/>
            <w:r w:rsidRPr="00B567E6">
              <w:rPr>
                <w:rFonts w:ascii="Times New Roman" w:eastAsia="Times New Roman" w:hAnsi="Times New Roman"/>
                <w:b/>
                <w:color w:val="000000"/>
                <w:sz w:val="24"/>
                <w:szCs w:val="24"/>
                <w:lang w:val="en-US"/>
              </w:rPr>
              <w:t>Затраты</w:t>
            </w:r>
            <w:proofErr w:type="spellEnd"/>
            <w:r w:rsidRPr="00B567E6">
              <w:rPr>
                <w:rFonts w:ascii="Times New Roman" w:eastAsia="Times New Roman" w:hAnsi="Times New Roman"/>
                <w:b/>
                <w:color w:val="000000"/>
                <w:sz w:val="24"/>
                <w:szCs w:val="24"/>
                <w:lang w:val="en-US"/>
              </w:rPr>
              <w:t xml:space="preserve"> </w:t>
            </w:r>
            <w:proofErr w:type="spellStart"/>
            <w:r w:rsidRPr="00B567E6">
              <w:rPr>
                <w:rFonts w:ascii="Times New Roman" w:eastAsia="Times New Roman" w:hAnsi="Times New Roman"/>
                <w:b/>
                <w:color w:val="000000"/>
                <w:sz w:val="24"/>
                <w:szCs w:val="24"/>
                <w:lang w:val="en-US"/>
              </w:rPr>
              <w:t>на</w:t>
            </w:r>
            <w:proofErr w:type="spellEnd"/>
            <w:r w:rsidRPr="00B567E6">
              <w:rPr>
                <w:rFonts w:ascii="Times New Roman" w:eastAsia="Times New Roman" w:hAnsi="Times New Roman"/>
                <w:b/>
                <w:color w:val="000000"/>
                <w:sz w:val="24"/>
                <w:szCs w:val="24"/>
                <w:lang w:val="en-US"/>
              </w:rPr>
              <w:t xml:space="preserve"> </w:t>
            </w:r>
            <w:proofErr w:type="spellStart"/>
            <w:r w:rsidRPr="00B567E6">
              <w:rPr>
                <w:rFonts w:ascii="Times New Roman" w:eastAsia="Times New Roman" w:hAnsi="Times New Roman"/>
                <w:b/>
                <w:color w:val="000000"/>
                <w:sz w:val="24"/>
                <w:szCs w:val="24"/>
                <w:lang w:val="en-US"/>
              </w:rPr>
              <w:t>маркетинг</w:t>
            </w:r>
            <w:proofErr w:type="spellEnd"/>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518FAF98" w14:textId="77777777" w:rsidR="009A1758" w:rsidRPr="00B567E6" w:rsidRDefault="009A1758" w:rsidP="009A1758">
            <w:pPr>
              <w:spacing w:after="0" w:line="240" w:lineRule="auto"/>
              <w:rPr>
                <w:rFonts w:ascii="Times New Roman" w:eastAsia="Times New Roman" w:hAnsi="Times New Roman"/>
                <w:b/>
                <w:color w:val="000000"/>
                <w:sz w:val="24"/>
                <w:szCs w:val="24"/>
                <w:lang w:val="en-US"/>
              </w:rPr>
            </w:pPr>
            <w:proofErr w:type="spellStart"/>
            <w:r w:rsidRPr="00B567E6">
              <w:rPr>
                <w:rFonts w:ascii="Times New Roman" w:eastAsia="Times New Roman" w:hAnsi="Times New Roman"/>
                <w:b/>
                <w:color w:val="000000"/>
                <w:sz w:val="24"/>
                <w:szCs w:val="24"/>
                <w:lang w:val="en-US"/>
              </w:rPr>
              <w:t>Объем</w:t>
            </w:r>
            <w:proofErr w:type="spellEnd"/>
            <w:r w:rsidRPr="00B567E6">
              <w:rPr>
                <w:rFonts w:ascii="Times New Roman" w:eastAsia="Times New Roman" w:hAnsi="Times New Roman"/>
                <w:b/>
                <w:color w:val="000000"/>
                <w:sz w:val="24"/>
                <w:szCs w:val="24"/>
                <w:lang w:val="en-US"/>
              </w:rPr>
              <w:t xml:space="preserve"> </w:t>
            </w:r>
            <w:proofErr w:type="spellStart"/>
            <w:r w:rsidRPr="00B567E6">
              <w:rPr>
                <w:rFonts w:ascii="Times New Roman" w:eastAsia="Times New Roman" w:hAnsi="Times New Roman"/>
                <w:b/>
                <w:color w:val="000000"/>
                <w:sz w:val="24"/>
                <w:szCs w:val="24"/>
                <w:lang w:val="en-US"/>
              </w:rPr>
              <w:t>инвестиций</w:t>
            </w:r>
            <w:proofErr w:type="spellEnd"/>
          </w:p>
        </w:tc>
      </w:tr>
      <w:tr w:rsidR="009A1758" w:rsidRPr="00B567E6" w14:paraId="63DA1F12" w14:textId="77777777" w:rsidTr="009A1758">
        <w:trPr>
          <w:trHeight w:val="227"/>
        </w:trPr>
        <w:tc>
          <w:tcPr>
            <w:tcW w:w="9923" w:type="dxa"/>
            <w:gridSpan w:val="8"/>
            <w:tcBorders>
              <w:top w:val="nil"/>
              <w:left w:val="single" w:sz="4" w:space="0" w:color="auto"/>
              <w:bottom w:val="single" w:sz="4" w:space="0" w:color="auto"/>
              <w:right w:val="single" w:sz="4" w:space="0" w:color="auto"/>
            </w:tcBorders>
            <w:shd w:val="clear" w:color="auto" w:fill="BDD6EE" w:themeFill="accent1" w:themeFillTint="66"/>
            <w:noWrap/>
            <w:vAlign w:val="bottom"/>
            <w:hideMark/>
          </w:tcPr>
          <w:p w14:paraId="6FC496CD" w14:textId="77777777" w:rsidR="009A1758" w:rsidRPr="00B567E6" w:rsidRDefault="009A1758" w:rsidP="009A1758">
            <w:pPr>
              <w:spacing w:after="0" w:line="240" w:lineRule="auto"/>
              <w:rPr>
                <w:rFonts w:ascii="Times New Roman" w:eastAsia="Times New Roman" w:hAnsi="Times New Roman"/>
                <w:color w:val="000000"/>
                <w:sz w:val="24"/>
                <w:szCs w:val="24"/>
                <w:lang w:val="en-US"/>
              </w:rPr>
            </w:pPr>
            <w:r w:rsidRPr="00B567E6">
              <w:rPr>
                <w:rFonts w:ascii="Times New Roman" w:eastAsia="Times New Roman" w:hAnsi="Times New Roman"/>
                <w:color w:val="000000"/>
                <w:sz w:val="24"/>
                <w:szCs w:val="24"/>
                <w:lang w:val="en-US"/>
              </w:rPr>
              <w:t> </w:t>
            </w:r>
            <w:proofErr w:type="spellStart"/>
            <w:r w:rsidRPr="00B567E6">
              <w:rPr>
                <w:rFonts w:ascii="Times New Roman" w:eastAsia="Times New Roman" w:hAnsi="Times New Roman"/>
                <w:color w:val="000000"/>
                <w:sz w:val="24"/>
                <w:szCs w:val="24"/>
                <w:lang w:val="en-US"/>
              </w:rPr>
              <w:t>Динамика</w:t>
            </w:r>
            <w:proofErr w:type="spellEnd"/>
            <w:r w:rsidRPr="00B567E6">
              <w:rPr>
                <w:rFonts w:ascii="Times New Roman" w:eastAsia="Times New Roman" w:hAnsi="Times New Roman"/>
                <w:color w:val="000000"/>
                <w:sz w:val="24"/>
                <w:szCs w:val="24"/>
                <w:lang w:val="en-US"/>
              </w:rPr>
              <w:t xml:space="preserve"> NPV</w:t>
            </w:r>
          </w:p>
        </w:tc>
      </w:tr>
      <w:tr w:rsidR="00B567E6" w:rsidRPr="00B567E6" w14:paraId="40DC2565" w14:textId="77777777" w:rsidTr="00B567E6">
        <w:trPr>
          <w:trHeight w:val="34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41E6E542" w14:textId="77777777" w:rsidR="00B567E6" w:rsidRPr="00B567E6" w:rsidRDefault="00B567E6" w:rsidP="00B567E6">
            <w:pPr>
              <w:spacing w:after="0" w:line="240" w:lineRule="auto"/>
              <w:jc w:val="right"/>
              <w:rPr>
                <w:rFonts w:ascii="Times New Roman" w:eastAsia="Times New Roman" w:hAnsi="Times New Roman"/>
                <w:color w:val="000000"/>
                <w:sz w:val="24"/>
                <w:szCs w:val="24"/>
                <w:lang w:val="en-US"/>
              </w:rPr>
            </w:pPr>
            <w:r w:rsidRPr="00B567E6">
              <w:rPr>
                <w:rFonts w:ascii="Times New Roman" w:eastAsia="Times New Roman" w:hAnsi="Times New Roman"/>
                <w:color w:val="000000"/>
                <w:sz w:val="24"/>
                <w:szCs w:val="24"/>
                <w:lang w:val="en-US"/>
              </w:rPr>
              <w:t>-20%</w:t>
            </w:r>
          </w:p>
        </w:tc>
        <w:tc>
          <w:tcPr>
            <w:tcW w:w="1134" w:type="dxa"/>
            <w:tcBorders>
              <w:top w:val="nil"/>
              <w:left w:val="nil"/>
              <w:bottom w:val="single" w:sz="4" w:space="0" w:color="auto"/>
              <w:right w:val="single" w:sz="4" w:space="0" w:color="auto"/>
            </w:tcBorders>
            <w:shd w:val="clear" w:color="auto" w:fill="auto"/>
            <w:noWrap/>
            <w:vAlign w:val="bottom"/>
            <w:hideMark/>
          </w:tcPr>
          <w:p w14:paraId="51F5E825" w14:textId="362607B7" w:rsidR="00B567E6" w:rsidRPr="00B567E6" w:rsidRDefault="00B567E6" w:rsidP="00B567E6">
            <w:pPr>
              <w:spacing w:after="0" w:line="240" w:lineRule="auto"/>
              <w:jc w:val="right"/>
              <w:rPr>
                <w:rFonts w:ascii="Times New Roman" w:eastAsia="Times New Roman" w:hAnsi="Times New Roman"/>
                <w:color w:val="000000"/>
                <w:sz w:val="24"/>
                <w:szCs w:val="24"/>
                <w:lang w:val="en-US"/>
              </w:rPr>
            </w:pPr>
            <w:r w:rsidRPr="00B567E6">
              <w:rPr>
                <w:rFonts w:ascii="Times New Roman" w:hAnsi="Times New Roman"/>
                <w:color w:val="000000"/>
                <w:sz w:val="24"/>
                <w:szCs w:val="24"/>
              </w:rPr>
              <w:t>17564</w:t>
            </w:r>
          </w:p>
        </w:tc>
        <w:tc>
          <w:tcPr>
            <w:tcW w:w="992" w:type="dxa"/>
            <w:tcBorders>
              <w:top w:val="nil"/>
              <w:left w:val="nil"/>
              <w:bottom w:val="single" w:sz="4" w:space="0" w:color="auto"/>
              <w:right w:val="single" w:sz="4" w:space="0" w:color="auto"/>
            </w:tcBorders>
            <w:shd w:val="clear" w:color="auto" w:fill="auto"/>
            <w:noWrap/>
            <w:vAlign w:val="bottom"/>
            <w:hideMark/>
          </w:tcPr>
          <w:p w14:paraId="61D7C51B" w14:textId="3EE95938" w:rsidR="00B567E6" w:rsidRPr="00B567E6" w:rsidRDefault="00B567E6" w:rsidP="00B567E6">
            <w:pPr>
              <w:spacing w:after="0" w:line="240" w:lineRule="auto"/>
              <w:jc w:val="right"/>
              <w:rPr>
                <w:rFonts w:ascii="Times New Roman" w:eastAsia="Times New Roman" w:hAnsi="Times New Roman"/>
                <w:color w:val="000000"/>
                <w:sz w:val="24"/>
                <w:szCs w:val="24"/>
                <w:lang w:val="en-US"/>
              </w:rPr>
            </w:pPr>
            <w:r w:rsidRPr="00B567E6">
              <w:rPr>
                <w:rFonts w:ascii="Times New Roman" w:hAnsi="Times New Roman"/>
                <w:color w:val="000000"/>
                <w:sz w:val="24"/>
                <w:szCs w:val="24"/>
              </w:rPr>
              <w:t>17564</w:t>
            </w:r>
          </w:p>
        </w:tc>
        <w:tc>
          <w:tcPr>
            <w:tcW w:w="1163" w:type="dxa"/>
            <w:tcBorders>
              <w:top w:val="nil"/>
              <w:left w:val="nil"/>
              <w:bottom w:val="single" w:sz="4" w:space="0" w:color="auto"/>
              <w:right w:val="single" w:sz="4" w:space="0" w:color="auto"/>
            </w:tcBorders>
            <w:shd w:val="clear" w:color="auto" w:fill="auto"/>
            <w:noWrap/>
            <w:vAlign w:val="bottom"/>
            <w:hideMark/>
          </w:tcPr>
          <w:p w14:paraId="2DB18BB4" w14:textId="28FA25A2" w:rsidR="00B567E6" w:rsidRPr="00B567E6" w:rsidRDefault="00B567E6" w:rsidP="00B567E6">
            <w:pPr>
              <w:spacing w:after="0" w:line="240" w:lineRule="auto"/>
              <w:jc w:val="right"/>
              <w:rPr>
                <w:rFonts w:ascii="Times New Roman" w:eastAsia="Times New Roman" w:hAnsi="Times New Roman"/>
                <w:color w:val="000000"/>
                <w:sz w:val="24"/>
                <w:szCs w:val="24"/>
                <w:lang w:val="en-US"/>
              </w:rPr>
            </w:pPr>
            <w:r w:rsidRPr="00B567E6">
              <w:rPr>
                <w:rFonts w:ascii="Times New Roman" w:hAnsi="Times New Roman"/>
                <w:color w:val="000000"/>
                <w:sz w:val="24"/>
                <w:szCs w:val="24"/>
              </w:rPr>
              <w:t>97220</w:t>
            </w:r>
          </w:p>
        </w:tc>
        <w:tc>
          <w:tcPr>
            <w:tcW w:w="1105" w:type="dxa"/>
            <w:tcBorders>
              <w:top w:val="nil"/>
              <w:left w:val="nil"/>
              <w:bottom w:val="single" w:sz="4" w:space="0" w:color="auto"/>
              <w:right w:val="single" w:sz="4" w:space="0" w:color="auto"/>
            </w:tcBorders>
            <w:shd w:val="clear" w:color="auto" w:fill="auto"/>
            <w:noWrap/>
            <w:vAlign w:val="bottom"/>
            <w:hideMark/>
          </w:tcPr>
          <w:p w14:paraId="0F494BA4" w14:textId="6E834604" w:rsidR="00B567E6" w:rsidRPr="00B567E6" w:rsidRDefault="00B567E6" w:rsidP="00B567E6">
            <w:pPr>
              <w:spacing w:after="0" w:line="240" w:lineRule="auto"/>
              <w:jc w:val="right"/>
              <w:rPr>
                <w:rFonts w:ascii="Times New Roman" w:eastAsia="Times New Roman" w:hAnsi="Times New Roman"/>
                <w:color w:val="000000"/>
                <w:sz w:val="24"/>
                <w:szCs w:val="24"/>
                <w:lang w:val="en-US"/>
              </w:rPr>
            </w:pPr>
            <w:r>
              <w:rPr>
                <w:rFonts w:ascii="Times New Roman" w:hAnsi="Times New Roman"/>
                <w:color w:val="000000"/>
                <w:sz w:val="24"/>
                <w:szCs w:val="24"/>
              </w:rPr>
              <w:t>69624</w:t>
            </w:r>
          </w:p>
        </w:tc>
        <w:tc>
          <w:tcPr>
            <w:tcW w:w="1560" w:type="dxa"/>
            <w:tcBorders>
              <w:top w:val="nil"/>
              <w:left w:val="nil"/>
              <w:bottom w:val="single" w:sz="4" w:space="0" w:color="auto"/>
              <w:right w:val="single" w:sz="4" w:space="0" w:color="auto"/>
            </w:tcBorders>
            <w:shd w:val="clear" w:color="auto" w:fill="auto"/>
            <w:noWrap/>
            <w:vAlign w:val="bottom"/>
            <w:hideMark/>
          </w:tcPr>
          <w:p w14:paraId="09E77E7D" w14:textId="1042B3C1" w:rsidR="00B567E6" w:rsidRPr="00B567E6" w:rsidRDefault="00B567E6" w:rsidP="00B567E6">
            <w:pPr>
              <w:spacing w:after="0" w:line="240" w:lineRule="auto"/>
              <w:jc w:val="right"/>
              <w:rPr>
                <w:rFonts w:ascii="Times New Roman" w:eastAsia="Times New Roman" w:hAnsi="Times New Roman"/>
                <w:color w:val="000000"/>
                <w:sz w:val="24"/>
                <w:szCs w:val="24"/>
                <w:lang w:val="en-US"/>
              </w:rPr>
            </w:pPr>
            <w:r>
              <w:rPr>
                <w:rFonts w:ascii="Times New Roman" w:hAnsi="Times New Roman"/>
                <w:color w:val="000000"/>
                <w:sz w:val="24"/>
                <w:szCs w:val="24"/>
              </w:rPr>
              <w:t>67131</w:t>
            </w:r>
          </w:p>
        </w:tc>
        <w:tc>
          <w:tcPr>
            <w:tcW w:w="1417" w:type="dxa"/>
            <w:tcBorders>
              <w:top w:val="nil"/>
              <w:left w:val="nil"/>
              <w:bottom w:val="single" w:sz="4" w:space="0" w:color="auto"/>
              <w:right w:val="single" w:sz="4" w:space="0" w:color="auto"/>
            </w:tcBorders>
            <w:shd w:val="clear" w:color="auto" w:fill="auto"/>
            <w:noWrap/>
            <w:vAlign w:val="bottom"/>
            <w:hideMark/>
          </w:tcPr>
          <w:p w14:paraId="10EC45D3" w14:textId="522CC768" w:rsidR="00B567E6" w:rsidRPr="00B567E6" w:rsidRDefault="00B567E6" w:rsidP="00B567E6">
            <w:pPr>
              <w:spacing w:after="0" w:line="240" w:lineRule="auto"/>
              <w:jc w:val="right"/>
              <w:rPr>
                <w:rFonts w:ascii="Times New Roman" w:eastAsia="Times New Roman" w:hAnsi="Times New Roman"/>
                <w:color w:val="000000"/>
                <w:sz w:val="24"/>
                <w:szCs w:val="24"/>
                <w:lang w:val="en-US"/>
              </w:rPr>
            </w:pPr>
            <w:r w:rsidRPr="00B567E6">
              <w:rPr>
                <w:rFonts w:ascii="Times New Roman" w:hAnsi="Times New Roman"/>
                <w:color w:val="000000"/>
                <w:sz w:val="24"/>
                <w:szCs w:val="24"/>
              </w:rPr>
              <w:t>66951</w:t>
            </w:r>
          </w:p>
        </w:tc>
        <w:tc>
          <w:tcPr>
            <w:tcW w:w="992" w:type="dxa"/>
            <w:tcBorders>
              <w:top w:val="nil"/>
              <w:left w:val="nil"/>
              <w:bottom w:val="single" w:sz="4" w:space="0" w:color="auto"/>
              <w:right w:val="single" w:sz="4" w:space="0" w:color="auto"/>
            </w:tcBorders>
            <w:shd w:val="clear" w:color="auto" w:fill="auto"/>
            <w:noWrap/>
            <w:vAlign w:val="bottom"/>
            <w:hideMark/>
          </w:tcPr>
          <w:p w14:paraId="533F5CE8" w14:textId="3BAFE699" w:rsidR="00B567E6" w:rsidRPr="00B567E6" w:rsidRDefault="00B567E6" w:rsidP="00B567E6">
            <w:pPr>
              <w:spacing w:after="0" w:line="240" w:lineRule="auto"/>
              <w:jc w:val="right"/>
              <w:rPr>
                <w:rFonts w:ascii="Times New Roman" w:eastAsia="Times New Roman" w:hAnsi="Times New Roman"/>
                <w:color w:val="000000"/>
                <w:sz w:val="24"/>
                <w:szCs w:val="24"/>
                <w:lang w:val="en-US"/>
              </w:rPr>
            </w:pPr>
            <w:r>
              <w:rPr>
                <w:rFonts w:ascii="Times New Roman" w:hAnsi="Times New Roman"/>
                <w:color w:val="000000"/>
                <w:sz w:val="24"/>
                <w:szCs w:val="24"/>
              </w:rPr>
              <w:t>69806</w:t>
            </w:r>
          </w:p>
        </w:tc>
      </w:tr>
      <w:tr w:rsidR="00B567E6" w:rsidRPr="00B567E6" w14:paraId="704E423A" w14:textId="77777777" w:rsidTr="00B567E6">
        <w:trPr>
          <w:trHeight w:val="34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589369DC" w14:textId="77777777" w:rsidR="00B567E6" w:rsidRPr="00B567E6" w:rsidRDefault="00B567E6" w:rsidP="00B567E6">
            <w:pPr>
              <w:spacing w:after="0" w:line="240" w:lineRule="auto"/>
              <w:jc w:val="right"/>
              <w:rPr>
                <w:rFonts w:ascii="Times New Roman" w:eastAsia="Times New Roman" w:hAnsi="Times New Roman"/>
                <w:color w:val="000000"/>
                <w:sz w:val="24"/>
                <w:szCs w:val="24"/>
                <w:lang w:val="en-US"/>
              </w:rPr>
            </w:pPr>
            <w:r w:rsidRPr="00B567E6">
              <w:rPr>
                <w:rFonts w:ascii="Times New Roman" w:eastAsia="Times New Roman" w:hAnsi="Times New Roman"/>
                <w:color w:val="000000"/>
                <w:sz w:val="24"/>
                <w:szCs w:val="24"/>
                <w:lang w:val="en-US"/>
              </w:rPr>
              <w:t>-15%</w:t>
            </w:r>
          </w:p>
        </w:tc>
        <w:tc>
          <w:tcPr>
            <w:tcW w:w="1134" w:type="dxa"/>
            <w:tcBorders>
              <w:top w:val="nil"/>
              <w:left w:val="nil"/>
              <w:bottom w:val="single" w:sz="4" w:space="0" w:color="auto"/>
              <w:right w:val="single" w:sz="4" w:space="0" w:color="auto"/>
            </w:tcBorders>
            <w:shd w:val="clear" w:color="auto" w:fill="auto"/>
            <w:noWrap/>
            <w:vAlign w:val="bottom"/>
            <w:hideMark/>
          </w:tcPr>
          <w:p w14:paraId="2A50F26B" w14:textId="5684ED05" w:rsidR="00B567E6" w:rsidRPr="00B567E6" w:rsidRDefault="00B567E6" w:rsidP="00B567E6">
            <w:pPr>
              <w:spacing w:after="0" w:line="240" w:lineRule="auto"/>
              <w:jc w:val="right"/>
              <w:rPr>
                <w:rFonts w:ascii="Times New Roman" w:eastAsia="Times New Roman" w:hAnsi="Times New Roman"/>
                <w:color w:val="000000"/>
                <w:sz w:val="24"/>
                <w:szCs w:val="24"/>
                <w:lang w:val="en-US"/>
              </w:rPr>
            </w:pPr>
            <w:r w:rsidRPr="00B567E6">
              <w:rPr>
                <w:rFonts w:ascii="Times New Roman" w:hAnsi="Times New Roman"/>
                <w:color w:val="000000"/>
                <w:sz w:val="24"/>
                <w:szCs w:val="24"/>
              </w:rPr>
              <w:t>30560</w:t>
            </w:r>
          </w:p>
        </w:tc>
        <w:tc>
          <w:tcPr>
            <w:tcW w:w="992" w:type="dxa"/>
            <w:tcBorders>
              <w:top w:val="nil"/>
              <w:left w:val="nil"/>
              <w:bottom w:val="single" w:sz="4" w:space="0" w:color="auto"/>
              <w:right w:val="single" w:sz="4" w:space="0" w:color="auto"/>
            </w:tcBorders>
            <w:shd w:val="clear" w:color="auto" w:fill="auto"/>
            <w:noWrap/>
            <w:vAlign w:val="bottom"/>
            <w:hideMark/>
          </w:tcPr>
          <w:p w14:paraId="7E70B002" w14:textId="57D8EC10" w:rsidR="00B567E6" w:rsidRPr="00B567E6" w:rsidRDefault="00B567E6" w:rsidP="00B567E6">
            <w:pPr>
              <w:spacing w:after="0" w:line="240" w:lineRule="auto"/>
              <w:jc w:val="right"/>
              <w:rPr>
                <w:rFonts w:ascii="Times New Roman" w:eastAsia="Times New Roman" w:hAnsi="Times New Roman"/>
                <w:color w:val="000000"/>
                <w:sz w:val="24"/>
                <w:szCs w:val="24"/>
                <w:lang w:val="en-US"/>
              </w:rPr>
            </w:pPr>
            <w:r w:rsidRPr="00B567E6">
              <w:rPr>
                <w:rFonts w:ascii="Times New Roman" w:hAnsi="Times New Roman"/>
                <w:color w:val="000000"/>
                <w:sz w:val="24"/>
                <w:szCs w:val="24"/>
              </w:rPr>
              <w:t>30560</w:t>
            </w:r>
          </w:p>
        </w:tc>
        <w:tc>
          <w:tcPr>
            <w:tcW w:w="1163" w:type="dxa"/>
            <w:tcBorders>
              <w:top w:val="nil"/>
              <w:left w:val="nil"/>
              <w:bottom w:val="single" w:sz="4" w:space="0" w:color="auto"/>
              <w:right w:val="single" w:sz="4" w:space="0" w:color="auto"/>
            </w:tcBorders>
            <w:shd w:val="clear" w:color="auto" w:fill="auto"/>
            <w:noWrap/>
            <w:vAlign w:val="bottom"/>
            <w:hideMark/>
          </w:tcPr>
          <w:p w14:paraId="441D4552" w14:textId="6B14D39B" w:rsidR="00B567E6" w:rsidRPr="00B567E6" w:rsidRDefault="00B567E6" w:rsidP="00B567E6">
            <w:pPr>
              <w:spacing w:after="0" w:line="240" w:lineRule="auto"/>
              <w:jc w:val="right"/>
              <w:rPr>
                <w:rFonts w:ascii="Times New Roman" w:eastAsia="Times New Roman" w:hAnsi="Times New Roman"/>
                <w:color w:val="000000"/>
                <w:sz w:val="24"/>
                <w:szCs w:val="24"/>
                <w:lang w:val="en-US"/>
              </w:rPr>
            </w:pPr>
            <w:r w:rsidRPr="00B567E6">
              <w:rPr>
                <w:rFonts w:ascii="Times New Roman" w:hAnsi="Times New Roman"/>
                <w:color w:val="000000"/>
                <w:sz w:val="24"/>
                <w:szCs w:val="24"/>
              </w:rPr>
              <w:t>89617</w:t>
            </w:r>
          </w:p>
        </w:tc>
        <w:tc>
          <w:tcPr>
            <w:tcW w:w="1105" w:type="dxa"/>
            <w:tcBorders>
              <w:top w:val="nil"/>
              <w:left w:val="nil"/>
              <w:bottom w:val="single" w:sz="4" w:space="0" w:color="auto"/>
              <w:right w:val="single" w:sz="4" w:space="0" w:color="auto"/>
            </w:tcBorders>
            <w:shd w:val="clear" w:color="auto" w:fill="auto"/>
            <w:noWrap/>
            <w:vAlign w:val="bottom"/>
            <w:hideMark/>
          </w:tcPr>
          <w:p w14:paraId="31F939B9" w14:textId="3822EF0B" w:rsidR="00B567E6" w:rsidRPr="00B567E6" w:rsidRDefault="00B567E6" w:rsidP="00B567E6">
            <w:pPr>
              <w:spacing w:after="0" w:line="240" w:lineRule="auto"/>
              <w:jc w:val="right"/>
              <w:rPr>
                <w:rFonts w:ascii="Times New Roman" w:eastAsia="Times New Roman" w:hAnsi="Times New Roman"/>
                <w:color w:val="000000"/>
                <w:sz w:val="24"/>
                <w:szCs w:val="24"/>
                <w:lang w:val="en-US"/>
              </w:rPr>
            </w:pPr>
            <w:r w:rsidRPr="00B567E6">
              <w:rPr>
                <w:rFonts w:ascii="Times New Roman" w:hAnsi="Times New Roman"/>
                <w:color w:val="000000"/>
                <w:sz w:val="24"/>
                <w:szCs w:val="24"/>
              </w:rPr>
              <w:t>68921</w:t>
            </w:r>
          </w:p>
        </w:tc>
        <w:tc>
          <w:tcPr>
            <w:tcW w:w="1560" w:type="dxa"/>
            <w:tcBorders>
              <w:top w:val="nil"/>
              <w:left w:val="nil"/>
              <w:bottom w:val="single" w:sz="4" w:space="0" w:color="auto"/>
              <w:right w:val="single" w:sz="4" w:space="0" w:color="auto"/>
            </w:tcBorders>
            <w:shd w:val="clear" w:color="auto" w:fill="auto"/>
            <w:noWrap/>
            <w:vAlign w:val="bottom"/>
            <w:hideMark/>
          </w:tcPr>
          <w:p w14:paraId="41284D5E" w14:textId="45B88714" w:rsidR="00B567E6" w:rsidRPr="00B567E6" w:rsidRDefault="00B567E6" w:rsidP="00B567E6">
            <w:pPr>
              <w:spacing w:after="0" w:line="240" w:lineRule="auto"/>
              <w:jc w:val="right"/>
              <w:rPr>
                <w:rFonts w:ascii="Times New Roman" w:eastAsia="Times New Roman" w:hAnsi="Times New Roman"/>
                <w:color w:val="000000"/>
                <w:sz w:val="24"/>
                <w:szCs w:val="24"/>
                <w:lang w:val="en-US"/>
              </w:rPr>
            </w:pPr>
            <w:r w:rsidRPr="00B567E6">
              <w:rPr>
                <w:rFonts w:ascii="Times New Roman" w:hAnsi="Times New Roman"/>
                <w:color w:val="000000"/>
                <w:sz w:val="24"/>
                <w:szCs w:val="24"/>
              </w:rPr>
              <w:t>67051</w:t>
            </w:r>
          </w:p>
        </w:tc>
        <w:tc>
          <w:tcPr>
            <w:tcW w:w="1417" w:type="dxa"/>
            <w:tcBorders>
              <w:top w:val="nil"/>
              <w:left w:val="nil"/>
              <w:bottom w:val="single" w:sz="4" w:space="0" w:color="auto"/>
              <w:right w:val="single" w:sz="4" w:space="0" w:color="auto"/>
            </w:tcBorders>
            <w:shd w:val="clear" w:color="auto" w:fill="auto"/>
            <w:noWrap/>
            <w:vAlign w:val="bottom"/>
            <w:hideMark/>
          </w:tcPr>
          <w:p w14:paraId="422CDCD9" w14:textId="7B0063B6" w:rsidR="00B567E6" w:rsidRPr="00B567E6" w:rsidRDefault="00B567E6" w:rsidP="00B567E6">
            <w:pPr>
              <w:spacing w:after="0" w:line="240" w:lineRule="auto"/>
              <w:jc w:val="right"/>
              <w:rPr>
                <w:rFonts w:ascii="Times New Roman" w:eastAsia="Times New Roman" w:hAnsi="Times New Roman"/>
                <w:color w:val="000000"/>
                <w:sz w:val="24"/>
                <w:szCs w:val="24"/>
                <w:lang w:val="en-US"/>
              </w:rPr>
            </w:pPr>
            <w:r w:rsidRPr="00B567E6">
              <w:rPr>
                <w:rFonts w:ascii="Times New Roman" w:hAnsi="Times New Roman"/>
                <w:color w:val="000000"/>
                <w:sz w:val="24"/>
                <w:szCs w:val="24"/>
              </w:rPr>
              <w:t>66916</w:t>
            </w:r>
          </w:p>
        </w:tc>
        <w:tc>
          <w:tcPr>
            <w:tcW w:w="992" w:type="dxa"/>
            <w:tcBorders>
              <w:top w:val="nil"/>
              <w:left w:val="nil"/>
              <w:bottom w:val="single" w:sz="4" w:space="0" w:color="auto"/>
              <w:right w:val="single" w:sz="4" w:space="0" w:color="auto"/>
            </w:tcBorders>
            <w:shd w:val="clear" w:color="auto" w:fill="auto"/>
            <w:noWrap/>
            <w:vAlign w:val="bottom"/>
            <w:hideMark/>
          </w:tcPr>
          <w:p w14:paraId="4E215888" w14:textId="2D499B8A" w:rsidR="00B567E6" w:rsidRPr="00B567E6" w:rsidRDefault="00B567E6" w:rsidP="00B567E6">
            <w:pPr>
              <w:spacing w:after="0" w:line="240" w:lineRule="auto"/>
              <w:jc w:val="right"/>
              <w:rPr>
                <w:rFonts w:ascii="Times New Roman" w:eastAsia="Times New Roman" w:hAnsi="Times New Roman"/>
                <w:color w:val="000000"/>
                <w:sz w:val="24"/>
                <w:szCs w:val="24"/>
                <w:lang w:val="en-US"/>
              </w:rPr>
            </w:pPr>
            <w:r w:rsidRPr="00B567E6">
              <w:rPr>
                <w:rFonts w:ascii="Times New Roman" w:hAnsi="Times New Roman"/>
                <w:color w:val="000000"/>
                <w:sz w:val="24"/>
                <w:szCs w:val="24"/>
              </w:rPr>
              <w:t>69057</w:t>
            </w:r>
          </w:p>
        </w:tc>
      </w:tr>
      <w:tr w:rsidR="00B567E6" w:rsidRPr="00B567E6" w14:paraId="3686DB5E" w14:textId="77777777" w:rsidTr="00B567E6">
        <w:trPr>
          <w:trHeight w:val="34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054FAFB3" w14:textId="77777777" w:rsidR="00B567E6" w:rsidRPr="00B567E6" w:rsidRDefault="00B567E6" w:rsidP="00B567E6">
            <w:pPr>
              <w:spacing w:after="0" w:line="240" w:lineRule="auto"/>
              <w:jc w:val="right"/>
              <w:rPr>
                <w:rFonts w:ascii="Times New Roman" w:eastAsia="Times New Roman" w:hAnsi="Times New Roman"/>
                <w:color w:val="000000"/>
                <w:sz w:val="24"/>
                <w:szCs w:val="24"/>
                <w:lang w:val="en-US"/>
              </w:rPr>
            </w:pPr>
            <w:r w:rsidRPr="00B567E6">
              <w:rPr>
                <w:rFonts w:ascii="Times New Roman" w:eastAsia="Times New Roman" w:hAnsi="Times New Roman"/>
                <w:color w:val="000000"/>
                <w:sz w:val="24"/>
                <w:szCs w:val="24"/>
                <w:lang w:val="en-US"/>
              </w:rPr>
              <w:t>-10%</w:t>
            </w:r>
          </w:p>
        </w:tc>
        <w:tc>
          <w:tcPr>
            <w:tcW w:w="1134" w:type="dxa"/>
            <w:tcBorders>
              <w:top w:val="nil"/>
              <w:left w:val="nil"/>
              <w:bottom w:val="single" w:sz="4" w:space="0" w:color="auto"/>
              <w:right w:val="single" w:sz="4" w:space="0" w:color="auto"/>
            </w:tcBorders>
            <w:shd w:val="clear" w:color="auto" w:fill="auto"/>
            <w:noWrap/>
            <w:vAlign w:val="bottom"/>
            <w:hideMark/>
          </w:tcPr>
          <w:p w14:paraId="5D14069F" w14:textId="79341C30" w:rsidR="00B567E6" w:rsidRPr="00B567E6" w:rsidRDefault="00B567E6" w:rsidP="00B567E6">
            <w:pPr>
              <w:spacing w:after="0" w:line="240" w:lineRule="auto"/>
              <w:jc w:val="right"/>
              <w:rPr>
                <w:rFonts w:ascii="Times New Roman" w:eastAsia="Times New Roman" w:hAnsi="Times New Roman"/>
                <w:color w:val="000000"/>
                <w:sz w:val="24"/>
                <w:szCs w:val="24"/>
                <w:lang w:val="en-US"/>
              </w:rPr>
            </w:pPr>
            <w:r w:rsidRPr="00B567E6">
              <w:rPr>
                <w:rFonts w:ascii="Times New Roman" w:hAnsi="Times New Roman"/>
                <w:color w:val="000000"/>
                <w:sz w:val="24"/>
                <w:szCs w:val="24"/>
              </w:rPr>
              <w:t>41600</w:t>
            </w:r>
          </w:p>
        </w:tc>
        <w:tc>
          <w:tcPr>
            <w:tcW w:w="992" w:type="dxa"/>
            <w:tcBorders>
              <w:top w:val="nil"/>
              <w:left w:val="nil"/>
              <w:bottom w:val="single" w:sz="4" w:space="0" w:color="auto"/>
              <w:right w:val="single" w:sz="4" w:space="0" w:color="auto"/>
            </w:tcBorders>
            <w:shd w:val="clear" w:color="auto" w:fill="auto"/>
            <w:noWrap/>
            <w:vAlign w:val="bottom"/>
            <w:hideMark/>
          </w:tcPr>
          <w:p w14:paraId="644EDC20" w14:textId="7911DA68" w:rsidR="00B567E6" w:rsidRPr="00B567E6" w:rsidRDefault="00B567E6" w:rsidP="00B567E6">
            <w:pPr>
              <w:spacing w:after="0" w:line="240" w:lineRule="auto"/>
              <w:jc w:val="right"/>
              <w:rPr>
                <w:rFonts w:ascii="Times New Roman" w:eastAsia="Times New Roman" w:hAnsi="Times New Roman"/>
                <w:color w:val="000000"/>
                <w:sz w:val="24"/>
                <w:szCs w:val="24"/>
                <w:lang w:val="en-US"/>
              </w:rPr>
            </w:pPr>
            <w:r w:rsidRPr="00B567E6">
              <w:rPr>
                <w:rFonts w:ascii="Times New Roman" w:hAnsi="Times New Roman"/>
                <w:color w:val="000000"/>
                <w:sz w:val="24"/>
                <w:szCs w:val="24"/>
              </w:rPr>
              <w:t>41600</w:t>
            </w:r>
          </w:p>
        </w:tc>
        <w:tc>
          <w:tcPr>
            <w:tcW w:w="1163" w:type="dxa"/>
            <w:tcBorders>
              <w:top w:val="nil"/>
              <w:left w:val="nil"/>
              <w:bottom w:val="single" w:sz="4" w:space="0" w:color="auto"/>
              <w:right w:val="single" w:sz="4" w:space="0" w:color="auto"/>
            </w:tcBorders>
            <w:shd w:val="clear" w:color="auto" w:fill="auto"/>
            <w:noWrap/>
            <w:vAlign w:val="bottom"/>
            <w:hideMark/>
          </w:tcPr>
          <w:p w14:paraId="405F93B6" w14:textId="1383D8EC" w:rsidR="00B567E6" w:rsidRPr="00B567E6" w:rsidRDefault="00B567E6" w:rsidP="00B567E6">
            <w:pPr>
              <w:spacing w:after="0" w:line="240" w:lineRule="auto"/>
              <w:jc w:val="right"/>
              <w:rPr>
                <w:rFonts w:ascii="Times New Roman" w:eastAsia="Times New Roman" w:hAnsi="Times New Roman"/>
                <w:color w:val="000000"/>
                <w:sz w:val="24"/>
                <w:szCs w:val="24"/>
                <w:lang w:val="en-US"/>
              </w:rPr>
            </w:pPr>
            <w:r w:rsidRPr="00B567E6">
              <w:rPr>
                <w:rFonts w:ascii="Times New Roman" w:hAnsi="Times New Roman"/>
                <w:color w:val="000000"/>
                <w:sz w:val="24"/>
                <w:szCs w:val="24"/>
              </w:rPr>
              <w:t>82014,87</w:t>
            </w:r>
          </w:p>
        </w:tc>
        <w:tc>
          <w:tcPr>
            <w:tcW w:w="1105" w:type="dxa"/>
            <w:tcBorders>
              <w:top w:val="nil"/>
              <w:left w:val="nil"/>
              <w:bottom w:val="single" w:sz="4" w:space="0" w:color="auto"/>
              <w:right w:val="single" w:sz="4" w:space="0" w:color="auto"/>
            </w:tcBorders>
            <w:shd w:val="clear" w:color="auto" w:fill="auto"/>
            <w:noWrap/>
            <w:vAlign w:val="bottom"/>
            <w:hideMark/>
          </w:tcPr>
          <w:p w14:paraId="2DB29006" w14:textId="71F62CCA" w:rsidR="00B567E6" w:rsidRPr="00B567E6" w:rsidRDefault="00B567E6" w:rsidP="00B567E6">
            <w:pPr>
              <w:spacing w:after="0" w:line="240" w:lineRule="auto"/>
              <w:jc w:val="right"/>
              <w:rPr>
                <w:rFonts w:ascii="Times New Roman" w:eastAsia="Times New Roman" w:hAnsi="Times New Roman"/>
                <w:color w:val="000000"/>
                <w:sz w:val="24"/>
                <w:szCs w:val="24"/>
                <w:lang w:val="en-US"/>
              </w:rPr>
            </w:pPr>
            <w:r w:rsidRPr="00B567E6">
              <w:rPr>
                <w:rFonts w:ascii="Times New Roman" w:hAnsi="Times New Roman"/>
                <w:color w:val="000000"/>
                <w:sz w:val="24"/>
                <w:szCs w:val="24"/>
              </w:rPr>
              <w:t>68217</w:t>
            </w:r>
          </w:p>
        </w:tc>
        <w:tc>
          <w:tcPr>
            <w:tcW w:w="1560" w:type="dxa"/>
            <w:tcBorders>
              <w:top w:val="nil"/>
              <w:left w:val="nil"/>
              <w:bottom w:val="single" w:sz="4" w:space="0" w:color="auto"/>
              <w:right w:val="single" w:sz="4" w:space="0" w:color="auto"/>
            </w:tcBorders>
            <w:shd w:val="clear" w:color="auto" w:fill="auto"/>
            <w:noWrap/>
            <w:vAlign w:val="bottom"/>
            <w:hideMark/>
          </w:tcPr>
          <w:p w14:paraId="364C0707" w14:textId="73D23E2B" w:rsidR="00B567E6" w:rsidRPr="00B567E6" w:rsidRDefault="00B567E6" w:rsidP="00B567E6">
            <w:pPr>
              <w:spacing w:after="0" w:line="240" w:lineRule="auto"/>
              <w:jc w:val="right"/>
              <w:rPr>
                <w:rFonts w:ascii="Times New Roman" w:eastAsia="Times New Roman" w:hAnsi="Times New Roman"/>
                <w:color w:val="000000"/>
                <w:sz w:val="24"/>
                <w:szCs w:val="24"/>
                <w:lang w:val="en-US"/>
              </w:rPr>
            </w:pPr>
            <w:r w:rsidRPr="00B567E6">
              <w:rPr>
                <w:rFonts w:ascii="Times New Roman" w:hAnsi="Times New Roman"/>
                <w:color w:val="000000"/>
                <w:sz w:val="24"/>
                <w:szCs w:val="24"/>
              </w:rPr>
              <w:t>66971</w:t>
            </w:r>
          </w:p>
        </w:tc>
        <w:tc>
          <w:tcPr>
            <w:tcW w:w="1417" w:type="dxa"/>
            <w:tcBorders>
              <w:top w:val="nil"/>
              <w:left w:val="nil"/>
              <w:bottom w:val="single" w:sz="4" w:space="0" w:color="auto"/>
              <w:right w:val="single" w:sz="4" w:space="0" w:color="auto"/>
            </w:tcBorders>
            <w:shd w:val="clear" w:color="auto" w:fill="auto"/>
            <w:noWrap/>
            <w:vAlign w:val="bottom"/>
            <w:hideMark/>
          </w:tcPr>
          <w:p w14:paraId="1DB67103" w14:textId="3D0954EA" w:rsidR="00B567E6" w:rsidRPr="00B567E6" w:rsidRDefault="00B567E6" w:rsidP="00B567E6">
            <w:pPr>
              <w:spacing w:after="0" w:line="240" w:lineRule="auto"/>
              <w:jc w:val="right"/>
              <w:rPr>
                <w:rFonts w:ascii="Times New Roman" w:eastAsia="Times New Roman" w:hAnsi="Times New Roman"/>
                <w:color w:val="000000"/>
                <w:sz w:val="24"/>
                <w:szCs w:val="24"/>
                <w:lang w:val="en-US"/>
              </w:rPr>
            </w:pPr>
            <w:r w:rsidRPr="00B567E6">
              <w:rPr>
                <w:rFonts w:ascii="Times New Roman" w:hAnsi="Times New Roman"/>
                <w:color w:val="000000"/>
                <w:sz w:val="24"/>
                <w:szCs w:val="24"/>
              </w:rPr>
              <w:t>66881</w:t>
            </w:r>
          </w:p>
        </w:tc>
        <w:tc>
          <w:tcPr>
            <w:tcW w:w="992" w:type="dxa"/>
            <w:tcBorders>
              <w:top w:val="nil"/>
              <w:left w:val="nil"/>
              <w:bottom w:val="single" w:sz="4" w:space="0" w:color="auto"/>
              <w:right w:val="single" w:sz="4" w:space="0" w:color="auto"/>
            </w:tcBorders>
            <w:shd w:val="clear" w:color="auto" w:fill="auto"/>
            <w:noWrap/>
            <w:vAlign w:val="bottom"/>
            <w:hideMark/>
          </w:tcPr>
          <w:p w14:paraId="7B1A2EEB" w14:textId="14C4DFB4" w:rsidR="00B567E6" w:rsidRPr="00B567E6" w:rsidRDefault="00B567E6" w:rsidP="00B567E6">
            <w:pPr>
              <w:spacing w:after="0" w:line="240" w:lineRule="auto"/>
              <w:jc w:val="right"/>
              <w:rPr>
                <w:rFonts w:ascii="Times New Roman" w:eastAsia="Times New Roman" w:hAnsi="Times New Roman"/>
                <w:color w:val="000000"/>
                <w:sz w:val="24"/>
                <w:szCs w:val="24"/>
                <w:lang w:val="en-US"/>
              </w:rPr>
            </w:pPr>
            <w:r w:rsidRPr="00B567E6">
              <w:rPr>
                <w:rFonts w:ascii="Times New Roman" w:hAnsi="Times New Roman"/>
                <w:color w:val="000000"/>
                <w:sz w:val="24"/>
                <w:szCs w:val="24"/>
              </w:rPr>
              <w:t>68308</w:t>
            </w:r>
          </w:p>
        </w:tc>
      </w:tr>
      <w:tr w:rsidR="00B567E6" w:rsidRPr="00B567E6" w14:paraId="7627063C" w14:textId="77777777" w:rsidTr="00B567E6">
        <w:trPr>
          <w:trHeight w:val="34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6E9A717F" w14:textId="77777777" w:rsidR="00B567E6" w:rsidRPr="00B567E6" w:rsidRDefault="00B567E6" w:rsidP="00B567E6">
            <w:pPr>
              <w:spacing w:after="0" w:line="240" w:lineRule="auto"/>
              <w:jc w:val="right"/>
              <w:rPr>
                <w:rFonts w:ascii="Times New Roman" w:eastAsia="Times New Roman" w:hAnsi="Times New Roman"/>
                <w:color w:val="000000"/>
                <w:sz w:val="24"/>
                <w:szCs w:val="24"/>
                <w:lang w:val="en-US"/>
              </w:rPr>
            </w:pPr>
            <w:r w:rsidRPr="00B567E6">
              <w:rPr>
                <w:rFonts w:ascii="Times New Roman" w:eastAsia="Times New Roman" w:hAnsi="Times New Roman"/>
                <w:color w:val="000000"/>
                <w:sz w:val="24"/>
                <w:szCs w:val="24"/>
                <w:lang w:val="en-US"/>
              </w:rPr>
              <w:t>-5%</w:t>
            </w:r>
          </w:p>
        </w:tc>
        <w:tc>
          <w:tcPr>
            <w:tcW w:w="1134" w:type="dxa"/>
            <w:tcBorders>
              <w:top w:val="nil"/>
              <w:left w:val="nil"/>
              <w:bottom w:val="single" w:sz="4" w:space="0" w:color="auto"/>
              <w:right w:val="single" w:sz="4" w:space="0" w:color="auto"/>
            </w:tcBorders>
            <w:shd w:val="clear" w:color="auto" w:fill="auto"/>
            <w:noWrap/>
            <w:vAlign w:val="bottom"/>
            <w:hideMark/>
          </w:tcPr>
          <w:p w14:paraId="360118DD" w14:textId="665DF1E9" w:rsidR="00B567E6" w:rsidRPr="00B567E6" w:rsidRDefault="00B567E6" w:rsidP="00B567E6">
            <w:pPr>
              <w:spacing w:after="0" w:line="240" w:lineRule="auto"/>
              <w:jc w:val="right"/>
              <w:rPr>
                <w:rFonts w:ascii="Times New Roman" w:eastAsia="Times New Roman" w:hAnsi="Times New Roman"/>
                <w:color w:val="000000"/>
                <w:sz w:val="24"/>
                <w:szCs w:val="24"/>
                <w:lang w:val="en-US"/>
              </w:rPr>
            </w:pPr>
            <w:r w:rsidRPr="00B567E6">
              <w:rPr>
                <w:rFonts w:ascii="Times New Roman" w:hAnsi="Times New Roman"/>
                <w:color w:val="000000"/>
                <w:sz w:val="24"/>
                <w:szCs w:val="24"/>
              </w:rPr>
              <w:t>54205</w:t>
            </w:r>
          </w:p>
        </w:tc>
        <w:tc>
          <w:tcPr>
            <w:tcW w:w="992" w:type="dxa"/>
            <w:tcBorders>
              <w:top w:val="nil"/>
              <w:left w:val="nil"/>
              <w:bottom w:val="single" w:sz="4" w:space="0" w:color="auto"/>
              <w:right w:val="single" w:sz="4" w:space="0" w:color="auto"/>
            </w:tcBorders>
            <w:shd w:val="clear" w:color="auto" w:fill="auto"/>
            <w:noWrap/>
            <w:vAlign w:val="bottom"/>
            <w:hideMark/>
          </w:tcPr>
          <w:p w14:paraId="63239659" w14:textId="1F62CFA4" w:rsidR="00B567E6" w:rsidRPr="00B567E6" w:rsidRDefault="00B567E6" w:rsidP="00B567E6">
            <w:pPr>
              <w:spacing w:after="0" w:line="240" w:lineRule="auto"/>
              <w:jc w:val="right"/>
              <w:rPr>
                <w:rFonts w:ascii="Times New Roman" w:eastAsia="Times New Roman" w:hAnsi="Times New Roman"/>
                <w:color w:val="000000"/>
                <w:sz w:val="24"/>
                <w:szCs w:val="24"/>
                <w:lang w:val="en-US"/>
              </w:rPr>
            </w:pPr>
            <w:r w:rsidRPr="00B567E6">
              <w:rPr>
                <w:rFonts w:ascii="Times New Roman" w:hAnsi="Times New Roman"/>
                <w:color w:val="000000"/>
                <w:sz w:val="24"/>
                <w:szCs w:val="24"/>
              </w:rPr>
              <w:t>54205</w:t>
            </w:r>
          </w:p>
        </w:tc>
        <w:tc>
          <w:tcPr>
            <w:tcW w:w="1163" w:type="dxa"/>
            <w:tcBorders>
              <w:top w:val="nil"/>
              <w:left w:val="nil"/>
              <w:bottom w:val="single" w:sz="4" w:space="0" w:color="auto"/>
              <w:right w:val="single" w:sz="4" w:space="0" w:color="auto"/>
            </w:tcBorders>
            <w:shd w:val="clear" w:color="auto" w:fill="auto"/>
            <w:noWrap/>
            <w:vAlign w:val="bottom"/>
            <w:hideMark/>
          </w:tcPr>
          <w:p w14:paraId="674BB9C8" w14:textId="08A51B99" w:rsidR="00B567E6" w:rsidRPr="00B567E6" w:rsidRDefault="00B567E6" w:rsidP="00B567E6">
            <w:pPr>
              <w:spacing w:after="0" w:line="240" w:lineRule="auto"/>
              <w:jc w:val="right"/>
              <w:rPr>
                <w:rFonts w:ascii="Times New Roman" w:eastAsia="Times New Roman" w:hAnsi="Times New Roman"/>
                <w:color w:val="000000"/>
                <w:sz w:val="24"/>
                <w:szCs w:val="24"/>
                <w:lang w:val="en-US"/>
              </w:rPr>
            </w:pPr>
            <w:r w:rsidRPr="00B567E6">
              <w:rPr>
                <w:rFonts w:ascii="Times New Roman" w:hAnsi="Times New Roman"/>
                <w:color w:val="000000"/>
                <w:sz w:val="24"/>
                <w:szCs w:val="24"/>
              </w:rPr>
              <w:t>74412</w:t>
            </w:r>
          </w:p>
        </w:tc>
        <w:tc>
          <w:tcPr>
            <w:tcW w:w="1105" w:type="dxa"/>
            <w:tcBorders>
              <w:top w:val="nil"/>
              <w:left w:val="nil"/>
              <w:bottom w:val="single" w:sz="4" w:space="0" w:color="auto"/>
              <w:right w:val="single" w:sz="4" w:space="0" w:color="auto"/>
            </w:tcBorders>
            <w:shd w:val="clear" w:color="auto" w:fill="auto"/>
            <w:noWrap/>
            <w:vAlign w:val="bottom"/>
            <w:hideMark/>
          </w:tcPr>
          <w:p w14:paraId="5F232B9C" w14:textId="14975FB4" w:rsidR="00B567E6" w:rsidRPr="00B567E6" w:rsidRDefault="00B567E6" w:rsidP="00B567E6">
            <w:pPr>
              <w:spacing w:after="0" w:line="240" w:lineRule="auto"/>
              <w:jc w:val="right"/>
              <w:rPr>
                <w:rFonts w:ascii="Times New Roman" w:eastAsia="Times New Roman" w:hAnsi="Times New Roman"/>
                <w:color w:val="000000"/>
                <w:sz w:val="24"/>
                <w:szCs w:val="24"/>
                <w:lang w:val="en-US"/>
              </w:rPr>
            </w:pPr>
            <w:r w:rsidRPr="00B567E6">
              <w:rPr>
                <w:rFonts w:ascii="Times New Roman" w:hAnsi="Times New Roman"/>
                <w:color w:val="000000"/>
                <w:sz w:val="24"/>
                <w:szCs w:val="24"/>
              </w:rPr>
              <w:t>67514</w:t>
            </w:r>
          </w:p>
        </w:tc>
        <w:tc>
          <w:tcPr>
            <w:tcW w:w="1560" w:type="dxa"/>
            <w:tcBorders>
              <w:top w:val="nil"/>
              <w:left w:val="nil"/>
              <w:bottom w:val="single" w:sz="4" w:space="0" w:color="auto"/>
              <w:right w:val="single" w:sz="4" w:space="0" w:color="auto"/>
            </w:tcBorders>
            <w:shd w:val="clear" w:color="auto" w:fill="auto"/>
            <w:noWrap/>
            <w:vAlign w:val="bottom"/>
            <w:hideMark/>
          </w:tcPr>
          <w:p w14:paraId="634CE679" w14:textId="6D6DE9A8" w:rsidR="00B567E6" w:rsidRPr="00B567E6" w:rsidRDefault="00B567E6" w:rsidP="00B567E6">
            <w:pPr>
              <w:spacing w:after="0" w:line="240" w:lineRule="auto"/>
              <w:jc w:val="right"/>
              <w:rPr>
                <w:rFonts w:ascii="Times New Roman" w:eastAsia="Times New Roman" w:hAnsi="Times New Roman"/>
                <w:color w:val="000000"/>
                <w:sz w:val="24"/>
                <w:szCs w:val="24"/>
                <w:lang w:val="en-US"/>
              </w:rPr>
            </w:pPr>
            <w:r>
              <w:rPr>
                <w:rFonts w:ascii="Times New Roman" w:hAnsi="Times New Roman"/>
                <w:color w:val="000000"/>
                <w:sz w:val="24"/>
                <w:szCs w:val="24"/>
              </w:rPr>
              <w:t>66890</w:t>
            </w:r>
          </w:p>
        </w:tc>
        <w:tc>
          <w:tcPr>
            <w:tcW w:w="1417" w:type="dxa"/>
            <w:tcBorders>
              <w:top w:val="nil"/>
              <w:left w:val="nil"/>
              <w:bottom w:val="single" w:sz="4" w:space="0" w:color="auto"/>
              <w:right w:val="single" w:sz="4" w:space="0" w:color="auto"/>
            </w:tcBorders>
            <w:shd w:val="clear" w:color="auto" w:fill="auto"/>
            <w:noWrap/>
            <w:vAlign w:val="bottom"/>
            <w:hideMark/>
          </w:tcPr>
          <w:p w14:paraId="183291E4" w14:textId="104596DE" w:rsidR="00B567E6" w:rsidRPr="00B567E6" w:rsidRDefault="00B567E6" w:rsidP="00B567E6">
            <w:pPr>
              <w:spacing w:after="0" w:line="240" w:lineRule="auto"/>
              <w:jc w:val="right"/>
              <w:rPr>
                <w:rFonts w:ascii="Times New Roman" w:eastAsia="Times New Roman" w:hAnsi="Times New Roman"/>
                <w:color w:val="000000"/>
                <w:sz w:val="24"/>
                <w:szCs w:val="24"/>
                <w:lang w:val="en-US"/>
              </w:rPr>
            </w:pPr>
            <w:r w:rsidRPr="00B567E6">
              <w:rPr>
                <w:rFonts w:ascii="Times New Roman" w:hAnsi="Times New Roman"/>
                <w:color w:val="000000"/>
                <w:sz w:val="24"/>
                <w:szCs w:val="24"/>
              </w:rPr>
              <w:t>66845</w:t>
            </w:r>
          </w:p>
        </w:tc>
        <w:tc>
          <w:tcPr>
            <w:tcW w:w="992" w:type="dxa"/>
            <w:tcBorders>
              <w:top w:val="nil"/>
              <w:left w:val="nil"/>
              <w:bottom w:val="single" w:sz="4" w:space="0" w:color="auto"/>
              <w:right w:val="single" w:sz="4" w:space="0" w:color="auto"/>
            </w:tcBorders>
            <w:shd w:val="clear" w:color="auto" w:fill="auto"/>
            <w:noWrap/>
            <w:vAlign w:val="bottom"/>
            <w:hideMark/>
          </w:tcPr>
          <w:p w14:paraId="67139AD0" w14:textId="5C5A6DCA" w:rsidR="00B567E6" w:rsidRPr="00B567E6" w:rsidRDefault="00B567E6" w:rsidP="00B567E6">
            <w:pPr>
              <w:spacing w:after="0" w:line="240" w:lineRule="auto"/>
              <w:jc w:val="right"/>
              <w:rPr>
                <w:rFonts w:ascii="Times New Roman" w:eastAsia="Times New Roman" w:hAnsi="Times New Roman"/>
                <w:color w:val="000000"/>
                <w:sz w:val="24"/>
                <w:szCs w:val="24"/>
                <w:lang w:val="en-US"/>
              </w:rPr>
            </w:pPr>
            <w:r w:rsidRPr="00B567E6">
              <w:rPr>
                <w:rFonts w:ascii="Times New Roman" w:hAnsi="Times New Roman"/>
                <w:color w:val="000000"/>
                <w:sz w:val="24"/>
                <w:szCs w:val="24"/>
              </w:rPr>
              <w:t>67559</w:t>
            </w:r>
          </w:p>
        </w:tc>
      </w:tr>
      <w:tr w:rsidR="00B567E6" w:rsidRPr="00B567E6" w14:paraId="5BB77019" w14:textId="77777777" w:rsidTr="00B567E6">
        <w:trPr>
          <w:trHeight w:val="34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5227227C" w14:textId="77777777" w:rsidR="00B567E6" w:rsidRPr="00B567E6" w:rsidRDefault="00B567E6" w:rsidP="00B567E6">
            <w:pPr>
              <w:spacing w:after="0" w:line="240" w:lineRule="auto"/>
              <w:jc w:val="right"/>
              <w:rPr>
                <w:rFonts w:ascii="Times New Roman" w:eastAsia="Times New Roman" w:hAnsi="Times New Roman"/>
                <w:color w:val="000000"/>
                <w:sz w:val="24"/>
                <w:szCs w:val="24"/>
                <w:lang w:val="en-US"/>
              </w:rPr>
            </w:pPr>
            <w:r w:rsidRPr="00B567E6">
              <w:rPr>
                <w:rFonts w:ascii="Times New Roman" w:eastAsia="Times New Roman" w:hAnsi="Times New Roman"/>
                <w:color w:val="000000"/>
                <w:sz w:val="24"/>
                <w:szCs w:val="24"/>
                <w:lang w:val="en-US"/>
              </w:rPr>
              <w:t>0%</w:t>
            </w:r>
          </w:p>
        </w:tc>
        <w:tc>
          <w:tcPr>
            <w:tcW w:w="1134" w:type="dxa"/>
            <w:tcBorders>
              <w:top w:val="nil"/>
              <w:left w:val="nil"/>
              <w:bottom w:val="single" w:sz="4" w:space="0" w:color="auto"/>
              <w:right w:val="single" w:sz="4" w:space="0" w:color="auto"/>
            </w:tcBorders>
            <w:shd w:val="clear" w:color="auto" w:fill="auto"/>
            <w:noWrap/>
            <w:vAlign w:val="bottom"/>
            <w:hideMark/>
          </w:tcPr>
          <w:p w14:paraId="4262BE19" w14:textId="7AD4BD3A" w:rsidR="00B567E6" w:rsidRPr="00B567E6" w:rsidRDefault="00B567E6" w:rsidP="00B567E6">
            <w:pPr>
              <w:spacing w:after="0" w:line="240" w:lineRule="auto"/>
              <w:jc w:val="right"/>
              <w:rPr>
                <w:rFonts w:ascii="Times New Roman" w:eastAsia="Times New Roman" w:hAnsi="Times New Roman"/>
                <w:color w:val="000000"/>
                <w:sz w:val="24"/>
                <w:szCs w:val="24"/>
                <w:lang w:val="en-US"/>
              </w:rPr>
            </w:pPr>
            <w:r w:rsidRPr="00B567E6">
              <w:rPr>
                <w:rFonts w:ascii="Times New Roman" w:hAnsi="Times New Roman"/>
                <w:color w:val="000000"/>
                <w:sz w:val="24"/>
                <w:szCs w:val="24"/>
              </w:rPr>
              <w:t>66810</w:t>
            </w:r>
          </w:p>
        </w:tc>
        <w:tc>
          <w:tcPr>
            <w:tcW w:w="992" w:type="dxa"/>
            <w:tcBorders>
              <w:top w:val="nil"/>
              <w:left w:val="nil"/>
              <w:bottom w:val="single" w:sz="4" w:space="0" w:color="auto"/>
              <w:right w:val="single" w:sz="4" w:space="0" w:color="auto"/>
            </w:tcBorders>
            <w:shd w:val="clear" w:color="auto" w:fill="auto"/>
            <w:noWrap/>
            <w:vAlign w:val="bottom"/>
            <w:hideMark/>
          </w:tcPr>
          <w:p w14:paraId="612390C2" w14:textId="2C6E7103" w:rsidR="00B567E6" w:rsidRPr="00B567E6" w:rsidRDefault="00B567E6" w:rsidP="00B567E6">
            <w:pPr>
              <w:spacing w:after="0" w:line="240" w:lineRule="auto"/>
              <w:jc w:val="right"/>
              <w:rPr>
                <w:rFonts w:ascii="Times New Roman" w:eastAsia="Times New Roman" w:hAnsi="Times New Roman"/>
                <w:color w:val="000000"/>
                <w:sz w:val="24"/>
                <w:szCs w:val="24"/>
                <w:lang w:val="en-US"/>
              </w:rPr>
            </w:pPr>
            <w:r w:rsidRPr="00B567E6">
              <w:rPr>
                <w:rFonts w:ascii="Times New Roman" w:hAnsi="Times New Roman"/>
                <w:color w:val="000000"/>
                <w:sz w:val="24"/>
                <w:szCs w:val="24"/>
              </w:rPr>
              <w:t>66810</w:t>
            </w:r>
          </w:p>
        </w:tc>
        <w:tc>
          <w:tcPr>
            <w:tcW w:w="1163" w:type="dxa"/>
            <w:tcBorders>
              <w:top w:val="nil"/>
              <w:left w:val="nil"/>
              <w:bottom w:val="single" w:sz="4" w:space="0" w:color="auto"/>
              <w:right w:val="single" w:sz="4" w:space="0" w:color="auto"/>
            </w:tcBorders>
            <w:shd w:val="clear" w:color="auto" w:fill="auto"/>
            <w:noWrap/>
            <w:vAlign w:val="bottom"/>
            <w:hideMark/>
          </w:tcPr>
          <w:p w14:paraId="2C754DDA" w14:textId="1ED92608" w:rsidR="00B567E6" w:rsidRPr="00B567E6" w:rsidRDefault="00B567E6" w:rsidP="00B567E6">
            <w:pPr>
              <w:spacing w:after="0" w:line="240" w:lineRule="auto"/>
              <w:jc w:val="right"/>
              <w:rPr>
                <w:rFonts w:ascii="Times New Roman" w:eastAsia="Times New Roman" w:hAnsi="Times New Roman"/>
                <w:color w:val="000000"/>
                <w:sz w:val="24"/>
                <w:szCs w:val="24"/>
                <w:lang w:val="en-US"/>
              </w:rPr>
            </w:pPr>
            <w:r w:rsidRPr="00B567E6">
              <w:rPr>
                <w:rFonts w:ascii="Times New Roman" w:hAnsi="Times New Roman"/>
                <w:color w:val="000000"/>
                <w:sz w:val="24"/>
                <w:szCs w:val="24"/>
              </w:rPr>
              <w:t>66810</w:t>
            </w:r>
          </w:p>
        </w:tc>
        <w:tc>
          <w:tcPr>
            <w:tcW w:w="1105" w:type="dxa"/>
            <w:tcBorders>
              <w:top w:val="nil"/>
              <w:left w:val="nil"/>
              <w:bottom w:val="single" w:sz="4" w:space="0" w:color="auto"/>
              <w:right w:val="single" w:sz="4" w:space="0" w:color="auto"/>
            </w:tcBorders>
            <w:shd w:val="clear" w:color="auto" w:fill="auto"/>
            <w:noWrap/>
            <w:vAlign w:val="bottom"/>
            <w:hideMark/>
          </w:tcPr>
          <w:p w14:paraId="2B3862D6" w14:textId="6268CA51" w:rsidR="00B567E6" w:rsidRPr="00B567E6" w:rsidRDefault="00B567E6" w:rsidP="00B567E6">
            <w:pPr>
              <w:spacing w:after="0" w:line="240" w:lineRule="auto"/>
              <w:jc w:val="right"/>
              <w:rPr>
                <w:rFonts w:ascii="Times New Roman" w:eastAsia="Times New Roman" w:hAnsi="Times New Roman"/>
                <w:color w:val="000000"/>
                <w:sz w:val="24"/>
                <w:szCs w:val="24"/>
                <w:lang w:val="en-US"/>
              </w:rPr>
            </w:pPr>
            <w:r w:rsidRPr="00B567E6">
              <w:rPr>
                <w:rFonts w:ascii="Times New Roman" w:hAnsi="Times New Roman"/>
                <w:color w:val="000000"/>
                <w:sz w:val="24"/>
                <w:szCs w:val="24"/>
              </w:rPr>
              <w:t>66810</w:t>
            </w:r>
          </w:p>
        </w:tc>
        <w:tc>
          <w:tcPr>
            <w:tcW w:w="1560" w:type="dxa"/>
            <w:tcBorders>
              <w:top w:val="nil"/>
              <w:left w:val="nil"/>
              <w:bottom w:val="single" w:sz="4" w:space="0" w:color="auto"/>
              <w:right w:val="single" w:sz="4" w:space="0" w:color="auto"/>
            </w:tcBorders>
            <w:shd w:val="clear" w:color="auto" w:fill="auto"/>
            <w:noWrap/>
            <w:vAlign w:val="bottom"/>
            <w:hideMark/>
          </w:tcPr>
          <w:p w14:paraId="2D347FE3" w14:textId="0127199C" w:rsidR="00B567E6" w:rsidRPr="00B567E6" w:rsidRDefault="00B567E6" w:rsidP="00B567E6">
            <w:pPr>
              <w:spacing w:after="0" w:line="240" w:lineRule="auto"/>
              <w:jc w:val="right"/>
              <w:rPr>
                <w:rFonts w:ascii="Times New Roman" w:eastAsia="Times New Roman" w:hAnsi="Times New Roman"/>
                <w:color w:val="000000"/>
                <w:sz w:val="24"/>
                <w:szCs w:val="24"/>
                <w:lang w:val="en-US"/>
              </w:rPr>
            </w:pPr>
            <w:r w:rsidRPr="00B567E6">
              <w:rPr>
                <w:rFonts w:ascii="Times New Roman" w:hAnsi="Times New Roman"/>
                <w:color w:val="000000"/>
                <w:sz w:val="24"/>
                <w:szCs w:val="24"/>
              </w:rPr>
              <w:t>66810</w:t>
            </w:r>
          </w:p>
        </w:tc>
        <w:tc>
          <w:tcPr>
            <w:tcW w:w="1417" w:type="dxa"/>
            <w:tcBorders>
              <w:top w:val="nil"/>
              <w:left w:val="nil"/>
              <w:bottom w:val="single" w:sz="4" w:space="0" w:color="auto"/>
              <w:right w:val="single" w:sz="4" w:space="0" w:color="auto"/>
            </w:tcBorders>
            <w:shd w:val="clear" w:color="auto" w:fill="auto"/>
            <w:noWrap/>
            <w:vAlign w:val="bottom"/>
            <w:hideMark/>
          </w:tcPr>
          <w:p w14:paraId="521B00A1" w14:textId="3F86BA62" w:rsidR="00B567E6" w:rsidRPr="00B567E6" w:rsidRDefault="00B567E6" w:rsidP="00B567E6">
            <w:pPr>
              <w:spacing w:after="0" w:line="240" w:lineRule="auto"/>
              <w:jc w:val="right"/>
              <w:rPr>
                <w:rFonts w:ascii="Times New Roman" w:eastAsia="Times New Roman" w:hAnsi="Times New Roman"/>
                <w:color w:val="000000"/>
                <w:sz w:val="24"/>
                <w:szCs w:val="24"/>
                <w:lang w:val="en-US"/>
              </w:rPr>
            </w:pPr>
            <w:r w:rsidRPr="00B567E6">
              <w:rPr>
                <w:rFonts w:ascii="Times New Roman" w:hAnsi="Times New Roman"/>
                <w:color w:val="000000"/>
                <w:sz w:val="24"/>
                <w:szCs w:val="24"/>
              </w:rPr>
              <w:t>66810</w:t>
            </w:r>
          </w:p>
        </w:tc>
        <w:tc>
          <w:tcPr>
            <w:tcW w:w="992" w:type="dxa"/>
            <w:tcBorders>
              <w:top w:val="nil"/>
              <w:left w:val="nil"/>
              <w:bottom w:val="single" w:sz="4" w:space="0" w:color="auto"/>
              <w:right w:val="single" w:sz="4" w:space="0" w:color="auto"/>
            </w:tcBorders>
            <w:shd w:val="clear" w:color="auto" w:fill="auto"/>
            <w:noWrap/>
            <w:vAlign w:val="bottom"/>
            <w:hideMark/>
          </w:tcPr>
          <w:p w14:paraId="70F4002B" w14:textId="2621ABA9" w:rsidR="00B567E6" w:rsidRPr="00B567E6" w:rsidRDefault="00B567E6" w:rsidP="00B567E6">
            <w:pPr>
              <w:spacing w:after="0" w:line="240" w:lineRule="auto"/>
              <w:jc w:val="right"/>
              <w:rPr>
                <w:rFonts w:ascii="Times New Roman" w:eastAsia="Times New Roman" w:hAnsi="Times New Roman"/>
                <w:color w:val="000000"/>
                <w:sz w:val="24"/>
                <w:szCs w:val="24"/>
                <w:lang w:val="en-US"/>
              </w:rPr>
            </w:pPr>
            <w:r w:rsidRPr="00B567E6">
              <w:rPr>
                <w:rFonts w:ascii="Times New Roman" w:hAnsi="Times New Roman"/>
                <w:color w:val="000000"/>
                <w:sz w:val="24"/>
                <w:szCs w:val="24"/>
              </w:rPr>
              <w:t>66810</w:t>
            </w:r>
          </w:p>
        </w:tc>
      </w:tr>
      <w:tr w:rsidR="00B567E6" w:rsidRPr="00B567E6" w14:paraId="1D847EB8" w14:textId="77777777" w:rsidTr="00B567E6">
        <w:trPr>
          <w:trHeight w:val="34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2754604D" w14:textId="77777777" w:rsidR="00B567E6" w:rsidRPr="00B567E6" w:rsidRDefault="00B567E6" w:rsidP="00B567E6">
            <w:pPr>
              <w:spacing w:after="0" w:line="240" w:lineRule="auto"/>
              <w:jc w:val="right"/>
              <w:rPr>
                <w:rFonts w:ascii="Times New Roman" w:eastAsia="Times New Roman" w:hAnsi="Times New Roman"/>
                <w:color w:val="000000"/>
                <w:sz w:val="24"/>
                <w:szCs w:val="24"/>
                <w:lang w:val="en-US"/>
              </w:rPr>
            </w:pPr>
            <w:r w:rsidRPr="00B567E6">
              <w:rPr>
                <w:rFonts w:ascii="Times New Roman" w:eastAsia="Times New Roman" w:hAnsi="Times New Roman"/>
                <w:color w:val="000000"/>
                <w:sz w:val="24"/>
                <w:szCs w:val="24"/>
                <w:lang w:val="en-US"/>
              </w:rPr>
              <w:t>5%</w:t>
            </w:r>
          </w:p>
        </w:tc>
        <w:tc>
          <w:tcPr>
            <w:tcW w:w="1134" w:type="dxa"/>
            <w:tcBorders>
              <w:top w:val="nil"/>
              <w:left w:val="nil"/>
              <w:bottom w:val="single" w:sz="4" w:space="0" w:color="auto"/>
              <w:right w:val="single" w:sz="4" w:space="0" w:color="auto"/>
            </w:tcBorders>
            <w:shd w:val="clear" w:color="auto" w:fill="auto"/>
            <w:noWrap/>
            <w:vAlign w:val="bottom"/>
            <w:hideMark/>
          </w:tcPr>
          <w:p w14:paraId="6AFF2F0E" w14:textId="7EAA6102" w:rsidR="00B567E6" w:rsidRPr="00B567E6" w:rsidRDefault="00B567E6" w:rsidP="00B567E6">
            <w:pPr>
              <w:spacing w:after="0" w:line="240" w:lineRule="auto"/>
              <w:jc w:val="right"/>
              <w:rPr>
                <w:rFonts w:ascii="Times New Roman" w:eastAsia="Times New Roman" w:hAnsi="Times New Roman"/>
                <w:color w:val="000000"/>
                <w:sz w:val="24"/>
                <w:szCs w:val="24"/>
                <w:lang w:val="en-US"/>
              </w:rPr>
            </w:pPr>
            <w:r w:rsidRPr="00B567E6">
              <w:rPr>
                <w:rFonts w:ascii="Times New Roman" w:hAnsi="Times New Roman"/>
                <w:color w:val="000000"/>
                <w:sz w:val="24"/>
                <w:szCs w:val="24"/>
              </w:rPr>
              <w:t>79415</w:t>
            </w:r>
          </w:p>
        </w:tc>
        <w:tc>
          <w:tcPr>
            <w:tcW w:w="992" w:type="dxa"/>
            <w:tcBorders>
              <w:top w:val="nil"/>
              <w:left w:val="nil"/>
              <w:bottom w:val="single" w:sz="4" w:space="0" w:color="auto"/>
              <w:right w:val="single" w:sz="4" w:space="0" w:color="auto"/>
            </w:tcBorders>
            <w:shd w:val="clear" w:color="auto" w:fill="auto"/>
            <w:noWrap/>
            <w:vAlign w:val="bottom"/>
            <w:hideMark/>
          </w:tcPr>
          <w:p w14:paraId="5ABD180E" w14:textId="0196E4E8" w:rsidR="00B567E6" w:rsidRPr="00B567E6" w:rsidRDefault="00B567E6" w:rsidP="00B567E6">
            <w:pPr>
              <w:spacing w:after="0" w:line="240" w:lineRule="auto"/>
              <w:jc w:val="right"/>
              <w:rPr>
                <w:rFonts w:ascii="Times New Roman" w:eastAsia="Times New Roman" w:hAnsi="Times New Roman"/>
                <w:color w:val="000000"/>
                <w:sz w:val="24"/>
                <w:szCs w:val="24"/>
                <w:lang w:val="en-US"/>
              </w:rPr>
            </w:pPr>
            <w:r w:rsidRPr="00B567E6">
              <w:rPr>
                <w:rFonts w:ascii="Times New Roman" w:hAnsi="Times New Roman"/>
                <w:color w:val="000000"/>
                <w:sz w:val="24"/>
                <w:szCs w:val="24"/>
              </w:rPr>
              <w:t>79415</w:t>
            </w:r>
          </w:p>
        </w:tc>
        <w:tc>
          <w:tcPr>
            <w:tcW w:w="1163" w:type="dxa"/>
            <w:tcBorders>
              <w:top w:val="nil"/>
              <w:left w:val="nil"/>
              <w:bottom w:val="single" w:sz="4" w:space="0" w:color="auto"/>
              <w:right w:val="single" w:sz="4" w:space="0" w:color="auto"/>
            </w:tcBorders>
            <w:shd w:val="clear" w:color="auto" w:fill="auto"/>
            <w:noWrap/>
            <w:vAlign w:val="bottom"/>
            <w:hideMark/>
          </w:tcPr>
          <w:p w14:paraId="2350C78D" w14:textId="47D3CF2D" w:rsidR="00B567E6" w:rsidRPr="00B567E6" w:rsidRDefault="00B567E6" w:rsidP="00B567E6">
            <w:pPr>
              <w:spacing w:after="0" w:line="240" w:lineRule="auto"/>
              <w:jc w:val="right"/>
              <w:rPr>
                <w:rFonts w:ascii="Times New Roman" w:eastAsia="Times New Roman" w:hAnsi="Times New Roman"/>
                <w:color w:val="000000"/>
                <w:sz w:val="24"/>
                <w:szCs w:val="24"/>
                <w:lang w:val="en-US"/>
              </w:rPr>
            </w:pPr>
            <w:r w:rsidRPr="00B567E6">
              <w:rPr>
                <w:rFonts w:ascii="Times New Roman" w:hAnsi="Times New Roman"/>
                <w:color w:val="000000"/>
                <w:sz w:val="24"/>
                <w:szCs w:val="24"/>
              </w:rPr>
              <w:t>59208</w:t>
            </w:r>
          </w:p>
        </w:tc>
        <w:tc>
          <w:tcPr>
            <w:tcW w:w="1105" w:type="dxa"/>
            <w:tcBorders>
              <w:top w:val="nil"/>
              <w:left w:val="nil"/>
              <w:bottom w:val="single" w:sz="4" w:space="0" w:color="auto"/>
              <w:right w:val="single" w:sz="4" w:space="0" w:color="auto"/>
            </w:tcBorders>
            <w:shd w:val="clear" w:color="auto" w:fill="auto"/>
            <w:noWrap/>
            <w:vAlign w:val="bottom"/>
            <w:hideMark/>
          </w:tcPr>
          <w:p w14:paraId="6D04265D" w14:textId="117C5FA5" w:rsidR="00B567E6" w:rsidRPr="00B567E6" w:rsidRDefault="00B567E6" w:rsidP="00B567E6">
            <w:pPr>
              <w:spacing w:after="0" w:line="240" w:lineRule="auto"/>
              <w:jc w:val="right"/>
              <w:rPr>
                <w:rFonts w:ascii="Times New Roman" w:eastAsia="Times New Roman" w:hAnsi="Times New Roman"/>
                <w:color w:val="000000"/>
                <w:sz w:val="24"/>
                <w:szCs w:val="24"/>
                <w:lang w:val="en-US"/>
              </w:rPr>
            </w:pPr>
            <w:r w:rsidRPr="00B567E6">
              <w:rPr>
                <w:rFonts w:ascii="Times New Roman" w:hAnsi="Times New Roman"/>
                <w:color w:val="000000"/>
                <w:sz w:val="24"/>
                <w:szCs w:val="24"/>
              </w:rPr>
              <w:t>66106</w:t>
            </w:r>
          </w:p>
        </w:tc>
        <w:tc>
          <w:tcPr>
            <w:tcW w:w="1560" w:type="dxa"/>
            <w:tcBorders>
              <w:top w:val="nil"/>
              <w:left w:val="nil"/>
              <w:bottom w:val="single" w:sz="4" w:space="0" w:color="auto"/>
              <w:right w:val="single" w:sz="4" w:space="0" w:color="auto"/>
            </w:tcBorders>
            <w:shd w:val="clear" w:color="auto" w:fill="auto"/>
            <w:noWrap/>
            <w:vAlign w:val="bottom"/>
            <w:hideMark/>
          </w:tcPr>
          <w:p w14:paraId="5340BC30" w14:textId="7711237C" w:rsidR="00B567E6" w:rsidRPr="00B567E6" w:rsidRDefault="00B567E6" w:rsidP="00B567E6">
            <w:pPr>
              <w:spacing w:after="0" w:line="240" w:lineRule="auto"/>
              <w:jc w:val="right"/>
              <w:rPr>
                <w:rFonts w:ascii="Times New Roman" w:eastAsia="Times New Roman" w:hAnsi="Times New Roman"/>
                <w:color w:val="000000"/>
                <w:sz w:val="24"/>
                <w:szCs w:val="24"/>
                <w:lang w:val="en-US"/>
              </w:rPr>
            </w:pPr>
            <w:r w:rsidRPr="00B567E6">
              <w:rPr>
                <w:rFonts w:ascii="Times New Roman" w:hAnsi="Times New Roman"/>
                <w:color w:val="000000"/>
                <w:sz w:val="24"/>
                <w:szCs w:val="24"/>
              </w:rPr>
              <w:t>66730</w:t>
            </w:r>
          </w:p>
        </w:tc>
        <w:tc>
          <w:tcPr>
            <w:tcW w:w="1417" w:type="dxa"/>
            <w:tcBorders>
              <w:top w:val="nil"/>
              <w:left w:val="nil"/>
              <w:bottom w:val="single" w:sz="4" w:space="0" w:color="auto"/>
              <w:right w:val="single" w:sz="4" w:space="0" w:color="auto"/>
            </w:tcBorders>
            <w:shd w:val="clear" w:color="auto" w:fill="auto"/>
            <w:noWrap/>
            <w:vAlign w:val="bottom"/>
            <w:hideMark/>
          </w:tcPr>
          <w:p w14:paraId="758067C2" w14:textId="635E2300" w:rsidR="00B567E6" w:rsidRPr="00B567E6" w:rsidRDefault="00B567E6" w:rsidP="00B567E6">
            <w:pPr>
              <w:spacing w:after="0" w:line="240" w:lineRule="auto"/>
              <w:jc w:val="right"/>
              <w:rPr>
                <w:rFonts w:ascii="Times New Roman" w:eastAsia="Times New Roman" w:hAnsi="Times New Roman"/>
                <w:color w:val="000000"/>
                <w:sz w:val="24"/>
                <w:szCs w:val="24"/>
                <w:lang w:val="en-US"/>
              </w:rPr>
            </w:pPr>
            <w:r w:rsidRPr="00B567E6">
              <w:rPr>
                <w:rFonts w:ascii="Times New Roman" w:hAnsi="Times New Roman"/>
                <w:color w:val="000000"/>
                <w:sz w:val="24"/>
                <w:szCs w:val="24"/>
              </w:rPr>
              <w:t>66775</w:t>
            </w:r>
          </w:p>
        </w:tc>
        <w:tc>
          <w:tcPr>
            <w:tcW w:w="992" w:type="dxa"/>
            <w:tcBorders>
              <w:top w:val="nil"/>
              <w:left w:val="nil"/>
              <w:bottom w:val="single" w:sz="4" w:space="0" w:color="auto"/>
              <w:right w:val="single" w:sz="4" w:space="0" w:color="auto"/>
            </w:tcBorders>
            <w:shd w:val="clear" w:color="auto" w:fill="auto"/>
            <w:noWrap/>
            <w:vAlign w:val="bottom"/>
            <w:hideMark/>
          </w:tcPr>
          <w:p w14:paraId="5A197403" w14:textId="795573B2" w:rsidR="00B567E6" w:rsidRPr="00B567E6" w:rsidRDefault="00B567E6" w:rsidP="00B567E6">
            <w:pPr>
              <w:spacing w:after="0" w:line="240" w:lineRule="auto"/>
              <w:jc w:val="right"/>
              <w:rPr>
                <w:rFonts w:ascii="Times New Roman" w:eastAsia="Times New Roman" w:hAnsi="Times New Roman"/>
                <w:color w:val="000000"/>
                <w:sz w:val="24"/>
                <w:szCs w:val="24"/>
                <w:lang w:val="en-US"/>
              </w:rPr>
            </w:pPr>
            <w:r w:rsidRPr="00B567E6">
              <w:rPr>
                <w:rFonts w:ascii="Times New Roman" w:hAnsi="Times New Roman"/>
                <w:color w:val="000000"/>
                <w:sz w:val="24"/>
                <w:szCs w:val="24"/>
              </w:rPr>
              <w:t>66061</w:t>
            </w:r>
          </w:p>
        </w:tc>
      </w:tr>
      <w:tr w:rsidR="00B567E6" w:rsidRPr="00B567E6" w14:paraId="55A79ACB" w14:textId="77777777" w:rsidTr="00B567E6">
        <w:trPr>
          <w:trHeight w:val="34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7EFE1455" w14:textId="77777777" w:rsidR="00B567E6" w:rsidRPr="00B567E6" w:rsidRDefault="00B567E6" w:rsidP="00B567E6">
            <w:pPr>
              <w:spacing w:after="0" w:line="240" w:lineRule="auto"/>
              <w:jc w:val="right"/>
              <w:rPr>
                <w:rFonts w:ascii="Times New Roman" w:eastAsia="Times New Roman" w:hAnsi="Times New Roman"/>
                <w:color w:val="000000"/>
                <w:sz w:val="24"/>
                <w:szCs w:val="24"/>
                <w:lang w:val="en-US"/>
              </w:rPr>
            </w:pPr>
            <w:r w:rsidRPr="00B567E6">
              <w:rPr>
                <w:rFonts w:ascii="Times New Roman" w:eastAsia="Times New Roman" w:hAnsi="Times New Roman"/>
                <w:color w:val="000000"/>
                <w:sz w:val="24"/>
                <w:szCs w:val="24"/>
                <w:lang w:val="en-US"/>
              </w:rPr>
              <w:t>10%</w:t>
            </w:r>
          </w:p>
        </w:tc>
        <w:tc>
          <w:tcPr>
            <w:tcW w:w="1134" w:type="dxa"/>
            <w:tcBorders>
              <w:top w:val="nil"/>
              <w:left w:val="nil"/>
              <w:bottom w:val="single" w:sz="4" w:space="0" w:color="auto"/>
              <w:right w:val="single" w:sz="4" w:space="0" w:color="auto"/>
            </w:tcBorders>
            <w:shd w:val="clear" w:color="auto" w:fill="auto"/>
            <w:noWrap/>
            <w:vAlign w:val="bottom"/>
            <w:hideMark/>
          </w:tcPr>
          <w:p w14:paraId="745F099F" w14:textId="02C4C155" w:rsidR="00B567E6" w:rsidRPr="00B567E6" w:rsidRDefault="00B567E6" w:rsidP="00B567E6">
            <w:pPr>
              <w:spacing w:after="0" w:line="240" w:lineRule="auto"/>
              <w:jc w:val="right"/>
              <w:rPr>
                <w:rFonts w:ascii="Times New Roman" w:eastAsia="Times New Roman" w:hAnsi="Times New Roman"/>
                <w:color w:val="000000"/>
                <w:sz w:val="24"/>
                <w:szCs w:val="24"/>
                <w:lang w:val="en-US"/>
              </w:rPr>
            </w:pPr>
            <w:r w:rsidRPr="00B567E6">
              <w:rPr>
                <w:rFonts w:ascii="Times New Roman" w:hAnsi="Times New Roman"/>
                <w:color w:val="000000"/>
                <w:sz w:val="24"/>
                <w:szCs w:val="24"/>
              </w:rPr>
              <w:t>89130</w:t>
            </w:r>
          </w:p>
        </w:tc>
        <w:tc>
          <w:tcPr>
            <w:tcW w:w="992" w:type="dxa"/>
            <w:tcBorders>
              <w:top w:val="nil"/>
              <w:left w:val="nil"/>
              <w:bottom w:val="single" w:sz="4" w:space="0" w:color="auto"/>
              <w:right w:val="single" w:sz="4" w:space="0" w:color="auto"/>
            </w:tcBorders>
            <w:shd w:val="clear" w:color="auto" w:fill="auto"/>
            <w:noWrap/>
            <w:vAlign w:val="bottom"/>
            <w:hideMark/>
          </w:tcPr>
          <w:p w14:paraId="7D0105A1" w14:textId="29C538A8" w:rsidR="00B567E6" w:rsidRPr="00B567E6" w:rsidRDefault="00B567E6" w:rsidP="00B567E6">
            <w:pPr>
              <w:spacing w:after="0" w:line="240" w:lineRule="auto"/>
              <w:jc w:val="right"/>
              <w:rPr>
                <w:rFonts w:ascii="Times New Roman" w:eastAsia="Times New Roman" w:hAnsi="Times New Roman"/>
                <w:color w:val="000000"/>
                <w:sz w:val="24"/>
                <w:szCs w:val="24"/>
                <w:lang w:val="en-US"/>
              </w:rPr>
            </w:pPr>
            <w:r w:rsidRPr="00B567E6">
              <w:rPr>
                <w:rFonts w:ascii="Times New Roman" w:hAnsi="Times New Roman"/>
                <w:color w:val="000000"/>
                <w:sz w:val="24"/>
                <w:szCs w:val="24"/>
              </w:rPr>
              <w:t>89130</w:t>
            </w:r>
          </w:p>
        </w:tc>
        <w:tc>
          <w:tcPr>
            <w:tcW w:w="1163" w:type="dxa"/>
            <w:tcBorders>
              <w:top w:val="nil"/>
              <w:left w:val="nil"/>
              <w:bottom w:val="single" w:sz="4" w:space="0" w:color="auto"/>
              <w:right w:val="single" w:sz="4" w:space="0" w:color="auto"/>
            </w:tcBorders>
            <w:shd w:val="clear" w:color="auto" w:fill="auto"/>
            <w:noWrap/>
            <w:vAlign w:val="bottom"/>
            <w:hideMark/>
          </w:tcPr>
          <w:p w14:paraId="2B41EED8" w14:textId="45C69FBA" w:rsidR="00B567E6" w:rsidRPr="00B567E6" w:rsidRDefault="00B567E6" w:rsidP="00B567E6">
            <w:pPr>
              <w:spacing w:after="0" w:line="240" w:lineRule="auto"/>
              <w:jc w:val="right"/>
              <w:rPr>
                <w:rFonts w:ascii="Times New Roman" w:eastAsia="Times New Roman" w:hAnsi="Times New Roman"/>
                <w:color w:val="000000"/>
                <w:sz w:val="24"/>
                <w:szCs w:val="24"/>
                <w:lang w:val="en-US"/>
              </w:rPr>
            </w:pPr>
            <w:r w:rsidRPr="00B567E6">
              <w:rPr>
                <w:rFonts w:ascii="Times New Roman" w:hAnsi="Times New Roman"/>
                <w:color w:val="000000"/>
                <w:sz w:val="24"/>
                <w:szCs w:val="24"/>
              </w:rPr>
              <w:t>51605</w:t>
            </w:r>
          </w:p>
        </w:tc>
        <w:tc>
          <w:tcPr>
            <w:tcW w:w="1105" w:type="dxa"/>
            <w:tcBorders>
              <w:top w:val="nil"/>
              <w:left w:val="nil"/>
              <w:bottom w:val="single" w:sz="4" w:space="0" w:color="auto"/>
              <w:right w:val="single" w:sz="4" w:space="0" w:color="auto"/>
            </w:tcBorders>
            <w:shd w:val="clear" w:color="auto" w:fill="auto"/>
            <w:noWrap/>
            <w:vAlign w:val="bottom"/>
            <w:hideMark/>
          </w:tcPr>
          <w:p w14:paraId="1B74A9F7" w14:textId="0FED6E41" w:rsidR="00B567E6" w:rsidRPr="00B567E6" w:rsidRDefault="00B567E6" w:rsidP="00B567E6">
            <w:pPr>
              <w:spacing w:after="0" w:line="240" w:lineRule="auto"/>
              <w:jc w:val="right"/>
              <w:rPr>
                <w:rFonts w:ascii="Times New Roman" w:eastAsia="Times New Roman" w:hAnsi="Times New Roman"/>
                <w:color w:val="000000"/>
                <w:sz w:val="24"/>
                <w:szCs w:val="24"/>
                <w:lang w:val="en-US"/>
              </w:rPr>
            </w:pPr>
            <w:r w:rsidRPr="00B567E6">
              <w:rPr>
                <w:rFonts w:ascii="Times New Roman" w:hAnsi="Times New Roman"/>
                <w:color w:val="000000"/>
                <w:sz w:val="24"/>
                <w:szCs w:val="24"/>
              </w:rPr>
              <w:t>65403</w:t>
            </w:r>
          </w:p>
        </w:tc>
        <w:tc>
          <w:tcPr>
            <w:tcW w:w="1560" w:type="dxa"/>
            <w:tcBorders>
              <w:top w:val="nil"/>
              <w:left w:val="nil"/>
              <w:bottom w:val="single" w:sz="4" w:space="0" w:color="auto"/>
              <w:right w:val="single" w:sz="4" w:space="0" w:color="auto"/>
            </w:tcBorders>
            <w:shd w:val="clear" w:color="auto" w:fill="auto"/>
            <w:noWrap/>
            <w:vAlign w:val="bottom"/>
            <w:hideMark/>
          </w:tcPr>
          <w:p w14:paraId="65A925DF" w14:textId="2465319E" w:rsidR="00B567E6" w:rsidRPr="00B567E6" w:rsidRDefault="00B567E6" w:rsidP="00B567E6">
            <w:pPr>
              <w:spacing w:after="0" w:line="240" w:lineRule="auto"/>
              <w:jc w:val="right"/>
              <w:rPr>
                <w:rFonts w:ascii="Times New Roman" w:eastAsia="Times New Roman" w:hAnsi="Times New Roman"/>
                <w:color w:val="000000"/>
                <w:sz w:val="24"/>
                <w:szCs w:val="24"/>
                <w:lang w:val="en-US"/>
              </w:rPr>
            </w:pPr>
            <w:r w:rsidRPr="00B567E6">
              <w:rPr>
                <w:rFonts w:ascii="Times New Roman" w:hAnsi="Times New Roman"/>
                <w:color w:val="000000"/>
                <w:sz w:val="24"/>
                <w:szCs w:val="24"/>
              </w:rPr>
              <w:t>66649</w:t>
            </w:r>
          </w:p>
        </w:tc>
        <w:tc>
          <w:tcPr>
            <w:tcW w:w="1417" w:type="dxa"/>
            <w:tcBorders>
              <w:top w:val="nil"/>
              <w:left w:val="nil"/>
              <w:bottom w:val="single" w:sz="4" w:space="0" w:color="auto"/>
              <w:right w:val="single" w:sz="4" w:space="0" w:color="auto"/>
            </w:tcBorders>
            <w:shd w:val="clear" w:color="auto" w:fill="auto"/>
            <w:noWrap/>
            <w:vAlign w:val="bottom"/>
            <w:hideMark/>
          </w:tcPr>
          <w:p w14:paraId="251EBE3F" w14:textId="360EF2FF" w:rsidR="00B567E6" w:rsidRPr="00B567E6" w:rsidRDefault="00B567E6" w:rsidP="00B567E6">
            <w:pPr>
              <w:spacing w:after="0" w:line="240" w:lineRule="auto"/>
              <w:jc w:val="right"/>
              <w:rPr>
                <w:rFonts w:ascii="Times New Roman" w:eastAsia="Times New Roman" w:hAnsi="Times New Roman"/>
                <w:color w:val="000000"/>
                <w:sz w:val="24"/>
                <w:szCs w:val="24"/>
                <w:lang w:val="en-US"/>
              </w:rPr>
            </w:pPr>
            <w:r w:rsidRPr="00B567E6">
              <w:rPr>
                <w:rFonts w:ascii="Times New Roman" w:hAnsi="Times New Roman"/>
                <w:color w:val="000000"/>
                <w:sz w:val="24"/>
                <w:szCs w:val="24"/>
              </w:rPr>
              <w:t>66739</w:t>
            </w:r>
          </w:p>
        </w:tc>
        <w:tc>
          <w:tcPr>
            <w:tcW w:w="992" w:type="dxa"/>
            <w:tcBorders>
              <w:top w:val="nil"/>
              <w:left w:val="nil"/>
              <w:bottom w:val="single" w:sz="4" w:space="0" w:color="auto"/>
              <w:right w:val="single" w:sz="4" w:space="0" w:color="auto"/>
            </w:tcBorders>
            <w:shd w:val="clear" w:color="auto" w:fill="auto"/>
            <w:noWrap/>
            <w:vAlign w:val="bottom"/>
            <w:hideMark/>
          </w:tcPr>
          <w:p w14:paraId="27752F62" w14:textId="16640F2C" w:rsidR="00B567E6" w:rsidRPr="00B567E6" w:rsidRDefault="00B567E6" w:rsidP="00B567E6">
            <w:pPr>
              <w:spacing w:after="0" w:line="240" w:lineRule="auto"/>
              <w:jc w:val="right"/>
              <w:rPr>
                <w:rFonts w:ascii="Times New Roman" w:eastAsia="Times New Roman" w:hAnsi="Times New Roman"/>
                <w:color w:val="000000"/>
                <w:sz w:val="24"/>
                <w:szCs w:val="24"/>
                <w:lang w:val="en-US"/>
              </w:rPr>
            </w:pPr>
            <w:r w:rsidRPr="00B567E6">
              <w:rPr>
                <w:rFonts w:ascii="Times New Roman" w:hAnsi="Times New Roman"/>
                <w:color w:val="000000"/>
                <w:sz w:val="24"/>
                <w:szCs w:val="24"/>
              </w:rPr>
              <w:t>65312</w:t>
            </w:r>
          </w:p>
        </w:tc>
      </w:tr>
      <w:tr w:rsidR="00B567E6" w:rsidRPr="00B567E6" w14:paraId="2795FD36" w14:textId="77777777" w:rsidTr="00B567E6">
        <w:trPr>
          <w:trHeight w:val="34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19EA2F92" w14:textId="77777777" w:rsidR="00B567E6" w:rsidRPr="00B567E6" w:rsidRDefault="00B567E6" w:rsidP="00B567E6">
            <w:pPr>
              <w:spacing w:after="0" w:line="240" w:lineRule="auto"/>
              <w:jc w:val="right"/>
              <w:rPr>
                <w:rFonts w:ascii="Times New Roman" w:eastAsia="Times New Roman" w:hAnsi="Times New Roman"/>
                <w:color w:val="000000"/>
                <w:sz w:val="24"/>
                <w:szCs w:val="24"/>
                <w:lang w:val="en-US"/>
              </w:rPr>
            </w:pPr>
            <w:r w:rsidRPr="00B567E6">
              <w:rPr>
                <w:rFonts w:ascii="Times New Roman" w:eastAsia="Times New Roman" w:hAnsi="Times New Roman"/>
                <w:color w:val="000000"/>
                <w:sz w:val="24"/>
                <w:szCs w:val="24"/>
                <w:lang w:val="en-US"/>
              </w:rPr>
              <w:t>15%</w:t>
            </w:r>
          </w:p>
        </w:tc>
        <w:tc>
          <w:tcPr>
            <w:tcW w:w="1134" w:type="dxa"/>
            <w:tcBorders>
              <w:top w:val="nil"/>
              <w:left w:val="nil"/>
              <w:bottom w:val="single" w:sz="4" w:space="0" w:color="auto"/>
              <w:right w:val="single" w:sz="4" w:space="0" w:color="auto"/>
            </w:tcBorders>
            <w:shd w:val="clear" w:color="auto" w:fill="auto"/>
            <w:noWrap/>
            <w:vAlign w:val="bottom"/>
            <w:hideMark/>
          </w:tcPr>
          <w:p w14:paraId="482FB500" w14:textId="741BF892" w:rsidR="00B567E6" w:rsidRPr="00B567E6" w:rsidRDefault="00B567E6" w:rsidP="00B567E6">
            <w:pPr>
              <w:spacing w:after="0" w:line="240" w:lineRule="auto"/>
              <w:jc w:val="right"/>
              <w:rPr>
                <w:rFonts w:ascii="Times New Roman" w:eastAsia="Times New Roman" w:hAnsi="Times New Roman"/>
                <w:color w:val="000000"/>
                <w:sz w:val="24"/>
                <w:szCs w:val="24"/>
                <w:lang w:val="en-US"/>
              </w:rPr>
            </w:pPr>
            <w:r w:rsidRPr="00B567E6">
              <w:rPr>
                <w:rFonts w:ascii="Times New Roman" w:hAnsi="Times New Roman"/>
                <w:color w:val="000000"/>
                <w:sz w:val="24"/>
                <w:szCs w:val="24"/>
              </w:rPr>
              <w:t>101402</w:t>
            </w:r>
          </w:p>
        </w:tc>
        <w:tc>
          <w:tcPr>
            <w:tcW w:w="992" w:type="dxa"/>
            <w:tcBorders>
              <w:top w:val="nil"/>
              <w:left w:val="nil"/>
              <w:bottom w:val="single" w:sz="4" w:space="0" w:color="auto"/>
              <w:right w:val="single" w:sz="4" w:space="0" w:color="auto"/>
            </w:tcBorders>
            <w:shd w:val="clear" w:color="auto" w:fill="auto"/>
            <w:noWrap/>
            <w:vAlign w:val="bottom"/>
            <w:hideMark/>
          </w:tcPr>
          <w:p w14:paraId="693FAD58" w14:textId="78AEF9E0" w:rsidR="00B567E6" w:rsidRPr="00B567E6" w:rsidRDefault="00B567E6" w:rsidP="00B567E6">
            <w:pPr>
              <w:spacing w:after="0" w:line="240" w:lineRule="auto"/>
              <w:jc w:val="right"/>
              <w:rPr>
                <w:rFonts w:ascii="Times New Roman" w:eastAsia="Times New Roman" w:hAnsi="Times New Roman"/>
                <w:color w:val="000000"/>
                <w:sz w:val="24"/>
                <w:szCs w:val="24"/>
                <w:lang w:val="en-US"/>
              </w:rPr>
            </w:pPr>
            <w:r w:rsidRPr="00B567E6">
              <w:rPr>
                <w:rFonts w:ascii="Times New Roman" w:hAnsi="Times New Roman"/>
                <w:color w:val="000000"/>
                <w:sz w:val="24"/>
                <w:szCs w:val="24"/>
              </w:rPr>
              <w:t>101402</w:t>
            </w:r>
          </w:p>
        </w:tc>
        <w:tc>
          <w:tcPr>
            <w:tcW w:w="1163" w:type="dxa"/>
            <w:tcBorders>
              <w:top w:val="nil"/>
              <w:left w:val="nil"/>
              <w:bottom w:val="single" w:sz="4" w:space="0" w:color="auto"/>
              <w:right w:val="single" w:sz="4" w:space="0" w:color="auto"/>
            </w:tcBorders>
            <w:shd w:val="clear" w:color="auto" w:fill="auto"/>
            <w:noWrap/>
            <w:vAlign w:val="bottom"/>
            <w:hideMark/>
          </w:tcPr>
          <w:p w14:paraId="4AE9FBD5" w14:textId="1A3A73FB" w:rsidR="00B567E6" w:rsidRPr="00B567E6" w:rsidRDefault="00B567E6" w:rsidP="00B567E6">
            <w:pPr>
              <w:spacing w:after="0" w:line="240" w:lineRule="auto"/>
              <w:jc w:val="right"/>
              <w:rPr>
                <w:rFonts w:ascii="Times New Roman" w:eastAsia="Times New Roman" w:hAnsi="Times New Roman"/>
                <w:color w:val="000000"/>
                <w:sz w:val="24"/>
                <w:szCs w:val="24"/>
                <w:lang w:val="en-US"/>
              </w:rPr>
            </w:pPr>
            <w:r w:rsidRPr="00B567E6">
              <w:rPr>
                <w:rFonts w:ascii="Times New Roman" w:hAnsi="Times New Roman"/>
                <w:color w:val="000000"/>
                <w:sz w:val="24"/>
                <w:szCs w:val="24"/>
              </w:rPr>
              <w:t>44003</w:t>
            </w:r>
          </w:p>
        </w:tc>
        <w:tc>
          <w:tcPr>
            <w:tcW w:w="1105" w:type="dxa"/>
            <w:tcBorders>
              <w:top w:val="nil"/>
              <w:left w:val="nil"/>
              <w:bottom w:val="single" w:sz="4" w:space="0" w:color="auto"/>
              <w:right w:val="single" w:sz="4" w:space="0" w:color="auto"/>
            </w:tcBorders>
            <w:shd w:val="clear" w:color="auto" w:fill="auto"/>
            <w:noWrap/>
            <w:vAlign w:val="bottom"/>
            <w:hideMark/>
          </w:tcPr>
          <w:p w14:paraId="0D6F05AE" w14:textId="03379C1E" w:rsidR="00B567E6" w:rsidRPr="00B567E6" w:rsidRDefault="00B567E6" w:rsidP="00B567E6">
            <w:pPr>
              <w:spacing w:after="0" w:line="240" w:lineRule="auto"/>
              <w:jc w:val="right"/>
              <w:rPr>
                <w:rFonts w:ascii="Times New Roman" w:eastAsia="Times New Roman" w:hAnsi="Times New Roman"/>
                <w:color w:val="000000"/>
                <w:sz w:val="24"/>
                <w:szCs w:val="24"/>
                <w:lang w:val="en-US"/>
              </w:rPr>
            </w:pPr>
            <w:r w:rsidRPr="00B567E6">
              <w:rPr>
                <w:rFonts w:ascii="Times New Roman" w:hAnsi="Times New Roman"/>
                <w:color w:val="000000"/>
                <w:sz w:val="24"/>
                <w:szCs w:val="24"/>
              </w:rPr>
              <w:t>64699</w:t>
            </w:r>
          </w:p>
        </w:tc>
        <w:tc>
          <w:tcPr>
            <w:tcW w:w="1560" w:type="dxa"/>
            <w:tcBorders>
              <w:top w:val="nil"/>
              <w:left w:val="nil"/>
              <w:bottom w:val="single" w:sz="4" w:space="0" w:color="auto"/>
              <w:right w:val="single" w:sz="4" w:space="0" w:color="auto"/>
            </w:tcBorders>
            <w:shd w:val="clear" w:color="auto" w:fill="auto"/>
            <w:noWrap/>
            <w:vAlign w:val="bottom"/>
            <w:hideMark/>
          </w:tcPr>
          <w:p w14:paraId="77399BE1" w14:textId="7753D245" w:rsidR="00B567E6" w:rsidRPr="00B567E6" w:rsidRDefault="00B567E6" w:rsidP="00B567E6">
            <w:pPr>
              <w:spacing w:after="0" w:line="240" w:lineRule="auto"/>
              <w:jc w:val="right"/>
              <w:rPr>
                <w:rFonts w:ascii="Times New Roman" w:eastAsia="Times New Roman" w:hAnsi="Times New Roman"/>
                <w:color w:val="000000"/>
                <w:sz w:val="24"/>
                <w:szCs w:val="24"/>
                <w:lang w:val="en-US"/>
              </w:rPr>
            </w:pPr>
            <w:r w:rsidRPr="00B567E6">
              <w:rPr>
                <w:rFonts w:ascii="Times New Roman" w:hAnsi="Times New Roman"/>
                <w:color w:val="000000"/>
                <w:sz w:val="24"/>
                <w:szCs w:val="24"/>
              </w:rPr>
              <w:t>66569</w:t>
            </w:r>
          </w:p>
        </w:tc>
        <w:tc>
          <w:tcPr>
            <w:tcW w:w="1417" w:type="dxa"/>
            <w:tcBorders>
              <w:top w:val="nil"/>
              <w:left w:val="nil"/>
              <w:bottom w:val="single" w:sz="4" w:space="0" w:color="auto"/>
              <w:right w:val="single" w:sz="4" w:space="0" w:color="auto"/>
            </w:tcBorders>
            <w:shd w:val="clear" w:color="auto" w:fill="auto"/>
            <w:noWrap/>
            <w:vAlign w:val="bottom"/>
            <w:hideMark/>
          </w:tcPr>
          <w:p w14:paraId="781E055D" w14:textId="28AEBCE4" w:rsidR="00B567E6" w:rsidRPr="00B567E6" w:rsidRDefault="00B567E6" w:rsidP="00B567E6">
            <w:pPr>
              <w:spacing w:after="0" w:line="240" w:lineRule="auto"/>
              <w:jc w:val="right"/>
              <w:rPr>
                <w:rFonts w:ascii="Times New Roman" w:eastAsia="Times New Roman" w:hAnsi="Times New Roman"/>
                <w:color w:val="000000"/>
                <w:sz w:val="24"/>
                <w:szCs w:val="24"/>
                <w:lang w:val="en-US"/>
              </w:rPr>
            </w:pPr>
            <w:r w:rsidRPr="00B567E6">
              <w:rPr>
                <w:rFonts w:ascii="Times New Roman" w:hAnsi="Times New Roman"/>
                <w:color w:val="000000"/>
                <w:sz w:val="24"/>
                <w:szCs w:val="24"/>
              </w:rPr>
              <w:t>66704</w:t>
            </w:r>
          </w:p>
        </w:tc>
        <w:tc>
          <w:tcPr>
            <w:tcW w:w="992" w:type="dxa"/>
            <w:tcBorders>
              <w:top w:val="nil"/>
              <w:left w:val="nil"/>
              <w:bottom w:val="single" w:sz="4" w:space="0" w:color="auto"/>
              <w:right w:val="single" w:sz="4" w:space="0" w:color="auto"/>
            </w:tcBorders>
            <w:shd w:val="clear" w:color="auto" w:fill="auto"/>
            <w:noWrap/>
            <w:vAlign w:val="bottom"/>
            <w:hideMark/>
          </w:tcPr>
          <w:p w14:paraId="32C0C017" w14:textId="26921E31" w:rsidR="00B567E6" w:rsidRPr="00B567E6" w:rsidRDefault="00B567E6" w:rsidP="00B567E6">
            <w:pPr>
              <w:spacing w:after="0" w:line="240" w:lineRule="auto"/>
              <w:jc w:val="right"/>
              <w:rPr>
                <w:rFonts w:ascii="Times New Roman" w:eastAsia="Times New Roman" w:hAnsi="Times New Roman"/>
                <w:color w:val="000000"/>
                <w:sz w:val="24"/>
                <w:szCs w:val="24"/>
                <w:lang w:val="en-US"/>
              </w:rPr>
            </w:pPr>
            <w:r w:rsidRPr="00B567E6">
              <w:rPr>
                <w:rFonts w:ascii="Times New Roman" w:hAnsi="Times New Roman"/>
                <w:color w:val="000000"/>
                <w:sz w:val="24"/>
                <w:szCs w:val="24"/>
              </w:rPr>
              <w:t>64563</w:t>
            </w:r>
          </w:p>
        </w:tc>
      </w:tr>
      <w:tr w:rsidR="00B567E6" w:rsidRPr="00B567E6" w14:paraId="6A2C9A27" w14:textId="77777777" w:rsidTr="00B567E6">
        <w:trPr>
          <w:trHeight w:val="34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401FC5B4" w14:textId="77777777" w:rsidR="00B567E6" w:rsidRPr="00B567E6" w:rsidRDefault="00B567E6" w:rsidP="00B567E6">
            <w:pPr>
              <w:spacing w:after="0" w:line="240" w:lineRule="auto"/>
              <w:jc w:val="right"/>
              <w:rPr>
                <w:rFonts w:ascii="Times New Roman" w:eastAsia="Times New Roman" w:hAnsi="Times New Roman"/>
                <w:color w:val="000000"/>
                <w:sz w:val="24"/>
                <w:szCs w:val="24"/>
                <w:lang w:val="en-US"/>
              </w:rPr>
            </w:pPr>
            <w:r w:rsidRPr="00B567E6">
              <w:rPr>
                <w:rFonts w:ascii="Times New Roman" w:eastAsia="Times New Roman" w:hAnsi="Times New Roman"/>
                <w:color w:val="000000"/>
                <w:sz w:val="24"/>
                <w:szCs w:val="24"/>
                <w:lang w:val="en-US"/>
              </w:rPr>
              <w:t>20%</w:t>
            </w:r>
          </w:p>
        </w:tc>
        <w:tc>
          <w:tcPr>
            <w:tcW w:w="1134" w:type="dxa"/>
            <w:tcBorders>
              <w:top w:val="nil"/>
              <w:left w:val="nil"/>
              <w:bottom w:val="single" w:sz="4" w:space="0" w:color="auto"/>
              <w:right w:val="single" w:sz="4" w:space="0" w:color="auto"/>
            </w:tcBorders>
            <w:shd w:val="clear" w:color="auto" w:fill="auto"/>
            <w:noWrap/>
            <w:vAlign w:val="bottom"/>
            <w:hideMark/>
          </w:tcPr>
          <w:p w14:paraId="1DF05000" w14:textId="76C4183F" w:rsidR="00B567E6" w:rsidRPr="00B567E6" w:rsidRDefault="00B567E6" w:rsidP="00B567E6">
            <w:pPr>
              <w:spacing w:after="0" w:line="240" w:lineRule="auto"/>
              <w:jc w:val="right"/>
              <w:rPr>
                <w:rFonts w:ascii="Times New Roman" w:eastAsia="Times New Roman" w:hAnsi="Times New Roman"/>
                <w:color w:val="000000"/>
                <w:sz w:val="24"/>
                <w:szCs w:val="24"/>
                <w:lang w:val="en-US"/>
              </w:rPr>
            </w:pPr>
            <w:r w:rsidRPr="00B567E6">
              <w:rPr>
                <w:rFonts w:ascii="Times New Roman" w:hAnsi="Times New Roman"/>
                <w:color w:val="000000"/>
                <w:sz w:val="24"/>
                <w:szCs w:val="24"/>
              </w:rPr>
              <w:t>113673</w:t>
            </w:r>
          </w:p>
        </w:tc>
        <w:tc>
          <w:tcPr>
            <w:tcW w:w="992" w:type="dxa"/>
            <w:tcBorders>
              <w:top w:val="nil"/>
              <w:left w:val="nil"/>
              <w:bottom w:val="single" w:sz="4" w:space="0" w:color="auto"/>
              <w:right w:val="single" w:sz="4" w:space="0" w:color="auto"/>
            </w:tcBorders>
            <w:shd w:val="clear" w:color="auto" w:fill="auto"/>
            <w:noWrap/>
            <w:vAlign w:val="bottom"/>
            <w:hideMark/>
          </w:tcPr>
          <w:p w14:paraId="2739E006" w14:textId="31CF2A02" w:rsidR="00B567E6" w:rsidRPr="00B567E6" w:rsidRDefault="00B567E6" w:rsidP="00B567E6">
            <w:pPr>
              <w:spacing w:after="0" w:line="240" w:lineRule="auto"/>
              <w:jc w:val="right"/>
              <w:rPr>
                <w:rFonts w:ascii="Times New Roman" w:eastAsia="Times New Roman" w:hAnsi="Times New Roman"/>
                <w:color w:val="000000"/>
                <w:sz w:val="24"/>
                <w:szCs w:val="24"/>
                <w:lang w:val="en-US"/>
              </w:rPr>
            </w:pPr>
            <w:r w:rsidRPr="00B567E6">
              <w:rPr>
                <w:rFonts w:ascii="Times New Roman" w:hAnsi="Times New Roman"/>
                <w:color w:val="000000"/>
                <w:sz w:val="24"/>
                <w:szCs w:val="24"/>
              </w:rPr>
              <w:t>113673</w:t>
            </w:r>
          </w:p>
        </w:tc>
        <w:tc>
          <w:tcPr>
            <w:tcW w:w="1163" w:type="dxa"/>
            <w:tcBorders>
              <w:top w:val="nil"/>
              <w:left w:val="nil"/>
              <w:bottom w:val="single" w:sz="4" w:space="0" w:color="auto"/>
              <w:right w:val="single" w:sz="4" w:space="0" w:color="auto"/>
            </w:tcBorders>
            <w:shd w:val="clear" w:color="auto" w:fill="auto"/>
            <w:noWrap/>
            <w:vAlign w:val="bottom"/>
            <w:hideMark/>
          </w:tcPr>
          <w:p w14:paraId="72541FB7" w14:textId="42A81D58" w:rsidR="00B567E6" w:rsidRPr="00B567E6" w:rsidRDefault="00B567E6" w:rsidP="00B567E6">
            <w:pPr>
              <w:spacing w:after="0" w:line="240" w:lineRule="auto"/>
              <w:jc w:val="right"/>
              <w:rPr>
                <w:rFonts w:ascii="Times New Roman" w:eastAsia="Times New Roman" w:hAnsi="Times New Roman"/>
                <w:color w:val="000000"/>
                <w:sz w:val="24"/>
                <w:szCs w:val="24"/>
                <w:lang w:val="en-US"/>
              </w:rPr>
            </w:pPr>
            <w:r w:rsidRPr="00B567E6">
              <w:rPr>
                <w:rFonts w:ascii="Times New Roman" w:hAnsi="Times New Roman"/>
                <w:color w:val="000000"/>
                <w:sz w:val="24"/>
                <w:szCs w:val="24"/>
              </w:rPr>
              <w:t>36400</w:t>
            </w:r>
          </w:p>
        </w:tc>
        <w:tc>
          <w:tcPr>
            <w:tcW w:w="1105" w:type="dxa"/>
            <w:tcBorders>
              <w:top w:val="nil"/>
              <w:left w:val="nil"/>
              <w:bottom w:val="single" w:sz="4" w:space="0" w:color="auto"/>
              <w:right w:val="single" w:sz="4" w:space="0" w:color="auto"/>
            </w:tcBorders>
            <w:shd w:val="clear" w:color="auto" w:fill="auto"/>
            <w:noWrap/>
            <w:vAlign w:val="bottom"/>
            <w:hideMark/>
          </w:tcPr>
          <w:p w14:paraId="2051B202" w14:textId="679E1E06" w:rsidR="00B567E6" w:rsidRPr="00B567E6" w:rsidRDefault="00B567E6" w:rsidP="00B567E6">
            <w:pPr>
              <w:spacing w:after="0" w:line="240" w:lineRule="auto"/>
              <w:jc w:val="right"/>
              <w:rPr>
                <w:rFonts w:ascii="Times New Roman" w:eastAsia="Times New Roman" w:hAnsi="Times New Roman"/>
                <w:color w:val="000000"/>
                <w:sz w:val="24"/>
                <w:szCs w:val="24"/>
                <w:lang w:val="en-US"/>
              </w:rPr>
            </w:pPr>
            <w:r w:rsidRPr="00B567E6">
              <w:rPr>
                <w:rFonts w:ascii="Times New Roman" w:hAnsi="Times New Roman"/>
                <w:color w:val="000000"/>
                <w:sz w:val="24"/>
                <w:szCs w:val="24"/>
              </w:rPr>
              <w:t>63996</w:t>
            </w:r>
          </w:p>
        </w:tc>
        <w:tc>
          <w:tcPr>
            <w:tcW w:w="1560" w:type="dxa"/>
            <w:tcBorders>
              <w:top w:val="nil"/>
              <w:left w:val="nil"/>
              <w:bottom w:val="single" w:sz="4" w:space="0" w:color="auto"/>
              <w:right w:val="single" w:sz="4" w:space="0" w:color="auto"/>
            </w:tcBorders>
            <w:shd w:val="clear" w:color="auto" w:fill="auto"/>
            <w:noWrap/>
            <w:vAlign w:val="bottom"/>
            <w:hideMark/>
          </w:tcPr>
          <w:p w14:paraId="7926BA62" w14:textId="766FB61A" w:rsidR="00B567E6" w:rsidRPr="00B567E6" w:rsidRDefault="00B567E6" w:rsidP="00B567E6">
            <w:pPr>
              <w:spacing w:after="0" w:line="240" w:lineRule="auto"/>
              <w:jc w:val="right"/>
              <w:rPr>
                <w:rFonts w:ascii="Times New Roman" w:eastAsia="Times New Roman" w:hAnsi="Times New Roman"/>
                <w:color w:val="000000"/>
                <w:sz w:val="24"/>
                <w:szCs w:val="24"/>
                <w:lang w:val="en-US"/>
              </w:rPr>
            </w:pPr>
            <w:r w:rsidRPr="00B567E6">
              <w:rPr>
                <w:rFonts w:ascii="Times New Roman" w:hAnsi="Times New Roman"/>
                <w:color w:val="000000"/>
                <w:sz w:val="24"/>
                <w:szCs w:val="24"/>
              </w:rPr>
              <w:t>66489</w:t>
            </w:r>
          </w:p>
        </w:tc>
        <w:tc>
          <w:tcPr>
            <w:tcW w:w="1417" w:type="dxa"/>
            <w:tcBorders>
              <w:top w:val="nil"/>
              <w:left w:val="nil"/>
              <w:bottom w:val="single" w:sz="4" w:space="0" w:color="auto"/>
              <w:right w:val="single" w:sz="4" w:space="0" w:color="auto"/>
            </w:tcBorders>
            <w:shd w:val="clear" w:color="auto" w:fill="auto"/>
            <w:noWrap/>
            <w:vAlign w:val="bottom"/>
            <w:hideMark/>
          </w:tcPr>
          <w:p w14:paraId="5DC942A0" w14:textId="3121A2A9" w:rsidR="00B567E6" w:rsidRPr="00B567E6" w:rsidRDefault="00B567E6" w:rsidP="00B567E6">
            <w:pPr>
              <w:spacing w:after="0" w:line="240" w:lineRule="auto"/>
              <w:jc w:val="right"/>
              <w:rPr>
                <w:rFonts w:ascii="Times New Roman" w:eastAsia="Times New Roman" w:hAnsi="Times New Roman"/>
                <w:color w:val="000000"/>
                <w:sz w:val="24"/>
                <w:szCs w:val="24"/>
                <w:lang w:val="en-US"/>
              </w:rPr>
            </w:pPr>
            <w:r w:rsidRPr="00B567E6">
              <w:rPr>
                <w:rFonts w:ascii="Times New Roman" w:hAnsi="Times New Roman"/>
                <w:color w:val="000000"/>
                <w:sz w:val="24"/>
                <w:szCs w:val="24"/>
              </w:rPr>
              <w:t>66669</w:t>
            </w:r>
          </w:p>
        </w:tc>
        <w:tc>
          <w:tcPr>
            <w:tcW w:w="992" w:type="dxa"/>
            <w:tcBorders>
              <w:top w:val="nil"/>
              <w:left w:val="nil"/>
              <w:bottom w:val="single" w:sz="4" w:space="0" w:color="auto"/>
              <w:right w:val="single" w:sz="4" w:space="0" w:color="auto"/>
            </w:tcBorders>
            <w:shd w:val="clear" w:color="auto" w:fill="auto"/>
            <w:noWrap/>
            <w:vAlign w:val="bottom"/>
            <w:hideMark/>
          </w:tcPr>
          <w:p w14:paraId="0D0DEC3D" w14:textId="656B5F95" w:rsidR="00B567E6" w:rsidRPr="00B567E6" w:rsidRDefault="00B567E6" w:rsidP="00B567E6">
            <w:pPr>
              <w:spacing w:after="0" w:line="240" w:lineRule="auto"/>
              <w:jc w:val="right"/>
              <w:rPr>
                <w:rFonts w:ascii="Times New Roman" w:eastAsia="Times New Roman" w:hAnsi="Times New Roman"/>
                <w:color w:val="000000"/>
                <w:sz w:val="24"/>
                <w:szCs w:val="24"/>
                <w:lang w:val="en-US"/>
              </w:rPr>
            </w:pPr>
            <w:r w:rsidRPr="00B567E6">
              <w:rPr>
                <w:rFonts w:ascii="Times New Roman" w:hAnsi="Times New Roman"/>
                <w:color w:val="000000"/>
                <w:sz w:val="24"/>
                <w:szCs w:val="24"/>
              </w:rPr>
              <w:t>63814</w:t>
            </w:r>
          </w:p>
        </w:tc>
      </w:tr>
      <w:tr w:rsidR="009A1758" w:rsidRPr="00B567E6" w14:paraId="6B5ECB57" w14:textId="77777777" w:rsidTr="009A1758">
        <w:trPr>
          <w:trHeight w:val="340"/>
        </w:trPr>
        <w:tc>
          <w:tcPr>
            <w:tcW w:w="9923" w:type="dxa"/>
            <w:gridSpan w:val="8"/>
            <w:tcBorders>
              <w:top w:val="nil"/>
              <w:left w:val="single" w:sz="4" w:space="0" w:color="auto"/>
              <w:bottom w:val="single" w:sz="4" w:space="0" w:color="auto"/>
              <w:right w:val="single" w:sz="4" w:space="0" w:color="auto"/>
            </w:tcBorders>
            <w:shd w:val="clear" w:color="auto" w:fill="BDD6EE" w:themeFill="accent1" w:themeFillTint="66"/>
            <w:noWrap/>
            <w:vAlign w:val="bottom"/>
            <w:hideMark/>
          </w:tcPr>
          <w:p w14:paraId="4C22BAA3" w14:textId="77777777" w:rsidR="009A1758" w:rsidRPr="00B567E6" w:rsidRDefault="009A1758" w:rsidP="009A1758">
            <w:pPr>
              <w:spacing w:after="0" w:line="240" w:lineRule="auto"/>
              <w:rPr>
                <w:rFonts w:ascii="Times New Roman" w:eastAsia="Times New Roman" w:hAnsi="Times New Roman"/>
                <w:color w:val="000000"/>
                <w:sz w:val="24"/>
                <w:szCs w:val="24"/>
                <w:lang w:val="en-US"/>
              </w:rPr>
            </w:pPr>
            <w:proofErr w:type="spellStart"/>
            <w:r w:rsidRPr="00B567E6">
              <w:rPr>
                <w:rFonts w:ascii="Times New Roman" w:eastAsia="Times New Roman" w:hAnsi="Times New Roman"/>
                <w:color w:val="000000"/>
                <w:sz w:val="24"/>
                <w:szCs w:val="24"/>
                <w:lang w:val="en-US"/>
              </w:rPr>
              <w:t>Динамика</w:t>
            </w:r>
            <w:proofErr w:type="spellEnd"/>
            <w:r w:rsidRPr="00B567E6">
              <w:rPr>
                <w:rFonts w:ascii="Times New Roman" w:eastAsia="Times New Roman" w:hAnsi="Times New Roman"/>
                <w:color w:val="000000"/>
                <w:sz w:val="24"/>
                <w:szCs w:val="24"/>
                <w:lang w:val="en-US"/>
              </w:rPr>
              <w:t xml:space="preserve"> IRR</w:t>
            </w:r>
          </w:p>
        </w:tc>
      </w:tr>
      <w:tr w:rsidR="00B567E6" w:rsidRPr="00B567E6" w14:paraId="5159226F" w14:textId="77777777" w:rsidTr="00B567E6">
        <w:trPr>
          <w:trHeight w:val="34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2EABB76D" w14:textId="77777777" w:rsidR="00B567E6" w:rsidRPr="00B567E6" w:rsidRDefault="00B567E6" w:rsidP="00B567E6">
            <w:pPr>
              <w:spacing w:after="0" w:line="240" w:lineRule="auto"/>
              <w:jc w:val="right"/>
              <w:rPr>
                <w:rFonts w:ascii="Times New Roman" w:eastAsia="Times New Roman" w:hAnsi="Times New Roman"/>
                <w:color w:val="000000"/>
                <w:sz w:val="24"/>
                <w:szCs w:val="24"/>
                <w:lang w:val="en-US"/>
              </w:rPr>
            </w:pPr>
            <w:r w:rsidRPr="00B567E6">
              <w:rPr>
                <w:rFonts w:ascii="Times New Roman" w:eastAsia="Times New Roman" w:hAnsi="Times New Roman"/>
                <w:color w:val="000000"/>
                <w:sz w:val="24"/>
                <w:szCs w:val="24"/>
                <w:lang w:val="en-US"/>
              </w:rPr>
              <w:t>-20%</w:t>
            </w:r>
          </w:p>
        </w:tc>
        <w:tc>
          <w:tcPr>
            <w:tcW w:w="1134" w:type="dxa"/>
            <w:tcBorders>
              <w:top w:val="nil"/>
              <w:left w:val="nil"/>
              <w:bottom w:val="single" w:sz="4" w:space="0" w:color="auto"/>
              <w:right w:val="single" w:sz="4" w:space="0" w:color="auto"/>
            </w:tcBorders>
            <w:shd w:val="clear" w:color="auto" w:fill="auto"/>
            <w:noWrap/>
            <w:vAlign w:val="bottom"/>
            <w:hideMark/>
          </w:tcPr>
          <w:p w14:paraId="0CA89CF4" w14:textId="1530BBC6" w:rsidR="00B567E6" w:rsidRPr="00B567E6" w:rsidRDefault="00B567E6" w:rsidP="00B567E6">
            <w:pPr>
              <w:spacing w:after="0" w:line="240" w:lineRule="auto"/>
              <w:jc w:val="right"/>
              <w:rPr>
                <w:rFonts w:ascii="Times New Roman" w:eastAsia="Times New Roman" w:hAnsi="Times New Roman"/>
                <w:color w:val="000000"/>
                <w:sz w:val="24"/>
                <w:szCs w:val="24"/>
                <w:lang w:val="en-US"/>
              </w:rPr>
            </w:pPr>
            <w:r w:rsidRPr="00B567E6">
              <w:rPr>
                <w:rFonts w:ascii="Times New Roman" w:hAnsi="Times New Roman"/>
                <w:color w:val="000000"/>
                <w:sz w:val="24"/>
                <w:szCs w:val="24"/>
              </w:rPr>
              <w:t>34%</w:t>
            </w:r>
          </w:p>
        </w:tc>
        <w:tc>
          <w:tcPr>
            <w:tcW w:w="992" w:type="dxa"/>
            <w:tcBorders>
              <w:top w:val="nil"/>
              <w:left w:val="nil"/>
              <w:bottom w:val="single" w:sz="4" w:space="0" w:color="auto"/>
              <w:right w:val="single" w:sz="4" w:space="0" w:color="auto"/>
            </w:tcBorders>
            <w:shd w:val="clear" w:color="auto" w:fill="auto"/>
            <w:noWrap/>
            <w:vAlign w:val="bottom"/>
            <w:hideMark/>
          </w:tcPr>
          <w:p w14:paraId="3B99F3A3" w14:textId="6828C3B7" w:rsidR="00B567E6" w:rsidRPr="00B567E6" w:rsidRDefault="00B567E6" w:rsidP="00B567E6">
            <w:pPr>
              <w:spacing w:after="0" w:line="240" w:lineRule="auto"/>
              <w:jc w:val="right"/>
              <w:rPr>
                <w:rFonts w:ascii="Times New Roman" w:eastAsia="Times New Roman" w:hAnsi="Times New Roman"/>
                <w:color w:val="000000"/>
                <w:sz w:val="24"/>
                <w:szCs w:val="24"/>
                <w:lang w:val="en-US"/>
              </w:rPr>
            </w:pPr>
            <w:r w:rsidRPr="00B567E6">
              <w:rPr>
                <w:rFonts w:ascii="Times New Roman" w:hAnsi="Times New Roman"/>
                <w:color w:val="000000"/>
                <w:sz w:val="24"/>
                <w:szCs w:val="24"/>
              </w:rPr>
              <w:t>34%</w:t>
            </w:r>
          </w:p>
        </w:tc>
        <w:tc>
          <w:tcPr>
            <w:tcW w:w="1163" w:type="dxa"/>
            <w:tcBorders>
              <w:top w:val="nil"/>
              <w:left w:val="nil"/>
              <w:bottom w:val="single" w:sz="4" w:space="0" w:color="auto"/>
              <w:right w:val="single" w:sz="4" w:space="0" w:color="auto"/>
            </w:tcBorders>
            <w:shd w:val="clear" w:color="auto" w:fill="auto"/>
            <w:noWrap/>
            <w:vAlign w:val="bottom"/>
            <w:hideMark/>
          </w:tcPr>
          <w:p w14:paraId="1C249A7F" w14:textId="539A5BFB" w:rsidR="00B567E6" w:rsidRPr="00B567E6" w:rsidRDefault="00B567E6" w:rsidP="00B567E6">
            <w:pPr>
              <w:spacing w:after="0" w:line="240" w:lineRule="auto"/>
              <w:jc w:val="right"/>
              <w:rPr>
                <w:rFonts w:ascii="Times New Roman" w:eastAsia="Times New Roman" w:hAnsi="Times New Roman"/>
                <w:color w:val="000000"/>
                <w:sz w:val="24"/>
                <w:szCs w:val="24"/>
                <w:lang w:val="en-US"/>
              </w:rPr>
            </w:pPr>
            <w:r w:rsidRPr="00B567E6">
              <w:rPr>
                <w:rFonts w:ascii="Times New Roman" w:hAnsi="Times New Roman"/>
                <w:color w:val="000000"/>
                <w:sz w:val="24"/>
                <w:szCs w:val="24"/>
              </w:rPr>
              <w:t>169%</w:t>
            </w:r>
          </w:p>
        </w:tc>
        <w:tc>
          <w:tcPr>
            <w:tcW w:w="1105" w:type="dxa"/>
            <w:tcBorders>
              <w:top w:val="nil"/>
              <w:left w:val="nil"/>
              <w:bottom w:val="single" w:sz="4" w:space="0" w:color="auto"/>
              <w:right w:val="single" w:sz="4" w:space="0" w:color="auto"/>
            </w:tcBorders>
            <w:shd w:val="clear" w:color="auto" w:fill="auto"/>
            <w:noWrap/>
            <w:vAlign w:val="bottom"/>
            <w:hideMark/>
          </w:tcPr>
          <w:p w14:paraId="4347AB4A" w14:textId="7A89CD89" w:rsidR="00B567E6" w:rsidRPr="00B567E6" w:rsidRDefault="00B567E6" w:rsidP="00B567E6">
            <w:pPr>
              <w:spacing w:after="0" w:line="240" w:lineRule="auto"/>
              <w:jc w:val="right"/>
              <w:rPr>
                <w:rFonts w:ascii="Times New Roman" w:eastAsia="Times New Roman" w:hAnsi="Times New Roman"/>
                <w:color w:val="000000"/>
                <w:sz w:val="24"/>
                <w:szCs w:val="24"/>
                <w:lang w:val="en-US"/>
              </w:rPr>
            </w:pPr>
            <w:r w:rsidRPr="00B567E6">
              <w:rPr>
                <w:rFonts w:ascii="Times New Roman" w:hAnsi="Times New Roman"/>
                <w:color w:val="000000"/>
                <w:sz w:val="24"/>
                <w:szCs w:val="24"/>
              </w:rPr>
              <w:t>116%</w:t>
            </w:r>
          </w:p>
        </w:tc>
        <w:tc>
          <w:tcPr>
            <w:tcW w:w="1560" w:type="dxa"/>
            <w:tcBorders>
              <w:top w:val="nil"/>
              <w:left w:val="nil"/>
              <w:bottom w:val="single" w:sz="4" w:space="0" w:color="auto"/>
              <w:right w:val="single" w:sz="4" w:space="0" w:color="auto"/>
            </w:tcBorders>
            <w:shd w:val="clear" w:color="auto" w:fill="auto"/>
            <w:noWrap/>
            <w:vAlign w:val="bottom"/>
            <w:hideMark/>
          </w:tcPr>
          <w:p w14:paraId="2F8315B8" w14:textId="54C46FE9" w:rsidR="00B567E6" w:rsidRPr="00B567E6" w:rsidRDefault="00B567E6" w:rsidP="00B567E6">
            <w:pPr>
              <w:spacing w:after="0" w:line="240" w:lineRule="auto"/>
              <w:jc w:val="right"/>
              <w:rPr>
                <w:rFonts w:ascii="Times New Roman" w:eastAsia="Times New Roman" w:hAnsi="Times New Roman"/>
                <w:color w:val="000000"/>
                <w:sz w:val="24"/>
                <w:szCs w:val="24"/>
                <w:lang w:val="en-US"/>
              </w:rPr>
            </w:pPr>
            <w:r w:rsidRPr="00B567E6">
              <w:rPr>
                <w:rFonts w:ascii="Times New Roman" w:hAnsi="Times New Roman"/>
                <w:color w:val="000000"/>
                <w:sz w:val="24"/>
                <w:szCs w:val="24"/>
              </w:rPr>
              <w:t>111%</w:t>
            </w:r>
          </w:p>
        </w:tc>
        <w:tc>
          <w:tcPr>
            <w:tcW w:w="1417" w:type="dxa"/>
            <w:tcBorders>
              <w:top w:val="nil"/>
              <w:left w:val="nil"/>
              <w:bottom w:val="single" w:sz="4" w:space="0" w:color="auto"/>
              <w:right w:val="single" w:sz="4" w:space="0" w:color="auto"/>
            </w:tcBorders>
            <w:shd w:val="clear" w:color="auto" w:fill="auto"/>
            <w:noWrap/>
            <w:vAlign w:val="bottom"/>
            <w:hideMark/>
          </w:tcPr>
          <w:p w14:paraId="52E4F388" w14:textId="7AF2FCDC" w:rsidR="00B567E6" w:rsidRPr="00B567E6" w:rsidRDefault="00B567E6" w:rsidP="00B567E6">
            <w:pPr>
              <w:spacing w:after="0" w:line="240" w:lineRule="auto"/>
              <w:jc w:val="right"/>
              <w:rPr>
                <w:rFonts w:ascii="Times New Roman" w:eastAsia="Times New Roman" w:hAnsi="Times New Roman"/>
                <w:color w:val="000000"/>
                <w:sz w:val="24"/>
                <w:szCs w:val="24"/>
                <w:lang w:val="en-US"/>
              </w:rPr>
            </w:pPr>
            <w:r w:rsidRPr="00B567E6">
              <w:rPr>
                <w:rFonts w:ascii="Times New Roman" w:hAnsi="Times New Roman"/>
                <w:color w:val="000000"/>
                <w:sz w:val="24"/>
                <w:szCs w:val="24"/>
              </w:rPr>
              <w:t>111%</w:t>
            </w:r>
          </w:p>
        </w:tc>
        <w:tc>
          <w:tcPr>
            <w:tcW w:w="992" w:type="dxa"/>
            <w:tcBorders>
              <w:top w:val="nil"/>
              <w:left w:val="nil"/>
              <w:bottom w:val="single" w:sz="4" w:space="0" w:color="auto"/>
              <w:right w:val="single" w:sz="4" w:space="0" w:color="auto"/>
            </w:tcBorders>
            <w:shd w:val="clear" w:color="auto" w:fill="auto"/>
            <w:noWrap/>
            <w:vAlign w:val="bottom"/>
            <w:hideMark/>
          </w:tcPr>
          <w:p w14:paraId="345F9162" w14:textId="3ACDDAF6" w:rsidR="00B567E6" w:rsidRPr="00B567E6" w:rsidRDefault="00B567E6" w:rsidP="00B567E6">
            <w:pPr>
              <w:spacing w:after="0" w:line="240" w:lineRule="auto"/>
              <w:jc w:val="right"/>
              <w:rPr>
                <w:rFonts w:ascii="Times New Roman" w:eastAsia="Times New Roman" w:hAnsi="Times New Roman"/>
                <w:color w:val="000000"/>
                <w:sz w:val="24"/>
                <w:szCs w:val="24"/>
                <w:lang w:val="en-US"/>
              </w:rPr>
            </w:pPr>
            <w:r w:rsidRPr="00B567E6">
              <w:rPr>
                <w:rFonts w:ascii="Times New Roman" w:hAnsi="Times New Roman"/>
                <w:color w:val="000000"/>
                <w:sz w:val="24"/>
                <w:szCs w:val="24"/>
              </w:rPr>
              <w:t>136%</w:t>
            </w:r>
          </w:p>
        </w:tc>
      </w:tr>
      <w:tr w:rsidR="00B567E6" w:rsidRPr="00B567E6" w14:paraId="4D5DBEEB" w14:textId="77777777" w:rsidTr="00B567E6">
        <w:trPr>
          <w:trHeight w:val="34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638AE140" w14:textId="77777777" w:rsidR="00B567E6" w:rsidRPr="00B567E6" w:rsidRDefault="00B567E6" w:rsidP="00B567E6">
            <w:pPr>
              <w:spacing w:after="0" w:line="240" w:lineRule="auto"/>
              <w:jc w:val="right"/>
              <w:rPr>
                <w:rFonts w:ascii="Times New Roman" w:eastAsia="Times New Roman" w:hAnsi="Times New Roman"/>
                <w:color w:val="000000"/>
                <w:sz w:val="24"/>
                <w:szCs w:val="24"/>
                <w:lang w:val="en-US"/>
              </w:rPr>
            </w:pPr>
            <w:r w:rsidRPr="00B567E6">
              <w:rPr>
                <w:rFonts w:ascii="Times New Roman" w:eastAsia="Times New Roman" w:hAnsi="Times New Roman"/>
                <w:color w:val="000000"/>
                <w:sz w:val="24"/>
                <w:szCs w:val="24"/>
                <w:lang w:val="en-US"/>
              </w:rPr>
              <w:t>-15%</w:t>
            </w:r>
          </w:p>
        </w:tc>
        <w:tc>
          <w:tcPr>
            <w:tcW w:w="1134" w:type="dxa"/>
            <w:tcBorders>
              <w:top w:val="nil"/>
              <w:left w:val="nil"/>
              <w:bottom w:val="single" w:sz="4" w:space="0" w:color="auto"/>
              <w:right w:val="single" w:sz="4" w:space="0" w:color="auto"/>
            </w:tcBorders>
            <w:shd w:val="clear" w:color="auto" w:fill="auto"/>
            <w:noWrap/>
            <w:vAlign w:val="bottom"/>
            <w:hideMark/>
          </w:tcPr>
          <w:p w14:paraId="61F047CA" w14:textId="27EC12EC" w:rsidR="00B567E6" w:rsidRPr="00B567E6" w:rsidRDefault="00B567E6" w:rsidP="00B567E6">
            <w:pPr>
              <w:spacing w:after="0" w:line="240" w:lineRule="auto"/>
              <w:jc w:val="right"/>
              <w:rPr>
                <w:rFonts w:ascii="Times New Roman" w:eastAsia="Times New Roman" w:hAnsi="Times New Roman"/>
                <w:color w:val="000000"/>
                <w:sz w:val="24"/>
                <w:szCs w:val="24"/>
                <w:lang w:val="en-US"/>
              </w:rPr>
            </w:pPr>
            <w:r w:rsidRPr="00B567E6">
              <w:rPr>
                <w:rFonts w:ascii="Times New Roman" w:hAnsi="Times New Roman"/>
                <w:color w:val="000000"/>
                <w:sz w:val="24"/>
                <w:szCs w:val="24"/>
              </w:rPr>
              <w:t>54%</w:t>
            </w:r>
          </w:p>
        </w:tc>
        <w:tc>
          <w:tcPr>
            <w:tcW w:w="992" w:type="dxa"/>
            <w:tcBorders>
              <w:top w:val="nil"/>
              <w:left w:val="nil"/>
              <w:bottom w:val="single" w:sz="4" w:space="0" w:color="auto"/>
              <w:right w:val="single" w:sz="4" w:space="0" w:color="auto"/>
            </w:tcBorders>
            <w:shd w:val="clear" w:color="auto" w:fill="auto"/>
            <w:noWrap/>
            <w:vAlign w:val="bottom"/>
            <w:hideMark/>
          </w:tcPr>
          <w:p w14:paraId="59FEEDAB" w14:textId="2E649067" w:rsidR="00B567E6" w:rsidRPr="00B567E6" w:rsidRDefault="00B567E6" w:rsidP="00B567E6">
            <w:pPr>
              <w:spacing w:after="0" w:line="240" w:lineRule="auto"/>
              <w:jc w:val="right"/>
              <w:rPr>
                <w:rFonts w:ascii="Times New Roman" w:eastAsia="Times New Roman" w:hAnsi="Times New Roman"/>
                <w:color w:val="000000"/>
                <w:sz w:val="24"/>
                <w:szCs w:val="24"/>
                <w:lang w:val="en-US"/>
              </w:rPr>
            </w:pPr>
            <w:r w:rsidRPr="00B567E6">
              <w:rPr>
                <w:rFonts w:ascii="Times New Roman" w:hAnsi="Times New Roman"/>
                <w:color w:val="000000"/>
                <w:sz w:val="24"/>
                <w:szCs w:val="24"/>
              </w:rPr>
              <w:t>54%</w:t>
            </w:r>
          </w:p>
        </w:tc>
        <w:tc>
          <w:tcPr>
            <w:tcW w:w="1163" w:type="dxa"/>
            <w:tcBorders>
              <w:top w:val="nil"/>
              <w:left w:val="nil"/>
              <w:bottom w:val="single" w:sz="4" w:space="0" w:color="auto"/>
              <w:right w:val="single" w:sz="4" w:space="0" w:color="auto"/>
            </w:tcBorders>
            <w:shd w:val="clear" w:color="auto" w:fill="auto"/>
            <w:noWrap/>
            <w:vAlign w:val="bottom"/>
            <w:hideMark/>
          </w:tcPr>
          <w:p w14:paraId="23F0986F" w14:textId="3F399006" w:rsidR="00B567E6" w:rsidRPr="00B567E6" w:rsidRDefault="00B567E6" w:rsidP="00B567E6">
            <w:pPr>
              <w:spacing w:after="0" w:line="240" w:lineRule="auto"/>
              <w:jc w:val="right"/>
              <w:rPr>
                <w:rFonts w:ascii="Times New Roman" w:eastAsia="Times New Roman" w:hAnsi="Times New Roman"/>
                <w:color w:val="000000"/>
                <w:sz w:val="24"/>
                <w:szCs w:val="24"/>
                <w:lang w:val="en-US"/>
              </w:rPr>
            </w:pPr>
            <w:r w:rsidRPr="00B567E6">
              <w:rPr>
                <w:rFonts w:ascii="Times New Roman" w:hAnsi="Times New Roman"/>
                <w:color w:val="000000"/>
                <w:sz w:val="24"/>
                <w:szCs w:val="24"/>
              </w:rPr>
              <w:t>153%</w:t>
            </w:r>
          </w:p>
        </w:tc>
        <w:tc>
          <w:tcPr>
            <w:tcW w:w="1105" w:type="dxa"/>
            <w:tcBorders>
              <w:top w:val="nil"/>
              <w:left w:val="nil"/>
              <w:bottom w:val="single" w:sz="4" w:space="0" w:color="auto"/>
              <w:right w:val="single" w:sz="4" w:space="0" w:color="auto"/>
            </w:tcBorders>
            <w:shd w:val="clear" w:color="auto" w:fill="auto"/>
            <w:noWrap/>
            <w:vAlign w:val="bottom"/>
            <w:hideMark/>
          </w:tcPr>
          <w:p w14:paraId="60148F99" w14:textId="0D3F3F4B" w:rsidR="00B567E6" w:rsidRPr="00B567E6" w:rsidRDefault="00B567E6" w:rsidP="00B567E6">
            <w:pPr>
              <w:spacing w:after="0" w:line="240" w:lineRule="auto"/>
              <w:jc w:val="right"/>
              <w:rPr>
                <w:rFonts w:ascii="Times New Roman" w:eastAsia="Times New Roman" w:hAnsi="Times New Roman"/>
                <w:color w:val="000000"/>
                <w:sz w:val="24"/>
                <w:szCs w:val="24"/>
                <w:lang w:val="en-US"/>
              </w:rPr>
            </w:pPr>
            <w:r w:rsidRPr="00B567E6">
              <w:rPr>
                <w:rFonts w:ascii="Times New Roman" w:hAnsi="Times New Roman"/>
                <w:color w:val="000000"/>
                <w:sz w:val="24"/>
                <w:szCs w:val="24"/>
              </w:rPr>
              <w:t>115%</w:t>
            </w:r>
          </w:p>
        </w:tc>
        <w:tc>
          <w:tcPr>
            <w:tcW w:w="1560" w:type="dxa"/>
            <w:tcBorders>
              <w:top w:val="nil"/>
              <w:left w:val="nil"/>
              <w:bottom w:val="single" w:sz="4" w:space="0" w:color="auto"/>
              <w:right w:val="single" w:sz="4" w:space="0" w:color="auto"/>
            </w:tcBorders>
            <w:shd w:val="clear" w:color="auto" w:fill="auto"/>
            <w:noWrap/>
            <w:vAlign w:val="bottom"/>
            <w:hideMark/>
          </w:tcPr>
          <w:p w14:paraId="0FD5C00B" w14:textId="1A94C726" w:rsidR="00B567E6" w:rsidRPr="00B567E6" w:rsidRDefault="00B567E6" w:rsidP="00B567E6">
            <w:pPr>
              <w:spacing w:after="0" w:line="240" w:lineRule="auto"/>
              <w:jc w:val="right"/>
              <w:rPr>
                <w:rFonts w:ascii="Times New Roman" w:eastAsia="Times New Roman" w:hAnsi="Times New Roman"/>
                <w:color w:val="000000"/>
                <w:sz w:val="24"/>
                <w:szCs w:val="24"/>
                <w:lang w:val="en-US"/>
              </w:rPr>
            </w:pPr>
            <w:r w:rsidRPr="00B567E6">
              <w:rPr>
                <w:rFonts w:ascii="Times New Roman" w:hAnsi="Times New Roman"/>
                <w:color w:val="000000"/>
                <w:sz w:val="24"/>
                <w:szCs w:val="24"/>
              </w:rPr>
              <w:t>111%</w:t>
            </w:r>
          </w:p>
        </w:tc>
        <w:tc>
          <w:tcPr>
            <w:tcW w:w="1417" w:type="dxa"/>
            <w:tcBorders>
              <w:top w:val="nil"/>
              <w:left w:val="nil"/>
              <w:bottom w:val="single" w:sz="4" w:space="0" w:color="auto"/>
              <w:right w:val="single" w:sz="4" w:space="0" w:color="auto"/>
            </w:tcBorders>
            <w:shd w:val="clear" w:color="auto" w:fill="auto"/>
            <w:noWrap/>
            <w:vAlign w:val="bottom"/>
            <w:hideMark/>
          </w:tcPr>
          <w:p w14:paraId="16352936" w14:textId="5AE9E70B" w:rsidR="00B567E6" w:rsidRPr="00B567E6" w:rsidRDefault="00B567E6" w:rsidP="00B567E6">
            <w:pPr>
              <w:spacing w:after="0" w:line="240" w:lineRule="auto"/>
              <w:jc w:val="right"/>
              <w:rPr>
                <w:rFonts w:ascii="Times New Roman" w:eastAsia="Times New Roman" w:hAnsi="Times New Roman"/>
                <w:color w:val="000000"/>
                <w:sz w:val="24"/>
                <w:szCs w:val="24"/>
                <w:lang w:val="en-US"/>
              </w:rPr>
            </w:pPr>
            <w:r w:rsidRPr="00B567E6">
              <w:rPr>
                <w:rFonts w:ascii="Times New Roman" w:hAnsi="Times New Roman"/>
                <w:color w:val="000000"/>
                <w:sz w:val="24"/>
                <w:szCs w:val="24"/>
              </w:rPr>
              <w:t>111%</w:t>
            </w:r>
          </w:p>
        </w:tc>
        <w:tc>
          <w:tcPr>
            <w:tcW w:w="992" w:type="dxa"/>
            <w:tcBorders>
              <w:top w:val="nil"/>
              <w:left w:val="nil"/>
              <w:bottom w:val="single" w:sz="4" w:space="0" w:color="auto"/>
              <w:right w:val="single" w:sz="4" w:space="0" w:color="auto"/>
            </w:tcBorders>
            <w:shd w:val="clear" w:color="auto" w:fill="auto"/>
            <w:noWrap/>
            <w:vAlign w:val="bottom"/>
            <w:hideMark/>
          </w:tcPr>
          <w:p w14:paraId="107AAD79" w14:textId="00908483" w:rsidR="00B567E6" w:rsidRPr="00B567E6" w:rsidRDefault="00B567E6" w:rsidP="00B567E6">
            <w:pPr>
              <w:spacing w:after="0" w:line="240" w:lineRule="auto"/>
              <w:jc w:val="right"/>
              <w:rPr>
                <w:rFonts w:ascii="Times New Roman" w:eastAsia="Times New Roman" w:hAnsi="Times New Roman"/>
                <w:color w:val="000000"/>
                <w:sz w:val="24"/>
                <w:szCs w:val="24"/>
                <w:lang w:val="en-US"/>
              </w:rPr>
            </w:pPr>
            <w:r w:rsidRPr="00B567E6">
              <w:rPr>
                <w:rFonts w:ascii="Times New Roman" w:hAnsi="Times New Roman"/>
                <w:color w:val="000000"/>
                <w:sz w:val="24"/>
                <w:szCs w:val="24"/>
              </w:rPr>
              <w:t>129%</w:t>
            </w:r>
          </w:p>
        </w:tc>
      </w:tr>
      <w:tr w:rsidR="00B567E6" w:rsidRPr="00B567E6" w14:paraId="6E572176" w14:textId="77777777" w:rsidTr="00B567E6">
        <w:trPr>
          <w:trHeight w:val="34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20720D8C" w14:textId="77777777" w:rsidR="00B567E6" w:rsidRPr="00B567E6" w:rsidRDefault="00B567E6" w:rsidP="00B567E6">
            <w:pPr>
              <w:spacing w:after="0" w:line="240" w:lineRule="auto"/>
              <w:jc w:val="right"/>
              <w:rPr>
                <w:rFonts w:ascii="Times New Roman" w:eastAsia="Times New Roman" w:hAnsi="Times New Roman"/>
                <w:color w:val="000000"/>
                <w:sz w:val="24"/>
                <w:szCs w:val="24"/>
                <w:lang w:val="en-US"/>
              </w:rPr>
            </w:pPr>
            <w:r w:rsidRPr="00B567E6">
              <w:rPr>
                <w:rFonts w:ascii="Times New Roman" w:eastAsia="Times New Roman" w:hAnsi="Times New Roman"/>
                <w:color w:val="000000"/>
                <w:sz w:val="24"/>
                <w:szCs w:val="24"/>
                <w:lang w:val="en-US"/>
              </w:rPr>
              <w:t>-10%</w:t>
            </w:r>
          </w:p>
        </w:tc>
        <w:tc>
          <w:tcPr>
            <w:tcW w:w="1134" w:type="dxa"/>
            <w:tcBorders>
              <w:top w:val="nil"/>
              <w:left w:val="nil"/>
              <w:bottom w:val="single" w:sz="4" w:space="0" w:color="auto"/>
              <w:right w:val="single" w:sz="4" w:space="0" w:color="auto"/>
            </w:tcBorders>
            <w:shd w:val="clear" w:color="auto" w:fill="auto"/>
            <w:noWrap/>
            <w:vAlign w:val="bottom"/>
            <w:hideMark/>
          </w:tcPr>
          <w:p w14:paraId="527E74F9" w14:textId="62B3B333" w:rsidR="00B567E6" w:rsidRPr="00B567E6" w:rsidRDefault="00B567E6" w:rsidP="00B567E6">
            <w:pPr>
              <w:spacing w:after="0" w:line="240" w:lineRule="auto"/>
              <w:jc w:val="right"/>
              <w:rPr>
                <w:rFonts w:ascii="Times New Roman" w:eastAsia="Times New Roman" w:hAnsi="Times New Roman"/>
                <w:color w:val="000000"/>
                <w:sz w:val="24"/>
                <w:szCs w:val="24"/>
                <w:lang w:val="en-US"/>
              </w:rPr>
            </w:pPr>
            <w:r w:rsidRPr="00B567E6">
              <w:rPr>
                <w:rFonts w:ascii="Times New Roman" w:hAnsi="Times New Roman"/>
                <w:color w:val="000000"/>
                <w:sz w:val="24"/>
                <w:szCs w:val="24"/>
              </w:rPr>
              <w:t>71%</w:t>
            </w:r>
          </w:p>
        </w:tc>
        <w:tc>
          <w:tcPr>
            <w:tcW w:w="992" w:type="dxa"/>
            <w:tcBorders>
              <w:top w:val="nil"/>
              <w:left w:val="nil"/>
              <w:bottom w:val="single" w:sz="4" w:space="0" w:color="auto"/>
              <w:right w:val="single" w:sz="4" w:space="0" w:color="auto"/>
            </w:tcBorders>
            <w:shd w:val="clear" w:color="auto" w:fill="auto"/>
            <w:noWrap/>
            <w:vAlign w:val="bottom"/>
            <w:hideMark/>
          </w:tcPr>
          <w:p w14:paraId="585A4860" w14:textId="3528A5AE" w:rsidR="00B567E6" w:rsidRPr="00B567E6" w:rsidRDefault="00B567E6" w:rsidP="00B567E6">
            <w:pPr>
              <w:spacing w:after="0" w:line="240" w:lineRule="auto"/>
              <w:jc w:val="right"/>
              <w:rPr>
                <w:rFonts w:ascii="Times New Roman" w:eastAsia="Times New Roman" w:hAnsi="Times New Roman"/>
                <w:color w:val="000000"/>
                <w:sz w:val="24"/>
                <w:szCs w:val="24"/>
                <w:lang w:val="en-US"/>
              </w:rPr>
            </w:pPr>
            <w:r w:rsidRPr="00B567E6">
              <w:rPr>
                <w:rFonts w:ascii="Times New Roman" w:hAnsi="Times New Roman"/>
                <w:color w:val="000000"/>
                <w:sz w:val="24"/>
                <w:szCs w:val="24"/>
              </w:rPr>
              <w:t>71%</w:t>
            </w:r>
          </w:p>
        </w:tc>
        <w:tc>
          <w:tcPr>
            <w:tcW w:w="1163" w:type="dxa"/>
            <w:tcBorders>
              <w:top w:val="nil"/>
              <w:left w:val="nil"/>
              <w:bottom w:val="single" w:sz="4" w:space="0" w:color="auto"/>
              <w:right w:val="single" w:sz="4" w:space="0" w:color="auto"/>
            </w:tcBorders>
            <w:shd w:val="clear" w:color="auto" w:fill="auto"/>
            <w:noWrap/>
            <w:vAlign w:val="bottom"/>
            <w:hideMark/>
          </w:tcPr>
          <w:p w14:paraId="1A977580" w14:textId="199FA473" w:rsidR="00B567E6" w:rsidRPr="00B567E6" w:rsidRDefault="00B567E6" w:rsidP="00B567E6">
            <w:pPr>
              <w:spacing w:after="0" w:line="240" w:lineRule="auto"/>
              <w:jc w:val="right"/>
              <w:rPr>
                <w:rFonts w:ascii="Times New Roman" w:eastAsia="Times New Roman" w:hAnsi="Times New Roman"/>
                <w:color w:val="000000"/>
                <w:sz w:val="24"/>
                <w:szCs w:val="24"/>
                <w:lang w:val="en-US"/>
              </w:rPr>
            </w:pPr>
            <w:r w:rsidRPr="00B567E6">
              <w:rPr>
                <w:rFonts w:ascii="Times New Roman" w:hAnsi="Times New Roman"/>
                <w:color w:val="000000"/>
                <w:sz w:val="24"/>
                <w:szCs w:val="24"/>
              </w:rPr>
              <w:t>139%</w:t>
            </w:r>
          </w:p>
        </w:tc>
        <w:tc>
          <w:tcPr>
            <w:tcW w:w="1105" w:type="dxa"/>
            <w:tcBorders>
              <w:top w:val="nil"/>
              <w:left w:val="nil"/>
              <w:bottom w:val="single" w:sz="4" w:space="0" w:color="auto"/>
              <w:right w:val="single" w:sz="4" w:space="0" w:color="auto"/>
            </w:tcBorders>
            <w:shd w:val="clear" w:color="auto" w:fill="auto"/>
            <w:noWrap/>
            <w:vAlign w:val="bottom"/>
            <w:hideMark/>
          </w:tcPr>
          <w:p w14:paraId="3F83752F" w14:textId="3D21232F" w:rsidR="00B567E6" w:rsidRPr="00B567E6" w:rsidRDefault="00B567E6" w:rsidP="00B567E6">
            <w:pPr>
              <w:spacing w:after="0" w:line="240" w:lineRule="auto"/>
              <w:jc w:val="right"/>
              <w:rPr>
                <w:rFonts w:ascii="Times New Roman" w:eastAsia="Times New Roman" w:hAnsi="Times New Roman"/>
                <w:color w:val="000000"/>
                <w:sz w:val="24"/>
                <w:szCs w:val="24"/>
                <w:lang w:val="en-US"/>
              </w:rPr>
            </w:pPr>
            <w:r w:rsidRPr="00B567E6">
              <w:rPr>
                <w:rFonts w:ascii="Times New Roman" w:hAnsi="Times New Roman"/>
                <w:color w:val="000000"/>
                <w:sz w:val="24"/>
                <w:szCs w:val="24"/>
              </w:rPr>
              <w:t>113%</w:t>
            </w:r>
          </w:p>
        </w:tc>
        <w:tc>
          <w:tcPr>
            <w:tcW w:w="1560" w:type="dxa"/>
            <w:tcBorders>
              <w:top w:val="nil"/>
              <w:left w:val="nil"/>
              <w:bottom w:val="single" w:sz="4" w:space="0" w:color="auto"/>
              <w:right w:val="single" w:sz="4" w:space="0" w:color="auto"/>
            </w:tcBorders>
            <w:shd w:val="clear" w:color="auto" w:fill="auto"/>
            <w:noWrap/>
            <w:vAlign w:val="bottom"/>
            <w:hideMark/>
          </w:tcPr>
          <w:p w14:paraId="31336311" w14:textId="74B918BC" w:rsidR="00B567E6" w:rsidRPr="00B567E6" w:rsidRDefault="00B567E6" w:rsidP="00B567E6">
            <w:pPr>
              <w:spacing w:after="0" w:line="240" w:lineRule="auto"/>
              <w:jc w:val="right"/>
              <w:rPr>
                <w:rFonts w:ascii="Times New Roman" w:eastAsia="Times New Roman" w:hAnsi="Times New Roman"/>
                <w:color w:val="000000"/>
                <w:sz w:val="24"/>
                <w:szCs w:val="24"/>
                <w:lang w:val="en-US"/>
              </w:rPr>
            </w:pPr>
            <w:r w:rsidRPr="00B567E6">
              <w:rPr>
                <w:rFonts w:ascii="Times New Roman" w:hAnsi="Times New Roman"/>
                <w:color w:val="000000"/>
                <w:sz w:val="24"/>
                <w:szCs w:val="24"/>
              </w:rPr>
              <w:t>111%</w:t>
            </w:r>
          </w:p>
        </w:tc>
        <w:tc>
          <w:tcPr>
            <w:tcW w:w="1417" w:type="dxa"/>
            <w:tcBorders>
              <w:top w:val="nil"/>
              <w:left w:val="nil"/>
              <w:bottom w:val="single" w:sz="4" w:space="0" w:color="auto"/>
              <w:right w:val="single" w:sz="4" w:space="0" w:color="auto"/>
            </w:tcBorders>
            <w:shd w:val="clear" w:color="auto" w:fill="auto"/>
            <w:noWrap/>
            <w:vAlign w:val="bottom"/>
            <w:hideMark/>
          </w:tcPr>
          <w:p w14:paraId="1B6C5899" w14:textId="46617A03" w:rsidR="00B567E6" w:rsidRPr="00B567E6" w:rsidRDefault="00B567E6" w:rsidP="00B567E6">
            <w:pPr>
              <w:spacing w:after="0" w:line="240" w:lineRule="auto"/>
              <w:jc w:val="right"/>
              <w:rPr>
                <w:rFonts w:ascii="Times New Roman" w:eastAsia="Times New Roman" w:hAnsi="Times New Roman"/>
                <w:color w:val="000000"/>
                <w:sz w:val="24"/>
                <w:szCs w:val="24"/>
                <w:lang w:val="en-US"/>
              </w:rPr>
            </w:pPr>
            <w:r w:rsidRPr="00B567E6">
              <w:rPr>
                <w:rFonts w:ascii="Times New Roman" w:hAnsi="Times New Roman"/>
                <w:color w:val="000000"/>
                <w:sz w:val="24"/>
                <w:szCs w:val="24"/>
              </w:rPr>
              <w:t>111%</w:t>
            </w:r>
          </w:p>
        </w:tc>
        <w:tc>
          <w:tcPr>
            <w:tcW w:w="992" w:type="dxa"/>
            <w:tcBorders>
              <w:top w:val="nil"/>
              <w:left w:val="nil"/>
              <w:bottom w:val="single" w:sz="4" w:space="0" w:color="auto"/>
              <w:right w:val="single" w:sz="4" w:space="0" w:color="auto"/>
            </w:tcBorders>
            <w:shd w:val="clear" w:color="auto" w:fill="auto"/>
            <w:noWrap/>
            <w:vAlign w:val="bottom"/>
            <w:hideMark/>
          </w:tcPr>
          <w:p w14:paraId="268F9BC2" w14:textId="254180A8" w:rsidR="00B567E6" w:rsidRPr="00B567E6" w:rsidRDefault="00B567E6" w:rsidP="00B567E6">
            <w:pPr>
              <w:spacing w:after="0" w:line="240" w:lineRule="auto"/>
              <w:jc w:val="right"/>
              <w:rPr>
                <w:rFonts w:ascii="Times New Roman" w:eastAsia="Times New Roman" w:hAnsi="Times New Roman"/>
                <w:color w:val="000000"/>
                <w:sz w:val="24"/>
                <w:szCs w:val="24"/>
                <w:lang w:val="en-US"/>
              </w:rPr>
            </w:pPr>
            <w:r w:rsidRPr="00B567E6">
              <w:rPr>
                <w:rFonts w:ascii="Times New Roman" w:hAnsi="Times New Roman"/>
                <w:color w:val="000000"/>
                <w:sz w:val="24"/>
                <w:szCs w:val="24"/>
              </w:rPr>
              <w:t>122%</w:t>
            </w:r>
          </w:p>
        </w:tc>
      </w:tr>
      <w:tr w:rsidR="00B567E6" w:rsidRPr="00B567E6" w14:paraId="6A9B2089" w14:textId="77777777" w:rsidTr="00B567E6">
        <w:trPr>
          <w:trHeight w:val="34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1FABB0B8" w14:textId="77777777" w:rsidR="00B567E6" w:rsidRPr="00B567E6" w:rsidRDefault="00B567E6" w:rsidP="00B567E6">
            <w:pPr>
              <w:spacing w:after="0" w:line="240" w:lineRule="auto"/>
              <w:jc w:val="right"/>
              <w:rPr>
                <w:rFonts w:ascii="Times New Roman" w:eastAsia="Times New Roman" w:hAnsi="Times New Roman"/>
                <w:color w:val="000000"/>
                <w:sz w:val="24"/>
                <w:szCs w:val="24"/>
                <w:lang w:val="en-US"/>
              </w:rPr>
            </w:pPr>
            <w:r w:rsidRPr="00B567E6">
              <w:rPr>
                <w:rFonts w:ascii="Times New Roman" w:eastAsia="Times New Roman" w:hAnsi="Times New Roman"/>
                <w:color w:val="000000"/>
                <w:sz w:val="24"/>
                <w:szCs w:val="24"/>
                <w:lang w:val="en-US"/>
              </w:rPr>
              <w:t>-5%</w:t>
            </w:r>
          </w:p>
        </w:tc>
        <w:tc>
          <w:tcPr>
            <w:tcW w:w="1134" w:type="dxa"/>
            <w:tcBorders>
              <w:top w:val="nil"/>
              <w:left w:val="nil"/>
              <w:bottom w:val="single" w:sz="4" w:space="0" w:color="auto"/>
              <w:right w:val="single" w:sz="4" w:space="0" w:color="auto"/>
            </w:tcBorders>
            <w:shd w:val="clear" w:color="auto" w:fill="auto"/>
            <w:noWrap/>
            <w:vAlign w:val="bottom"/>
            <w:hideMark/>
          </w:tcPr>
          <w:p w14:paraId="18A73845" w14:textId="35045666" w:rsidR="00B567E6" w:rsidRPr="00B567E6" w:rsidRDefault="00B567E6" w:rsidP="00B567E6">
            <w:pPr>
              <w:spacing w:after="0" w:line="240" w:lineRule="auto"/>
              <w:jc w:val="right"/>
              <w:rPr>
                <w:rFonts w:ascii="Times New Roman" w:eastAsia="Times New Roman" w:hAnsi="Times New Roman"/>
                <w:color w:val="000000"/>
                <w:sz w:val="24"/>
                <w:szCs w:val="24"/>
                <w:lang w:val="en-US"/>
              </w:rPr>
            </w:pPr>
            <w:r w:rsidRPr="00B567E6">
              <w:rPr>
                <w:rFonts w:ascii="Times New Roman" w:hAnsi="Times New Roman"/>
                <w:color w:val="000000"/>
                <w:sz w:val="24"/>
                <w:szCs w:val="24"/>
              </w:rPr>
              <w:t>90%</w:t>
            </w:r>
          </w:p>
        </w:tc>
        <w:tc>
          <w:tcPr>
            <w:tcW w:w="992" w:type="dxa"/>
            <w:tcBorders>
              <w:top w:val="nil"/>
              <w:left w:val="nil"/>
              <w:bottom w:val="single" w:sz="4" w:space="0" w:color="auto"/>
              <w:right w:val="single" w:sz="4" w:space="0" w:color="auto"/>
            </w:tcBorders>
            <w:shd w:val="clear" w:color="auto" w:fill="auto"/>
            <w:noWrap/>
            <w:vAlign w:val="bottom"/>
            <w:hideMark/>
          </w:tcPr>
          <w:p w14:paraId="62267619" w14:textId="1B4E316C" w:rsidR="00B567E6" w:rsidRPr="00B567E6" w:rsidRDefault="00B567E6" w:rsidP="00B567E6">
            <w:pPr>
              <w:spacing w:after="0" w:line="240" w:lineRule="auto"/>
              <w:jc w:val="right"/>
              <w:rPr>
                <w:rFonts w:ascii="Times New Roman" w:eastAsia="Times New Roman" w:hAnsi="Times New Roman"/>
                <w:color w:val="000000"/>
                <w:sz w:val="24"/>
                <w:szCs w:val="24"/>
                <w:lang w:val="en-US"/>
              </w:rPr>
            </w:pPr>
            <w:r w:rsidRPr="00B567E6">
              <w:rPr>
                <w:rFonts w:ascii="Times New Roman" w:hAnsi="Times New Roman"/>
                <w:color w:val="000000"/>
                <w:sz w:val="24"/>
                <w:szCs w:val="24"/>
              </w:rPr>
              <w:t>90%</w:t>
            </w:r>
          </w:p>
        </w:tc>
        <w:tc>
          <w:tcPr>
            <w:tcW w:w="1163" w:type="dxa"/>
            <w:tcBorders>
              <w:top w:val="nil"/>
              <w:left w:val="nil"/>
              <w:bottom w:val="single" w:sz="4" w:space="0" w:color="auto"/>
              <w:right w:val="single" w:sz="4" w:space="0" w:color="auto"/>
            </w:tcBorders>
            <w:shd w:val="clear" w:color="auto" w:fill="auto"/>
            <w:noWrap/>
            <w:vAlign w:val="bottom"/>
            <w:hideMark/>
          </w:tcPr>
          <w:p w14:paraId="788D7E69" w14:textId="7B8F5614" w:rsidR="00B567E6" w:rsidRPr="00B567E6" w:rsidRDefault="00B567E6" w:rsidP="00B567E6">
            <w:pPr>
              <w:spacing w:after="0" w:line="240" w:lineRule="auto"/>
              <w:jc w:val="right"/>
              <w:rPr>
                <w:rFonts w:ascii="Times New Roman" w:eastAsia="Times New Roman" w:hAnsi="Times New Roman"/>
                <w:color w:val="000000"/>
                <w:sz w:val="24"/>
                <w:szCs w:val="24"/>
                <w:lang w:val="en-US"/>
              </w:rPr>
            </w:pPr>
            <w:r w:rsidRPr="00B567E6">
              <w:rPr>
                <w:rFonts w:ascii="Times New Roman" w:hAnsi="Times New Roman"/>
                <w:color w:val="000000"/>
                <w:sz w:val="24"/>
                <w:szCs w:val="24"/>
              </w:rPr>
              <w:t>124%</w:t>
            </w:r>
          </w:p>
        </w:tc>
        <w:tc>
          <w:tcPr>
            <w:tcW w:w="1105" w:type="dxa"/>
            <w:tcBorders>
              <w:top w:val="nil"/>
              <w:left w:val="nil"/>
              <w:bottom w:val="single" w:sz="4" w:space="0" w:color="auto"/>
              <w:right w:val="single" w:sz="4" w:space="0" w:color="auto"/>
            </w:tcBorders>
            <w:shd w:val="clear" w:color="auto" w:fill="auto"/>
            <w:noWrap/>
            <w:vAlign w:val="bottom"/>
            <w:hideMark/>
          </w:tcPr>
          <w:p w14:paraId="67378079" w14:textId="4C9DBB46" w:rsidR="00B567E6" w:rsidRPr="00B567E6" w:rsidRDefault="00B567E6" w:rsidP="00B567E6">
            <w:pPr>
              <w:spacing w:after="0" w:line="240" w:lineRule="auto"/>
              <w:jc w:val="right"/>
              <w:rPr>
                <w:rFonts w:ascii="Times New Roman" w:eastAsia="Times New Roman" w:hAnsi="Times New Roman"/>
                <w:color w:val="000000"/>
                <w:sz w:val="24"/>
                <w:szCs w:val="24"/>
                <w:lang w:val="en-US"/>
              </w:rPr>
            </w:pPr>
            <w:r w:rsidRPr="00B567E6">
              <w:rPr>
                <w:rFonts w:ascii="Times New Roman" w:hAnsi="Times New Roman"/>
                <w:color w:val="000000"/>
                <w:sz w:val="24"/>
                <w:szCs w:val="24"/>
              </w:rPr>
              <w:t>112%</w:t>
            </w:r>
          </w:p>
        </w:tc>
        <w:tc>
          <w:tcPr>
            <w:tcW w:w="1560" w:type="dxa"/>
            <w:tcBorders>
              <w:top w:val="nil"/>
              <w:left w:val="nil"/>
              <w:bottom w:val="single" w:sz="4" w:space="0" w:color="auto"/>
              <w:right w:val="single" w:sz="4" w:space="0" w:color="auto"/>
            </w:tcBorders>
            <w:shd w:val="clear" w:color="auto" w:fill="auto"/>
            <w:noWrap/>
            <w:vAlign w:val="bottom"/>
            <w:hideMark/>
          </w:tcPr>
          <w:p w14:paraId="57488563" w14:textId="34023FE4" w:rsidR="00B567E6" w:rsidRPr="00B567E6" w:rsidRDefault="00B567E6" w:rsidP="00B567E6">
            <w:pPr>
              <w:spacing w:after="0" w:line="240" w:lineRule="auto"/>
              <w:jc w:val="right"/>
              <w:rPr>
                <w:rFonts w:ascii="Times New Roman" w:eastAsia="Times New Roman" w:hAnsi="Times New Roman"/>
                <w:color w:val="000000"/>
                <w:sz w:val="24"/>
                <w:szCs w:val="24"/>
                <w:lang w:val="en-US"/>
              </w:rPr>
            </w:pPr>
            <w:r>
              <w:rPr>
                <w:rFonts w:ascii="Times New Roman" w:hAnsi="Times New Roman"/>
                <w:color w:val="000000"/>
                <w:sz w:val="24"/>
                <w:szCs w:val="24"/>
              </w:rPr>
              <w:t>110</w:t>
            </w:r>
            <w:r w:rsidRPr="00B567E6">
              <w:rPr>
                <w:rFonts w:ascii="Times New Roman" w:hAnsi="Times New Roman"/>
                <w:color w:val="000000"/>
                <w:sz w:val="24"/>
                <w:szCs w:val="24"/>
              </w:rPr>
              <w:t>%</w:t>
            </w:r>
          </w:p>
        </w:tc>
        <w:tc>
          <w:tcPr>
            <w:tcW w:w="1417" w:type="dxa"/>
            <w:tcBorders>
              <w:top w:val="nil"/>
              <w:left w:val="nil"/>
              <w:bottom w:val="single" w:sz="4" w:space="0" w:color="auto"/>
              <w:right w:val="single" w:sz="4" w:space="0" w:color="auto"/>
            </w:tcBorders>
            <w:shd w:val="clear" w:color="auto" w:fill="auto"/>
            <w:noWrap/>
            <w:vAlign w:val="bottom"/>
            <w:hideMark/>
          </w:tcPr>
          <w:p w14:paraId="1432023B" w14:textId="6EA02F80" w:rsidR="00B567E6" w:rsidRPr="00B567E6" w:rsidRDefault="00B567E6" w:rsidP="00B567E6">
            <w:pPr>
              <w:spacing w:after="0" w:line="240" w:lineRule="auto"/>
              <w:jc w:val="right"/>
              <w:rPr>
                <w:rFonts w:ascii="Times New Roman" w:eastAsia="Times New Roman" w:hAnsi="Times New Roman"/>
                <w:color w:val="000000"/>
                <w:sz w:val="24"/>
                <w:szCs w:val="24"/>
                <w:lang w:val="en-US"/>
              </w:rPr>
            </w:pPr>
            <w:r w:rsidRPr="00B567E6">
              <w:rPr>
                <w:rFonts w:ascii="Times New Roman" w:hAnsi="Times New Roman"/>
                <w:color w:val="000000"/>
                <w:sz w:val="24"/>
                <w:szCs w:val="24"/>
              </w:rPr>
              <w:t>111%</w:t>
            </w:r>
          </w:p>
        </w:tc>
        <w:tc>
          <w:tcPr>
            <w:tcW w:w="992" w:type="dxa"/>
            <w:tcBorders>
              <w:top w:val="nil"/>
              <w:left w:val="nil"/>
              <w:bottom w:val="single" w:sz="4" w:space="0" w:color="auto"/>
              <w:right w:val="single" w:sz="4" w:space="0" w:color="auto"/>
            </w:tcBorders>
            <w:shd w:val="clear" w:color="auto" w:fill="auto"/>
            <w:noWrap/>
            <w:vAlign w:val="bottom"/>
            <w:hideMark/>
          </w:tcPr>
          <w:p w14:paraId="5D8C4E0D" w14:textId="67813D9F" w:rsidR="00B567E6" w:rsidRPr="00B567E6" w:rsidRDefault="00B567E6" w:rsidP="00B567E6">
            <w:pPr>
              <w:spacing w:after="0" w:line="240" w:lineRule="auto"/>
              <w:jc w:val="right"/>
              <w:rPr>
                <w:rFonts w:ascii="Times New Roman" w:eastAsia="Times New Roman" w:hAnsi="Times New Roman"/>
                <w:color w:val="000000"/>
                <w:sz w:val="24"/>
                <w:szCs w:val="24"/>
                <w:lang w:val="en-US"/>
              </w:rPr>
            </w:pPr>
            <w:r w:rsidRPr="00B567E6">
              <w:rPr>
                <w:rFonts w:ascii="Times New Roman" w:hAnsi="Times New Roman"/>
                <w:color w:val="000000"/>
                <w:sz w:val="24"/>
                <w:szCs w:val="24"/>
              </w:rPr>
              <w:t>116%</w:t>
            </w:r>
          </w:p>
        </w:tc>
      </w:tr>
      <w:tr w:rsidR="00B567E6" w:rsidRPr="00B567E6" w14:paraId="7CE95266" w14:textId="77777777" w:rsidTr="00B567E6">
        <w:trPr>
          <w:trHeight w:val="34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5C3C237A" w14:textId="77777777" w:rsidR="00B567E6" w:rsidRPr="00B567E6" w:rsidRDefault="00B567E6" w:rsidP="00B567E6">
            <w:pPr>
              <w:spacing w:after="0" w:line="240" w:lineRule="auto"/>
              <w:jc w:val="right"/>
              <w:rPr>
                <w:rFonts w:ascii="Times New Roman" w:eastAsia="Times New Roman" w:hAnsi="Times New Roman"/>
                <w:color w:val="000000"/>
                <w:sz w:val="24"/>
                <w:szCs w:val="24"/>
                <w:lang w:val="en-US"/>
              </w:rPr>
            </w:pPr>
            <w:r w:rsidRPr="00B567E6">
              <w:rPr>
                <w:rFonts w:ascii="Times New Roman" w:eastAsia="Times New Roman" w:hAnsi="Times New Roman"/>
                <w:color w:val="000000"/>
                <w:sz w:val="24"/>
                <w:szCs w:val="24"/>
                <w:lang w:val="en-US"/>
              </w:rPr>
              <w:t>0%</w:t>
            </w:r>
          </w:p>
        </w:tc>
        <w:tc>
          <w:tcPr>
            <w:tcW w:w="1134" w:type="dxa"/>
            <w:tcBorders>
              <w:top w:val="nil"/>
              <w:left w:val="nil"/>
              <w:bottom w:val="single" w:sz="4" w:space="0" w:color="auto"/>
              <w:right w:val="single" w:sz="4" w:space="0" w:color="auto"/>
            </w:tcBorders>
            <w:shd w:val="clear" w:color="auto" w:fill="auto"/>
            <w:noWrap/>
            <w:vAlign w:val="bottom"/>
            <w:hideMark/>
          </w:tcPr>
          <w:p w14:paraId="0A29D4E4" w14:textId="1EC59428" w:rsidR="00B567E6" w:rsidRPr="00B567E6" w:rsidRDefault="00B567E6" w:rsidP="00B567E6">
            <w:pPr>
              <w:spacing w:after="0" w:line="240" w:lineRule="auto"/>
              <w:jc w:val="right"/>
              <w:rPr>
                <w:rFonts w:ascii="Times New Roman" w:eastAsia="Times New Roman" w:hAnsi="Times New Roman"/>
                <w:color w:val="000000"/>
                <w:sz w:val="24"/>
                <w:szCs w:val="24"/>
                <w:lang w:val="en-US"/>
              </w:rPr>
            </w:pPr>
            <w:r w:rsidRPr="00B567E6">
              <w:rPr>
                <w:rFonts w:ascii="Times New Roman" w:hAnsi="Times New Roman"/>
                <w:color w:val="000000"/>
                <w:sz w:val="24"/>
                <w:szCs w:val="24"/>
              </w:rPr>
              <w:t>111%</w:t>
            </w:r>
          </w:p>
        </w:tc>
        <w:tc>
          <w:tcPr>
            <w:tcW w:w="992" w:type="dxa"/>
            <w:tcBorders>
              <w:top w:val="nil"/>
              <w:left w:val="nil"/>
              <w:bottom w:val="single" w:sz="4" w:space="0" w:color="auto"/>
              <w:right w:val="single" w:sz="4" w:space="0" w:color="auto"/>
            </w:tcBorders>
            <w:shd w:val="clear" w:color="auto" w:fill="auto"/>
            <w:noWrap/>
            <w:vAlign w:val="bottom"/>
            <w:hideMark/>
          </w:tcPr>
          <w:p w14:paraId="01D8F2F1" w14:textId="2DE7B706" w:rsidR="00B567E6" w:rsidRPr="00B567E6" w:rsidRDefault="00B567E6" w:rsidP="00B567E6">
            <w:pPr>
              <w:spacing w:after="0" w:line="240" w:lineRule="auto"/>
              <w:jc w:val="right"/>
              <w:rPr>
                <w:rFonts w:ascii="Times New Roman" w:eastAsia="Times New Roman" w:hAnsi="Times New Roman"/>
                <w:color w:val="000000"/>
                <w:sz w:val="24"/>
                <w:szCs w:val="24"/>
                <w:lang w:val="en-US"/>
              </w:rPr>
            </w:pPr>
            <w:r w:rsidRPr="00B567E6">
              <w:rPr>
                <w:rFonts w:ascii="Times New Roman" w:hAnsi="Times New Roman"/>
                <w:color w:val="000000"/>
                <w:sz w:val="24"/>
                <w:szCs w:val="24"/>
              </w:rPr>
              <w:t>111%</w:t>
            </w:r>
          </w:p>
        </w:tc>
        <w:tc>
          <w:tcPr>
            <w:tcW w:w="1163" w:type="dxa"/>
            <w:tcBorders>
              <w:top w:val="nil"/>
              <w:left w:val="nil"/>
              <w:bottom w:val="single" w:sz="4" w:space="0" w:color="auto"/>
              <w:right w:val="single" w:sz="4" w:space="0" w:color="auto"/>
            </w:tcBorders>
            <w:shd w:val="clear" w:color="auto" w:fill="auto"/>
            <w:noWrap/>
            <w:vAlign w:val="bottom"/>
            <w:hideMark/>
          </w:tcPr>
          <w:p w14:paraId="7AECBF4B" w14:textId="1F42A43E" w:rsidR="00B567E6" w:rsidRPr="00B567E6" w:rsidRDefault="00B567E6" w:rsidP="00B567E6">
            <w:pPr>
              <w:spacing w:after="0" w:line="240" w:lineRule="auto"/>
              <w:jc w:val="right"/>
              <w:rPr>
                <w:rFonts w:ascii="Times New Roman" w:eastAsia="Times New Roman" w:hAnsi="Times New Roman"/>
                <w:color w:val="000000"/>
                <w:sz w:val="24"/>
                <w:szCs w:val="24"/>
                <w:lang w:val="en-US"/>
              </w:rPr>
            </w:pPr>
            <w:r w:rsidRPr="00B567E6">
              <w:rPr>
                <w:rFonts w:ascii="Times New Roman" w:hAnsi="Times New Roman"/>
                <w:color w:val="000000"/>
                <w:sz w:val="24"/>
                <w:szCs w:val="24"/>
              </w:rPr>
              <w:t>111%</w:t>
            </w:r>
          </w:p>
        </w:tc>
        <w:tc>
          <w:tcPr>
            <w:tcW w:w="1105" w:type="dxa"/>
            <w:tcBorders>
              <w:top w:val="nil"/>
              <w:left w:val="nil"/>
              <w:bottom w:val="single" w:sz="4" w:space="0" w:color="auto"/>
              <w:right w:val="single" w:sz="4" w:space="0" w:color="auto"/>
            </w:tcBorders>
            <w:shd w:val="clear" w:color="auto" w:fill="auto"/>
            <w:noWrap/>
            <w:vAlign w:val="bottom"/>
            <w:hideMark/>
          </w:tcPr>
          <w:p w14:paraId="6773A5D8" w14:textId="50BD34D1" w:rsidR="00B567E6" w:rsidRPr="00B567E6" w:rsidRDefault="00B567E6" w:rsidP="00B567E6">
            <w:pPr>
              <w:spacing w:after="0" w:line="240" w:lineRule="auto"/>
              <w:jc w:val="right"/>
              <w:rPr>
                <w:rFonts w:ascii="Times New Roman" w:eastAsia="Times New Roman" w:hAnsi="Times New Roman"/>
                <w:color w:val="000000"/>
                <w:sz w:val="24"/>
                <w:szCs w:val="24"/>
                <w:lang w:val="en-US"/>
              </w:rPr>
            </w:pPr>
            <w:r w:rsidRPr="00B567E6">
              <w:rPr>
                <w:rFonts w:ascii="Times New Roman" w:hAnsi="Times New Roman"/>
                <w:color w:val="000000"/>
                <w:sz w:val="24"/>
                <w:szCs w:val="24"/>
              </w:rPr>
              <w:t>111%</w:t>
            </w:r>
          </w:p>
        </w:tc>
        <w:tc>
          <w:tcPr>
            <w:tcW w:w="1560" w:type="dxa"/>
            <w:tcBorders>
              <w:top w:val="nil"/>
              <w:left w:val="nil"/>
              <w:bottom w:val="single" w:sz="4" w:space="0" w:color="auto"/>
              <w:right w:val="single" w:sz="4" w:space="0" w:color="auto"/>
            </w:tcBorders>
            <w:shd w:val="clear" w:color="auto" w:fill="auto"/>
            <w:noWrap/>
            <w:vAlign w:val="bottom"/>
            <w:hideMark/>
          </w:tcPr>
          <w:p w14:paraId="5AAE3B24" w14:textId="6A3BB058" w:rsidR="00B567E6" w:rsidRPr="00B567E6" w:rsidRDefault="00B567E6" w:rsidP="00B567E6">
            <w:pPr>
              <w:spacing w:after="0" w:line="240" w:lineRule="auto"/>
              <w:jc w:val="right"/>
              <w:rPr>
                <w:rFonts w:ascii="Times New Roman" w:eastAsia="Times New Roman" w:hAnsi="Times New Roman"/>
                <w:color w:val="000000"/>
                <w:sz w:val="24"/>
                <w:szCs w:val="24"/>
                <w:lang w:val="en-US"/>
              </w:rPr>
            </w:pPr>
            <w:r w:rsidRPr="00B567E6">
              <w:rPr>
                <w:rFonts w:ascii="Times New Roman" w:hAnsi="Times New Roman"/>
                <w:color w:val="000000"/>
                <w:sz w:val="24"/>
                <w:szCs w:val="24"/>
              </w:rPr>
              <w:t>111%</w:t>
            </w:r>
          </w:p>
        </w:tc>
        <w:tc>
          <w:tcPr>
            <w:tcW w:w="1417" w:type="dxa"/>
            <w:tcBorders>
              <w:top w:val="nil"/>
              <w:left w:val="nil"/>
              <w:bottom w:val="single" w:sz="4" w:space="0" w:color="auto"/>
              <w:right w:val="single" w:sz="4" w:space="0" w:color="auto"/>
            </w:tcBorders>
            <w:shd w:val="clear" w:color="auto" w:fill="auto"/>
            <w:noWrap/>
            <w:vAlign w:val="bottom"/>
            <w:hideMark/>
          </w:tcPr>
          <w:p w14:paraId="691FAE97" w14:textId="1F2DF90C" w:rsidR="00B567E6" w:rsidRPr="00B567E6" w:rsidRDefault="00B567E6" w:rsidP="00B567E6">
            <w:pPr>
              <w:spacing w:after="0" w:line="240" w:lineRule="auto"/>
              <w:jc w:val="right"/>
              <w:rPr>
                <w:rFonts w:ascii="Times New Roman" w:eastAsia="Times New Roman" w:hAnsi="Times New Roman"/>
                <w:color w:val="000000"/>
                <w:sz w:val="24"/>
                <w:szCs w:val="24"/>
                <w:lang w:val="en-US"/>
              </w:rPr>
            </w:pPr>
            <w:r w:rsidRPr="00B567E6">
              <w:rPr>
                <w:rFonts w:ascii="Times New Roman" w:hAnsi="Times New Roman"/>
                <w:color w:val="000000"/>
                <w:sz w:val="24"/>
                <w:szCs w:val="24"/>
              </w:rPr>
              <w:t>111%</w:t>
            </w:r>
          </w:p>
        </w:tc>
        <w:tc>
          <w:tcPr>
            <w:tcW w:w="992" w:type="dxa"/>
            <w:tcBorders>
              <w:top w:val="nil"/>
              <w:left w:val="nil"/>
              <w:bottom w:val="single" w:sz="4" w:space="0" w:color="auto"/>
              <w:right w:val="single" w:sz="4" w:space="0" w:color="auto"/>
            </w:tcBorders>
            <w:shd w:val="clear" w:color="auto" w:fill="auto"/>
            <w:noWrap/>
            <w:vAlign w:val="bottom"/>
            <w:hideMark/>
          </w:tcPr>
          <w:p w14:paraId="7F79C0E0" w14:textId="4DA7F454" w:rsidR="00B567E6" w:rsidRPr="00B567E6" w:rsidRDefault="00B567E6" w:rsidP="00B567E6">
            <w:pPr>
              <w:spacing w:after="0" w:line="240" w:lineRule="auto"/>
              <w:jc w:val="right"/>
              <w:rPr>
                <w:rFonts w:ascii="Times New Roman" w:eastAsia="Times New Roman" w:hAnsi="Times New Roman"/>
                <w:color w:val="000000"/>
                <w:sz w:val="24"/>
                <w:szCs w:val="24"/>
                <w:lang w:val="en-US"/>
              </w:rPr>
            </w:pPr>
            <w:r w:rsidRPr="00B567E6">
              <w:rPr>
                <w:rFonts w:ascii="Times New Roman" w:hAnsi="Times New Roman"/>
                <w:color w:val="000000"/>
                <w:sz w:val="24"/>
                <w:szCs w:val="24"/>
              </w:rPr>
              <w:t>111%</w:t>
            </w:r>
          </w:p>
        </w:tc>
      </w:tr>
      <w:tr w:rsidR="00B567E6" w:rsidRPr="00B567E6" w14:paraId="5F124BB0" w14:textId="77777777" w:rsidTr="00B567E6">
        <w:trPr>
          <w:trHeight w:val="34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1E0B0B2B" w14:textId="77777777" w:rsidR="00B567E6" w:rsidRPr="00B567E6" w:rsidRDefault="00B567E6" w:rsidP="00B567E6">
            <w:pPr>
              <w:spacing w:after="0" w:line="240" w:lineRule="auto"/>
              <w:jc w:val="right"/>
              <w:rPr>
                <w:rFonts w:ascii="Times New Roman" w:eastAsia="Times New Roman" w:hAnsi="Times New Roman"/>
                <w:color w:val="000000"/>
                <w:sz w:val="24"/>
                <w:szCs w:val="24"/>
                <w:lang w:val="en-US"/>
              </w:rPr>
            </w:pPr>
            <w:r w:rsidRPr="00B567E6">
              <w:rPr>
                <w:rFonts w:ascii="Times New Roman" w:eastAsia="Times New Roman" w:hAnsi="Times New Roman"/>
                <w:color w:val="000000"/>
                <w:sz w:val="24"/>
                <w:szCs w:val="24"/>
                <w:lang w:val="en-US"/>
              </w:rPr>
              <w:t>5%</w:t>
            </w:r>
          </w:p>
        </w:tc>
        <w:tc>
          <w:tcPr>
            <w:tcW w:w="1134" w:type="dxa"/>
            <w:tcBorders>
              <w:top w:val="nil"/>
              <w:left w:val="nil"/>
              <w:bottom w:val="single" w:sz="4" w:space="0" w:color="auto"/>
              <w:right w:val="single" w:sz="4" w:space="0" w:color="auto"/>
            </w:tcBorders>
            <w:shd w:val="clear" w:color="auto" w:fill="auto"/>
            <w:noWrap/>
            <w:vAlign w:val="bottom"/>
            <w:hideMark/>
          </w:tcPr>
          <w:p w14:paraId="28B82AB1" w14:textId="412DF3DF" w:rsidR="00B567E6" w:rsidRPr="00B567E6" w:rsidRDefault="00B567E6" w:rsidP="00B567E6">
            <w:pPr>
              <w:spacing w:after="0" w:line="240" w:lineRule="auto"/>
              <w:jc w:val="right"/>
              <w:rPr>
                <w:rFonts w:ascii="Times New Roman" w:eastAsia="Times New Roman" w:hAnsi="Times New Roman"/>
                <w:color w:val="000000"/>
                <w:sz w:val="24"/>
                <w:szCs w:val="24"/>
                <w:lang w:val="en-US"/>
              </w:rPr>
            </w:pPr>
            <w:r w:rsidRPr="00B567E6">
              <w:rPr>
                <w:rFonts w:ascii="Times New Roman" w:hAnsi="Times New Roman"/>
                <w:color w:val="000000"/>
                <w:sz w:val="24"/>
                <w:szCs w:val="24"/>
              </w:rPr>
              <w:t>132%</w:t>
            </w:r>
          </w:p>
        </w:tc>
        <w:tc>
          <w:tcPr>
            <w:tcW w:w="992" w:type="dxa"/>
            <w:tcBorders>
              <w:top w:val="nil"/>
              <w:left w:val="nil"/>
              <w:bottom w:val="single" w:sz="4" w:space="0" w:color="auto"/>
              <w:right w:val="single" w:sz="4" w:space="0" w:color="auto"/>
            </w:tcBorders>
            <w:shd w:val="clear" w:color="auto" w:fill="auto"/>
            <w:noWrap/>
            <w:vAlign w:val="bottom"/>
            <w:hideMark/>
          </w:tcPr>
          <w:p w14:paraId="3C4A9960" w14:textId="41B4032B" w:rsidR="00B567E6" w:rsidRPr="00B567E6" w:rsidRDefault="00B567E6" w:rsidP="00B567E6">
            <w:pPr>
              <w:spacing w:after="0" w:line="240" w:lineRule="auto"/>
              <w:jc w:val="right"/>
              <w:rPr>
                <w:rFonts w:ascii="Times New Roman" w:eastAsia="Times New Roman" w:hAnsi="Times New Roman"/>
                <w:color w:val="000000"/>
                <w:sz w:val="24"/>
                <w:szCs w:val="24"/>
                <w:lang w:val="en-US"/>
              </w:rPr>
            </w:pPr>
            <w:r w:rsidRPr="00B567E6">
              <w:rPr>
                <w:rFonts w:ascii="Times New Roman" w:hAnsi="Times New Roman"/>
                <w:color w:val="000000"/>
                <w:sz w:val="24"/>
                <w:szCs w:val="24"/>
              </w:rPr>
              <w:t>132%</w:t>
            </w:r>
          </w:p>
        </w:tc>
        <w:tc>
          <w:tcPr>
            <w:tcW w:w="1163" w:type="dxa"/>
            <w:tcBorders>
              <w:top w:val="nil"/>
              <w:left w:val="nil"/>
              <w:bottom w:val="single" w:sz="4" w:space="0" w:color="auto"/>
              <w:right w:val="single" w:sz="4" w:space="0" w:color="auto"/>
            </w:tcBorders>
            <w:shd w:val="clear" w:color="auto" w:fill="auto"/>
            <w:noWrap/>
            <w:vAlign w:val="bottom"/>
            <w:hideMark/>
          </w:tcPr>
          <w:p w14:paraId="14EABFE2" w14:textId="04C51D97" w:rsidR="00B567E6" w:rsidRPr="00B567E6" w:rsidRDefault="00B567E6" w:rsidP="00B567E6">
            <w:pPr>
              <w:spacing w:after="0" w:line="240" w:lineRule="auto"/>
              <w:jc w:val="right"/>
              <w:rPr>
                <w:rFonts w:ascii="Times New Roman" w:eastAsia="Times New Roman" w:hAnsi="Times New Roman"/>
                <w:color w:val="000000"/>
                <w:sz w:val="24"/>
                <w:szCs w:val="24"/>
                <w:lang w:val="en-US"/>
              </w:rPr>
            </w:pPr>
            <w:r w:rsidRPr="00B567E6">
              <w:rPr>
                <w:rFonts w:ascii="Times New Roman" w:hAnsi="Times New Roman"/>
                <w:color w:val="000000"/>
                <w:sz w:val="24"/>
                <w:szCs w:val="24"/>
              </w:rPr>
              <w:t>97%</w:t>
            </w:r>
          </w:p>
        </w:tc>
        <w:tc>
          <w:tcPr>
            <w:tcW w:w="1105" w:type="dxa"/>
            <w:tcBorders>
              <w:top w:val="nil"/>
              <w:left w:val="nil"/>
              <w:bottom w:val="single" w:sz="4" w:space="0" w:color="auto"/>
              <w:right w:val="single" w:sz="4" w:space="0" w:color="auto"/>
            </w:tcBorders>
            <w:shd w:val="clear" w:color="auto" w:fill="auto"/>
            <w:noWrap/>
            <w:vAlign w:val="bottom"/>
            <w:hideMark/>
          </w:tcPr>
          <w:p w14:paraId="0CD009EF" w14:textId="1E2670F5" w:rsidR="00B567E6" w:rsidRPr="00B567E6" w:rsidRDefault="00B567E6" w:rsidP="00B567E6">
            <w:pPr>
              <w:spacing w:after="0" w:line="240" w:lineRule="auto"/>
              <w:jc w:val="right"/>
              <w:rPr>
                <w:rFonts w:ascii="Times New Roman" w:eastAsia="Times New Roman" w:hAnsi="Times New Roman"/>
                <w:color w:val="000000"/>
                <w:sz w:val="24"/>
                <w:szCs w:val="24"/>
                <w:lang w:val="en-US"/>
              </w:rPr>
            </w:pPr>
            <w:r w:rsidRPr="00B567E6">
              <w:rPr>
                <w:rFonts w:ascii="Times New Roman" w:hAnsi="Times New Roman"/>
                <w:color w:val="000000"/>
                <w:sz w:val="24"/>
                <w:szCs w:val="24"/>
              </w:rPr>
              <w:t>109%</w:t>
            </w:r>
          </w:p>
        </w:tc>
        <w:tc>
          <w:tcPr>
            <w:tcW w:w="1560" w:type="dxa"/>
            <w:tcBorders>
              <w:top w:val="nil"/>
              <w:left w:val="nil"/>
              <w:bottom w:val="single" w:sz="4" w:space="0" w:color="auto"/>
              <w:right w:val="single" w:sz="4" w:space="0" w:color="auto"/>
            </w:tcBorders>
            <w:shd w:val="clear" w:color="auto" w:fill="auto"/>
            <w:noWrap/>
            <w:vAlign w:val="bottom"/>
            <w:hideMark/>
          </w:tcPr>
          <w:p w14:paraId="2419DE95" w14:textId="719AF099" w:rsidR="00B567E6" w:rsidRPr="00B567E6" w:rsidRDefault="00B567E6" w:rsidP="00B567E6">
            <w:pPr>
              <w:spacing w:after="0" w:line="240" w:lineRule="auto"/>
              <w:jc w:val="right"/>
              <w:rPr>
                <w:rFonts w:ascii="Times New Roman" w:eastAsia="Times New Roman" w:hAnsi="Times New Roman"/>
                <w:color w:val="000000"/>
                <w:sz w:val="24"/>
                <w:szCs w:val="24"/>
                <w:lang w:val="en-US"/>
              </w:rPr>
            </w:pPr>
            <w:r w:rsidRPr="00B567E6">
              <w:rPr>
                <w:rFonts w:ascii="Times New Roman" w:hAnsi="Times New Roman"/>
                <w:color w:val="000000"/>
                <w:sz w:val="24"/>
                <w:szCs w:val="24"/>
              </w:rPr>
              <w:t>111%</w:t>
            </w:r>
          </w:p>
        </w:tc>
        <w:tc>
          <w:tcPr>
            <w:tcW w:w="1417" w:type="dxa"/>
            <w:tcBorders>
              <w:top w:val="nil"/>
              <w:left w:val="nil"/>
              <w:bottom w:val="single" w:sz="4" w:space="0" w:color="auto"/>
              <w:right w:val="single" w:sz="4" w:space="0" w:color="auto"/>
            </w:tcBorders>
            <w:shd w:val="clear" w:color="auto" w:fill="auto"/>
            <w:noWrap/>
            <w:vAlign w:val="bottom"/>
            <w:hideMark/>
          </w:tcPr>
          <w:p w14:paraId="0F7CBBEB" w14:textId="71F49D12" w:rsidR="00B567E6" w:rsidRPr="00B567E6" w:rsidRDefault="00B567E6" w:rsidP="00B567E6">
            <w:pPr>
              <w:spacing w:after="0" w:line="240" w:lineRule="auto"/>
              <w:jc w:val="right"/>
              <w:rPr>
                <w:rFonts w:ascii="Times New Roman" w:eastAsia="Times New Roman" w:hAnsi="Times New Roman"/>
                <w:color w:val="000000"/>
                <w:sz w:val="24"/>
                <w:szCs w:val="24"/>
                <w:lang w:val="en-US"/>
              </w:rPr>
            </w:pPr>
            <w:r w:rsidRPr="00B567E6">
              <w:rPr>
                <w:rFonts w:ascii="Times New Roman" w:hAnsi="Times New Roman"/>
                <w:color w:val="000000"/>
                <w:sz w:val="24"/>
                <w:szCs w:val="24"/>
              </w:rPr>
              <w:t>111%</w:t>
            </w:r>
          </w:p>
        </w:tc>
        <w:tc>
          <w:tcPr>
            <w:tcW w:w="992" w:type="dxa"/>
            <w:tcBorders>
              <w:top w:val="nil"/>
              <w:left w:val="nil"/>
              <w:bottom w:val="single" w:sz="4" w:space="0" w:color="auto"/>
              <w:right w:val="single" w:sz="4" w:space="0" w:color="auto"/>
            </w:tcBorders>
            <w:shd w:val="clear" w:color="auto" w:fill="auto"/>
            <w:noWrap/>
            <w:vAlign w:val="bottom"/>
            <w:hideMark/>
          </w:tcPr>
          <w:p w14:paraId="3F41EC48" w14:textId="7877D763" w:rsidR="00B567E6" w:rsidRPr="00B567E6" w:rsidRDefault="00B567E6" w:rsidP="00B567E6">
            <w:pPr>
              <w:spacing w:after="0" w:line="240" w:lineRule="auto"/>
              <w:jc w:val="right"/>
              <w:rPr>
                <w:rFonts w:ascii="Times New Roman" w:eastAsia="Times New Roman" w:hAnsi="Times New Roman"/>
                <w:color w:val="000000"/>
                <w:sz w:val="24"/>
                <w:szCs w:val="24"/>
                <w:lang w:val="en-US"/>
              </w:rPr>
            </w:pPr>
            <w:r w:rsidRPr="00B567E6">
              <w:rPr>
                <w:rFonts w:ascii="Times New Roman" w:hAnsi="Times New Roman"/>
                <w:color w:val="000000"/>
                <w:sz w:val="24"/>
                <w:szCs w:val="24"/>
              </w:rPr>
              <w:t>106%</w:t>
            </w:r>
          </w:p>
        </w:tc>
      </w:tr>
      <w:tr w:rsidR="00B567E6" w:rsidRPr="00B567E6" w14:paraId="739E2759" w14:textId="77777777" w:rsidTr="00B567E6">
        <w:trPr>
          <w:trHeight w:val="34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5BEE8E5B" w14:textId="77777777" w:rsidR="00B567E6" w:rsidRPr="00B567E6" w:rsidRDefault="00B567E6" w:rsidP="00B567E6">
            <w:pPr>
              <w:spacing w:after="0" w:line="240" w:lineRule="auto"/>
              <w:jc w:val="right"/>
              <w:rPr>
                <w:rFonts w:ascii="Times New Roman" w:eastAsia="Times New Roman" w:hAnsi="Times New Roman"/>
                <w:color w:val="000000"/>
                <w:sz w:val="24"/>
                <w:szCs w:val="24"/>
                <w:lang w:val="en-US"/>
              </w:rPr>
            </w:pPr>
            <w:r w:rsidRPr="00B567E6">
              <w:rPr>
                <w:rFonts w:ascii="Times New Roman" w:eastAsia="Times New Roman" w:hAnsi="Times New Roman"/>
                <w:color w:val="000000"/>
                <w:sz w:val="24"/>
                <w:szCs w:val="24"/>
                <w:lang w:val="en-US"/>
              </w:rPr>
              <w:t>10%</w:t>
            </w:r>
          </w:p>
        </w:tc>
        <w:tc>
          <w:tcPr>
            <w:tcW w:w="1134" w:type="dxa"/>
            <w:tcBorders>
              <w:top w:val="nil"/>
              <w:left w:val="nil"/>
              <w:bottom w:val="single" w:sz="4" w:space="0" w:color="auto"/>
              <w:right w:val="single" w:sz="4" w:space="0" w:color="auto"/>
            </w:tcBorders>
            <w:shd w:val="clear" w:color="auto" w:fill="auto"/>
            <w:noWrap/>
            <w:vAlign w:val="bottom"/>
            <w:hideMark/>
          </w:tcPr>
          <w:p w14:paraId="69D816B7" w14:textId="0AD01E19" w:rsidR="00B567E6" w:rsidRPr="00B567E6" w:rsidRDefault="00B567E6" w:rsidP="00B567E6">
            <w:pPr>
              <w:spacing w:after="0" w:line="240" w:lineRule="auto"/>
              <w:jc w:val="right"/>
              <w:rPr>
                <w:rFonts w:ascii="Times New Roman" w:eastAsia="Times New Roman" w:hAnsi="Times New Roman"/>
                <w:color w:val="000000"/>
                <w:sz w:val="24"/>
                <w:szCs w:val="24"/>
                <w:lang w:val="en-US"/>
              </w:rPr>
            </w:pPr>
            <w:r w:rsidRPr="00B567E6">
              <w:rPr>
                <w:rFonts w:ascii="Times New Roman" w:hAnsi="Times New Roman"/>
                <w:color w:val="000000"/>
                <w:sz w:val="24"/>
                <w:szCs w:val="24"/>
              </w:rPr>
              <w:t>146%</w:t>
            </w:r>
          </w:p>
        </w:tc>
        <w:tc>
          <w:tcPr>
            <w:tcW w:w="992" w:type="dxa"/>
            <w:tcBorders>
              <w:top w:val="nil"/>
              <w:left w:val="nil"/>
              <w:bottom w:val="single" w:sz="4" w:space="0" w:color="auto"/>
              <w:right w:val="single" w:sz="4" w:space="0" w:color="auto"/>
            </w:tcBorders>
            <w:shd w:val="clear" w:color="auto" w:fill="auto"/>
            <w:noWrap/>
            <w:vAlign w:val="bottom"/>
            <w:hideMark/>
          </w:tcPr>
          <w:p w14:paraId="21EC6CA2" w14:textId="6824C5A5" w:rsidR="00B567E6" w:rsidRPr="00B567E6" w:rsidRDefault="00B567E6" w:rsidP="00B567E6">
            <w:pPr>
              <w:spacing w:after="0" w:line="240" w:lineRule="auto"/>
              <w:jc w:val="right"/>
              <w:rPr>
                <w:rFonts w:ascii="Times New Roman" w:eastAsia="Times New Roman" w:hAnsi="Times New Roman"/>
                <w:color w:val="000000"/>
                <w:sz w:val="24"/>
                <w:szCs w:val="24"/>
                <w:lang w:val="en-US"/>
              </w:rPr>
            </w:pPr>
            <w:r w:rsidRPr="00B567E6">
              <w:rPr>
                <w:rFonts w:ascii="Times New Roman" w:hAnsi="Times New Roman"/>
                <w:color w:val="000000"/>
                <w:sz w:val="24"/>
                <w:szCs w:val="24"/>
              </w:rPr>
              <w:t>146%</w:t>
            </w:r>
          </w:p>
        </w:tc>
        <w:tc>
          <w:tcPr>
            <w:tcW w:w="1163" w:type="dxa"/>
            <w:tcBorders>
              <w:top w:val="nil"/>
              <w:left w:val="nil"/>
              <w:bottom w:val="single" w:sz="4" w:space="0" w:color="auto"/>
              <w:right w:val="single" w:sz="4" w:space="0" w:color="auto"/>
            </w:tcBorders>
            <w:shd w:val="clear" w:color="auto" w:fill="auto"/>
            <w:noWrap/>
            <w:vAlign w:val="bottom"/>
            <w:hideMark/>
          </w:tcPr>
          <w:p w14:paraId="061049E3" w14:textId="71491A72" w:rsidR="00B567E6" w:rsidRPr="00B567E6" w:rsidRDefault="00B567E6" w:rsidP="00B567E6">
            <w:pPr>
              <w:spacing w:after="0" w:line="240" w:lineRule="auto"/>
              <w:jc w:val="right"/>
              <w:rPr>
                <w:rFonts w:ascii="Times New Roman" w:eastAsia="Times New Roman" w:hAnsi="Times New Roman"/>
                <w:color w:val="000000"/>
                <w:sz w:val="24"/>
                <w:szCs w:val="24"/>
                <w:lang w:val="en-US"/>
              </w:rPr>
            </w:pPr>
            <w:r w:rsidRPr="00B567E6">
              <w:rPr>
                <w:rFonts w:ascii="Times New Roman" w:hAnsi="Times New Roman"/>
                <w:color w:val="000000"/>
                <w:sz w:val="24"/>
                <w:szCs w:val="24"/>
              </w:rPr>
              <w:t>85%</w:t>
            </w:r>
          </w:p>
        </w:tc>
        <w:tc>
          <w:tcPr>
            <w:tcW w:w="1105" w:type="dxa"/>
            <w:tcBorders>
              <w:top w:val="nil"/>
              <w:left w:val="nil"/>
              <w:bottom w:val="single" w:sz="4" w:space="0" w:color="auto"/>
              <w:right w:val="single" w:sz="4" w:space="0" w:color="auto"/>
            </w:tcBorders>
            <w:shd w:val="clear" w:color="auto" w:fill="auto"/>
            <w:noWrap/>
            <w:vAlign w:val="bottom"/>
            <w:hideMark/>
          </w:tcPr>
          <w:p w14:paraId="39EF446F" w14:textId="3B6E99AA" w:rsidR="00B567E6" w:rsidRPr="00B567E6" w:rsidRDefault="00B567E6" w:rsidP="00B567E6">
            <w:pPr>
              <w:spacing w:after="0" w:line="240" w:lineRule="auto"/>
              <w:jc w:val="right"/>
              <w:rPr>
                <w:rFonts w:ascii="Times New Roman" w:eastAsia="Times New Roman" w:hAnsi="Times New Roman"/>
                <w:color w:val="000000"/>
                <w:sz w:val="24"/>
                <w:szCs w:val="24"/>
                <w:lang w:val="en-US"/>
              </w:rPr>
            </w:pPr>
            <w:r w:rsidRPr="00B567E6">
              <w:rPr>
                <w:rFonts w:ascii="Times New Roman" w:hAnsi="Times New Roman"/>
                <w:color w:val="000000"/>
                <w:sz w:val="24"/>
                <w:szCs w:val="24"/>
              </w:rPr>
              <w:t>108%</w:t>
            </w:r>
          </w:p>
        </w:tc>
        <w:tc>
          <w:tcPr>
            <w:tcW w:w="1560" w:type="dxa"/>
            <w:tcBorders>
              <w:top w:val="nil"/>
              <w:left w:val="nil"/>
              <w:bottom w:val="single" w:sz="4" w:space="0" w:color="auto"/>
              <w:right w:val="single" w:sz="4" w:space="0" w:color="auto"/>
            </w:tcBorders>
            <w:shd w:val="clear" w:color="auto" w:fill="auto"/>
            <w:noWrap/>
            <w:vAlign w:val="bottom"/>
            <w:hideMark/>
          </w:tcPr>
          <w:p w14:paraId="2B212E4B" w14:textId="2086233F" w:rsidR="00B567E6" w:rsidRPr="00B567E6" w:rsidRDefault="00B567E6" w:rsidP="00B567E6">
            <w:pPr>
              <w:spacing w:after="0" w:line="240" w:lineRule="auto"/>
              <w:jc w:val="right"/>
              <w:rPr>
                <w:rFonts w:ascii="Times New Roman" w:eastAsia="Times New Roman" w:hAnsi="Times New Roman"/>
                <w:color w:val="000000"/>
                <w:sz w:val="24"/>
                <w:szCs w:val="24"/>
                <w:lang w:val="en-US"/>
              </w:rPr>
            </w:pPr>
            <w:r w:rsidRPr="00B567E6">
              <w:rPr>
                <w:rFonts w:ascii="Times New Roman" w:hAnsi="Times New Roman"/>
                <w:color w:val="000000"/>
                <w:sz w:val="24"/>
                <w:szCs w:val="24"/>
              </w:rPr>
              <w:t>110%</w:t>
            </w:r>
          </w:p>
        </w:tc>
        <w:tc>
          <w:tcPr>
            <w:tcW w:w="1417" w:type="dxa"/>
            <w:tcBorders>
              <w:top w:val="nil"/>
              <w:left w:val="nil"/>
              <w:bottom w:val="single" w:sz="4" w:space="0" w:color="auto"/>
              <w:right w:val="single" w:sz="4" w:space="0" w:color="auto"/>
            </w:tcBorders>
            <w:shd w:val="clear" w:color="auto" w:fill="auto"/>
            <w:noWrap/>
            <w:vAlign w:val="bottom"/>
            <w:hideMark/>
          </w:tcPr>
          <w:p w14:paraId="32F9B02A" w14:textId="6D6F04DF" w:rsidR="00B567E6" w:rsidRPr="00B567E6" w:rsidRDefault="00B567E6" w:rsidP="00B567E6">
            <w:pPr>
              <w:spacing w:after="0" w:line="240" w:lineRule="auto"/>
              <w:jc w:val="right"/>
              <w:rPr>
                <w:rFonts w:ascii="Times New Roman" w:eastAsia="Times New Roman" w:hAnsi="Times New Roman"/>
                <w:color w:val="000000"/>
                <w:sz w:val="24"/>
                <w:szCs w:val="24"/>
                <w:lang w:val="en-US"/>
              </w:rPr>
            </w:pPr>
            <w:r w:rsidRPr="00B567E6">
              <w:rPr>
                <w:rFonts w:ascii="Times New Roman" w:hAnsi="Times New Roman"/>
                <w:color w:val="000000"/>
                <w:sz w:val="24"/>
                <w:szCs w:val="24"/>
              </w:rPr>
              <w:t>111%</w:t>
            </w:r>
          </w:p>
        </w:tc>
        <w:tc>
          <w:tcPr>
            <w:tcW w:w="992" w:type="dxa"/>
            <w:tcBorders>
              <w:top w:val="nil"/>
              <w:left w:val="nil"/>
              <w:bottom w:val="single" w:sz="4" w:space="0" w:color="auto"/>
              <w:right w:val="single" w:sz="4" w:space="0" w:color="auto"/>
            </w:tcBorders>
            <w:shd w:val="clear" w:color="auto" w:fill="auto"/>
            <w:noWrap/>
            <w:vAlign w:val="bottom"/>
            <w:hideMark/>
          </w:tcPr>
          <w:p w14:paraId="2FE80896" w14:textId="3BB8C0E6" w:rsidR="00B567E6" w:rsidRPr="00B567E6" w:rsidRDefault="00B567E6" w:rsidP="00B567E6">
            <w:pPr>
              <w:spacing w:after="0" w:line="240" w:lineRule="auto"/>
              <w:jc w:val="right"/>
              <w:rPr>
                <w:rFonts w:ascii="Times New Roman" w:eastAsia="Times New Roman" w:hAnsi="Times New Roman"/>
                <w:color w:val="000000"/>
                <w:sz w:val="24"/>
                <w:szCs w:val="24"/>
                <w:lang w:val="en-US"/>
              </w:rPr>
            </w:pPr>
            <w:r w:rsidRPr="00B567E6">
              <w:rPr>
                <w:rFonts w:ascii="Times New Roman" w:hAnsi="Times New Roman"/>
                <w:color w:val="000000"/>
                <w:sz w:val="24"/>
                <w:szCs w:val="24"/>
              </w:rPr>
              <w:t>101%</w:t>
            </w:r>
          </w:p>
        </w:tc>
      </w:tr>
      <w:tr w:rsidR="00B567E6" w:rsidRPr="00B567E6" w14:paraId="4FB81D34" w14:textId="77777777" w:rsidTr="00B567E6">
        <w:trPr>
          <w:trHeight w:val="34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15587EC4" w14:textId="77777777" w:rsidR="00B567E6" w:rsidRPr="00B567E6" w:rsidRDefault="00B567E6" w:rsidP="00B567E6">
            <w:pPr>
              <w:spacing w:after="0" w:line="240" w:lineRule="auto"/>
              <w:jc w:val="right"/>
              <w:rPr>
                <w:rFonts w:ascii="Times New Roman" w:eastAsia="Times New Roman" w:hAnsi="Times New Roman"/>
                <w:color w:val="000000"/>
                <w:sz w:val="24"/>
                <w:szCs w:val="24"/>
                <w:lang w:val="en-US"/>
              </w:rPr>
            </w:pPr>
            <w:r w:rsidRPr="00B567E6">
              <w:rPr>
                <w:rFonts w:ascii="Times New Roman" w:eastAsia="Times New Roman" w:hAnsi="Times New Roman"/>
                <w:color w:val="000000"/>
                <w:sz w:val="24"/>
                <w:szCs w:val="24"/>
                <w:lang w:val="en-US"/>
              </w:rPr>
              <w:t>15%</w:t>
            </w:r>
          </w:p>
        </w:tc>
        <w:tc>
          <w:tcPr>
            <w:tcW w:w="1134" w:type="dxa"/>
            <w:tcBorders>
              <w:top w:val="nil"/>
              <w:left w:val="nil"/>
              <w:bottom w:val="single" w:sz="4" w:space="0" w:color="auto"/>
              <w:right w:val="single" w:sz="4" w:space="0" w:color="auto"/>
            </w:tcBorders>
            <w:shd w:val="clear" w:color="auto" w:fill="auto"/>
            <w:noWrap/>
            <w:vAlign w:val="bottom"/>
            <w:hideMark/>
          </w:tcPr>
          <w:p w14:paraId="7F03DB5F" w14:textId="0B7A3D5C" w:rsidR="00B567E6" w:rsidRPr="00B567E6" w:rsidRDefault="00B567E6" w:rsidP="00B567E6">
            <w:pPr>
              <w:spacing w:after="0" w:line="240" w:lineRule="auto"/>
              <w:jc w:val="right"/>
              <w:rPr>
                <w:rFonts w:ascii="Times New Roman" w:eastAsia="Times New Roman" w:hAnsi="Times New Roman"/>
                <w:color w:val="000000"/>
                <w:sz w:val="24"/>
                <w:szCs w:val="24"/>
                <w:lang w:val="en-US"/>
              </w:rPr>
            </w:pPr>
            <w:r w:rsidRPr="00B567E6">
              <w:rPr>
                <w:rFonts w:ascii="Times New Roman" w:hAnsi="Times New Roman"/>
                <w:color w:val="000000"/>
                <w:sz w:val="24"/>
                <w:szCs w:val="24"/>
              </w:rPr>
              <w:t>167%</w:t>
            </w:r>
          </w:p>
        </w:tc>
        <w:tc>
          <w:tcPr>
            <w:tcW w:w="992" w:type="dxa"/>
            <w:tcBorders>
              <w:top w:val="nil"/>
              <w:left w:val="nil"/>
              <w:bottom w:val="single" w:sz="4" w:space="0" w:color="auto"/>
              <w:right w:val="single" w:sz="4" w:space="0" w:color="auto"/>
            </w:tcBorders>
            <w:shd w:val="clear" w:color="auto" w:fill="auto"/>
            <w:noWrap/>
            <w:vAlign w:val="bottom"/>
            <w:hideMark/>
          </w:tcPr>
          <w:p w14:paraId="5203D83A" w14:textId="254230DC" w:rsidR="00B567E6" w:rsidRPr="00B567E6" w:rsidRDefault="00B567E6" w:rsidP="00B567E6">
            <w:pPr>
              <w:spacing w:after="0" w:line="240" w:lineRule="auto"/>
              <w:jc w:val="right"/>
              <w:rPr>
                <w:rFonts w:ascii="Times New Roman" w:eastAsia="Times New Roman" w:hAnsi="Times New Roman"/>
                <w:color w:val="000000"/>
                <w:sz w:val="24"/>
                <w:szCs w:val="24"/>
                <w:lang w:val="en-US"/>
              </w:rPr>
            </w:pPr>
            <w:r w:rsidRPr="00B567E6">
              <w:rPr>
                <w:rFonts w:ascii="Times New Roman" w:hAnsi="Times New Roman"/>
                <w:color w:val="000000"/>
                <w:sz w:val="24"/>
                <w:szCs w:val="24"/>
              </w:rPr>
              <w:t>167%</w:t>
            </w:r>
          </w:p>
        </w:tc>
        <w:tc>
          <w:tcPr>
            <w:tcW w:w="1163" w:type="dxa"/>
            <w:tcBorders>
              <w:top w:val="nil"/>
              <w:left w:val="nil"/>
              <w:bottom w:val="single" w:sz="4" w:space="0" w:color="auto"/>
              <w:right w:val="single" w:sz="4" w:space="0" w:color="auto"/>
            </w:tcBorders>
            <w:shd w:val="clear" w:color="auto" w:fill="auto"/>
            <w:noWrap/>
            <w:vAlign w:val="bottom"/>
            <w:hideMark/>
          </w:tcPr>
          <w:p w14:paraId="788B07B4" w14:textId="3506357B" w:rsidR="00B567E6" w:rsidRPr="00B567E6" w:rsidRDefault="00B567E6" w:rsidP="00B567E6">
            <w:pPr>
              <w:spacing w:after="0" w:line="240" w:lineRule="auto"/>
              <w:jc w:val="right"/>
              <w:rPr>
                <w:rFonts w:ascii="Times New Roman" w:eastAsia="Times New Roman" w:hAnsi="Times New Roman"/>
                <w:color w:val="000000"/>
                <w:sz w:val="24"/>
                <w:szCs w:val="24"/>
                <w:lang w:val="en-US"/>
              </w:rPr>
            </w:pPr>
            <w:r w:rsidRPr="00B567E6">
              <w:rPr>
                <w:rFonts w:ascii="Times New Roman" w:hAnsi="Times New Roman"/>
                <w:color w:val="000000"/>
                <w:sz w:val="24"/>
                <w:szCs w:val="24"/>
              </w:rPr>
              <w:t>72%</w:t>
            </w:r>
          </w:p>
        </w:tc>
        <w:tc>
          <w:tcPr>
            <w:tcW w:w="1105" w:type="dxa"/>
            <w:tcBorders>
              <w:top w:val="nil"/>
              <w:left w:val="nil"/>
              <w:bottom w:val="single" w:sz="4" w:space="0" w:color="auto"/>
              <w:right w:val="single" w:sz="4" w:space="0" w:color="auto"/>
            </w:tcBorders>
            <w:shd w:val="clear" w:color="auto" w:fill="auto"/>
            <w:noWrap/>
            <w:vAlign w:val="bottom"/>
            <w:hideMark/>
          </w:tcPr>
          <w:p w14:paraId="08B36E0B" w14:textId="59D8C640" w:rsidR="00B567E6" w:rsidRPr="00B567E6" w:rsidRDefault="00B567E6" w:rsidP="00B567E6">
            <w:pPr>
              <w:spacing w:after="0" w:line="240" w:lineRule="auto"/>
              <w:jc w:val="right"/>
              <w:rPr>
                <w:rFonts w:ascii="Times New Roman" w:eastAsia="Times New Roman" w:hAnsi="Times New Roman"/>
                <w:color w:val="000000"/>
                <w:sz w:val="24"/>
                <w:szCs w:val="24"/>
                <w:lang w:val="en-US"/>
              </w:rPr>
            </w:pPr>
            <w:r w:rsidRPr="00B567E6">
              <w:rPr>
                <w:rFonts w:ascii="Times New Roman" w:hAnsi="Times New Roman"/>
                <w:color w:val="000000"/>
                <w:sz w:val="24"/>
                <w:szCs w:val="24"/>
              </w:rPr>
              <w:t>107%</w:t>
            </w:r>
          </w:p>
        </w:tc>
        <w:tc>
          <w:tcPr>
            <w:tcW w:w="1560" w:type="dxa"/>
            <w:tcBorders>
              <w:top w:val="nil"/>
              <w:left w:val="nil"/>
              <w:bottom w:val="single" w:sz="4" w:space="0" w:color="auto"/>
              <w:right w:val="single" w:sz="4" w:space="0" w:color="auto"/>
            </w:tcBorders>
            <w:shd w:val="clear" w:color="auto" w:fill="auto"/>
            <w:noWrap/>
            <w:vAlign w:val="bottom"/>
            <w:hideMark/>
          </w:tcPr>
          <w:p w14:paraId="669153F7" w14:textId="1847710B" w:rsidR="00B567E6" w:rsidRPr="00B567E6" w:rsidRDefault="00B567E6" w:rsidP="00B567E6">
            <w:pPr>
              <w:spacing w:after="0" w:line="240" w:lineRule="auto"/>
              <w:jc w:val="right"/>
              <w:rPr>
                <w:rFonts w:ascii="Times New Roman" w:eastAsia="Times New Roman" w:hAnsi="Times New Roman"/>
                <w:color w:val="000000"/>
                <w:sz w:val="24"/>
                <w:szCs w:val="24"/>
                <w:lang w:val="en-US"/>
              </w:rPr>
            </w:pPr>
            <w:r w:rsidRPr="00B567E6">
              <w:rPr>
                <w:rFonts w:ascii="Times New Roman" w:hAnsi="Times New Roman"/>
                <w:color w:val="000000"/>
                <w:sz w:val="24"/>
                <w:szCs w:val="24"/>
              </w:rPr>
              <w:t>110%</w:t>
            </w:r>
          </w:p>
        </w:tc>
        <w:tc>
          <w:tcPr>
            <w:tcW w:w="1417" w:type="dxa"/>
            <w:tcBorders>
              <w:top w:val="nil"/>
              <w:left w:val="nil"/>
              <w:bottom w:val="single" w:sz="4" w:space="0" w:color="auto"/>
              <w:right w:val="single" w:sz="4" w:space="0" w:color="auto"/>
            </w:tcBorders>
            <w:shd w:val="clear" w:color="auto" w:fill="auto"/>
            <w:noWrap/>
            <w:vAlign w:val="bottom"/>
            <w:hideMark/>
          </w:tcPr>
          <w:p w14:paraId="704F1EDE" w14:textId="323D5185" w:rsidR="00B567E6" w:rsidRPr="00B567E6" w:rsidRDefault="00B567E6" w:rsidP="00B567E6">
            <w:pPr>
              <w:spacing w:after="0" w:line="240" w:lineRule="auto"/>
              <w:jc w:val="right"/>
              <w:rPr>
                <w:rFonts w:ascii="Times New Roman" w:eastAsia="Times New Roman" w:hAnsi="Times New Roman"/>
                <w:color w:val="000000"/>
                <w:sz w:val="24"/>
                <w:szCs w:val="24"/>
                <w:lang w:val="en-US"/>
              </w:rPr>
            </w:pPr>
            <w:r w:rsidRPr="00B567E6">
              <w:rPr>
                <w:rFonts w:ascii="Times New Roman" w:hAnsi="Times New Roman"/>
                <w:color w:val="000000"/>
                <w:sz w:val="24"/>
                <w:szCs w:val="24"/>
              </w:rPr>
              <w:t>110%</w:t>
            </w:r>
          </w:p>
        </w:tc>
        <w:tc>
          <w:tcPr>
            <w:tcW w:w="992" w:type="dxa"/>
            <w:tcBorders>
              <w:top w:val="nil"/>
              <w:left w:val="nil"/>
              <w:bottom w:val="single" w:sz="4" w:space="0" w:color="auto"/>
              <w:right w:val="single" w:sz="4" w:space="0" w:color="auto"/>
            </w:tcBorders>
            <w:shd w:val="clear" w:color="auto" w:fill="auto"/>
            <w:noWrap/>
            <w:vAlign w:val="bottom"/>
            <w:hideMark/>
          </w:tcPr>
          <w:p w14:paraId="26601952" w14:textId="79C54F64" w:rsidR="00B567E6" w:rsidRPr="00B567E6" w:rsidRDefault="00B567E6" w:rsidP="00B567E6">
            <w:pPr>
              <w:spacing w:after="0" w:line="240" w:lineRule="auto"/>
              <w:jc w:val="right"/>
              <w:rPr>
                <w:rFonts w:ascii="Times New Roman" w:eastAsia="Times New Roman" w:hAnsi="Times New Roman"/>
                <w:color w:val="000000"/>
                <w:sz w:val="24"/>
                <w:szCs w:val="24"/>
                <w:lang w:val="en-US"/>
              </w:rPr>
            </w:pPr>
            <w:r w:rsidRPr="00B567E6">
              <w:rPr>
                <w:rFonts w:ascii="Times New Roman" w:hAnsi="Times New Roman"/>
                <w:color w:val="000000"/>
                <w:sz w:val="24"/>
                <w:szCs w:val="24"/>
              </w:rPr>
              <w:t>97%</w:t>
            </w:r>
          </w:p>
        </w:tc>
      </w:tr>
      <w:tr w:rsidR="00B567E6" w:rsidRPr="00B567E6" w14:paraId="791E3D49" w14:textId="77777777" w:rsidTr="00B567E6">
        <w:trPr>
          <w:trHeight w:val="34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6545397E" w14:textId="77777777" w:rsidR="00B567E6" w:rsidRPr="00B567E6" w:rsidRDefault="00B567E6" w:rsidP="00B567E6">
            <w:pPr>
              <w:spacing w:after="0" w:line="240" w:lineRule="auto"/>
              <w:jc w:val="right"/>
              <w:rPr>
                <w:rFonts w:ascii="Times New Roman" w:eastAsia="Times New Roman" w:hAnsi="Times New Roman"/>
                <w:color w:val="000000"/>
                <w:sz w:val="24"/>
                <w:szCs w:val="24"/>
                <w:lang w:val="en-US"/>
              </w:rPr>
            </w:pPr>
            <w:r w:rsidRPr="00B567E6">
              <w:rPr>
                <w:rFonts w:ascii="Times New Roman" w:eastAsia="Times New Roman" w:hAnsi="Times New Roman"/>
                <w:color w:val="000000"/>
                <w:sz w:val="24"/>
                <w:szCs w:val="24"/>
                <w:lang w:val="en-US"/>
              </w:rPr>
              <w:t>20%</w:t>
            </w:r>
          </w:p>
        </w:tc>
        <w:tc>
          <w:tcPr>
            <w:tcW w:w="1134" w:type="dxa"/>
            <w:tcBorders>
              <w:top w:val="nil"/>
              <w:left w:val="nil"/>
              <w:bottom w:val="single" w:sz="4" w:space="0" w:color="auto"/>
              <w:right w:val="single" w:sz="4" w:space="0" w:color="auto"/>
            </w:tcBorders>
            <w:shd w:val="clear" w:color="auto" w:fill="auto"/>
            <w:noWrap/>
            <w:vAlign w:val="bottom"/>
            <w:hideMark/>
          </w:tcPr>
          <w:p w14:paraId="2BBB7C4E" w14:textId="50FAE84B" w:rsidR="00B567E6" w:rsidRPr="00B567E6" w:rsidRDefault="00B567E6" w:rsidP="00B567E6">
            <w:pPr>
              <w:spacing w:after="0" w:line="240" w:lineRule="auto"/>
              <w:jc w:val="right"/>
              <w:rPr>
                <w:rFonts w:ascii="Times New Roman" w:eastAsia="Times New Roman" w:hAnsi="Times New Roman"/>
                <w:color w:val="000000"/>
                <w:sz w:val="24"/>
                <w:szCs w:val="24"/>
                <w:lang w:val="en-US"/>
              </w:rPr>
            </w:pPr>
            <w:r w:rsidRPr="00B567E6">
              <w:rPr>
                <w:rFonts w:ascii="Times New Roman" w:hAnsi="Times New Roman"/>
                <w:color w:val="000000"/>
                <w:sz w:val="24"/>
                <w:szCs w:val="24"/>
              </w:rPr>
              <w:t>190%</w:t>
            </w:r>
          </w:p>
        </w:tc>
        <w:tc>
          <w:tcPr>
            <w:tcW w:w="992" w:type="dxa"/>
            <w:tcBorders>
              <w:top w:val="nil"/>
              <w:left w:val="nil"/>
              <w:bottom w:val="single" w:sz="4" w:space="0" w:color="auto"/>
              <w:right w:val="single" w:sz="4" w:space="0" w:color="auto"/>
            </w:tcBorders>
            <w:shd w:val="clear" w:color="auto" w:fill="auto"/>
            <w:noWrap/>
            <w:vAlign w:val="bottom"/>
            <w:hideMark/>
          </w:tcPr>
          <w:p w14:paraId="529C7488" w14:textId="738D9D9D" w:rsidR="00B567E6" w:rsidRPr="00B567E6" w:rsidRDefault="00B567E6" w:rsidP="00B567E6">
            <w:pPr>
              <w:spacing w:after="0" w:line="240" w:lineRule="auto"/>
              <w:jc w:val="right"/>
              <w:rPr>
                <w:rFonts w:ascii="Times New Roman" w:eastAsia="Times New Roman" w:hAnsi="Times New Roman"/>
                <w:color w:val="000000"/>
                <w:sz w:val="24"/>
                <w:szCs w:val="24"/>
                <w:lang w:val="en-US"/>
              </w:rPr>
            </w:pPr>
            <w:r w:rsidRPr="00B567E6">
              <w:rPr>
                <w:rFonts w:ascii="Times New Roman" w:hAnsi="Times New Roman"/>
                <w:color w:val="000000"/>
                <w:sz w:val="24"/>
                <w:szCs w:val="24"/>
              </w:rPr>
              <w:t>190%</w:t>
            </w:r>
          </w:p>
        </w:tc>
        <w:tc>
          <w:tcPr>
            <w:tcW w:w="1163" w:type="dxa"/>
            <w:tcBorders>
              <w:top w:val="nil"/>
              <w:left w:val="nil"/>
              <w:bottom w:val="single" w:sz="4" w:space="0" w:color="auto"/>
              <w:right w:val="single" w:sz="4" w:space="0" w:color="auto"/>
            </w:tcBorders>
            <w:shd w:val="clear" w:color="auto" w:fill="auto"/>
            <w:noWrap/>
            <w:vAlign w:val="bottom"/>
            <w:hideMark/>
          </w:tcPr>
          <w:p w14:paraId="572F6816" w14:textId="4CC92DFB" w:rsidR="00B567E6" w:rsidRPr="00B567E6" w:rsidRDefault="00B567E6" w:rsidP="00B567E6">
            <w:pPr>
              <w:spacing w:after="0" w:line="240" w:lineRule="auto"/>
              <w:jc w:val="right"/>
              <w:rPr>
                <w:rFonts w:ascii="Times New Roman" w:eastAsia="Times New Roman" w:hAnsi="Times New Roman"/>
                <w:color w:val="000000"/>
                <w:sz w:val="24"/>
                <w:szCs w:val="24"/>
                <w:lang w:val="en-US"/>
              </w:rPr>
            </w:pPr>
            <w:r w:rsidRPr="00B567E6">
              <w:rPr>
                <w:rFonts w:ascii="Times New Roman" w:hAnsi="Times New Roman"/>
                <w:color w:val="000000"/>
                <w:sz w:val="24"/>
                <w:szCs w:val="24"/>
              </w:rPr>
              <w:t>61%</w:t>
            </w:r>
          </w:p>
        </w:tc>
        <w:tc>
          <w:tcPr>
            <w:tcW w:w="1105" w:type="dxa"/>
            <w:tcBorders>
              <w:top w:val="nil"/>
              <w:left w:val="nil"/>
              <w:bottom w:val="single" w:sz="4" w:space="0" w:color="auto"/>
              <w:right w:val="single" w:sz="4" w:space="0" w:color="auto"/>
            </w:tcBorders>
            <w:shd w:val="clear" w:color="auto" w:fill="auto"/>
            <w:noWrap/>
            <w:vAlign w:val="bottom"/>
            <w:hideMark/>
          </w:tcPr>
          <w:p w14:paraId="50B8F64C" w14:textId="5BD2F804" w:rsidR="00B567E6" w:rsidRPr="00B567E6" w:rsidRDefault="00B567E6" w:rsidP="00B567E6">
            <w:pPr>
              <w:spacing w:after="0" w:line="240" w:lineRule="auto"/>
              <w:jc w:val="right"/>
              <w:rPr>
                <w:rFonts w:ascii="Times New Roman" w:eastAsia="Times New Roman" w:hAnsi="Times New Roman"/>
                <w:color w:val="000000"/>
                <w:sz w:val="24"/>
                <w:szCs w:val="24"/>
                <w:lang w:val="en-US"/>
              </w:rPr>
            </w:pPr>
            <w:r w:rsidRPr="00B567E6">
              <w:rPr>
                <w:rFonts w:ascii="Times New Roman" w:hAnsi="Times New Roman"/>
                <w:color w:val="000000"/>
                <w:sz w:val="24"/>
                <w:szCs w:val="24"/>
              </w:rPr>
              <w:t>105%</w:t>
            </w:r>
          </w:p>
        </w:tc>
        <w:tc>
          <w:tcPr>
            <w:tcW w:w="1560" w:type="dxa"/>
            <w:tcBorders>
              <w:top w:val="nil"/>
              <w:left w:val="nil"/>
              <w:bottom w:val="single" w:sz="4" w:space="0" w:color="auto"/>
              <w:right w:val="single" w:sz="4" w:space="0" w:color="auto"/>
            </w:tcBorders>
            <w:shd w:val="clear" w:color="auto" w:fill="auto"/>
            <w:noWrap/>
            <w:vAlign w:val="bottom"/>
            <w:hideMark/>
          </w:tcPr>
          <w:p w14:paraId="62CDA76F" w14:textId="522DD25F" w:rsidR="00B567E6" w:rsidRPr="00B567E6" w:rsidRDefault="00B567E6" w:rsidP="00B567E6">
            <w:pPr>
              <w:spacing w:after="0" w:line="240" w:lineRule="auto"/>
              <w:jc w:val="right"/>
              <w:rPr>
                <w:rFonts w:ascii="Times New Roman" w:eastAsia="Times New Roman" w:hAnsi="Times New Roman"/>
                <w:color w:val="000000"/>
                <w:sz w:val="24"/>
                <w:szCs w:val="24"/>
                <w:lang w:val="en-US"/>
              </w:rPr>
            </w:pPr>
            <w:r w:rsidRPr="00B567E6">
              <w:rPr>
                <w:rFonts w:ascii="Times New Roman" w:hAnsi="Times New Roman"/>
                <w:color w:val="000000"/>
                <w:sz w:val="24"/>
                <w:szCs w:val="24"/>
              </w:rPr>
              <w:t>110%</w:t>
            </w:r>
          </w:p>
        </w:tc>
        <w:tc>
          <w:tcPr>
            <w:tcW w:w="1417" w:type="dxa"/>
            <w:tcBorders>
              <w:top w:val="nil"/>
              <w:left w:val="nil"/>
              <w:bottom w:val="single" w:sz="4" w:space="0" w:color="auto"/>
              <w:right w:val="single" w:sz="4" w:space="0" w:color="auto"/>
            </w:tcBorders>
            <w:shd w:val="clear" w:color="auto" w:fill="auto"/>
            <w:noWrap/>
            <w:vAlign w:val="bottom"/>
            <w:hideMark/>
          </w:tcPr>
          <w:p w14:paraId="069D47C3" w14:textId="01D74742" w:rsidR="00B567E6" w:rsidRPr="00B567E6" w:rsidRDefault="00B567E6" w:rsidP="00B567E6">
            <w:pPr>
              <w:spacing w:after="0" w:line="240" w:lineRule="auto"/>
              <w:jc w:val="right"/>
              <w:rPr>
                <w:rFonts w:ascii="Times New Roman" w:eastAsia="Times New Roman" w:hAnsi="Times New Roman"/>
                <w:color w:val="000000"/>
                <w:sz w:val="24"/>
                <w:szCs w:val="24"/>
                <w:lang w:val="en-US"/>
              </w:rPr>
            </w:pPr>
            <w:r w:rsidRPr="00B567E6">
              <w:rPr>
                <w:rFonts w:ascii="Times New Roman" w:hAnsi="Times New Roman"/>
                <w:color w:val="000000"/>
                <w:sz w:val="24"/>
                <w:szCs w:val="24"/>
              </w:rPr>
              <w:t>110%</w:t>
            </w:r>
          </w:p>
        </w:tc>
        <w:tc>
          <w:tcPr>
            <w:tcW w:w="992" w:type="dxa"/>
            <w:tcBorders>
              <w:top w:val="nil"/>
              <w:left w:val="nil"/>
              <w:bottom w:val="single" w:sz="4" w:space="0" w:color="auto"/>
              <w:right w:val="single" w:sz="4" w:space="0" w:color="auto"/>
            </w:tcBorders>
            <w:shd w:val="clear" w:color="auto" w:fill="auto"/>
            <w:noWrap/>
            <w:vAlign w:val="bottom"/>
            <w:hideMark/>
          </w:tcPr>
          <w:p w14:paraId="5AD6AFAC" w14:textId="27A4A884" w:rsidR="00B567E6" w:rsidRPr="00B567E6" w:rsidRDefault="00B567E6" w:rsidP="00B567E6">
            <w:pPr>
              <w:spacing w:after="0" w:line="240" w:lineRule="auto"/>
              <w:jc w:val="right"/>
              <w:rPr>
                <w:rFonts w:ascii="Times New Roman" w:eastAsia="Times New Roman" w:hAnsi="Times New Roman"/>
                <w:color w:val="000000"/>
                <w:sz w:val="24"/>
                <w:szCs w:val="24"/>
                <w:lang w:val="en-US"/>
              </w:rPr>
            </w:pPr>
            <w:r w:rsidRPr="00B567E6">
              <w:rPr>
                <w:rFonts w:ascii="Times New Roman" w:hAnsi="Times New Roman"/>
                <w:color w:val="000000"/>
                <w:sz w:val="24"/>
                <w:szCs w:val="24"/>
              </w:rPr>
              <w:t>93%</w:t>
            </w:r>
          </w:p>
        </w:tc>
      </w:tr>
      <w:tr w:rsidR="009A1758" w:rsidRPr="00B567E6" w14:paraId="6EF12393" w14:textId="77777777" w:rsidTr="009A1758">
        <w:trPr>
          <w:trHeight w:val="340"/>
        </w:trPr>
        <w:tc>
          <w:tcPr>
            <w:tcW w:w="9923" w:type="dxa"/>
            <w:gridSpan w:val="8"/>
            <w:tcBorders>
              <w:top w:val="nil"/>
              <w:left w:val="single" w:sz="4" w:space="0" w:color="auto"/>
              <w:bottom w:val="single" w:sz="4" w:space="0" w:color="auto"/>
              <w:right w:val="single" w:sz="4" w:space="0" w:color="auto"/>
            </w:tcBorders>
            <w:shd w:val="clear" w:color="auto" w:fill="BDD6EE" w:themeFill="accent1" w:themeFillTint="66"/>
            <w:noWrap/>
            <w:vAlign w:val="bottom"/>
            <w:hideMark/>
          </w:tcPr>
          <w:p w14:paraId="182217A0" w14:textId="77777777" w:rsidR="009A1758" w:rsidRPr="00B567E6" w:rsidRDefault="009A1758" w:rsidP="009A1758">
            <w:pPr>
              <w:spacing w:after="0" w:line="240" w:lineRule="auto"/>
              <w:rPr>
                <w:rFonts w:ascii="Times New Roman" w:eastAsia="Times New Roman" w:hAnsi="Times New Roman"/>
                <w:color w:val="000000"/>
                <w:sz w:val="24"/>
                <w:szCs w:val="24"/>
                <w:lang w:val="en-US"/>
              </w:rPr>
            </w:pPr>
            <w:r w:rsidRPr="00B567E6">
              <w:rPr>
                <w:rFonts w:ascii="Times New Roman" w:eastAsia="Times New Roman" w:hAnsi="Times New Roman"/>
                <w:color w:val="000000"/>
                <w:sz w:val="24"/>
                <w:szCs w:val="24"/>
                <w:lang w:val="en-US"/>
              </w:rPr>
              <w:t> </w:t>
            </w:r>
            <w:proofErr w:type="spellStart"/>
            <w:r w:rsidRPr="00B567E6">
              <w:rPr>
                <w:rFonts w:ascii="Times New Roman" w:eastAsia="Times New Roman" w:hAnsi="Times New Roman"/>
                <w:color w:val="000000"/>
                <w:sz w:val="24"/>
                <w:szCs w:val="24"/>
                <w:lang w:val="en-US"/>
              </w:rPr>
              <w:t>Динамика</w:t>
            </w:r>
            <w:proofErr w:type="spellEnd"/>
            <w:r w:rsidRPr="00B567E6">
              <w:rPr>
                <w:rFonts w:ascii="Times New Roman" w:eastAsia="Times New Roman" w:hAnsi="Times New Roman"/>
                <w:color w:val="000000"/>
                <w:sz w:val="24"/>
                <w:szCs w:val="24"/>
                <w:lang w:val="en-US"/>
              </w:rPr>
              <w:t xml:space="preserve"> DPP</w:t>
            </w:r>
          </w:p>
        </w:tc>
      </w:tr>
      <w:tr w:rsidR="00B567E6" w:rsidRPr="00B567E6" w14:paraId="163FDCF1" w14:textId="77777777" w:rsidTr="00B567E6">
        <w:trPr>
          <w:trHeight w:val="34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33EE9F10" w14:textId="77777777" w:rsidR="00B567E6" w:rsidRPr="00B567E6" w:rsidRDefault="00B567E6" w:rsidP="00B567E6">
            <w:pPr>
              <w:spacing w:after="0" w:line="240" w:lineRule="auto"/>
              <w:jc w:val="right"/>
              <w:rPr>
                <w:rFonts w:ascii="Times New Roman" w:eastAsia="Times New Roman" w:hAnsi="Times New Roman"/>
                <w:color w:val="000000"/>
                <w:sz w:val="24"/>
                <w:szCs w:val="24"/>
                <w:lang w:val="en-US"/>
              </w:rPr>
            </w:pPr>
            <w:r w:rsidRPr="00B567E6">
              <w:rPr>
                <w:rFonts w:ascii="Times New Roman" w:eastAsia="Times New Roman" w:hAnsi="Times New Roman"/>
                <w:color w:val="000000"/>
                <w:sz w:val="24"/>
                <w:szCs w:val="24"/>
                <w:lang w:val="en-US"/>
              </w:rPr>
              <w:t>-20%</w:t>
            </w:r>
          </w:p>
        </w:tc>
        <w:tc>
          <w:tcPr>
            <w:tcW w:w="1134" w:type="dxa"/>
            <w:tcBorders>
              <w:top w:val="nil"/>
              <w:left w:val="nil"/>
              <w:bottom w:val="single" w:sz="4" w:space="0" w:color="auto"/>
              <w:right w:val="single" w:sz="4" w:space="0" w:color="auto"/>
            </w:tcBorders>
            <w:shd w:val="clear" w:color="auto" w:fill="auto"/>
            <w:noWrap/>
            <w:vAlign w:val="bottom"/>
            <w:hideMark/>
          </w:tcPr>
          <w:p w14:paraId="6458E893" w14:textId="0101687E" w:rsidR="00B567E6" w:rsidRPr="00B567E6" w:rsidRDefault="00B567E6" w:rsidP="00B567E6">
            <w:pPr>
              <w:spacing w:after="0" w:line="240" w:lineRule="auto"/>
              <w:jc w:val="right"/>
              <w:rPr>
                <w:rFonts w:ascii="Times New Roman" w:eastAsia="Times New Roman" w:hAnsi="Times New Roman"/>
                <w:color w:val="000000"/>
                <w:sz w:val="24"/>
                <w:szCs w:val="24"/>
                <w:lang w:val="en-US"/>
              </w:rPr>
            </w:pPr>
            <w:r w:rsidRPr="00B567E6">
              <w:rPr>
                <w:rFonts w:ascii="Times New Roman" w:hAnsi="Times New Roman"/>
                <w:color w:val="000000"/>
                <w:sz w:val="24"/>
                <w:szCs w:val="24"/>
              </w:rPr>
              <w:t>3,16</w:t>
            </w:r>
          </w:p>
        </w:tc>
        <w:tc>
          <w:tcPr>
            <w:tcW w:w="992" w:type="dxa"/>
            <w:tcBorders>
              <w:top w:val="nil"/>
              <w:left w:val="nil"/>
              <w:bottom w:val="single" w:sz="4" w:space="0" w:color="auto"/>
              <w:right w:val="single" w:sz="4" w:space="0" w:color="auto"/>
            </w:tcBorders>
            <w:shd w:val="clear" w:color="auto" w:fill="auto"/>
            <w:noWrap/>
            <w:vAlign w:val="bottom"/>
            <w:hideMark/>
          </w:tcPr>
          <w:p w14:paraId="41DF3F58" w14:textId="11D80EB1" w:rsidR="00B567E6" w:rsidRPr="00B567E6" w:rsidRDefault="00B567E6" w:rsidP="00B567E6">
            <w:pPr>
              <w:spacing w:after="0" w:line="240" w:lineRule="auto"/>
              <w:jc w:val="right"/>
              <w:rPr>
                <w:rFonts w:ascii="Times New Roman" w:eastAsia="Times New Roman" w:hAnsi="Times New Roman"/>
                <w:color w:val="000000"/>
                <w:sz w:val="24"/>
                <w:szCs w:val="24"/>
                <w:lang w:val="en-US"/>
              </w:rPr>
            </w:pPr>
            <w:r w:rsidRPr="00B567E6">
              <w:rPr>
                <w:rFonts w:ascii="Times New Roman" w:hAnsi="Times New Roman"/>
                <w:color w:val="000000"/>
                <w:sz w:val="24"/>
                <w:szCs w:val="24"/>
              </w:rPr>
              <w:t>3,16</w:t>
            </w:r>
          </w:p>
        </w:tc>
        <w:tc>
          <w:tcPr>
            <w:tcW w:w="1163" w:type="dxa"/>
            <w:tcBorders>
              <w:top w:val="nil"/>
              <w:left w:val="nil"/>
              <w:bottom w:val="single" w:sz="4" w:space="0" w:color="auto"/>
              <w:right w:val="single" w:sz="4" w:space="0" w:color="auto"/>
            </w:tcBorders>
            <w:shd w:val="clear" w:color="auto" w:fill="auto"/>
            <w:noWrap/>
            <w:vAlign w:val="bottom"/>
            <w:hideMark/>
          </w:tcPr>
          <w:p w14:paraId="2C8DFB0C" w14:textId="45501F11" w:rsidR="00B567E6" w:rsidRPr="00B567E6" w:rsidRDefault="00B567E6" w:rsidP="00B567E6">
            <w:pPr>
              <w:spacing w:after="0" w:line="240" w:lineRule="auto"/>
              <w:jc w:val="right"/>
              <w:rPr>
                <w:rFonts w:ascii="Times New Roman" w:eastAsia="Times New Roman" w:hAnsi="Times New Roman"/>
                <w:color w:val="000000"/>
                <w:sz w:val="24"/>
                <w:szCs w:val="24"/>
                <w:lang w:val="en-US"/>
              </w:rPr>
            </w:pPr>
            <w:r w:rsidRPr="00B567E6">
              <w:rPr>
                <w:rFonts w:ascii="Times New Roman" w:hAnsi="Times New Roman"/>
                <w:color w:val="000000"/>
                <w:sz w:val="24"/>
                <w:szCs w:val="24"/>
              </w:rPr>
              <w:t>1,36</w:t>
            </w:r>
          </w:p>
        </w:tc>
        <w:tc>
          <w:tcPr>
            <w:tcW w:w="1105" w:type="dxa"/>
            <w:tcBorders>
              <w:top w:val="nil"/>
              <w:left w:val="nil"/>
              <w:bottom w:val="single" w:sz="4" w:space="0" w:color="auto"/>
              <w:right w:val="single" w:sz="4" w:space="0" w:color="auto"/>
            </w:tcBorders>
            <w:shd w:val="clear" w:color="auto" w:fill="auto"/>
            <w:noWrap/>
            <w:vAlign w:val="bottom"/>
            <w:hideMark/>
          </w:tcPr>
          <w:p w14:paraId="5DE4BA4C" w14:textId="6E95E900" w:rsidR="00B567E6" w:rsidRPr="00B567E6" w:rsidRDefault="00B567E6" w:rsidP="00B567E6">
            <w:pPr>
              <w:spacing w:after="0" w:line="240" w:lineRule="auto"/>
              <w:jc w:val="right"/>
              <w:rPr>
                <w:rFonts w:ascii="Times New Roman" w:eastAsia="Times New Roman" w:hAnsi="Times New Roman"/>
                <w:color w:val="000000"/>
                <w:sz w:val="24"/>
                <w:szCs w:val="24"/>
                <w:lang w:val="en-US"/>
              </w:rPr>
            </w:pPr>
            <w:r w:rsidRPr="00B567E6">
              <w:rPr>
                <w:rFonts w:ascii="Times New Roman" w:hAnsi="Times New Roman"/>
                <w:color w:val="000000"/>
                <w:sz w:val="24"/>
                <w:szCs w:val="24"/>
              </w:rPr>
              <w:t>1,66</w:t>
            </w:r>
          </w:p>
        </w:tc>
        <w:tc>
          <w:tcPr>
            <w:tcW w:w="1560" w:type="dxa"/>
            <w:tcBorders>
              <w:top w:val="nil"/>
              <w:left w:val="nil"/>
              <w:bottom w:val="single" w:sz="4" w:space="0" w:color="auto"/>
              <w:right w:val="single" w:sz="4" w:space="0" w:color="auto"/>
            </w:tcBorders>
            <w:shd w:val="clear" w:color="auto" w:fill="auto"/>
            <w:noWrap/>
            <w:vAlign w:val="bottom"/>
            <w:hideMark/>
          </w:tcPr>
          <w:p w14:paraId="2ACBE5A1" w14:textId="32EE6001" w:rsidR="00B567E6" w:rsidRPr="00B567E6" w:rsidRDefault="00B567E6" w:rsidP="00B567E6">
            <w:pPr>
              <w:spacing w:after="0" w:line="240" w:lineRule="auto"/>
              <w:jc w:val="right"/>
              <w:rPr>
                <w:rFonts w:ascii="Times New Roman" w:eastAsia="Times New Roman" w:hAnsi="Times New Roman"/>
                <w:color w:val="000000"/>
                <w:sz w:val="24"/>
                <w:szCs w:val="24"/>
                <w:lang w:val="en-US"/>
              </w:rPr>
            </w:pPr>
            <w:r w:rsidRPr="00B567E6">
              <w:rPr>
                <w:rFonts w:ascii="Times New Roman" w:hAnsi="Times New Roman"/>
                <w:color w:val="000000"/>
                <w:sz w:val="24"/>
                <w:szCs w:val="24"/>
              </w:rPr>
              <w:t>1,70</w:t>
            </w:r>
          </w:p>
        </w:tc>
        <w:tc>
          <w:tcPr>
            <w:tcW w:w="1417" w:type="dxa"/>
            <w:tcBorders>
              <w:top w:val="nil"/>
              <w:left w:val="nil"/>
              <w:bottom w:val="single" w:sz="4" w:space="0" w:color="auto"/>
              <w:right w:val="single" w:sz="4" w:space="0" w:color="auto"/>
            </w:tcBorders>
            <w:shd w:val="clear" w:color="auto" w:fill="auto"/>
            <w:noWrap/>
            <w:vAlign w:val="bottom"/>
            <w:hideMark/>
          </w:tcPr>
          <w:p w14:paraId="6B351A2B" w14:textId="738702B6" w:rsidR="00B567E6" w:rsidRPr="00B567E6" w:rsidRDefault="00B567E6" w:rsidP="00B567E6">
            <w:pPr>
              <w:spacing w:after="0" w:line="240" w:lineRule="auto"/>
              <w:jc w:val="right"/>
              <w:rPr>
                <w:rFonts w:ascii="Times New Roman" w:eastAsia="Times New Roman" w:hAnsi="Times New Roman"/>
                <w:color w:val="000000"/>
                <w:sz w:val="24"/>
                <w:szCs w:val="24"/>
                <w:lang w:val="en-US"/>
              </w:rPr>
            </w:pPr>
            <w:r w:rsidRPr="00B567E6">
              <w:rPr>
                <w:rFonts w:ascii="Times New Roman" w:hAnsi="Times New Roman"/>
                <w:color w:val="000000"/>
                <w:sz w:val="24"/>
                <w:szCs w:val="24"/>
              </w:rPr>
              <w:t>1,70</w:t>
            </w:r>
          </w:p>
        </w:tc>
        <w:tc>
          <w:tcPr>
            <w:tcW w:w="992" w:type="dxa"/>
            <w:tcBorders>
              <w:top w:val="nil"/>
              <w:left w:val="nil"/>
              <w:bottom w:val="single" w:sz="4" w:space="0" w:color="auto"/>
              <w:right w:val="single" w:sz="4" w:space="0" w:color="auto"/>
            </w:tcBorders>
            <w:shd w:val="clear" w:color="auto" w:fill="auto"/>
            <w:noWrap/>
            <w:vAlign w:val="bottom"/>
            <w:hideMark/>
          </w:tcPr>
          <w:p w14:paraId="6F39C4CD" w14:textId="43F7AB60" w:rsidR="00B567E6" w:rsidRPr="00B567E6" w:rsidRDefault="00B567E6" w:rsidP="00B567E6">
            <w:pPr>
              <w:spacing w:after="0" w:line="240" w:lineRule="auto"/>
              <w:jc w:val="right"/>
              <w:rPr>
                <w:rFonts w:ascii="Times New Roman" w:eastAsia="Times New Roman" w:hAnsi="Times New Roman"/>
                <w:color w:val="000000"/>
                <w:sz w:val="24"/>
                <w:szCs w:val="24"/>
                <w:lang w:val="en-US"/>
              </w:rPr>
            </w:pPr>
            <w:r>
              <w:rPr>
                <w:rFonts w:ascii="Times New Roman" w:hAnsi="Times New Roman"/>
                <w:color w:val="000000"/>
                <w:sz w:val="24"/>
                <w:szCs w:val="24"/>
              </w:rPr>
              <w:t>1,55</w:t>
            </w:r>
          </w:p>
        </w:tc>
      </w:tr>
      <w:tr w:rsidR="00B567E6" w:rsidRPr="00B567E6" w14:paraId="1675C424" w14:textId="77777777" w:rsidTr="00B567E6">
        <w:trPr>
          <w:trHeight w:val="34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2B0BD5C1" w14:textId="77777777" w:rsidR="00B567E6" w:rsidRPr="00B567E6" w:rsidRDefault="00B567E6" w:rsidP="00B567E6">
            <w:pPr>
              <w:spacing w:after="0" w:line="240" w:lineRule="auto"/>
              <w:jc w:val="right"/>
              <w:rPr>
                <w:rFonts w:ascii="Times New Roman" w:eastAsia="Times New Roman" w:hAnsi="Times New Roman"/>
                <w:color w:val="000000"/>
                <w:sz w:val="24"/>
                <w:szCs w:val="24"/>
                <w:lang w:val="en-US"/>
              </w:rPr>
            </w:pPr>
            <w:r w:rsidRPr="00B567E6">
              <w:rPr>
                <w:rFonts w:ascii="Times New Roman" w:eastAsia="Times New Roman" w:hAnsi="Times New Roman"/>
                <w:color w:val="000000"/>
                <w:sz w:val="24"/>
                <w:szCs w:val="24"/>
                <w:lang w:val="en-US"/>
              </w:rPr>
              <w:t>-15%</w:t>
            </w:r>
          </w:p>
        </w:tc>
        <w:tc>
          <w:tcPr>
            <w:tcW w:w="1134" w:type="dxa"/>
            <w:tcBorders>
              <w:top w:val="nil"/>
              <w:left w:val="nil"/>
              <w:bottom w:val="single" w:sz="4" w:space="0" w:color="auto"/>
              <w:right w:val="single" w:sz="4" w:space="0" w:color="auto"/>
            </w:tcBorders>
            <w:shd w:val="clear" w:color="auto" w:fill="auto"/>
            <w:noWrap/>
            <w:vAlign w:val="bottom"/>
            <w:hideMark/>
          </w:tcPr>
          <w:p w14:paraId="00141C8B" w14:textId="56E655D6" w:rsidR="00B567E6" w:rsidRPr="00B567E6" w:rsidRDefault="00B567E6" w:rsidP="00B567E6">
            <w:pPr>
              <w:spacing w:after="0" w:line="240" w:lineRule="auto"/>
              <w:jc w:val="right"/>
              <w:rPr>
                <w:rFonts w:ascii="Times New Roman" w:eastAsia="Times New Roman" w:hAnsi="Times New Roman"/>
                <w:color w:val="000000"/>
                <w:sz w:val="24"/>
                <w:szCs w:val="24"/>
                <w:lang w:val="en-US"/>
              </w:rPr>
            </w:pPr>
            <w:r w:rsidRPr="00B567E6">
              <w:rPr>
                <w:rFonts w:ascii="Times New Roman" w:hAnsi="Times New Roman"/>
                <w:color w:val="000000"/>
                <w:sz w:val="24"/>
                <w:szCs w:val="24"/>
              </w:rPr>
              <w:t>2,52</w:t>
            </w:r>
          </w:p>
        </w:tc>
        <w:tc>
          <w:tcPr>
            <w:tcW w:w="992" w:type="dxa"/>
            <w:tcBorders>
              <w:top w:val="nil"/>
              <w:left w:val="nil"/>
              <w:bottom w:val="single" w:sz="4" w:space="0" w:color="auto"/>
              <w:right w:val="single" w:sz="4" w:space="0" w:color="auto"/>
            </w:tcBorders>
            <w:shd w:val="clear" w:color="auto" w:fill="auto"/>
            <w:noWrap/>
            <w:vAlign w:val="bottom"/>
            <w:hideMark/>
          </w:tcPr>
          <w:p w14:paraId="1E97A24B" w14:textId="5BF273A1" w:rsidR="00B567E6" w:rsidRPr="00B567E6" w:rsidRDefault="00B567E6" w:rsidP="00B567E6">
            <w:pPr>
              <w:spacing w:after="0" w:line="240" w:lineRule="auto"/>
              <w:jc w:val="right"/>
              <w:rPr>
                <w:rFonts w:ascii="Times New Roman" w:eastAsia="Times New Roman" w:hAnsi="Times New Roman"/>
                <w:color w:val="000000"/>
                <w:sz w:val="24"/>
                <w:szCs w:val="24"/>
                <w:lang w:val="en-US"/>
              </w:rPr>
            </w:pPr>
            <w:r w:rsidRPr="00B567E6">
              <w:rPr>
                <w:rFonts w:ascii="Times New Roman" w:hAnsi="Times New Roman"/>
                <w:color w:val="000000"/>
                <w:sz w:val="24"/>
                <w:szCs w:val="24"/>
              </w:rPr>
              <w:t>2,52</w:t>
            </w:r>
          </w:p>
        </w:tc>
        <w:tc>
          <w:tcPr>
            <w:tcW w:w="1163" w:type="dxa"/>
            <w:tcBorders>
              <w:top w:val="nil"/>
              <w:left w:val="nil"/>
              <w:bottom w:val="single" w:sz="4" w:space="0" w:color="auto"/>
              <w:right w:val="single" w:sz="4" w:space="0" w:color="auto"/>
            </w:tcBorders>
            <w:shd w:val="clear" w:color="auto" w:fill="auto"/>
            <w:noWrap/>
            <w:vAlign w:val="bottom"/>
            <w:hideMark/>
          </w:tcPr>
          <w:p w14:paraId="3A39C7A7" w14:textId="75937AE5" w:rsidR="00B567E6" w:rsidRPr="00B567E6" w:rsidRDefault="00B567E6" w:rsidP="00B567E6">
            <w:pPr>
              <w:spacing w:after="0" w:line="240" w:lineRule="auto"/>
              <w:jc w:val="right"/>
              <w:rPr>
                <w:rFonts w:ascii="Times New Roman" w:eastAsia="Times New Roman" w:hAnsi="Times New Roman"/>
                <w:color w:val="000000"/>
                <w:sz w:val="24"/>
                <w:szCs w:val="24"/>
                <w:lang w:val="en-US"/>
              </w:rPr>
            </w:pPr>
            <w:r w:rsidRPr="00B567E6">
              <w:rPr>
                <w:rFonts w:ascii="Times New Roman" w:hAnsi="Times New Roman"/>
                <w:color w:val="000000"/>
                <w:sz w:val="24"/>
                <w:szCs w:val="24"/>
              </w:rPr>
              <w:t>1,43</w:t>
            </w:r>
          </w:p>
        </w:tc>
        <w:tc>
          <w:tcPr>
            <w:tcW w:w="1105" w:type="dxa"/>
            <w:tcBorders>
              <w:top w:val="nil"/>
              <w:left w:val="nil"/>
              <w:bottom w:val="single" w:sz="4" w:space="0" w:color="auto"/>
              <w:right w:val="single" w:sz="4" w:space="0" w:color="auto"/>
            </w:tcBorders>
            <w:shd w:val="clear" w:color="auto" w:fill="auto"/>
            <w:noWrap/>
            <w:vAlign w:val="bottom"/>
            <w:hideMark/>
          </w:tcPr>
          <w:p w14:paraId="55AD1FD1" w14:textId="3865F47E" w:rsidR="00B567E6" w:rsidRPr="00B567E6" w:rsidRDefault="00B567E6" w:rsidP="00B567E6">
            <w:pPr>
              <w:spacing w:after="0" w:line="240" w:lineRule="auto"/>
              <w:jc w:val="right"/>
              <w:rPr>
                <w:rFonts w:ascii="Times New Roman" w:eastAsia="Times New Roman" w:hAnsi="Times New Roman"/>
                <w:color w:val="000000"/>
                <w:sz w:val="24"/>
                <w:szCs w:val="24"/>
                <w:lang w:val="en-US"/>
              </w:rPr>
            </w:pPr>
            <w:r w:rsidRPr="00B567E6">
              <w:rPr>
                <w:rFonts w:ascii="Times New Roman" w:hAnsi="Times New Roman"/>
                <w:color w:val="000000"/>
                <w:sz w:val="24"/>
                <w:szCs w:val="24"/>
              </w:rPr>
              <w:t>1,67</w:t>
            </w:r>
          </w:p>
        </w:tc>
        <w:tc>
          <w:tcPr>
            <w:tcW w:w="1560" w:type="dxa"/>
            <w:tcBorders>
              <w:top w:val="nil"/>
              <w:left w:val="nil"/>
              <w:bottom w:val="single" w:sz="4" w:space="0" w:color="auto"/>
              <w:right w:val="single" w:sz="4" w:space="0" w:color="auto"/>
            </w:tcBorders>
            <w:shd w:val="clear" w:color="auto" w:fill="auto"/>
            <w:noWrap/>
            <w:vAlign w:val="bottom"/>
            <w:hideMark/>
          </w:tcPr>
          <w:p w14:paraId="6DAA8012" w14:textId="42D4D045" w:rsidR="00B567E6" w:rsidRPr="00B567E6" w:rsidRDefault="00B567E6" w:rsidP="00B567E6">
            <w:pPr>
              <w:spacing w:after="0" w:line="240" w:lineRule="auto"/>
              <w:jc w:val="right"/>
              <w:rPr>
                <w:rFonts w:ascii="Times New Roman" w:eastAsia="Times New Roman" w:hAnsi="Times New Roman"/>
                <w:color w:val="000000"/>
                <w:sz w:val="24"/>
                <w:szCs w:val="24"/>
                <w:lang w:val="en-US"/>
              </w:rPr>
            </w:pPr>
            <w:r w:rsidRPr="00B567E6">
              <w:rPr>
                <w:rFonts w:ascii="Times New Roman" w:hAnsi="Times New Roman"/>
                <w:color w:val="000000"/>
                <w:sz w:val="24"/>
                <w:szCs w:val="24"/>
              </w:rPr>
              <w:t>1,70</w:t>
            </w:r>
          </w:p>
        </w:tc>
        <w:tc>
          <w:tcPr>
            <w:tcW w:w="1417" w:type="dxa"/>
            <w:tcBorders>
              <w:top w:val="nil"/>
              <w:left w:val="nil"/>
              <w:bottom w:val="single" w:sz="4" w:space="0" w:color="auto"/>
              <w:right w:val="single" w:sz="4" w:space="0" w:color="auto"/>
            </w:tcBorders>
            <w:shd w:val="clear" w:color="auto" w:fill="auto"/>
            <w:noWrap/>
            <w:vAlign w:val="bottom"/>
            <w:hideMark/>
          </w:tcPr>
          <w:p w14:paraId="41002900" w14:textId="2AC7F16E" w:rsidR="00B567E6" w:rsidRPr="00B567E6" w:rsidRDefault="00B567E6" w:rsidP="00B567E6">
            <w:pPr>
              <w:spacing w:after="0" w:line="240" w:lineRule="auto"/>
              <w:jc w:val="right"/>
              <w:rPr>
                <w:rFonts w:ascii="Times New Roman" w:eastAsia="Times New Roman" w:hAnsi="Times New Roman"/>
                <w:color w:val="000000"/>
                <w:sz w:val="24"/>
                <w:szCs w:val="24"/>
                <w:lang w:val="en-US"/>
              </w:rPr>
            </w:pPr>
            <w:r w:rsidRPr="00B567E6">
              <w:rPr>
                <w:rFonts w:ascii="Times New Roman" w:hAnsi="Times New Roman"/>
                <w:color w:val="000000"/>
                <w:sz w:val="24"/>
                <w:szCs w:val="24"/>
              </w:rPr>
              <w:t>1,70</w:t>
            </w:r>
          </w:p>
        </w:tc>
        <w:tc>
          <w:tcPr>
            <w:tcW w:w="992" w:type="dxa"/>
            <w:tcBorders>
              <w:top w:val="nil"/>
              <w:left w:val="nil"/>
              <w:bottom w:val="single" w:sz="4" w:space="0" w:color="auto"/>
              <w:right w:val="single" w:sz="4" w:space="0" w:color="auto"/>
            </w:tcBorders>
            <w:shd w:val="clear" w:color="auto" w:fill="auto"/>
            <w:noWrap/>
            <w:vAlign w:val="bottom"/>
            <w:hideMark/>
          </w:tcPr>
          <w:p w14:paraId="3E31C595" w14:textId="4DEE1719" w:rsidR="00B567E6" w:rsidRPr="00B567E6" w:rsidRDefault="00B567E6" w:rsidP="00B567E6">
            <w:pPr>
              <w:spacing w:after="0" w:line="240" w:lineRule="auto"/>
              <w:jc w:val="right"/>
              <w:rPr>
                <w:rFonts w:ascii="Times New Roman" w:eastAsia="Times New Roman" w:hAnsi="Times New Roman"/>
                <w:color w:val="000000"/>
                <w:sz w:val="24"/>
                <w:szCs w:val="24"/>
                <w:lang w:val="en-US"/>
              </w:rPr>
            </w:pPr>
            <w:r w:rsidRPr="00B567E6">
              <w:rPr>
                <w:rFonts w:ascii="Times New Roman" w:hAnsi="Times New Roman"/>
                <w:color w:val="000000"/>
                <w:sz w:val="24"/>
                <w:szCs w:val="24"/>
              </w:rPr>
              <w:t>1,59</w:t>
            </w:r>
          </w:p>
        </w:tc>
      </w:tr>
      <w:tr w:rsidR="00B567E6" w:rsidRPr="00B567E6" w14:paraId="2851F34C" w14:textId="77777777" w:rsidTr="00B567E6">
        <w:trPr>
          <w:trHeight w:val="34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3EF258D8" w14:textId="77777777" w:rsidR="00B567E6" w:rsidRPr="00B567E6" w:rsidRDefault="00B567E6" w:rsidP="00B567E6">
            <w:pPr>
              <w:spacing w:after="0" w:line="240" w:lineRule="auto"/>
              <w:jc w:val="right"/>
              <w:rPr>
                <w:rFonts w:ascii="Times New Roman" w:eastAsia="Times New Roman" w:hAnsi="Times New Roman"/>
                <w:color w:val="000000"/>
                <w:sz w:val="24"/>
                <w:szCs w:val="24"/>
                <w:lang w:val="en-US"/>
              </w:rPr>
            </w:pPr>
            <w:r w:rsidRPr="00B567E6">
              <w:rPr>
                <w:rFonts w:ascii="Times New Roman" w:eastAsia="Times New Roman" w:hAnsi="Times New Roman"/>
                <w:color w:val="000000"/>
                <w:sz w:val="24"/>
                <w:szCs w:val="24"/>
                <w:lang w:val="en-US"/>
              </w:rPr>
              <w:t>-10%</w:t>
            </w:r>
          </w:p>
        </w:tc>
        <w:tc>
          <w:tcPr>
            <w:tcW w:w="1134" w:type="dxa"/>
            <w:tcBorders>
              <w:top w:val="nil"/>
              <w:left w:val="nil"/>
              <w:bottom w:val="single" w:sz="4" w:space="0" w:color="auto"/>
              <w:right w:val="single" w:sz="4" w:space="0" w:color="auto"/>
            </w:tcBorders>
            <w:shd w:val="clear" w:color="auto" w:fill="auto"/>
            <w:noWrap/>
            <w:vAlign w:val="bottom"/>
            <w:hideMark/>
          </w:tcPr>
          <w:p w14:paraId="7247200C" w14:textId="087E61B8" w:rsidR="00B567E6" w:rsidRPr="00B567E6" w:rsidRDefault="00B567E6" w:rsidP="00B567E6">
            <w:pPr>
              <w:spacing w:after="0" w:line="240" w:lineRule="auto"/>
              <w:jc w:val="right"/>
              <w:rPr>
                <w:rFonts w:ascii="Times New Roman" w:eastAsia="Times New Roman" w:hAnsi="Times New Roman"/>
                <w:color w:val="000000"/>
                <w:sz w:val="24"/>
                <w:szCs w:val="24"/>
                <w:lang w:val="en-US"/>
              </w:rPr>
            </w:pPr>
            <w:r w:rsidRPr="00B567E6">
              <w:rPr>
                <w:rFonts w:ascii="Times New Roman" w:hAnsi="Times New Roman"/>
                <w:color w:val="000000"/>
                <w:sz w:val="24"/>
                <w:szCs w:val="24"/>
              </w:rPr>
              <w:t>2,18</w:t>
            </w:r>
          </w:p>
        </w:tc>
        <w:tc>
          <w:tcPr>
            <w:tcW w:w="992" w:type="dxa"/>
            <w:tcBorders>
              <w:top w:val="nil"/>
              <w:left w:val="nil"/>
              <w:bottom w:val="single" w:sz="4" w:space="0" w:color="auto"/>
              <w:right w:val="single" w:sz="4" w:space="0" w:color="auto"/>
            </w:tcBorders>
            <w:shd w:val="clear" w:color="auto" w:fill="auto"/>
            <w:noWrap/>
            <w:vAlign w:val="bottom"/>
            <w:hideMark/>
          </w:tcPr>
          <w:p w14:paraId="2DA55470" w14:textId="49D07FA7" w:rsidR="00B567E6" w:rsidRPr="00B567E6" w:rsidRDefault="00B567E6" w:rsidP="00B567E6">
            <w:pPr>
              <w:spacing w:after="0" w:line="240" w:lineRule="auto"/>
              <w:jc w:val="right"/>
              <w:rPr>
                <w:rFonts w:ascii="Times New Roman" w:eastAsia="Times New Roman" w:hAnsi="Times New Roman"/>
                <w:color w:val="000000"/>
                <w:sz w:val="24"/>
                <w:szCs w:val="24"/>
                <w:lang w:val="en-US"/>
              </w:rPr>
            </w:pPr>
            <w:r w:rsidRPr="00B567E6">
              <w:rPr>
                <w:rFonts w:ascii="Times New Roman" w:hAnsi="Times New Roman"/>
                <w:color w:val="000000"/>
                <w:sz w:val="24"/>
                <w:szCs w:val="24"/>
              </w:rPr>
              <w:t>2,18</w:t>
            </w:r>
          </w:p>
        </w:tc>
        <w:tc>
          <w:tcPr>
            <w:tcW w:w="1163" w:type="dxa"/>
            <w:tcBorders>
              <w:top w:val="nil"/>
              <w:left w:val="nil"/>
              <w:bottom w:val="single" w:sz="4" w:space="0" w:color="auto"/>
              <w:right w:val="single" w:sz="4" w:space="0" w:color="auto"/>
            </w:tcBorders>
            <w:shd w:val="clear" w:color="auto" w:fill="auto"/>
            <w:noWrap/>
            <w:vAlign w:val="bottom"/>
            <w:hideMark/>
          </w:tcPr>
          <w:p w14:paraId="3AA50BB4" w14:textId="3A48E785" w:rsidR="00B567E6" w:rsidRPr="00B567E6" w:rsidRDefault="00B567E6" w:rsidP="00B567E6">
            <w:pPr>
              <w:spacing w:after="0" w:line="240" w:lineRule="auto"/>
              <w:jc w:val="right"/>
              <w:rPr>
                <w:rFonts w:ascii="Times New Roman" w:eastAsia="Times New Roman" w:hAnsi="Times New Roman"/>
                <w:color w:val="000000"/>
                <w:sz w:val="24"/>
                <w:szCs w:val="24"/>
                <w:lang w:val="en-US"/>
              </w:rPr>
            </w:pPr>
            <w:r w:rsidRPr="00B567E6">
              <w:rPr>
                <w:rFonts w:ascii="Times New Roman" w:hAnsi="Times New Roman"/>
                <w:color w:val="000000"/>
                <w:sz w:val="24"/>
                <w:szCs w:val="24"/>
              </w:rPr>
              <w:t>1,51</w:t>
            </w:r>
          </w:p>
        </w:tc>
        <w:tc>
          <w:tcPr>
            <w:tcW w:w="1105" w:type="dxa"/>
            <w:tcBorders>
              <w:top w:val="nil"/>
              <w:left w:val="nil"/>
              <w:bottom w:val="single" w:sz="4" w:space="0" w:color="auto"/>
              <w:right w:val="single" w:sz="4" w:space="0" w:color="auto"/>
            </w:tcBorders>
            <w:shd w:val="clear" w:color="auto" w:fill="auto"/>
            <w:noWrap/>
            <w:vAlign w:val="bottom"/>
            <w:hideMark/>
          </w:tcPr>
          <w:p w14:paraId="68BEC903" w14:textId="426E1776" w:rsidR="00B567E6" w:rsidRPr="00B567E6" w:rsidRDefault="00B567E6" w:rsidP="00B567E6">
            <w:pPr>
              <w:spacing w:after="0" w:line="240" w:lineRule="auto"/>
              <w:jc w:val="right"/>
              <w:rPr>
                <w:rFonts w:ascii="Times New Roman" w:eastAsia="Times New Roman" w:hAnsi="Times New Roman"/>
                <w:color w:val="000000"/>
                <w:sz w:val="24"/>
                <w:szCs w:val="24"/>
                <w:lang w:val="en-US"/>
              </w:rPr>
            </w:pPr>
            <w:r w:rsidRPr="00B567E6">
              <w:rPr>
                <w:rFonts w:ascii="Times New Roman" w:hAnsi="Times New Roman"/>
                <w:color w:val="000000"/>
                <w:sz w:val="24"/>
                <w:szCs w:val="24"/>
              </w:rPr>
              <w:t>1,68</w:t>
            </w:r>
          </w:p>
        </w:tc>
        <w:tc>
          <w:tcPr>
            <w:tcW w:w="1560" w:type="dxa"/>
            <w:tcBorders>
              <w:top w:val="nil"/>
              <w:left w:val="nil"/>
              <w:bottom w:val="single" w:sz="4" w:space="0" w:color="auto"/>
              <w:right w:val="single" w:sz="4" w:space="0" w:color="auto"/>
            </w:tcBorders>
            <w:shd w:val="clear" w:color="auto" w:fill="auto"/>
            <w:noWrap/>
            <w:vAlign w:val="bottom"/>
            <w:hideMark/>
          </w:tcPr>
          <w:p w14:paraId="7A326302" w14:textId="17055AFB" w:rsidR="00B567E6" w:rsidRPr="00B567E6" w:rsidRDefault="00B567E6" w:rsidP="00B567E6">
            <w:pPr>
              <w:spacing w:after="0" w:line="240" w:lineRule="auto"/>
              <w:jc w:val="right"/>
              <w:rPr>
                <w:rFonts w:ascii="Times New Roman" w:eastAsia="Times New Roman" w:hAnsi="Times New Roman"/>
                <w:color w:val="000000"/>
                <w:sz w:val="24"/>
                <w:szCs w:val="24"/>
                <w:lang w:val="en-US"/>
              </w:rPr>
            </w:pPr>
            <w:r w:rsidRPr="00B567E6">
              <w:rPr>
                <w:rFonts w:ascii="Times New Roman" w:hAnsi="Times New Roman"/>
                <w:color w:val="000000"/>
                <w:sz w:val="24"/>
                <w:szCs w:val="24"/>
              </w:rPr>
              <w:t>1,70</w:t>
            </w:r>
          </w:p>
        </w:tc>
        <w:tc>
          <w:tcPr>
            <w:tcW w:w="1417" w:type="dxa"/>
            <w:tcBorders>
              <w:top w:val="nil"/>
              <w:left w:val="nil"/>
              <w:bottom w:val="single" w:sz="4" w:space="0" w:color="auto"/>
              <w:right w:val="single" w:sz="4" w:space="0" w:color="auto"/>
            </w:tcBorders>
            <w:shd w:val="clear" w:color="auto" w:fill="auto"/>
            <w:noWrap/>
            <w:vAlign w:val="bottom"/>
            <w:hideMark/>
          </w:tcPr>
          <w:p w14:paraId="7A0D4BA5" w14:textId="1FE4AB3A" w:rsidR="00B567E6" w:rsidRPr="00B567E6" w:rsidRDefault="00B567E6" w:rsidP="00B567E6">
            <w:pPr>
              <w:spacing w:after="0" w:line="240" w:lineRule="auto"/>
              <w:jc w:val="right"/>
              <w:rPr>
                <w:rFonts w:ascii="Times New Roman" w:eastAsia="Times New Roman" w:hAnsi="Times New Roman"/>
                <w:color w:val="000000"/>
                <w:sz w:val="24"/>
                <w:szCs w:val="24"/>
                <w:lang w:val="en-US"/>
              </w:rPr>
            </w:pPr>
            <w:r w:rsidRPr="00B567E6">
              <w:rPr>
                <w:rFonts w:ascii="Times New Roman" w:hAnsi="Times New Roman"/>
                <w:color w:val="000000"/>
                <w:sz w:val="24"/>
                <w:szCs w:val="24"/>
              </w:rPr>
              <w:t>1,70</w:t>
            </w:r>
          </w:p>
        </w:tc>
        <w:tc>
          <w:tcPr>
            <w:tcW w:w="992" w:type="dxa"/>
            <w:tcBorders>
              <w:top w:val="nil"/>
              <w:left w:val="nil"/>
              <w:bottom w:val="single" w:sz="4" w:space="0" w:color="auto"/>
              <w:right w:val="single" w:sz="4" w:space="0" w:color="auto"/>
            </w:tcBorders>
            <w:shd w:val="clear" w:color="auto" w:fill="auto"/>
            <w:noWrap/>
            <w:vAlign w:val="bottom"/>
            <w:hideMark/>
          </w:tcPr>
          <w:p w14:paraId="6B1BE5F6" w14:textId="1106DDD8" w:rsidR="00B567E6" w:rsidRPr="00B567E6" w:rsidRDefault="00B567E6" w:rsidP="00B567E6">
            <w:pPr>
              <w:spacing w:after="0" w:line="240" w:lineRule="auto"/>
              <w:jc w:val="right"/>
              <w:rPr>
                <w:rFonts w:ascii="Times New Roman" w:eastAsia="Times New Roman" w:hAnsi="Times New Roman"/>
                <w:color w:val="000000"/>
                <w:sz w:val="24"/>
                <w:szCs w:val="24"/>
                <w:lang w:val="en-US"/>
              </w:rPr>
            </w:pPr>
            <w:r w:rsidRPr="00B567E6">
              <w:rPr>
                <w:rFonts w:ascii="Times New Roman" w:hAnsi="Times New Roman"/>
                <w:color w:val="000000"/>
                <w:sz w:val="24"/>
                <w:szCs w:val="24"/>
              </w:rPr>
              <w:t>1,63</w:t>
            </w:r>
          </w:p>
        </w:tc>
      </w:tr>
      <w:tr w:rsidR="00B567E6" w:rsidRPr="00B567E6" w14:paraId="07A06E27" w14:textId="77777777" w:rsidTr="00B567E6">
        <w:trPr>
          <w:trHeight w:val="34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6AEF77DC" w14:textId="77777777" w:rsidR="00B567E6" w:rsidRPr="00B567E6" w:rsidRDefault="00B567E6" w:rsidP="00B567E6">
            <w:pPr>
              <w:spacing w:after="0" w:line="240" w:lineRule="auto"/>
              <w:jc w:val="right"/>
              <w:rPr>
                <w:rFonts w:ascii="Times New Roman" w:eastAsia="Times New Roman" w:hAnsi="Times New Roman"/>
                <w:color w:val="000000"/>
                <w:sz w:val="24"/>
                <w:szCs w:val="24"/>
                <w:lang w:val="en-US"/>
              </w:rPr>
            </w:pPr>
            <w:r w:rsidRPr="00B567E6">
              <w:rPr>
                <w:rFonts w:ascii="Times New Roman" w:eastAsia="Times New Roman" w:hAnsi="Times New Roman"/>
                <w:color w:val="000000"/>
                <w:sz w:val="24"/>
                <w:szCs w:val="24"/>
                <w:lang w:val="en-US"/>
              </w:rPr>
              <w:t>-5%</w:t>
            </w:r>
          </w:p>
        </w:tc>
        <w:tc>
          <w:tcPr>
            <w:tcW w:w="1134" w:type="dxa"/>
            <w:tcBorders>
              <w:top w:val="nil"/>
              <w:left w:val="nil"/>
              <w:bottom w:val="single" w:sz="4" w:space="0" w:color="auto"/>
              <w:right w:val="single" w:sz="4" w:space="0" w:color="auto"/>
            </w:tcBorders>
            <w:shd w:val="clear" w:color="auto" w:fill="auto"/>
            <w:noWrap/>
            <w:vAlign w:val="bottom"/>
            <w:hideMark/>
          </w:tcPr>
          <w:p w14:paraId="7FD6172C" w14:textId="7F23F641" w:rsidR="00B567E6" w:rsidRPr="00B567E6" w:rsidRDefault="00B567E6" w:rsidP="00B567E6">
            <w:pPr>
              <w:spacing w:after="0" w:line="240" w:lineRule="auto"/>
              <w:jc w:val="right"/>
              <w:rPr>
                <w:rFonts w:ascii="Times New Roman" w:eastAsia="Times New Roman" w:hAnsi="Times New Roman"/>
                <w:color w:val="000000"/>
                <w:sz w:val="24"/>
                <w:szCs w:val="24"/>
                <w:lang w:val="en-US"/>
              </w:rPr>
            </w:pPr>
            <w:r w:rsidRPr="00B567E6">
              <w:rPr>
                <w:rFonts w:ascii="Times New Roman" w:hAnsi="Times New Roman"/>
                <w:color w:val="000000"/>
                <w:sz w:val="24"/>
                <w:szCs w:val="24"/>
              </w:rPr>
              <w:t>1,90</w:t>
            </w:r>
          </w:p>
        </w:tc>
        <w:tc>
          <w:tcPr>
            <w:tcW w:w="992" w:type="dxa"/>
            <w:tcBorders>
              <w:top w:val="nil"/>
              <w:left w:val="nil"/>
              <w:bottom w:val="single" w:sz="4" w:space="0" w:color="auto"/>
              <w:right w:val="single" w:sz="4" w:space="0" w:color="auto"/>
            </w:tcBorders>
            <w:shd w:val="clear" w:color="auto" w:fill="auto"/>
            <w:noWrap/>
            <w:vAlign w:val="bottom"/>
            <w:hideMark/>
          </w:tcPr>
          <w:p w14:paraId="5343F4AF" w14:textId="3A010D93" w:rsidR="00B567E6" w:rsidRPr="00B567E6" w:rsidRDefault="00B567E6" w:rsidP="00B567E6">
            <w:pPr>
              <w:spacing w:after="0" w:line="240" w:lineRule="auto"/>
              <w:jc w:val="right"/>
              <w:rPr>
                <w:rFonts w:ascii="Times New Roman" w:eastAsia="Times New Roman" w:hAnsi="Times New Roman"/>
                <w:color w:val="000000"/>
                <w:sz w:val="24"/>
                <w:szCs w:val="24"/>
                <w:lang w:val="en-US"/>
              </w:rPr>
            </w:pPr>
            <w:r w:rsidRPr="00B567E6">
              <w:rPr>
                <w:rFonts w:ascii="Times New Roman" w:hAnsi="Times New Roman"/>
                <w:color w:val="000000"/>
                <w:sz w:val="24"/>
                <w:szCs w:val="24"/>
              </w:rPr>
              <w:t>1,90</w:t>
            </w:r>
          </w:p>
        </w:tc>
        <w:tc>
          <w:tcPr>
            <w:tcW w:w="1163" w:type="dxa"/>
            <w:tcBorders>
              <w:top w:val="nil"/>
              <w:left w:val="nil"/>
              <w:bottom w:val="single" w:sz="4" w:space="0" w:color="auto"/>
              <w:right w:val="single" w:sz="4" w:space="0" w:color="auto"/>
            </w:tcBorders>
            <w:shd w:val="clear" w:color="auto" w:fill="auto"/>
            <w:noWrap/>
            <w:vAlign w:val="bottom"/>
            <w:hideMark/>
          </w:tcPr>
          <w:p w14:paraId="710EC798" w14:textId="25C84E66" w:rsidR="00B567E6" w:rsidRPr="00B567E6" w:rsidRDefault="00B567E6" w:rsidP="00B567E6">
            <w:pPr>
              <w:spacing w:after="0" w:line="240" w:lineRule="auto"/>
              <w:jc w:val="right"/>
              <w:rPr>
                <w:rFonts w:ascii="Times New Roman" w:eastAsia="Times New Roman" w:hAnsi="Times New Roman"/>
                <w:color w:val="000000"/>
                <w:sz w:val="24"/>
                <w:szCs w:val="24"/>
                <w:lang w:val="en-US"/>
              </w:rPr>
            </w:pPr>
            <w:r w:rsidRPr="00B567E6">
              <w:rPr>
                <w:rFonts w:ascii="Times New Roman" w:hAnsi="Times New Roman"/>
                <w:color w:val="000000"/>
                <w:sz w:val="24"/>
                <w:szCs w:val="24"/>
              </w:rPr>
              <w:t>1,60</w:t>
            </w:r>
          </w:p>
        </w:tc>
        <w:tc>
          <w:tcPr>
            <w:tcW w:w="1105" w:type="dxa"/>
            <w:tcBorders>
              <w:top w:val="nil"/>
              <w:left w:val="nil"/>
              <w:bottom w:val="single" w:sz="4" w:space="0" w:color="auto"/>
              <w:right w:val="single" w:sz="4" w:space="0" w:color="auto"/>
            </w:tcBorders>
            <w:shd w:val="clear" w:color="auto" w:fill="auto"/>
            <w:noWrap/>
            <w:vAlign w:val="bottom"/>
            <w:hideMark/>
          </w:tcPr>
          <w:p w14:paraId="5F0C133E" w14:textId="5DCAAC52" w:rsidR="00B567E6" w:rsidRPr="00B567E6" w:rsidRDefault="00B567E6" w:rsidP="00B567E6">
            <w:pPr>
              <w:spacing w:after="0" w:line="240" w:lineRule="auto"/>
              <w:jc w:val="right"/>
              <w:rPr>
                <w:rFonts w:ascii="Times New Roman" w:eastAsia="Times New Roman" w:hAnsi="Times New Roman"/>
                <w:color w:val="000000"/>
                <w:sz w:val="24"/>
                <w:szCs w:val="24"/>
                <w:lang w:val="en-US"/>
              </w:rPr>
            </w:pPr>
            <w:r w:rsidRPr="00B567E6">
              <w:rPr>
                <w:rFonts w:ascii="Times New Roman" w:hAnsi="Times New Roman"/>
                <w:color w:val="000000"/>
                <w:sz w:val="24"/>
                <w:szCs w:val="24"/>
              </w:rPr>
              <w:t>1,69</w:t>
            </w:r>
          </w:p>
        </w:tc>
        <w:tc>
          <w:tcPr>
            <w:tcW w:w="1560" w:type="dxa"/>
            <w:tcBorders>
              <w:top w:val="nil"/>
              <w:left w:val="nil"/>
              <w:bottom w:val="single" w:sz="4" w:space="0" w:color="auto"/>
              <w:right w:val="single" w:sz="4" w:space="0" w:color="auto"/>
            </w:tcBorders>
            <w:shd w:val="clear" w:color="auto" w:fill="auto"/>
            <w:noWrap/>
            <w:vAlign w:val="bottom"/>
            <w:hideMark/>
          </w:tcPr>
          <w:p w14:paraId="6D4B29A2" w14:textId="4A6734B3" w:rsidR="00B567E6" w:rsidRPr="00B567E6" w:rsidRDefault="00B567E6" w:rsidP="00B567E6">
            <w:pPr>
              <w:spacing w:after="0" w:line="240" w:lineRule="auto"/>
              <w:jc w:val="right"/>
              <w:rPr>
                <w:rFonts w:ascii="Times New Roman" w:eastAsia="Times New Roman" w:hAnsi="Times New Roman"/>
                <w:color w:val="000000"/>
                <w:sz w:val="24"/>
                <w:szCs w:val="24"/>
                <w:lang w:val="en-US"/>
              </w:rPr>
            </w:pPr>
            <w:r w:rsidRPr="00B567E6">
              <w:rPr>
                <w:rFonts w:ascii="Times New Roman" w:hAnsi="Times New Roman"/>
                <w:color w:val="000000"/>
                <w:sz w:val="24"/>
                <w:szCs w:val="24"/>
              </w:rPr>
              <w:t>1,70</w:t>
            </w:r>
          </w:p>
        </w:tc>
        <w:tc>
          <w:tcPr>
            <w:tcW w:w="1417" w:type="dxa"/>
            <w:tcBorders>
              <w:top w:val="nil"/>
              <w:left w:val="nil"/>
              <w:bottom w:val="single" w:sz="4" w:space="0" w:color="auto"/>
              <w:right w:val="single" w:sz="4" w:space="0" w:color="auto"/>
            </w:tcBorders>
            <w:shd w:val="clear" w:color="auto" w:fill="auto"/>
            <w:noWrap/>
            <w:vAlign w:val="bottom"/>
            <w:hideMark/>
          </w:tcPr>
          <w:p w14:paraId="77890C35" w14:textId="44B0C4A4" w:rsidR="00B567E6" w:rsidRPr="00B567E6" w:rsidRDefault="00B567E6" w:rsidP="00B567E6">
            <w:pPr>
              <w:spacing w:after="0" w:line="240" w:lineRule="auto"/>
              <w:jc w:val="right"/>
              <w:rPr>
                <w:rFonts w:ascii="Times New Roman" w:eastAsia="Times New Roman" w:hAnsi="Times New Roman"/>
                <w:color w:val="000000"/>
                <w:sz w:val="24"/>
                <w:szCs w:val="24"/>
                <w:lang w:val="en-US"/>
              </w:rPr>
            </w:pPr>
            <w:r w:rsidRPr="00B567E6">
              <w:rPr>
                <w:rFonts w:ascii="Times New Roman" w:hAnsi="Times New Roman"/>
                <w:color w:val="000000"/>
                <w:sz w:val="24"/>
                <w:szCs w:val="24"/>
              </w:rPr>
              <w:t>1,70</w:t>
            </w:r>
          </w:p>
        </w:tc>
        <w:tc>
          <w:tcPr>
            <w:tcW w:w="992" w:type="dxa"/>
            <w:tcBorders>
              <w:top w:val="nil"/>
              <w:left w:val="nil"/>
              <w:bottom w:val="single" w:sz="4" w:space="0" w:color="auto"/>
              <w:right w:val="single" w:sz="4" w:space="0" w:color="auto"/>
            </w:tcBorders>
            <w:shd w:val="clear" w:color="auto" w:fill="auto"/>
            <w:noWrap/>
            <w:vAlign w:val="bottom"/>
            <w:hideMark/>
          </w:tcPr>
          <w:p w14:paraId="5FA63DDF" w14:textId="2F0B7272" w:rsidR="00B567E6" w:rsidRPr="00B567E6" w:rsidRDefault="00B567E6" w:rsidP="00B567E6">
            <w:pPr>
              <w:spacing w:after="0" w:line="240" w:lineRule="auto"/>
              <w:jc w:val="right"/>
              <w:rPr>
                <w:rFonts w:ascii="Times New Roman" w:eastAsia="Times New Roman" w:hAnsi="Times New Roman"/>
                <w:color w:val="000000"/>
                <w:sz w:val="24"/>
                <w:szCs w:val="24"/>
                <w:lang w:val="en-US"/>
              </w:rPr>
            </w:pPr>
            <w:r w:rsidRPr="00B567E6">
              <w:rPr>
                <w:rFonts w:ascii="Times New Roman" w:hAnsi="Times New Roman"/>
                <w:color w:val="000000"/>
                <w:sz w:val="24"/>
                <w:szCs w:val="24"/>
              </w:rPr>
              <w:t>1,67</w:t>
            </w:r>
          </w:p>
        </w:tc>
      </w:tr>
      <w:tr w:rsidR="00B567E6" w:rsidRPr="00B567E6" w14:paraId="5DFA9A19" w14:textId="77777777" w:rsidTr="00B567E6">
        <w:trPr>
          <w:trHeight w:val="34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30AE955A" w14:textId="77777777" w:rsidR="00B567E6" w:rsidRPr="00B567E6" w:rsidRDefault="00B567E6" w:rsidP="00B567E6">
            <w:pPr>
              <w:spacing w:after="0" w:line="240" w:lineRule="auto"/>
              <w:jc w:val="right"/>
              <w:rPr>
                <w:rFonts w:ascii="Times New Roman" w:eastAsia="Times New Roman" w:hAnsi="Times New Roman"/>
                <w:color w:val="000000"/>
                <w:sz w:val="24"/>
                <w:szCs w:val="24"/>
                <w:lang w:val="en-US"/>
              </w:rPr>
            </w:pPr>
            <w:r w:rsidRPr="00B567E6">
              <w:rPr>
                <w:rFonts w:ascii="Times New Roman" w:eastAsia="Times New Roman" w:hAnsi="Times New Roman"/>
                <w:color w:val="000000"/>
                <w:sz w:val="24"/>
                <w:szCs w:val="24"/>
                <w:lang w:val="en-US"/>
              </w:rPr>
              <w:t>0%</w:t>
            </w:r>
          </w:p>
        </w:tc>
        <w:tc>
          <w:tcPr>
            <w:tcW w:w="1134" w:type="dxa"/>
            <w:tcBorders>
              <w:top w:val="nil"/>
              <w:left w:val="nil"/>
              <w:bottom w:val="single" w:sz="4" w:space="0" w:color="auto"/>
              <w:right w:val="single" w:sz="4" w:space="0" w:color="auto"/>
            </w:tcBorders>
            <w:shd w:val="clear" w:color="auto" w:fill="auto"/>
            <w:noWrap/>
            <w:vAlign w:val="bottom"/>
            <w:hideMark/>
          </w:tcPr>
          <w:p w14:paraId="34A4669A" w14:textId="53BFD084" w:rsidR="00B567E6" w:rsidRPr="00B567E6" w:rsidRDefault="00B567E6" w:rsidP="00B567E6">
            <w:pPr>
              <w:spacing w:after="0" w:line="240" w:lineRule="auto"/>
              <w:jc w:val="right"/>
              <w:rPr>
                <w:rFonts w:ascii="Times New Roman" w:eastAsia="Times New Roman" w:hAnsi="Times New Roman"/>
                <w:color w:val="000000"/>
                <w:sz w:val="24"/>
                <w:szCs w:val="24"/>
                <w:lang w:val="en-US"/>
              </w:rPr>
            </w:pPr>
            <w:r w:rsidRPr="00B567E6">
              <w:rPr>
                <w:rFonts w:ascii="Times New Roman" w:hAnsi="Times New Roman"/>
                <w:color w:val="000000"/>
                <w:sz w:val="24"/>
                <w:szCs w:val="24"/>
              </w:rPr>
              <w:t>1,70</w:t>
            </w:r>
          </w:p>
        </w:tc>
        <w:tc>
          <w:tcPr>
            <w:tcW w:w="992" w:type="dxa"/>
            <w:tcBorders>
              <w:top w:val="nil"/>
              <w:left w:val="nil"/>
              <w:bottom w:val="single" w:sz="4" w:space="0" w:color="auto"/>
              <w:right w:val="single" w:sz="4" w:space="0" w:color="auto"/>
            </w:tcBorders>
            <w:shd w:val="clear" w:color="auto" w:fill="auto"/>
            <w:noWrap/>
            <w:vAlign w:val="bottom"/>
            <w:hideMark/>
          </w:tcPr>
          <w:p w14:paraId="2200F1AC" w14:textId="5A839C86" w:rsidR="00B567E6" w:rsidRPr="00B567E6" w:rsidRDefault="00B567E6" w:rsidP="00B567E6">
            <w:pPr>
              <w:spacing w:after="0" w:line="240" w:lineRule="auto"/>
              <w:jc w:val="right"/>
              <w:rPr>
                <w:rFonts w:ascii="Times New Roman" w:eastAsia="Times New Roman" w:hAnsi="Times New Roman"/>
                <w:color w:val="000000"/>
                <w:sz w:val="24"/>
                <w:szCs w:val="24"/>
                <w:lang w:val="en-US"/>
              </w:rPr>
            </w:pPr>
            <w:r w:rsidRPr="00B567E6">
              <w:rPr>
                <w:rFonts w:ascii="Times New Roman" w:hAnsi="Times New Roman"/>
                <w:color w:val="000000"/>
                <w:sz w:val="24"/>
                <w:szCs w:val="24"/>
              </w:rPr>
              <w:t>1,70</w:t>
            </w:r>
          </w:p>
        </w:tc>
        <w:tc>
          <w:tcPr>
            <w:tcW w:w="1163" w:type="dxa"/>
            <w:tcBorders>
              <w:top w:val="nil"/>
              <w:left w:val="nil"/>
              <w:bottom w:val="single" w:sz="4" w:space="0" w:color="auto"/>
              <w:right w:val="single" w:sz="4" w:space="0" w:color="auto"/>
            </w:tcBorders>
            <w:shd w:val="clear" w:color="auto" w:fill="auto"/>
            <w:noWrap/>
            <w:vAlign w:val="bottom"/>
            <w:hideMark/>
          </w:tcPr>
          <w:p w14:paraId="19441127" w14:textId="7914FBA3" w:rsidR="00B567E6" w:rsidRPr="00B567E6" w:rsidRDefault="00B567E6" w:rsidP="00B567E6">
            <w:pPr>
              <w:spacing w:after="0" w:line="240" w:lineRule="auto"/>
              <w:jc w:val="right"/>
              <w:rPr>
                <w:rFonts w:ascii="Times New Roman" w:eastAsia="Times New Roman" w:hAnsi="Times New Roman"/>
                <w:color w:val="000000"/>
                <w:sz w:val="24"/>
                <w:szCs w:val="24"/>
                <w:lang w:val="en-US"/>
              </w:rPr>
            </w:pPr>
            <w:r w:rsidRPr="00B567E6">
              <w:rPr>
                <w:rFonts w:ascii="Times New Roman" w:hAnsi="Times New Roman"/>
                <w:color w:val="000000"/>
                <w:sz w:val="24"/>
                <w:szCs w:val="24"/>
              </w:rPr>
              <w:t>1,70</w:t>
            </w:r>
          </w:p>
        </w:tc>
        <w:tc>
          <w:tcPr>
            <w:tcW w:w="1105" w:type="dxa"/>
            <w:tcBorders>
              <w:top w:val="nil"/>
              <w:left w:val="nil"/>
              <w:bottom w:val="single" w:sz="4" w:space="0" w:color="auto"/>
              <w:right w:val="single" w:sz="4" w:space="0" w:color="auto"/>
            </w:tcBorders>
            <w:shd w:val="clear" w:color="auto" w:fill="auto"/>
            <w:noWrap/>
            <w:vAlign w:val="bottom"/>
            <w:hideMark/>
          </w:tcPr>
          <w:p w14:paraId="6352CB73" w14:textId="5B40D44F" w:rsidR="00B567E6" w:rsidRPr="00B567E6" w:rsidRDefault="00B567E6" w:rsidP="00B567E6">
            <w:pPr>
              <w:spacing w:after="0" w:line="240" w:lineRule="auto"/>
              <w:jc w:val="right"/>
              <w:rPr>
                <w:rFonts w:ascii="Times New Roman" w:eastAsia="Times New Roman" w:hAnsi="Times New Roman"/>
                <w:color w:val="000000"/>
                <w:sz w:val="24"/>
                <w:szCs w:val="24"/>
                <w:lang w:val="en-US"/>
              </w:rPr>
            </w:pPr>
            <w:r w:rsidRPr="00B567E6">
              <w:rPr>
                <w:rFonts w:ascii="Times New Roman" w:hAnsi="Times New Roman"/>
                <w:color w:val="000000"/>
                <w:sz w:val="24"/>
                <w:szCs w:val="24"/>
              </w:rPr>
              <w:t>1,70</w:t>
            </w:r>
          </w:p>
        </w:tc>
        <w:tc>
          <w:tcPr>
            <w:tcW w:w="1560" w:type="dxa"/>
            <w:tcBorders>
              <w:top w:val="nil"/>
              <w:left w:val="nil"/>
              <w:bottom w:val="single" w:sz="4" w:space="0" w:color="auto"/>
              <w:right w:val="single" w:sz="4" w:space="0" w:color="auto"/>
            </w:tcBorders>
            <w:shd w:val="clear" w:color="auto" w:fill="auto"/>
            <w:noWrap/>
            <w:vAlign w:val="bottom"/>
            <w:hideMark/>
          </w:tcPr>
          <w:p w14:paraId="7A53E326" w14:textId="4ABB0E48" w:rsidR="00B567E6" w:rsidRPr="00B567E6" w:rsidRDefault="00B567E6" w:rsidP="00B567E6">
            <w:pPr>
              <w:spacing w:after="0" w:line="240" w:lineRule="auto"/>
              <w:jc w:val="right"/>
              <w:rPr>
                <w:rFonts w:ascii="Times New Roman" w:eastAsia="Times New Roman" w:hAnsi="Times New Roman"/>
                <w:color w:val="000000"/>
                <w:sz w:val="24"/>
                <w:szCs w:val="24"/>
                <w:lang w:val="en-US"/>
              </w:rPr>
            </w:pPr>
            <w:r w:rsidRPr="00B567E6">
              <w:rPr>
                <w:rFonts w:ascii="Times New Roman" w:hAnsi="Times New Roman"/>
                <w:color w:val="000000"/>
                <w:sz w:val="24"/>
                <w:szCs w:val="24"/>
              </w:rPr>
              <w:t>1,70</w:t>
            </w:r>
          </w:p>
        </w:tc>
        <w:tc>
          <w:tcPr>
            <w:tcW w:w="1417" w:type="dxa"/>
            <w:tcBorders>
              <w:top w:val="nil"/>
              <w:left w:val="nil"/>
              <w:bottom w:val="single" w:sz="4" w:space="0" w:color="auto"/>
              <w:right w:val="single" w:sz="4" w:space="0" w:color="auto"/>
            </w:tcBorders>
            <w:shd w:val="clear" w:color="auto" w:fill="auto"/>
            <w:noWrap/>
            <w:vAlign w:val="bottom"/>
            <w:hideMark/>
          </w:tcPr>
          <w:p w14:paraId="7F3E29FA" w14:textId="2B6631DF" w:rsidR="00B567E6" w:rsidRPr="00B567E6" w:rsidRDefault="00B567E6" w:rsidP="00B567E6">
            <w:pPr>
              <w:spacing w:after="0" w:line="240" w:lineRule="auto"/>
              <w:jc w:val="right"/>
              <w:rPr>
                <w:rFonts w:ascii="Times New Roman" w:eastAsia="Times New Roman" w:hAnsi="Times New Roman"/>
                <w:color w:val="000000"/>
                <w:sz w:val="24"/>
                <w:szCs w:val="24"/>
                <w:lang w:val="en-US"/>
              </w:rPr>
            </w:pPr>
            <w:r w:rsidRPr="00B567E6">
              <w:rPr>
                <w:rFonts w:ascii="Times New Roman" w:hAnsi="Times New Roman"/>
                <w:color w:val="000000"/>
                <w:sz w:val="24"/>
                <w:szCs w:val="24"/>
              </w:rPr>
              <w:t>1,70</w:t>
            </w:r>
          </w:p>
        </w:tc>
        <w:tc>
          <w:tcPr>
            <w:tcW w:w="992" w:type="dxa"/>
            <w:tcBorders>
              <w:top w:val="nil"/>
              <w:left w:val="nil"/>
              <w:bottom w:val="single" w:sz="4" w:space="0" w:color="auto"/>
              <w:right w:val="single" w:sz="4" w:space="0" w:color="auto"/>
            </w:tcBorders>
            <w:shd w:val="clear" w:color="auto" w:fill="auto"/>
            <w:noWrap/>
            <w:vAlign w:val="bottom"/>
            <w:hideMark/>
          </w:tcPr>
          <w:p w14:paraId="0EDD61B8" w14:textId="6DE24557" w:rsidR="00B567E6" w:rsidRPr="00B567E6" w:rsidRDefault="00B567E6" w:rsidP="00B567E6">
            <w:pPr>
              <w:spacing w:after="0" w:line="240" w:lineRule="auto"/>
              <w:jc w:val="right"/>
              <w:rPr>
                <w:rFonts w:ascii="Times New Roman" w:eastAsia="Times New Roman" w:hAnsi="Times New Roman"/>
                <w:color w:val="000000"/>
                <w:sz w:val="24"/>
                <w:szCs w:val="24"/>
                <w:lang w:val="en-US"/>
              </w:rPr>
            </w:pPr>
            <w:r w:rsidRPr="00B567E6">
              <w:rPr>
                <w:rFonts w:ascii="Times New Roman" w:hAnsi="Times New Roman"/>
                <w:color w:val="000000"/>
                <w:sz w:val="24"/>
                <w:szCs w:val="24"/>
              </w:rPr>
              <w:t>1,70</w:t>
            </w:r>
          </w:p>
        </w:tc>
      </w:tr>
      <w:tr w:rsidR="00B567E6" w:rsidRPr="00B567E6" w14:paraId="4386B465" w14:textId="77777777" w:rsidTr="00B567E6">
        <w:trPr>
          <w:trHeight w:val="34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71F68B25" w14:textId="77777777" w:rsidR="00B567E6" w:rsidRPr="00B567E6" w:rsidRDefault="00B567E6" w:rsidP="00B567E6">
            <w:pPr>
              <w:spacing w:after="0" w:line="240" w:lineRule="auto"/>
              <w:jc w:val="right"/>
              <w:rPr>
                <w:rFonts w:ascii="Times New Roman" w:eastAsia="Times New Roman" w:hAnsi="Times New Roman"/>
                <w:color w:val="000000"/>
                <w:sz w:val="24"/>
                <w:szCs w:val="24"/>
                <w:lang w:val="en-US"/>
              </w:rPr>
            </w:pPr>
            <w:r w:rsidRPr="00B567E6">
              <w:rPr>
                <w:rFonts w:ascii="Times New Roman" w:eastAsia="Times New Roman" w:hAnsi="Times New Roman"/>
                <w:color w:val="000000"/>
                <w:sz w:val="24"/>
                <w:szCs w:val="24"/>
                <w:lang w:val="en-US"/>
              </w:rPr>
              <w:t>5%</w:t>
            </w:r>
          </w:p>
        </w:tc>
        <w:tc>
          <w:tcPr>
            <w:tcW w:w="1134" w:type="dxa"/>
            <w:tcBorders>
              <w:top w:val="nil"/>
              <w:left w:val="nil"/>
              <w:bottom w:val="single" w:sz="4" w:space="0" w:color="auto"/>
              <w:right w:val="single" w:sz="4" w:space="0" w:color="auto"/>
            </w:tcBorders>
            <w:shd w:val="clear" w:color="auto" w:fill="auto"/>
            <w:noWrap/>
            <w:vAlign w:val="bottom"/>
            <w:hideMark/>
          </w:tcPr>
          <w:p w14:paraId="1A44F105" w14:textId="1B20DBF5" w:rsidR="00B567E6" w:rsidRPr="00B567E6" w:rsidRDefault="00B567E6" w:rsidP="00B567E6">
            <w:pPr>
              <w:spacing w:after="0" w:line="240" w:lineRule="auto"/>
              <w:jc w:val="right"/>
              <w:rPr>
                <w:rFonts w:ascii="Times New Roman" w:eastAsia="Times New Roman" w:hAnsi="Times New Roman"/>
                <w:color w:val="000000"/>
                <w:sz w:val="24"/>
                <w:szCs w:val="24"/>
                <w:lang w:val="en-US"/>
              </w:rPr>
            </w:pPr>
            <w:r w:rsidRPr="00B567E6">
              <w:rPr>
                <w:rFonts w:ascii="Times New Roman" w:hAnsi="Times New Roman"/>
                <w:color w:val="000000"/>
                <w:sz w:val="24"/>
                <w:szCs w:val="24"/>
              </w:rPr>
              <w:t>1,56</w:t>
            </w:r>
          </w:p>
        </w:tc>
        <w:tc>
          <w:tcPr>
            <w:tcW w:w="992" w:type="dxa"/>
            <w:tcBorders>
              <w:top w:val="nil"/>
              <w:left w:val="nil"/>
              <w:bottom w:val="single" w:sz="4" w:space="0" w:color="auto"/>
              <w:right w:val="single" w:sz="4" w:space="0" w:color="auto"/>
            </w:tcBorders>
            <w:shd w:val="clear" w:color="auto" w:fill="auto"/>
            <w:noWrap/>
            <w:vAlign w:val="bottom"/>
            <w:hideMark/>
          </w:tcPr>
          <w:p w14:paraId="61DF19EA" w14:textId="47B3B98D" w:rsidR="00B567E6" w:rsidRPr="00B567E6" w:rsidRDefault="00B567E6" w:rsidP="00B567E6">
            <w:pPr>
              <w:spacing w:after="0" w:line="240" w:lineRule="auto"/>
              <w:jc w:val="right"/>
              <w:rPr>
                <w:rFonts w:ascii="Times New Roman" w:eastAsia="Times New Roman" w:hAnsi="Times New Roman"/>
                <w:color w:val="000000"/>
                <w:sz w:val="24"/>
                <w:szCs w:val="24"/>
                <w:lang w:val="en-US"/>
              </w:rPr>
            </w:pPr>
            <w:r w:rsidRPr="00B567E6">
              <w:rPr>
                <w:rFonts w:ascii="Times New Roman" w:hAnsi="Times New Roman"/>
                <w:color w:val="000000"/>
                <w:sz w:val="24"/>
                <w:szCs w:val="24"/>
              </w:rPr>
              <w:t>1,56</w:t>
            </w:r>
          </w:p>
        </w:tc>
        <w:tc>
          <w:tcPr>
            <w:tcW w:w="1163" w:type="dxa"/>
            <w:tcBorders>
              <w:top w:val="nil"/>
              <w:left w:val="nil"/>
              <w:bottom w:val="single" w:sz="4" w:space="0" w:color="auto"/>
              <w:right w:val="single" w:sz="4" w:space="0" w:color="auto"/>
            </w:tcBorders>
            <w:shd w:val="clear" w:color="auto" w:fill="auto"/>
            <w:noWrap/>
            <w:vAlign w:val="bottom"/>
            <w:hideMark/>
          </w:tcPr>
          <w:p w14:paraId="46F222B0" w14:textId="03BC8E9A" w:rsidR="00B567E6" w:rsidRPr="00B567E6" w:rsidRDefault="00B567E6" w:rsidP="00B567E6">
            <w:pPr>
              <w:spacing w:after="0" w:line="240" w:lineRule="auto"/>
              <w:jc w:val="right"/>
              <w:rPr>
                <w:rFonts w:ascii="Times New Roman" w:eastAsia="Times New Roman" w:hAnsi="Times New Roman"/>
                <w:color w:val="000000"/>
                <w:sz w:val="24"/>
                <w:szCs w:val="24"/>
                <w:lang w:val="en-US"/>
              </w:rPr>
            </w:pPr>
            <w:r w:rsidRPr="00B567E6">
              <w:rPr>
                <w:rFonts w:ascii="Times New Roman" w:hAnsi="Times New Roman"/>
                <w:color w:val="000000"/>
                <w:sz w:val="24"/>
                <w:szCs w:val="24"/>
              </w:rPr>
              <w:t>1,83</w:t>
            </w:r>
          </w:p>
        </w:tc>
        <w:tc>
          <w:tcPr>
            <w:tcW w:w="1105" w:type="dxa"/>
            <w:tcBorders>
              <w:top w:val="nil"/>
              <w:left w:val="nil"/>
              <w:bottom w:val="single" w:sz="4" w:space="0" w:color="auto"/>
              <w:right w:val="single" w:sz="4" w:space="0" w:color="auto"/>
            </w:tcBorders>
            <w:shd w:val="clear" w:color="auto" w:fill="auto"/>
            <w:noWrap/>
            <w:vAlign w:val="bottom"/>
            <w:hideMark/>
          </w:tcPr>
          <w:p w14:paraId="52299D5E" w14:textId="5BEF70C2" w:rsidR="00B567E6" w:rsidRPr="00B567E6" w:rsidRDefault="00B567E6" w:rsidP="00B567E6">
            <w:pPr>
              <w:spacing w:after="0" w:line="240" w:lineRule="auto"/>
              <w:jc w:val="right"/>
              <w:rPr>
                <w:rFonts w:ascii="Times New Roman" w:eastAsia="Times New Roman" w:hAnsi="Times New Roman"/>
                <w:color w:val="000000"/>
                <w:sz w:val="24"/>
                <w:szCs w:val="24"/>
                <w:lang w:val="en-US"/>
              </w:rPr>
            </w:pPr>
            <w:r w:rsidRPr="00B567E6">
              <w:rPr>
                <w:rFonts w:ascii="Times New Roman" w:hAnsi="Times New Roman"/>
                <w:color w:val="000000"/>
                <w:sz w:val="24"/>
                <w:szCs w:val="24"/>
              </w:rPr>
              <w:t>1,72</w:t>
            </w:r>
          </w:p>
        </w:tc>
        <w:tc>
          <w:tcPr>
            <w:tcW w:w="1560" w:type="dxa"/>
            <w:tcBorders>
              <w:top w:val="nil"/>
              <w:left w:val="nil"/>
              <w:bottom w:val="single" w:sz="4" w:space="0" w:color="auto"/>
              <w:right w:val="single" w:sz="4" w:space="0" w:color="auto"/>
            </w:tcBorders>
            <w:shd w:val="clear" w:color="auto" w:fill="auto"/>
            <w:noWrap/>
            <w:vAlign w:val="bottom"/>
            <w:hideMark/>
          </w:tcPr>
          <w:p w14:paraId="2186FA6A" w14:textId="3AF8B3D6" w:rsidR="00B567E6" w:rsidRPr="00B567E6" w:rsidRDefault="00B567E6" w:rsidP="00B567E6">
            <w:pPr>
              <w:spacing w:after="0" w:line="240" w:lineRule="auto"/>
              <w:jc w:val="right"/>
              <w:rPr>
                <w:rFonts w:ascii="Times New Roman" w:eastAsia="Times New Roman" w:hAnsi="Times New Roman"/>
                <w:color w:val="000000"/>
                <w:sz w:val="24"/>
                <w:szCs w:val="24"/>
                <w:lang w:val="en-US"/>
              </w:rPr>
            </w:pPr>
            <w:r w:rsidRPr="00B567E6">
              <w:rPr>
                <w:rFonts w:ascii="Times New Roman" w:hAnsi="Times New Roman"/>
                <w:color w:val="000000"/>
                <w:sz w:val="24"/>
                <w:szCs w:val="24"/>
              </w:rPr>
              <w:t>1,71</w:t>
            </w:r>
          </w:p>
        </w:tc>
        <w:tc>
          <w:tcPr>
            <w:tcW w:w="1417" w:type="dxa"/>
            <w:tcBorders>
              <w:top w:val="nil"/>
              <w:left w:val="nil"/>
              <w:bottom w:val="single" w:sz="4" w:space="0" w:color="auto"/>
              <w:right w:val="single" w:sz="4" w:space="0" w:color="auto"/>
            </w:tcBorders>
            <w:shd w:val="clear" w:color="auto" w:fill="auto"/>
            <w:noWrap/>
            <w:vAlign w:val="bottom"/>
            <w:hideMark/>
          </w:tcPr>
          <w:p w14:paraId="52417120" w14:textId="18413827" w:rsidR="00B567E6" w:rsidRPr="00B567E6" w:rsidRDefault="00B567E6" w:rsidP="00B567E6">
            <w:pPr>
              <w:spacing w:after="0" w:line="240" w:lineRule="auto"/>
              <w:jc w:val="right"/>
              <w:rPr>
                <w:rFonts w:ascii="Times New Roman" w:eastAsia="Times New Roman" w:hAnsi="Times New Roman"/>
                <w:color w:val="000000"/>
                <w:sz w:val="24"/>
                <w:szCs w:val="24"/>
                <w:lang w:val="en-US"/>
              </w:rPr>
            </w:pPr>
            <w:r w:rsidRPr="00B567E6">
              <w:rPr>
                <w:rFonts w:ascii="Times New Roman" w:hAnsi="Times New Roman"/>
                <w:color w:val="000000"/>
                <w:sz w:val="24"/>
                <w:szCs w:val="24"/>
              </w:rPr>
              <w:t>1,71</w:t>
            </w:r>
          </w:p>
        </w:tc>
        <w:tc>
          <w:tcPr>
            <w:tcW w:w="992" w:type="dxa"/>
            <w:tcBorders>
              <w:top w:val="nil"/>
              <w:left w:val="nil"/>
              <w:bottom w:val="single" w:sz="4" w:space="0" w:color="auto"/>
              <w:right w:val="single" w:sz="4" w:space="0" w:color="auto"/>
            </w:tcBorders>
            <w:shd w:val="clear" w:color="auto" w:fill="auto"/>
            <w:noWrap/>
            <w:vAlign w:val="bottom"/>
            <w:hideMark/>
          </w:tcPr>
          <w:p w14:paraId="339DB071" w14:textId="2DFC60FD" w:rsidR="00B567E6" w:rsidRPr="00B567E6" w:rsidRDefault="00B567E6" w:rsidP="00B567E6">
            <w:pPr>
              <w:spacing w:after="0" w:line="240" w:lineRule="auto"/>
              <w:jc w:val="right"/>
              <w:rPr>
                <w:rFonts w:ascii="Times New Roman" w:eastAsia="Times New Roman" w:hAnsi="Times New Roman"/>
                <w:color w:val="000000"/>
                <w:sz w:val="24"/>
                <w:szCs w:val="24"/>
                <w:lang w:val="en-US"/>
              </w:rPr>
            </w:pPr>
            <w:r w:rsidRPr="00B567E6">
              <w:rPr>
                <w:rFonts w:ascii="Times New Roman" w:hAnsi="Times New Roman"/>
                <w:color w:val="000000"/>
                <w:sz w:val="24"/>
                <w:szCs w:val="24"/>
              </w:rPr>
              <w:t>1,74</w:t>
            </w:r>
          </w:p>
        </w:tc>
      </w:tr>
      <w:tr w:rsidR="00B567E6" w:rsidRPr="00B567E6" w14:paraId="1DF60F7B" w14:textId="77777777" w:rsidTr="00B567E6">
        <w:trPr>
          <w:trHeight w:val="34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21C35C43" w14:textId="77777777" w:rsidR="00B567E6" w:rsidRPr="00B567E6" w:rsidRDefault="00B567E6" w:rsidP="00B567E6">
            <w:pPr>
              <w:spacing w:after="0" w:line="240" w:lineRule="auto"/>
              <w:jc w:val="right"/>
              <w:rPr>
                <w:rFonts w:ascii="Times New Roman" w:eastAsia="Times New Roman" w:hAnsi="Times New Roman"/>
                <w:color w:val="000000"/>
                <w:sz w:val="24"/>
                <w:szCs w:val="24"/>
                <w:lang w:val="en-US"/>
              </w:rPr>
            </w:pPr>
            <w:r w:rsidRPr="00B567E6">
              <w:rPr>
                <w:rFonts w:ascii="Times New Roman" w:eastAsia="Times New Roman" w:hAnsi="Times New Roman"/>
                <w:color w:val="000000"/>
                <w:sz w:val="24"/>
                <w:szCs w:val="24"/>
                <w:lang w:val="en-US"/>
              </w:rPr>
              <w:t>10%</w:t>
            </w:r>
          </w:p>
        </w:tc>
        <w:tc>
          <w:tcPr>
            <w:tcW w:w="1134" w:type="dxa"/>
            <w:tcBorders>
              <w:top w:val="nil"/>
              <w:left w:val="nil"/>
              <w:bottom w:val="single" w:sz="4" w:space="0" w:color="auto"/>
              <w:right w:val="single" w:sz="4" w:space="0" w:color="auto"/>
            </w:tcBorders>
            <w:shd w:val="clear" w:color="auto" w:fill="auto"/>
            <w:noWrap/>
            <w:vAlign w:val="bottom"/>
            <w:hideMark/>
          </w:tcPr>
          <w:p w14:paraId="5EB73A73" w14:textId="13EA0A8C" w:rsidR="00B567E6" w:rsidRPr="00B567E6" w:rsidRDefault="00B567E6" w:rsidP="00B567E6">
            <w:pPr>
              <w:spacing w:after="0" w:line="240" w:lineRule="auto"/>
              <w:jc w:val="right"/>
              <w:rPr>
                <w:rFonts w:ascii="Times New Roman" w:eastAsia="Times New Roman" w:hAnsi="Times New Roman"/>
                <w:color w:val="000000"/>
                <w:sz w:val="24"/>
                <w:szCs w:val="24"/>
                <w:lang w:val="en-US"/>
              </w:rPr>
            </w:pPr>
            <w:r w:rsidRPr="00B567E6">
              <w:rPr>
                <w:rFonts w:ascii="Times New Roman" w:hAnsi="Times New Roman"/>
                <w:color w:val="000000"/>
                <w:sz w:val="24"/>
                <w:szCs w:val="24"/>
              </w:rPr>
              <w:t>1,50</w:t>
            </w:r>
          </w:p>
        </w:tc>
        <w:tc>
          <w:tcPr>
            <w:tcW w:w="992" w:type="dxa"/>
            <w:tcBorders>
              <w:top w:val="nil"/>
              <w:left w:val="nil"/>
              <w:bottom w:val="single" w:sz="4" w:space="0" w:color="auto"/>
              <w:right w:val="single" w:sz="4" w:space="0" w:color="auto"/>
            </w:tcBorders>
            <w:shd w:val="clear" w:color="auto" w:fill="auto"/>
            <w:noWrap/>
            <w:vAlign w:val="bottom"/>
            <w:hideMark/>
          </w:tcPr>
          <w:p w14:paraId="364A2BE3" w14:textId="56F4D46F" w:rsidR="00B567E6" w:rsidRPr="00B567E6" w:rsidRDefault="00B567E6" w:rsidP="00B567E6">
            <w:pPr>
              <w:spacing w:after="0" w:line="240" w:lineRule="auto"/>
              <w:jc w:val="right"/>
              <w:rPr>
                <w:rFonts w:ascii="Times New Roman" w:eastAsia="Times New Roman" w:hAnsi="Times New Roman"/>
                <w:color w:val="000000"/>
                <w:sz w:val="24"/>
                <w:szCs w:val="24"/>
                <w:lang w:val="en-US"/>
              </w:rPr>
            </w:pPr>
            <w:r w:rsidRPr="00B567E6">
              <w:rPr>
                <w:rFonts w:ascii="Times New Roman" w:hAnsi="Times New Roman"/>
                <w:color w:val="000000"/>
                <w:sz w:val="24"/>
                <w:szCs w:val="24"/>
              </w:rPr>
              <w:t>1,50</w:t>
            </w:r>
          </w:p>
        </w:tc>
        <w:tc>
          <w:tcPr>
            <w:tcW w:w="1163" w:type="dxa"/>
            <w:tcBorders>
              <w:top w:val="nil"/>
              <w:left w:val="nil"/>
              <w:bottom w:val="single" w:sz="4" w:space="0" w:color="auto"/>
              <w:right w:val="single" w:sz="4" w:space="0" w:color="auto"/>
            </w:tcBorders>
            <w:shd w:val="clear" w:color="auto" w:fill="auto"/>
            <w:noWrap/>
            <w:vAlign w:val="bottom"/>
            <w:hideMark/>
          </w:tcPr>
          <w:p w14:paraId="568282B3" w14:textId="073D64F4" w:rsidR="00B567E6" w:rsidRPr="00B567E6" w:rsidRDefault="00B567E6" w:rsidP="00B567E6">
            <w:pPr>
              <w:spacing w:after="0" w:line="240" w:lineRule="auto"/>
              <w:jc w:val="right"/>
              <w:rPr>
                <w:rFonts w:ascii="Times New Roman" w:eastAsia="Times New Roman" w:hAnsi="Times New Roman"/>
                <w:color w:val="000000"/>
                <w:sz w:val="24"/>
                <w:szCs w:val="24"/>
                <w:lang w:val="en-US"/>
              </w:rPr>
            </w:pPr>
            <w:r w:rsidRPr="00B567E6">
              <w:rPr>
                <w:rFonts w:ascii="Times New Roman" w:hAnsi="Times New Roman"/>
                <w:color w:val="000000"/>
                <w:sz w:val="24"/>
                <w:szCs w:val="24"/>
              </w:rPr>
              <w:t>1,98</w:t>
            </w:r>
          </w:p>
        </w:tc>
        <w:tc>
          <w:tcPr>
            <w:tcW w:w="1105" w:type="dxa"/>
            <w:tcBorders>
              <w:top w:val="nil"/>
              <w:left w:val="nil"/>
              <w:bottom w:val="single" w:sz="4" w:space="0" w:color="auto"/>
              <w:right w:val="single" w:sz="4" w:space="0" w:color="auto"/>
            </w:tcBorders>
            <w:shd w:val="clear" w:color="auto" w:fill="auto"/>
            <w:noWrap/>
            <w:vAlign w:val="bottom"/>
            <w:hideMark/>
          </w:tcPr>
          <w:p w14:paraId="67DCE1B2" w14:textId="68111FD9" w:rsidR="00B567E6" w:rsidRPr="00B567E6" w:rsidRDefault="00B567E6" w:rsidP="00B567E6">
            <w:pPr>
              <w:spacing w:after="0" w:line="240" w:lineRule="auto"/>
              <w:jc w:val="right"/>
              <w:rPr>
                <w:rFonts w:ascii="Times New Roman" w:eastAsia="Times New Roman" w:hAnsi="Times New Roman"/>
                <w:color w:val="000000"/>
                <w:sz w:val="24"/>
                <w:szCs w:val="24"/>
                <w:lang w:val="en-US"/>
              </w:rPr>
            </w:pPr>
            <w:r w:rsidRPr="00B567E6">
              <w:rPr>
                <w:rFonts w:ascii="Times New Roman" w:hAnsi="Times New Roman"/>
                <w:color w:val="000000"/>
                <w:sz w:val="24"/>
                <w:szCs w:val="24"/>
              </w:rPr>
              <w:t>1,73</w:t>
            </w:r>
          </w:p>
        </w:tc>
        <w:tc>
          <w:tcPr>
            <w:tcW w:w="1560" w:type="dxa"/>
            <w:tcBorders>
              <w:top w:val="nil"/>
              <w:left w:val="nil"/>
              <w:bottom w:val="single" w:sz="4" w:space="0" w:color="auto"/>
              <w:right w:val="single" w:sz="4" w:space="0" w:color="auto"/>
            </w:tcBorders>
            <w:shd w:val="clear" w:color="auto" w:fill="auto"/>
            <w:noWrap/>
            <w:vAlign w:val="bottom"/>
            <w:hideMark/>
          </w:tcPr>
          <w:p w14:paraId="1FCB4D3F" w14:textId="32C73FB0" w:rsidR="00B567E6" w:rsidRPr="00B567E6" w:rsidRDefault="00B567E6" w:rsidP="00B567E6">
            <w:pPr>
              <w:spacing w:after="0" w:line="240" w:lineRule="auto"/>
              <w:jc w:val="right"/>
              <w:rPr>
                <w:rFonts w:ascii="Times New Roman" w:eastAsia="Times New Roman" w:hAnsi="Times New Roman"/>
                <w:color w:val="000000"/>
                <w:sz w:val="24"/>
                <w:szCs w:val="24"/>
                <w:lang w:val="en-US"/>
              </w:rPr>
            </w:pPr>
            <w:r w:rsidRPr="00B567E6">
              <w:rPr>
                <w:rFonts w:ascii="Times New Roman" w:hAnsi="Times New Roman"/>
                <w:color w:val="000000"/>
                <w:sz w:val="24"/>
                <w:szCs w:val="24"/>
              </w:rPr>
              <w:t>1,71</w:t>
            </w:r>
          </w:p>
        </w:tc>
        <w:tc>
          <w:tcPr>
            <w:tcW w:w="1417" w:type="dxa"/>
            <w:tcBorders>
              <w:top w:val="nil"/>
              <w:left w:val="nil"/>
              <w:bottom w:val="single" w:sz="4" w:space="0" w:color="auto"/>
              <w:right w:val="single" w:sz="4" w:space="0" w:color="auto"/>
            </w:tcBorders>
            <w:shd w:val="clear" w:color="auto" w:fill="auto"/>
            <w:noWrap/>
            <w:vAlign w:val="bottom"/>
            <w:hideMark/>
          </w:tcPr>
          <w:p w14:paraId="555F2CB9" w14:textId="44B9C59E" w:rsidR="00B567E6" w:rsidRPr="00B567E6" w:rsidRDefault="00B567E6" w:rsidP="00B567E6">
            <w:pPr>
              <w:spacing w:after="0" w:line="240" w:lineRule="auto"/>
              <w:jc w:val="right"/>
              <w:rPr>
                <w:rFonts w:ascii="Times New Roman" w:eastAsia="Times New Roman" w:hAnsi="Times New Roman"/>
                <w:color w:val="000000"/>
                <w:sz w:val="24"/>
                <w:szCs w:val="24"/>
                <w:lang w:val="en-US"/>
              </w:rPr>
            </w:pPr>
            <w:r w:rsidRPr="00B567E6">
              <w:rPr>
                <w:rFonts w:ascii="Times New Roman" w:hAnsi="Times New Roman"/>
                <w:color w:val="000000"/>
                <w:sz w:val="24"/>
                <w:szCs w:val="24"/>
              </w:rPr>
              <w:t>1,71</w:t>
            </w:r>
          </w:p>
        </w:tc>
        <w:tc>
          <w:tcPr>
            <w:tcW w:w="992" w:type="dxa"/>
            <w:tcBorders>
              <w:top w:val="nil"/>
              <w:left w:val="nil"/>
              <w:bottom w:val="single" w:sz="4" w:space="0" w:color="auto"/>
              <w:right w:val="single" w:sz="4" w:space="0" w:color="auto"/>
            </w:tcBorders>
            <w:shd w:val="clear" w:color="auto" w:fill="auto"/>
            <w:noWrap/>
            <w:vAlign w:val="bottom"/>
            <w:hideMark/>
          </w:tcPr>
          <w:p w14:paraId="3F438FF2" w14:textId="7CF653B4" w:rsidR="00B567E6" w:rsidRPr="00B567E6" w:rsidRDefault="00B567E6" w:rsidP="00B567E6">
            <w:pPr>
              <w:spacing w:after="0" w:line="240" w:lineRule="auto"/>
              <w:jc w:val="right"/>
              <w:rPr>
                <w:rFonts w:ascii="Times New Roman" w:eastAsia="Times New Roman" w:hAnsi="Times New Roman"/>
                <w:color w:val="000000"/>
                <w:sz w:val="24"/>
                <w:szCs w:val="24"/>
                <w:lang w:val="en-US"/>
              </w:rPr>
            </w:pPr>
            <w:r w:rsidRPr="00B567E6">
              <w:rPr>
                <w:rFonts w:ascii="Times New Roman" w:hAnsi="Times New Roman"/>
                <w:color w:val="000000"/>
                <w:sz w:val="24"/>
                <w:szCs w:val="24"/>
              </w:rPr>
              <w:t>1,78</w:t>
            </w:r>
          </w:p>
        </w:tc>
      </w:tr>
      <w:tr w:rsidR="00B567E6" w:rsidRPr="00B567E6" w14:paraId="120FC9BE" w14:textId="77777777" w:rsidTr="00B567E6">
        <w:trPr>
          <w:trHeight w:val="34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03BCAFFD" w14:textId="77777777" w:rsidR="00B567E6" w:rsidRPr="00B567E6" w:rsidRDefault="00B567E6" w:rsidP="00B567E6">
            <w:pPr>
              <w:spacing w:after="0" w:line="240" w:lineRule="auto"/>
              <w:jc w:val="right"/>
              <w:rPr>
                <w:rFonts w:ascii="Times New Roman" w:eastAsia="Times New Roman" w:hAnsi="Times New Roman"/>
                <w:color w:val="000000"/>
                <w:sz w:val="24"/>
                <w:szCs w:val="24"/>
                <w:lang w:val="en-US"/>
              </w:rPr>
            </w:pPr>
            <w:r w:rsidRPr="00B567E6">
              <w:rPr>
                <w:rFonts w:ascii="Times New Roman" w:eastAsia="Times New Roman" w:hAnsi="Times New Roman"/>
                <w:color w:val="000000"/>
                <w:sz w:val="24"/>
                <w:szCs w:val="24"/>
                <w:lang w:val="en-US"/>
              </w:rPr>
              <w:t>15%</w:t>
            </w:r>
          </w:p>
        </w:tc>
        <w:tc>
          <w:tcPr>
            <w:tcW w:w="1134" w:type="dxa"/>
            <w:tcBorders>
              <w:top w:val="nil"/>
              <w:left w:val="nil"/>
              <w:bottom w:val="single" w:sz="4" w:space="0" w:color="auto"/>
              <w:right w:val="single" w:sz="4" w:space="0" w:color="auto"/>
            </w:tcBorders>
            <w:shd w:val="clear" w:color="auto" w:fill="auto"/>
            <w:noWrap/>
            <w:vAlign w:val="bottom"/>
            <w:hideMark/>
          </w:tcPr>
          <w:p w14:paraId="78B82944" w14:textId="4EF6A5D3" w:rsidR="00B567E6" w:rsidRPr="00B567E6" w:rsidRDefault="00B567E6" w:rsidP="00B567E6">
            <w:pPr>
              <w:spacing w:after="0" w:line="240" w:lineRule="auto"/>
              <w:jc w:val="right"/>
              <w:rPr>
                <w:rFonts w:ascii="Times New Roman" w:eastAsia="Times New Roman" w:hAnsi="Times New Roman"/>
                <w:color w:val="000000"/>
                <w:sz w:val="24"/>
                <w:szCs w:val="24"/>
                <w:lang w:val="en-US"/>
              </w:rPr>
            </w:pPr>
            <w:r w:rsidRPr="00B567E6">
              <w:rPr>
                <w:rFonts w:ascii="Times New Roman" w:hAnsi="Times New Roman"/>
                <w:color w:val="000000"/>
                <w:sz w:val="24"/>
                <w:szCs w:val="24"/>
              </w:rPr>
              <w:t>1,41</w:t>
            </w:r>
          </w:p>
        </w:tc>
        <w:tc>
          <w:tcPr>
            <w:tcW w:w="992" w:type="dxa"/>
            <w:tcBorders>
              <w:top w:val="nil"/>
              <w:left w:val="nil"/>
              <w:bottom w:val="single" w:sz="4" w:space="0" w:color="auto"/>
              <w:right w:val="single" w:sz="4" w:space="0" w:color="auto"/>
            </w:tcBorders>
            <w:shd w:val="clear" w:color="auto" w:fill="auto"/>
            <w:noWrap/>
            <w:vAlign w:val="bottom"/>
            <w:hideMark/>
          </w:tcPr>
          <w:p w14:paraId="4C1403EC" w14:textId="481F6678" w:rsidR="00B567E6" w:rsidRPr="00B567E6" w:rsidRDefault="00B567E6" w:rsidP="00B567E6">
            <w:pPr>
              <w:spacing w:after="0" w:line="240" w:lineRule="auto"/>
              <w:jc w:val="right"/>
              <w:rPr>
                <w:rFonts w:ascii="Times New Roman" w:eastAsia="Times New Roman" w:hAnsi="Times New Roman"/>
                <w:color w:val="000000"/>
                <w:sz w:val="24"/>
                <w:szCs w:val="24"/>
                <w:lang w:val="en-US"/>
              </w:rPr>
            </w:pPr>
            <w:r w:rsidRPr="00B567E6">
              <w:rPr>
                <w:rFonts w:ascii="Times New Roman" w:hAnsi="Times New Roman"/>
                <w:color w:val="000000"/>
                <w:sz w:val="24"/>
                <w:szCs w:val="24"/>
              </w:rPr>
              <w:t>1,41</w:t>
            </w:r>
          </w:p>
        </w:tc>
        <w:tc>
          <w:tcPr>
            <w:tcW w:w="1163" w:type="dxa"/>
            <w:tcBorders>
              <w:top w:val="nil"/>
              <w:left w:val="nil"/>
              <w:bottom w:val="single" w:sz="4" w:space="0" w:color="auto"/>
              <w:right w:val="single" w:sz="4" w:space="0" w:color="auto"/>
            </w:tcBorders>
            <w:shd w:val="clear" w:color="auto" w:fill="auto"/>
            <w:noWrap/>
            <w:vAlign w:val="bottom"/>
            <w:hideMark/>
          </w:tcPr>
          <w:p w14:paraId="36E75611" w14:textId="7237473E" w:rsidR="00B567E6" w:rsidRPr="00B567E6" w:rsidRDefault="00B567E6" w:rsidP="00B567E6">
            <w:pPr>
              <w:spacing w:after="0" w:line="240" w:lineRule="auto"/>
              <w:jc w:val="right"/>
              <w:rPr>
                <w:rFonts w:ascii="Times New Roman" w:eastAsia="Times New Roman" w:hAnsi="Times New Roman"/>
                <w:color w:val="000000"/>
                <w:sz w:val="24"/>
                <w:szCs w:val="24"/>
                <w:lang w:val="en-US"/>
              </w:rPr>
            </w:pPr>
            <w:r w:rsidRPr="00B567E6">
              <w:rPr>
                <w:rFonts w:ascii="Times New Roman" w:hAnsi="Times New Roman"/>
                <w:color w:val="000000"/>
                <w:sz w:val="24"/>
                <w:szCs w:val="24"/>
              </w:rPr>
              <w:t>2,16</w:t>
            </w:r>
          </w:p>
        </w:tc>
        <w:tc>
          <w:tcPr>
            <w:tcW w:w="1105" w:type="dxa"/>
            <w:tcBorders>
              <w:top w:val="nil"/>
              <w:left w:val="nil"/>
              <w:bottom w:val="single" w:sz="4" w:space="0" w:color="auto"/>
              <w:right w:val="single" w:sz="4" w:space="0" w:color="auto"/>
            </w:tcBorders>
            <w:shd w:val="clear" w:color="auto" w:fill="auto"/>
            <w:noWrap/>
            <w:vAlign w:val="bottom"/>
            <w:hideMark/>
          </w:tcPr>
          <w:p w14:paraId="63DDA224" w14:textId="36575A98" w:rsidR="00B567E6" w:rsidRPr="00B567E6" w:rsidRDefault="00B567E6" w:rsidP="00B567E6">
            <w:pPr>
              <w:spacing w:after="0" w:line="240" w:lineRule="auto"/>
              <w:jc w:val="right"/>
              <w:rPr>
                <w:rFonts w:ascii="Times New Roman" w:eastAsia="Times New Roman" w:hAnsi="Times New Roman"/>
                <w:color w:val="000000"/>
                <w:sz w:val="24"/>
                <w:szCs w:val="24"/>
                <w:lang w:val="en-US"/>
              </w:rPr>
            </w:pPr>
            <w:r w:rsidRPr="00B567E6">
              <w:rPr>
                <w:rFonts w:ascii="Times New Roman" w:hAnsi="Times New Roman"/>
                <w:color w:val="000000"/>
                <w:sz w:val="24"/>
                <w:szCs w:val="24"/>
              </w:rPr>
              <w:t>1,74</w:t>
            </w:r>
          </w:p>
        </w:tc>
        <w:tc>
          <w:tcPr>
            <w:tcW w:w="1560" w:type="dxa"/>
            <w:tcBorders>
              <w:top w:val="nil"/>
              <w:left w:val="nil"/>
              <w:bottom w:val="single" w:sz="4" w:space="0" w:color="auto"/>
              <w:right w:val="single" w:sz="4" w:space="0" w:color="auto"/>
            </w:tcBorders>
            <w:shd w:val="clear" w:color="auto" w:fill="auto"/>
            <w:noWrap/>
            <w:vAlign w:val="bottom"/>
            <w:hideMark/>
          </w:tcPr>
          <w:p w14:paraId="48A2225C" w14:textId="0F305526" w:rsidR="00B567E6" w:rsidRPr="00B567E6" w:rsidRDefault="00B567E6" w:rsidP="00B567E6">
            <w:pPr>
              <w:spacing w:after="0" w:line="240" w:lineRule="auto"/>
              <w:jc w:val="right"/>
              <w:rPr>
                <w:rFonts w:ascii="Times New Roman" w:eastAsia="Times New Roman" w:hAnsi="Times New Roman"/>
                <w:color w:val="000000"/>
                <w:sz w:val="24"/>
                <w:szCs w:val="24"/>
                <w:lang w:val="en-US"/>
              </w:rPr>
            </w:pPr>
            <w:r w:rsidRPr="00B567E6">
              <w:rPr>
                <w:rFonts w:ascii="Times New Roman" w:hAnsi="Times New Roman"/>
                <w:color w:val="000000"/>
                <w:sz w:val="24"/>
                <w:szCs w:val="24"/>
              </w:rPr>
              <w:t>1,71</w:t>
            </w:r>
          </w:p>
        </w:tc>
        <w:tc>
          <w:tcPr>
            <w:tcW w:w="1417" w:type="dxa"/>
            <w:tcBorders>
              <w:top w:val="nil"/>
              <w:left w:val="nil"/>
              <w:bottom w:val="single" w:sz="4" w:space="0" w:color="auto"/>
              <w:right w:val="single" w:sz="4" w:space="0" w:color="auto"/>
            </w:tcBorders>
            <w:shd w:val="clear" w:color="auto" w:fill="auto"/>
            <w:noWrap/>
            <w:vAlign w:val="bottom"/>
            <w:hideMark/>
          </w:tcPr>
          <w:p w14:paraId="0F0CF0C0" w14:textId="3571C78F" w:rsidR="00B567E6" w:rsidRPr="00B567E6" w:rsidRDefault="00B567E6" w:rsidP="00B567E6">
            <w:pPr>
              <w:spacing w:after="0" w:line="240" w:lineRule="auto"/>
              <w:jc w:val="right"/>
              <w:rPr>
                <w:rFonts w:ascii="Times New Roman" w:eastAsia="Times New Roman" w:hAnsi="Times New Roman"/>
                <w:color w:val="000000"/>
                <w:sz w:val="24"/>
                <w:szCs w:val="24"/>
                <w:lang w:val="en-US"/>
              </w:rPr>
            </w:pPr>
            <w:r w:rsidRPr="00B567E6">
              <w:rPr>
                <w:rFonts w:ascii="Times New Roman" w:hAnsi="Times New Roman"/>
                <w:color w:val="000000"/>
                <w:sz w:val="24"/>
                <w:szCs w:val="24"/>
              </w:rPr>
              <w:t>1,71</w:t>
            </w:r>
          </w:p>
        </w:tc>
        <w:tc>
          <w:tcPr>
            <w:tcW w:w="992" w:type="dxa"/>
            <w:tcBorders>
              <w:top w:val="nil"/>
              <w:left w:val="nil"/>
              <w:bottom w:val="single" w:sz="4" w:space="0" w:color="auto"/>
              <w:right w:val="single" w:sz="4" w:space="0" w:color="auto"/>
            </w:tcBorders>
            <w:shd w:val="clear" w:color="auto" w:fill="auto"/>
            <w:noWrap/>
            <w:vAlign w:val="bottom"/>
            <w:hideMark/>
          </w:tcPr>
          <w:p w14:paraId="7E7CBA9B" w14:textId="79A8E0BC" w:rsidR="00B567E6" w:rsidRPr="00B567E6" w:rsidRDefault="00B567E6" w:rsidP="00B567E6">
            <w:pPr>
              <w:spacing w:after="0" w:line="240" w:lineRule="auto"/>
              <w:jc w:val="right"/>
              <w:rPr>
                <w:rFonts w:ascii="Times New Roman" w:eastAsia="Times New Roman" w:hAnsi="Times New Roman"/>
                <w:color w:val="000000"/>
                <w:sz w:val="24"/>
                <w:szCs w:val="24"/>
                <w:lang w:val="en-US"/>
              </w:rPr>
            </w:pPr>
            <w:r w:rsidRPr="00B567E6">
              <w:rPr>
                <w:rFonts w:ascii="Times New Roman" w:hAnsi="Times New Roman"/>
                <w:color w:val="000000"/>
                <w:sz w:val="24"/>
                <w:szCs w:val="24"/>
              </w:rPr>
              <w:t>1,82</w:t>
            </w:r>
          </w:p>
        </w:tc>
      </w:tr>
      <w:tr w:rsidR="00B567E6" w:rsidRPr="00B567E6" w14:paraId="0CBB72EE" w14:textId="77777777" w:rsidTr="00B567E6">
        <w:trPr>
          <w:trHeight w:val="34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02BB3433" w14:textId="77777777" w:rsidR="00B567E6" w:rsidRPr="00B567E6" w:rsidRDefault="00B567E6" w:rsidP="00B567E6">
            <w:pPr>
              <w:spacing w:after="0" w:line="240" w:lineRule="auto"/>
              <w:jc w:val="right"/>
              <w:rPr>
                <w:rFonts w:ascii="Times New Roman" w:eastAsia="Times New Roman" w:hAnsi="Times New Roman"/>
                <w:color w:val="000000"/>
                <w:sz w:val="24"/>
                <w:szCs w:val="24"/>
                <w:lang w:val="en-US"/>
              </w:rPr>
            </w:pPr>
            <w:r w:rsidRPr="00B567E6">
              <w:rPr>
                <w:rFonts w:ascii="Times New Roman" w:eastAsia="Times New Roman" w:hAnsi="Times New Roman"/>
                <w:color w:val="000000"/>
                <w:sz w:val="24"/>
                <w:szCs w:val="24"/>
                <w:lang w:val="en-US"/>
              </w:rPr>
              <w:t>20%</w:t>
            </w:r>
          </w:p>
        </w:tc>
        <w:tc>
          <w:tcPr>
            <w:tcW w:w="1134" w:type="dxa"/>
            <w:tcBorders>
              <w:top w:val="nil"/>
              <w:left w:val="nil"/>
              <w:bottom w:val="single" w:sz="4" w:space="0" w:color="auto"/>
              <w:right w:val="single" w:sz="4" w:space="0" w:color="auto"/>
            </w:tcBorders>
            <w:shd w:val="clear" w:color="auto" w:fill="auto"/>
            <w:noWrap/>
            <w:vAlign w:val="bottom"/>
            <w:hideMark/>
          </w:tcPr>
          <w:p w14:paraId="62CE4884" w14:textId="6A5827DE" w:rsidR="00B567E6" w:rsidRPr="00B567E6" w:rsidRDefault="00B567E6" w:rsidP="00B567E6">
            <w:pPr>
              <w:spacing w:after="0" w:line="240" w:lineRule="auto"/>
              <w:jc w:val="right"/>
              <w:rPr>
                <w:rFonts w:ascii="Times New Roman" w:eastAsia="Times New Roman" w:hAnsi="Times New Roman"/>
                <w:color w:val="000000"/>
                <w:sz w:val="24"/>
                <w:szCs w:val="24"/>
                <w:lang w:val="en-US"/>
              </w:rPr>
            </w:pPr>
            <w:r w:rsidRPr="00B567E6">
              <w:rPr>
                <w:rFonts w:ascii="Times New Roman" w:hAnsi="Times New Roman"/>
                <w:color w:val="000000"/>
                <w:sz w:val="24"/>
                <w:szCs w:val="24"/>
              </w:rPr>
              <w:t>0,95</w:t>
            </w:r>
          </w:p>
        </w:tc>
        <w:tc>
          <w:tcPr>
            <w:tcW w:w="992" w:type="dxa"/>
            <w:tcBorders>
              <w:top w:val="nil"/>
              <w:left w:val="nil"/>
              <w:bottom w:val="single" w:sz="4" w:space="0" w:color="auto"/>
              <w:right w:val="single" w:sz="4" w:space="0" w:color="auto"/>
            </w:tcBorders>
            <w:shd w:val="clear" w:color="auto" w:fill="auto"/>
            <w:noWrap/>
            <w:vAlign w:val="bottom"/>
            <w:hideMark/>
          </w:tcPr>
          <w:p w14:paraId="1EC0CE71" w14:textId="010B29F0" w:rsidR="00B567E6" w:rsidRPr="00B567E6" w:rsidRDefault="00B567E6" w:rsidP="00B567E6">
            <w:pPr>
              <w:spacing w:after="0" w:line="240" w:lineRule="auto"/>
              <w:jc w:val="right"/>
              <w:rPr>
                <w:rFonts w:ascii="Times New Roman" w:eastAsia="Times New Roman" w:hAnsi="Times New Roman"/>
                <w:color w:val="000000"/>
                <w:sz w:val="24"/>
                <w:szCs w:val="24"/>
                <w:lang w:val="en-US"/>
              </w:rPr>
            </w:pPr>
            <w:r w:rsidRPr="00B567E6">
              <w:rPr>
                <w:rFonts w:ascii="Times New Roman" w:hAnsi="Times New Roman"/>
                <w:color w:val="000000"/>
                <w:sz w:val="24"/>
                <w:szCs w:val="24"/>
              </w:rPr>
              <w:t>0,95</w:t>
            </w:r>
          </w:p>
        </w:tc>
        <w:tc>
          <w:tcPr>
            <w:tcW w:w="1163" w:type="dxa"/>
            <w:tcBorders>
              <w:top w:val="nil"/>
              <w:left w:val="nil"/>
              <w:bottom w:val="single" w:sz="4" w:space="0" w:color="auto"/>
              <w:right w:val="single" w:sz="4" w:space="0" w:color="auto"/>
            </w:tcBorders>
            <w:shd w:val="clear" w:color="auto" w:fill="auto"/>
            <w:noWrap/>
            <w:vAlign w:val="bottom"/>
            <w:hideMark/>
          </w:tcPr>
          <w:p w14:paraId="65BC9167" w14:textId="5C5D0FD1" w:rsidR="00B567E6" w:rsidRPr="00B567E6" w:rsidRDefault="00B567E6" w:rsidP="00B567E6">
            <w:pPr>
              <w:spacing w:after="0" w:line="240" w:lineRule="auto"/>
              <w:jc w:val="right"/>
              <w:rPr>
                <w:rFonts w:ascii="Times New Roman" w:eastAsia="Times New Roman" w:hAnsi="Times New Roman"/>
                <w:color w:val="000000"/>
                <w:sz w:val="24"/>
                <w:szCs w:val="24"/>
                <w:lang w:val="en-US"/>
              </w:rPr>
            </w:pPr>
            <w:r w:rsidRPr="00B567E6">
              <w:rPr>
                <w:rFonts w:ascii="Times New Roman" w:hAnsi="Times New Roman"/>
                <w:color w:val="000000"/>
                <w:sz w:val="24"/>
                <w:szCs w:val="24"/>
              </w:rPr>
              <w:t>2,38</w:t>
            </w:r>
          </w:p>
        </w:tc>
        <w:tc>
          <w:tcPr>
            <w:tcW w:w="1105" w:type="dxa"/>
            <w:tcBorders>
              <w:top w:val="nil"/>
              <w:left w:val="nil"/>
              <w:bottom w:val="single" w:sz="4" w:space="0" w:color="auto"/>
              <w:right w:val="single" w:sz="4" w:space="0" w:color="auto"/>
            </w:tcBorders>
            <w:shd w:val="clear" w:color="auto" w:fill="auto"/>
            <w:noWrap/>
            <w:vAlign w:val="bottom"/>
            <w:hideMark/>
          </w:tcPr>
          <w:p w14:paraId="0E22F9C8" w14:textId="73977CF1" w:rsidR="00B567E6" w:rsidRPr="00B567E6" w:rsidRDefault="00B567E6" w:rsidP="00B567E6">
            <w:pPr>
              <w:spacing w:after="0" w:line="240" w:lineRule="auto"/>
              <w:jc w:val="right"/>
              <w:rPr>
                <w:rFonts w:ascii="Times New Roman" w:eastAsia="Times New Roman" w:hAnsi="Times New Roman"/>
                <w:color w:val="000000"/>
                <w:sz w:val="24"/>
                <w:szCs w:val="24"/>
                <w:lang w:val="en-US"/>
              </w:rPr>
            </w:pPr>
            <w:r w:rsidRPr="00B567E6">
              <w:rPr>
                <w:rFonts w:ascii="Times New Roman" w:hAnsi="Times New Roman"/>
                <w:color w:val="000000"/>
                <w:sz w:val="24"/>
                <w:szCs w:val="24"/>
              </w:rPr>
              <w:t>1,75</w:t>
            </w:r>
          </w:p>
        </w:tc>
        <w:tc>
          <w:tcPr>
            <w:tcW w:w="1560" w:type="dxa"/>
            <w:tcBorders>
              <w:top w:val="nil"/>
              <w:left w:val="nil"/>
              <w:bottom w:val="single" w:sz="4" w:space="0" w:color="auto"/>
              <w:right w:val="single" w:sz="4" w:space="0" w:color="auto"/>
            </w:tcBorders>
            <w:shd w:val="clear" w:color="auto" w:fill="auto"/>
            <w:noWrap/>
            <w:vAlign w:val="bottom"/>
            <w:hideMark/>
          </w:tcPr>
          <w:p w14:paraId="6ED52D91" w14:textId="60F43811" w:rsidR="00B567E6" w:rsidRPr="00B567E6" w:rsidRDefault="00B567E6" w:rsidP="00B567E6">
            <w:pPr>
              <w:spacing w:after="0" w:line="240" w:lineRule="auto"/>
              <w:jc w:val="right"/>
              <w:rPr>
                <w:rFonts w:ascii="Times New Roman" w:eastAsia="Times New Roman" w:hAnsi="Times New Roman"/>
                <w:color w:val="000000"/>
                <w:sz w:val="24"/>
                <w:szCs w:val="24"/>
                <w:lang w:val="en-US"/>
              </w:rPr>
            </w:pPr>
            <w:r w:rsidRPr="00B567E6">
              <w:rPr>
                <w:rFonts w:ascii="Times New Roman" w:hAnsi="Times New Roman"/>
                <w:color w:val="000000"/>
                <w:sz w:val="24"/>
                <w:szCs w:val="24"/>
              </w:rPr>
              <w:t>1,71</w:t>
            </w:r>
          </w:p>
        </w:tc>
        <w:tc>
          <w:tcPr>
            <w:tcW w:w="1417" w:type="dxa"/>
            <w:tcBorders>
              <w:top w:val="nil"/>
              <w:left w:val="nil"/>
              <w:bottom w:val="single" w:sz="4" w:space="0" w:color="auto"/>
              <w:right w:val="single" w:sz="4" w:space="0" w:color="auto"/>
            </w:tcBorders>
            <w:shd w:val="clear" w:color="auto" w:fill="auto"/>
            <w:noWrap/>
            <w:vAlign w:val="bottom"/>
            <w:hideMark/>
          </w:tcPr>
          <w:p w14:paraId="0342118F" w14:textId="7267DD01" w:rsidR="00B567E6" w:rsidRPr="00B567E6" w:rsidRDefault="00B567E6" w:rsidP="00B567E6">
            <w:pPr>
              <w:spacing w:after="0" w:line="240" w:lineRule="auto"/>
              <w:jc w:val="right"/>
              <w:rPr>
                <w:rFonts w:ascii="Times New Roman" w:eastAsia="Times New Roman" w:hAnsi="Times New Roman"/>
                <w:color w:val="000000"/>
                <w:sz w:val="24"/>
                <w:szCs w:val="24"/>
                <w:lang w:val="en-US"/>
              </w:rPr>
            </w:pPr>
            <w:r w:rsidRPr="00B567E6">
              <w:rPr>
                <w:rFonts w:ascii="Times New Roman" w:hAnsi="Times New Roman"/>
                <w:color w:val="000000"/>
                <w:sz w:val="24"/>
                <w:szCs w:val="24"/>
              </w:rPr>
              <w:t>1,71</w:t>
            </w:r>
          </w:p>
        </w:tc>
        <w:tc>
          <w:tcPr>
            <w:tcW w:w="992" w:type="dxa"/>
            <w:tcBorders>
              <w:top w:val="nil"/>
              <w:left w:val="nil"/>
              <w:bottom w:val="single" w:sz="4" w:space="0" w:color="auto"/>
              <w:right w:val="single" w:sz="4" w:space="0" w:color="auto"/>
            </w:tcBorders>
            <w:shd w:val="clear" w:color="auto" w:fill="auto"/>
            <w:noWrap/>
            <w:vAlign w:val="bottom"/>
            <w:hideMark/>
          </w:tcPr>
          <w:p w14:paraId="18A8546C" w14:textId="45855365" w:rsidR="00B567E6" w:rsidRPr="00B567E6" w:rsidRDefault="00B567E6" w:rsidP="00B567E6">
            <w:pPr>
              <w:spacing w:after="0" w:line="240" w:lineRule="auto"/>
              <w:jc w:val="right"/>
              <w:rPr>
                <w:rFonts w:ascii="Times New Roman" w:eastAsia="Times New Roman" w:hAnsi="Times New Roman"/>
                <w:color w:val="000000"/>
                <w:sz w:val="24"/>
                <w:szCs w:val="24"/>
                <w:lang w:val="en-US"/>
              </w:rPr>
            </w:pPr>
            <w:r w:rsidRPr="00B567E6">
              <w:rPr>
                <w:rFonts w:ascii="Times New Roman" w:hAnsi="Times New Roman"/>
                <w:color w:val="000000"/>
                <w:sz w:val="24"/>
                <w:szCs w:val="24"/>
              </w:rPr>
              <w:t>1,86</w:t>
            </w:r>
          </w:p>
        </w:tc>
      </w:tr>
    </w:tbl>
    <w:p w14:paraId="0E34C7B7" w14:textId="77777777" w:rsidR="009A1758" w:rsidRPr="00353B78" w:rsidRDefault="00353B78" w:rsidP="009A1758">
      <w:pPr>
        <w:rPr>
          <w:rFonts w:ascii="Times New Roman" w:hAnsi="Times New Roman"/>
        </w:rPr>
      </w:pPr>
      <w:r>
        <w:rPr>
          <w:rFonts w:ascii="Times New Roman" w:hAnsi="Times New Roman"/>
        </w:rPr>
        <w:t>Источник: составлено автором.</w:t>
      </w:r>
    </w:p>
    <w:p w14:paraId="19DE7440" w14:textId="77777777" w:rsidR="009A1758" w:rsidRDefault="009A1758">
      <w:pPr>
        <w:rPr>
          <w:rFonts w:ascii="Times New Roman" w:hAnsi="Times New Roman"/>
          <w:sz w:val="20"/>
          <w:szCs w:val="20"/>
        </w:rPr>
      </w:pPr>
      <w:r>
        <w:rPr>
          <w:rFonts w:ascii="Times New Roman" w:hAnsi="Times New Roman"/>
          <w:sz w:val="20"/>
          <w:szCs w:val="20"/>
        </w:rPr>
        <w:br w:type="page"/>
      </w:r>
    </w:p>
    <w:p w14:paraId="061E7AA5" w14:textId="77777777" w:rsidR="00F013A2" w:rsidRDefault="00F013A2" w:rsidP="003E6A38">
      <w:pPr>
        <w:pStyle w:val="1"/>
        <w:spacing w:after="240"/>
        <w:jc w:val="center"/>
        <w:rPr>
          <w:rFonts w:ascii="Times New Roman" w:hAnsi="Times New Roman" w:cs="Times New Roman"/>
          <w:b/>
          <w:color w:val="auto"/>
          <w:sz w:val="24"/>
        </w:rPr>
      </w:pPr>
      <w:bookmarkStart w:id="29" w:name="_Toc450810157"/>
      <w:r>
        <w:rPr>
          <w:rFonts w:ascii="Times New Roman" w:hAnsi="Times New Roman" w:cs="Times New Roman"/>
          <w:b/>
          <w:color w:val="auto"/>
          <w:sz w:val="24"/>
        </w:rPr>
        <w:lastRenderedPageBreak/>
        <w:t>Приложение 7</w:t>
      </w:r>
      <w:r w:rsidR="003E6A38">
        <w:rPr>
          <w:rFonts w:ascii="Times New Roman" w:hAnsi="Times New Roman" w:cs="Times New Roman"/>
          <w:b/>
          <w:color w:val="auto"/>
          <w:sz w:val="24"/>
        </w:rPr>
        <w:t>. Диаграммы «Торнадо»</w:t>
      </w:r>
      <w:bookmarkEnd w:id="29"/>
    </w:p>
    <w:p w14:paraId="5A53B2AE" w14:textId="77777777" w:rsidR="00F0582B" w:rsidRDefault="00F0582B" w:rsidP="00F013A2">
      <w:r>
        <w:rPr>
          <w:noProof/>
          <w:lang w:val="en-US"/>
        </w:rPr>
        <w:drawing>
          <wp:inline distT="0" distB="0" distL="0" distR="0" wp14:anchorId="3501CAD6" wp14:editId="2CFC7A7C">
            <wp:extent cx="6100445" cy="3548418"/>
            <wp:effectExtent l="0" t="0" r="14605" b="13970"/>
            <wp:docPr id="48" name="Диаграмма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14:paraId="57FA9387" w14:textId="15D81F1F" w:rsidR="00F0582B" w:rsidRDefault="003028D0" w:rsidP="00353B78">
      <w:pPr>
        <w:ind w:firstLine="708"/>
        <w:rPr>
          <w:rFonts w:ascii="Times New Roman" w:hAnsi="Times New Roman"/>
        </w:rPr>
      </w:pPr>
      <w:r>
        <w:rPr>
          <w:rFonts w:ascii="Times New Roman" w:hAnsi="Times New Roman"/>
        </w:rPr>
        <w:t>Рисунок 17</w:t>
      </w:r>
      <w:r w:rsidR="00353B78">
        <w:rPr>
          <w:rFonts w:ascii="Times New Roman" w:hAnsi="Times New Roman"/>
        </w:rPr>
        <w:t>. Диаграмма «Торнадо» для чистой приведенной стоимости проекта.</w:t>
      </w:r>
    </w:p>
    <w:p w14:paraId="42FA8579" w14:textId="77777777" w:rsidR="00353B78" w:rsidRPr="00A12F61" w:rsidRDefault="00353B78" w:rsidP="00353B78">
      <w:pPr>
        <w:ind w:firstLine="708"/>
        <w:rPr>
          <w:rFonts w:ascii="Times New Roman" w:hAnsi="Times New Roman"/>
        </w:rPr>
      </w:pPr>
      <w:r>
        <w:rPr>
          <w:rFonts w:ascii="Times New Roman" w:hAnsi="Times New Roman"/>
        </w:rPr>
        <w:t>Источник: составлено автором.</w:t>
      </w:r>
    </w:p>
    <w:p w14:paraId="1FDF4E39" w14:textId="77777777" w:rsidR="00F0582B" w:rsidRDefault="00F0582B" w:rsidP="00F013A2">
      <w:r>
        <w:rPr>
          <w:noProof/>
          <w:lang w:val="en-US"/>
        </w:rPr>
        <w:drawing>
          <wp:inline distT="0" distB="0" distL="0" distR="0" wp14:anchorId="49031FC7" wp14:editId="7B6CA8C2">
            <wp:extent cx="6073140" cy="3600450"/>
            <wp:effectExtent l="0" t="0" r="3810" b="0"/>
            <wp:docPr id="49" name="Диаграмма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14:paraId="54C89D53" w14:textId="52ECBD4D" w:rsidR="00353B78" w:rsidRDefault="003028D0" w:rsidP="00353B78">
      <w:pPr>
        <w:ind w:firstLine="708"/>
        <w:rPr>
          <w:rFonts w:ascii="Times New Roman" w:hAnsi="Times New Roman"/>
        </w:rPr>
      </w:pPr>
      <w:r>
        <w:rPr>
          <w:rFonts w:ascii="Times New Roman" w:hAnsi="Times New Roman"/>
        </w:rPr>
        <w:t>Рисунок 18</w:t>
      </w:r>
      <w:r w:rsidR="00353B78">
        <w:rPr>
          <w:rFonts w:ascii="Times New Roman" w:hAnsi="Times New Roman"/>
        </w:rPr>
        <w:t>. Диаграмма «Торнадо» для внутренней нормы доходности проекта.</w:t>
      </w:r>
    </w:p>
    <w:p w14:paraId="2F4850F8" w14:textId="77777777" w:rsidR="00353B78" w:rsidRPr="00A12F61" w:rsidRDefault="00353B78" w:rsidP="00353B78">
      <w:pPr>
        <w:ind w:firstLine="708"/>
        <w:rPr>
          <w:rFonts w:ascii="Times New Roman" w:hAnsi="Times New Roman"/>
        </w:rPr>
      </w:pPr>
      <w:r>
        <w:rPr>
          <w:rFonts w:ascii="Times New Roman" w:hAnsi="Times New Roman"/>
        </w:rPr>
        <w:t>Источник: составлено автором.</w:t>
      </w:r>
    </w:p>
    <w:p w14:paraId="04570F71" w14:textId="77777777" w:rsidR="00353B78" w:rsidRDefault="00353B78" w:rsidP="00F013A2"/>
    <w:p w14:paraId="1AF81142" w14:textId="77777777" w:rsidR="00F013A2" w:rsidRDefault="00F013A2" w:rsidP="00F013A2">
      <w:r>
        <w:rPr>
          <w:noProof/>
          <w:lang w:val="en-US"/>
        </w:rPr>
        <w:lastRenderedPageBreak/>
        <w:drawing>
          <wp:inline distT="0" distB="0" distL="0" distR="0" wp14:anchorId="13A143CF" wp14:editId="1112E856">
            <wp:extent cx="6059606" cy="4072843"/>
            <wp:effectExtent l="0" t="0" r="17780" b="4445"/>
            <wp:docPr id="47" name="Диаграмма 47"/>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14:paraId="39BAD516" w14:textId="7B7107D8" w:rsidR="00353B78" w:rsidRDefault="003028D0" w:rsidP="00353B78">
      <w:pPr>
        <w:ind w:firstLine="708"/>
        <w:rPr>
          <w:rFonts w:ascii="Times New Roman" w:hAnsi="Times New Roman"/>
        </w:rPr>
      </w:pPr>
      <w:r>
        <w:rPr>
          <w:rFonts w:ascii="Times New Roman" w:hAnsi="Times New Roman"/>
        </w:rPr>
        <w:t>Рисунок 19</w:t>
      </w:r>
      <w:r w:rsidR="00353B78">
        <w:rPr>
          <w:rFonts w:ascii="Times New Roman" w:hAnsi="Times New Roman"/>
        </w:rPr>
        <w:t>. Диаграмма «Торнадо» для дисконтированного срока окупаемости проекта.</w:t>
      </w:r>
    </w:p>
    <w:p w14:paraId="4F8D8B1A" w14:textId="77777777" w:rsidR="00353B78" w:rsidRPr="00353B78" w:rsidRDefault="00353B78" w:rsidP="00353B78">
      <w:pPr>
        <w:ind w:firstLine="708"/>
        <w:rPr>
          <w:rFonts w:ascii="Times New Roman" w:hAnsi="Times New Roman"/>
        </w:rPr>
      </w:pPr>
      <w:r>
        <w:rPr>
          <w:rFonts w:ascii="Times New Roman" w:hAnsi="Times New Roman"/>
        </w:rPr>
        <w:t>Источник: составлено автором.</w:t>
      </w:r>
    </w:p>
    <w:p w14:paraId="041E43AF" w14:textId="77777777" w:rsidR="00F013A2" w:rsidRDefault="00F013A2">
      <w:pPr>
        <w:rPr>
          <w:rFonts w:ascii="Times New Roman" w:hAnsi="Times New Roman"/>
          <w:sz w:val="20"/>
          <w:szCs w:val="20"/>
        </w:rPr>
      </w:pPr>
      <w:r>
        <w:rPr>
          <w:rFonts w:ascii="Times New Roman" w:hAnsi="Times New Roman"/>
          <w:sz w:val="20"/>
          <w:szCs w:val="20"/>
        </w:rPr>
        <w:br w:type="page"/>
      </w:r>
    </w:p>
    <w:p w14:paraId="18173EE2" w14:textId="77777777" w:rsidR="009D639B" w:rsidRPr="003E6A38" w:rsidRDefault="00F013A2" w:rsidP="003E6A38">
      <w:pPr>
        <w:pStyle w:val="1"/>
        <w:spacing w:after="240"/>
        <w:jc w:val="center"/>
        <w:rPr>
          <w:rFonts w:ascii="Times New Roman" w:hAnsi="Times New Roman" w:cs="Times New Roman"/>
          <w:b/>
          <w:color w:val="auto"/>
          <w:sz w:val="24"/>
        </w:rPr>
      </w:pPr>
      <w:bookmarkStart w:id="30" w:name="_Toc450810158"/>
      <w:r>
        <w:rPr>
          <w:rFonts w:ascii="Times New Roman" w:hAnsi="Times New Roman" w:cs="Times New Roman"/>
          <w:b/>
          <w:color w:val="auto"/>
          <w:sz w:val="24"/>
        </w:rPr>
        <w:lastRenderedPageBreak/>
        <w:t>Приложение 8</w:t>
      </w:r>
      <w:r w:rsidR="003E6A38">
        <w:rPr>
          <w:rFonts w:ascii="Times New Roman" w:hAnsi="Times New Roman" w:cs="Times New Roman"/>
          <w:b/>
          <w:color w:val="auto"/>
          <w:sz w:val="24"/>
        </w:rPr>
        <w:t>. Расчет чистой приведенной стоимости для анализа сценариев</w:t>
      </w:r>
      <w:bookmarkEnd w:id="30"/>
      <w:r w:rsidR="00303E6F">
        <w:rPr>
          <w:rFonts w:ascii="Times New Roman" w:hAnsi="Times New Roman" w:cs="Times New Roman"/>
          <w:b/>
          <w:color w:val="auto"/>
          <w:sz w:val="24"/>
        </w:rPr>
        <w:t xml:space="preserve"> (тыс. руб.)</w:t>
      </w:r>
    </w:p>
    <w:tbl>
      <w:tblPr>
        <w:tblW w:w="0" w:type="auto"/>
        <w:tblInd w:w="108" w:type="dxa"/>
        <w:tblLook w:val="04A0" w:firstRow="1" w:lastRow="0" w:firstColumn="1" w:lastColumn="0" w:noHBand="0" w:noVBand="1"/>
      </w:tblPr>
      <w:tblGrid>
        <w:gridCol w:w="4053"/>
        <w:gridCol w:w="836"/>
        <w:gridCol w:w="896"/>
        <w:gridCol w:w="836"/>
        <w:gridCol w:w="836"/>
        <w:gridCol w:w="836"/>
        <w:gridCol w:w="836"/>
      </w:tblGrid>
      <w:tr w:rsidR="001B6860" w:rsidRPr="0010164B" w14:paraId="609298A0" w14:textId="77777777" w:rsidTr="001B6860">
        <w:trPr>
          <w:trHeight w:val="300"/>
        </w:trPr>
        <w:tc>
          <w:tcPr>
            <w:tcW w:w="0" w:type="auto"/>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bottom"/>
            <w:hideMark/>
          </w:tcPr>
          <w:p w14:paraId="4ED42151" w14:textId="77777777" w:rsidR="009D639B" w:rsidRPr="0010164B" w:rsidRDefault="003E6A38" w:rsidP="009D639B">
            <w:pPr>
              <w:spacing w:after="0" w:line="240" w:lineRule="auto"/>
              <w:rPr>
                <w:rFonts w:ascii="Times New Roman" w:eastAsia="Times New Roman" w:hAnsi="Times New Roman"/>
                <w:b/>
                <w:color w:val="000000"/>
                <w:sz w:val="24"/>
                <w:szCs w:val="24"/>
              </w:rPr>
            </w:pPr>
            <w:proofErr w:type="spellStart"/>
            <w:r w:rsidRPr="0010164B">
              <w:rPr>
                <w:rFonts w:ascii="Times New Roman" w:eastAsia="Times New Roman" w:hAnsi="Times New Roman"/>
                <w:b/>
                <w:color w:val="000000"/>
                <w:sz w:val="24"/>
                <w:szCs w:val="24"/>
                <w:lang w:val="en-US"/>
              </w:rPr>
              <w:t>Пессимистический</w:t>
            </w:r>
            <w:proofErr w:type="spellEnd"/>
            <w:r w:rsidRPr="0010164B">
              <w:rPr>
                <w:rFonts w:ascii="Times New Roman" w:eastAsia="Times New Roman" w:hAnsi="Times New Roman"/>
                <w:b/>
                <w:color w:val="000000"/>
                <w:sz w:val="24"/>
                <w:szCs w:val="24"/>
                <w:lang w:val="en-US"/>
              </w:rPr>
              <w:t xml:space="preserve"> </w:t>
            </w:r>
            <w:proofErr w:type="spellStart"/>
            <w:r w:rsidRPr="0010164B">
              <w:rPr>
                <w:rFonts w:ascii="Times New Roman" w:eastAsia="Times New Roman" w:hAnsi="Times New Roman"/>
                <w:b/>
                <w:color w:val="000000"/>
                <w:sz w:val="24"/>
                <w:szCs w:val="24"/>
                <w:lang w:val="en-US"/>
              </w:rPr>
              <w:t>сценарий</w:t>
            </w:r>
            <w:proofErr w:type="spellEnd"/>
          </w:p>
        </w:tc>
        <w:tc>
          <w:tcPr>
            <w:tcW w:w="0" w:type="auto"/>
            <w:tcBorders>
              <w:top w:val="single" w:sz="4" w:space="0" w:color="auto"/>
              <w:left w:val="nil"/>
              <w:bottom w:val="single" w:sz="4" w:space="0" w:color="auto"/>
              <w:right w:val="single" w:sz="4" w:space="0" w:color="auto"/>
            </w:tcBorders>
            <w:shd w:val="clear" w:color="auto" w:fill="BDD6EE" w:themeFill="accent1" w:themeFillTint="66"/>
            <w:noWrap/>
            <w:vAlign w:val="bottom"/>
            <w:hideMark/>
          </w:tcPr>
          <w:p w14:paraId="3B0F09A0" w14:textId="77777777" w:rsidR="009D639B" w:rsidRPr="0010164B" w:rsidRDefault="009D639B" w:rsidP="009D639B">
            <w:pPr>
              <w:spacing w:after="0" w:line="240" w:lineRule="auto"/>
              <w:jc w:val="right"/>
              <w:rPr>
                <w:rFonts w:ascii="Times New Roman" w:eastAsia="Times New Roman" w:hAnsi="Times New Roman"/>
                <w:color w:val="000000"/>
                <w:sz w:val="24"/>
                <w:szCs w:val="24"/>
              </w:rPr>
            </w:pPr>
            <w:r w:rsidRPr="0010164B">
              <w:rPr>
                <w:rFonts w:ascii="Times New Roman" w:eastAsia="Times New Roman" w:hAnsi="Times New Roman"/>
                <w:color w:val="000000"/>
                <w:sz w:val="24"/>
                <w:szCs w:val="24"/>
              </w:rPr>
              <w:t>2017</w:t>
            </w:r>
          </w:p>
        </w:tc>
        <w:tc>
          <w:tcPr>
            <w:tcW w:w="0" w:type="auto"/>
            <w:tcBorders>
              <w:top w:val="single" w:sz="4" w:space="0" w:color="auto"/>
              <w:left w:val="nil"/>
              <w:bottom w:val="single" w:sz="4" w:space="0" w:color="auto"/>
              <w:right w:val="single" w:sz="4" w:space="0" w:color="auto"/>
            </w:tcBorders>
            <w:shd w:val="clear" w:color="auto" w:fill="BDD6EE" w:themeFill="accent1" w:themeFillTint="66"/>
            <w:noWrap/>
            <w:vAlign w:val="bottom"/>
            <w:hideMark/>
          </w:tcPr>
          <w:p w14:paraId="4AF119DD" w14:textId="77777777" w:rsidR="009D639B" w:rsidRPr="0010164B" w:rsidRDefault="009D639B" w:rsidP="009D639B">
            <w:pPr>
              <w:spacing w:after="0" w:line="240" w:lineRule="auto"/>
              <w:jc w:val="right"/>
              <w:rPr>
                <w:rFonts w:ascii="Times New Roman" w:eastAsia="Times New Roman" w:hAnsi="Times New Roman"/>
                <w:color w:val="000000"/>
                <w:sz w:val="24"/>
                <w:szCs w:val="24"/>
              </w:rPr>
            </w:pPr>
            <w:r w:rsidRPr="0010164B">
              <w:rPr>
                <w:rFonts w:ascii="Times New Roman" w:eastAsia="Times New Roman" w:hAnsi="Times New Roman"/>
                <w:color w:val="000000"/>
                <w:sz w:val="24"/>
                <w:szCs w:val="24"/>
              </w:rPr>
              <w:t>2018</w:t>
            </w:r>
          </w:p>
        </w:tc>
        <w:tc>
          <w:tcPr>
            <w:tcW w:w="0" w:type="auto"/>
            <w:tcBorders>
              <w:top w:val="single" w:sz="4" w:space="0" w:color="auto"/>
              <w:left w:val="nil"/>
              <w:bottom w:val="single" w:sz="4" w:space="0" w:color="auto"/>
              <w:right w:val="single" w:sz="4" w:space="0" w:color="auto"/>
            </w:tcBorders>
            <w:shd w:val="clear" w:color="auto" w:fill="BDD6EE" w:themeFill="accent1" w:themeFillTint="66"/>
            <w:noWrap/>
            <w:vAlign w:val="bottom"/>
            <w:hideMark/>
          </w:tcPr>
          <w:p w14:paraId="1E7A0BDA" w14:textId="77777777" w:rsidR="009D639B" w:rsidRPr="0010164B" w:rsidRDefault="009D639B" w:rsidP="009D639B">
            <w:pPr>
              <w:spacing w:after="0" w:line="240" w:lineRule="auto"/>
              <w:jc w:val="right"/>
              <w:rPr>
                <w:rFonts w:ascii="Times New Roman" w:eastAsia="Times New Roman" w:hAnsi="Times New Roman"/>
                <w:color w:val="000000"/>
                <w:sz w:val="24"/>
                <w:szCs w:val="24"/>
              </w:rPr>
            </w:pPr>
            <w:r w:rsidRPr="0010164B">
              <w:rPr>
                <w:rFonts w:ascii="Times New Roman" w:eastAsia="Times New Roman" w:hAnsi="Times New Roman"/>
                <w:color w:val="000000"/>
                <w:sz w:val="24"/>
                <w:szCs w:val="24"/>
              </w:rPr>
              <w:t>2019</w:t>
            </w:r>
          </w:p>
        </w:tc>
        <w:tc>
          <w:tcPr>
            <w:tcW w:w="0" w:type="auto"/>
            <w:tcBorders>
              <w:top w:val="single" w:sz="4" w:space="0" w:color="auto"/>
              <w:left w:val="nil"/>
              <w:bottom w:val="single" w:sz="4" w:space="0" w:color="auto"/>
              <w:right w:val="single" w:sz="4" w:space="0" w:color="auto"/>
            </w:tcBorders>
            <w:shd w:val="clear" w:color="auto" w:fill="BDD6EE" w:themeFill="accent1" w:themeFillTint="66"/>
            <w:noWrap/>
            <w:vAlign w:val="bottom"/>
            <w:hideMark/>
          </w:tcPr>
          <w:p w14:paraId="4B25787F" w14:textId="77777777" w:rsidR="009D639B" w:rsidRPr="0010164B" w:rsidRDefault="009D639B" w:rsidP="009D639B">
            <w:pPr>
              <w:spacing w:after="0" w:line="240" w:lineRule="auto"/>
              <w:jc w:val="right"/>
              <w:rPr>
                <w:rFonts w:ascii="Times New Roman" w:eastAsia="Times New Roman" w:hAnsi="Times New Roman"/>
                <w:color w:val="000000"/>
                <w:sz w:val="24"/>
                <w:szCs w:val="24"/>
              </w:rPr>
            </w:pPr>
            <w:r w:rsidRPr="0010164B">
              <w:rPr>
                <w:rFonts w:ascii="Times New Roman" w:eastAsia="Times New Roman" w:hAnsi="Times New Roman"/>
                <w:color w:val="000000"/>
                <w:sz w:val="24"/>
                <w:szCs w:val="24"/>
              </w:rPr>
              <w:t>2020</w:t>
            </w:r>
          </w:p>
        </w:tc>
        <w:tc>
          <w:tcPr>
            <w:tcW w:w="0" w:type="auto"/>
            <w:tcBorders>
              <w:top w:val="single" w:sz="4" w:space="0" w:color="auto"/>
              <w:left w:val="nil"/>
              <w:bottom w:val="single" w:sz="4" w:space="0" w:color="auto"/>
              <w:right w:val="single" w:sz="4" w:space="0" w:color="auto"/>
            </w:tcBorders>
            <w:shd w:val="clear" w:color="auto" w:fill="BDD6EE" w:themeFill="accent1" w:themeFillTint="66"/>
            <w:noWrap/>
            <w:vAlign w:val="bottom"/>
            <w:hideMark/>
          </w:tcPr>
          <w:p w14:paraId="778C72DB" w14:textId="77777777" w:rsidR="009D639B" w:rsidRPr="0010164B" w:rsidRDefault="009D639B" w:rsidP="009D639B">
            <w:pPr>
              <w:spacing w:after="0" w:line="240" w:lineRule="auto"/>
              <w:jc w:val="right"/>
              <w:rPr>
                <w:rFonts w:ascii="Times New Roman" w:eastAsia="Times New Roman" w:hAnsi="Times New Roman"/>
                <w:color w:val="000000"/>
                <w:sz w:val="24"/>
                <w:szCs w:val="24"/>
              </w:rPr>
            </w:pPr>
            <w:r w:rsidRPr="0010164B">
              <w:rPr>
                <w:rFonts w:ascii="Times New Roman" w:eastAsia="Times New Roman" w:hAnsi="Times New Roman"/>
                <w:color w:val="000000"/>
                <w:sz w:val="24"/>
                <w:szCs w:val="24"/>
              </w:rPr>
              <w:t>2021</w:t>
            </w:r>
          </w:p>
        </w:tc>
        <w:tc>
          <w:tcPr>
            <w:tcW w:w="0" w:type="auto"/>
            <w:tcBorders>
              <w:top w:val="single" w:sz="4" w:space="0" w:color="auto"/>
              <w:left w:val="nil"/>
              <w:bottom w:val="single" w:sz="4" w:space="0" w:color="auto"/>
              <w:right w:val="single" w:sz="4" w:space="0" w:color="auto"/>
            </w:tcBorders>
            <w:shd w:val="clear" w:color="auto" w:fill="BDD6EE" w:themeFill="accent1" w:themeFillTint="66"/>
            <w:noWrap/>
            <w:vAlign w:val="bottom"/>
            <w:hideMark/>
          </w:tcPr>
          <w:p w14:paraId="621F29C7" w14:textId="77777777" w:rsidR="009D639B" w:rsidRPr="0010164B" w:rsidRDefault="009D639B" w:rsidP="009D639B">
            <w:pPr>
              <w:spacing w:after="0" w:line="240" w:lineRule="auto"/>
              <w:jc w:val="right"/>
              <w:rPr>
                <w:rFonts w:ascii="Times New Roman" w:eastAsia="Times New Roman" w:hAnsi="Times New Roman"/>
                <w:color w:val="000000"/>
                <w:sz w:val="24"/>
                <w:szCs w:val="24"/>
              </w:rPr>
            </w:pPr>
            <w:r w:rsidRPr="0010164B">
              <w:rPr>
                <w:rFonts w:ascii="Times New Roman" w:eastAsia="Times New Roman" w:hAnsi="Times New Roman"/>
                <w:color w:val="000000"/>
                <w:sz w:val="24"/>
                <w:szCs w:val="24"/>
              </w:rPr>
              <w:t>2022</w:t>
            </w:r>
          </w:p>
        </w:tc>
      </w:tr>
      <w:tr w:rsidR="00941A27" w:rsidRPr="0010164B" w14:paraId="22752B64" w14:textId="77777777" w:rsidTr="001B686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tcPr>
          <w:p w14:paraId="72F60A17" w14:textId="77777777" w:rsidR="00941A27" w:rsidRPr="0010164B" w:rsidRDefault="00941A27" w:rsidP="00941A27">
            <w:pPr>
              <w:spacing w:after="0" w:line="240" w:lineRule="auto"/>
              <w:rPr>
                <w:rFonts w:ascii="Times New Roman" w:eastAsia="Times New Roman" w:hAnsi="Times New Roman"/>
                <w:color w:val="000000"/>
                <w:sz w:val="24"/>
                <w:szCs w:val="24"/>
              </w:rPr>
            </w:pPr>
            <w:r w:rsidRPr="0010164B">
              <w:rPr>
                <w:rFonts w:ascii="Times New Roman" w:eastAsia="Times New Roman" w:hAnsi="Times New Roman"/>
                <w:color w:val="000000"/>
                <w:sz w:val="24"/>
                <w:szCs w:val="24"/>
              </w:rPr>
              <w:t>Выручка</w:t>
            </w:r>
          </w:p>
        </w:tc>
        <w:tc>
          <w:tcPr>
            <w:tcW w:w="0" w:type="auto"/>
            <w:tcBorders>
              <w:top w:val="nil"/>
              <w:left w:val="nil"/>
              <w:bottom w:val="single" w:sz="4" w:space="0" w:color="auto"/>
              <w:right w:val="single" w:sz="4" w:space="0" w:color="auto"/>
            </w:tcBorders>
            <w:shd w:val="clear" w:color="auto" w:fill="auto"/>
            <w:noWrap/>
            <w:vAlign w:val="bottom"/>
          </w:tcPr>
          <w:p w14:paraId="63EDF7A2" w14:textId="77777777" w:rsidR="00941A27" w:rsidRPr="0010164B" w:rsidRDefault="00941A27" w:rsidP="00941A27">
            <w:pPr>
              <w:spacing w:after="0" w:line="240" w:lineRule="auto"/>
              <w:jc w:val="right"/>
              <w:rPr>
                <w:rFonts w:ascii="Times New Roman" w:eastAsia="Times New Roman" w:hAnsi="Times New Roman"/>
                <w:color w:val="000000"/>
                <w:sz w:val="24"/>
                <w:szCs w:val="24"/>
              </w:rPr>
            </w:pPr>
            <w:r w:rsidRPr="0010164B">
              <w:rPr>
                <w:rFonts w:ascii="Times New Roman" w:eastAsia="Times New Roman" w:hAnsi="Times New Roman"/>
                <w:color w:val="000000"/>
                <w:sz w:val="24"/>
                <w:szCs w:val="24"/>
              </w:rPr>
              <w:t>0</w:t>
            </w:r>
          </w:p>
        </w:tc>
        <w:tc>
          <w:tcPr>
            <w:tcW w:w="0" w:type="auto"/>
            <w:tcBorders>
              <w:top w:val="nil"/>
              <w:left w:val="nil"/>
              <w:bottom w:val="single" w:sz="4" w:space="0" w:color="auto"/>
              <w:right w:val="single" w:sz="4" w:space="0" w:color="auto"/>
            </w:tcBorders>
            <w:shd w:val="clear" w:color="auto" w:fill="auto"/>
            <w:noWrap/>
            <w:vAlign w:val="bottom"/>
          </w:tcPr>
          <w:p w14:paraId="3B41F59E" w14:textId="63FF9061" w:rsidR="00941A27" w:rsidRPr="0010164B" w:rsidRDefault="00941A27" w:rsidP="00941A27">
            <w:pPr>
              <w:spacing w:after="0" w:line="240" w:lineRule="auto"/>
              <w:jc w:val="right"/>
              <w:rPr>
                <w:rFonts w:ascii="Times New Roman" w:eastAsia="Times New Roman" w:hAnsi="Times New Roman"/>
                <w:color w:val="000000"/>
                <w:sz w:val="24"/>
                <w:szCs w:val="24"/>
              </w:rPr>
            </w:pPr>
            <w:r w:rsidRPr="0010164B">
              <w:rPr>
                <w:rFonts w:ascii="Times New Roman" w:hAnsi="Times New Roman"/>
                <w:color w:val="000000"/>
                <w:sz w:val="24"/>
                <w:szCs w:val="24"/>
              </w:rPr>
              <w:t>37386</w:t>
            </w:r>
          </w:p>
        </w:tc>
        <w:tc>
          <w:tcPr>
            <w:tcW w:w="0" w:type="auto"/>
            <w:tcBorders>
              <w:top w:val="nil"/>
              <w:left w:val="nil"/>
              <w:bottom w:val="single" w:sz="4" w:space="0" w:color="auto"/>
              <w:right w:val="single" w:sz="4" w:space="0" w:color="auto"/>
            </w:tcBorders>
            <w:shd w:val="clear" w:color="auto" w:fill="auto"/>
            <w:noWrap/>
            <w:vAlign w:val="bottom"/>
          </w:tcPr>
          <w:p w14:paraId="6C787A39" w14:textId="28CED3DB" w:rsidR="00941A27" w:rsidRPr="0010164B" w:rsidRDefault="00941A27" w:rsidP="00941A27">
            <w:pPr>
              <w:spacing w:after="0" w:line="240" w:lineRule="auto"/>
              <w:jc w:val="right"/>
              <w:rPr>
                <w:rFonts w:ascii="Times New Roman" w:eastAsia="Times New Roman" w:hAnsi="Times New Roman"/>
                <w:color w:val="000000"/>
                <w:sz w:val="24"/>
                <w:szCs w:val="24"/>
              </w:rPr>
            </w:pPr>
            <w:r w:rsidRPr="0010164B">
              <w:rPr>
                <w:rFonts w:ascii="Times New Roman" w:hAnsi="Times New Roman"/>
                <w:color w:val="000000"/>
                <w:sz w:val="24"/>
                <w:szCs w:val="24"/>
              </w:rPr>
              <w:t>34369</w:t>
            </w:r>
          </w:p>
        </w:tc>
        <w:tc>
          <w:tcPr>
            <w:tcW w:w="0" w:type="auto"/>
            <w:tcBorders>
              <w:top w:val="nil"/>
              <w:left w:val="nil"/>
              <w:bottom w:val="single" w:sz="4" w:space="0" w:color="auto"/>
              <w:right w:val="single" w:sz="4" w:space="0" w:color="auto"/>
            </w:tcBorders>
            <w:shd w:val="clear" w:color="auto" w:fill="auto"/>
            <w:noWrap/>
            <w:vAlign w:val="bottom"/>
          </w:tcPr>
          <w:p w14:paraId="64F5D604" w14:textId="6B59C38F" w:rsidR="00941A27" w:rsidRPr="0010164B" w:rsidRDefault="00941A27" w:rsidP="00941A27">
            <w:pPr>
              <w:spacing w:after="0" w:line="240" w:lineRule="auto"/>
              <w:jc w:val="right"/>
              <w:rPr>
                <w:rFonts w:ascii="Times New Roman" w:eastAsia="Times New Roman" w:hAnsi="Times New Roman"/>
                <w:color w:val="000000"/>
                <w:sz w:val="24"/>
                <w:szCs w:val="24"/>
              </w:rPr>
            </w:pPr>
            <w:r w:rsidRPr="0010164B">
              <w:rPr>
                <w:rFonts w:ascii="Times New Roman" w:hAnsi="Times New Roman"/>
                <w:color w:val="000000"/>
                <w:sz w:val="24"/>
                <w:szCs w:val="24"/>
              </w:rPr>
              <w:t>34035</w:t>
            </w:r>
          </w:p>
        </w:tc>
        <w:tc>
          <w:tcPr>
            <w:tcW w:w="0" w:type="auto"/>
            <w:tcBorders>
              <w:top w:val="nil"/>
              <w:left w:val="nil"/>
              <w:bottom w:val="single" w:sz="4" w:space="0" w:color="auto"/>
              <w:right w:val="single" w:sz="4" w:space="0" w:color="auto"/>
            </w:tcBorders>
            <w:shd w:val="clear" w:color="auto" w:fill="auto"/>
            <w:noWrap/>
            <w:vAlign w:val="bottom"/>
          </w:tcPr>
          <w:p w14:paraId="4620344A" w14:textId="1E795992" w:rsidR="00941A27" w:rsidRPr="0010164B" w:rsidRDefault="00941A27" w:rsidP="00941A27">
            <w:pPr>
              <w:spacing w:after="0" w:line="240" w:lineRule="auto"/>
              <w:jc w:val="right"/>
              <w:rPr>
                <w:rFonts w:ascii="Times New Roman" w:eastAsia="Times New Roman" w:hAnsi="Times New Roman"/>
                <w:color w:val="000000"/>
                <w:sz w:val="24"/>
                <w:szCs w:val="24"/>
              </w:rPr>
            </w:pPr>
            <w:r w:rsidRPr="0010164B">
              <w:rPr>
                <w:rFonts w:ascii="Times New Roman" w:hAnsi="Times New Roman"/>
                <w:color w:val="000000"/>
                <w:sz w:val="24"/>
                <w:szCs w:val="24"/>
              </w:rPr>
              <w:t>34631</w:t>
            </w:r>
          </w:p>
        </w:tc>
        <w:tc>
          <w:tcPr>
            <w:tcW w:w="0" w:type="auto"/>
            <w:tcBorders>
              <w:top w:val="nil"/>
              <w:left w:val="nil"/>
              <w:bottom w:val="single" w:sz="4" w:space="0" w:color="auto"/>
              <w:right w:val="single" w:sz="4" w:space="0" w:color="auto"/>
            </w:tcBorders>
            <w:shd w:val="clear" w:color="auto" w:fill="auto"/>
            <w:noWrap/>
            <w:vAlign w:val="bottom"/>
          </w:tcPr>
          <w:p w14:paraId="5C82D6BE" w14:textId="04A13340" w:rsidR="00941A27" w:rsidRPr="0010164B" w:rsidRDefault="00941A27" w:rsidP="00941A27">
            <w:pPr>
              <w:spacing w:after="0" w:line="240" w:lineRule="auto"/>
              <w:jc w:val="right"/>
              <w:rPr>
                <w:rFonts w:ascii="Times New Roman" w:eastAsia="Times New Roman" w:hAnsi="Times New Roman"/>
                <w:color w:val="000000"/>
                <w:sz w:val="24"/>
                <w:szCs w:val="24"/>
              </w:rPr>
            </w:pPr>
            <w:r w:rsidRPr="0010164B">
              <w:rPr>
                <w:rFonts w:ascii="Times New Roman" w:hAnsi="Times New Roman"/>
                <w:color w:val="000000"/>
                <w:sz w:val="24"/>
                <w:szCs w:val="24"/>
              </w:rPr>
              <w:t>34035</w:t>
            </w:r>
          </w:p>
        </w:tc>
      </w:tr>
      <w:tr w:rsidR="00941A27" w:rsidRPr="0010164B" w14:paraId="30327BB7" w14:textId="77777777" w:rsidTr="001B686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40E522E" w14:textId="77777777" w:rsidR="00941A27" w:rsidRPr="0010164B" w:rsidRDefault="00941A27" w:rsidP="00941A27">
            <w:pPr>
              <w:spacing w:after="0" w:line="240" w:lineRule="auto"/>
              <w:rPr>
                <w:rFonts w:ascii="Times New Roman" w:eastAsia="Times New Roman" w:hAnsi="Times New Roman"/>
                <w:color w:val="000000"/>
                <w:sz w:val="24"/>
                <w:szCs w:val="24"/>
              </w:rPr>
            </w:pPr>
            <w:r w:rsidRPr="0010164B">
              <w:rPr>
                <w:rFonts w:ascii="Times New Roman" w:eastAsia="Times New Roman" w:hAnsi="Times New Roman"/>
                <w:color w:val="000000"/>
                <w:sz w:val="24"/>
                <w:szCs w:val="24"/>
              </w:rPr>
              <w:t>Постоянные затраты</w:t>
            </w:r>
          </w:p>
        </w:tc>
        <w:tc>
          <w:tcPr>
            <w:tcW w:w="0" w:type="auto"/>
            <w:tcBorders>
              <w:top w:val="nil"/>
              <w:left w:val="nil"/>
              <w:bottom w:val="single" w:sz="4" w:space="0" w:color="auto"/>
              <w:right w:val="single" w:sz="4" w:space="0" w:color="auto"/>
            </w:tcBorders>
            <w:shd w:val="clear" w:color="auto" w:fill="auto"/>
            <w:noWrap/>
            <w:vAlign w:val="bottom"/>
            <w:hideMark/>
          </w:tcPr>
          <w:p w14:paraId="347360B0" w14:textId="77777777" w:rsidR="00941A27" w:rsidRPr="0010164B" w:rsidRDefault="00941A27" w:rsidP="00941A27">
            <w:pPr>
              <w:spacing w:after="0" w:line="240" w:lineRule="auto"/>
              <w:jc w:val="right"/>
              <w:rPr>
                <w:rFonts w:ascii="Times New Roman" w:eastAsia="Times New Roman" w:hAnsi="Times New Roman"/>
                <w:color w:val="000000"/>
                <w:sz w:val="24"/>
                <w:szCs w:val="24"/>
              </w:rPr>
            </w:pPr>
            <w:r w:rsidRPr="0010164B">
              <w:rPr>
                <w:rFonts w:ascii="Times New Roman" w:eastAsia="Times New Roman" w:hAnsi="Times New Roman"/>
                <w:color w:val="000000"/>
                <w:sz w:val="24"/>
                <w:szCs w:val="24"/>
              </w:rPr>
              <w:t>0</w:t>
            </w:r>
          </w:p>
        </w:tc>
        <w:tc>
          <w:tcPr>
            <w:tcW w:w="0" w:type="auto"/>
            <w:tcBorders>
              <w:top w:val="nil"/>
              <w:left w:val="nil"/>
              <w:bottom w:val="single" w:sz="4" w:space="0" w:color="auto"/>
              <w:right w:val="single" w:sz="4" w:space="0" w:color="auto"/>
            </w:tcBorders>
            <w:shd w:val="clear" w:color="auto" w:fill="auto"/>
            <w:noWrap/>
            <w:vAlign w:val="bottom"/>
            <w:hideMark/>
          </w:tcPr>
          <w:p w14:paraId="49511FB2" w14:textId="70C97D05" w:rsidR="00941A27" w:rsidRPr="0010164B" w:rsidRDefault="00941A27" w:rsidP="00941A27">
            <w:pPr>
              <w:spacing w:after="0" w:line="240" w:lineRule="auto"/>
              <w:jc w:val="right"/>
              <w:rPr>
                <w:rFonts w:ascii="Times New Roman" w:eastAsia="Times New Roman" w:hAnsi="Times New Roman"/>
                <w:color w:val="000000"/>
                <w:sz w:val="24"/>
                <w:szCs w:val="24"/>
              </w:rPr>
            </w:pPr>
            <w:r w:rsidRPr="0010164B">
              <w:rPr>
                <w:rFonts w:ascii="Times New Roman" w:hAnsi="Times New Roman"/>
                <w:color w:val="000000"/>
                <w:sz w:val="24"/>
                <w:szCs w:val="24"/>
              </w:rPr>
              <w:t>3926</w:t>
            </w:r>
          </w:p>
        </w:tc>
        <w:tc>
          <w:tcPr>
            <w:tcW w:w="0" w:type="auto"/>
            <w:tcBorders>
              <w:top w:val="nil"/>
              <w:left w:val="nil"/>
              <w:bottom w:val="single" w:sz="4" w:space="0" w:color="auto"/>
              <w:right w:val="single" w:sz="4" w:space="0" w:color="auto"/>
            </w:tcBorders>
            <w:shd w:val="clear" w:color="auto" w:fill="auto"/>
            <w:noWrap/>
            <w:vAlign w:val="bottom"/>
            <w:hideMark/>
          </w:tcPr>
          <w:p w14:paraId="4839CEBF" w14:textId="0979140E" w:rsidR="00941A27" w:rsidRPr="0010164B" w:rsidRDefault="00941A27" w:rsidP="00941A27">
            <w:pPr>
              <w:spacing w:after="0" w:line="240" w:lineRule="auto"/>
              <w:jc w:val="right"/>
              <w:rPr>
                <w:rFonts w:ascii="Times New Roman" w:eastAsia="Times New Roman" w:hAnsi="Times New Roman"/>
                <w:color w:val="000000"/>
                <w:sz w:val="24"/>
                <w:szCs w:val="24"/>
              </w:rPr>
            </w:pPr>
            <w:r w:rsidRPr="0010164B">
              <w:rPr>
                <w:rFonts w:ascii="Times New Roman" w:hAnsi="Times New Roman"/>
                <w:color w:val="000000"/>
                <w:sz w:val="24"/>
                <w:szCs w:val="24"/>
              </w:rPr>
              <w:t>3426</w:t>
            </w:r>
          </w:p>
        </w:tc>
        <w:tc>
          <w:tcPr>
            <w:tcW w:w="0" w:type="auto"/>
            <w:tcBorders>
              <w:top w:val="nil"/>
              <w:left w:val="nil"/>
              <w:bottom w:val="single" w:sz="4" w:space="0" w:color="auto"/>
              <w:right w:val="single" w:sz="4" w:space="0" w:color="auto"/>
            </w:tcBorders>
            <w:shd w:val="clear" w:color="auto" w:fill="auto"/>
            <w:noWrap/>
            <w:vAlign w:val="bottom"/>
            <w:hideMark/>
          </w:tcPr>
          <w:p w14:paraId="6CBD627B" w14:textId="5FB0CC3A" w:rsidR="00941A27" w:rsidRPr="0010164B" w:rsidRDefault="00941A27" w:rsidP="00941A27">
            <w:pPr>
              <w:spacing w:after="0" w:line="240" w:lineRule="auto"/>
              <w:jc w:val="right"/>
              <w:rPr>
                <w:rFonts w:ascii="Times New Roman" w:eastAsia="Times New Roman" w:hAnsi="Times New Roman"/>
                <w:color w:val="000000"/>
                <w:sz w:val="24"/>
                <w:szCs w:val="24"/>
              </w:rPr>
            </w:pPr>
            <w:r w:rsidRPr="0010164B">
              <w:rPr>
                <w:rFonts w:ascii="Times New Roman" w:hAnsi="Times New Roman"/>
                <w:color w:val="000000"/>
                <w:sz w:val="24"/>
                <w:szCs w:val="24"/>
              </w:rPr>
              <w:t>3126</w:t>
            </w:r>
          </w:p>
        </w:tc>
        <w:tc>
          <w:tcPr>
            <w:tcW w:w="0" w:type="auto"/>
            <w:tcBorders>
              <w:top w:val="nil"/>
              <w:left w:val="nil"/>
              <w:bottom w:val="single" w:sz="4" w:space="0" w:color="auto"/>
              <w:right w:val="single" w:sz="4" w:space="0" w:color="auto"/>
            </w:tcBorders>
            <w:shd w:val="clear" w:color="auto" w:fill="auto"/>
            <w:noWrap/>
            <w:vAlign w:val="bottom"/>
            <w:hideMark/>
          </w:tcPr>
          <w:p w14:paraId="3877F482" w14:textId="03972B8A" w:rsidR="00941A27" w:rsidRPr="0010164B" w:rsidRDefault="00941A27" w:rsidP="00941A27">
            <w:pPr>
              <w:spacing w:after="0" w:line="240" w:lineRule="auto"/>
              <w:jc w:val="right"/>
              <w:rPr>
                <w:rFonts w:ascii="Times New Roman" w:eastAsia="Times New Roman" w:hAnsi="Times New Roman"/>
                <w:color w:val="000000"/>
                <w:sz w:val="24"/>
                <w:szCs w:val="24"/>
              </w:rPr>
            </w:pPr>
            <w:r w:rsidRPr="0010164B">
              <w:rPr>
                <w:rFonts w:ascii="Times New Roman" w:hAnsi="Times New Roman"/>
                <w:color w:val="000000"/>
                <w:sz w:val="24"/>
                <w:szCs w:val="24"/>
              </w:rPr>
              <w:t>3126</w:t>
            </w:r>
          </w:p>
        </w:tc>
        <w:tc>
          <w:tcPr>
            <w:tcW w:w="0" w:type="auto"/>
            <w:tcBorders>
              <w:top w:val="nil"/>
              <w:left w:val="nil"/>
              <w:bottom w:val="single" w:sz="4" w:space="0" w:color="auto"/>
              <w:right w:val="single" w:sz="4" w:space="0" w:color="auto"/>
            </w:tcBorders>
            <w:shd w:val="clear" w:color="auto" w:fill="auto"/>
            <w:noWrap/>
            <w:vAlign w:val="bottom"/>
            <w:hideMark/>
          </w:tcPr>
          <w:p w14:paraId="6CEBE163" w14:textId="6E871668" w:rsidR="00941A27" w:rsidRPr="0010164B" w:rsidRDefault="00941A27" w:rsidP="00941A27">
            <w:pPr>
              <w:spacing w:after="0" w:line="240" w:lineRule="auto"/>
              <w:jc w:val="right"/>
              <w:rPr>
                <w:rFonts w:ascii="Times New Roman" w:eastAsia="Times New Roman" w:hAnsi="Times New Roman"/>
                <w:color w:val="000000"/>
                <w:sz w:val="24"/>
                <w:szCs w:val="24"/>
              </w:rPr>
            </w:pPr>
            <w:r w:rsidRPr="0010164B">
              <w:rPr>
                <w:rFonts w:ascii="Times New Roman" w:hAnsi="Times New Roman"/>
                <w:color w:val="000000"/>
                <w:sz w:val="24"/>
                <w:szCs w:val="24"/>
              </w:rPr>
              <w:t>3126</w:t>
            </w:r>
          </w:p>
        </w:tc>
      </w:tr>
      <w:tr w:rsidR="009D639B" w:rsidRPr="0010164B" w14:paraId="1582FD99" w14:textId="77777777" w:rsidTr="001B686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BC0F2ED" w14:textId="77777777" w:rsidR="009D639B" w:rsidRPr="0010164B" w:rsidRDefault="009D639B" w:rsidP="009D639B">
            <w:pPr>
              <w:spacing w:after="0" w:line="240" w:lineRule="auto"/>
              <w:rPr>
                <w:rFonts w:ascii="Times New Roman" w:eastAsia="Times New Roman" w:hAnsi="Times New Roman"/>
                <w:color w:val="000000"/>
                <w:sz w:val="24"/>
                <w:szCs w:val="24"/>
              </w:rPr>
            </w:pPr>
            <w:r w:rsidRPr="0010164B">
              <w:rPr>
                <w:rFonts w:ascii="Times New Roman" w:eastAsia="Times New Roman" w:hAnsi="Times New Roman"/>
                <w:color w:val="000000"/>
                <w:sz w:val="24"/>
                <w:szCs w:val="24"/>
              </w:rPr>
              <w:t>Амортизационные отчисления</w:t>
            </w:r>
          </w:p>
        </w:tc>
        <w:tc>
          <w:tcPr>
            <w:tcW w:w="0" w:type="auto"/>
            <w:tcBorders>
              <w:top w:val="nil"/>
              <w:left w:val="nil"/>
              <w:bottom w:val="single" w:sz="4" w:space="0" w:color="auto"/>
              <w:right w:val="single" w:sz="4" w:space="0" w:color="auto"/>
            </w:tcBorders>
            <w:shd w:val="clear" w:color="auto" w:fill="auto"/>
            <w:noWrap/>
            <w:vAlign w:val="bottom"/>
            <w:hideMark/>
          </w:tcPr>
          <w:p w14:paraId="54342099" w14:textId="77777777" w:rsidR="009D639B" w:rsidRPr="0010164B" w:rsidRDefault="009D639B" w:rsidP="009D639B">
            <w:pPr>
              <w:spacing w:after="0" w:line="240" w:lineRule="auto"/>
              <w:jc w:val="right"/>
              <w:rPr>
                <w:rFonts w:ascii="Times New Roman" w:eastAsia="Times New Roman" w:hAnsi="Times New Roman"/>
                <w:color w:val="000000"/>
                <w:sz w:val="24"/>
                <w:szCs w:val="24"/>
              </w:rPr>
            </w:pPr>
            <w:r w:rsidRPr="0010164B">
              <w:rPr>
                <w:rFonts w:ascii="Times New Roman" w:eastAsia="Times New Roman" w:hAnsi="Times New Roman"/>
                <w:color w:val="000000"/>
                <w:sz w:val="24"/>
                <w:szCs w:val="24"/>
              </w:rPr>
              <w:t>0</w:t>
            </w:r>
          </w:p>
        </w:tc>
        <w:tc>
          <w:tcPr>
            <w:tcW w:w="0" w:type="auto"/>
            <w:tcBorders>
              <w:top w:val="nil"/>
              <w:left w:val="nil"/>
              <w:bottom w:val="single" w:sz="4" w:space="0" w:color="auto"/>
              <w:right w:val="single" w:sz="4" w:space="0" w:color="auto"/>
            </w:tcBorders>
            <w:shd w:val="clear" w:color="auto" w:fill="auto"/>
            <w:noWrap/>
            <w:vAlign w:val="bottom"/>
            <w:hideMark/>
          </w:tcPr>
          <w:p w14:paraId="6ED377C1" w14:textId="77777777" w:rsidR="009D639B" w:rsidRPr="0010164B" w:rsidRDefault="009D639B" w:rsidP="009D639B">
            <w:pPr>
              <w:spacing w:after="0" w:line="240" w:lineRule="auto"/>
              <w:jc w:val="right"/>
              <w:rPr>
                <w:rFonts w:ascii="Times New Roman" w:eastAsia="Times New Roman" w:hAnsi="Times New Roman"/>
                <w:color w:val="000000"/>
                <w:sz w:val="24"/>
                <w:szCs w:val="24"/>
              </w:rPr>
            </w:pPr>
            <w:r w:rsidRPr="0010164B">
              <w:rPr>
                <w:rFonts w:ascii="Times New Roman" w:eastAsia="Times New Roman" w:hAnsi="Times New Roman"/>
                <w:color w:val="000000"/>
                <w:sz w:val="24"/>
                <w:szCs w:val="24"/>
              </w:rPr>
              <w:t>190</w:t>
            </w:r>
          </w:p>
        </w:tc>
        <w:tc>
          <w:tcPr>
            <w:tcW w:w="0" w:type="auto"/>
            <w:tcBorders>
              <w:top w:val="nil"/>
              <w:left w:val="nil"/>
              <w:bottom w:val="single" w:sz="4" w:space="0" w:color="auto"/>
              <w:right w:val="single" w:sz="4" w:space="0" w:color="auto"/>
            </w:tcBorders>
            <w:shd w:val="clear" w:color="auto" w:fill="auto"/>
            <w:noWrap/>
            <w:vAlign w:val="bottom"/>
            <w:hideMark/>
          </w:tcPr>
          <w:p w14:paraId="41A60FB7" w14:textId="77777777" w:rsidR="009D639B" w:rsidRPr="0010164B" w:rsidRDefault="009D639B" w:rsidP="009D639B">
            <w:pPr>
              <w:spacing w:after="0" w:line="240" w:lineRule="auto"/>
              <w:jc w:val="right"/>
              <w:rPr>
                <w:rFonts w:ascii="Times New Roman" w:eastAsia="Times New Roman" w:hAnsi="Times New Roman"/>
                <w:color w:val="000000"/>
                <w:sz w:val="24"/>
                <w:szCs w:val="24"/>
              </w:rPr>
            </w:pPr>
            <w:r w:rsidRPr="0010164B">
              <w:rPr>
                <w:rFonts w:ascii="Times New Roman" w:eastAsia="Times New Roman" w:hAnsi="Times New Roman"/>
                <w:color w:val="000000"/>
                <w:sz w:val="24"/>
                <w:szCs w:val="24"/>
              </w:rPr>
              <w:t>190</w:t>
            </w:r>
          </w:p>
        </w:tc>
        <w:tc>
          <w:tcPr>
            <w:tcW w:w="0" w:type="auto"/>
            <w:tcBorders>
              <w:top w:val="nil"/>
              <w:left w:val="nil"/>
              <w:bottom w:val="single" w:sz="4" w:space="0" w:color="auto"/>
              <w:right w:val="single" w:sz="4" w:space="0" w:color="auto"/>
            </w:tcBorders>
            <w:shd w:val="clear" w:color="auto" w:fill="auto"/>
            <w:noWrap/>
            <w:vAlign w:val="bottom"/>
            <w:hideMark/>
          </w:tcPr>
          <w:p w14:paraId="1AB5A8D6" w14:textId="77777777" w:rsidR="009D639B" w:rsidRPr="0010164B" w:rsidRDefault="009D639B" w:rsidP="009D639B">
            <w:pPr>
              <w:spacing w:after="0" w:line="240" w:lineRule="auto"/>
              <w:jc w:val="right"/>
              <w:rPr>
                <w:rFonts w:ascii="Times New Roman" w:eastAsia="Times New Roman" w:hAnsi="Times New Roman"/>
                <w:color w:val="000000"/>
                <w:sz w:val="24"/>
                <w:szCs w:val="24"/>
                <w:lang w:val="en-US"/>
              </w:rPr>
            </w:pPr>
            <w:r w:rsidRPr="0010164B">
              <w:rPr>
                <w:rFonts w:ascii="Times New Roman" w:eastAsia="Times New Roman" w:hAnsi="Times New Roman"/>
                <w:color w:val="000000"/>
                <w:sz w:val="24"/>
                <w:szCs w:val="24"/>
              </w:rPr>
              <w:t>1</w:t>
            </w:r>
            <w:r w:rsidRPr="0010164B">
              <w:rPr>
                <w:rFonts w:ascii="Times New Roman" w:eastAsia="Times New Roman" w:hAnsi="Times New Roman"/>
                <w:color w:val="000000"/>
                <w:sz w:val="24"/>
                <w:szCs w:val="24"/>
                <w:lang w:val="en-US"/>
              </w:rPr>
              <w:t>90</w:t>
            </w:r>
          </w:p>
        </w:tc>
        <w:tc>
          <w:tcPr>
            <w:tcW w:w="0" w:type="auto"/>
            <w:tcBorders>
              <w:top w:val="nil"/>
              <w:left w:val="nil"/>
              <w:bottom w:val="single" w:sz="4" w:space="0" w:color="auto"/>
              <w:right w:val="single" w:sz="4" w:space="0" w:color="auto"/>
            </w:tcBorders>
            <w:shd w:val="clear" w:color="auto" w:fill="auto"/>
            <w:noWrap/>
            <w:vAlign w:val="bottom"/>
            <w:hideMark/>
          </w:tcPr>
          <w:p w14:paraId="461AECEA" w14:textId="77777777" w:rsidR="009D639B" w:rsidRPr="0010164B" w:rsidRDefault="009D639B" w:rsidP="009D639B">
            <w:pPr>
              <w:spacing w:after="0" w:line="240" w:lineRule="auto"/>
              <w:jc w:val="right"/>
              <w:rPr>
                <w:rFonts w:ascii="Times New Roman" w:eastAsia="Times New Roman" w:hAnsi="Times New Roman"/>
                <w:color w:val="000000"/>
                <w:sz w:val="24"/>
                <w:szCs w:val="24"/>
                <w:lang w:val="en-US"/>
              </w:rPr>
            </w:pPr>
            <w:r w:rsidRPr="0010164B">
              <w:rPr>
                <w:rFonts w:ascii="Times New Roman" w:eastAsia="Times New Roman" w:hAnsi="Times New Roman"/>
                <w:color w:val="000000"/>
                <w:sz w:val="24"/>
                <w:szCs w:val="24"/>
                <w:lang w:val="en-US"/>
              </w:rPr>
              <w:t>190</w:t>
            </w:r>
          </w:p>
        </w:tc>
        <w:tc>
          <w:tcPr>
            <w:tcW w:w="0" w:type="auto"/>
            <w:tcBorders>
              <w:top w:val="nil"/>
              <w:left w:val="nil"/>
              <w:bottom w:val="single" w:sz="4" w:space="0" w:color="auto"/>
              <w:right w:val="single" w:sz="4" w:space="0" w:color="auto"/>
            </w:tcBorders>
            <w:shd w:val="clear" w:color="auto" w:fill="auto"/>
            <w:noWrap/>
            <w:vAlign w:val="bottom"/>
            <w:hideMark/>
          </w:tcPr>
          <w:p w14:paraId="11FF9850" w14:textId="77777777" w:rsidR="009D639B" w:rsidRPr="0010164B" w:rsidRDefault="009D639B" w:rsidP="009D639B">
            <w:pPr>
              <w:spacing w:after="0" w:line="240" w:lineRule="auto"/>
              <w:jc w:val="right"/>
              <w:rPr>
                <w:rFonts w:ascii="Times New Roman" w:eastAsia="Times New Roman" w:hAnsi="Times New Roman"/>
                <w:color w:val="000000"/>
                <w:sz w:val="24"/>
                <w:szCs w:val="24"/>
                <w:lang w:val="en-US"/>
              </w:rPr>
            </w:pPr>
            <w:r w:rsidRPr="0010164B">
              <w:rPr>
                <w:rFonts w:ascii="Times New Roman" w:eastAsia="Times New Roman" w:hAnsi="Times New Roman"/>
                <w:color w:val="000000"/>
                <w:sz w:val="24"/>
                <w:szCs w:val="24"/>
                <w:lang w:val="en-US"/>
              </w:rPr>
              <w:t>190</w:t>
            </w:r>
          </w:p>
        </w:tc>
      </w:tr>
      <w:tr w:rsidR="00941A27" w:rsidRPr="0010164B" w14:paraId="358B7025" w14:textId="77777777" w:rsidTr="001B686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D478376" w14:textId="77777777" w:rsidR="00941A27" w:rsidRPr="0010164B" w:rsidRDefault="00941A27" w:rsidP="00941A27">
            <w:pPr>
              <w:spacing w:after="0" w:line="240" w:lineRule="auto"/>
              <w:rPr>
                <w:rFonts w:ascii="Times New Roman" w:eastAsia="Times New Roman" w:hAnsi="Times New Roman"/>
                <w:color w:val="000000"/>
                <w:sz w:val="24"/>
                <w:szCs w:val="24"/>
                <w:lang w:val="en-US"/>
              </w:rPr>
            </w:pPr>
            <w:r w:rsidRPr="0010164B">
              <w:rPr>
                <w:rFonts w:ascii="Times New Roman" w:eastAsia="Times New Roman" w:hAnsi="Times New Roman"/>
                <w:color w:val="000000"/>
                <w:sz w:val="24"/>
                <w:szCs w:val="24"/>
              </w:rPr>
              <w:t>П</w:t>
            </w:r>
            <w:proofErr w:type="spellStart"/>
            <w:r w:rsidRPr="0010164B">
              <w:rPr>
                <w:rFonts w:ascii="Times New Roman" w:eastAsia="Times New Roman" w:hAnsi="Times New Roman"/>
                <w:color w:val="000000"/>
                <w:sz w:val="24"/>
                <w:szCs w:val="24"/>
                <w:lang w:val="en-US"/>
              </w:rPr>
              <w:t>еременные</w:t>
            </w:r>
            <w:proofErr w:type="spellEnd"/>
            <w:r w:rsidRPr="0010164B">
              <w:rPr>
                <w:rFonts w:ascii="Times New Roman" w:eastAsia="Times New Roman" w:hAnsi="Times New Roman"/>
                <w:color w:val="000000"/>
                <w:sz w:val="24"/>
                <w:szCs w:val="24"/>
                <w:lang w:val="en-US"/>
              </w:rPr>
              <w:t xml:space="preserve"> </w:t>
            </w:r>
            <w:proofErr w:type="spellStart"/>
            <w:r w:rsidRPr="0010164B">
              <w:rPr>
                <w:rFonts w:ascii="Times New Roman" w:eastAsia="Times New Roman" w:hAnsi="Times New Roman"/>
                <w:color w:val="000000"/>
                <w:sz w:val="24"/>
                <w:szCs w:val="24"/>
                <w:lang w:val="en-US"/>
              </w:rPr>
              <w:t>затраты</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1B8B3E81" w14:textId="77777777" w:rsidR="00941A27" w:rsidRPr="0010164B" w:rsidRDefault="00941A27" w:rsidP="00941A27">
            <w:pPr>
              <w:spacing w:after="0" w:line="240" w:lineRule="auto"/>
              <w:jc w:val="right"/>
              <w:rPr>
                <w:rFonts w:ascii="Times New Roman" w:eastAsia="Times New Roman" w:hAnsi="Times New Roman"/>
                <w:color w:val="000000"/>
                <w:sz w:val="24"/>
                <w:szCs w:val="24"/>
              </w:rPr>
            </w:pPr>
            <w:r w:rsidRPr="0010164B">
              <w:rPr>
                <w:rFonts w:ascii="Times New Roman" w:eastAsia="Times New Roman" w:hAnsi="Times New Roman"/>
                <w:color w:val="000000"/>
                <w:sz w:val="24"/>
                <w:szCs w:val="24"/>
              </w:rPr>
              <w:t>0</w:t>
            </w:r>
          </w:p>
        </w:tc>
        <w:tc>
          <w:tcPr>
            <w:tcW w:w="0" w:type="auto"/>
            <w:tcBorders>
              <w:top w:val="nil"/>
              <w:left w:val="nil"/>
              <w:bottom w:val="single" w:sz="4" w:space="0" w:color="auto"/>
              <w:right w:val="single" w:sz="4" w:space="0" w:color="auto"/>
            </w:tcBorders>
            <w:shd w:val="clear" w:color="auto" w:fill="auto"/>
            <w:noWrap/>
            <w:vAlign w:val="bottom"/>
            <w:hideMark/>
          </w:tcPr>
          <w:p w14:paraId="47E99F46" w14:textId="67BBF57E" w:rsidR="00941A27" w:rsidRPr="0010164B" w:rsidRDefault="00941A27" w:rsidP="00941A27">
            <w:pPr>
              <w:spacing w:after="0" w:line="240" w:lineRule="auto"/>
              <w:jc w:val="right"/>
              <w:rPr>
                <w:rFonts w:ascii="Times New Roman" w:eastAsia="Times New Roman" w:hAnsi="Times New Roman"/>
                <w:color w:val="000000"/>
                <w:sz w:val="24"/>
                <w:szCs w:val="24"/>
              </w:rPr>
            </w:pPr>
            <w:r w:rsidRPr="0010164B">
              <w:rPr>
                <w:rFonts w:ascii="Times New Roman" w:hAnsi="Times New Roman"/>
                <w:color w:val="000000"/>
                <w:sz w:val="24"/>
                <w:szCs w:val="24"/>
              </w:rPr>
              <w:t>29178</w:t>
            </w:r>
          </w:p>
        </w:tc>
        <w:tc>
          <w:tcPr>
            <w:tcW w:w="0" w:type="auto"/>
            <w:tcBorders>
              <w:top w:val="nil"/>
              <w:left w:val="nil"/>
              <w:bottom w:val="single" w:sz="4" w:space="0" w:color="auto"/>
              <w:right w:val="single" w:sz="4" w:space="0" w:color="auto"/>
            </w:tcBorders>
            <w:shd w:val="clear" w:color="auto" w:fill="auto"/>
            <w:noWrap/>
            <w:vAlign w:val="bottom"/>
            <w:hideMark/>
          </w:tcPr>
          <w:p w14:paraId="6890140C" w14:textId="31CF8BEF" w:rsidR="00941A27" w:rsidRPr="0010164B" w:rsidRDefault="00941A27" w:rsidP="00941A27">
            <w:pPr>
              <w:spacing w:after="0" w:line="240" w:lineRule="auto"/>
              <w:jc w:val="right"/>
              <w:rPr>
                <w:rFonts w:ascii="Times New Roman" w:eastAsia="Times New Roman" w:hAnsi="Times New Roman"/>
                <w:color w:val="000000"/>
                <w:sz w:val="24"/>
                <w:szCs w:val="24"/>
              </w:rPr>
            </w:pPr>
            <w:r w:rsidRPr="0010164B">
              <w:rPr>
                <w:rFonts w:ascii="Times New Roman" w:hAnsi="Times New Roman"/>
                <w:color w:val="000000"/>
                <w:sz w:val="24"/>
                <w:szCs w:val="24"/>
              </w:rPr>
              <w:t>27557</w:t>
            </w:r>
          </w:p>
        </w:tc>
        <w:tc>
          <w:tcPr>
            <w:tcW w:w="0" w:type="auto"/>
            <w:tcBorders>
              <w:top w:val="nil"/>
              <w:left w:val="nil"/>
              <w:bottom w:val="single" w:sz="4" w:space="0" w:color="auto"/>
              <w:right w:val="single" w:sz="4" w:space="0" w:color="auto"/>
            </w:tcBorders>
            <w:shd w:val="clear" w:color="auto" w:fill="auto"/>
            <w:noWrap/>
            <w:vAlign w:val="bottom"/>
            <w:hideMark/>
          </w:tcPr>
          <w:p w14:paraId="7A5E0578" w14:textId="3EA91BAE" w:rsidR="00941A27" w:rsidRPr="0010164B" w:rsidRDefault="00941A27" w:rsidP="00941A27">
            <w:pPr>
              <w:spacing w:after="0" w:line="240" w:lineRule="auto"/>
              <w:jc w:val="right"/>
              <w:rPr>
                <w:rFonts w:ascii="Times New Roman" w:eastAsia="Times New Roman" w:hAnsi="Times New Roman"/>
                <w:color w:val="000000"/>
                <w:sz w:val="24"/>
                <w:szCs w:val="24"/>
                <w:lang w:val="en-US"/>
              </w:rPr>
            </w:pPr>
            <w:r w:rsidRPr="0010164B">
              <w:rPr>
                <w:rFonts w:ascii="Times New Roman" w:hAnsi="Times New Roman"/>
                <w:color w:val="000000"/>
                <w:sz w:val="24"/>
                <w:szCs w:val="24"/>
              </w:rPr>
              <w:t>27557</w:t>
            </w:r>
          </w:p>
        </w:tc>
        <w:tc>
          <w:tcPr>
            <w:tcW w:w="0" w:type="auto"/>
            <w:tcBorders>
              <w:top w:val="nil"/>
              <w:left w:val="nil"/>
              <w:bottom w:val="single" w:sz="4" w:space="0" w:color="auto"/>
              <w:right w:val="single" w:sz="4" w:space="0" w:color="auto"/>
            </w:tcBorders>
            <w:shd w:val="clear" w:color="auto" w:fill="auto"/>
            <w:noWrap/>
            <w:vAlign w:val="bottom"/>
            <w:hideMark/>
          </w:tcPr>
          <w:p w14:paraId="0404C921" w14:textId="7201B148" w:rsidR="00941A27" w:rsidRPr="0010164B" w:rsidRDefault="00941A27" w:rsidP="00941A27">
            <w:pPr>
              <w:spacing w:after="0" w:line="240" w:lineRule="auto"/>
              <w:jc w:val="right"/>
              <w:rPr>
                <w:rFonts w:ascii="Times New Roman" w:eastAsia="Times New Roman" w:hAnsi="Times New Roman"/>
                <w:color w:val="000000"/>
                <w:sz w:val="24"/>
                <w:szCs w:val="24"/>
                <w:lang w:val="en-US"/>
              </w:rPr>
            </w:pPr>
            <w:r w:rsidRPr="0010164B">
              <w:rPr>
                <w:rFonts w:ascii="Times New Roman" w:hAnsi="Times New Roman"/>
                <w:color w:val="000000"/>
                <w:sz w:val="24"/>
                <w:szCs w:val="24"/>
              </w:rPr>
              <w:t>27557</w:t>
            </w:r>
          </w:p>
        </w:tc>
        <w:tc>
          <w:tcPr>
            <w:tcW w:w="0" w:type="auto"/>
            <w:tcBorders>
              <w:top w:val="nil"/>
              <w:left w:val="nil"/>
              <w:bottom w:val="single" w:sz="4" w:space="0" w:color="auto"/>
              <w:right w:val="single" w:sz="4" w:space="0" w:color="auto"/>
            </w:tcBorders>
            <w:shd w:val="clear" w:color="auto" w:fill="auto"/>
            <w:noWrap/>
            <w:vAlign w:val="bottom"/>
            <w:hideMark/>
          </w:tcPr>
          <w:p w14:paraId="46A4A645" w14:textId="492F9F09" w:rsidR="00941A27" w:rsidRPr="0010164B" w:rsidRDefault="00941A27" w:rsidP="00941A27">
            <w:pPr>
              <w:spacing w:after="0" w:line="240" w:lineRule="auto"/>
              <w:jc w:val="right"/>
              <w:rPr>
                <w:rFonts w:ascii="Times New Roman" w:eastAsia="Times New Roman" w:hAnsi="Times New Roman"/>
                <w:color w:val="000000"/>
                <w:sz w:val="24"/>
                <w:szCs w:val="24"/>
                <w:lang w:val="en-US"/>
              </w:rPr>
            </w:pPr>
            <w:r w:rsidRPr="0010164B">
              <w:rPr>
                <w:rFonts w:ascii="Times New Roman" w:hAnsi="Times New Roman"/>
                <w:color w:val="000000"/>
                <w:sz w:val="24"/>
                <w:szCs w:val="24"/>
              </w:rPr>
              <w:t>27557</w:t>
            </w:r>
          </w:p>
        </w:tc>
      </w:tr>
      <w:tr w:rsidR="009D639B" w:rsidRPr="0010164B" w14:paraId="334AE80D" w14:textId="77777777" w:rsidTr="001B686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15A156E" w14:textId="77777777" w:rsidR="009D639B" w:rsidRPr="0010164B" w:rsidRDefault="009D639B" w:rsidP="009D639B">
            <w:pPr>
              <w:spacing w:after="0" w:line="240" w:lineRule="auto"/>
              <w:rPr>
                <w:rFonts w:ascii="Times New Roman" w:eastAsia="Times New Roman" w:hAnsi="Times New Roman"/>
                <w:color w:val="000000"/>
                <w:sz w:val="24"/>
                <w:szCs w:val="24"/>
                <w:lang w:val="en-US"/>
              </w:rPr>
            </w:pPr>
            <w:proofErr w:type="spellStart"/>
            <w:r w:rsidRPr="0010164B">
              <w:rPr>
                <w:rFonts w:ascii="Times New Roman" w:eastAsia="Times New Roman" w:hAnsi="Times New Roman"/>
                <w:color w:val="000000"/>
                <w:sz w:val="24"/>
                <w:szCs w:val="24"/>
                <w:lang w:val="en-US"/>
              </w:rPr>
              <w:t>Налог</w:t>
            </w:r>
            <w:proofErr w:type="spellEnd"/>
            <w:r w:rsidRPr="0010164B">
              <w:rPr>
                <w:rFonts w:ascii="Times New Roman" w:eastAsia="Times New Roman" w:hAnsi="Times New Roman"/>
                <w:color w:val="000000"/>
                <w:sz w:val="24"/>
                <w:szCs w:val="24"/>
                <w:lang w:val="en-US"/>
              </w:rPr>
              <w:t xml:space="preserve"> </w:t>
            </w:r>
            <w:proofErr w:type="spellStart"/>
            <w:r w:rsidRPr="0010164B">
              <w:rPr>
                <w:rFonts w:ascii="Times New Roman" w:eastAsia="Times New Roman" w:hAnsi="Times New Roman"/>
                <w:color w:val="000000"/>
                <w:sz w:val="24"/>
                <w:szCs w:val="24"/>
                <w:lang w:val="en-US"/>
              </w:rPr>
              <w:t>на</w:t>
            </w:r>
            <w:proofErr w:type="spellEnd"/>
            <w:r w:rsidRPr="0010164B">
              <w:rPr>
                <w:rFonts w:ascii="Times New Roman" w:eastAsia="Times New Roman" w:hAnsi="Times New Roman"/>
                <w:color w:val="000000"/>
                <w:sz w:val="24"/>
                <w:szCs w:val="24"/>
                <w:lang w:val="en-US"/>
              </w:rPr>
              <w:t xml:space="preserve"> </w:t>
            </w:r>
            <w:proofErr w:type="spellStart"/>
            <w:r w:rsidRPr="0010164B">
              <w:rPr>
                <w:rFonts w:ascii="Times New Roman" w:eastAsia="Times New Roman" w:hAnsi="Times New Roman"/>
                <w:color w:val="000000"/>
                <w:sz w:val="24"/>
                <w:szCs w:val="24"/>
                <w:lang w:val="en-US"/>
              </w:rPr>
              <w:t>прибыль</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37F4FC92" w14:textId="77777777" w:rsidR="009D639B" w:rsidRPr="0010164B" w:rsidRDefault="009D639B" w:rsidP="009D639B">
            <w:pPr>
              <w:spacing w:after="0" w:line="240" w:lineRule="auto"/>
              <w:jc w:val="right"/>
              <w:rPr>
                <w:rFonts w:ascii="Times New Roman" w:eastAsia="Times New Roman" w:hAnsi="Times New Roman"/>
                <w:color w:val="000000"/>
                <w:sz w:val="24"/>
                <w:szCs w:val="24"/>
              </w:rPr>
            </w:pPr>
            <w:r w:rsidRPr="0010164B">
              <w:rPr>
                <w:rFonts w:ascii="Times New Roman" w:eastAsia="Times New Roman" w:hAnsi="Times New Roman"/>
                <w:color w:val="000000"/>
                <w:sz w:val="24"/>
                <w:szCs w:val="24"/>
              </w:rPr>
              <w:t>0</w:t>
            </w:r>
          </w:p>
        </w:tc>
        <w:tc>
          <w:tcPr>
            <w:tcW w:w="0" w:type="auto"/>
            <w:tcBorders>
              <w:top w:val="nil"/>
              <w:left w:val="nil"/>
              <w:bottom w:val="single" w:sz="4" w:space="0" w:color="auto"/>
              <w:right w:val="single" w:sz="4" w:space="0" w:color="auto"/>
            </w:tcBorders>
            <w:shd w:val="clear" w:color="auto" w:fill="auto"/>
            <w:noWrap/>
            <w:vAlign w:val="bottom"/>
            <w:hideMark/>
          </w:tcPr>
          <w:p w14:paraId="4C8A3E30" w14:textId="77777777" w:rsidR="009D639B" w:rsidRPr="0010164B" w:rsidRDefault="009D639B" w:rsidP="009D639B">
            <w:pPr>
              <w:spacing w:after="0" w:line="240" w:lineRule="auto"/>
              <w:jc w:val="right"/>
              <w:rPr>
                <w:rFonts w:ascii="Times New Roman" w:eastAsia="Times New Roman" w:hAnsi="Times New Roman"/>
                <w:color w:val="000000"/>
                <w:sz w:val="24"/>
                <w:szCs w:val="24"/>
                <w:lang w:val="en-US"/>
              </w:rPr>
            </w:pPr>
            <w:r w:rsidRPr="0010164B">
              <w:rPr>
                <w:rFonts w:ascii="Times New Roman" w:eastAsia="Times New Roman" w:hAnsi="Times New Roman"/>
                <w:color w:val="000000"/>
                <w:sz w:val="24"/>
                <w:szCs w:val="24"/>
                <w:lang w:val="en-US"/>
              </w:rPr>
              <w:t>7%</w:t>
            </w:r>
          </w:p>
        </w:tc>
        <w:tc>
          <w:tcPr>
            <w:tcW w:w="0" w:type="auto"/>
            <w:tcBorders>
              <w:top w:val="nil"/>
              <w:left w:val="nil"/>
              <w:bottom w:val="single" w:sz="4" w:space="0" w:color="auto"/>
              <w:right w:val="single" w:sz="4" w:space="0" w:color="auto"/>
            </w:tcBorders>
            <w:shd w:val="clear" w:color="auto" w:fill="auto"/>
            <w:noWrap/>
            <w:vAlign w:val="bottom"/>
            <w:hideMark/>
          </w:tcPr>
          <w:p w14:paraId="6E808669" w14:textId="77777777" w:rsidR="009D639B" w:rsidRPr="0010164B" w:rsidRDefault="009D639B" w:rsidP="009D639B">
            <w:pPr>
              <w:spacing w:after="0" w:line="240" w:lineRule="auto"/>
              <w:jc w:val="right"/>
              <w:rPr>
                <w:rFonts w:ascii="Times New Roman" w:eastAsia="Times New Roman" w:hAnsi="Times New Roman"/>
                <w:color w:val="000000"/>
                <w:sz w:val="24"/>
                <w:szCs w:val="24"/>
                <w:lang w:val="en-US"/>
              </w:rPr>
            </w:pPr>
            <w:r w:rsidRPr="0010164B">
              <w:rPr>
                <w:rFonts w:ascii="Times New Roman" w:eastAsia="Times New Roman" w:hAnsi="Times New Roman"/>
                <w:color w:val="000000"/>
                <w:sz w:val="24"/>
                <w:szCs w:val="24"/>
                <w:lang w:val="en-US"/>
              </w:rPr>
              <w:t>7%</w:t>
            </w:r>
          </w:p>
        </w:tc>
        <w:tc>
          <w:tcPr>
            <w:tcW w:w="0" w:type="auto"/>
            <w:tcBorders>
              <w:top w:val="nil"/>
              <w:left w:val="nil"/>
              <w:bottom w:val="single" w:sz="4" w:space="0" w:color="auto"/>
              <w:right w:val="single" w:sz="4" w:space="0" w:color="auto"/>
            </w:tcBorders>
            <w:shd w:val="clear" w:color="auto" w:fill="auto"/>
            <w:noWrap/>
            <w:vAlign w:val="bottom"/>
            <w:hideMark/>
          </w:tcPr>
          <w:p w14:paraId="53B15537" w14:textId="77777777" w:rsidR="009D639B" w:rsidRPr="0010164B" w:rsidRDefault="009D639B" w:rsidP="009D639B">
            <w:pPr>
              <w:spacing w:after="0" w:line="240" w:lineRule="auto"/>
              <w:jc w:val="right"/>
              <w:rPr>
                <w:rFonts w:ascii="Times New Roman" w:eastAsia="Times New Roman" w:hAnsi="Times New Roman"/>
                <w:color w:val="000000"/>
                <w:sz w:val="24"/>
                <w:szCs w:val="24"/>
                <w:lang w:val="en-US"/>
              </w:rPr>
            </w:pPr>
            <w:r w:rsidRPr="0010164B">
              <w:rPr>
                <w:rFonts w:ascii="Times New Roman" w:eastAsia="Times New Roman" w:hAnsi="Times New Roman"/>
                <w:color w:val="000000"/>
                <w:sz w:val="24"/>
                <w:szCs w:val="24"/>
                <w:lang w:val="en-US"/>
              </w:rPr>
              <w:t>7%</w:t>
            </w:r>
          </w:p>
        </w:tc>
        <w:tc>
          <w:tcPr>
            <w:tcW w:w="0" w:type="auto"/>
            <w:tcBorders>
              <w:top w:val="nil"/>
              <w:left w:val="nil"/>
              <w:bottom w:val="single" w:sz="4" w:space="0" w:color="auto"/>
              <w:right w:val="single" w:sz="4" w:space="0" w:color="auto"/>
            </w:tcBorders>
            <w:shd w:val="clear" w:color="auto" w:fill="auto"/>
            <w:noWrap/>
            <w:vAlign w:val="bottom"/>
            <w:hideMark/>
          </w:tcPr>
          <w:p w14:paraId="551F0E8C" w14:textId="77777777" w:rsidR="009D639B" w:rsidRPr="0010164B" w:rsidRDefault="009D639B" w:rsidP="009D639B">
            <w:pPr>
              <w:spacing w:after="0" w:line="240" w:lineRule="auto"/>
              <w:jc w:val="right"/>
              <w:rPr>
                <w:rFonts w:ascii="Times New Roman" w:eastAsia="Times New Roman" w:hAnsi="Times New Roman"/>
                <w:color w:val="000000"/>
                <w:sz w:val="24"/>
                <w:szCs w:val="24"/>
                <w:lang w:val="en-US"/>
              </w:rPr>
            </w:pPr>
            <w:r w:rsidRPr="0010164B">
              <w:rPr>
                <w:rFonts w:ascii="Times New Roman" w:eastAsia="Times New Roman" w:hAnsi="Times New Roman"/>
                <w:color w:val="000000"/>
                <w:sz w:val="24"/>
                <w:szCs w:val="24"/>
                <w:lang w:val="en-US"/>
              </w:rPr>
              <w:t>7%</w:t>
            </w:r>
          </w:p>
        </w:tc>
        <w:tc>
          <w:tcPr>
            <w:tcW w:w="0" w:type="auto"/>
            <w:tcBorders>
              <w:top w:val="nil"/>
              <w:left w:val="nil"/>
              <w:bottom w:val="single" w:sz="4" w:space="0" w:color="auto"/>
              <w:right w:val="single" w:sz="4" w:space="0" w:color="auto"/>
            </w:tcBorders>
            <w:shd w:val="clear" w:color="auto" w:fill="auto"/>
            <w:noWrap/>
            <w:vAlign w:val="bottom"/>
            <w:hideMark/>
          </w:tcPr>
          <w:p w14:paraId="237DFC75" w14:textId="77777777" w:rsidR="009D639B" w:rsidRPr="0010164B" w:rsidRDefault="009D639B" w:rsidP="009D639B">
            <w:pPr>
              <w:spacing w:after="0" w:line="240" w:lineRule="auto"/>
              <w:jc w:val="right"/>
              <w:rPr>
                <w:rFonts w:ascii="Times New Roman" w:eastAsia="Times New Roman" w:hAnsi="Times New Roman"/>
                <w:color w:val="000000"/>
                <w:sz w:val="24"/>
                <w:szCs w:val="24"/>
                <w:lang w:val="en-US"/>
              </w:rPr>
            </w:pPr>
            <w:r w:rsidRPr="0010164B">
              <w:rPr>
                <w:rFonts w:ascii="Times New Roman" w:eastAsia="Times New Roman" w:hAnsi="Times New Roman"/>
                <w:color w:val="000000"/>
                <w:sz w:val="24"/>
                <w:szCs w:val="24"/>
                <w:lang w:val="en-US"/>
              </w:rPr>
              <w:t>7%</w:t>
            </w:r>
          </w:p>
        </w:tc>
      </w:tr>
      <w:tr w:rsidR="00941A27" w:rsidRPr="0010164B" w14:paraId="6F64629E" w14:textId="77777777" w:rsidTr="001B686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BB50281" w14:textId="77777777" w:rsidR="00941A27" w:rsidRPr="0010164B" w:rsidRDefault="00941A27" w:rsidP="00941A27">
            <w:pPr>
              <w:spacing w:after="0" w:line="240" w:lineRule="auto"/>
              <w:rPr>
                <w:rFonts w:ascii="Times New Roman" w:eastAsia="Times New Roman" w:hAnsi="Times New Roman"/>
                <w:color w:val="000000"/>
                <w:sz w:val="24"/>
                <w:szCs w:val="24"/>
                <w:lang w:val="en-US"/>
              </w:rPr>
            </w:pPr>
            <w:proofErr w:type="spellStart"/>
            <w:r w:rsidRPr="0010164B">
              <w:rPr>
                <w:rFonts w:ascii="Times New Roman" w:eastAsia="Times New Roman" w:hAnsi="Times New Roman"/>
                <w:color w:val="000000"/>
                <w:sz w:val="24"/>
                <w:szCs w:val="24"/>
                <w:lang w:val="en-US"/>
              </w:rPr>
              <w:t>Операционный</w:t>
            </w:r>
            <w:proofErr w:type="spellEnd"/>
            <w:r w:rsidRPr="0010164B">
              <w:rPr>
                <w:rFonts w:ascii="Times New Roman" w:eastAsia="Times New Roman" w:hAnsi="Times New Roman"/>
                <w:color w:val="000000"/>
                <w:sz w:val="24"/>
                <w:szCs w:val="24"/>
                <w:lang w:val="en-US"/>
              </w:rPr>
              <w:t xml:space="preserve"> </w:t>
            </w:r>
            <w:proofErr w:type="spellStart"/>
            <w:r w:rsidRPr="0010164B">
              <w:rPr>
                <w:rFonts w:ascii="Times New Roman" w:eastAsia="Times New Roman" w:hAnsi="Times New Roman"/>
                <w:color w:val="000000"/>
                <w:sz w:val="24"/>
                <w:szCs w:val="24"/>
                <w:lang w:val="en-US"/>
              </w:rPr>
              <w:t>денежный</w:t>
            </w:r>
            <w:proofErr w:type="spellEnd"/>
            <w:r w:rsidRPr="0010164B">
              <w:rPr>
                <w:rFonts w:ascii="Times New Roman" w:eastAsia="Times New Roman" w:hAnsi="Times New Roman"/>
                <w:color w:val="000000"/>
                <w:sz w:val="24"/>
                <w:szCs w:val="24"/>
                <w:lang w:val="en-US"/>
              </w:rPr>
              <w:t xml:space="preserve"> </w:t>
            </w:r>
            <w:proofErr w:type="spellStart"/>
            <w:r w:rsidRPr="0010164B">
              <w:rPr>
                <w:rFonts w:ascii="Times New Roman" w:eastAsia="Times New Roman" w:hAnsi="Times New Roman"/>
                <w:color w:val="000000"/>
                <w:sz w:val="24"/>
                <w:szCs w:val="24"/>
                <w:lang w:val="en-US"/>
              </w:rPr>
              <w:t>поток</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4A2DE927" w14:textId="77777777" w:rsidR="00941A27" w:rsidRPr="0010164B" w:rsidRDefault="00941A27" w:rsidP="00941A27">
            <w:pPr>
              <w:spacing w:after="0" w:line="240" w:lineRule="auto"/>
              <w:jc w:val="right"/>
              <w:rPr>
                <w:rFonts w:ascii="Times New Roman" w:eastAsia="Times New Roman" w:hAnsi="Times New Roman"/>
                <w:color w:val="000000"/>
                <w:sz w:val="24"/>
                <w:szCs w:val="24"/>
                <w:lang w:val="en-US"/>
              </w:rPr>
            </w:pPr>
            <w:r w:rsidRPr="0010164B">
              <w:rPr>
                <w:rFonts w:ascii="Times New Roman" w:eastAsia="Times New Roman" w:hAnsi="Times New Roman"/>
                <w:color w:val="000000"/>
                <w:sz w:val="24"/>
                <w:szCs w:val="24"/>
                <w:lang w:val="en-US"/>
              </w:rPr>
              <w:t>0</w:t>
            </w:r>
          </w:p>
        </w:tc>
        <w:tc>
          <w:tcPr>
            <w:tcW w:w="0" w:type="auto"/>
            <w:tcBorders>
              <w:top w:val="nil"/>
              <w:left w:val="nil"/>
              <w:bottom w:val="single" w:sz="4" w:space="0" w:color="auto"/>
              <w:right w:val="single" w:sz="4" w:space="0" w:color="auto"/>
            </w:tcBorders>
            <w:shd w:val="clear" w:color="auto" w:fill="auto"/>
            <w:noWrap/>
            <w:vAlign w:val="bottom"/>
            <w:hideMark/>
          </w:tcPr>
          <w:p w14:paraId="5E565249" w14:textId="6BB27959" w:rsidR="00941A27" w:rsidRPr="0010164B" w:rsidRDefault="00941A27" w:rsidP="00941A27">
            <w:pPr>
              <w:spacing w:after="0" w:line="240" w:lineRule="auto"/>
              <w:jc w:val="right"/>
              <w:rPr>
                <w:rFonts w:ascii="Times New Roman" w:eastAsia="Times New Roman" w:hAnsi="Times New Roman"/>
                <w:color w:val="000000"/>
                <w:sz w:val="24"/>
                <w:szCs w:val="24"/>
                <w:lang w:val="en-US"/>
              </w:rPr>
            </w:pPr>
            <w:r w:rsidRPr="0010164B">
              <w:rPr>
                <w:rFonts w:ascii="Times New Roman" w:hAnsi="Times New Roman"/>
                <w:color w:val="000000"/>
                <w:sz w:val="24"/>
                <w:szCs w:val="24"/>
              </w:rPr>
              <w:t>3996</w:t>
            </w:r>
          </w:p>
        </w:tc>
        <w:tc>
          <w:tcPr>
            <w:tcW w:w="0" w:type="auto"/>
            <w:tcBorders>
              <w:top w:val="nil"/>
              <w:left w:val="nil"/>
              <w:bottom w:val="single" w:sz="4" w:space="0" w:color="auto"/>
              <w:right w:val="single" w:sz="4" w:space="0" w:color="auto"/>
            </w:tcBorders>
            <w:shd w:val="clear" w:color="auto" w:fill="auto"/>
            <w:noWrap/>
            <w:vAlign w:val="bottom"/>
            <w:hideMark/>
          </w:tcPr>
          <w:p w14:paraId="309FA18C" w14:textId="737434F7" w:rsidR="00941A27" w:rsidRPr="0010164B" w:rsidRDefault="00941A27" w:rsidP="00941A27">
            <w:pPr>
              <w:spacing w:after="0" w:line="240" w:lineRule="auto"/>
              <w:jc w:val="right"/>
              <w:rPr>
                <w:rFonts w:ascii="Times New Roman" w:eastAsia="Times New Roman" w:hAnsi="Times New Roman"/>
                <w:color w:val="000000"/>
                <w:sz w:val="24"/>
                <w:szCs w:val="24"/>
                <w:lang w:val="en-US"/>
              </w:rPr>
            </w:pPr>
            <w:r w:rsidRPr="0010164B">
              <w:rPr>
                <w:rFonts w:ascii="Times New Roman" w:hAnsi="Times New Roman"/>
                <w:color w:val="000000"/>
                <w:sz w:val="24"/>
                <w:szCs w:val="24"/>
              </w:rPr>
              <w:t>3163</w:t>
            </w:r>
          </w:p>
        </w:tc>
        <w:tc>
          <w:tcPr>
            <w:tcW w:w="0" w:type="auto"/>
            <w:tcBorders>
              <w:top w:val="nil"/>
              <w:left w:val="nil"/>
              <w:bottom w:val="single" w:sz="4" w:space="0" w:color="auto"/>
              <w:right w:val="single" w:sz="4" w:space="0" w:color="auto"/>
            </w:tcBorders>
            <w:shd w:val="clear" w:color="auto" w:fill="auto"/>
            <w:noWrap/>
            <w:vAlign w:val="bottom"/>
            <w:hideMark/>
          </w:tcPr>
          <w:p w14:paraId="77054854" w14:textId="244C3AB6" w:rsidR="00941A27" w:rsidRPr="0010164B" w:rsidRDefault="00941A27" w:rsidP="00941A27">
            <w:pPr>
              <w:spacing w:after="0" w:line="240" w:lineRule="auto"/>
              <w:jc w:val="right"/>
              <w:rPr>
                <w:rFonts w:ascii="Times New Roman" w:eastAsia="Times New Roman" w:hAnsi="Times New Roman"/>
                <w:color w:val="000000"/>
                <w:sz w:val="24"/>
                <w:szCs w:val="24"/>
                <w:lang w:val="en-US"/>
              </w:rPr>
            </w:pPr>
            <w:r w:rsidRPr="0010164B">
              <w:rPr>
                <w:rFonts w:ascii="Times New Roman" w:hAnsi="Times New Roman"/>
                <w:color w:val="000000"/>
                <w:sz w:val="24"/>
                <w:szCs w:val="24"/>
              </w:rPr>
              <w:t>3131</w:t>
            </w:r>
          </w:p>
        </w:tc>
        <w:tc>
          <w:tcPr>
            <w:tcW w:w="0" w:type="auto"/>
            <w:tcBorders>
              <w:top w:val="nil"/>
              <w:left w:val="nil"/>
              <w:bottom w:val="single" w:sz="4" w:space="0" w:color="auto"/>
              <w:right w:val="single" w:sz="4" w:space="0" w:color="auto"/>
            </w:tcBorders>
            <w:shd w:val="clear" w:color="auto" w:fill="auto"/>
            <w:noWrap/>
            <w:vAlign w:val="bottom"/>
            <w:hideMark/>
          </w:tcPr>
          <w:p w14:paraId="20B4C1DE" w14:textId="7572AA91" w:rsidR="00941A27" w:rsidRPr="0010164B" w:rsidRDefault="00941A27" w:rsidP="00941A27">
            <w:pPr>
              <w:spacing w:after="0" w:line="240" w:lineRule="auto"/>
              <w:jc w:val="right"/>
              <w:rPr>
                <w:rFonts w:ascii="Times New Roman" w:eastAsia="Times New Roman" w:hAnsi="Times New Roman"/>
                <w:color w:val="000000"/>
                <w:sz w:val="24"/>
                <w:szCs w:val="24"/>
                <w:lang w:val="en-US"/>
              </w:rPr>
            </w:pPr>
            <w:r w:rsidRPr="0010164B">
              <w:rPr>
                <w:rFonts w:ascii="Times New Roman" w:hAnsi="Times New Roman"/>
                <w:color w:val="000000"/>
                <w:sz w:val="24"/>
                <w:szCs w:val="24"/>
              </w:rPr>
              <w:t>3685</w:t>
            </w:r>
          </w:p>
        </w:tc>
        <w:tc>
          <w:tcPr>
            <w:tcW w:w="0" w:type="auto"/>
            <w:tcBorders>
              <w:top w:val="nil"/>
              <w:left w:val="nil"/>
              <w:bottom w:val="single" w:sz="4" w:space="0" w:color="auto"/>
              <w:right w:val="single" w:sz="4" w:space="0" w:color="auto"/>
            </w:tcBorders>
            <w:shd w:val="clear" w:color="auto" w:fill="auto"/>
            <w:noWrap/>
            <w:vAlign w:val="bottom"/>
            <w:hideMark/>
          </w:tcPr>
          <w:p w14:paraId="517E2528" w14:textId="52817A74" w:rsidR="00941A27" w:rsidRPr="0010164B" w:rsidRDefault="00941A27" w:rsidP="00941A27">
            <w:pPr>
              <w:spacing w:after="0" w:line="240" w:lineRule="auto"/>
              <w:jc w:val="right"/>
              <w:rPr>
                <w:rFonts w:ascii="Times New Roman" w:eastAsia="Times New Roman" w:hAnsi="Times New Roman"/>
                <w:color w:val="000000"/>
                <w:sz w:val="24"/>
                <w:szCs w:val="24"/>
                <w:lang w:val="en-US"/>
              </w:rPr>
            </w:pPr>
            <w:r w:rsidRPr="0010164B">
              <w:rPr>
                <w:rFonts w:ascii="Times New Roman" w:hAnsi="Times New Roman"/>
                <w:color w:val="000000"/>
                <w:sz w:val="24"/>
                <w:szCs w:val="24"/>
              </w:rPr>
              <w:t>3131</w:t>
            </w:r>
          </w:p>
        </w:tc>
      </w:tr>
      <w:tr w:rsidR="00941A27" w:rsidRPr="0010164B" w14:paraId="72D1962C" w14:textId="77777777" w:rsidTr="001B686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9284799" w14:textId="77777777" w:rsidR="00941A27" w:rsidRPr="0010164B" w:rsidRDefault="00941A27" w:rsidP="00941A27">
            <w:pPr>
              <w:spacing w:after="0" w:line="240" w:lineRule="auto"/>
              <w:rPr>
                <w:rFonts w:ascii="Times New Roman" w:eastAsia="Times New Roman" w:hAnsi="Times New Roman"/>
                <w:color w:val="000000"/>
                <w:sz w:val="24"/>
                <w:szCs w:val="24"/>
                <w:lang w:val="en-US"/>
              </w:rPr>
            </w:pPr>
            <w:proofErr w:type="spellStart"/>
            <w:r w:rsidRPr="0010164B">
              <w:rPr>
                <w:rFonts w:ascii="Times New Roman" w:eastAsia="Times New Roman" w:hAnsi="Times New Roman"/>
                <w:color w:val="000000"/>
                <w:sz w:val="24"/>
                <w:szCs w:val="24"/>
                <w:lang w:val="en-US"/>
              </w:rPr>
              <w:t>Инвестиционный</w:t>
            </w:r>
            <w:proofErr w:type="spellEnd"/>
            <w:r w:rsidRPr="0010164B">
              <w:rPr>
                <w:rFonts w:ascii="Times New Roman" w:eastAsia="Times New Roman" w:hAnsi="Times New Roman"/>
                <w:color w:val="000000"/>
                <w:sz w:val="24"/>
                <w:szCs w:val="24"/>
                <w:lang w:val="en-US"/>
              </w:rPr>
              <w:t xml:space="preserve"> </w:t>
            </w:r>
            <w:proofErr w:type="spellStart"/>
            <w:r w:rsidRPr="0010164B">
              <w:rPr>
                <w:rFonts w:ascii="Times New Roman" w:eastAsia="Times New Roman" w:hAnsi="Times New Roman"/>
                <w:color w:val="000000"/>
                <w:sz w:val="24"/>
                <w:szCs w:val="24"/>
                <w:lang w:val="en-US"/>
              </w:rPr>
              <w:t>денежный</w:t>
            </w:r>
            <w:proofErr w:type="spellEnd"/>
            <w:r w:rsidRPr="0010164B">
              <w:rPr>
                <w:rFonts w:ascii="Times New Roman" w:eastAsia="Times New Roman" w:hAnsi="Times New Roman"/>
                <w:color w:val="000000"/>
                <w:sz w:val="24"/>
                <w:szCs w:val="24"/>
                <w:lang w:val="en-US"/>
              </w:rPr>
              <w:t xml:space="preserve"> </w:t>
            </w:r>
            <w:proofErr w:type="spellStart"/>
            <w:r w:rsidRPr="0010164B">
              <w:rPr>
                <w:rFonts w:ascii="Times New Roman" w:eastAsia="Times New Roman" w:hAnsi="Times New Roman"/>
                <w:color w:val="000000"/>
                <w:sz w:val="24"/>
                <w:szCs w:val="24"/>
                <w:lang w:val="en-US"/>
              </w:rPr>
              <w:t>поток</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194FB0B2" w14:textId="77777777" w:rsidR="00941A27" w:rsidRPr="0010164B" w:rsidRDefault="00941A27" w:rsidP="00941A27">
            <w:pPr>
              <w:spacing w:after="0" w:line="240" w:lineRule="auto"/>
              <w:jc w:val="right"/>
              <w:rPr>
                <w:rFonts w:ascii="Times New Roman" w:eastAsia="Times New Roman" w:hAnsi="Times New Roman"/>
                <w:color w:val="000000"/>
                <w:sz w:val="24"/>
                <w:szCs w:val="24"/>
                <w:lang w:val="en-US"/>
              </w:rPr>
            </w:pPr>
            <w:r w:rsidRPr="0010164B">
              <w:rPr>
                <w:rFonts w:ascii="Times New Roman" w:eastAsia="Times New Roman" w:hAnsi="Times New Roman"/>
                <w:color w:val="000000"/>
                <w:sz w:val="24"/>
                <w:szCs w:val="24"/>
                <w:lang w:val="en-US"/>
              </w:rPr>
              <w:t>-5500</w:t>
            </w:r>
          </w:p>
        </w:tc>
        <w:tc>
          <w:tcPr>
            <w:tcW w:w="0" w:type="auto"/>
            <w:tcBorders>
              <w:top w:val="nil"/>
              <w:left w:val="nil"/>
              <w:bottom w:val="single" w:sz="4" w:space="0" w:color="auto"/>
              <w:right w:val="single" w:sz="4" w:space="0" w:color="auto"/>
            </w:tcBorders>
            <w:shd w:val="clear" w:color="auto" w:fill="auto"/>
            <w:noWrap/>
            <w:vAlign w:val="bottom"/>
            <w:hideMark/>
          </w:tcPr>
          <w:p w14:paraId="213A56BC" w14:textId="57B03C16" w:rsidR="00941A27" w:rsidRPr="0010164B" w:rsidRDefault="00941A27" w:rsidP="00941A27">
            <w:pPr>
              <w:spacing w:after="0" w:line="240" w:lineRule="auto"/>
              <w:jc w:val="right"/>
              <w:rPr>
                <w:rFonts w:ascii="Times New Roman" w:eastAsia="Times New Roman" w:hAnsi="Times New Roman"/>
                <w:color w:val="000000"/>
                <w:sz w:val="24"/>
                <w:szCs w:val="24"/>
                <w:lang w:val="en-US"/>
              </w:rPr>
            </w:pPr>
            <w:r w:rsidRPr="0010164B">
              <w:rPr>
                <w:rFonts w:ascii="Times New Roman" w:hAnsi="Times New Roman"/>
                <w:color w:val="000000"/>
                <w:sz w:val="24"/>
                <w:szCs w:val="24"/>
              </w:rPr>
              <w:t>-10000</w:t>
            </w:r>
          </w:p>
        </w:tc>
        <w:tc>
          <w:tcPr>
            <w:tcW w:w="0" w:type="auto"/>
            <w:tcBorders>
              <w:top w:val="nil"/>
              <w:left w:val="nil"/>
              <w:bottom w:val="single" w:sz="4" w:space="0" w:color="auto"/>
              <w:right w:val="single" w:sz="4" w:space="0" w:color="auto"/>
            </w:tcBorders>
            <w:shd w:val="clear" w:color="auto" w:fill="auto"/>
            <w:noWrap/>
            <w:vAlign w:val="bottom"/>
            <w:hideMark/>
          </w:tcPr>
          <w:p w14:paraId="561E3B5E" w14:textId="106C9BF5" w:rsidR="00941A27" w:rsidRPr="0010164B" w:rsidRDefault="00941A27" w:rsidP="00941A27">
            <w:pPr>
              <w:spacing w:after="0" w:line="240" w:lineRule="auto"/>
              <w:jc w:val="right"/>
              <w:rPr>
                <w:rFonts w:ascii="Times New Roman" w:eastAsia="Times New Roman" w:hAnsi="Times New Roman"/>
                <w:color w:val="000000"/>
                <w:sz w:val="24"/>
                <w:szCs w:val="24"/>
                <w:lang w:val="en-US"/>
              </w:rPr>
            </w:pPr>
            <w:r w:rsidRPr="0010164B">
              <w:rPr>
                <w:rFonts w:ascii="Times New Roman" w:hAnsi="Times New Roman"/>
                <w:color w:val="000000"/>
                <w:sz w:val="24"/>
                <w:szCs w:val="24"/>
              </w:rPr>
              <w:t>0</w:t>
            </w:r>
          </w:p>
        </w:tc>
        <w:tc>
          <w:tcPr>
            <w:tcW w:w="0" w:type="auto"/>
            <w:tcBorders>
              <w:top w:val="nil"/>
              <w:left w:val="nil"/>
              <w:bottom w:val="single" w:sz="4" w:space="0" w:color="auto"/>
              <w:right w:val="single" w:sz="4" w:space="0" w:color="auto"/>
            </w:tcBorders>
            <w:shd w:val="clear" w:color="auto" w:fill="auto"/>
            <w:noWrap/>
            <w:vAlign w:val="bottom"/>
            <w:hideMark/>
          </w:tcPr>
          <w:p w14:paraId="60D87384" w14:textId="0C1E82DE" w:rsidR="00941A27" w:rsidRPr="0010164B" w:rsidRDefault="00941A27" w:rsidP="00941A27">
            <w:pPr>
              <w:spacing w:after="0" w:line="240" w:lineRule="auto"/>
              <w:jc w:val="right"/>
              <w:rPr>
                <w:rFonts w:ascii="Times New Roman" w:eastAsia="Times New Roman" w:hAnsi="Times New Roman"/>
                <w:color w:val="000000"/>
                <w:sz w:val="24"/>
                <w:szCs w:val="24"/>
                <w:lang w:val="en-US"/>
              </w:rPr>
            </w:pPr>
            <w:r w:rsidRPr="0010164B">
              <w:rPr>
                <w:rFonts w:ascii="Times New Roman" w:hAnsi="Times New Roman"/>
                <w:color w:val="000000"/>
                <w:sz w:val="24"/>
                <w:szCs w:val="24"/>
              </w:rPr>
              <w:t>0</w:t>
            </w:r>
          </w:p>
        </w:tc>
        <w:tc>
          <w:tcPr>
            <w:tcW w:w="0" w:type="auto"/>
            <w:tcBorders>
              <w:top w:val="nil"/>
              <w:left w:val="nil"/>
              <w:bottom w:val="single" w:sz="4" w:space="0" w:color="auto"/>
              <w:right w:val="single" w:sz="4" w:space="0" w:color="auto"/>
            </w:tcBorders>
            <w:shd w:val="clear" w:color="auto" w:fill="auto"/>
            <w:noWrap/>
            <w:vAlign w:val="bottom"/>
            <w:hideMark/>
          </w:tcPr>
          <w:p w14:paraId="6AD47E25" w14:textId="535DBFFF" w:rsidR="00941A27" w:rsidRPr="0010164B" w:rsidRDefault="00941A27" w:rsidP="00941A27">
            <w:pPr>
              <w:spacing w:after="0" w:line="240" w:lineRule="auto"/>
              <w:jc w:val="right"/>
              <w:rPr>
                <w:rFonts w:ascii="Times New Roman" w:eastAsia="Times New Roman" w:hAnsi="Times New Roman"/>
                <w:color w:val="000000"/>
                <w:sz w:val="24"/>
                <w:szCs w:val="24"/>
                <w:lang w:val="en-US"/>
              </w:rPr>
            </w:pPr>
            <w:r w:rsidRPr="0010164B">
              <w:rPr>
                <w:rFonts w:ascii="Times New Roman" w:hAnsi="Times New Roman"/>
                <w:color w:val="000000"/>
                <w:sz w:val="24"/>
                <w:szCs w:val="24"/>
              </w:rPr>
              <w:t>0</w:t>
            </w:r>
          </w:p>
        </w:tc>
        <w:tc>
          <w:tcPr>
            <w:tcW w:w="0" w:type="auto"/>
            <w:tcBorders>
              <w:top w:val="nil"/>
              <w:left w:val="nil"/>
              <w:bottom w:val="single" w:sz="4" w:space="0" w:color="auto"/>
              <w:right w:val="single" w:sz="4" w:space="0" w:color="auto"/>
            </w:tcBorders>
            <w:shd w:val="clear" w:color="auto" w:fill="auto"/>
            <w:noWrap/>
            <w:vAlign w:val="bottom"/>
            <w:hideMark/>
          </w:tcPr>
          <w:p w14:paraId="74F8408F" w14:textId="3F925F7F" w:rsidR="00941A27" w:rsidRPr="0010164B" w:rsidRDefault="00941A27" w:rsidP="00941A27">
            <w:pPr>
              <w:spacing w:after="0" w:line="240" w:lineRule="auto"/>
              <w:jc w:val="right"/>
              <w:rPr>
                <w:rFonts w:ascii="Times New Roman" w:eastAsia="Times New Roman" w:hAnsi="Times New Roman"/>
                <w:color w:val="000000"/>
                <w:sz w:val="24"/>
                <w:szCs w:val="24"/>
                <w:lang w:val="en-US"/>
              </w:rPr>
            </w:pPr>
            <w:r w:rsidRPr="0010164B">
              <w:rPr>
                <w:rFonts w:ascii="Times New Roman" w:hAnsi="Times New Roman"/>
                <w:color w:val="000000"/>
                <w:sz w:val="24"/>
                <w:szCs w:val="24"/>
              </w:rPr>
              <w:t>0</w:t>
            </w:r>
          </w:p>
        </w:tc>
      </w:tr>
      <w:tr w:rsidR="00941A27" w:rsidRPr="0010164B" w14:paraId="6DD4A3A1" w14:textId="77777777" w:rsidTr="001B686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D7B094C" w14:textId="77777777" w:rsidR="00941A27" w:rsidRPr="0010164B" w:rsidRDefault="00941A27" w:rsidP="00941A27">
            <w:pPr>
              <w:spacing w:after="0" w:line="240" w:lineRule="auto"/>
              <w:rPr>
                <w:rFonts w:ascii="Times New Roman" w:eastAsia="Times New Roman" w:hAnsi="Times New Roman"/>
                <w:color w:val="000000"/>
                <w:sz w:val="24"/>
                <w:szCs w:val="24"/>
                <w:lang w:val="en-US"/>
              </w:rPr>
            </w:pPr>
            <w:proofErr w:type="spellStart"/>
            <w:r w:rsidRPr="0010164B">
              <w:rPr>
                <w:rFonts w:ascii="Times New Roman" w:eastAsia="Times New Roman" w:hAnsi="Times New Roman"/>
                <w:color w:val="000000"/>
                <w:sz w:val="24"/>
                <w:szCs w:val="24"/>
                <w:lang w:val="en-US"/>
              </w:rPr>
              <w:t>Суммарный</w:t>
            </w:r>
            <w:proofErr w:type="spellEnd"/>
            <w:r w:rsidRPr="0010164B">
              <w:rPr>
                <w:rFonts w:ascii="Times New Roman" w:eastAsia="Times New Roman" w:hAnsi="Times New Roman"/>
                <w:color w:val="000000"/>
                <w:sz w:val="24"/>
                <w:szCs w:val="24"/>
                <w:lang w:val="en-US"/>
              </w:rPr>
              <w:t xml:space="preserve"> </w:t>
            </w:r>
            <w:proofErr w:type="spellStart"/>
            <w:r w:rsidRPr="0010164B">
              <w:rPr>
                <w:rFonts w:ascii="Times New Roman" w:eastAsia="Times New Roman" w:hAnsi="Times New Roman"/>
                <w:color w:val="000000"/>
                <w:sz w:val="24"/>
                <w:szCs w:val="24"/>
                <w:lang w:val="en-US"/>
              </w:rPr>
              <w:t>денежный</w:t>
            </w:r>
            <w:proofErr w:type="spellEnd"/>
            <w:r w:rsidRPr="0010164B">
              <w:rPr>
                <w:rFonts w:ascii="Times New Roman" w:eastAsia="Times New Roman" w:hAnsi="Times New Roman"/>
                <w:color w:val="000000"/>
                <w:sz w:val="24"/>
                <w:szCs w:val="24"/>
                <w:lang w:val="en-US"/>
              </w:rPr>
              <w:t xml:space="preserve"> </w:t>
            </w:r>
            <w:proofErr w:type="spellStart"/>
            <w:r w:rsidRPr="0010164B">
              <w:rPr>
                <w:rFonts w:ascii="Times New Roman" w:eastAsia="Times New Roman" w:hAnsi="Times New Roman"/>
                <w:color w:val="000000"/>
                <w:sz w:val="24"/>
                <w:szCs w:val="24"/>
                <w:lang w:val="en-US"/>
              </w:rPr>
              <w:t>поток</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2420976E" w14:textId="77777777" w:rsidR="00941A27" w:rsidRPr="0010164B" w:rsidRDefault="00941A27" w:rsidP="00941A27">
            <w:pPr>
              <w:spacing w:after="0" w:line="240" w:lineRule="auto"/>
              <w:jc w:val="right"/>
              <w:rPr>
                <w:rFonts w:ascii="Times New Roman" w:eastAsia="Times New Roman" w:hAnsi="Times New Roman"/>
                <w:color w:val="000000"/>
                <w:sz w:val="24"/>
                <w:szCs w:val="24"/>
                <w:lang w:val="en-US"/>
              </w:rPr>
            </w:pPr>
            <w:r w:rsidRPr="0010164B">
              <w:rPr>
                <w:rFonts w:ascii="Times New Roman" w:eastAsia="Times New Roman" w:hAnsi="Times New Roman"/>
                <w:color w:val="000000"/>
                <w:sz w:val="24"/>
                <w:szCs w:val="24"/>
                <w:lang w:val="en-US"/>
              </w:rPr>
              <w:t>-5500</w:t>
            </w:r>
          </w:p>
        </w:tc>
        <w:tc>
          <w:tcPr>
            <w:tcW w:w="0" w:type="auto"/>
            <w:tcBorders>
              <w:top w:val="nil"/>
              <w:left w:val="nil"/>
              <w:bottom w:val="single" w:sz="4" w:space="0" w:color="auto"/>
              <w:right w:val="single" w:sz="4" w:space="0" w:color="auto"/>
            </w:tcBorders>
            <w:shd w:val="clear" w:color="auto" w:fill="auto"/>
            <w:noWrap/>
            <w:vAlign w:val="bottom"/>
            <w:hideMark/>
          </w:tcPr>
          <w:p w14:paraId="115E2351" w14:textId="0D30F181" w:rsidR="00941A27" w:rsidRPr="0010164B" w:rsidRDefault="00941A27" w:rsidP="00941A27">
            <w:pPr>
              <w:spacing w:after="0" w:line="240" w:lineRule="auto"/>
              <w:jc w:val="right"/>
              <w:rPr>
                <w:rFonts w:ascii="Times New Roman" w:eastAsia="Times New Roman" w:hAnsi="Times New Roman"/>
                <w:color w:val="000000"/>
                <w:sz w:val="24"/>
                <w:szCs w:val="24"/>
                <w:lang w:val="en-US"/>
              </w:rPr>
            </w:pPr>
            <w:r w:rsidRPr="0010164B">
              <w:rPr>
                <w:rFonts w:ascii="Times New Roman" w:hAnsi="Times New Roman"/>
                <w:color w:val="000000"/>
                <w:sz w:val="24"/>
                <w:szCs w:val="24"/>
              </w:rPr>
              <w:t>-6004</w:t>
            </w:r>
          </w:p>
        </w:tc>
        <w:tc>
          <w:tcPr>
            <w:tcW w:w="0" w:type="auto"/>
            <w:tcBorders>
              <w:top w:val="nil"/>
              <w:left w:val="nil"/>
              <w:bottom w:val="single" w:sz="4" w:space="0" w:color="auto"/>
              <w:right w:val="single" w:sz="4" w:space="0" w:color="auto"/>
            </w:tcBorders>
            <w:shd w:val="clear" w:color="auto" w:fill="auto"/>
            <w:noWrap/>
            <w:vAlign w:val="bottom"/>
            <w:hideMark/>
          </w:tcPr>
          <w:p w14:paraId="637D916C" w14:textId="02780598" w:rsidR="00941A27" w:rsidRPr="0010164B" w:rsidRDefault="00941A27" w:rsidP="00941A27">
            <w:pPr>
              <w:spacing w:after="0" w:line="240" w:lineRule="auto"/>
              <w:jc w:val="right"/>
              <w:rPr>
                <w:rFonts w:ascii="Times New Roman" w:eastAsia="Times New Roman" w:hAnsi="Times New Roman"/>
                <w:color w:val="000000"/>
                <w:sz w:val="24"/>
                <w:szCs w:val="24"/>
                <w:lang w:val="en-US"/>
              </w:rPr>
            </w:pPr>
            <w:r w:rsidRPr="0010164B">
              <w:rPr>
                <w:rFonts w:ascii="Times New Roman" w:hAnsi="Times New Roman"/>
                <w:color w:val="000000"/>
                <w:sz w:val="24"/>
                <w:szCs w:val="24"/>
              </w:rPr>
              <w:t>3163</w:t>
            </w:r>
          </w:p>
        </w:tc>
        <w:tc>
          <w:tcPr>
            <w:tcW w:w="0" w:type="auto"/>
            <w:tcBorders>
              <w:top w:val="nil"/>
              <w:left w:val="nil"/>
              <w:bottom w:val="single" w:sz="4" w:space="0" w:color="auto"/>
              <w:right w:val="single" w:sz="4" w:space="0" w:color="auto"/>
            </w:tcBorders>
            <w:shd w:val="clear" w:color="auto" w:fill="auto"/>
            <w:noWrap/>
            <w:vAlign w:val="bottom"/>
            <w:hideMark/>
          </w:tcPr>
          <w:p w14:paraId="6340C282" w14:textId="007B8FB5" w:rsidR="00941A27" w:rsidRPr="0010164B" w:rsidRDefault="00941A27" w:rsidP="00941A27">
            <w:pPr>
              <w:spacing w:after="0" w:line="240" w:lineRule="auto"/>
              <w:jc w:val="right"/>
              <w:rPr>
                <w:rFonts w:ascii="Times New Roman" w:eastAsia="Times New Roman" w:hAnsi="Times New Roman"/>
                <w:color w:val="000000"/>
                <w:sz w:val="24"/>
                <w:szCs w:val="24"/>
                <w:lang w:val="en-US"/>
              </w:rPr>
            </w:pPr>
            <w:r w:rsidRPr="0010164B">
              <w:rPr>
                <w:rFonts w:ascii="Times New Roman" w:hAnsi="Times New Roman"/>
                <w:color w:val="000000"/>
                <w:sz w:val="24"/>
                <w:szCs w:val="24"/>
              </w:rPr>
              <w:t>3131</w:t>
            </w:r>
          </w:p>
        </w:tc>
        <w:tc>
          <w:tcPr>
            <w:tcW w:w="0" w:type="auto"/>
            <w:tcBorders>
              <w:top w:val="nil"/>
              <w:left w:val="nil"/>
              <w:bottom w:val="single" w:sz="4" w:space="0" w:color="auto"/>
              <w:right w:val="single" w:sz="4" w:space="0" w:color="auto"/>
            </w:tcBorders>
            <w:shd w:val="clear" w:color="auto" w:fill="auto"/>
            <w:noWrap/>
            <w:vAlign w:val="bottom"/>
            <w:hideMark/>
          </w:tcPr>
          <w:p w14:paraId="4672F31B" w14:textId="2B8CC195" w:rsidR="00941A27" w:rsidRPr="0010164B" w:rsidRDefault="00941A27" w:rsidP="00941A27">
            <w:pPr>
              <w:spacing w:after="0" w:line="240" w:lineRule="auto"/>
              <w:jc w:val="right"/>
              <w:rPr>
                <w:rFonts w:ascii="Times New Roman" w:eastAsia="Times New Roman" w:hAnsi="Times New Roman"/>
                <w:color w:val="000000"/>
                <w:sz w:val="24"/>
                <w:szCs w:val="24"/>
                <w:lang w:val="en-US"/>
              </w:rPr>
            </w:pPr>
            <w:r w:rsidRPr="0010164B">
              <w:rPr>
                <w:rFonts w:ascii="Times New Roman" w:hAnsi="Times New Roman"/>
                <w:color w:val="000000"/>
                <w:sz w:val="24"/>
                <w:szCs w:val="24"/>
              </w:rPr>
              <w:t>3685</w:t>
            </w:r>
          </w:p>
        </w:tc>
        <w:tc>
          <w:tcPr>
            <w:tcW w:w="0" w:type="auto"/>
            <w:tcBorders>
              <w:top w:val="nil"/>
              <w:left w:val="nil"/>
              <w:bottom w:val="single" w:sz="4" w:space="0" w:color="auto"/>
              <w:right w:val="single" w:sz="4" w:space="0" w:color="auto"/>
            </w:tcBorders>
            <w:shd w:val="clear" w:color="auto" w:fill="auto"/>
            <w:noWrap/>
            <w:vAlign w:val="bottom"/>
            <w:hideMark/>
          </w:tcPr>
          <w:p w14:paraId="42E532A4" w14:textId="4A980E7A" w:rsidR="00941A27" w:rsidRPr="0010164B" w:rsidRDefault="00941A27" w:rsidP="00941A27">
            <w:pPr>
              <w:spacing w:after="0" w:line="240" w:lineRule="auto"/>
              <w:jc w:val="right"/>
              <w:rPr>
                <w:rFonts w:ascii="Times New Roman" w:eastAsia="Times New Roman" w:hAnsi="Times New Roman"/>
                <w:color w:val="000000"/>
                <w:sz w:val="24"/>
                <w:szCs w:val="24"/>
                <w:lang w:val="en-US"/>
              </w:rPr>
            </w:pPr>
            <w:r w:rsidRPr="0010164B">
              <w:rPr>
                <w:rFonts w:ascii="Times New Roman" w:hAnsi="Times New Roman"/>
                <w:color w:val="000000"/>
                <w:sz w:val="24"/>
                <w:szCs w:val="24"/>
              </w:rPr>
              <w:t>3131</w:t>
            </w:r>
          </w:p>
        </w:tc>
      </w:tr>
      <w:tr w:rsidR="00941A27" w:rsidRPr="0010164B" w14:paraId="7B3AA831" w14:textId="77777777" w:rsidTr="001B6860">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11964077" w14:textId="77777777" w:rsidR="00941A27" w:rsidRPr="0010164B" w:rsidRDefault="00941A27" w:rsidP="00941A27">
            <w:pPr>
              <w:spacing w:after="0" w:line="240" w:lineRule="auto"/>
              <w:rPr>
                <w:rFonts w:ascii="Times New Roman" w:eastAsia="Times New Roman" w:hAnsi="Times New Roman"/>
                <w:color w:val="000000"/>
                <w:sz w:val="24"/>
                <w:szCs w:val="24"/>
                <w:lang w:val="en-US"/>
              </w:rPr>
            </w:pPr>
            <w:proofErr w:type="spellStart"/>
            <w:r w:rsidRPr="0010164B">
              <w:rPr>
                <w:rFonts w:ascii="Times New Roman" w:eastAsia="Times New Roman" w:hAnsi="Times New Roman"/>
                <w:color w:val="000000"/>
                <w:sz w:val="24"/>
                <w:szCs w:val="24"/>
                <w:lang w:val="en-US"/>
              </w:rPr>
              <w:t>Накопленный</w:t>
            </w:r>
            <w:proofErr w:type="spellEnd"/>
            <w:r w:rsidRPr="0010164B">
              <w:rPr>
                <w:rFonts w:ascii="Times New Roman" w:eastAsia="Times New Roman" w:hAnsi="Times New Roman"/>
                <w:color w:val="000000"/>
                <w:sz w:val="24"/>
                <w:szCs w:val="24"/>
                <w:lang w:val="en-US"/>
              </w:rPr>
              <w:t xml:space="preserve"> ДП</w:t>
            </w:r>
          </w:p>
        </w:tc>
        <w:tc>
          <w:tcPr>
            <w:tcW w:w="0" w:type="auto"/>
            <w:tcBorders>
              <w:top w:val="nil"/>
              <w:left w:val="nil"/>
              <w:bottom w:val="single" w:sz="4" w:space="0" w:color="auto"/>
              <w:right w:val="single" w:sz="4" w:space="0" w:color="auto"/>
            </w:tcBorders>
            <w:shd w:val="clear" w:color="auto" w:fill="auto"/>
            <w:noWrap/>
            <w:vAlign w:val="bottom"/>
            <w:hideMark/>
          </w:tcPr>
          <w:p w14:paraId="4C33DB23" w14:textId="77777777" w:rsidR="00941A27" w:rsidRPr="0010164B" w:rsidRDefault="00941A27" w:rsidP="00941A27">
            <w:pPr>
              <w:spacing w:after="0" w:line="240" w:lineRule="auto"/>
              <w:jc w:val="right"/>
              <w:rPr>
                <w:rFonts w:ascii="Times New Roman" w:eastAsia="Times New Roman" w:hAnsi="Times New Roman"/>
                <w:color w:val="000000"/>
                <w:sz w:val="24"/>
                <w:szCs w:val="24"/>
                <w:lang w:val="en-US"/>
              </w:rPr>
            </w:pPr>
            <w:r w:rsidRPr="0010164B">
              <w:rPr>
                <w:rFonts w:ascii="Times New Roman" w:eastAsia="Times New Roman" w:hAnsi="Times New Roman"/>
                <w:color w:val="000000"/>
                <w:sz w:val="24"/>
                <w:szCs w:val="24"/>
                <w:lang w:val="en-US"/>
              </w:rPr>
              <w:t>-5500</w:t>
            </w:r>
          </w:p>
        </w:tc>
        <w:tc>
          <w:tcPr>
            <w:tcW w:w="0" w:type="auto"/>
            <w:tcBorders>
              <w:top w:val="nil"/>
              <w:left w:val="nil"/>
              <w:bottom w:val="single" w:sz="4" w:space="0" w:color="auto"/>
              <w:right w:val="single" w:sz="4" w:space="0" w:color="auto"/>
            </w:tcBorders>
            <w:shd w:val="clear" w:color="auto" w:fill="auto"/>
            <w:noWrap/>
            <w:vAlign w:val="bottom"/>
            <w:hideMark/>
          </w:tcPr>
          <w:p w14:paraId="7C6AB99C" w14:textId="5A9D2943" w:rsidR="00941A27" w:rsidRPr="0010164B" w:rsidRDefault="00941A27" w:rsidP="00941A27">
            <w:pPr>
              <w:spacing w:after="0" w:line="240" w:lineRule="auto"/>
              <w:jc w:val="right"/>
              <w:rPr>
                <w:rFonts w:ascii="Times New Roman" w:eastAsia="Times New Roman" w:hAnsi="Times New Roman"/>
                <w:color w:val="000000"/>
                <w:sz w:val="24"/>
                <w:szCs w:val="24"/>
                <w:lang w:val="en-US"/>
              </w:rPr>
            </w:pPr>
            <w:r w:rsidRPr="0010164B">
              <w:rPr>
                <w:rFonts w:ascii="Times New Roman" w:hAnsi="Times New Roman"/>
                <w:color w:val="000000"/>
                <w:sz w:val="24"/>
                <w:szCs w:val="24"/>
              </w:rPr>
              <w:t>-11504</w:t>
            </w:r>
          </w:p>
        </w:tc>
        <w:tc>
          <w:tcPr>
            <w:tcW w:w="0" w:type="auto"/>
            <w:tcBorders>
              <w:top w:val="nil"/>
              <w:left w:val="nil"/>
              <w:bottom w:val="single" w:sz="4" w:space="0" w:color="auto"/>
              <w:right w:val="single" w:sz="4" w:space="0" w:color="auto"/>
            </w:tcBorders>
            <w:shd w:val="clear" w:color="auto" w:fill="auto"/>
            <w:noWrap/>
            <w:vAlign w:val="bottom"/>
            <w:hideMark/>
          </w:tcPr>
          <w:p w14:paraId="255F8518" w14:textId="1F4234B7" w:rsidR="00941A27" w:rsidRPr="0010164B" w:rsidRDefault="00941A27" w:rsidP="00941A27">
            <w:pPr>
              <w:spacing w:after="0" w:line="240" w:lineRule="auto"/>
              <w:jc w:val="right"/>
              <w:rPr>
                <w:rFonts w:ascii="Times New Roman" w:eastAsia="Times New Roman" w:hAnsi="Times New Roman"/>
                <w:color w:val="000000"/>
                <w:sz w:val="24"/>
                <w:szCs w:val="24"/>
                <w:lang w:val="en-US"/>
              </w:rPr>
            </w:pPr>
            <w:r w:rsidRPr="0010164B">
              <w:rPr>
                <w:rFonts w:ascii="Times New Roman" w:hAnsi="Times New Roman"/>
                <w:color w:val="000000"/>
                <w:sz w:val="24"/>
                <w:szCs w:val="24"/>
              </w:rPr>
              <w:t>-8341</w:t>
            </w:r>
          </w:p>
        </w:tc>
        <w:tc>
          <w:tcPr>
            <w:tcW w:w="0" w:type="auto"/>
            <w:tcBorders>
              <w:top w:val="nil"/>
              <w:left w:val="nil"/>
              <w:bottom w:val="single" w:sz="4" w:space="0" w:color="auto"/>
              <w:right w:val="single" w:sz="4" w:space="0" w:color="auto"/>
            </w:tcBorders>
            <w:shd w:val="clear" w:color="auto" w:fill="auto"/>
            <w:noWrap/>
            <w:vAlign w:val="bottom"/>
            <w:hideMark/>
          </w:tcPr>
          <w:p w14:paraId="5C81A117" w14:textId="29BCC621" w:rsidR="00941A27" w:rsidRPr="0010164B" w:rsidRDefault="00941A27" w:rsidP="00941A27">
            <w:pPr>
              <w:spacing w:after="0" w:line="240" w:lineRule="auto"/>
              <w:jc w:val="right"/>
              <w:rPr>
                <w:rFonts w:ascii="Times New Roman" w:eastAsia="Times New Roman" w:hAnsi="Times New Roman"/>
                <w:color w:val="000000"/>
                <w:sz w:val="24"/>
                <w:szCs w:val="24"/>
                <w:lang w:val="en-US"/>
              </w:rPr>
            </w:pPr>
            <w:r w:rsidRPr="0010164B">
              <w:rPr>
                <w:rFonts w:ascii="Times New Roman" w:hAnsi="Times New Roman"/>
                <w:color w:val="000000"/>
                <w:sz w:val="24"/>
                <w:szCs w:val="24"/>
              </w:rPr>
              <w:t>-5210</w:t>
            </w:r>
          </w:p>
        </w:tc>
        <w:tc>
          <w:tcPr>
            <w:tcW w:w="0" w:type="auto"/>
            <w:tcBorders>
              <w:top w:val="nil"/>
              <w:left w:val="nil"/>
              <w:bottom w:val="single" w:sz="4" w:space="0" w:color="auto"/>
              <w:right w:val="single" w:sz="4" w:space="0" w:color="auto"/>
            </w:tcBorders>
            <w:shd w:val="clear" w:color="auto" w:fill="auto"/>
            <w:noWrap/>
            <w:vAlign w:val="bottom"/>
            <w:hideMark/>
          </w:tcPr>
          <w:p w14:paraId="740DD21C" w14:textId="6D7C219D" w:rsidR="00941A27" w:rsidRPr="0010164B" w:rsidRDefault="00941A27" w:rsidP="00941A27">
            <w:pPr>
              <w:spacing w:after="0" w:line="240" w:lineRule="auto"/>
              <w:jc w:val="right"/>
              <w:rPr>
                <w:rFonts w:ascii="Times New Roman" w:eastAsia="Times New Roman" w:hAnsi="Times New Roman"/>
                <w:color w:val="000000"/>
                <w:sz w:val="24"/>
                <w:szCs w:val="24"/>
                <w:lang w:val="en-US"/>
              </w:rPr>
            </w:pPr>
            <w:r w:rsidRPr="0010164B">
              <w:rPr>
                <w:rFonts w:ascii="Times New Roman" w:hAnsi="Times New Roman"/>
                <w:color w:val="000000"/>
                <w:sz w:val="24"/>
                <w:szCs w:val="24"/>
              </w:rPr>
              <w:t>-1525</w:t>
            </w:r>
          </w:p>
        </w:tc>
        <w:tc>
          <w:tcPr>
            <w:tcW w:w="0" w:type="auto"/>
            <w:tcBorders>
              <w:top w:val="nil"/>
              <w:left w:val="nil"/>
              <w:bottom w:val="single" w:sz="4" w:space="0" w:color="auto"/>
              <w:right w:val="single" w:sz="4" w:space="0" w:color="auto"/>
            </w:tcBorders>
            <w:shd w:val="clear" w:color="auto" w:fill="auto"/>
            <w:noWrap/>
            <w:vAlign w:val="bottom"/>
            <w:hideMark/>
          </w:tcPr>
          <w:p w14:paraId="51426572" w14:textId="1BF8D831" w:rsidR="00941A27" w:rsidRPr="0010164B" w:rsidRDefault="00941A27" w:rsidP="00941A27">
            <w:pPr>
              <w:spacing w:after="0" w:line="240" w:lineRule="auto"/>
              <w:jc w:val="right"/>
              <w:rPr>
                <w:rFonts w:ascii="Times New Roman" w:eastAsia="Times New Roman" w:hAnsi="Times New Roman"/>
                <w:color w:val="000000"/>
                <w:sz w:val="24"/>
                <w:szCs w:val="24"/>
                <w:lang w:val="en-US"/>
              </w:rPr>
            </w:pPr>
            <w:r w:rsidRPr="0010164B">
              <w:rPr>
                <w:rFonts w:ascii="Times New Roman" w:hAnsi="Times New Roman"/>
                <w:color w:val="000000"/>
                <w:sz w:val="24"/>
                <w:szCs w:val="24"/>
              </w:rPr>
              <w:t>1606</w:t>
            </w:r>
          </w:p>
        </w:tc>
      </w:tr>
      <w:tr w:rsidR="00941A27" w:rsidRPr="0010164B" w14:paraId="11308BE0" w14:textId="77777777" w:rsidTr="001B6860">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14536194" w14:textId="77777777" w:rsidR="00941A27" w:rsidRPr="0010164B" w:rsidRDefault="00941A27" w:rsidP="00941A27">
            <w:pPr>
              <w:spacing w:after="0" w:line="240" w:lineRule="auto"/>
              <w:rPr>
                <w:rFonts w:ascii="Times New Roman" w:eastAsia="Times New Roman" w:hAnsi="Times New Roman"/>
                <w:color w:val="000000"/>
                <w:sz w:val="24"/>
                <w:szCs w:val="24"/>
                <w:lang w:val="en-US"/>
              </w:rPr>
            </w:pPr>
            <w:proofErr w:type="spellStart"/>
            <w:r w:rsidRPr="0010164B">
              <w:rPr>
                <w:rFonts w:ascii="Times New Roman" w:eastAsia="Times New Roman" w:hAnsi="Times New Roman"/>
                <w:color w:val="000000"/>
                <w:sz w:val="24"/>
                <w:szCs w:val="24"/>
                <w:lang w:val="en-US"/>
              </w:rPr>
              <w:t>Дисконтированный</w:t>
            </w:r>
            <w:proofErr w:type="spellEnd"/>
            <w:r w:rsidRPr="0010164B">
              <w:rPr>
                <w:rFonts w:ascii="Times New Roman" w:eastAsia="Times New Roman" w:hAnsi="Times New Roman"/>
                <w:color w:val="000000"/>
                <w:sz w:val="24"/>
                <w:szCs w:val="24"/>
                <w:lang w:val="en-US"/>
              </w:rPr>
              <w:t xml:space="preserve"> ДП</w:t>
            </w:r>
          </w:p>
        </w:tc>
        <w:tc>
          <w:tcPr>
            <w:tcW w:w="0" w:type="auto"/>
            <w:tcBorders>
              <w:top w:val="nil"/>
              <w:left w:val="nil"/>
              <w:bottom w:val="single" w:sz="4" w:space="0" w:color="auto"/>
              <w:right w:val="single" w:sz="4" w:space="0" w:color="auto"/>
            </w:tcBorders>
            <w:shd w:val="clear" w:color="auto" w:fill="auto"/>
            <w:noWrap/>
            <w:vAlign w:val="bottom"/>
            <w:hideMark/>
          </w:tcPr>
          <w:p w14:paraId="5DD33551" w14:textId="77777777" w:rsidR="00941A27" w:rsidRPr="0010164B" w:rsidRDefault="00941A27" w:rsidP="00941A27">
            <w:pPr>
              <w:spacing w:after="0" w:line="240" w:lineRule="auto"/>
              <w:jc w:val="right"/>
              <w:rPr>
                <w:rFonts w:ascii="Times New Roman" w:eastAsia="Times New Roman" w:hAnsi="Times New Roman"/>
                <w:color w:val="000000"/>
                <w:sz w:val="24"/>
                <w:szCs w:val="24"/>
                <w:lang w:val="en-US"/>
              </w:rPr>
            </w:pPr>
            <w:r w:rsidRPr="0010164B">
              <w:rPr>
                <w:rFonts w:ascii="Times New Roman" w:eastAsia="Times New Roman" w:hAnsi="Times New Roman"/>
                <w:color w:val="000000"/>
                <w:sz w:val="24"/>
                <w:szCs w:val="24"/>
                <w:lang w:val="en-US"/>
              </w:rPr>
              <w:t>-5500</w:t>
            </w:r>
          </w:p>
        </w:tc>
        <w:tc>
          <w:tcPr>
            <w:tcW w:w="0" w:type="auto"/>
            <w:tcBorders>
              <w:top w:val="nil"/>
              <w:left w:val="nil"/>
              <w:bottom w:val="single" w:sz="4" w:space="0" w:color="auto"/>
              <w:right w:val="single" w:sz="4" w:space="0" w:color="auto"/>
            </w:tcBorders>
            <w:shd w:val="clear" w:color="auto" w:fill="auto"/>
            <w:noWrap/>
            <w:vAlign w:val="bottom"/>
            <w:hideMark/>
          </w:tcPr>
          <w:p w14:paraId="0AB15A5E" w14:textId="6D79606B" w:rsidR="00941A27" w:rsidRPr="0010164B" w:rsidRDefault="0010164B" w:rsidP="00941A27">
            <w:pPr>
              <w:spacing w:after="0" w:line="240" w:lineRule="auto"/>
              <w:jc w:val="right"/>
              <w:rPr>
                <w:rFonts w:ascii="Times New Roman" w:eastAsia="Times New Roman" w:hAnsi="Times New Roman"/>
                <w:color w:val="000000"/>
                <w:sz w:val="24"/>
                <w:szCs w:val="24"/>
                <w:lang w:val="en-US"/>
              </w:rPr>
            </w:pPr>
            <w:r w:rsidRPr="0010164B">
              <w:rPr>
                <w:rFonts w:ascii="Times New Roman" w:hAnsi="Times New Roman"/>
                <w:color w:val="000000"/>
                <w:sz w:val="24"/>
                <w:szCs w:val="24"/>
              </w:rPr>
              <w:t>-5693</w:t>
            </w:r>
          </w:p>
        </w:tc>
        <w:tc>
          <w:tcPr>
            <w:tcW w:w="0" w:type="auto"/>
            <w:tcBorders>
              <w:top w:val="nil"/>
              <w:left w:val="nil"/>
              <w:bottom w:val="single" w:sz="4" w:space="0" w:color="auto"/>
              <w:right w:val="single" w:sz="4" w:space="0" w:color="auto"/>
            </w:tcBorders>
            <w:shd w:val="clear" w:color="auto" w:fill="auto"/>
            <w:noWrap/>
            <w:vAlign w:val="bottom"/>
            <w:hideMark/>
          </w:tcPr>
          <w:p w14:paraId="50E477E1" w14:textId="068C2ADE" w:rsidR="00941A27" w:rsidRPr="0010164B" w:rsidRDefault="00941A27" w:rsidP="00941A27">
            <w:pPr>
              <w:spacing w:after="0" w:line="240" w:lineRule="auto"/>
              <w:jc w:val="right"/>
              <w:rPr>
                <w:rFonts w:ascii="Times New Roman" w:eastAsia="Times New Roman" w:hAnsi="Times New Roman"/>
                <w:color w:val="000000"/>
                <w:sz w:val="24"/>
                <w:szCs w:val="24"/>
                <w:lang w:val="en-US"/>
              </w:rPr>
            </w:pPr>
            <w:r w:rsidRPr="0010164B">
              <w:rPr>
                <w:rFonts w:ascii="Times New Roman" w:hAnsi="Times New Roman"/>
                <w:color w:val="000000"/>
                <w:sz w:val="24"/>
                <w:szCs w:val="24"/>
              </w:rPr>
              <w:t>2844</w:t>
            </w:r>
          </w:p>
        </w:tc>
        <w:tc>
          <w:tcPr>
            <w:tcW w:w="0" w:type="auto"/>
            <w:tcBorders>
              <w:top w:val="nil"/>
              <w:left w:val="nil"/>
              <w:bottom w:val="single" w:sz="4" w:space="0" w:color="auto"/>
              <w:right w:val="single" w:sz="4" w:space="0" w:color="auto"/>
            </w:tcBorders>
            <w:shd w:val="clear" w:color="auto" w:fill="auto"/>
            <w:noWrap/>
            <w:vAlign w:val="bottom"/>
            <w:hideMark/>
          </w:tcPr>
          <w:p w14:paraId="67D7C143" w14:textId="4147DEF2" w:rsidR="00941A27" w:rsidRPr="0010164B" w:rsidRDefault="00941A27" w:rsidP="00941A27">
            <w:pPr>
              <w:spacing w:after="0" w:line="240" w:lineRule="auto"/>
              <w:jc w:val="right"/>
              <w:rPr>
                <w:rFonts w:ascii="Times New Roman" w:eastAsia="Times New Roman" w:hAnsi="Times New Roman"/>
                <w:color w:val="000000"/>
                <w:sz w:val="24"/>
                <w:szCs w:val="24"/>
                <w:lang w:val="en-US"/>
              </w:rPr>
            </w:pPr>
            <w:r w:rsidRPr="0010164B">
              <w:rPr>
                <w:rFonts w:ascii="Times New Roman" w:hAnsi="Times New Roman"/>
                <w:color w:val="000000"/>
                <w:sz w:val="24"/>
                <w:szCs w:val="24"/>
              </w:rPr>
              <w:t>2670</w:t>
            </w:r>
          </w:p>
        </w:tc>
        <w:tc>
          <w:tcPr>
            <w:tcW w:w="0" w:type="auto"/>
            <w:tcBorders>
              <w:top w:val="nil"/>
              <w:left w:val="nil"/>
              <w:bottom w:val="single" w:sz="4" w:space="0" w:color="auto"/>
              <w:right w:val="single" w:sz="4" w:space="0" w:color="auto"/>
            </w:tcBorders>
            <w:shd w:val="clear" w:color="auto" w:fill="auto"/>
            <w:noWrap/>
            <w:vAlign w:val="bottom"/>
            <w:hideMark/>
          </w:tcPr>
          <w:p w14:paraId="5B1E0EF7" w14:textId="388E75B1" w:rsidR="00941A27" w:rsidRPr="0010164B" w:rsidRDefault="00941A27" w:rsidP="00941A27">
            <w:pPr>
              <w:spacing w:after="0" w:line="240" w:lineRule="auto"/>
              <w:jc w:val="right"/>
              <w:rPr>
                <w:rFonts w:ascii="Times New Roman" w:eastAsia="Times New Roman" w:hAnsi="Times New Roman"/>
                <w:color w:val="000000"/>
                <w:sz w:val="24"/>
                <w:szCs w:val="24"/>
                <w:lang w:val="en-US"/>
              </w:rPr>
            </w:pPr>
            <w:r w:rsidRPr="0010164B">
              <w:rPr>
                <w:rFonts w:ascii="Times New Roman" w:hAnsi="Times New Roman"/>
                <w:color w:val="000000"/>
                <w:sz w:val="24"/>
                <w:szCs w:val="24"/>
              </w:rPr>
              <w:t>2979</w:t>
            </w:r>
          </w:p>
        </w:tc>
        <w:tc>
          <w:tcPr>
            <w:tcW w:w="0" w:type="auto"/>
            <w:tcBorders>
              <w:top w:val="nil"/>
              <w:left w:val="nil"/>
              <w:bottom w:val="single" w:sz="4" w:space="0" w:color="auto"/>
              <w:right w:val="single" w:sz="4" w:space="0" w:color="auto"/>
            </w:tcBorders>
            <w:shd w:val="clear" w:color="auto" w:fill="auto"/>
            <w:noWrap/>
            <w:vAlign w:val="bottom"/>
            <w:hideMark/>
          </w:tcPr>
          <w:p w14:paraId="2B30FB97" w14:textId="2E5F84D3" w:rsidR="00941A27" w:rsidRPr="0010164B" w:rsidRDefault="00941A27" w:rsidP="00941A27">
            <w:pPr>
              <w:spacing w:after="0" w:line="240" w:lineRule="auto"/>
              <w:jc w:val="right"/>
              <w:rPr>
                <w:rFonts w:ascii="Times New Roman" w:eastAsia="Times New Roman" w:hAnsi="Times New Roman"/>
                <w:color w:val="000000"/>
                <w:sz w:val="24"/>
                <w:szCs w:val="24"/>
                <w:lang w:val="en-US"/>
              </w:rPr>
            </w:pPr>
            <w:r w:rsidRPr="0010164B">
              <w:rPr>
                <w:rFonts w:ascii="Times New Roman" w:hAnsi="Times New Roman"/>
                <w:color w:val="000000"/>
                <w:sz w:val="24"/>
                <w:szCs w:val="24"/>
              </w:rPr>
              <w:t>2400</w:t>
            </w:r>
          </w:p>
        </w:tc>
      </w:tr>
      <w:tr w:rsidR="00941A27" w:rsidRPr="0010164B" w14:paraId="794B49B4" w14:textId="77777777" w:rsidTr="001B6860">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0E72D6D0" w14:textId="77777777" w:rsidR="00941A27" w:rsidRPr="0010164B" w:rsidRDefault="00941A27" w:rsidP="00941A27">
            <w:pPr>
              <w:spacing w:after="0" w:line="240" w:lineRule="auto"/>
              <w:rPr>
                <w:rFonts w:ascii="Times New Roman" w:eastAsia="Times New Roman" w:hAnsi="Times New Roman"/>
                <w:color w:val="000000"/>
                <w:sz w:val="24"/>
                <w:szCs w:val="24"/>
                <w:lang w:val="en-US"/>
              </w:rPr>
            </w:pPr>
            <w:proofErr w:type="spellStart"/>
            <w:r w:rsidRPr="0010164B">
              <w:rPr>
                <w:rFonts w:ascii="Times New Roman" w:eastAsia="Times New Roman" w:hAnsi="Times New Roman"/>
                <w:color w:val="000000"/>
                <w:sz w:val="24"/>
                <w:szCs w:val="24"/>
                <w:lang w:val="en-US"/>
              </w:rPr>
              <w:t>Накопленный</w:t>
            </w:r>
            <w:proofErr w:type="spellEnd"/>
            <w:r w:rsidRPr="0010164B">
              <w:rPr>
                <w:rFonts w:ascii="Times New Roman" w:eastAsia="Times New Roman" w:hAnsi="Times New Roman"/>
                <w:color w:val="000000"/>
                <w:sz w:val="24"/>
                <w:szCs w:val="24"/>
                <w:lang w:val="en-US"/>
              </w:rPr>
              <w:t xml:space="preserve"> </w:t>
            </w:r>
            <w:proofErr w:type="spellStart"/>
            <w:r w:rsidRPr="0010164B">
              <w:rPr>
                <w:rFonts w:ascii="Times New Roman" w:eastAsia="Times New Roman" w:hAnsi="Times New Roman"/>
                <w:color w:val="000000"/>
                <w:sz w:val="24"/>
                <w:szCs w:val="24"/>
                <w:lang w:val="en-US"/>
              </w:rPr>
              <w:t>дисконтированный</w:t>
            </w:r>
            <w:proofErr w:type="spellEnd"/>
            <w:r w:rsidRPr="0010164B">
              <w:rPr>
                <w:rFonts w:ascii="Times New Roman" w:eastAsia="Times New Roman" w:hAnsi="Times New Roman"/>
                <w:color w:val="000000"/>
                <w:sz w:val="24"/>
                <w:szCs w:val="24"/>
                <w:lang w:val="en-US"/>
              </w:rPr>
              <w:t xml:space="preserve"> ДП</w:t>
            </w:r>
          </w:p>
        </w:tc>
        <w:tc>
          <w:tcPr>
            <w:tcW w:w="0" w:type="auto"/>
            <w:tcBorders>
              <w:top w:val="nil"/>
              <w:left w:val="nil"/>
              <w:bottom w:val="single" w:sz="4" w:space="0" w:color="auto"/>
              <w:right w:val="single" w:sz="4" w:space="0" w:color="auto"/>
            </w:tcBorders>
            <w:shd w:val="clear" w:color="auto" w:fill="auto"/>
            <w:noWrap/>
            <w:vAlign w:val="bottom"/>
            <w:hideMark/>
          </w:tcPr>
          <w:p w14:paraId="66A79325" w14:textId="77777777" w:rsidR="00941A27" w:rsidRPr="0010164B" w:rsidRDefault="00941A27" w:rsidP="00941A27">
            <w:pPr>
              <w:spacing w:after="0" w:line="240" w:lineRule="auto"/>
              <w:jc w:val="right"/>
              <w:rPr>
                <w:rFonts w:ascii="Times New Roman" w:eastAsia="Times New Roman" w:hAnsi="Times New Roman"/>
                <w:color w:val="000000"/>
                <w:sz w:val="24"/>
                <w:szCs w:val="24"/>
                <w:lang w:val="en-US"/>
              </w:rPr>
            </w:pPr>
            <w:r w:rsidRPr="0010164B">
              <w:rPr>
                <w:rFonts w:ascii="Times New Roman" w:eastAsia="Times New Roman" w:hAnsi="Times New Roman"/>
                <w:color w:val="000000"/>
                <w:sz w:val="24"/>
                <w:szCs w:val="24"/>
                <w:lang w:val="en-US"/>
              </w:rPr>
              <w:t>-5500</w:t>
            </w:r>
          </w:p>
        </w:tc>
        <w:tc>
          <w:tcPr>
            <w:tcW w:w="0" w:type="auto"/>
            <w:tcBorders>
              <w:top w:val="nil"/>
              <w:left w:val="nil"/>
              <w:bottom w:val="single" w:sz="4" w:space="0" w:color="auto"/>
              <w:right w:val="single" w:sz="4" w:space="0" w:color="auto"/>
            </w:tcBorders>
            <w:shd w:val="clear" w:color="auto" w:fill="auto"/>
            <w:noWrap/>
            <w:vAlign w:val="bottom"/>
            <w:hideMark/>
          </w:tcPr>
          <w:p w14:paraId="45C4EB60" w14:textId="78C16689" w:rsidR="00941A27" w:rsidRPr="0010164B" w:rsidRDefault="00941A27" w:rsidP="00941A27">
            <w:pPr>
              <w:spacing w:after="0" w:line="240" w:lineRule="auto"/>
              <w:jc w:val="right"/>
              <w:rPr>
                <w:rFonts w:ascii="Times New Roman" w:eastAsia="Times New Roman" w:hAnsi="Times New Roman"/>
                <w:color w:val="000000"/>
                <w:sz w:val="24"/>
                <w:szCs w:val="24"/>
                <w:lang w:val="en-US"/>
              </w:rPr>
            </w:pPr>
            <w:r w:rsidRPr="0010164B">
              <w:rPr>
                <w:rFonts w:ascii="Times New Roman" w:hAnsi="Times New Roman"/>
                <w:color w:val="000000"/>
                <w:sz w:val="24"/>
                <w:szCs w:val="24"/>
              </w:rPr>
              <w:t>-11193</w:t>
            </w:r>
          </w:p>
        </w:tc>
        <w:tc>
          <w:tcPr>
            <w:tcW w:w="0" w:type="auto"/>
            <w:tcBorders>
              <w:top w:val="nil"/>
              <w:left w:val="nil"/>
              <w:bottom w:val="single" w:sz="4" w:space="0" w:color="auto"/>
              <w:right w:val="single" w:sz="4" w:space="0" w:color="auto"/>
            </w:tcBorders>
            <w:shd w:val="clear" w:color="auto" w:fill="auto"/>
            <w:noWrap/>
            <w:vAlign w:val="bottom"/>
            <w:hideMark/>
          </w:tcPr>
          <w:p w14:paraId="2E86A229" w14:textId="212153C2" w:rsidR="00941A27" w:rsidRPr="0010164B" w:rsidRDefault="00941A27" w:rsidP="00941A27">
            <w:pPr>
              <w:spacing w:after="0" w:line="240" w:lineRule="auto"/>
              <w:jc w:val="right"/>
              <w:rPr>
                <w:rFonts w:ascii="Times New Roman" w:eastAsia="Times New Roman" w:hAnsi="Times New Roman"/>
                <w:color w:val="000000"/>
                <w:sz w:val="24"/>
                <w:szCs w:val="24"/>
                <w:lang w:val="en-US"/>
              </w:rPr>
            </w:pPr>
            <w:r w:rsidRPr="0010164B">
              <w:rPr>
                <w:rFonts w:ascii="Times New Roman" w:hAnsi="Times New Roman"/>
                <w:color w:val="000000"/>
                <w:sz w:val="24"/>
                <w:szCs w:val="24"/>
              </w:rPr>
              <w:t>-8349</w:t>
            </w:r>
          </w:p>
        </w:tc>
        <w:tc>
          <w:tcPr>
            <w:tcW w:w="0" w:type="auto"/>
            <w:tcBorders>
              <w:top w:val="nil"/>
              <w:left w:val="nil"/>
              <w:bottom w:val="single" w:sz="4" w:space="0" w:color="auto"/>
              <w:right w:val="single" w:sz="4" w:space="0" w:color="auto"/>
            </w:tcBorders>
            <w:shd w:val="clear" w:color="auto" w:fill="auto"/>
            <w:noWrap/>
            <w:vAlign w:val="bottom"/>
            <w:hideMark/>
          </w:tcPr>
          <w:p w14:paraId="7E07C207" w14:textId="3C570167" w:rsidR="00941A27" w:rsidRPr="0010164B" w:rsidRDefault="00941A27" w:rsidP="00941A27">
            <w:pPr>
              <w:spacing w:after="0" w:line="240" w:lineRule="auto"/>
              <w:jc w:val="right"/>
              <w:rPr>
                <w:rFonts w:ascii="Times New Roman" w:eastAsia="Times New Roman" w:hAnsi="Times New Roman"/>
                <w:color w:val="000000"/>
                <w:sz w:val="24"/>
                <w:szCs w:val="24"/>
                <w:lang w:val="en-US"/>
              </w:rPr>
            </w:pPr>
            <w:r w:rsidRPr="0010164B">
              <w:rPr>
                <w:rFonts w:ascii="Times New Roman" w:hAnsi="Times New Roman"/>
                <w:color w:val="000000"/>
                <w:sz w:val="24"/>
                <w:szCs w:val="24"/>
              </w:rPr>
              <w:t>-5680</w:t>
            </w:r>
          </w:p>
        </w:tc>
        <w:tc>
          <w:tcPr>
            <w:tcW w:w="0" w:type="auto"/>
            <w:tcBorders>
              <w:top w:val="nil"/>
              <w:left w:val="nil"/>
              <w:bottom w:val="single" w:sz="4" w:space="0" w:color="auto"/>
              <w:right w:val="single" w:sz="4" w:space="0" w:color="auto"/>
            </w:tcBorders>
            <w:shd w:val="clear" w:color="auto" w:fill="auto"/>
            <w:noWrap/>
            <w:vAlign w:val="bottom"/>
            <w:hideMark/>
          </w:tcPr>
          <w:p w14:paraId="0AAB7D28" w14:textId="7EC20BDE" w:rsidR="00941A27" w:rsidRPr="0010164B" w:rsidRDefault="00941A27" w:rsidP="00941A27">
            <w:pPr>
              <w:spacing w:after="0" w:line="240" w:lineRule="auto"/>
              <w:jc w:val="right"/>
              <w:rPr>
                <w:rFonts w:ascii="Times New Roman" w:eastAsia="Times New Roman" w:hAnsi="Times New Roman"/>
                <w:color w:val="000000"/>
                <w:sz w:val="24"/>
                <w:szCs w:val="24"/>
                <w:lang w:val="en-US"/>
              </w:rPr>
            </w:pPr>
            <w:r w:rsidRPr="0010164B">
              <w:rPr>
                <w:rFonts w:ascii="Times New Roman" w:hAnsi="Times New Roman"/>
                <w:color w:val="000000"/>
                <w:sz w:val="24"/>
                <w:szCs w:val="24"/>
              </w:rPr>
              <w:t>-2700</w:t>
            </w:r>
          </w:p>
        </w:tc>
        <w:tc>
          <w:tcPr>
            <w:tcW w:w="0" w:type="auto"/>
            <w:tcBorders>
              <w:top w:val="nil"/>
              <w:left w:val="nil"/>
              <w:bottom w:val="single" w:sz="4" w:space="0" w:color="auto"/>
              <w:right w:val="single" w:sz="4" w:space="0" w:color="auto"/>
            </w:tcBorders>
            <w:shd w:val="clear" w:color="auto" w:fill="auto"/>
            <w:noWrap/>
            <w:vAlign w:val="bottom"/>
            <w:hideMark/>
          </w:tcPr>
          <w:p w14:paraId="6FED2FAF" w14:textId="53187BC6" w:rsidR="00941A27" w:rsidRPr="0010164B" w:rsidRDefault="00941A27" w:rsidP="00941A27">
            <w:pPr>
              <w:spacing w:after="0" w:line="240" w:lineRule="auto"/>
              <w:jc w:val="right"/>
              <w:rPr>
                <w:rFonts w:ascii="Times New Roman" w:eastAsia="Times New Roman" w:hAnsi="Times New Roman"/>
                <w:color w:val="000000"/>
                <w:sz w:val="24"/>
                <w:szCs w:val="24"/>
                <w:lang w:val="en-US"/>
              </w:rPr>
            </w:pPr>
            <w:r w:rsidRPr="0010164B">
              <w:rPr>
                <w:rFonts w:ascii="Times New Roman" w:hAnsi="Times New Roman"/>
                <w:color w:val="000000"/>
                <w:sz w:val="24"/>
                <w:szCs w:val="24"/>
              </w:rPr>
              <w:t>-300</w:t>
            </w:r>
          </w:p>
        </w:tc>
      </w:tr>
      <w:tr w:rsidR="00030A13" w:rsidRPr="0010164B" w14:paraId="2542FBF6" w14:textId="77777777" w:rsidTr="00D9325C">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57656A" w14:textId="77777777" w:rsidR="00030A13" w:rsidRPr="0010164B" w:rsidRDefault="00030A13" w:rsidP="00030A13">
            <w:pPr>
              <w:spacing w:after="0" w:line="240" w:lineRule="auto"/>
              <w:rPr>
                <w:rFonts w:ascii="Times New Roman" w:eastAsia="Times New Roman" w:hAnsi="Times New Roman"/>
                <w:color w:val="000000"/>
                <w:sz w:val="24"/>
                <w:szCs w:val="24"/>
                <w:lang w:val="en-US"/>
              </w:rPr>
            </w:pPr>
            <w:proofErr w:type="spellStart"/>
            <w:r w:rsidRPr="0010164B">
              <w:rPr>
                <w:rFonts w:ascii="Times New Roman" w:eastAsia="Times New Roman" w:hAnsi="Times New Roman"/>
                <w:color w:val="000000"/>
                <w:sz w:val="24"/>
                <w:szCs w:val="24"/>
                <w:lang w:val="en-US"/>
              </w:rPr>
              <w:t>Ставка</w:t>
            </w:r>
            <w:proofErr w:type="spellEnd"/>
            <w:r w:rsidRPr="0010164B">
              <w:rPr>
                <w:rFonts w:ascii="Times New Roman" w:eastAsia="Times New Roman" w:hAnsi="Times New Roman"/>
                <w:color w:val="000000"/>
                <w:sz w:val="24"/>
                <w:szCs w:val="24"/>
                <w:lang w:val="en-US"/>
              </w:rPr>
              <w:t xml:space="preserve"> </w:t>
            </w:r>
            <w:proofErr w:type="spellStart"/>
            <w:r w:rsidRPr="0010164B">
              <w:rPr>
                <w:rFonts w:ascii="Times New Roman" w:eastAsia="Times New Roman" w:hAnsi="Times New Roman"/>
                <w:color w:val="000000"/>
                <w:sz w:val="24"/>
                <w:szCs w:val="24"/>
                <w:lang w:val="en-US"/>
              </w:rPr>
              <w:t>дисконтирования</w:t>
            </w:r>
            <w:proofErr w:type="spellEnd"/>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2BDA8A6C" w14:textId="6971ABBA" w:rsidR="00030A13" w:rsidRPr="0010164B" w:rsidRDefault="00030A13" w:rsidP="00030A13">
            <w:pPr>
              <w:spacing w:after="0" w:line="240" w:lineRule="auto"/>
              <w:rPr>
                <w:rFonts w:ascii="Times New Roman" w:eastAsia="Times New Roman" w:hAnsi="Times New Roman"/>
                <w:color w:val="000000"/>
                <w:sz w:val="24"/>
                <w:szCs w:val="24"/>
                <w:lang w:val="en-US"/>
              </w:rPr>
            </w:pPr>
            <w:r w:rsidRPr="0010164B">
              <w:rPr>
                <w:rFonts w:ascii="Times New Roman" w:eastAsia="Times New Roman" w:hAnsi="Times New Roman"/>
                <w:color w:val="000000"/>
                <w:sz w:val="24"/>
                <w:szCs w:val="24"/>
              </w:rPr>
              <w:t>5,46%</w:t>
            </w:r>
          </w:p>
        </w:tc>
        <w:tc>
          <w:tcPr>
            <w:tcW w:w="0" w:type="auto"/>
            <w:tcBorders>
              <w:top w:val="single" w:sz="4" w:space="0" w:color="auto"/>
              <w:left w:val="nil"/>
              <w:bottom w:val="single" w:sz="4" w:space="0" w:color="auto"/>
              <w:right w:val="single" w:sz="4" w:space="0" w:color="auto"/>
            </w:tcBorders>
            <w:shd w:val="clear" w:color="auto" w:fill="auto"/>
            <w:noWrap/>
            <w:hideMark/>
          </w:tcPr>
          <w:p w14:paraId="79FD0ED2" w14:textId="35D3B59F" w:rsidR="00030A13" w:rsidRPr="0010164B" w:rsidRDefault="00030A13" w:rsidP="00030A13">
            <w:pPr>
              <w:spacing w:after="0" w:line="240" w:lineRule="auto"/>
              <w:jc w:val="right"/>
              <w:rPr>
                <w:rFonts w:ascii="Times New Roman" w:eastAsia="Times New Roman" w:hAnsi="Times New Roman"/>
                <w:color w:val="000000"/>
                <w:sz w:val="24"/>
                <w:szCs w:val="24"/>
                <w:lang w:val="en-US"/>
              </w:rPr>
            </w:pPr>
            <w:r w:rsidRPr="0010164B">
              <w:rPr>
                <w:rFonts w:ascii="Times New Roman" w:eastAsia="Times New Roman" w:hAnsi="Times New Roman"/>
                <w:color w:val="000000"/>
                <w:sz w:val="24"/>
                <w:szCs w:val="24"/>
              </w:rPr>
              <w:t>5,46%</w:t>
            </w:r>
          </w:p>
        </w:tc>
        <w:tc>
          <w:tcPr>
            <w:tcW w:w="0" w:type="auto"/>
            <w:tcBorders>
              <w:top w:val="single" w:sz="4" w:space="0" w:color="auto"/>
              <w:left w:val="nil"/>
              <w:bottom w:val="single" w:sz="4" w:space="0" w:color="auto"/>
              <w:right w:val="single" w:sz="4" w:space="0" w:color="auto"/>
            </w:tcBorders>
            <w:shd w:val="clear" w:color="auto" w:fill="auto"/>
            <w:noWrap/>
            <w:hideMark/>
          </w:tcPr>
          <w:p w14:paraId="7C2E9A54" w14:textId="000DE904" w:rsidR="00030A13" w:rsidRPr="0010164B" w:rsidRDefault="00030A13" w:rsidP="00030A13">
            <w:pPr>
              <w:spacing w:after="0" w:line="240" w:lineRule="auto"/>
              <w:jc w:val="right"/>
              <w:rPr>
                <w:rFonts w:ascii="Times New Roman" w:eastAsia="Times New Roman" w:hAnsi="Times New Roman"/>
                <w:color w:val="000000"/>
                <w:sz w:val="24"/>
                <w:szCs w:val="24"/>
                <w:lang w:val="en-US"/>
              </w:rPr>
            </w:pPr>
            <w:r w:rsidRPr="0010164B">
              <w:rPr>
                <w:rFonts w:ascii="Times New Roman" w:eastAsia="Times New Roman" w:hAnsi="Times New Roman"/>
                <w:color w:val="000000"/>
                <w:sz w:val="24"/>
                <w:szCs w:val="24"/>
              </w:rPr>
              <w:t>5,46%</w:t>
            </w:r>
          </w:p>
        </w:tc>
        <w:tc>
          <w:tcPr>
            <w:tcW w:w="0" w:type="auto"/>
            <w:tcBorders>
              <w:top w:val="single" w:sz="4" w:space="0" w:color="auto"/>
              <w:left w:val="nil"/>
              <w:bottom w:val="single" w:sz="4" w:space="0" w:color="auto"/>
              <w:right w:val="single" w:sz="4" w:space="0" w:color="auto"/>
            </w:tcBorders>
            <w:shd w:val="clear" w:color="auto" w:fill="auto"/>
            <w:noWrap/>
            <w:hideMark/>
          </w:tcPr>
          <w:p w14:paraId="22E37517" w14:textId="0D7ABD71" w:rsidR="00030A13" w:rsidRPr="0010164B" w:rsidRDefault="00030A13" w:rsidP="00030A13">
            <w:pPr>
              <w:spacing w:after="0" w:line="240" w:lineRule="auto"/>
              <w:jc w:val="right"/>
              <w:rPr>
                <w:rFonts w:ascii="Times New Roman" w:eastAsia="Times New Roman" w:hAnsi="Times New Roman"/>
                <w:color w:val="000000"/>
                <w:sz w:val="24"/>
                <w:szCs w:val="24"/>
                <w:lang w:val="en-US"/>
              </w:rPr>
            </w:pPr>
            <w:r w:rsidRPr="0010164B">
              <w:rPr>
                <w:rFonts w:ascii="Times New Roman" w:eastAsia="Times New Roman" w:hAnsi="Times New Roman"/>
                <w:color w:val="000000"/>
                <w:sz w:val="24"/>
                <w:szCs w:val="24"/>
              </w:rPr>
              <w:t>5,46%</w:t>
            </w:r>
          </w:p>
        </w:tc>
        <w:tc>
          <w:tcPr>
            <w:tcW w:w="0" w:type="auto"/>
            <w:tcBorders>
              <w:top w:val="single" w:sz="4" w:space="0" w:color="auto"/>
              <w:left w:val="nil"/>
              <w:bottom w:val="single" w:sz="4" w:space="0" w:color="auto"/>
              <w:right w:val="single" w:sz="4" w:space="0" w:color="auto"/>
            </w:tcBorders>
            <w:shd w:val="clear" w:color="auto" w:fill="auto"/>
            <w:noWrap/>
            <w:hideMark/>
          </w:tcPr>
          <w:p w14:paraId="0B0FAE7A" w14:textId="120BDDE1" w:rsidR="00030A13" w:rsidRPr="0010164B" w:rsidRDefault="00030A13" w:rsidP="00030A13">
            <w:pPr>
              <w:spacing w:after="0" w:line="240" w:lineRule="auto"/>
              <w:jc w:val="right"/>
              <w:rPr>
                <w:rFonts w:ascii="Times New Roman" w:eastAsia="Times New Roman" w:hAnsi="Times New Roman"/>
                <w:color w:val="000000"/>
                <w:sz w:val="24"/>
                <w:szCs w:val="24"/>
                <w:lang w:val="en-US"/>
              </w:rPr>
            </w:pPr>
            <w:r w:rsidRPr="0010164B">
              <w:rPr>
                <w:rFonts w:ascii="Times New Roman" w:eastAsia="Times New Roman" w:hAnsi="Times New Roman"/>
                <w:color w:val="000000"/>
                <w:sz w:val="24"/>
                <w:szCs w:val="24"/>
              </w:rPr>
              <w:t>5,46%</w:t>
            </w:r>
          </w:p>
        </w:tc>
        <w:tc>
          <w:tcPr>
            <w:tcW w:w="0" w:type="auto"/>
            <w:tcBorders>
              <w:top w:val="single" w:sz="4" w:space="0" w:color="auto"/>
              <w:left w:val="nil"/>
              <w:bottom w:val="single" w:sz="4" w:space="0" w:color="auto"/>
              <w:right w:val="single" w:sz="4" w:space="0" w:color="auto"/>
            </w:tcBorders>
            <w:shd w:val="clear" w:color="auto" w:fill="auto"/>
            <w:noWrap/>
            <w:hideMark/>
          </w:tcPr>
          <w:p w14:paraId="73A53DDB" w14:textId="3224B2EF" w:rsidR="00030A13" w:rsidRPr="0010164B" w:rsidRDefault="00030A13" w:rsidP="00030A13">
            <w:pPr>
              <w:spacing w:after="0" w:line="240" w:lineRule="auto"/>
              <w:jc w:val="right"/>
              <w:rPr>
                <w:rFonts w:ascii="Times New Roman" w:eastAsia="Times New Roman" w:hAnsi="Times New Roman"/>
                <w:color w:val="000000"/>
                <w:sz w:val="24"/>
                <w:szCs w:val="24"/>
                <w:lang w:val="en-US"/>
              </w:rPr>
            </w:pPr>
            <w:r w:rsidRPr="0010164B">
              <w:rPr>
                <w:rFonts w:ascii="Times New Roman" w:eastAsia="Times New Roman" w:hAnsi="Times New Roman"/>
                <w:color w:val="000000"/>
                <w:sz w:val="24"/>
                <w:szCs w:val="24"/>
              </w:rPr>
              <w:t>5,46%</w:t>
            </w:r>
          </w:p>
        </w:tc>
      </w:tr>
      <w:tr w:rsidR="001B6860" w:rsidRPr="0010164B" w14:paraId="5A28E68B" w14:textId="77777777" w:rsidTr="001B6860">
        <w:trPr>
          <w:trHeight w:val="300"/>
        </w:trPr>
        <w:tc>
          <w:tcPr>
            <w:tcW w:w="0" w:type="auto"/>
            <w:gridSpan w:val="6"/>
            <w:tcBorders>
              <w:top w:val="single" w:sz="4" w:space="0" w:color="auto"/>
              <w:left w:val="single" w:sz="4" w:space="0" w:color="auto"/>
              <w:bottom w:val="single" w:sz="4" w:space="0" w:color="auto"/>
              <w:right w:val="single" w:sz="4" w:space="0" w:color="auto"/>
            </w:tcBorders>
            <w:shd w:val="clear" w:color="auto" w:fill="auto"/>
            <w:noWrap/>
            <w:vAlign w:val="bottom"/>
          </w:tcPr>
          <w:p w14:paraId="15C8DA85" w14:textId="77777777" w:rsidR="001B6860" w:rsidRPr="0010164B" w:rsidRDefault="001B6860" w:rsidP="009D639B">
            <w:pPr>
              <w:spacing w:after="0" w:line="240" w:lineRule="auto"/>
              <w:jc w:val="right"/>
              <w:rPr>
                <w:rFonts w:ascii="Times New Roman" w:eastAsia="Times New Roman" w:hAnsi="Times New Roman"/>
                <w:b/>
                <w:color w:val="000000"/>
                <w:sz w:val="24"/>
                <w:szCs w:val="24"/>
                <w:lang w:val="en-US"/>
              </w:rPr>
            </w:pPr>
            <w:r w:rsidRPr="0010164B">
              <w:rPr>
                <w:rFonts w:ascii="Times New Roman" w:eastAsia="Times New Roman" w:hAnsi="Times New Roman"/>
                <w:b/>
                <w:color w:val="000000"/>
                <w:sz w:val="24"/>
                <w:szCs w:val="24"/>
                <w:lang w:val="en-US"/>
              </w:rPr>
              <w:t>NPV</w:t>
            </w:r>
          </w:p>
        </w:tc>
        <w:tc>
          <w:tcPr>
            <w:tcW w:w="0" w:type="auto"/>
            <w:tcBorders>
              <w:top w:val="single" w:sz="4" w:space="0" w:color="auto"/>
              <w:left w:val="nil"/>
              <w:bottom w:val="single" w:sz="4" w:space="0" w:color="auto"/>
              <w:right w:val="single" w:sz="4" w:space="0" w:color="auto"/>
            </w:tcBorders>
            <w:shd w:val="clear" w:color="auto" w:fill="F7CAAC" w:themeFill="accent2" w:themeFillTint="66"/>
            <w:noWrap/>
            <w:vAlign w:val="bottom"/>
          </w:tcPr>
          <w:p w14:paraId="5573E519" w14:textId="5AB1AA4F" w:rsidR="001B6860" w:rsidRPr="0010164B" w:rsidRDefault="001B6860" w:rsidP="009D639B">
            <w:pPr>
              <w:spacing w:after="0" w:line="240" w:lineRule="auto"/>
              <w:jc w:val="right"/>
              <w:rPr>
                <w:rFonts w:ascii="Times New Roman" w:eastAsia="Times New Roman" w:hAnsi="Times New Roman"/>
                <w:b/>
                <w:color w:val="000000"/>
                <w:sz w:val="24"/>
                <w:szCs w:val="24"/>
                <w:lang w:val="en-US"/>
              </w:rPr>
            </w:pPr>
            <w:r w:rsidRPr="0010164B">
              <w:rPr>
                <w:rFonts w:ascii="Times New Roman" w:eastAsia="Times New Roman" w:hAnsi="Times New Roman"/>
                <w:b/>
                <w:color w:val="000000"/>
                <w:sz w:val="24"/>
                <w:szCs w:val="24"/>
                <w:lang w:val="en-US"/>
              </w:rPr>
              <w:t>-</w:t>
            </w:r>
            <w:r w:rsidR="00941A27" w:rsidRPr="0010164B">
              <w:rPr>
                <w:rFonts w:ascii="Times New Roman" w:eastAsia="Times New Roman" w:hAnsi="Times New Roman"/>
                <w:b/>
                <w:color w:val="000000"/>
                <w:sz w:val="24"/>
                <w:szCs w:val="24"/>
              </w:rPr>
              <w:t>300</w:t>
            </w:r>
          </w:p>
        </w:tc>
      </w:tr>
    </w:tbl>
    <w:p w14:paraId="6E214300" w14:textId="77777777" w:rsidR="003342BF" w:rsidRPr="003E6A38" w:rsidRDefault="00353B78" w:rsidP="003E6A38">
      <w:pPr>
        <w:ind w:firstLine="708"/>
        <w:rPr>
          <w:rFonts w:ascii="Times New Roman" w:hAnsi="Times New Roman"/>
          <w:szCs w:val="20"/>
        </w:rPr>
      </w:pPr>
      <w:r w:rsidRPr="00353B78">
        <w:rPr>
          <w:rFonts w:ascii="Times New Roman" w:hAnsi="Times New Roman"/>
          <w:szCs w:val="20"/>
        </w:rPr>
        <w:t>Источник: составлено автором.</w:t>
      </w:r>
    </w:p>
    <w:tbl>
      <w:tblPr>
        <w:tblW w:w="0" w:type="auto"/>
        <w:tblInd w:w="108" w:type="dxa"/>
        <w:tblLook w:val="04A0" w:firstRow="1" w:lastRow="0" w:firstColumn="1" w:lastColumn="0" w:noHBand="0" w:noVBand="1"/>
      </w:tblPr>
      <w:tblGrid>
        <w:gridCol w:w="4053"/>
        <w:gridCol w:w="836"/>
        <w:gridCol w:w="896"/>
        <w:gridCol w:w="836"/>
        <w:gridCol w:w="836"/>
        <w:gridCol w:w="836"/>
        <w:gridCol w:w="936"/>
      </w:tblGrid>
      <w:tr w:rsidR="003342BF" w:rsidRPr="00941A27" w14:paraId="1320EAAD" w14:textId="77777777" w:rsidTr="00877F34">
        <w:trPr>
          <w:trHeight w:val="300"/>
        </w:trPr>
        <w:tc>
          <w:tcPr>
            <w:tcW w:w="0" w:type="auto"/>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bottom"/>
            <w:hideMark/>
          </w:tcPr>
          <w:p w14:paraId="0D145568" w14:textId="77777777" w:rsidR="003342BF" w:rsidRPr="00941A27" w:rsidRDefault="003E6A38" w:rsidP="003342BF">
            <w:pPr>
              <w:spacing w:after="0" w:line="240" w:lineRule="auto"/>
              <w:rPr>
                <w:rFonts w:ascii="Times New Roman" w:eastAsia="Times New Roman" w:hAnsi="Times New Roman"/>
                <w:b/>
                <w:color w:val="000000"/>
                <w:sz w:val="24"/>
                <w:szCs w:val="24"/>
              </w:rPr>
            </w:pPr>
            <w:proofErr w:type="spellStart"/>
            <w:r w:rsidRPr="00941A27">
              <w:rPr>
                <w:rFonts w:ascii="Times New Roman" w:eastAsia="Times New Roman" w:hAnsi="Times New Roman"/>
                <w:b/>
                <w:color w:val="000000"/>
                <w:sz w:val="24"/>
                <w:szCs w:val="24"/>
                <w:lang w:val="en-US"/>
              </w:rPr>
              <w:t>Наиболее</w:t>
            </w:r>
            <w:proofErr w:type="spellEnd"/>
            <w:r w:rsidRPr="00941A27">
              <w:rPr>
                <w:rFonts w:ascii="Times New Roman" w:eastAsia="Times New Roman" w:hAnsi="Times New Roman"/>
                <w:b/>
                <w:color w:val="000000"/>
                <w:sz w:val="24"/>
                <w:szCs w:val="24"/>
                <w:lang w:val="en-US"/>
              </w:rPr>
              <w:t xml:space="preserve"> </w:t>
            </w:r>
            <w:proofErr w:type="spellStart"/>
            <w:r w:rsidRPr="00941A27">
              <w:rPr>
                <w:rFonts w:ascii="Times New Roman" w:eastAsia="Times New Roman" w:hAnsi="Times New Roman"/>
                <w:b/>
                <w:color w:val="000000"/>
                <w:sz w:val="24"/>
                <w:szCs w:val="24"/>
                <w:lang w:val="en-US"/>
              </w:rPr>
              <w:t>вероятный</w:t>
            </w:r>
            <w:proofErr w:type="spellEnd"/>
            <w:r w:rsidRPr="00941A27">
              <w:rPr>
                <w:rFonts w:ascii="Times New Roman" w:eastAsia="Times New Roman" w:hAnsi="Times New Roman"/>
                <w:b/>
                <w:color w:val="000000"/>
                <w:sz w:val="24"/>
                <w:szCs w:val="24"/>
                <w:lang w:val="en-US"/>
              </w:rPr>
              <w:t xml:space="preserve"> </w:t>
            </w:r>
            <w:proofErr w:type="spellStart"/>
            <w:r w:rsidRPr="00941A27">
              <w:rPr>
                <w:rFonts w:ascii="Times New Roman" w:eastAsia="Times New Roman" w:hAnsi="Times New Roman"/>
                <w:b/>
                <w:color w:val="000000"/>
                <w:sz w:val="24"/>
                <w:szCs w:val="24"/>
                <w:lang w:val="en-US"/>
              </w:rPr>
              <w:t>сценарий</w:t>
            </w:r>
            <w:proofErr w:type="spellEnd"/>
          </w:p>
        </w:tc>
        <w:tc>
          <w:tcPr>
            <w:tcW w:w="0" w:type="auto"/>
            <w:tcBorders>
              <w:top w:val="single" w:sz="4" w:space="0" w:color="auto"/>
              <w:left w:val="nil"/>
              <w:bottom w:val="single" w:sz="4" w:space="0" w:color="auto"/>
              <w:right w:val="single" w:sz="4" w:space="0" w:color="auto"/>
            </w:tcBorders>
            <w:shd w:val="clear" w:color="auto" w:fill="BDD6EE" w:themeFill="accent1" w:themeFillTint="66"/>
            <w:noWrap/>
            <w:vAlign w:val="bottom"/>
            <w:hideMark/>
          </w:tcPr>
          <w:p w14:paraId="601D3ABD" w14:textId="77777777" w:rsidR="003342BF" w:rsidRPr="00941A27" w:rsidRDefault="003342BF" w:rsidP="003342BF">
            <w:pPr>
              <w:spacing w:after="0" w:line="240" w:lineRule="auto"/>
              <w:jc w:val="right"/>
              <w:rPr>
                <w:rFonts w:ascii="Times New Roman" w:eastAsia="Times New Roman" w:hAnsi="Times New Roman"/>
                <w:color w:val="000000"/>
                <w:sz w:val="24"/>
                <w:szCs w:val="24"/>
                <w:lang w:val="en-US"/>
              </w:rPr>
            </w:pPr>
            <w:r w:rsidRPr="00941A27">
              <w:rPr>
                <w:rFonts w:ascii="Times New Roman" w:eastAsia="Times New Roman" w:hAnsi="Times New Roman"/>
                <w:color w:val="000000"/>
                <w:sz w:val="24"/>
                <w:szCs w:val="24"/>
                <w:lang w:val="en-US"/>
              </w:rPr>
              <w:t>2017</w:t>
            </w:r>
          </w:p>
        </w:tc>
        <w:tc>
          <w:tcPr>
            <w:tcW w:w="0" w:type="auto"/>
            <w:tcBorders>
              <w:top w:val="single" w:sz="4" w:space="0" w:color="auto"/>
              <w:left w:val="nil"/>
              <w:bottom w:val="single" w:sz="4" w:space="0" w:color="auto"/>
              <w:right w:val="single" w:sz="4" w:space="0" w:color="auto"/>
            </w:tcBorders>
            <w:shd w:val="clear" w:color="auto" w:fill="BDD6EE" w:themeFill="accent1" w:themeFillTint="66"/>
            <w:noWrap/>
            <w:vAlign w:val="bottom"/>
            <w:hideMark/>
          </w:tcPr>
          <w:p w14:paraId="5C635B32" w14:textId="77777777" w:rsidR="003342BF" w:rsidRPr="00941A27" w:rsidRDefault="003342BF" w:rsidP="003342BF">
            <w:pPr>
              <w:spacing w:after="0" w:line="240" w:lineRule="auto"/>
              <w:jc w:val="right"/>
              <w:rPr>
                <w:rFonts w:ascii="Times New Roman" w:eastAsia="Times New Roman" w:hAnsi="Times New Roman"/>
                <w:color w:val="000000"/>
                <w:sz w:val="24"/>
                <w:szCs w:val="24"/>
                <w:lang w:val="en-US"/>
              </w:rPr>
            </w:pPr>
            <w:r w:rsidRPr="00941A27">
              <w:rPr>
                <w:rFonts w:ascii="Times New Roman" w:eastAsia="Times New Roman" w:hAnsi="Times New Roman"/>
                <w:color w:val="000000"/>
                <w:sz w:val="24"/>
                <w:szCs w:val="24"/>
                <w:lang w:val="en-US"/>
              </w:rPr>
              <w:t>2018</w:t>
            </w:r>
          </w:p>
        </w:tc>
        <w:tc>
          <w:tcPr>
            <w:tcW w:w="0" w:type="auto"/>
            <w:tcBorders>
              <w:top w:val="single" w:sz="4" w:space="0" w:color="auto"/>
              <w:left w:val="nil"/>
              <w:bottom w:val="single" w:sz="4" w:space="0" w:color="auto"/>
              <w:right w:val="single" w:sz="4" w:space="0" w:color="auto"/>
            </w:tcBorders>
            <w:shd w:val="clear" w:color="auto" w:fill="BDD6EE" w:themeFill="accent1" w:themeFillTint="66"/>
            <w:noWrap/>
            <w:vAlign w:val="bottom"/>
            <w:hideMark/>
          </w:tcPr>
          <w:p w14:paraId="6AAE74A3" w14:textId="77777777" w:rsidR="003342BF" w:rsidRPr="00941A27" w:rsidRDefault="003342BF" w:rsidP="003342BF">
            <w:pPr>
              <w:spacing w:after="0" w:line="240" w:lineRule="auto"/>
              <w:jc w:val="right"/>
              <w:rPr>
                <w:rFonts w:ascii="Times New Roman" w:eastAsia="Times New Roman" w:hAnsi="Times New Roman"/>
                <w:color w:val="000000"/>
                <w:sz w:val="24"/>
                <w:szCs w:val="24"/>
                <w:lang w:val="en-US"/>
              </w:rPr>
            </w:pPr>
            <w:r w:rsidRPr="00941A27">
              <w:rPr>
                <w:rFonts w:ascii="Times New Roman" w:eastAsia="Times New Roman" w:hAnsi="Times New Roman"/>
                <w:color w:val="000000"/>
                <w:sz w:val="24"/>
                <w:szCs w:val="24"/>
                <w:lang w:val="en-US"/>
              </w:rPr>
              <w:t>2019</w:t>
            </w:r>
          </w:p>
        </w:tc>
        <w:tc>
          <w:tcPr>
            <w:tcW w:w="0" w:type="auto"/>
            <w:tcBorders>
              <w:top w:val="single" w:sz="4" w:space="0" w:color="auto"/>
              <w:left w:val="nil"/>
              <w:bottom w:val="single" w:sz="4" w:space="0" w:color="auto"/>
              <w:right w:val="single" w:sz="4" w:space="0" w:color="auto"/>
            </w:tcBorders>
            <w:shd w:val="clear" w:color="auto" w:fill="BDD6EE" w:themeFill="accent1" w:themeFillTint="66"/>
            <w:noWrap/>
            <w:vAlign w:val="bottom"/>
            <w:hideMark/>
          </w:tcPr>
          <w:p w14:paraId="41BD8B7F" w14:textId="77777777" w:rsidR="003342BF" w:rsidRPr="00941A27" w:rsidRDefault="003342BF" w:rsidP="003342BF">
            <w:pPr>
              <w:spacing w:after="0" w:line="240" w:lineRule="auto"/>
              <w:jc w:val="right"/>
              <w:rPr>
                <w:rFonts w:ascii="Times New Roman" w:eastAsia="Times New Roman" w:hAnsi="Times New Roman"/>
                <w:color w:val="000000"/>
                <w:sz w:val="24"/>
                <w:szCs w:val="24"/>
                <w:lang w:val="en-US"/>
              </w:rPr>
            </w:pPr>
            <w:r w:rsidRPr="00941A27">
              <w:rPr>
                <w:rFonts w:ascii="Times New Roman" w:eastAsia="Times New Roman" w:hAnsi="Times New Roman"/>
                <w:color w:val="000000"/>
                <w:sz w:val="24"/>
                <w:szCs w:val="24"/>
                <w:lang w:val="en-US"/>
              </w:rPr>
              <w:t>2020</w:t>
            </w:r>
          </w:p>
        </w:tc>
        <w:tc>
          <w:tcPr>
            <w:tcW w:w="0" w:type="auto"/>
            <w:tcBorders>
              <w:top w:val="single" w:sz="4" w:space="0" w:color="auto"/>
              <w:left w:val="nil"/>
              <w:bottom w:val="single" w:sz="4" w:space="0" w:color="auto"/>
              <w:right w:val="single" w:sz="4" w:space="0" w:color="auto"/>
            </w:tcBorders>
            <w:shd w:val="clear" w:color="auto" w:fill="BDD6EE" w:themeFill="accent1" w:themeFillTint="66"/>
            <w:noWrap/>
            <w:vAlign w:val="bottom"/>
            <w:hideMark/>
          </w:tcPr>
          <w:p w14:paraId="1F9D71C3" w14:textId="77777777" w:rsidR="003342BF" w:rsidRPr="00941A27" w:rsidRDefault="003342BF" w:rsidP="003342BF">
            <w:pPr>
              <w:spacing w:after="0" w:line="240" w:lineRule="auto"/>
              <w:jc w:val="right"/>
              <w:rPr>
                <w:rFonts w:ascii="Times New Roman" w:eastAsia="Times New Roman" w:hAnsi="Times New Roman"/>
                <w:color w:val="000000"/>
                <w:sz w:val="24"/>
                <w:szCs w:val="24"/>
                <w:lang w:val="en-US"/>
              </w:rPr>
            </w:pPr>
            <w:r w:rsidRPr="00941A27">
              <w:rPr>
                <w:rFonts w:ascii="Times New Roman" w:eastAsia="Times New Roman" w:hAnsi="Times New Roman"/>
                <w:color w:val="000000"/>
                <w:sz w:val="24"/>
                <w:szCs w:val="24"/>
                <w:lang w:val="en-US"/>
              </w:rPr>
              <w:t>2021</w:t>
            </w:r>
          </w:p>
        </w:tc>
        <w:tc>
          <w:tcPr>
            <w:tcW w:w="870" w:type="dxa"/>
            <w:tcBorders>
              <w:top w:val="single" w:sz="4" w:space="0" w:color="auto"/>
              <w:left w:val="nil"/>
              <w:bottom w:val="single" w:sz="4" w:space="0" w:color="auto"/>
              <w:right w:val="single" w:sz="4" w:space="0" w:color="auto"/>
            </w:tcBorders>
            <w:shd w:val="clear" w:color="auto" w:fill="BDD6EE" w:themeFill="accent1" w:themeFillTint="66"/>
            <w:noWrap/>
            <w:vAlign w:val="bottom"/>
            <w:hideMark/>
          </w:tcPr>
          <w:p w14:paraId="76220B85" w14:textId="77777777" w:rsidR="003342BF" w:rsidRPr="00941A27" w:rsidRDefault="003342BF" w:rsidP="003342BF">
            <w:pPr>
              <w:spacing w:after="0" w:line="240" w:lineRule="auto"/>
              <w:jc w:val="right"/>
              <w:rPr>
                <w:rFonts w:ascii="Times New Roman" w:eastAsia="Times New Roman" w:hAnsi="Times New Roman"/>
                <w:color w:val="000000"/>
                <w:sz w:val="24"/>
                <w:szCs w:val="24"/>
                <w:lang w:val="en-US"/>
              </w:rPr>
            </w:pPr>
            <w:r w:rsidRPr="00941A27">
              <w:rPr>
                <w:rFonts w:ascii="Times New Roman" w:eastAsia="Times New Roman" w:hAnsi="Times New Roman"/>
                <w:color w:val="000000"/>
                <w:sz w:val="24"/>
                <w:szCs w:val="24"/>
                <w:lang w:val="en-US"/>
              </w:rPr>
              <w:t>2022</w:t>
            </w:r>
          </w:p>
        </w:tc>
      </w:tr>
      <w:tr w:rsidR="00941A27" w:rsidRPr="00941A27" w14:paraId="07F15792" w14:textId="77777777" w:rsidTr="0010164B">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tcPr>
          <w:p w14:paraId="70D79DFA" w14:textId="77777777" w:rsidR="00941A27" w:rsidRPr="00941A27" w:rsidRDefault="00941A27" w:rsidP="00941A27">
            <w:pPr>
              <w:spacing w:after="0" w:line="240" w:lineRule="auto"/>
              <w:rPr>
                <w:rFonts w:ascii="Times New Roman" w:eastAsia="Times New Roman" w:hAnsi="Times New Roman"/>
                <w:color w:val="000000"/>
                <w:sz w:val="24"/>
                <w:szCs w:val="24"/>
              </w:rPr>
            </w:pPr>
            <w:r w:rsidRPr="00941A27">
              <w:rPr>
                <w:rFonts w:ascii="Times New Roman" w:eastAsia="Times New Roman" w:hAnsi="Times New Roman"/>
                <w:color w:val="000000"/>
                <w:sz w:val="24"/>
                <w:szCs w:val="24"/>
              </w:rPr>
              <w:t>Выручка</w:t>
            </w:r>
          </w:p>
        </w:tc>
        <w:tc>
          <w:tcPr>
            <w:tcW w:w="0" w:type="auto"/>
            <w:tcBorders>
              <w:top w:val="nil"/>
              <w:left w:val="nil"/>
              <w:bottom w:val="single" w:sz="4" w:space="0" w:color="auto"/>
              <w:right w:val="single" w:sz="4" w:space="0" w:color="auto"/>
            </w:tcBorders>
            <w:shd w:val="clear" w:color="auto" w:fill="auto"/>
            <w:noWrap/>
            <w:vAlign w:val="bottom"/>
          </w:tcPr>
          <w:p w14:paraId="1AD46354" w14:textId="77777777" w:rsidR="00941A27" w:rsidRPr="00941A27" w:rsidRDefault="00941A27" w:rsidP="00941A27">
            <w:pPr>
              <w:spacing w:after="0" w:line="240" w:lineRule="auto"/>
              <w:jc w:val="right"/>
              <w:rPr>
                <w:rFonts w:ascii="Times New Roman" w:eastAsia="Times New Roman" w:hAnsi="Times New Roman"/>
                <w:color w:val="000000"/>
                <w:sz w:val="24"/>
                <w:szCs w:val="24"/>
              </w:rPr>
            </w:pPr>
            <w:r w:rsidRPr="00941A27">
              <w:rPr>
                <w:rFonts w:ascii="Times New Roman" w:eastAsia="Times New Roman" w:hAnsi="Times New Roman"/>
                <w:color w:val="000000"/>
                <w:sz w:val="24"/>
                <w:szCs w:val="24"/>
              </w:rPr>
              <w:t>0</w:t>
            </w:r>
          </w:p>
        </w:tc>
        <w:tc>
          <w:tcPr>
            <w:tcW w:w="0" w:type="auto"/>
            <w:tcBorders>
              <w:top w:val="nil"/>
              <w:left w:val="nil"/>
              <w:bottom w:val="single" w:sz="4" w:space="0" w:color="auto"/>
              <w:right w:val="single" w:sz="4" w:space="0" w:color="auto"/>
            </w:tcBorders>
            <w:shd w:val="clear" w:color="auto" w:fill="auto"/>
            <w:noWrap/>
            <w:vAlign w:val="bottom"/>
          </w:tcPr>
          <w:p w14:paraId="60F34962" w14:textId="24ECAE95" w:rsidR="00941A27" w:rsidRPr="00941A27" w:rsidRDefault="00941A27" w:rsidP="00941A27">
            <w:pPr>
              <w:spacing w:after="0" w:line="240" w:lineRule="auto"/>
              <w:jc w:val="right"/>
              <w:rPr>
                <w:rFonts w:ascii="Times New Roman" w:eastAsia="Times New Roman" w:hAnsi="Times New Roman"/>
                <w:color w:val="000000"/>
                <w:sz w:val="24"/>
                <w:szCs w:val="24"/>
              </w:rPr>
            </w:pPr>
            <w:r w:rsidRPr="00941A27">
              <w:rPr>
                <w:rFonts w:ascii="Times New Roman" w:hAnsi="Times New Roman"/>
                <w:color w:val="000000"/>
                <w:sz w:val="24"/>
                <w:szCs w:val="24"/>
              </w:rPr>
              <w:t>38598</w:t>
            </w:r>
          </w:p>
        </w:tc>
        <w:tc>
          <w:tcPr>
            <w:tcW w:w="0" w:type="auto"/>
            <w:tcBorders>
              <w:top w:val="nil"/>
              <w:left w:val="nil"/>
              <w:bottom w:val="single" w:sz="4" w:space="0" w:color="auto"/>
              <w:right w:val="single" w:sz="4" w:space="0" w:color="auto"/>
            </w:tcBorders>
            <w:shd w:val="clear" w:color="auto" w:fill="auto"/>
            <w:noWrap/>
            <w:vAlign w:val="bottom"/>
          </w:tcPr>
          <w:p w14:paraId="70531375" w14:textId="3B28BBD2" w:rsidR="00941A27" w:rsidRPr="00941A27" w:rsidRDefault="00941A27" w:rsidP="00941A27">
            <w:pPr>
              <w:spacing w:after="0" w:line="240" w:lineRule="auto"/>
              <w:jc w:val="right"/>
              <w:rPr>
                <w:rFonts w:ascii="Times New Roman" w:eastAsia="Times New Roman" w:hAnsi="Times New Roman"/>
                <w:color w:val="000000"/>
                <w:sz w:val="24"/>
                <w:szCs w:val="24"/>
              </w:rPr>
            </w:pPr>
            <w:r w:rsidRPr="00941A27">
              <w:rPr>
                <w:rFonts w:ascii="Times New Roman" w:hAnsi="Times New Roman"/>
                <w:color w:val="000000"/>
                <w:sz w:val="24"/>
                <w:szCs w:val="24"/>
              </w:rPr>
              <w:t>57000</w:t>
            </w:r>
          </w:p>
        </w:tc>
        <w:tc>
          <w:tcPr>
            <w:tcW w:w="0" w:type="auto"/>
            <w:tcBorders>
              <w:top w:val="nil"/>
              <w:left w:val="nil"/>
              <w:bottom w:val="single" w:sz="4" w:space="0" w:color="auto"/>
              <w:right w:val="single" w:sz="4" w:space="0" w:color="auto"/>
            </w:tcBorders>
            <w:shd w:val="clear" w:color="auto" w:fill="auto"/>
            <w:noWrap/>
            <w:vAlign w:val="bottom"/>
          </w:tcPr>
          <w:p w14:paraId="3E1E6E0F" w14:textId="158D0141" w:rsidR="00941A27" w:rsidRPr="00941A27" w:rsidRDefault="00941A27" w:rsidP="00941A27">
            <w:pPr>
              <w:spacing w:after="0" w:line="240" w:lineRule="auto"/>
              <w:jc w:val="right"/>
              <w:rPr>
                <w:rFonts w:ascii="Times New Roman" w:eastAsia="Times New Roman" w:hAnsi="Times New Roman"/>
                <w:color w:val="000000"/>
                <w:sz w:val="24"/>
                <w:szCs w:val="24"/>
              </w:rPr>
            </w:pPr>
            <w:r w:rsidRPr="00941A27">
              <w:rPr>
                <w:rFonts w:ascii="Times New Roman" w:hAnsi="Times New Roman"/>
                <w:color w:val="000000"/>
                <w:sz w:val="24"/>
                <w:szCs w:val="24"/>
              </w:rPr>
              <w:t>70500</w:t>
            </w:r>
          </w:p>
        </w:tc>
        <w:tc>
          <w:tcPr>
            <w:tcW w:w="0" w:type="auto"/>
            <w:tcBorders>
              <w:top w:val="nil"/>
              <w:left w:val="nil"/>
              <w:bottom w:val="single" w:sz="4" w:space="0" w:color="auto"/>
              <w:right w:val="single" w:sz="4" w:space="0" w:color="auto"/>
            </w:tcBorders>
            <w:shd w:val="clear" w:color="auto" w:fill="auto"/>
            <w:noWrap/>
            <w:vAlign w:val="bottom"/>
          </w:tcPr>
          <w:p w14:paraId="30710759" w14:textId="0BC65627" w:rsidR="00941A27" w:rsidRPr="00941A27" w:rsidRDefault="00941A27" w:rsidP="00941A27">
            <w:pPr>
              <w:spacing w:after="0" w:line="240" w:lineRule="auto"/>
              <w:jc w:val="right"/>
              <w:rPr>
                <w:rFonts w:ascii="Times New Roman" w:eastAsia="Times New Roman" w:hAnsi="Times New Roman"/>
                <w:color w:val="000000"/>
                <w:sz w:val="24"/>
                <w:szCs w:val="24"/>
              </w:rPr>
            </w:pPr>
            <w:r w:rsidRPr="00941A27">
              <w:rPr>
                <w:rFonts w:ascii="Times New Roman" w:hAnsi="Times New Roman"/>
                <w:color w:val="000000"/>
                <w:sz w:val="24"/>
                <w:szCs w:val="24"/>
              </w:rPr>
              <w:t>90500</w:t>
            </w:r>
          </w:p>
        </w:tc>
        <w:tc>
          <w:tcPr>
            <w:tcW w:w="870" w:type="dxa"/>
            <w:tcBorders>
              <w:top w:val="nil"/>
              <w:left w:val="nil"/>
              <w:bottom w:val="single" w:sz="4" w:space="0" w:color="auto"/>
              <w:right w:val="single" w:sz="4" w:space="0" w:color="auto"/>
            </w:tcBorders>
            <w:shd w:val="clear" w:color="auto" w:fill="auto"/>
            <w:noWrap/>
            <w:vAlign w:val="bottom"/>
          </w:tcPr>
          <w:p w14:paraId="7B33A943" w14:textId="0662A023" w:rsidR="00941A27" w:rsidRPr="00941A27" w:rsidRDefault="00941A27" w:rsidP="00941A27">
            <w:pPr>
              <w:spacing w:after="0" w:line="240" w:lineRule="auto"/>
              <w:jc w:val="right"/>
              <w:rPr>
                <w:rFonts w:ascii="Times New Roman" w:eastAsia="Times New Roman" w:hAnsi="Times New Roman"/>
                <w:color w:val="000000"/>
                <w:sz w:val="24"/>
                <w:szCs w:val="24"/>
              </w:rPr>
            </w:pPr>
            <w:r w:rsidRPr="00941A27">
              <w:rPr>
                <w:rFonts w:ascii="Times New Roman" w:hAnsi="Times New Roman"/>
                <w:color w:val="000000"/>
                <w:sz w:val="24"/>
                <w:szCs w:val="24"/>
              </w:rPr>
              <w:t>104000</w:t>
            </w:r>
          </w:p>
        </w:tc>
      </w:tr>
      <w:tr w:rsidR="00941A27" w:rsidRPr="00941A27" w14:paraId="1642A077" w14:textId="77777777" w:rsidTr="0010164B">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0B922A0" w14:textId="77777777" w:rsidR="00941A27" w:rsidRPr="00941A27" w:rsidRDefault="00941A27" w:rsidP="00941A27">
            <w:pPr>
              <w:spacing w:after="0" w:line="240" w:lineRule="auto"/>
              <w:rPr>
                <w:rFonts w:ascii="Times New Roman" w:eastAsia="Times New Roman" w:hAnsi="Times New Roman"/>
                <w:color w:val="000000"/>
                <w:sz w:val="24"/>
                <w:szCs w:val="24"/>
                <w:lang w:val="en-US"/>
              </w:rPr>
            </w:pPr>
            <w:proofErr w:type="spellStart"/>
            <w:r w:rsidRPr="00941A27">
              <w:rPr>
                <w:rFonts w:ascii="Times New Roman" w:eastAsia="Times New Roman" w:hAnsi="Times New Roman"/>
                <w:color w:val="000000"/>
                <w:sz w:val="24"/>
                <w:szCs w:val="24"/>
                <w:lang w:val="en-US"/>
              </w:rPr>
              <w:t>Постоянные</w:t>
            </w:r>
            <w:proofErr w:type="spellEnd"/>
            <w:r w:rsidRPr="00941A27">
              <w:rPr>
                <w:rFonts w:ascii="Times New Roman" w:eastAsia="Times New Roman" w:hAnsi="Times New Roman"/>
                <w:color w:val="000000"/>
                <w:sz w:val="24"/>
                <w:szCs w:val="24"/>
                <w:lang w:val="en-US"/>
              </w:rPr>
              <w:t xml:space="preserve"> </w:t>
            </w:r>
            <w:proofErr w:type="spellStart"/>
            <w:r w:rsidRPr="00941A27">
              <w:rPr>
                <w:rFonts w:ascii="Times New Roman" w:eastAsia="Times New Roman" w:hAnsi="Times New Roman"/>
                <w:color w:val="000000"/>
                <w:sz w:val="24"/>
                <w:szCs w:val="24"/>
                <w:lang w:val="en-US"/>
              </w:rPr>
              <w:t>затраты</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697242DE" w14:textId="77777777" w:rsidR="00941A27" w:rsidRPr="00941A27" w:rsidRDefault="00941A27" w:rsidP="00941A27">
            <w:pPr>
              <w:spacing w:after="0" w:line="240" w:lineRule="auto"/>
              <w:jc w:val="right"/>
              <w:rPr>
                <w:rFonts w:ascii="Times New Roman" w:eastAsia="Times New Roman" w:hAnsi="Times New Roman"/>
                <w:color w:val="000000"/>
                <w:sz w:val="24"/>
                <w:szCs w:val="24"/>
                <w:lang w:val="en-US"/>
              </w:rPr>
            </w:pPr>
            <w:r w:rsidRPr="00941A27">
              <w:rPr>
                <w:rFonts w:ascii="Times New Roman" w:eastAsia="Times New Roman" w:hAnsi="Times New Roman"/>
                <w:color w:val="000000"/>
                <w:sz w:val="24"/>
                <w:szCs w:val="24"/>
                <w:lang w:val="en-US"/>
              </w:rPr>
              <w:t>0</w:t>
            </w:r>
          </w:p>
        </w:tc>
        <w:tc>
          <w:tcPr>
            <w:tcW w:w="0" w:type="auto"/>
            <w:tcBorders>
              <w:top w:val="nil"/>
              <w:left w:val="nil"/>
              <w:bottom w:val="single" w:sz="4" w:space="0" w:color="auto"/>
              <w:right w:val="single" w:sz="4" w:space="0" w:color="auto"/>
            </w:tcBorders>
            <w:shd w:val="clear" w:color="auto" w:fill="auto"/>
            <w:noWrap/>
            <w:vAlign w:val="bottom"/>
            <w:hideMark/>
          </w:tcPr>
          <w:p w14:paraId="5F7C2A52" w14:textId="4D627B7E" w:rsidR="00941A27" w:rsidRPr="00941A27" w:rsidRDefault="00941A27" w:rsidP="00941A27">
            <w:pPr>
              <w:spacing w:after="0" w:line="240" w:lineRule="auto"/>
              <w:jc w:val="right"/>
              <w:rPr>
                <w:rFonts w:ascii="Times New Roman" w:eastAsia="Times New Roman" w:hAnsi="Times New Roman"/>
                <w:color w:val="000000"/>
                <w:sz w:val="24"/>
                <w:szCs w:val="24"/>
                <w:lang w:val="en-US"/>
              </w:rPr>
            </w:pPr>
            <w:r w:rsidRPr="00941A27">
              <w:rPr>
                <w:rFonts w:ascii="Times New Roman" w:hAnsi="Times New Roman"/>
                <w:color w:val="000000"/>
                <w:sz w:val="24"/>
                <w:szCs w:val="24"/>
              </w:rPr>
              <w:t>3926</w:t>
            </w:r>
          </w:p>
        </w:tc>
        <w:tc>
          <w:tcPr>
            <w:tcW w:w="0" w:type="auto"/>
            <w:tcBorders>
              <w:top w:val="nil"/>
              <w:left w:val="nil"/>
              <w:bottom w:val="single" w:sz="4" w:space="0" w:color="auto"/>
              <w:right w:val="single" w:sz="4" w:space="0" w:color="auto"/>
            </w:tcBorders>
            <w:shd w:val="clear" w:color="auto" w:fill="auto"/>
            <w:noWrap/>
            <w:vAlign w:val="bottom"/>
            <w:hideMark/>
          </w:tcPr>
          <w:p w14:paraId="3970664E" w14:textId="658971FC" w:rsidR="00941A27" w:rsidRPr="00941A27" w:rsidRDefault="00941A27" w:rsidP="00941A27">
            <w:pPr>
              <w:spacing w:after="0" w:line="240" w:lineRule="auto"/>
              <w:jc w:val="right"/>
              <w:rPr>
                <w:rFonts w:ascii="Times New Roman" w:eastAsia="Times New Roman" w:hAnsi="Times New Roman"/>
                <w:color w:val="000000"/>
                <w:sz w:val="24"/>
                <w:szCs w:val="24"/>
                <w:lang w:val="en-US"/>
              </w:rPr>
            </w:pPr>
            <w:r w:rsidRPr="00941A27">
              <w:rPr>
                <w:rFonts w:ascii="Times New Roman" w:hAnsi="Times New Roman"/>
                <w:color w:val="000000"/>
                <w:sz w:val="24"/>
                <w:szCs w:val="24"/>
              </w:rPr>
              <w:t>3426</w:t>
            </w:r>
          </w:p>
        </w:tc>
        <w:tc>
          <w:tcPr>
            <w:tcW w:w="0" w:type="auto"/>
            <w:tcBorders>
              <w:top w:val="nil"/>
              <w:left w:val="nil"/>
              <w:bottom w:val="single" w:sz="4" w:space="0" w:color="auto"/>
              <w:right w:val="single" w:sz="4" w:space="0" w:color="auto"/>
            </w:tcBorders>
            <w:shd w:val="clear" w:color="auto" w:fill="auto"/>
            <w:noWrap/>
            <w:vAlign w:val="bottom"/>
            <w:hideMark/>
          </w:tcPr>
          <w:p w14:paraId="281181FF" w14:textId="0200942C" w:rsidR="00941A27" w:rsidRPr="00941A27" w:rsidRDefault="00941A27" w:rsidP="00941A27">
            <w:pPr>
              <w:spacing w:after="0" w:line="240" w:lineRule="auto"/>
              <w:jc w:val="right"/>
              <w:rPr>
                <w:rFonts w:ascii="Times New Roman" w:eastAsia="Times New Roman" w:hAnsi="Times New Roman"/>
                <w:color w:val="000000"/>
                <w:sz w:val="24"/>
                <w:szCs w:val="24"/>
                <w:lang w:val="en-US"/>
              </w:rPr>
            </w:pPr>
            <w:r w:rsidRPr="00941A27">
              <w:rPr>
                <w:rFonts w:ascii="Times New Roman" w:hAnsi="Times New Roman"/>
                <w:color w:val="000000"/>
                <w:sz w:val="24"/>
                <w:szCs w:val="24"/>
              </w:rPr>
              <w:t>3126</w:t>
            </w:r>
          </w:p>
        </w:tc>
        <w:tc>
          <w:tcPr>
            <w:tcW w:w="0" w:type="auto"/>
            <w:tcBorders>
              <w:top w:val="nil"/>
              <w:left w:val="nil"/>
              <w:bottom w:val="single" w:sz="4" w:space="0" w:color="auto"/>
              <w:right w:val="single" w:sz="4" w:space="0" w:color="auto"/>
            </w:tcBorders>
            <w:shd w:val="clear" w:color="auto" w:fill="auto"/>
            <w:noWrap/>
            <w:vAlign w:val="bottom"/>
            <w:hideMark/>
          </w:tcPr>
          <w:p w14:paraId="42B4EE4D" w14:textId="3AE0E932" w:rsidR="00941A27" w:rsidRPr="00941A27" w:rsidRDefault="00941A27" w:rsidP="00941A27">
            <w:pPr>
              <w:spacing w:after="0" w:line="240" w:lineRule="auto"/>
              <w:jc w:val="right"/>
              <w:rPr>
                <w:rFonts w:ascii="Times New Roman" w:eastAsia="Times New Roman" w:hAnsi="Times New Roman"/>
                <w:color w:val="000000"/>
                <w:sz w:val="24"/>
                <w:szCs w:val="24"/>
                <w:lang w:val="en-US"/>
              </w:rPr>
            </w:pPr>
            <w:r w:rsidRPr="00941A27">
              <w:rPr>
                <w:rFonts w:ascii="Times New Roman" w:hAnsi="Times New Roman"/>
                <w:color w:val="000000"/>
                <w:sz w:val="24"/>
                <w:szCs w:val="24"/>
              </w:rPr>
              <w:t>3126</w:t>
            </w:r>
          </w:p>
        </w:tc>
        <w:tc>
          <w:tcPr>
            <w:tcW w:w="870" w:type="dxa"/>
            <w:tcBorders>
              <w:top w:val="nil"/>
              <w:left w:val="nil"/>
              <w:bottom w:val="single" w:sz="4" w:space="0" w:color="auto"/>
              <w:right w:val="single" w:sz="4" w:space="0" w:color="auto"/>
            </w:tcBorders>
            <w:shd w:val="clear" w:color="auto" w:fill="auto"/>
            <w:noWrap/>
            <w:vAlign w:val="bottom"/>
            <w:hideMark/>
          </w:tcPr>
          <w:p w14:paraId="3226D192" w14:textId="1417214C" w:rsidR="00941A27" w:rsidRPr="00941A27" w:rsidRDefault="00941A27" w:rsidP="00941A27">
            <w:pPr>
              <w:spacing w:after="0" w:line="240" w:lineRule="auto"/>
              <w:jc w:val="right"/>
              <w:rPr>
                <w:rFonts w:ascii="Times New Roman" w:eastAsia="Times New Roman" w:hAnsi="Times New Roman"/>
                <w:color w:val="000000"/>
                <w:sz w:val="24"/>
                <w:szCs w:val="24"/>
                <w:lang w:val="en-US"/>
              </w:rPr>
            </w:pPr>
            <w:r w:rsidRPr="00941A27">
              <w:rPr>
                <w:rFonts w:ascii="Times New Roman" w:hAnsi="Times New Roman"/>
                <w:color w:val="000000"/>
                <w:sz w:val="24"/>
                <w:szCs w:val="24"/>
              </w:rPr>
              <w:t>3126</w:t>
            </w:r>
          </w:p>
        </w:tc>
      </w:tr>
      <w:tr w:rsidR="003342BF" w:rsidRPr="00941A27" w14:paraId="5BE85304" w14:textId="77777777" w:rsidTr="0010164B">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512A137" w14:textId="77777777" w:rsidR="003342BF" w:rsidRPr="00941A27" w:rsidRDefault="003342BF" w:rsidP="003342BF">
            <w:pPr>
              <w:spacing w:after="0" w:line="240" w:lineRule="auto"/>
              <w:rPr>
                <w:rFonts w:ascii="Times New Roman" w:eastAsia="Times New Roman" w:hAnsi="Times New Roman"/>
                <w:color w:val="000000"/>
                <w:sz w:val="24"/>
                <w:szCs w:val="24"/>
                <w:lang w:val="en-US"/>
              </w:rPr>
            </w:pPr>
            <w:proofErr w:type="spellStart"/>
            <w:r w:rsidRPr="00941A27">
              <w:rPr>
                <w:rFonts w:ascii="Times New Roman" w:eastAsia="Times New Roman" w:hAnsi="Times New Roman"/>
                <w:color w:val="000000"/>
                <w:sz w:val="24"/>
                <w:szCs w:val="24"/>
                <w:lang w:val="en-US"/>
              </w:rPr>
              <w:t>Амортизационные</w:t>
            </w:r>
            <w:proofErr w:type="spellEnd"/>
            <w:r w:rsidRPr="00941A27">
              <w:rPr>
                <w:rFonts w:ascii="Times New Roman" w:eastAsia="Times New Roman" w:hAnsi="Times New Roman"/>
                <w:color w:val="000000"/>
                <w:sz w:val="24"/>
                <w:szCs w:val="24"/>
                <w:lang w:val="en-US"/>
              </w:rPr>
              <w:t xml:space="preserve"> </w:t>
            </w:r>
            <w:proofErr w:type="spellStart"/>
            <w:r w:rsidRPr="00941A27">
              <w:rPr>
                <w:rFonts w:ascii="Times New Roman" w:eastAsia="Times New Roman" w:hAnsi="Times New Roman"/>
                <w:color w:val="000000"/>
                <w:sz w:val="24"/>
                <w:szCs w:val="24"/>
                <w:lang w:val="en-US"/>
              </w:rPr>
              <w:t>отчисления</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06BF865D" w14:textId="77777777" w:rsidR="003342BF" w:rsidRPr="00941A27" w:rsidRDefault="00831513" w:rsidP="00831513">
            <w:pPr>
              <w:spacing w:after="0" w:line="240" w:lineRule="auto"/>
              <w:jc w:val="right"/>
              <w:rPr>
                <w:rFonts w:ascii="Times New Roman" w:eastAsia="Times New Roman" w:hAnsi="Times New Roman"/>
                <w:color w:val="000000"/>
                <w:sz w:val="24"/>
                <w:szCs w:val="24"/>
                <w:lang w:val="en-US"/>
              </w:rPr>
            </w:pPr>
            <w:r w:rsidRPr="00941A27">
              <w:rPr>
                <w:rFonts w:ascii="Times New Roman" w:eastAsia="Times New Roman" w:hAnsi="Times New Roman"/>
                <w:color w:val="000000"/>
                <w:sz w:val="24"/>
                <w:szCs w:val="24"/>
                <w:lang w:val="en-US"/>
              </w:rPr>
              <w:t>0</w:t>
            </w:r>
          </w:p>
        </w:tc>
        <w:tc>
          <w:tcPr>
            <w:tcW w:w="0" w:type="auto"/>
            <w:tcBorders>
              <w:top w:val="nil"/>
              <w:left w:val="nil"/>
              <w:bottom w:val="single" w:sz="4" w:space="0" w:color="auto"/>
              <w:right w:val="single" w:sz="4" w:space="0" w:color="auto"/>
            </w:tcBorders>
            <w:shd w:val="clear" w:color="auto" w:fill="auto"/>
            <w:noWrap/>
            <w:vAlign w:val="bottom"/>
            <w:hideMark/>
          </w:tcPr>
          <w:p w14:paraId="7C9246EB" w14:textId="77777777" w:rsidR="003342BF" w:rsidRPr="00941A27" w:rsidRDefault="003342BF" w:rsidP="003342BF">
            <w:pPr>
              <w:spacing w:after="0" w:line="240" w:lineRule="auto"/>
              <w:jc w:val="right"/>
              <w:rPr>
                <w:rFonts w:ascii="Times New Roman" w:eastAsia="Times New Roman" w:hAnsi="Times New Roman"/>
                <w:color w:val="000000"/>
                <w:sz w:val="24"/>
                <w:szCs w:val="24"/>
                <w:lang w:val="en-US"/>
              </w:rPr>
            </w:pPr>
            <w:r w:rsidRPr="00941A27">
              <w:rPr>
                <w:rFonts w:ascii="Times New Roman" w:eastAsia="Times New Roman" w:hAnsi="Times New Roman"/>
                <w:color w:val="000000"/>
                <w:sz w:val="24"/>
                <w:szCs w:val="24"/>
                <w:lang w:val="en-US"/>
              </w:rPr>
              <w:t>190</w:t>
            </w:r>
          </w:p>
        </w:tc>
        <w:tc>
          <w:tcPr>
            <w:tcW w:w="0" w:type="auto"/>
            <w:tcBorders>
              <w:top w:val="nil"/>
              <w:left w:val="nil"/>
              <w:bottom w:val="single" w:sz="4" w:space="0" w:color="auto"/>
              <w:right w:val="single" w:sz="4" w:space="0" w:color="auto"/>
            </w:tcBorders>
            <w:shd w:val="clear" w:color="auto" w:fill="auto"/>
            <w:noWrap/>
            <w:vAlign w:val="bottom"/>
            <w:hideMark/>
          </w:tcPr>
          <w:p w14:paraId="12B79ADD" w14:textId="77777777" w:rsidR="003342BF" w:rsidRPr="00941A27" w:rsidRDefault="003342BF" w:rsidP="003342BF">
            <w:pPr>
              <w:spacing w:after="0" w:line="240" w:lineRule="auto"/>
              <w:jc w:val="right"/>
              <w:rPr>
                <w:rFonts w:ascii="Times New Roman" w:eastAsia="Times New Roman" w:hAnsi="Times New Roman"/>
                <w:color w:val="000000"/>
                <w:sz w:val="24"/>
                <w:szCs w:val="24"/>
                <w:lang w:val="en-US"/>
              </w:rPr>
            </w:pPr>
            <w:r w:rsidRPr="00941A27">
              <w:rPr>
                <w:rFonts w:ascii="Times New Roman" w:eastAsia="Times New Roman" w:hAnsi="Times New Roman"/>
                <w:color w:val="000000"/>
                <w:sz w:val="24"/>
                <w:szCs w:val="24"/>
                <w:lang w:val="en-US"/>
              </w:rPr>
              <w:t>190</w:t>
            </w:r>
          </w:p>
        </w:tc>
        <w:tc>
          <w:tcPr>
            <w:tcW w:w="0" w:type="auto"/>
            <w:tcBorders>
              <w:top w:val="nil"/>
              <w:left w:val="nil"/>
              <w:bottom w:val="single" w:sz="4" w:space="0" w:color="auto"/>
              <w:right w:val="single" w:sz="4" w:space="0" w:color="auto"/>
            </w:tcBorders>
            <w:shd w:val="clear" w:color="auto" w:fill="auto"/>
            <w:noWrap/>
            <w:vAlign w:val="bottom"/>
            <w:hideMark/>
          </w:tcPr>
          <w:p w14:paraId="28BCBC92" w14:textId="77777777" w:rsidR="003342BF" w:rsidRPr="00941A27" w:rsidRDefault="003342BF" w:rsidP="003342BF">
            <w:pPr>
              <w:spacing w:after="0" w:line="240" w:lineRule="auto"/>
              <w:jc w:val="right"/>
              <w:rPr>
                <w:rFonts w:ascii="Times New Roman" w:eastAsia="Times New Roman" w:hAnsi="Times New Roman"/>
                <w:color w:val="000000"/>
                <w:sz w:val="24"/>
                <w:szCs w:val="24"/>
                <w:lang w:val="en-US"/>
              </w:rPr>
            </w:pPr>
            <w:r w:rsidRPr="00941A27">
              <w:rPr>
                <w:rFonts w:ascii="Times New Roman" w:eastAsia="Times New Roman" w:hAnsi="Times New Roman"/>
                <w:color w:val="000000"/>
                <w:sz w:val="24"/>
                <w:szCs w:val="24"/>
                <w:lang w:val="en-US"/>
              </w:rPr>
              <w:t>190</w:t>
            </w:r>
          </w:p>
        </w:tc>
        <w:tc>
          <w:tcPr>
            <w:tcW w:w="0" w:type="auto"/>
            <w:tcBorders>
              <w:top w:val="nil"/>
              <w:left w:val="nil"/>
              <w:bottom w:val="single" w:sz="4" w:space="0" w:color="auto"/>
              <w:right w:val="single" w:sz="4" w:space="0" w:color="auto"/>
            </w:tcBorders>
            <w:shd w:val="clear" w:color="auto" w:fill="auto"/>
            <w:noWrap/>
            <w:vAlign w:val="bottom"/>
            <w:hideMark/>
          </w:tcPr>
          <w:p w14:paraId="6B9AEDED" w14:textId="77777777" w:rsidR="003342BF" w:rsidRPr="00941A27" w:rsidRDefault="003342BF" w:rsidP="003342BF">
            <w:pPr>
              <w:spacing w:after="0" w:line="240" w:lineRule="auto"/>
              <w:jc w:val="right"/>
              <w:rPr>
                <w:rFonts w:ascii="Times New Roman" w:eastAsia="Times New Roman" w:hAnsi="Times New Roman"/>
                <w:color w:val="000000"/>
                <w:sz w:val="24"/>
                <w:szCs w:val="24"/>
                <w:lang w:val="en-US"/>
              </w:rPr>
            </w:pPr>
            <w:r w:rsidRPr="00941A27">
              <w:rPr>
                <w:rFonts w:ascii="Times New Roman" w:eastAsia="Times New Roman" w:hAnsi="Times New Roman"/>
                <w:color w:val="000000"/>
                <w:sz w:val="24"/>
                <w:szCs w:val="24"/>
                <w:lang w:val="en-US"/>
              </w:rPr>
              <w:t>190</w:t>
            </w:r>
          </w:p>
        </w:tc>
        <w:tc>
          <w:tcPr>
            <w:tcW w:w="870" w:type="dxa"/>
            <w:tcBorders>
              <w:top w:val="nil"/>
              <w:left w:val="nil"/>
              <w:bottom w:val="single" w:sz="4" w:space="0" w:color="auto"/>
              <w:right w:val="single" w:sz="4" w:space="0" w:color="auto"/>
            </w:tcBorders>
            <w:shd w:val="clear" w:color="auto" w:fill="auto"/>
            <w:noWrap/>
            <w:vAlign w:val="bottom"/>
            <w:hideMark/>
          </w:tcPr>
          <w:p w14:paraId="31A6827A" w14:textId="77777777" w:rsidR="003342BF" w:rsidRPr="00941A27" w:rsidRDefault="003342BF" w:rsidP="003342BF">
            <w:pPr>
              <w:spacing w:after="0" w:line="240" w:lineRule="auto"/>
              <w:jc w:val="right"/>
              <w:rPr>
                <w:rFonts w:ascii="Times New Roman" w:eastAsia="Times New Roman" w:hAnsi="Times New Roman"/>
                <w:color w:val="000000"/>
                <w:sz w:val="24"/>
                <w:szCs w:val="24"/>
                <w:lang w:val="en-US"/>
              </w:rPr>
            </w:pPr>
            <w:r w:rsidRPr="00941A27">
              <w:rPr>
                <w:rFonts w:ascii="Times New Roman" w:eastAsia="Times New Roman" w:hAnsi="Times New Roman"/>
                <w:color w:val="000000"/>
                <w:sz w:val="24"/>
                <w:szCs w:val="24"/>
                <w:lang w:val="en-US"/>
              </w:rPr>
              <w:t>190</w:t>
            </w:r>
          </w:p>
        </w:tc>
      </w:tr>
      <w:tr w:rsidR="00941A27" w:rsidRPr="00941A27" w14:paraId="6B301C13" w14:textId="77777777" w:rsidTr="0010164B">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AC5B257" w14:textId="77777777" w:rsidR="00941A27" w:rsidRPr="00941A27" w:rsidRDefault="00941A27" w:rsidP="00941A27">
            <w:pPr>
              <w:spacing w:after="0" w:line="240" w:lineRule="auto"/>
              <w:rPr>
                <w:rFonts w:ascii="Times New Roman" w:eastAsia="Times New Roman" w:hAnsi="Times New Roman"/>
                <w:color w:val="000000"/>
                <w:sz w:val="24"/>
                <w:szCs w:val="24"/>
                <w:lang w:val="en-US"/>
              </w:rPr>
            </w:pPr>
            <w:r w:rsidRPr="00941A27">
              <w:rPr>
                <w:rFonts w:ascii="Times New Roman" w:eastAsia="Times New Roman" w:hAnsi="Times New Roman"/>
                <w:color w:val="000000"/>
                <w:sz w:val="24"/>
                <w:szCs w:val="24"/>
              </w:rPr>
              <w:t>П</w:t>
            </w:r>
            <w:proofErr w:type="spellStart"/>
            <w:r w:rsidRPr="00941A27">
              <w:rPr>
                <w:rFonts w:ascii="Times New Roman" w:eastAsia="Times New Roman" w:hAnsi="Times New Roman"/>
                <w:color w:val="000000"/>
                <w:sz w:val="24"/>
                <w:szCs w:val="24"/>
                <w:lang w:val="en-US"/>
              </w:rPr>
              <w:t>еременные</w:t>
            </w:r>
            <w:proofErr w:type="spellEnd"/>
            <w:r w:rsidRPr="00941A27">
              <w:rPr>
                <w:rFonts w:ascii="Times New Roman" w:eastAsia="Times New Roman" w:hAnsi="Times New Roman"/>
                <w:color w:val="000000"/>
                <w:sz w:val="24"/>
                <w:szCs w:val="24"/>
                <w:lang w:val="en-US"/>
              </w:rPr>
              <w:t xml:space="preserve"> </w:t>
            </w:r>
            <w:proofErr w:type="spellStart"/>
            <w:r w:rsidRPr="00941A27">
              <w:rPr>
                <w:rFonts w:ascii="Times New Roman" w:eastAsia="Times New Roman" w:hAnsi="Times New Roman"/>
                <w:color w:val="000000"/>
                <w:sz w:val="24"/>
                <w:szCs w:val="24"/>
                <w:lang w:val="en-US"/>
              </w:rPr>
              <w:t>затраты</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0D57B768" w14:textId="77777777" w:rsidR="00941A27" w:rsidRPr="00941A27" w:rsidRDefault="00941A27" w:rsidP="00941A27">
            <w:pPr>
              <w:spacing w:after="0" w:line="240" w:lineRule="auto"/>
              <w:jc w:val="right"/>
              <w:rPr>
                <w:rFonts w:ascii="Times New Roman" w:eastAsia="Times New Roman" w:hAnsi="Times New Roman"/>
                <w:color w:val="000000"/>
                <w:sz w:val="24"/>
                <w:szCs w:val="24"/>
                <w:lang w:val="en-US"/>
              </w:rPr>
            </w:pPr>
            <w:r w:rsidRPr="00941A27">
              <w:rPr>
                <w:rFonts w:ascii="Times New Roman" w:eastAsia="Times New Roman" w:hAnsi="Times New Roman"/>
                <w:color w:val="000000"/>
                <w:sz w:val="24"/>
                <w:szCs w:val="24"/>
                <w:lang w:val="en-US"/>
              </w:rPr>
              <w:t>0</w:t>
            </w:r>
          </w:p>
        </w:tc>
        <w:tc>
          <w:tcPr>
            <w:tcW w:w="0" w:type="auto"/>
            <w:tcBorders>
              <w:top w:val="nil"/>
              <w:left w:val="nil"/>
              <w:bottom w:val="single" w:sz="4" w:space="0" w:color="auto"/>
              <w:right w:val="single" w:sz="4" w:space="0" w:color="auto"/>
            </w:tcBorders>
            <w:shd w:val="clear" w:color="auto" w:fill="auto"/>
            <w:noWrap/>
            <w:vAlign w:val="bottom"/>
            <w:hideMark/>
          </w:tcPr>
          <w:p w14:paraId="7923D7BC" w14:textId="3CB9A004" w:rsidR="00941A27" w:rsidRPr="00941A27" w:rsidRDefault="00941A27" w:rsidP="00941A27">
            <w:pPr>
              <w:spacing w:after="0" w:line="240" w:lineRule="auto"/>
              <w:jc w:val="right"/>
              <w:rPr>
                <w:rFonts w:ascii="Times New Roman" w:eastAsia="Times New Roman" w:hAnsi="Times New Roman"/>
                <w:color w:val="000000"/>
                <w:sz w:val="24"/>
                <w:szCs w:val="24"/>
              </w:rPr>
            </w:pPr>
            <w:r w:rsidRPr="00941A27">
              <w:rPr>
                <w:rFonts w:ascii="Times New Roman" w:hAnsi="Times New Roman"/>
                <w:color w:val="000000"/>
                <w:sz w:val="24"/>
                <w:szCs w:val="24"/>
              </w:rPr>
              <w:t>30140</w:t>
            </w:r>
          </w:p>
        </w:tc>
        <w:tc>
          <w:tcPr>
            <w:tcW w:w="0" w:type="auto"/>
            <w:tcBorders>
              <w:top w:val="nil"/>
              <w:left w:val="nil"/>
              <w:bottom w:val="single" w:sz="4" w:space="0" w:color="auto"/>
              <w:right w:val="single" w:sz="4" w:space="0" w:color="auto"/>
            </w:tcBorders>
            <w:shd w:val="clear" w:color="auto" w:fill="auto"/>
            <w:noWrap/>
            <w:vAlign w:val="bottom"/>
            <w:hideMark/>
          </w:tcPr>
          <w:p w14:paraId="6F184805" w14:textId="0492B0F3" w:rsidR="00941A27" w:rsidRPr="00941A27" w:rsidRDefault="00941A27" w:rsidP="00941A27">
            <w:pPr>
              <w:spacing w:after="0" w:line="240" w:lineRule="auto"/>
              <w:jc w:val="right"/>
              <w:rPr>
                <w:rFonts w:ascii="Times New Roman" w:eastAsia="Times New Roman" w:hAnsi="Times New Roman"/>
                <w:color w:val="000000"/>
                <w:sz w:val="24"/>
                <w:szCs w:val="24"/>
              </w:rPr>
            </w:pPr>
            <w:r w:rsidRPr="00941A27">
              <w:rPr>
                <w:rFonts w:ascii="Times New Roman" w:hAnsi="Times New Roman"/>
                <w:color w:val="000000"/>
                <w:sz w:val="24"/>
                <w:szCs w:val="24"/>
              </w:rPr>
              <w:t>34360</w:t>
            </w:r>
          </w:p>
        </w:tc>
        <w:tc>
          <w:tcPr>
            <w:tcW w:w="0" w:type="auto"/>
            <w:tcBorders>
              <w:top w:val="nil"/>
              <w:left w:val="nil"/>
              <w:bottom w:val="single" w:sz="4" w:space="0" w:color="auto"/>
              <w:right w:val="single" w:sz="4" w:space="0" w:color="auto"/>
            </w:tcBorders>
            <w:shd w:val="clear" w:color="auto" w:fill="auto"/>
            <w:noWrap/>
            <w:vAlign w:val="bottom"/>
            <w:hideMark/>
          </w:tcPr>
          <w:p w14:paraId="118FEA6B" w14:textId="7BF239AF" w:rsidR="00941A27" w:rsidRPr="00941A27" w:rsidRDefault="00941A27" w:rsidP="00941A27">
            <w:pPr>
              <w:spacing w:after="0" w:line="240" w:lineRule="auto"/>
              <w:jc w:val="right"/>
              <w:rPr>
                <w:rFonts w:ascii="Times New Roman" w:eastAsia="Times New Roman" w:hAnsi="Times New Roman"/>
                <w:color w:val="000000"/>
                <w:sz w:val="24"/>
                <w:szCs w:val="24"/>
              </w:rPr>
            </w:pPr>
            <w:r w:rsidRPr="00941A27">
              <w:rPr>
                <w:rFonts w:ascii="Times New Roman" w:hAnsi="Times New Roman"/>
                <w:color w:val="000000"/>
                <w:sz w:val="24"/>
                <w:szCs w:val="24"/>
              </w:rPr>
              <w:t>42497</w:t>
            </w:r>
          </w:p>
        </w:tc>
        <w:tc>
          <w:tcPr>
            <w:tcW w:w="0" w:type="auto"/>
            <w:tcBorders>
              <w:top w:val="nil"/>
              <w:left w:val="nil"/>
              <w:bottom w:val="single" w:sz="4" w:space="0" w:color="auto"/>
              <w:right w:val="single" w:sz="4" w:space="0" w:color="auto"/>
            </w:tcBorders>
            <w:shd w:val="clear" w:color="auto" w:fill="auto"/>
            <w:noWrap/>
            <w:vAlign w:val="bottom"/>
            <w:hideMark/>
          </w:tcPr>
          <w:p w14:paraId="5920D56C" w14:textId="7618C624" w:rsidR="00941A27" w:rsidRPr="00941A27" w:rsidRDefault="00941A27" w:rsidP="00941A27">
            <w:pPr>
              <w:spacing w:after="0" w:line="240" w:lineRule="auto"/>
              <w:jc w:val="right"/>
              <w:rPr>
                <w:rFonts w:ascii="Times New Roman" w:eastAsia="Times New Roman" w:hAnsi="Times New Roman"/>
                <w:color w:val="000000"/>
                <w:sz w:val="24"/>
                <w:szCs w:val="24"/>
              </w:rPr>
            </w:pPr>
            <w:r w:rsidRPr="00941A27">
              <w:rPr>
                <w:rFonts w:ascii="Times New Roman" w:hAnsi="Times New Roman"/>
                <w:color w:val="000000"/>
                <w:sz w:val="24"/>
                <w:szCs w:val="24"/>
              </w:rPr>
              <w:t>54553</w:t>
            </w:r>
          </w:p>
        </w:tc>
        <w:tc>
          <w:tcPr>
            <w:tcW w:w="870" w:type="dxa"/>
            <w:tcBorders>
              <w:top w:val="nil"/>
              <w:left w:val="nil"/>
              <w:bottom w:val="single" w:sz="4" w:space="0" w:color="auto"/>
              <w:right w:val="single" w:sz="4" w:space="0" w:color="auto"/>
            </w:tcBorders>
            <w:shd w:val="clear" w:color="auto" w:fill="auto"/>
            <w:noWrap/>
            <w:vAlign w:val="bottom"/>
            <w:hideMark/>
          </w:tcPr>
          <w:p w14:paraId="5BA8862C" w14:textId="659D0E8F" w:rsidR="00941A27" w:rsidRPr="00941A27" w:rsidRDefault="00941A27" w:rsidP="00941A27">
            <w:pPr>
              <w:spacing w:after="0" w:line="240" w:lineRule="auto"/>
              <w:jc w:val="right"/>
              <w:rPr>
                <w:rFonts w:ascii="Times New Roman" w:eastAsia="Times New Roman" w:hAnsi="Times New Roman"/>
                <w:color w:val="000000"/>
                <w:sz w:val="24"/>
                <w:szCs w:val="24"/>
              </w:rPr>
            </w:pPr>
            <w:r w:rsidRPr="00941A27">
              <w:rPr>
                <w:rFonts w:ascii="Times New Roman" w:hAnsi="Times New Roman"/>
                <w:color w:val="000000"/>
                <w:sz w:val="24"/>
                <w:szCs w:val="24"/>
              </w:rPr>
              <w:t>62691</w:t>
            </w:r>
          </w:p>
        </w:tc>
      </w:tr>
      <w:tr w:rsidR="003342BF" w:rsidRPr="00941A27" w14:paraId="4B4C2460" w14:textId="77777777" w:rsidTr="0010164B">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F299B5C" w14:textId="77777777" w:rsidR="003342BF" w:rsidRPr="00941A27" w:rsidRDefault="003342BF" w:rsidP="003342BF">
            <w:pPr>
              <w:spacing w:after="0" w:line="240" w:lineRule="auto"/>
              <w:rPr>
                <w:rFonts w:ascii="Times New Roman" w:eastAsia="Times New Roman" w:hAnsi="Times New Roman"/>
                <w:color w:val="000000"/>
                <w:sz w:val="24"/>
                <w:szCs w:val="24"/>
                <w:lang w:val="en-US"/>
              </w:rPr>
            </w:pPr>
            <w:proofErr w:type="spellStart"/>
            <w:r w:rsidRPr="00941A27">
              <w:rPr>
                <w:rFonts w:ascii="Times New Roman" w:eastAsia="Times New Roman" w:hAnsi="Times New Roman"/>
                <w:color w:val="000000"/>
                <w:sz w:val="24"/>
                <w:szCs w:val="24"/>
                <w:lang w:val="en-US"/>
              </w:rPr>
              <w:t>Налог</w:t>
            </w:r>
            <w:proofErr w:type="spellEnd"/>
            <w:r w:rsidRPr="00941A27">
              <w:rPr>
                <w:rFonts w:ascii="Times New Roman" w:eastAsia="Times New Roman" w:hAnsi="Times New Roman"/>
                <w:color w:val="000000"/>
                <w:sz w:val="24"/>
                <w:szCs w:val="24"/>
                <w:lang w:val="en-US"/>
              </w:rPr>
              <w:t xml:space="preserve"> </w:t>
            </w:r>
            <w:proofErr w:type="spellStart"/>
            <w:r w:rsidRPr="00941A27">
              <w:rPr>
                <w:rFonts w:ascii="Times New Roman" w:eastAsia="Times New Roman" w:hAnsi="Times New Roman"/>
                <w:color w:val="000000"/>
                <w:sz w:val="24"/>
                <w:szCs w:val="24"/>
                <w:lang w:val="en-US"/>
              </w:rPr>
              <w:t>на</w:t>
            </w:r>
            <w:proofErr w:type="spellEnd"/>
            <w:r w:rsidRPr="00941A27">
              <w:rPr>
                <w:rFonts w:ascii="Times New Roman" w:eastAsia="Times New Roman" w:hAnsi="Times New Roman"/>
                <w:color w:val="000000"/>
                <w:sz w:val="24"/>
                <w:szCs w:val="24"/>
                <w:lang w:val="en-US"/>
              </w:rPr>
              <w:t xml:space="preserve"> </w:t>
            </w:r>
            <w:proofErr w:type="spellStart"/>
            <w:r w:rsidRPr="00941A27">
              <w:rPr>
                <w:rFonts w:ascii="Times New Roman" w:eastAsia="Times New Roman" w:hAnsi="Times New Roman"/>
                <w:color w:val="000000"/>
                <w:sz w:val="24"/>
                <w:szCs w:val="24"/>
                <w:lang w:val="en-US"/>
              </w:rPr>
              <w:t>прибыль</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7A3A23EF" w14:textId="77777777" w:rsidR="003342BF" w:rsidRPr="00941A27" w:rsidRDefault="00831513" w:rsidP="00831513">
            <w:pPr>
              <w:spacing w:after="0" w:line="240" w:lineRule="auto"/>
              <w:jc w:val="right"/>
              <w:rPr>
                <w:rFonts w:ascii="Times New Roman" w:eastAsia="Times New Roman" w:hAnsi="Times New Roman"/>
                <w:color w:val="000000"/>
                <w:sz w:val="24"/>
                <w:szCs w:val="24"/>
                <w:lang w:val="en-US"/>
              </w:rPr>
            </w:pPr>
            <w:r w:rsidRPr="00941A27">
              <w:rPr>
                <w:rFonts w:ascii="Times New Roman" w:eastAsia="Times New Roman" w:hAnsi="Times New Roman"/>
                <w:color w:val="000000"/>
                <w:sz w:val="24"/>
                <w:szCs w:val="24"/>
                <w:lang w:val="en-US"/>
              </w:rPr>
              <w:t>0</w:t>
            </w:r>
          </w:p>
        </w:tc>
        <w:tc>
          <w:tcPr>
            <w:tcW w:w="0" w:type="auto"/>
            <w:tcBorders>
              <w:top w:val="nil"/>
              <w:left w:val="nil"/>
              <w:bottom w:val="single" w:sz="4" w:space="0" w:color="auto"/>
              <w:right w:val="single" w:sz="4" w:space="0" w:color="auto"/>
            </w:tcBorders>
            <w:shd w:val="clear" w:color="auto" w:fill="auto"/>
            <w:noWrap/>
            <w:vAlign w:val="bottom"/>
            <w:hideMark/>
          </w:tcPr>
          <w:p w14:paraId="2381906C" w14:textId="77777777" w:rsidR="003342BF" w:rsidRPr="00941A27" w:rsidRDefault="003342BF" w:rsidP="003342BF">
            <w:pPr>
              <w:spacing w:after="0" w:line="240" w:lineRule="auto"/>
              <w:jc w:val="right"/>
              <w:rPr>
                <w:rFonts w:ascii="Times New Roman" w:eastAsia="Times New Roman" w:hAnsi="Times New Roman"/>
                <w:color w:val="000000"/>
                <w:sz w:val="24"/>
                <w:szCs w:val="24"/>
                <w:lang w:val="en-US"/>
              </w:rPr>
            </w:pPr>
            <w:r w:rsidRPr="00941A27">
              <w:rPr>
                <w:rFonts w:ascii="Times New Roman" w:eastAsia="Times New Roman" w:hAnsi="Times New Roman"/>
                <w:color w:val="000000"/>
                <w:sz w:val="24"/>
                <w:szCs w:val="24"/>
                <w:lang w:val="en-US"/>
              </w:rPr>
              <w:t>7%</w:t>
            </w:r>
          </w:p>
        </w:tc>
        <w:tc>
          <w:tcPr>
            <w:tcW w:w="0" w:type="auto"/>
            <w:tcBorders>
              <w:top w:val="nil"/>
              <w:left w:val="nil"/>
              <w:bottom w:val="single" w:sz="4" w:space="0" w:color="auto"/>
              <w:right w:val="single" w:sz="4" w:space="0" w:color="auto"/>
            </w:tcBorders>
            <w:shd w:val="clear" w:color="auto" w:fill="auto"/>
            <w:noWrap/>
            <w:vAlign w:val="bottom"/>
            <w:hideMark/>
          </w:tcPr>
          <w:p w14:paraId="3C8E37CE" w14:textId="30756671" w:rsidR="003342BF" w:rsidRPr="00941A27" w:rsidRDefault="00941A27" w:rsidP="003342BF">
            <w:pPr>
              <w:spacing w:after="0" w:line="240" w:lineRule="auto"/>
              <w:jc w:val="right"/>
              <w:rPr>
                <w:rFonts w:ascii="Times New Roman" w:eastAsia="Times New Roman" w:hAnsi="Times New Roman"/>
                <w:color w:val="000000"/>
                <w:sz w:val="24"/>
                <w:szCs w:val="24"/>
                <w:lang w:val="en-US"/>
              </w:rPr>
            </w:pPr>
            <w:r w:rsidRPr="00941A27">
              <w:rPr>
                <w:rFonts w:ascii="Times New Roman" w:eastAsia="Times New Roman" w:hAnsi="Times New Roman"/>
                <w:color w:val="000000"/>
                <w:sz w:val="24"/>
                <w:szCs w:val="24"/>
              </w:rPr>
              <w:t>7</w:t>
            </w:r>
            <w:r w:rsidR="003342BF" w:rsidRPr="00941A27">
              <w:rPr>
                <w:rFonts w:ascii="Times New Roman" w:eastAsia="Times New Roman" w:hAnsi="Times New Roman"/>
                <w:color w:val="000000"/>
                <w:sz w:val="24"/>
                <w:szCs w:val="24"/>
                <w:lang w:val="en-US"/>
              </w:rPr>
              <w:t>%</w:t>
            </w:r>
          </w:p>
        </w:tc>
        <w:tc>
          <w:tcPr>
            <w:tcW w:w="0" w:type="auto"/>
            <w:tcBorders>
              <w:top w:val="nil"/>
              <w:left w:val="nil"/>
              <w:bottom w:val="single" w:sz="4" w:space="0" w:color="auto"/>
              <w:right w:val="single" w:sz="4" w:space="0" w:color="auto"/>
            </w:tcBorders>
            <w:shd w:val="clear" w:color="auto" w:fill="auto"/>
            <w:noWrap/>
            <w:vAlign w:val="bottom"/>
            <w:hideMark/>
          </w:tcPr>
          <w:p w14:paraId="36FFB8FF" w14:textId="77777777" w:rsidR="003342BF" w:rsidRPr="00941A27" w:rsidRDefault="003342BF" w:rsidP="003342BF">
            <w:pPr>
              <w:spacing w:after="0" w:line="240" w:lineRule="auto"/>
              <w:jc w:val="right"/>
              <w:rPr>
                <w:rFonts w:ascii="Times New Roman" w:eastAsia="Times New Roman" w:hAnsi="Times New Roman"/>
                <w:color w:val="000000"/>
                <w:sz w:val="24"/>
                <w:szCs w:val="24"/>
                <w:lang w:val="en-US"/>
              </w:rPr>
            </w:pPr>
            <w:r w:rsidRPr="00941A27">
              <w:rPr>
                <w:rFonts w:ascii="Times New Roman" w:eastAsia="Times New Roman" w:hAnsi="Times New Roman"/>
                <w:color w:val="000000"/>
                <w:sz w:val="24"/>
                <w:szCs w:val="24"/>
                <w:lang w:val="en-US"/>
              </w:rPr>
              <w:t>20%</w:t>
            </w:r>
          </w:p>
        </w:tc>
        <w:tc>
          <w:tcPr>
            <w:tcW w:w="0" w:type="auto"/>
            <w:tcBorders>
              <w:top w:val="nil"/>
              <w:left w:val="nil"/>
              <w:bottom w:val="single" w:sz="4" w:space="0" w:color="auto"/>
              <w:right w:val="single" w:sz="4" w:space="0" w:color="auto"/>
            </w:tcBorders>
            <w:shd w:val="clear" w:color="auto" w:fill="auto"/>
            <w:noWrap/>
            <w:vAlign w:val="bottom"/>
            <w:hideMark/>
          </w:tcPr>
          <w:p w14:paraId="0B68DC57" w14:textId="77777777" w:rsidR="003342BF" w:rsidRPr="00941A27" w:rsidRDefault="003342BF" w:rsidP="003342BF">
            <w:pPr>
              <w:spacing w:after="0" w:line="240" w:lineRule="auto"/>
              <w:jc w:val="right"/>
              <w:rPr>
                <w:rFonts w:ascii="Times New Roman" w:eastAsia="Times New Roman" w:hAnsi="Times New Roman"/>
                <w:color w:val="000000"/>
                <w:sz w:val="24"/>
                <w:szCs w:val="24"/>
                <w:lang w:val="en-US"/>
              </w:rPr>
            </w:pPr>
            <w:r w:rsidRPr="00941A27">
              <w:rPr>
                <w:rFonts w:ascii="Times New Roman" w:eastAsia="Times New Roman" w:hAnsi="Times New Roman"/>
                <w:color w:val="000000"/>
                <w:sz w:val="24"/>
                <w:szCs w:val="24"/>
                <w:lang w:val="en-US"/>
              </w:rPr>
              <w:t>20%</w:t>
            </w:r>
          </w:p>
        </w:tc>
        <w:tc>
          <w:tcPr>
            <w:tcW w:w="870" w:type="dxa"/>
            <w:tcBorders>
              <w:top w:val="nil"/>
              <w:left w:val="nil"/>
              <w:bottom w:val="single" w:sz="4" w:space="0" w:color="auto"/>
              <w:right w:val="single" w:sz="4" w:space="0" w:color="auto"/>
            </w:tcBorders>
            <w:shd w:val="clear" w:color="auto" w:fill="auto"/>
            <w:noWrap/>
            <w:vAlign w:val="bottom"/>
            <w:hideMark/>
          </w:tcPr>
          <w:p w14:paraId="50D9B6F1" w14:textId="77777777" w:rsidR="003342BF" w:rsidRPr="00941A27" w:rsidRDefault="003342BF" w:rsidP="003342BF">
            <w:pPr>
              <w:spacing w:after="0" w:line="240" w:lineRule="auto"/>
              <w:jc w:val="right"/>
              <w:rPr>
                <w:rFonts w:ascii="Times New Roman" w:eastAsia="Times New Roman" w:hAnsi="Times New Roman"/>
                <w:color w:val="000000"/>
                <w:sz w:val="24"/>
                <w:szCs w:val="24"/>
                <w:lang w:val="en-US"/>
              </w:rPr>
            </w:pPr>
            <w:r w:rsidRPr="00941A27">
              <w:rPr>
                <w:rFonts w:ascii="Times New Roman" w:eastAsia="Times New Roman" w:hAnsi="Times New Roman"/>
                <w:color w:val="000000"/>
                <w:sz w:val="24"/>
                <w:szCs w:val="24"/>
                <w:lang w:val="en-US"/>
              </w:rPr>
              <w:t>20%</w:t>
            </w:r>
          </w:p>
        </w:tc>
      </w:tr>
      <w:tr w:rsidR="00941A27" w:rsidRPr="00941A27" w14:paraId="0F4AFFC1" w14:textId="77777777" w:rsidTr="0010164B">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31C5523" w14:textId="77777777" w:rsidR="00941A27" w:rsidRPr="00941A27" w:rsidRDefault="00941A27" w:rsidP="00941A27">
            <w:pPr>
              <w:spacing w:after="0" w:line="240" w:lineRule="auto"/>
              <w:rPr>
                <w:rFonts w:ascii="Times New Roman" w:eastAsia="Times New Roman" w:hAnsi="Times New Roman"/>
                <w:color w:val="000000"/>
                <w:sz w:val="24"/>
                <w:szCs w:val="24"/>
                <w:lang w:val="en-US"/>
              </w:rPr>
            </w:pPr>
            <w:proofErr w:type="spellStart"/>
            <w:r w:rsidRPr="00941A27">
              <w:rPr>
                <w:rFonts w:ascii="Times New Roman" w:eastAsia="Times New Roman" w:hAnsi="Times New Roman"/>
                <w:color w:val="000000"/>
                <w:sz w:val="24"/>
                <w:szCs w:val="24"/>
                <w:lang w:val="en-US"/>
              </w:rPr>
              <w:t>Операционный</w:t>
            </w:r>
            <w:proofErr w:type="spellEnd"/>
            <w:r w:rsidRPr="00941A27">
              <w:rPr>
                <w:rFonts w:ascii="Times New Roman" w:eastAsia="Times New Roman" w:hAnsi="Times New Roman"/>
                <w:color w:val="000000"/>
                <w:sz w:val="24"/>
                <w:szCs w:val="24"/>
                <w:lang w:val="en-US"/>
              </w:rPr>
              <w:t xml:space="preserve"> </w:t>
            </w:r>
            <w:proofErr w:type="spellStart"/>
            <w:r w:rsidRPr="00941A27">
              <w:rPr>
                <w:rFonts w:ascii="Times New Roman" w:eastAsia="Times New Roman" w:hAnsi="Times New Roman"/>
                <w:color w:val="000000"/>
                <w:sz w:val="24"/>
                <w:szCs w:val="24"/>
                <w:lang w:val="en-US"/>
              </w:rPr>
              <w:t>денежный</w:t>
            </w:r>
            <w:proofErr w:type="spellEnd"/>
            <w:r w:rsidRPr="00941A27">
              <w:rPr>
                <w:rFonts w:ascii="Times New Roman" w:eastAsia="Times New Roman" w:hAnsi="Times New Roman"/>
                <w:color w:val="000000"/>
                <w:sz w:val="24"/>
                <w:szCs w:val="24"/>
                <w:lang w:val="en-US"/>
              </w:rPr>
              <w:t xml:space="preserve"> </w:t>
            </w:r>
            <w:proofErr w:type="spellStart"/>
            <w:r w:rsidRPr="00941A27">
              <w:rPr>
                <w:rFonts w:ascii="Times New Roman" w:eastAsia="Times New Roman" w:hAnsi="Times New Roman"/>
                <w:color w:val="000000"/>
                <w:sz w:val="24"/>
                <w:szCs w:val="24"/>
                <w:lang w:val="en-US"/>
              </w:rPr>
              <w:t>поток</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30FAE686" w14:textId="77777777" w:rsidR="00941A27" w:rsidRPr="00941A27" w:rsidRDefault="00941A27" w:rsidP="00941A27">
            <w:pPr>
              <w:spacing w:after="0" w:line="240" w:lineRule="auto"/>
              <w:jc w:val="right"/>
              <w:rPr>
                <w:rFonts w:ascii="Times New Roman" w:eastAsia="Times New Roman" w:hAnsi="Times New Roman"/>
                <w:color w:val="000000"/>
                <w:sz w:val="24"/>
                <w:szCs w:val="24"/>
                <w:lang w:val="en-US"/>
              </w:rPr>
            </w:pPr>
            <w:r w:rsidRPr="00941A27">
              <w:rPr>
                <w:rFonts w:ascii="Times New Roman" w:eastAsia="Times New Roman" w:hAnsi="Times New Roman"/>
                <w:color w:val="000000"/>
                <w:sz w:val="24"/>
                <w:szCs w:val="24"/>
                <w:lang w:val="en-US"/>
              </w:rPr>
              <w:t>0</w:t>
            </w:r>
          </w:p>
        </w:tc>
        <w:tc>
          <w:tcPr>
            <w:tcW w:w="0" w:type="auto"/>
            <w:tcBorders>
              <w:top w:val="nil"/>
              <w:left w:val="nil"/>
              <w:bottom w:val="single" w:sz="4" w:space="0" w:color="auto"/>
              <w:right w:val="single" w:sz="4" w:space="0" w:color="auto"/>
            </w:tcBorders>
            <w:shd w:val="clear" w:color="auto" w:fill="auto"/>
            <w:noWrap/>
            <w:vAlign w:val="bottom"/>
            <w:hideMark/>
          </w:tcPr>
          <w:p w14:paraId="246A6F1C" w14:textId="071DE0EF" w:rsidR="00941A27" w:rsidRPr="00941A27" w:rsidRDefault="00941A27" w:rsidP="00941A27">
            <w:pPr>
              <w:spacing w:after="0" w:line="240" w:lineRule="auto"/>
              <w:jc w:val="right"/>
              <w:rPr>
                <w:rFonts w:ascii="Times New Roman" w:eastAsia="Times New Roman" w:hAnsi="Times New Roman"/>
                <w:color w:val="000000"/>
                <w:sz w:val="24"/>
                <w:szCs w:val="24"/>
                <w:lang w:val="en-US"/>
              </w:rPr>
            </w:pPr>
            <w:r w:rsidRPr="00941A27">
              <w:rPr>
                <w:rFonts w:ascii="Times New Roman" w:hAnsi="Times New Roman"/>
                <w:color w:val="000000"/>
                <w:sz w:val="24"/>
                <w:szCs w:val="24"/>
              </w:rPr>
              <w:t>4228</w:t>
            </w:r>
          </w:p>
        </w:tc>
        <w:tc>
          <w:tcPr>
            <w:tcW w:w="0" w:type="auto"/>
            <w:tcBorders>
              <w:top w:val="nil"/>
              <w:left w:val="nil"/>
              <w:bottom w:val="single" w:sz="4" w:space="0" w:color="auto"/>
              <w:right w:val="single" w:sz="4" w:space="0" w:color="auto"/>
            </w:tcBorders>
            <w:shd w:val="clear" w:color="auto" w:fill="auto"/>
            <w:noWrap/>
            <w:vAlign w:val="bottom"/>
            <w:hideMark/>
          </w:tcPr>
          <w:p w14:paraId="22354324" w14:textId="72B54032" w:rsidR="00941A27" w:rsidRPr="00941A27" w:rsidRDefault="00941A27" w:rsidP="00941A27">
            <w:pPr>
              <w:spacing w:after="0" w:line="240" w:lineRule="auto"/>
              <w:jc w:val="right"/>
              <w:rPr>
                <w:rFonts w:ascii="Times New Roman" w:eastAsia="Times New Roman" w:hAnsi="Times New Roman"/>
                <w:color w:val="000000"/>
                <w:sz w:val="24"/>
                <w:szCs w:val="24"/>
                <w:lang w:val="en-US"/>
              </w:rPr>
            </w:pPr>
            <w:r w:rsidRPr="00941A27">
              <w:rPr>
                <w:rFonts w:ascii="Times New Roman" w:hAnsi="Times New Roman"/>
                <w:color w:val="000000"/>
                <w:sz w:val="24"/>
                <w:szCs w:val="24"/>
              </w:rPr>
              <w:t>17883</w:t>
            </w:r>
          </w:p>
        </w:tc>
        <w:tc>
          <w:tcPr>
            <w:tcW w:w="0" w:type="auto"/>
            <w:tcBorders>
              <w:top w:val="nil"/>
              <w:left w:val="nil"/>
              <w:bottom w:val="single" w:sz="4" w:space="0" w:color="auto"/>
              <w:right w:val="single" w:sz="4" w:space="0" w:color="auto"/>
            </w:tcBorders>
            <w:shd w:val="clear" w:color="auto" w:fill="auto"/>
            <w:noWrap/>
            <w:vAlign w:val="bottom"/>
            <w:hideMark/>
          </w:tcPr>
          <w:p w14:paraId="705D77DE" w14:textId="1B4EBF3A" w:rsidR="00941A27" w:rsidRPr="00941A27" w:rsidRDefault="00941A27" w:rsidP="00941A27">
            <w:pPr>
              <w:spacing w:after="0" w:line="240" w:lineRule="auto"/>
              <w:jc w:val="right"/>
              <w:rPr>
                <w:rFonts w:ascii="Times New Roman" w:eastAsia="Times New Roman" w:hAnsi="Times New Roman"/>
                <w:color w:val="000000"/>
                <w:sz w:val="24"/>
                <w:szCs w:val="24"/>
                <w:lang w:val="en-US"/>
              </w:rPr>
            </w:pPr>
            <w:r w:rsidRPr="00941A27">
              <w:rPr>
                <w:rFonts w:ascii="Times New Roman" w:hAnsi="Times New Roman"/>
                <w:color w:val="000000"/>
                <w:sz w:val="24"/>
                <w:szCs w:val="24"/>
              </w:rPr>
              <w:t>19940</w:t>
            </w:r>
          </w:p>
        </w:tc>
        <w:tc>
          <w:tcPr>
            <w:tcW w:w="0" w:type="auto"/>
            <w:tcBorders>
              <w:top w:val="nil"/>
              <w:left w:val="nil"/>
              <w:bottom w:val="single" w:sz="4" w:space="0" w:color="auto"/>
              <w:right w:val="single" w:sz="4" w:space="0" w:color="auto"/>
            </w:tcBorders>
            <w:shd w:val="clear" w:color="auto" w:fill="auto"/>
            <w:noWrap/>
            <w:vAlign w:val="bottom"/>
            <w:hideMark/>
          </w:tcPr>
          <w:p w14:paraId="4CCC7DE7" w14:textId="36D4D228" w:rsidR="00941A27" w:rsidRPr="00941A27" w:rsidRDefault="00941A27" w:rsidP="00941A27">
            <w:pPr>
              <w:spacing w:after="0" w:line="240" w:lineRule="auto"/>
              <w:jc w:val="right"/>
              <w:rPr>
                <w:rFonts w:ascii="Times New Roman" w:eastAsia="Times New Roman" w:hAnsi="Times New Roman"/>
                <w:color w:val="000000"/>
                <w:sz w:val="24"/>
                <w:szCs w:val="24"/>
                <w:lang w:val="en-US"/>
              </w:rPr>
            </w:pPr>
            <w:r w:rsidRPr="00941A27">
              <w:rPr>
                <w:rFonts w:ascii="Times New Roman" w:hAnsi="Times New Roman"/>
                <w:color w:val="000000"/>
                <w:sz w:val="24"/>
                <w:szCs w:val="24"/>
              </w:rPr>
              <w:t>26295</w:t>
            </w:r>
          </w:p>
        </w:tc>
        <w:tc>
          <w:tcPr>
            <w:tcW w:w="870" w:type="dxa"/>
            <w:tcBorders>
              <w:top w:val="nil"/>
              <w:left w:val="nil"/>
              <w:bottom w:val="single" w:sz="4" w:space="0" w:color="auto"/>
              <w:right w:val="single" w:sz="4" w:space="0" w:color="auto"/>
            </w:tcBorders>
            <w:shd w:val="clear" w:color="auto" w:fill="auto"/>
            <w:noWrap/>
            <w:vAlign w:val="bottom"/>
            <w:hideMark/>
          </w:tcPr>
          <w:p w14:paraId="5C06E34E" w14:textId="16D30BF0" w:rsidR="00941A27" w:rsidRPr="00941A27" w:rsidRDefault="00941A27" w:rsidP="00941A27">
            <w:pPr>
              <w:spacing w:after="0" w:line="240" w:lineRule="auto"/>
              <w:jc w:val="right"/>
              <w:rPr>
                <w:rFonts w:ascii="Times New Roman" w:eastAsia="Times New Roman" w:hAnsi="Times New Roman"/>
                <w:color w:val="000000"/>
                <w:sz w:val="24"/>
                <w:szCs w:val="24"/>
                <w:lang w:val="en-US"/>
              </w:rPr>
            </w:pPr>
            <w:r w:rsidRPr="00941A27">
              <w:rPr>
                <w:rFonts w:ascii="Times New Roman" w:hAnsi="Times New Roman"/>
                <w:color w:val="000000"/>
                <w:sz w:val="24"/>
                <w:szCs w:val="24"/>
              </w:rPr>
              <w:t>30585</w:t>
            </w:r>
          </w:p>
        </w:tc>
      </w:tr>
      <w:tr w:rsidR="00941A27" w:rsidRPr="00941A27" w14:paraId="61FA2B62" w14:textId="77777777" w:rsidTr="0010164B">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B424F7A" w14:textId="77777777" w:rsidR="00941A27" w:rsidRPr="00941A27" w:rsidRDefault="00941A27" w:rsidP="00941A27">
            <w:pPr>
              <w:spacing w:after="0" w:line="240" w:lineRule="auto"/>
              <w:rPr>
                <w:rFonts w:ascii="Times New Roman" w:eastAsia="Times New Roman" w:hAnsi="Times New Roman"/>
                <w:color w:val="000000"/>
                <w:sz w:val="24"/>
                <w:szCs w:val="24"/>
                <w:lang w:val="en-US"/>
              </w:rPr>
            </w:pPr>
            <w:proofErr w:type="spellStart"/>
            <w:r w:rsidRPr="00941A27">
              <w:rPr>
                <w:rFonts w:ascii="Times New Roman" w:eastAsia="Times New Roman" w:hAnsi="Times New Roman"/>
                <w:color w:val="000000"/>
                <w:sz w:val="24"/>
                <w:szCs w:val="24"/>
                <w:lang w:val="en-US"/>
              </w:rPr>
              <w:t>Инвестиционный</w:t>
            </w:r>
            <w:proofErr w:type="spellEnd"/>
            <w:r w:rsidRPr="00941A27">
              <w:rPr>
                <w:rFonts w:ascii="Times New Roman" w:eastAsia="Times New Roman" w:hAnsi="Times New Roman"/>
                <w:color w:val="000000"/>
                <w:sz w:val="24"/>
                <w:szCs w:val="24"/>
                <w:lang w:val="en-US"/>
              </w:rPr>
              <w:t xml:space="preserve"> </w:t>
            </w:r>
            <w:proofErr w:type="spellStart"/>
            <w:r w:rsidRPr="00941A27">
              <w:rPr>
                <w:rFonts w:ascii="Times New Roman" w:eastAsia="Times New Roman" w:hAnsi="Times New Roman"/>
                <w:color w:val="000000"/>
                <w:sz w:val="24"/>
                <w:szCs w:val="24"/>
                <w:lang w:val="en-US"/>
              </w:rPr>
              <w:t>денежный</w:t>
            </w:r>
            <w:proofErr w:type="spellEnd"/>
            <w:r w:rsidRPr="00941A27">
              <w:rPr>
                <w:rFonts w:ascii="Times New Roman" w:eastAsia="Times New Roman" w:hAnsi="Times New Roman"/>
                <w:color w:val="000000"/>
                <w:sz w:val="24"/>
                <w:szCs w:val="24"/>
                <w:lang w:val="en-US"/>
              </w:rPr>
              <w:t xml:space="preserve"> </w:t>
            </w:r>
            <w:proofErr w:type="spellStart"/>
            <w:r w:rsidRPr="00941A27">
              <w:rPr>
                <w:rFonts w:ascii="Times New Roman" w:eastAsia="Times New Roman" w:hAnsi="Times New Roman"/>
                <w:color w:val="000000"/>
                <w:sz w:val="24"/>
                <w:szCs w:val="24"/>
                <w:lang w:val="en-US"/>
              </w:rPr>
              <w:t>поток</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49EFD648" w14:textId="77777777" w:rsidR="00941A27" w:rsidRPr="00941A27" w:rsidRDefault="00941A27" w:rsidP="00941A27">
            <w:pPr>
              <w:spacing w:after="0" w:line="240" w:lineRule="auto"/>
              <w:jc w:val="right"/>
              <w:rPr>
                <w:rFonts w:ascii="Times New Roman" w:eastAsia="Times New Roman" w:hAnsi="Times New Roman"/>
                <w:color w:val="000000"/>
                <w:sz w:val="24"/>
                <w:szCs w:val="24"/>
                <w:lang w:val="en-US"/>
              </w:rPr>
            </w:pPr>
            <w:r w:rsidRPr="00941A27">
              <w:rPr>
                <w:rFonts w:ascii="Times New Roman" w:eastAsia="Times New Roman" w:hAnsi="Times New Roman"/>
                <w:color w:val="000000"/>
                <w:sz w:val="24"/>
                <w:szCs w:val="24"/>
                <w:lang w:val="en-US"/>
              </w:rPr>
              <w:t>-5500</w:t>
            </w:r>
          </w:p>
        </w:tc>
        <w:tc>
          <w:tcPr>
            <w:tcW w:w="0" w:type="auto"/>
            <w:tcBorders>
              <w:top w:val="nil"/>
              <w:left w:val="nil"/>
              <w:bottom w:val="single" w:sz="4" w:space="0" w:color="auto"/>
              <w:right w:val="single" w:sz="4" w:space="0" w:color="auto"/>
            </w:tcBorders>
            <w:shd w:val="clear" w:color="auto" w:fill="auto"/>
            <w:noWrap/>
            <w:vAlign w:val="bottom"/>
            <w:hideMark/>
          </w:tcPr>
          <w:p w14:paraId="10FC75A1" w14:textId="257B0994" w:rsidR="00941A27" w:rsidRPr="00941A27" w:rsidRDefault="00941A27" w:rsidP="00941A27">
            <w:pPr>
              <w:spacing w:after="0" w:line="240" w:lineRule="auto"/>
              <w:jc w:val="right"/>
              <w:rPr>
                <w:rFonts w:ascii="Times New Roman" w:eastAsia="Times New Roman" w:hAnsi="Times New Roman"/>
                <w:color w:val="000000"/>
                <w:sz w:val="24"/>
                <w:szCs w:val="24"/>
                <w:lang w:val="en-US"/>
              </w:rPr>
            </w:pPr>
            <w:r w:rsidRPr="00941A27">
              <w:rPr>
                <w:rFonts w:ascii="Times New Roman" w:hAnsi="Times New Roman"/>
                <w:color w:val="000000"/>
                <w:sz w:val="24"/>
                <w:szCs w:val="24"/>
              </w:rPr>
              <w:t>-10000</w:t>
            </w:r>
          </w:p>
        </w:tc>
        <w:tc>
          <w:tcPr>
            <w:tcW w:w="0" w:type="auto"/>
            <w:tcBorders>
              <w:top w:val="nil"/>
              <w:left w:val="nil"/>
              <w:bottom w:val="single" w:sz="4" w:space="0" w:color="auto"/>
              <w:right w:val="single" w:sz="4" w:space="0" w:color="auto"/>
            </w:tcBorders>
            <w:shd w:val="clear" w:color="auto" w:fill="auto"/>
            <w:noWrap/>
            <w:vAlign w:val="bottom"/>
            <w:hideMark/>
          </w:tcPr>
          <w:p w14:paraId="4039636D" w14:textId="2018F6AB" w:rsidR="00941A27" w:rsidRPr="00941A27" w:rsidRDefault="00941A27" w:rsidP="00941A27">
            <w:pPr>
              <w:spacing w:after="0" w:line="240" w:lineRule="auto"/>
              <w:jc w:val="right"/>
              <w:rPr>
                <w:rFonts w:ascii="Times New Roman" w:eastAsia="Times New Roman" w:hAnsi="Times New Roman"/>
                <w:color w:val="000000"/>
                <w:sz w:val="24"/>
                <w:szCs w:val="24"/>
                <w:lang w:val="en-US"/>
              </w:rPr>
            </w:pPr>
            <w:r w:rsidRPr="00941A27">
              <w:rPr>
                <w:rFonts w:ascii="Times New Roman" w:hAnsi="Times New Roman"/>
                <w:color w:val="000000"/>
                <w:sz w:val="24"/>
                <w:szCs w:val="24"/>
              </w:rPr>
              <w:t>0</w:t>
            </w:r>
          </w:p>
        </w:tc>
        <w:tc>
          <w:tcPr>
            <w:tcW w:w="0" w:type="auto"/>
            <w:tcBorders>
              <w:top w:val="nil"/>
              <w:left w:val="nil"/>
              <w:bottom w:val="single" w:sz="4" w:space="0" w:color="auto"/>
              <w:right w:val="single" w:sz="4" w:space="0" w:color="auto"/>
            </w:tcBorders>
            <w:shd w:val="clear" w:color="auto" w:fill="auto"/>
            <w:noWrap/>
            <w:vAlign w:val="bottom"/>
            <w:hideMark/>
          </w:tcPr>
          <w:p w14:paraId="74A82071" w14:textId="5805994C" w:rsidR="00941A27" w:rsidRPr="00941A27" w:rsidRDefault="00941A27" w:rsidP="00941A27">
            <w:pPr>
              <w:spacing w:after="0" w:line="240" w:lineRule="auto"/>
              <w:jc w:val="right"/>
              <w:rPr>
                <w:rFonts w:ascii="Times New Roman" w:eastAsia="Times New Roman" w:hAnsi="Times New Roman"/>
                <w:color w:val="000000"/>
                <w:sz w:val="24"/>
                <w:szCs w:val="24"/>
                <w:lang w:val="en-US"/>
              </w:rPr>
            </w:pPr>
            <w:r w:rsidRPr="00941A27">
              <w:rPr>
                <w:rFonts w:ascii="Times New Roman" w:hAnsi="Times New Roman"/>
                <w:color w:val="000000"/>
                <w:sz w:val="24"/>
                <w:szCs w:val="24"/>
              </w:rPr>
              <w:t>0</w:t>
            </w:r>
          </w:p>
        </w:tc>
        <w:tc>
          <w:tcPr>
            <w:tcW w:w="0" w:type="auto"/>
            <w:tcBorders>
              <w:top w:val="nil"/>
              <w:left w:val="nil"/>
              <w:bottom w:val="single" w:sz="4" w:space="0" w:color="auto"/>
              <w:right w:val="single" w:sz="4" w:space="0" w:color="auto"/>
            </w:tcBorders>
            <w:shd w:val="clear" w:color="auto" w:fill="auto"/>
            <w:noWrap/>
            <w:vAlign w:val="bottom"/>
            <w:hideMark/>
          </w:tcPr>
          <w:p w14:paraId="70F172B4" w14:textId="7525AB7A" w:rsidR="00941A27" w:rsidRPr="00941A27" w:rsidRDefault="00941A27" w:rsidP="00941A27">
            <w:pPr>
              <w:spacing w:after="0" w:line="240" w:lineRule="auto"/>
              <w:jc w:val="right"/>
              <w:rPr>
                <w:rFonts w:ascii="Times New Roman" w:eastAsia="Times New Roman" w:hAnsi="Times New Roman"/>
                <w:color w:val="000000"/>
                <w:sz w:val="24"/>
                <w:szCs w:val="24"/>
                <w:lang w:val="en-US"/>
              </w:rPr>
            </w:pPr>
            <w:r w:rsidRPr="00941A27">
              <w:rPr>
                <w:rFonts w:ascii="Times New Roman" w:hAnsi="Times New Roman"/>
                <w:color w:val="000000"/>
                <w:sz w:val="24"/>
                <w:szCs w:val="24"/>
              </w:rPr>
              <w:t>0</w:t>
            </w:r>
          </w:p>
        </w:tc>
        <w:tc>
          <w:tcPr>
            <w:tcW w:w="870" w:type="dxa"/>
            <w:tcBorders>
              <w:top w:val="nil"/>
              <w:left w:val="nil"/>
              <w:bottom w:val="single" w:sz="4" w:space="0" w:color="auto"/>
              <w:right w:val="single" w:sz="4" w:space="0" w:color="auto"/>
            </w:tcBorders>
            <w:shd w:val="clear" w:color="auto" w:fill="auto"/>
            <w:noWrap/>
            <w:vAlign w:val="bottom"/>
            <w:hideMark/>
          </w:tcPr>
          <w:p w14:paraId="79CA53B4" w14:textId="75ECB4DC" w:rsidR="00941A27" w:rsidRPr="00941A27" w:rsidRDefault="00941A27" w:rsidP="00941A27">
            <w:pPr>
              <w:spacing w:after="0" w:line="240" w:lineRule="auto"/>
              <w:jc w:val="right"/>
              <w:rPr>
                <w:rFonts w:ascii="Times New Roman" w:eastAsia="Times New Roman" w:hAnsi="Times New Roman"/>
                <w:color w:val="000000"/>
                <w:sz w:val="24"/>
                <w:szCs w:val="24"/>
                <w:lang w:val="en-US"/>
              </w:rPr>
            </w:pPr>
            <w:r w:rsidRPr="00941A27">
              <w:rPr>
                <w:rFonts w:ascii="Times New Roman" w:hAnsi="Times New Roman"/>
                <w:color w:val="000000"/>
                <w:sz w:val="24"/>
                <w:szCs w:val="24"/>
              </w:rPr>
              <w:t>0</w:t>
            </w:r>
          </w:p>
        </w:tc>
      </w:tr>
      <w:tr w:rsidR="00941A27" w:rsidRPr="00941A27" w14:paraId="540273D4" w14:textId="77777777" w:rsidTr="0010164B">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55F2657" w14:textId="77777777" w:rsidR="00941A27" w:rsidRPr="00941A27" w:rsidRDefault="00941A27" w:rsidP="00941A27">
            <w:pPr>
              <w:spacing w:after="0" w:line="240" w:lineRule="auto"/>
              <w:rPr>
                <w:rFonts w:ascii="Times New Roman" w:eastAsia="Times New Roman" w:hAnsi="Times New Roman"/>
                <w:color w:val="000000"/>
                <w:sz w:val="24"/>
                <w:szCs w:val="24"/>
                <w:lang w:val="en-US"/>
              </w:rPr>
            </w:pPr>
            <w:proofErr w:type="spellStart"/>
            <w:r w:rsidRPr="00941A27">
              <w:rPr>
                <w:rFonts w:ascii="Times New Roman" w:eastAsia="Times New Roman" w:hAnsi="Times New Roman"/>
                <w:color w:val="000000"/>
                <w:sz w:val="24"/>
                <w:szCs w:val="24"/>
                <w:lang w:val="en-US"/>
              </w:rPr>
              <w:t>Суммарный</w:t>
            </w:r>
            <w:proofErr w:type="spellEnd"/>
            <w:r w:rsidRPr="00941A27">
              <w:rPr>
                <w:rFonts w:ascii="Times New Roman" w:eastAsia="Times New Roman" w:hAnsi="Times New Roman"/>
                <w:color w:val="000000"/>
                <w:sz w:val="24"/>
                <w:szCs w:val="24"/>
                <w:lang w:val="en-US"/>
              </w:rPr>
              <w:t xml:space="preserve"> </w:t>
            </w:r>
            <w:proofErr w:type="spellStart"/>
            <w:r w:rsidRPr="00941A27">
              <w:rPr>
                <w:rFonts w:ascii="Times New Roman" w:eastAsia="Times New Roman" w:hAnsi="Times New Roman"/>
                <w:color w:val="000000"/>
                <w:sz w:val="24"/>
                <w:szCs w:val="24"/>
                <w:lang w:val="en-US"/>
              </w:rPr>
              <w:t>денежный</w:t>
            </w:r>
            <w:proofErr w:type="spellEnd"/>
            <w:r w:rsidRPr="00941A27">
              <w:rPr>
                <w:rFonts w:ascii="Times New Roman" w:eastAsia="Times New Roman" w:hAnsi="Times New Roman"/>
                <w:color w:val="000000"/>
                <w:sz w:val="24"/>
                <w:szCs w:val="24"/>
                <w:lang w:val="en-US"/>
              </w:rPr>
              <w:t xml:space="preserve"> </w:t>
            </w:r>
            <w:proofErr w:type="spellStart"/>
            <w:r w:rsidRPr="00941A27">
              <w:rPr>
                <w:rFonts w:ascii="Times New Roman" w:eastAsia="Times New Roman" w:hAnsi="Times New Roman"/>
                <w:color w:val="000000"/>
                <w:sz w:val="24"/>
                <w:szCs w:val="24"/>
                <w:lang w:val="en-US"/>
              </w:rPr>
              <w:t>поток</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3E4ECC58" w14:textId="77777777" w:rsidR="00941A27" w:rsidRPr="00941A27" w:rsidRDefault="00941A27" w:rsidP="00941A27">
            <w:pPr>
              <w:spacing w:after="0" w:line="240" w:lineRule="auto"/>
              <w:jc w:val="right"/>
              <w:rPr>
                <w:rFonts w:ascii="Times New Roman" w:eastAsia="Times New Roman" w:hAnsi="Times New Roman"/>
                <w:color w:val="000000"/>
                <w:sz w:val="24"/>
                <w:szCs w:val="24"/>
                <w:lang w:val="en-US"/>
              </w:rPr>
            </w:pPr>
            <w:r w:rsidRPr="00941A27">
              <w:rPr>
                <w:rFonts w:ascii="Times New Roman" w:eastAsia="Times New Roman" w:hAnsi="Times New Roman"/>
                <w:color w:val="000000"/>
                <w:sz w:val="24"/>
                <w:szCs w:val="24"/>
                <w:lang w:val="en-US"/>
              </w:rPr>
              <w:t>-5500</w:t>
            </w:r>
          </w:p>
        </w:tc>
        <w:tc>
          <w:tcPr>
            <w:tcW w:w="0" w:type="auto"/>
            <w:tcBorders>
              <w:top w:val="nil"/>
              <w:left w:val="nil"/>
              <w:bottom w:val="single" w:sz="4" w:space="0" w:color="auto"/>
              <w:right w:val="single" w:sz="4" w:space="0" w:color="auto"/>
            </w:tcBorders>
            <w:shd w:val="clear" w:color="auto" w:fill="auto"/>
            <w:noWrap/>
            <w:vAlign w:val="bottom"/>
            <w:hideMark/>
          </w:tcPr>
          <w:p w14:paraId="700225A8" w14:textId="6F0A838C" w:rsidR="00941A27" w:rsidRPr="00941A27" w:rsidRDefault="00941A27" w:rsidP="00941A27">
            <w:pPr>
              <w:spacing w:after="0" w:line="240" w:lineRule="auto"/>
              <w:jc w:val="right"/>
              <w:rPr>
                <w:rFonts w:ascii="Times New Roman" w:eastAsia="Times New Roman" w:hAnsi="Times New Roman"/>
                <w:color w:val="000000"/>
                <w:sz w:val="24"/>
                <w:szCs w:val="24"/>
                <w:lang w:val="en-US"/>
              </w:rPr>
            </w:pPr>
            <w:r w:rsidRPr="00941A27">
              <w:rPr>
                <w:rFonts w:ascii="Times New Roman" w:hAnsi="Times New Roman"/>
                <w:color w:val="000000"/>
                <w:sz w:val="24"/>
                <w:szCs w:val="24"/>
              </w:rPr>
              <w:t>-5772</w:t>
            </w:r>
          </w:p>
        </w:tc>
        <w:tc>
          <w:tcPr>
            <w:tcW w:w="0" w:type="auto"/>
            <w:tcBorders>
              <w:top w:val="nil"/>
              <w:left w:val="nil"/>
              <w:bottom w:val="single" w:sz="4" w:space="0" w:color="auto"/>
              <w:right w:val="single" w:sz="4" w:space="0" w:color="auto"/>
            </w:tcBorders>
            <w:shd w:val="clear" w:color="auto" w:fill="auto"/>
            <w:noWrap/>
            <w:vAlign w:val="bottom"/>
            <w:hideMark/>
          </w:tcPr>
          <w:p w14:paraId="1D6B8822" w14:textId="2F736F37" w:rsidR="00941A27" w:rsidRPr="00941A27" w:rsidRDefault="00941A27" w:rsidP="00941A27">
            <w:pPr>
              <w:spacing w:after="0" w:line="240" w:lineRule="auto"/>
              <w:jc w:val="right"/>
              <w:rPr>
                <w:rFonts w:ascii="Times New Roman" w:eastAsia="Times New Roman" w:hAnsi="Times New Roman"/>
                <w:color w:val="000000"/>
                <w:sz w:val="24"/>
                <w:szCs w:val="24"/>
                <w:lang w:val="en-US"/>
              </w:rPr>
            </w:pPr>
            <w:r w:rsidRPr="00941A27">
              <w:rPr>
                <w:rFonts w:ascii="Times New Roman" w:hAnsi="Times New Roman"/>
                <w:color w:val="000000"/>
                <w:sz w:val="24"/>
                <w:szCs w:val="24"/>
              </w:rPr>
              <w:t>17883</w:t>
            </w:r>
          </w:p>
        </w:tc>
        <w:tc>
          <w:tcPr>
            <w:tcW w:w="0" w:type="auto"/>
            <w:tcBorders>
              <w:top w:val="nil"/>
              <w:left w:val="nil"/>
              <w:bottom w:val="single" w:sz="4" w:space="0" w:color="auto"/>
              <w:right w:val="single" w:sz="4" w:space="0" w:color="auto"/>
            </w:tcBorders>
            <w:shd w:val="clear" w:color="auto" w:fill="auto"/>
            <w:noWrap/>
            <w:vAlign w:val="bottom"/>
            <w:hideMark/>
          </w:tcPr>
          <w:p w14:paraId="41523B9F" w14:textId="5CB58FE7" w:rsidR="00941A27" w:rsidRPr="00941A27" w:rsidRDefault="00941A27" w:rsidP="00941A27">
            <w:pPr>
              <w:spacing w:after="0" w:line="240" w:lineRule="auto"/>
              <w:jc w:val="right"/>
              <w:rPr>
                <w:rFonts w:ascii="Times New Roman" w:eastAsia="Times New Roman" w:hAnsi="Times New Roman"/>
                <w:color w:val="000000"/>
                <w:sz w:val="24"/>
                <w:szCs w:val="24"/>
                <w:lang w:val="en-US"/>
              </w:rPr>
            </w:pPr>
            <w:r w:rsidRPr="00941A27">
              <w:rPr>
                <w:rFonts w:ascii="Times New Roman" w:hAnsi="Times New Roman"/>
                <w:color w:val="000000"/>
                <w:sz w:val="24"/>
                <w:szCs w:val="24"/>
              </w:rPr>
              <w:t>19940</w:t>
            </w:r>
          </w:p>
        </w:tc>
        <w:tc>
          <w:tcPr>
            <w:tcW w:w="0" w:type="auto"/>
            <w:tcBorders>
              <w:top w:val="nil"/>
              <w:left w:val="nil"/>
              <w:bottom w:val="single" w:sz="4" w:space="0" w:color="auto"/>
              <w:right w:val="single" w:sz="4" w:space="0" w:color="auto"/>
            </w:tcBorders>
            <w:shd w:val="clear" w:color="auto" w:fill="auto"/>
            <w:noWrap/>
            <w:vAlign w:val="bottom"/>
            <w:hideMark/>
          </w:tcPr>
          <w:p w14:paraId="0AC6103E" w14:textId="1114F968" w:rsidR="00941A27" w:rsidRPr="00941A27" w:rsidRDefault="00941A27" w:rsidP="00941A27">
            <w:pPr>
              <w:spacing w:after="0" w:line="240" w:lineRule="auto"/>
              <w:jc w:val="right"/>
              <w:rPr>
                <w:rFonts w:ascii="Times New Roman" w:eastAsia="Times New Roman" w:hAnsi="Times New Roman"/>
                <w:color w:val="000000"/>
                <w:sz w:val="24"/>
                <w:szCs w:val="24"/>
                <w:lang w:val="en-US"/>
              </w:rPr>
            </w:pPr>
            <w:r w:rsidRPr="00941A27">
              <w:rPr>
                <w:rFonts w:ascii="Times New Roman" w:hAnsi="Times New Roman"/>
                <w:color w:val="000000"/>
                <w:sz w:val="24"/>
                <w:szCs w:val="24"/>
              </w:rPr>
              <w:t>26295</w:t>
            </w:r>
          </w:p>
        </w:tc>
        <w:tc>
          <w:tcPr>
            <w:tcW w:w="870" w:type="dxa"/>
            <w:tcBorders>
              <w:top w:val="nil"/>
              <w:left w:val="nil"/>
              <w:bottom w:val="single" w:sz="4" w:space="0" w:color="auto"/>
              <w:right w:val="single" w:sz="4" w:space="0" w:color="auto"/>
            </w:tcBorders>
            <w:shd w:val="clear" w:color="auto" w:fill="auto"/>
            <w:noWrap/>
            <w:vAlign w:val="bottom"/>
            <w:hideMark/>
          </w:tcPr>
          <w:p w14:paraId="6B69C6F4" w14:textId="5277478C" w:rsidR="00941A27" w:rsidRPr="00941A27" w:rsidRDefault="00941A27" w:rsidP="00941A27">
            <w:pPr>
              <w:spacing w:after="0" w:line="240" w:lineRule="auto"/>
              <w:jc w:val="right"/>
              <w:rPr>
                <w:rFonts w:ascii="Times New Roman" w:eastAsia="Times New Roman" w:hAnsi="Times New Roman"/>
                <w:color w:val="000000"/>
                <w:sz w:val="24"/>
                <w:szCs w:val="24"/>
                <w:lang w:val="en-US"/>
              </w:rPr>
            </w:pPr>
            <w:r w:rsidRPr="00941A27">
              <w:rPr>
                <w:rFonts w:ascii="Times New Roman" w:hAnsi="Times New Roman"/>
                <w:color w:val="000000"/>
                <w:sz w:val="24"/>
                <w:szCs w:val="24"/>
              </w:rPr>
              <w:t>30585</w:t>
            </w:r>
          </w:p>
        </w:tc>
      </w:tr>
      <w:tr w:rsidR="00941A27" w:rsidRPr="00941A27" w14:paraId="2175C5B1" w14:textId="77777777" w:rsidTr="0010164B">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7D226926" w14:textId="77777777" w:rsidR="00941A27" w:rsidRPr="00941A27" w:rsidRDefault="00941A27" w:rsidP="00941A27">
            <w:pPr>
              <w:spacing w:after="0" w:line="240" w:lineRule="auto"/>
              <w:rPr>
                <w:rFonts w:ascii="Times New Roman" w:eastAsia="Times New Roman" w:hAnsi="Times New Roman"/>
                <w:color w:val="000000"/>
                <w:sz w:val="24"/>
                <w:szCs w:val="24"/>
                <w:lang w:val="en-US"/>
              </w:rPr>
            </w:pPr>
            <w:proofErr w:type="spellStart"/>
            <w:r w:rsidRPr="00941A27">
              <w:rPr>
                <w:rFonts w:ascii="Times New Roman" w:eastAsia="Times New Roman" w:hAnsi="Times New Roman"/>
                <w:color w:val="000000"/>
                <w:sz w:val="24"/>
                <w:szCs w:val="24"/>
                <w:lang w:val="en-US"/>
              </w:rPr>
              <w:t>Накопленный</w:t>
            </w:r>
            <w:proofErr w:type="spellEnd"/>
            <w:r w:rsidRPr="00941A27">
              <w:rPr>
                <w:rFonts w:ascii="Times New Roman" w:eastAsia="Times New Roman" w:hAnsi="Times New Roman"/>
                <w:color w:val="000000"/>
                <w:sz w:val="24"/>
                <w:szCs w:val="24"/>
                <w:lang w:val="en-US"/>
              </w:rPr>
              <w:t xml:space="preserve"> ДП</w:t>
            </w:r>
          </w:p>
        </w:tc>
        <w:tc>
          <w:tcPr>
            <w:tcW w:w="0" w:type="auto"/>
            <w:tcBorders>
              <w:top w:val="nil"/>
              <w:left w:val="nil"/>
              <w:bottom w:val="single" w:sz="4" w:space="0" w:color="auto"/>
              <w:right w:val="single" w:sz="4" w:space="0" w:color="auto"/>
            </w:tcBorders>
            <w:shd w:val="clear" w:color="auto" w:fill="auto"/>
            <w:noWrap/>
            <w:vAlign w:val="bottom"/>
            <w:hideMark/>
          </w:tcPr>
          <w:p w14:paraId="2C28CE8B" w14:textId="77777777" w:rsidR="00941A27" w:rsidRPr="00941A27" w:rsidRDefault="00941A27" w:rsidP="00941A27">
            <w:pPr>
              <w:spacing w:after="0" w:line="240" w:lineRule="auto"/>
              <w:jc w:val="right"/>
              <w:rPr>
                <w:rFonts w:ascii="Times New Roman" w:eastAsia="Times New Roman" w:hAnsi="Times New Roman"/>
                <w:color w:val="000000"/>
                <w:sz w:val="24"/>
                <w:szCs w:val="24"/>
                <w:lang w:val="en-US"/>
              </w:rPr>
            </w:pPr>
            <w:r w:rsidRPr="00941A27">
              <w:rPr>
                <w:rFonts w:ascii="Times New Roman" w:eastAsia="Times New Roman" w:hAnsi="Times New Roman"/>
                <w:color w:val="000000"/>
                <w:sz w:val="24"/>
                <w:szCs w:val="24"/>
                <w:lang w:val="en-US"/>
              </w:rPr>
              <w:t>-5500</w:t>
            </w:r>
          </w:p>
        </w:tc>
        <w:tc>
          <w:tcPr>
            <w:tcW w:w="0" w:type="auto"/>
            <w:tcBorders>
              <w:top w:val="nil"/>
              <w:left w:val="nil"/>
              <w:bottom w:val="single" w:sz="4" w:space="0" w:color="auto"/>
              <w:right w:val="single" w:sz="4" w:space="0" w:color="auto"/>
            </w:tcBorders>
            <w:shd w:val="clear" w:color="auto" w:fill="auto"/>
            <w:noWrap/>
            <w:vAlign w:val="bottom"/>
            <w:hideMark/>
          </w:tcPr>
          <w:p w14:paraId="3488682A" w14:textId="43436FFA" w:rsidR="00941A27" w:rsidRPr="00941A27" w:rsidRDefault="00941A27" w:rsidP="00941A27">
            <w:pPr>
              <w:spacing w:after="0" w:line="240" w:lineRule="auto"/>
              <w:jc w:val="right"/>
              <w:rPr>
                <w:rFonts w:ascii="Times New Roman" w:eastAsia="Times New Roman" w:hAnsi="Times New Roman"/>
                <w:color w:val="000000"/>
                <w:sz w:val="24"/>
                <w:szCs w:val="24"/>
                <w:lang w:val="en-US"/>
              </w:rPr>
            </w:pPr>
            <w:r w:rsidRPr="00941A27">
              <w:rPr>
                <w:rFonts w:ascii="Times New Roman" w:hAnsi="Times New Roman"/>
                <w:color w:val="000000"/>
                <w:sz w:val="24"/>
                <w:szCs w:val="24"/>
              </w:rPr>
              <w:t>-11272</w:t>
            </w:r>
          </w:p>
        </w:tc>
        <w:tc>
          <w:tcPr>
            <w:tcW w:w="0" w:type="auto"/>
            <w:tcBorders>
              <w:top w:val="nil"/>
              <w:left w:val="nil"/>
              <w:bottom w:val="single" w:sz="4" w:space="0" w:color="auto"/>
              <w:right w:val="single" w:sz="4" w:space="0" w:color="auto"/>
            </w:tcBorders>
            <w:shd w:val="clear" w:color="auto" w:fill="auto"/>
            <w:noWrap/>
            <w:vAlign w:val="bottom"/>
            <w:hideMark/>
          </w:tcPr>
          <w:p w14:paraId="7010D98A" w14:textId="5D69251E" w:rsidR="00941A27" w:rsidRPr="00941A27" w:rsidRDefault="00941A27" w:rsidP="00941A27">
            <w:pPr>
              <w:spacing w:after="0" w:line="240" w:lineRule="auto"/>
              <w:jc w:val="right"/>
              <w:rPr>
                <w:rFonts w:ascii="Times New Roman" w:eastAsia="Times New Roman" w:hAnsi="Times New Roman"/>
                <w:color w:val="000000"/>
                <w:sz w:val="24"/>
                <w:szCs w:val="24"/>
                <w:lang w:val="en-US"/>
              </w:rPr>
            </w:pPr>
            <w:r w:rsidRPr="00941A27">
              <w:rPr>
                <w:rFonts w:ascii="Times New Roman" w:hAnsi="Times New Roman"/>
                <w:color w:val="000000"/>
                <w:sz w:val="24"/>
                <w:szCs w:val="24"/>
              </w:rPr>
              <w:t>6611</w:t>
            </w:r>
          </w:p>
        </w:tc>
        <w:tc>
          <w:tcPr>
            <w:tcW w:w="0" w:type="auto"/>
            <w:tcBorders>
              <w:top w:val="nil"/>
              <w:left w:val="nil"/>
              <w:bottom w:val="single" w:sz="4" w:space="0" w:color="auto"/>
              <w:right w:val="single" w:sz="4" w:space="0" w:color="auto"/>
            </w:tcBorders>
            <w:shd w:val="clear" w:color="auto" w:fill="auto"/>
            <w:noWrap/>
            <w:vAlign w:val="bottom"/>
            <w:hideMark/>
          </w:tcPr>
          <w:p w14:paraId="51766B82" w14:textId="195087B6" w:rsidR="00941A27" w:rsidRPr="00941A27" w:rsidRDefault="00941A27" w:rsidP="00941A27">
            <w:pPr>
              <w:spacing w:after="0" w:line="240" w:lineRule="auto"/>
              <w:jc w:val="right"/>
              <w:rPr>
                <w:rFonts w:ascii="Times New Roman" w:eastAsia="Times New Roman" w:hAnsi="Times New Roman"/>
                <w:color w:val="000000"/>
                <w:sz w:val="24"/>
                <w:szCs w:val="24"/>
                <w:lang w:val="en-US"/>
              </w:rPr>
            </w:pPr>
            <w:r w:rsidRPr="00941A27">
              <w:rPr>
                <w:rFonts w:ascii="Times New Roman" w:hAnsi="Times New Roman"/>
                <w:color w:val="000000"/>
                <w:sz w:val="24"/>
                <w:szCs w:val="24"/>
              </w:rPr>
              <w:t>26551</w:t>
            </w:r>
          </w:p>
        </w:tc>
        <w:tc>
          <w:tcPr>
            <w:tcW w:w="0" w:type="auto"/>
            <w:tcBorders>
              <w:top w:val="nil"/>
              <w:left w:val="nil"/>
              <w:bottom w:val="single" w:sz="4" w:space="0" w:color="auto"/>
              <w:right w:val="single" w:sz="4" w:space="0" w:color="auto"/>
            </w:tcBorders>
            <w:shd w:val="clear" w:color="auto" w:fill="auto"/>
            <w:noWrap/>
            <w:vAlign w:val="bottom"/>
            <w:hideMark/>
          </w:tcPr>
          <w:p w14:paraId="4707351D" w14:textId="74DA4902" w:rsidR="00941A27" w:rsidRPr="00941A27" w:rsidRDefault="00941A27" w:rsidP="00941A27">
            <w:pPr>
              <w:spacing w:after="0" w:line="240" w:lineRule="auto"/>
              <w:jc w:val="right"/>
              <w:rPr>
                <w:rFonts w:ascii="Times New Roman" w:eastAsia="Times New Roman" w:hAnsi="Times New Roman"/>
                <w:color w:val="000000"/>
                <w:sz w:val="24"/>
                <w:szCs w:val="24"/>
                <w:lang w:val="en-US"/>
              </w:rPr>
            </w:pPr>
            <w:r w:rsidRPr="00941A27">
              <w:rPr>
                <w:rFonts w:ascii="Times New Roman" w:hAnsi="Times New Roman"/>
                <w:color w:val="000000"/>
                <w:sz w:val="24"/>
                <w:szCs w:val="24"/>
              </w:rPr>
              <w:t>52845</w:t>
            </w:r>
          </w:p>
        </w:tc>
        <w:tc>
          <w:tcPr>
            <w:tcW w:w="870" w:type="dxa"/>
            <w:tcBorders>
              <w:top w:val="nil"/>
              <w:left w:val="nil"/>
              <w:bottom w:val="single" w:sz="4" w:space="0" w:color="auto"/>
              <w:right w:val="single" w:sz="4" w:space="0" w:color="auto"/>
            </w:tcBorders>
            <w:shd w:val="clear" w:color="auto" w:fill="auto"/>
            <w:noWrap/>
            <w:vAlign w:val="bottom"/>
            <w:hideMark/>
          </w:tcPr>
          <w:p w14:paraId="7A8D8009" w14:textId="453C78BA" w:rsidR="00941A27" w:rsidRPr="00941A27" w:rsidRDefault="00941A27" w:rsidP="00941A27">
            <w:pPr>
              <w:spacing w:after="0" w:line="240" w:lineRule="auto"/>
              <w:jc w:val="right"/>
              <w:rPr>
                <w:rFonts w:ascii="Times New Roman" w:eastAsia="Times New Roman" w:hAnsi="Times New Roman"/>
                <w:color w:val="000000"/>
                <w:sz w:val="24"/>
                <w:szCs w:val="24"/>
                <w:lang w:val="en-US"/>
              </w:rPr>
            </w:pPr>
            <w:r w:rsidRPr="00941A27">
              <w:rPr>
                <w:rFonts w:ascii="Times New Roman" w:hAnsi="Times New Roman"/>
                <w:color w:val="000000"/>
                <w:sz w:val="24"/>
                <w:szCs w:val="24"/>
              </w:rPr>
              <w:t>83430</w:t>
            </w:r>
          </w:p>
        </w:tc>
      </w:tr>
      <w:tr w:rsidR="00941A27" w:rsidRPr="00941A27" w14:paraId="4D9C895A" w14:textId="77777777" w:rsidTr="0010164B">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3E2DEAD9" w14:textId="77777777" w:rsidR="00941A27" w:rsidRPr="00941A27" w:rsidRDefault="00941A27" w:rsidP="00941A27">
            <w:pPr>
              <w:spacing w:after="0" w:line="240" w:lineRule="auto"/>
              <w:rPr>
                <w:rFonts w:ascii="Times New Roman" w:eastAsia="Times New Roman" w:hAnsi="Times New Roman"/>
                <w:color w:val="000000"/>
                <w:sz w:val="24"/>
                <w:szCs w:val="24"/>
                <w:lang w:val="en-US"/>
              </w:rPr>
            </w:pPr>
            <w:proofErr w:type="spellStart"/>
            <w:r w:rsidRPr="00941A27">
              <w:rPr>
                <w:rFonts w:ascii="Times New Roman" w:eastAsia="Times New Roman" w:hAnsi="Times New Roman"/>
                <w:color w:val="000000"/>
                <w:sz w:val="24"/>
                <w:szCs w:val="24"/>
                <w:lang w:val="en-US"/>
              </w:rPr>
              <w:t>Дисконтированный</w:t>
            </w:r>
            <w:proofErr w:type="spellEnd"/>
            <w:r w:rsidRPr="00941A27">
              <w:rPr>
                <w:rFonts w:ascii="Times New Roman" w:eastAsia="Times New Roman" w:hAnsi="Times New Roman"/>
                <w:color w:val="000000"/>
                <w:sz w:val="24"/>
                <w:szCs w:val="24"/>
                <w:lang w:val="en-US"/>
              </w:rPr>
              <w:t xml:space="preserve"> ДП</w:t>
            </w:r>
          </w:p>
        </w:tc>
        <w:tc>
          <w:tcPr>
            <w:tcW w:w="0" w:type="auto"/>
            <w:tcBorders>
              <w:top w:val="nil"/>
              <w:left w:val="nil"/>
              <w:bottom w:val="single" w:sz="4" w:space="0" w:color="auto"/>
              <w:right w:val="single" w:sz="4" w:space="0" w:color="auto"/>
            </w:tcBorders>
            <w:shd w:val="clear" w:color="auto" w:fill="auto"/>
            <w:noWrap/>
            <w:vAlign w:val="bottom"/>
            <w:hideMark/>
          </w:tcPr>
          <w:p w14:paraId="02974E9E" w14:textId="77777777" w:rsidR="00941A27" w:rsidRPr="00941A27" w:rsidRDefault="00941A27" w:rsidP="00941A27">
            <w:pPr>
              <w:spacing w:after="0" w:line="240" w:lineRule="auto"/>
              <w:jc w:val="right"/>
              <w:rPr>
                <w:rFonts w:ascii="Times New Roman" w:eastAsia="Times New Roman" w:hAnsi="Times New Roman"/>
                <w:color w:val="000000"/>
                <w:sz w:val="24"/>
                <w:szCs w:val="24"/>
                <w:lang w:val="en-US"/>
              </w:rPr>
            </w:pPr>
            <w:r w:rsidRPr="00941A27">
              <w:rPr>
                <w:rFonts w:ascii="Times New Roman" w:eastAsia="Times New Roman" w:hAnsi="Times New Roman"/>
                <w:color w:val="000000"/>
                <w:sz w:val="24"/>
                <w:szCs w:val="24"/>
                <w:lang w:val="en-US"/>
              </w:rPr>
              <w:t>-5500</w:t>
            </w:r>
          </w:p>
        </w:tc>
        <w:tc>
          <w:tcPr>
            <w:tcW w:w="0" w:type="auto"/>
            <w:tcBorders>
              <w:top w:val="nil"/>
              <w:left w:val="nil"/>
              <w:bottom w:val="single" w:sz="4" w:space="0" w:color="auto"/>
              <w:right w:val="single" w:sz="4" w:space="0" w:color="auto"/>
            </w:tcBorders>
            <w:shd w:val="clear" w:color="auto" w:fill="auto"/>
            <w:noWrap/>
            <w:vAlign w:val="bottom"/>
            <w:hideMark/>
          </w:tcPr>
          <w:p w14:paraId="01AFB754" w14:textId="5E7DF025" w:rsidR="00941A27" w:rsidRPr="00941A27" w:rsidRDefault="00941A27" w:rsidP="00941A27">
            <w:pPr>
              <w:spacing w:after="0" w:line="240" w:lineRule="auto"/>
              <w:jc w:val="right"/>
              <w:rPr>
                <w:rFonts w:ascii="Times New Roman" w:eastAsia="Times New Roman" w:hAnsi="Times New Roman"/>
                <w:color w:val="000000"/>
                <w:sz w:val="24"/>
                <w:szCs w:val="24"/>
                <w:lang w:val="en-US"/>
              </w:rPr>
            </w:pPr>
            <w:r w:rsidRPr="00941A27">
              <w:rPr>
                <w:rFonts w:ascii="Times New Roman" w:hAnsi="Times New Roman"/>
                <w:color w:val="000000"/>
                <w:sz w:val="24"/>
                <w:szCs w:val="24"/>
              </w:rPr>
              <w:t>-5473</w:t>
            </w:r>
          </w:p>
        </w:tc>
        <w:tc>
          <w:tcPr>
            <w:tcW w:w="0" w:type="auto"/>
            <w:tcBorders>
              <w:top w:val="nil"/>
              <w:left w:val="nil"/>
              <w:bottom w:val="single" w:sz="4" w:space="0" w:color="auto"/>
              <w:right w:val="single" w:sz="4" w:space="0" w:color="auto"/>
            </w:tcBorders>
            <w:shd w:val="clear" w:color="auto" w:fill="auto"/>
            <w:noWrap/>
            <w:vAlign w:val="bottom"/>
            <w:hideMark/>
          </w:tcPr>
          <w:p w14:paraId="4D18C046" w14:textId="308DE124" w:rsidR="00941A27" w:rsidRPr="00941A27" w:rsidRDefault="00941A27" w:rsidP="00941A27">
            <w:pPr>
              <w:spacing w:after="0" w:line="240" w:lineRule="auto"/>
              <w:jc w:val="right"/>
              <w:rPr>
                <w:rFonts w:ascii="Times New Roman" w:eastAsia="Times New Roman" w:hAnsi="Times New Roman"/>
                <w:color w:val="000000"/>
                <w:sz w:val="24"/>
                <w:szCs w:val="24"/>
                <w:lang w:val="en-US"/>
              </w:rPr>
            </w:pPr>
            <w:r w:rsidRPr="00941A27">
              <w:rPr>
                <w:rFonts w:ascii="Times New Roman" w:hAnsi="Times New Roman"/>
                <w:color w:val="000000"/>
                <w:sz w:val="24"/>
                <w:szCs w:val="24"/>
              </w:rPr>
              <w:t>16079</w:t>
            </w:r>
          </w:p>
        </w:tc>
        <w:tc>
          <w:tcPr>
            <w:tcW w:w="0" w:type="auto"/>
            <w:tcBorders>
              <w:top w:val="nil"/>
              <w:left w:val="nil"/>
              <w:bottom w:val="single" w:sz="4" w:space="0" w:color="auto"/>
              <w:right w:val="single" w:sz="4" w:space="0" w:color="auto"/>
            </w:tcBorders>
            <w:shd w:val="clear" w:color="auto" w:fill="auto"/>
            <w:noWrap/>
            <w:vAlign w:val="bottom"/>
            <w:hideMark/>
          </w:tcPr>
          <w:p w14:paraId="49951517" w14:textId="61C6CC37" w:rsidR="00941A27" w:rsidRPr="00941A27" w:rsidRDefault="00941A27" w:rsidP="00941A27">
            <w:pPr>
              <w:spacing w:after="0" w:line="240" w:lineRule="auto"/>
              <w:jc w:val="right"/>
              <w:rPr>
                <w:rFonts w:ascii="Times New Roman" w:eastAsia="Times New Roman" w:hAnsi="Times New Roman"/>
                <w:color w:val="000000"/>
                <w:sz w:val="24"/>
                <w:szCs w:val="24"/>
                <w:lang w:val="en-US"/>
              </w:rPr>
            </w:pPr>
            <w:r w:rsidRPr="00941A27">
              <w:rPr>
                <w:rFonts w:ascii="Times New Roman" w:hAnsi="Times New Roman"/>
                <w:color w:val="000000"/>
                <w:sz w:val="24"/>
                <w:szCs w:val="24"/>
              </w:rPr>
              <w:t>17000</w:t>
            </w:r>
          </w:p>
        </w:tc>
        <w:tc>
          <w:tcPr>
            <w:tcW w:w="0" w:type="auto"/>
            <w:tcBorders>
              <w:top w:val="nil"/>
              <w:left w:val="nil"/>
              <w:bottom w:val="single" w:sz="4" w:space="0" w:color="auto"/>
              <w:right w:val="single" w:sz="4" w:space="0" w:color="auto"/>
            </w:tcBorders>
            <w:shd w:val="clear" w:color="auto" w:fill="auto"/>
            <w:noWrap/>
            <w:vAlign w:val="bottom"/>
            <w:hideMark/>
          </w:tcPr>
          <w:p w14:paraId="7756F97B" w14:textId="553BDF8F" w:rsidR="00941A27" w:rsidRPr="00941A27" w:rsidRDefault="00941A27" w:rsidP="00941A27">
            <w:pPr>
              <w:spacing w:after="0" w:line="240" w:lineRule="auto"/>
              <w:jc w:val="right"/>
              <w:rPr>
                <w:rFonts w:ascii="Times New Roman" w:eastAsia="Times New Roman" w:hAnsi="Times New Roman"/>
                <w:color w:val="000000"/>
                <w:sz w:val="24"/>
                <w:szCs w:val="24"/>
                <w:lang w:val="en-US"/>
              </w:rPr>
            </w:pPr>
            <w:r w:rsidRPr="00941A27">
              <w:rPr>
                <w:rFonts w:ascii="Times New Roman" w:hAnsi="Times New Roman"/>
                <w:color w:val="000000"/>
                <w:sz w:val="24"/>
                <w:szCs w:val="24"/>
              </w:rPr>
              <w:t>21258</w:t>
            </w:r>
          </w:p>
        </w:tc>
        <w:tc>
          <w:tcPr>
            <w:tcW w:w="870" w:type="dxa"/>
            <w:tcBorders>
              <w:top w:val="nil"/>
              <w:left w:val="nil"/>
              <w:bottom w:val="single" w:sz="4" w:space="0" w:color="auto"/>
              <w:right w:val="single" w:sz="4" w:space="0" w:color="auto"/>
            </w:tcBorders>
            <w:shd w:val="clear" w:color="auto" w:fill="auto"/>
            <w:noWrap/>
            <w:vAlign w:val="bottom"/>
            <w:hideMark/>
          </w:tcPr>
          <w:p w14:paraId="5EADD3A0" w14:textId="0D88FC29" w:rsidR="00941A27" w:rsidRPr="00941A27" w:rsidRDefault="00941A27" w:rsidP="00941A27">
            <w:pPr>
              <w:spacing w:after="0" w:line="240" w:lineRule="auto"/>
              <w:jc w:val="right"/>
              <w:rPr>
                <w:rFonts w:ascii="Times New Roman" w:eastAsia="Times New Roman" w:hAnsi="Times New Roman"/>
                <w:color w:val="000000"/>
                <w:sz w:val="24"/>
                <w:szCs w:val="24"/>
                <w:lang w:val="en-US"/>
              </w:rPr>
            </w:pPr>
            <w:r w:rsidRPr="00941A27">
              <w:rPr>
                <w:rFonts w:ascii="Times New Roman" w:hAnsi="Times New Roman"/>
                <w:color w:val="000000"/>
                <w:sz w:val="24"/>
                <w:szCs w:val="24"/>
              </w:rPr>
              <w:t>23446</w:t>
            </w:r>
          </w:p>
        </w:tc>
      </w:tr>
      <w:tr w:rsidR="00941A27" w:rsidRPr="00941A27" w14:paraId="0A1B8E1D" w14:textId="77777777" w:rsidTr="0010164B">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094E0E93" w14:textId="77777777" w:rsidR="00941A27" w:rsidRPr="00941A27" w:rsidRDefault="00941A27" w:rsidP="00941A27">
            <w:pPr>
              <w:spacing w:after="0" w:line="240" w:lineRule="auto"/>
              <w:rPr>
                <w:rFonts w:ascii="Times New Roman" w:eastAsia="Times New Roman" w:hAnsi="Times New Roman"/>
                <w:color w:val="000000"/>
                <w:sz w:val="24"/>
                <w:szCs w:val="24"/>
                <w:lang w:val="en-US"/>
              </w:rPr>
            </w:pPr>
            <w:proofErr w:type="spellStart"/>
            <w:r w:rsidRPr="00941A27">
              <w:rPr>
                <w:rFonts w:ascii="Times New Roman" w:eastAsia="Times New Roman" w:hAnsi="Times New Roman"/>
                <w:color w:val="000000"/>
                <w:sz w:val="24"/>
                <w:szCs w:val="24"/>
                <w:lang w:val="en-US"/>
              </w:rPr>
              <w:t>Накопленный</w:t>
            </w:r>
            <w:proofErr w:type="spellEnd"/>
            <w:r w:rsidRPr="00941A27">
              <w:rPr>
                <w:rFonts w:ascii="Times New Roman" w:eastAsia="Times New Roman" w:hAnsi="Times New Roman"/>
                <w:color w:val="000000"/>
                <w:sz w:val="24"/>
                <w:szCs w:val="24"/>
                <w:lang w:val="en-US"/>
              </w:rPr>
              <w:t xml:space="preserve"> </w:t>
            </w:r>
            <w:proofErr w:type="spellStart"/>
            <w:r w:rsidRPr="00941A27">
              <w:rPr>
                <w:rFonts w:ascii="Times New Roman" w:eastAsia="Times New Roman" w:hAnsi="Times New Roman"/>
                <w:color w:val="000000"/>
                <w:sz w:val="24"/>
                <w:szCs w:val="24"/>
                <w:lang w:val="en-US"/>
              </w:rPr>
              <w:t>дисконтированный</w:t>
            </w:r>
            <w:proofErr w:type="spellEnd"/>
            <w:r w:rsidRPr="00941A27">
              <w:rPr>
                <w:rFonts w:ascii="Times New Roman" w:eastAsia="Times New Roman" w:hAnsi="Times New Roman"/>
                <w:color w:val="000000"/>
                <w:sz w:val="24"/>
                <w:szCs w:val="24"/>
                <w:lang w:val="en-US"/>
              </w:rPr>
              <w:t xml:space="preserve"> ДП</w:t>
            </w:r>
          </w:p>
        </w:tc>
        <w:tc>
          <w:tcPr>
            <w:tcW w:w="0" w:type="auto"/>
            <w:tcBorders>
              <w:top w:val="nil"/>
              <w:left w:val="nil"/>
              <w:bottom w:val="single" w:sz="4" w:space="0" w:color="auto"/>
              <w:right w:val="single" w:sz="4" w:space="0" w:color="auto"/>
            </w:tcBorders>
            <w:shd w:val="clear" w:color="auto" w:fill="auto"/>
            <w:noWrap/>
            <w:vAlign w:val="bottom"/>
            <w:hideMark/>
          </w:tcPr>
          <w:p w14:paraId="1291DED1" w14:textId="77777777" w:rsidR="00941A27" w:rsidRPr="00941A27" w:rsidRDefault="00941A27" w:rsidP="00941A27">
            <w:pPr>
              <w:spacing w:after="0" w:line="240" w:lineRule="auto"/>
              <w:jc w:val="right"/>
              <w:rPr>
                <w:rFonts w:ascii="Times New Roman" w:eastAsia="Times New Roman" w:hAnsi="Times New Roman"/>
                <w:color w:val="000000"/>
                <w:sz w:val="24"/>
                <w:szCs w:val="24"/>
                <w:lang w:val="en-US"/>
              </w:rPr>
            </w:pPr>
            <w:r w:rsidRPr="00941A27">
              <w:rPr>
                <w:rFonts w:ascii="Times New Roman" w:eastAsia="Times New Roman" w:hAnsi="Times New Roman"/>
                <w:color w:val="000000"/>
                <w:sz w:val="24"/>
                <w:szCs w:val="24"/>
                <w:lang w:val="en-US"/>
              </w:rPr>
              <w:t>-5500</w:t>
            </w:r>
          </w:p>
        </w:tc>
        <w:tc>
          <w:tcPr>
            <w:tcW w:w="0" w:type="auto"/>
            <w:tcBorders>
              <w:top w:val="nil"/>
              <w:left w:val="nil"/>
              <w:bottom w:val="single" w:sz="4" w:space="0" w:color="auto"/>
              <w:right w:val="single" w:sz="4" w:space="0" w:color="auto"/>
            </w:tcBorders>
            <w:shd w:val="clear" w:color="auto" w:fill="auto"/>
            <w:noWrap/>
            <w:vAlign w:val="bottom"/>
            <w:hideMark/>
          </w:tcPr>
          <w:p w14:paraId="011DC15C" w14:textId="06E4BC6D" w:rsidR="00941A27" w:rsidRPr="00941A27" w:rsidRDefault="00941A27" w:rsidP="00941A27">
            <w:pPr>
              <w:spacing w:after="0" w:line="240" w:lineRule="auto"/>
              <w:jc w:val="right"/>
              <w:rPr>
                <w:rFonts w:ascii="Times New Roman" w:eastAsia="Times New Roman" w:hAnsi="Times New Roman"/>
                <w:color w:val="000000"/>
                <w:sz w:val="24"/>
                <w:szCs w:val="24"/>
                <w:lang w:val="en-US"/>
              </w:rPr>
            </w:pPr>
            <w:r w:rsidRPr="00941A27">
              <w:rPr>
                <w:rFonts w:ascii="Times New Roman" w:hAnsi="Times New Roman"/>
                <w:color w:val="000000"/>
                <w:sz w:val="24"/>
                <w:szCs w:val="24"/>
              </w:rPr>
              <w:t>-10973</w:t>
            </w:r>
          </w:p>
        </w:tc>
        <w:tc>
          <w:tcPr>
            <w:tcW w:w="0" w:type="auto"/>
            <w:tcBorders>
              <w:top w:val="nil"/>
              <w:left w:val="nil"/>
              <w:bottom w:val="single" w:sz="4" w:space="0" w:color="auto"/>
              <w:right w:val="single" w:sz="4" w:space="0" w:color="auto"/>
            </w:tcBorders>
            <w:shd w:val="clear" w:color="auto" w:fill="auto"/>
            <w:noWrap/>
            <w:vAlign w:val="bottom"/>
            <w:hideMark/>
          </w:tcPr>
          <w:p w14:paraId="6D8F9A32" w14:textId="4E27E4AA" w:rsidR="00941A27" w:rsidRPr="00941A27" w:rsidRDefault="00941A27" w:rsidP="00941A27">
            <w:pPr>
              <w:spacing w:after="0" w:line="240" w:lineRule="auto"/>
              <w:jc w:val="right"/>
              <w:rPr>
                <w:rFonts w:ascii="Times New Roman" w:eastAsia="Times New Roman" w:hAnsi="Times New Roman"/>
                <w:color w:val="000000"/>
                <w:sz w:val="24"/>
                <w:szCs w:val="24"/>
                <w:lang w:val="en-US"/>
              </w:rPr>
            </w:pPr>
            <w:r w:rsidRPr="00941A27">
              <w:rPr>
                <w:rFonts w:ascii="Times New Roman" w:hAnsi="Times New Roman"/>
                <w:color w:val="000000"/>
                <w:sz w:val="24"/>
                <w:szCs w:val="24"/>
              </w:rPr>
              <w:t>5106</w:t>
            </w:r>
          </w:p>
        </w:tc>
        <w:tc>
          <w:tcPr>
            <w:tcW w:w="0" w:type="auto"/>
            <w:tcBorders>
              <w:top w:val="nil"/>
              <w:left w:val="nil"/>
              <w:bottom w:val="single" w:sz="4" w:space="0" w:color="auto"/>
              <w:right w:val="single" w:sz="4" w:space="0" w:color="auto"/>
            </w:tcBorders>
            <w:shd w:val="clear" w:color="auto" w:fill="auto"/>
            <w:noWrap/>
            <w:vAlign w:val="bottom"/>
            <w:hideMark/>
          </w:tcPr>
          <w:p w14:paraId="391B5DB6" w14:textId="140AF5A3" w:rsidR="00941A27" w:rsidRPr="00941A27" w:rsidRDefault="00941A27" w:rsidP="00941A27">
            <w:pPr>
              <w:spacing w:after="0" w:line="240" w:lineRule="auto"/>
              <w:jc w:val="right"/>
              <w:rPr>
                <w:rFonts w:ascii="Times New Roman" w:eastAsia="Times New Roman" w:hAnsi="Times New Roman"/>
                <w:color w:val="000000"/>
                <w:sz w:val="24"/>
                <w:szCs w:val="24"/>
                <w:lang w:val="en-US"/>
              </w:rPr>
            </w:pPr>
            <w:r w:rsidRPr="00941A27">
              <w:rPr>
                <w:rFonts w:ascii="Times New Roman" w:hAnsi="Times New Roman"/>
                <w:color w:val="000000"/>
                <w:sz w:val="24"/>
                <w:szCs w:val="24"/>
              </w:rPr>
              <w:t>22106</w:t>
            </w:r>
          </w:p>
        </w:tc>
        <w:tc>
          <w:tcPr>
            <w:tcW w:w="0" w:type="auto"/>
            <w:tcBorders>
              <w:top w:val="nil"/>
              <w:left w:val="nil"/>
              <w:bottom w:val="single" w:sz="4" w:space="0" w:color="auto"/>
              <w:right w:val="single" w:sz="4" w:space="0" w:color="auto"/>
            </w:tcBorders>
            <w:shd w:val="clear" w:color="auto" w:fill="auto"/>
            <w:noWrap/>
            <w:vAlign w:val="bottom"/>
            <w:hideMark/>
          </w:tcPr>
          <w:p w14:paraId="69E6E38F" w14:textId="1B6EB77D" w:rsidR="00941A27" w:rsidRPr="00941A27" w:rsidRDefault="00941A27" w:rsidP="00941A27">
            <w:pPr>
              <w:spacing w:after="0" w:line="240" w:lineRule="auto"/>
              <w:jc w:val="right"/>
              <w:rPr>
                <w:rFonts w:ascii="Times New Roman" w:eastAsia="Times New Roman" w:hAnsi="Times New Roman"/>
                <w:color w:val="000000"/>
                <w:sz w:val="24"/>
                <w:szCs w:val="24"/>
                <w:lang w:val="en-US"/>
              </w:rPr>
            </w:pPr>
            <w:r w:rsidRPr="00941A27">
              <w:rPr>
                <w:rFonts w:ascii="Times New Roman" w:hAnsi="Times New Roman"/>
                <w:color w:val="000000"/>
                <w:sz w:val="24"/>
                <w:szCs w:val="24"/>
              </w:rPr>
              <w:t>43364</w:t>
            </w:r>
          </w:p>
        </w:tc>
        <w:tc>
          <w:tcPr>
            <w:tcW w:w="870" w:type="dxa"/>
            <w:tcBorders>
              <w:top w:val="nil"/>
              <w:left w:val="nil"/>
              <w:bottom w:val="single" w:sz="4" w:space="0" w:color="auto"/>
              <w:right w:val="single" w:sz="4" w:space="0" w:color="auto"/>
            </w:tcBorders>
            <w:shd w:val="clear" w:color="auto" w:fill="auto"/>
            <w:noWrap/>
            <w:vAlign w:val="bottom"/>
            <w:hideMark/>
          </w:tcPr>
          <w:p w14:paraId="59B4D9FC" w14:textId="72D09A49" w:rsidR="00941A27" w:rsidRPr="00941A27" w:rsidRDefault="00941A27" w:rsidP="00941A27">
            <w:pPr>
              <w:spacing w:after="0" w:line="240" w:lineRule="auto"/>
              <w:jc w:val="right"/>
              <w:rPr>
                <w:rFonts w:ascii="Times New Roman" w:eastAsia="Times New Roman" w:hAnsi="Times New Roman"/>
                <w:color w:val="000000"/>
                <w:sz w:val="24"/>
                <w:szCs w:val="24"/>
                <w:lang w:val="en-US"/>
              </w:rPr>
            </w:pPr>
            <w:r w:rsidRPr="00941A27">
              <w:rPr>
                <w:rFonts w:ascii="Times New Roman" w:hAnsi="Times New Roman"/>
                <w:color w:val="000000"/>
                <w:sz w:val="24"/>
                <w:szCs w:val="24"/>
              </w:rPr>
              <w:t>66810</w:t>
            </w:r>
          </w:p>
        </w:tc>
      </w:tr>
      <w:tr w:rsidR="00941A27" w:rsidRPr="00941A27" w14:paraId="69805DE1" w14:textId="77777777" w:rsidTr="0010164B">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27A1C9" w14:textId="77777777" w:rsidR="00941A27" w:rsidRPr="00941A27" w:rsidRDefault="00941A27" w:rsidP="00941A27">
            <w:pPr>
              <w:spacing w:after="0" w:line="240" w:lineRule="auto"/>
              <w:rPr>
                <w:rFonts w:ascii="Times New Roman" w:eastAsia="Times New Roman" w:hAnsi="Times New Roman"/>
                <w:color w:val="000000"/>
                <w:sz w:val="24"/>
                <w:szCs w:val="24"/>
                <w:lang w:val="en-US"/>
              </w:rPr>
            </w:pPr>
            <w:proofErr w:type="spellStart"/>
            <w:r w:rsidRPr="00941A27">
              <w:rPr>
                <w:rFonts w:ascii="Times New Roman" w:eastAsia="Times New Roman" w:hAnsi="Times New Roman"/>
                <w:color w:val="000000"/>
                <w:sz w:val="24"/>
                <w:szCs w:val="24"/>
                <w:lang w:val="en-US"/>
              </w:rPr>
              <w:t>Ставка</w:t>
            </w:r>
            <w:proofErr w:type="spellEnd"/>
            <w:r w:rsidRPr="00941A27">
              <w:rPr>
                <w:rFonts w:ascii="Times New Roman" w:eastAsia="Times New Roman" w:hAnsi="Times New Roman"/>
                <w:color w:val="000000"/>
                <w:sz w:val="24"/>
                <w:szCs w:val="24"/>
                <w:lang w:val="en-US"/>
              </w:rPr>
              <w:t xml:space="preserve"> </w:t>
            </w:r>
            <w:proofErr w:type="spellStart"/>
            <w:r w:rsidRPr="00941A27">
              <w:rPr>
                <w:rFonts w:ascii="Times New Roman" w:eastAsia="Times New Roman" w:hAnsi="Times New Roman"/>
                <w:color w:val="000000"/>
                <w:sz w:val="24"/>
                <w:szCs w:val="24"/>
                <w:lang w:val="en-US"/>
              </w:rPr>
              <w:t>дисконтирования</w:t>
            </w:r>
            <w:proofErr w:type="spellEnd"/>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31767F27" w14:textId="28FB3E91" w:rsidR="00941A27" w:rsidRPr="00941A27" w:rsidRDefault="00941A27" w:rsidP="00941A27">
            <w:pPr>
              <w:spacing w:after="0" w:line="240" w:lineRule="auto"/>
              <w:jc w:val="right"/>
              <w:rPr>
                <w:rFonts w:ascii="Times New Roman" w:eastAsia="Times New Roman" w:hAnsi="Times New Roman"/>
                <w:color w:val="000000"/>
                <w:sz w:val="24"/>
                <w:szCs w:val="24"/>
                <w:lang w:val="en-US"/>
              </w:rPr>
            </w:pPr>
            <w:r w:rsidRPr="00941A27">
              <w:rPr>
                <w:rFonts w:ascii="Times New Roman" w:eastAsia="Times New Roman" w:hAnsi="Times New Roman"/>
                <w:color w:val="000000"/>
                <w:sz w:val="24"/>
                <w:szCs w:val="24"/>
              </w:rPr>
              <w:t>5,46</w:t>
            </w:r>
            <w:r w:rsidRPr="00941A27">
              <w:rPr>
                <w:rFonts w:ascii="Times New Roman" w:eastAsia="Times New Roman" w:hAnsi="Times New Roman"/>
                <w:color w:val="000000"/>
                <w:sz w:val="24"/>
                <w:szCs w:val="24"/>
                <w:lang w:val="en-US"/>
              </w:rPr>
              <w:t>%</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29F8BA8F" w14:textId="0C40C427" w:rsidR="00941A27" w:rsidRPr="00941A27" w:rsidRDefault="00941A27" w:rsidP="00941A27">
            <w:pPr>
              <w:spacing w:after="0" w:line="240" w:lineRule="auto"/>
              <w:jc w:val="right"/>
              <w:rPr>
                <w:rFonts w:ascii="Times New Roman" w:eastAsia="Times New Roman" w:hAnsi="Times New Roman"/>
                <w:color w:val="000000"/>
                <w:sz w:val="24"/>
                <w:szCs w:val="24"/>
                <w:lang w:val="en-US"/>
              </w:rPr>
            </w:pPr>
            <w:r w:rsidRPr="00941A27">
              <w:rPr>
                <w:rFonts w:ascii="Times New Roman" w:hAnsi="Times New Roman"/>
                <w:color w:val="000000"/>
                <w:sz w:val="24"/>
                <w:szCs w:val="24"/>
              </w:rPr>
              <w:t>5,46%</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4619CD0D" w14:textId="5FC6AF72" w:rsidR="00941A27" w:rsidRPr="00941A27" w:rsidRDefault="00941A27" w:rsidP="00941A27">
            <w:pPr>
              <w:spacing w:after="0" w:line="240" w:lineRule="auto"/>
              <w:jc w:val="right"/>
              <w:rPr>
                <w:rFonts w:ascii="Times New Roman" w:eastAsia="Times New Roman" w:hAnsi="Times New Roman"/>
                <w:color w:val="000000"/>
                <w:sz w:val="24"/>
                <w:szCs w:val="24"/>
                <w:lang w:val="en-US"/>
              </w:rPr>
            </w:pPr>
            <w:r w:rsidRPr="00941A27">
              <w:rPr>
                <w:rFonts w:ascii="Times New Roman" w:hAnsi="Times New Roman"/>
                <w:color w:val="000000"/>
                <w:sz w:val="24"/>
                <w:szCs w:val="24"/>
              </w:rPr>
              <w:t>5,46%</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66DC420A" w14:textId="5A3562B0" w:rsidR="00941A27" w:rsidRPr="00941A27" w:rsidRDefault="00941A27" w:rsidP="00941A27">
            <w:pPr>
              <w:spacing w:after="0" w:line="240" w:lineRule="auto"/>
              <w:jc w:val="right"/>
              <w:rPr>
                <w:rFonts w:ascii="Times New Roman" w:eastAsia="Times New Roman" w:hAnsi="Times New Roman"/>
                <w:color w:val="000000"/>
                <w:sz w:val="24"/>
                <w:szCs w:val="24"/>
                <w:lang w:val="en-US"/>
              </w:rPr>
            </w:pPr>
            <w:r w:rsidRPr="00941A27">
              <w:rPr>
                <w:rFonts w:ascii="Times New Roman" w:hAnsi="Times New Roman"/>
                <w:color w:val="000000"/>
                <w:sz w:val="24"/>
                <w:szCs w:val="24"/>
              </w:rPr>
              <w:t>5,46%</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2ADE5D10" w14:textId="29128936" w:rsidR="00941A27" w:rsidRPr="00941A27" w:rsidRDefault="00941A27" w:rsidP="00941A27">
            <w:pPr>
              <w:spacing w:after="0" w:line="240" w:lineRule="auto"/>
              <w:jc w:val="right"/>
              <w:rPr>
                <w:rFonts w:ascii="Times New Roman" w:eastAsia="Times New Roman" w:hAnsi="Times New Roman"/>
                <w:color w:val="000000"/>
                <w:sz w:val="24"/>
                <w:szCs w:val="24"/>
                <w:lang w:val="en-US"/>
              </w:rPr>
            </w:pPr>
            <w:r w:rsidRPr="00941A27">
              <w:rPr>
                <w:rFonts w:ascii="Times New Roman" w:hAnsi="Times New Roman"/>
                <w:color w:val="000000"/>
                <w:sz w:val="24"/>
                <w:szCs w:val="24"/>
              </w:rPr>
              <w:t>5,46%</w:t>
            </w:r>
          </w:p>
        </w:tc>
        <w:tc>
          <w:tcPr>
            <w:tcW w:w="870" w:type="dxa"/>
            <w:tcBorders>
              <w:top w:val="single" w:sz="4" w:space="0" w:color="auto"/>
              <w:left w:val="nil"/>
              <w:bottom w:val="single" w:sz="4" w:space="0" w:color="auto"/>
              <w:right w:val="single" w:sz="4" w:space="0" w:color="auto"/>
            </w:tcBorders>
            <w:shd w:val="clear" w:color="auto" w:fill="auto"/>
            <w:noWrap/>
            <w:vAlign w:val="bottom"/>
            <w:hideMark/>
          </w:tcPr>
          <w:p w14:paraId="2FA50A14" w14:textId="32EA9B69" w:rsidR="00941A27" w:rsidRPr="00941A27" w:rsidRDefault="00941A27" w:rsidP="00941A27">
            <w:pPr>
              <w:spacing w:after="0" w:line="240" w:lineRule="auto"/>
              <w:jc w:val="right"/>
              <w:rPr>
                <w:rFonts w:ascii="Times New Roman" w:eastAsia="Times New Roman" w:hAnsi="Times New Roman"/>
                <w:color w:val="000000"/>
                <w:sz w:val="24"/>
                <w:szCs w:val="24"/>
                <w:lang w:val="en-US"/>
              </w:rPr>
            </w:pPr>
            <w:r w:rsidRPr="00941A27">
              <w:rPr>
                <w:rFonts w:ascii="Times New Roman" w:hAnsi="Times New Roman"/>
                <w:color w:val="000000"/>
                <w:sz w:val="24"/>
                <w:szCs w:val="24"/>
              </w:rPr>
              <w:t>5,46%</w:t>
            </w:r>
          </w:p>
        </w:tc>
      </w:tr>
      <w:tr w:rsidR="003342BF" w:rsidRPr="00941A27" w14:paraId="7ADB8C1F" w14:textId="77777777" w:rsidTr="0010164B">
        <w:trPr>
          <w:trHeight w:val="300"/>
        </w:trPr>
        <w:tc>
          <w:tcPr>
            <w:tcW w:w="0" w:type="auto"/>
            <w:gridSpan w:val="6"/>
            <w:tcBorders>
              <w:top w:val="single" w:sz="4" w:space="0" w:color="auto"/>
              <w:left w:val="single" w:sz="4" w:space="0" w:color="auto"/>
              <w:bottom w:val="single" w:sz="4" w:space="0" w:color="auto"/>
              <w:right w:val="single" w:sz="4" w:space="0" w:color="auto"/>
            </w:tcBorders>
            <w:shd w:val="clear" w:color="auto" w:fill="auto"/>
            <w:noWrap/>
            <w:vAlign w:val="bottom"/>
          </w:tcPr>
          <w:p w14:paraId="7C9E7EEA" w14:textId="77777777" w:rsidR="003342BF" w:rsidRPr="00941A27" w:rsidRDefault="003342BF" w:rsidP="003342BF">
            <w:pPr>
              <w:spacing w:after="0" w:line="240" w:lineRule="auto"/>
              <w:jc w:val="right"/>
              <w:rPr>
                <w:rFonts w:ascii="Times New Roman" w:eastAsia="Times New Roman" w:hAnsi="Times New Roman"/>
                <w:b/>
                <w:color w:val="000000"/>
                <w:sz w:val="24"/>
                <w:szCs w:val="24"/>
              </w:rPr>
            </w:pPr>
            <w:r w:rsidRPr="00941A27">
              <w:rPr>
                <w:rFonts w:ascii="Times New Roman" w:eastAsia="Times New Roman" w:hAnsi="Times New Roman"/>
                <w:b/>
                <w:color w:val="000000"/>
                <w:sz w:val="24"/>
                <w:szCs w:val="24"/>
                <w:lang w:val="en-US"/>
              </w:rPr>
              <w:t>NPV</w:t>
            </w:r>
            <w:r w:rsidR="00353B78" w:rsidRPr="00941A27">
              <w:rPr>
                <w:rFonts w:ascii="Times New Roman" w:eastAsia="Times New Roman" w:hAnsi="Times New Roman"/>
                <w:b/>
                <w:color w:val="000000"/>
                <w:sz w:val="24"/>
                <w:szCs w:val="24"/>
              </w:rPr>
              <w:t xml:space="preserve"> (тыс. руб.)</w:t>
            </w:r>
          </w:p>
        </w:tc>
        <w:tc>
          <w:tcPr>
            <w:tcW w:w="870" w:type="dxa"/>
            <w:tcBorders>
              <w:top w:val="single" w:sz="4" w:space="0" w:color="auto"/>
              <w:left w:val="nil"/>
              <w:bottom w:val="single" w:sz="4" w:space="0" w:color="auto"/>
              <w:right w:val="single" w:sz="4" w:space="0" w:color="auto"/>
            </w:tcBorders>
            <w:shd w:val="clear" w:color="auto" w:fill="F7CAAC" w:themeFill="accent2" w:themeFillTint="66"/>
            <w:noWrap/>
            <w:vAlign w:val="bottom"/>
          </w:tcPr>
          <w:p w14:paraId="6777D2B6" w14:textId="1538F5DC" w:rsidR="003342BF" w:rsidRPr="00941A27" w:rsidRDefault="00941A27" w:rsidP="003342BF">
            <w:pPr>
              <w:spacing w:after="0" w:line="240" w:lineRule="auto"/>
              <w:jc w:val="right"/>
              <w:rPr>
                <w:rFonts w:ascii="Times New Roman" w:eastAsia="Times New Roman" w:hAnsi="Times New Roman"/>
                <w:b/>
                <w:color w:val="000000"/>
                <w:sz w:val="24"/>
                <w:szCs w:val="24"/>
              </w:rPr>
            </w:pPr>
            <w:r w:rsidRPr="00941A27">
              <w:rPr>
                <w:rFonts w:ascii="Times New Roman" w:eastAsia="Times New Roman" w:hAnsi="Times New Roman"/>
                <w:b/>
                <w:color w:val="000000"/>
                <w:sz w:val="24"/>
                <w:szCs w:val="24"/>
                <w:shd w:val="clear" w:color="auto" w:fill="F7CAAC" w:themeFill="accent2" w:themeFillTint="66"/>
              </w:rPr>
              <w:t>66810</w:t>
            </w:r>
          </w:p>
        </w:tc>
      </w:tr>
    </w:tbl>
    <w:p w14:paraId="685B85D4" w14:textId="2CB5C86E" w:rsidR="003E6A38" w:rsidRDefault="00353B78" w:rsidP="0010164B">
      <w:pPr>
        <w:ind w:firstLine="708"/>
        <w:rPr>
          <w:rFonts w:ascii="Times New Roman" w:hAnsi="Times New Roman"/>
          <w:szCs w:val="20"/>
        </w:rPr>
      </w:pPr>
      <w:r w:rsidRPr="00353B78">
        <w:rPr>
          <w:rFonts w:ascii="Times New Roman" w:hAnsi="Times New Roman"/>
          <w:szCs w:val="20"/>
        </w:rPr>
        <w:t>Источник: составлено автором.</w:t>
      </w:r>
    </w:p>
    <w:p w14:paraId="0D37B209" w14:textId="77777777" w:rsidR="0010164B" w:rsidRDefault="0010164B" w:rsidP="0010164B">
      <w:pPr>
        <w:ind w:firstLine="708"/>
        <w:rPr>
          <w:rFonts w:ascii="Times New Roman" w:hAnsi="Times New Roman"/>
          <w:szCs w:val="20"/>
        </w:rPr>
      </w:pPr>
    </w:p>
    <w:p w14:paraId="78DBE4B6" w14:textId="77777777" w:rsidR="0010164B" w:rsidRDefault="0010164B" w:rsidP="0010164B">
      <w:pPr>
        <w:ind w:firstLine="708"/>
        <w:rPr>
          <w:rFonts w:ascii="Times New Roman" w:hAnsi="Times New Roman"/>
          <w:szCs w:val="20"/>
        </w:rPr>
      </w:pPr>
    </w:p>
    <w:p w14:paraId="6D08188A" w14:textId="77777777" w:rsidR="0010164B" w:rsidRDefault="0010164B" w:rsidP="0010164B">
      <w:pPr>
        <w:ind w:firstLine="708"/>
        <w:rPr>
          <w:rFonts w:ascii="Times New Roman" w:hAnsi="Times New Roman"/>
          <w:szCs w:val="20"/>
        </w:rPr>
      </w:pPr>
    </w:p>
    <w:p w14:paraId="33D80141" w14:textId="77777777" w:rsidR="0010164B" w:rsidRDefault="0010164B" w:rsidP="0010164B">
      <w:pPr>
        <w:ind w:firstLine="708"/>
        <w:rPr>
          <w:rFonts w:ascii="Times New Roman" w:hAnsi="Times New Roman"/>
          <w:szCs w:val="20"/>
        </w:rPr>
      </w:pPr>
    </w:p>
    <w:p w14:paraId="0E6FBF91" w14:textId="77777777" w:rsidR="0010164B" w:rsidRDefault="0010164B" w:rsidP="0010164B">
      <w:pPr>
        <w:ind w:firstLine="708"/>
        <w:rPr>
          <w:rFonts w:ascii="Times New Roman" w:hAnsi="Times New Roman"/>
          <w:szCs w:val="20"/>
        </w:rPr>
      </w:pPr>
    </w:p>
    <w:p w14:paraId="728BB89D" w14:textId="77777777" w:rsidR="0010164B" w:rsidRDefault="0010164B" w:rsidP="0010164B">
      <w:pPr>
        <w:ind w:firstLine="708"/>
        <w:rPr>
          <w:rFonts w:ascii="Times New Roman" w:hAnsi="Times New Roman"/>
          <w:szCs w:val="20"/>
        </w:rPr>
      </w:pPr>
    </w:p>
    <w:p w14:paraId="48754354" w14:textId="77777777" w:rsidR="0010164B" w:rsidRDefault="0010164B" w:rsidP="0010164B">
      <w:pPr>
        <w:ind w:firstLine="708"/>
        <w:rPr>
          <w:rFonts w:ascii="Times New Roman" w:hAnsi="Times New Roman"/>
          <w:szCs w:val="20"/>
        </w:rPr>
      </w:pPr>
    </w:p>
    <w:p w14:paraId="6240811C" w14:textId="77777777" w:rsidR="0010164B" w:rsidRDefault="0010164B" w:rsidP="0010164B">
      <w:pPr>
        <w:ind w:firstLine="708"/>
        <w:rPr>
          <w:rFonts w:ascii="Times New Roman" w:hAnsi="Times New Roman"/>
          <w:szCs w:val="20"/>
        </w:rPr>
      </w:pPr>
    </w:p>
    <w:p w14:paraId="748F8357" w14:textId="77777777" w:rsidR="0010164B" w:rsidRPr="003E6A38" w:rsidRDefault="0010164B" w:rsidP="0010164B">
      <w:pPr>
        <w:ind w:firstLine="708"/>
        <w:rPr>
          <w:rFonts w:ascii="Times New Roman" w:hAnsi="Times New Roman"/>
          <w:szCs w:val="20"/>
        </w:rPr>
      </w:pPr>
    </w:p>
    <w:tbl>
      <w:tblPr>
        <w:tblW w:w="9385" w:type="dxa"/>
        <w:tblInd w:w="108" w:type="dxa"/>
        <w:tblLayout w:type="fixed"/>
        <w:tblLook w:val="04A0" w:firstRow="1" w:lastRow="0" w:firstColumn="1" w:lastColumn="0" w:noHBand="0" w:noVBand="1"/>
      </w:tblPr>
      <w:tblGrid>
        <w:gridCol w:w="3715"/>
        <w:gridCol w:w="850"/>
        <w:gridCol w:w="992"/>
        <w:gridCol w:w="993"/>
        <w:gridCol w:w="850"/>
        <w:gridCol w:w="992"/>
        <w:gridCol w:w="993"/>
      </w:tblGrid>
      <w:tr w:rsidR="001B6860" w:rsidRPr="001B6860" w14:paraId="3427766C" w14:textId="77777777" w:rsidTr="00877F34">
        <w:trPr>
          <w:trHeight w:val="300"/>
        </w:trPr>
        <w:tc>
          <w:tcPr>
            <w:tcW w:w="3715"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bottom"/>
            <w:hideMark/>
          </w:tcPr>
          <w:p w14:paraId="1A29F5ED" w14:textId="77777777" w:rsidR="001B6860" w:rsidRPr="00941A27" w:rsidRDefault="003E6A38" w:rsidP="001B6860">
            <w:pPr>
              <w:spacing w:after="0" w:line="240" w:lineRule="auto"/>
              <w:rPr>
                <w:rFonts w:ascii="Times New Roman" w:eastAsia="Times New Roman" w:hAnsi="Times New Roman"/>
                <w:b/>
                <w:color w:val="000000"/>
                <w:sz w:val="24"/>
                <w:szCs w:val="24"/>
              </w:rPr>
            </w:pPr>
            <w:proofErr w:type="spellStart"/>
            <w:r w:rsidRPr="00941A27">
              <w:rPr>
                <w:rFonts w:ascii="Times New Roman" w:eastAsia="Times New Roman" w:hAnsi="Times New Roman"/>
                <w:b/>
                <w:color w:val="000000"/>
                <w:sz w:val="24"/>
                <w:szCs w:val="24"/>
                <w:lang w:val="en-US"/>
              </w:rPr>
              <w:lastRenderedPageBreak/>
              <w:t>Оптимистический</w:t>
            </w:r>
            <w:proofErr w:type="spellEnd"/>
            <w:r w:rsidRPr="00941A27">
              <w:rPr>
                <w:rFonts w:ascii="Times New Roman" w:eastAsia="Times New Roman" w:hAnsi="Times New Roman"/>
                <w:b/>
                <w:color w:val="000000"/>
                <w:sz w:val="24"/>
                <w:szCs w:val="24"/>
                <w:lang w:val="en-US"/>
              </w:rPr>
              <w:t xml:space="preserve"> </w:t>
            </w:r>
            <w:proofErr w:type="spellStart"/>
            <w:r w:rsidRPr="00941A27">
              <w:rPr>
                <w:rFonts w:ascii="Times New Roman" w:eastAsia="Times New Roman" w:hAnsi="Times New Roman"/>
                <w:b/>
                <w:color w:val="000000"/>
                <w:sz w:val="24"/>
                <w:szCs w:val="24"/>
                <w:lang w:val="en-US"/>
              </w:rPr>
              <w:t>сценарий</w:t>
            </w:r>
            <w:proofErr w:type="spellEnd"/>
          </w:p>
        </w:tc>
        <w:tc>
          <w:tcPr>
            <w:tcW w:w="850" w:type="dxa"/>
            <w:tcBorders>
              <w:top w:val="single" w:sz="4" w:space="0" w:color="auto"/>
              <w:left w:val="nil"/>
              <w:bottom w:val="single" w:sz="4" w:space="0" w:color="auto"/>
              <w:right w:val="single" w:sz="4" w:space="0" w:color="auto"/>
            </w:tcBorders>
            <w:shd w:val="clear" w:color="auto" w:fill="BDD6EE" w:themeFill="accent1" w:themeFillTint="66"/>
            <w:noWrap/>
            <w:vAlign w:val="bottom"/>
            <w:hideMark/>
          </w:tcPr>
          <w:p w14:paraId="56CC4BC1" w14:textId="77777777" w:rsidR="001B6860" w:rsidRPr="00941A27" w:rsidRDefault="001B6860" w:rsidP="001B6860">
            <w:pPr>
              <w:spacing w:after="0" w:line="240" w:lineRule="auto"/>
              <w:jc w:val="right"/>
              <w:rPr>
                <w:rFonts w:ascii="Times New Roman" w:eastAsia="Times New Roman" w:hAnsi="Times New Roman"/>
                <w:color w:val="000000"/>
                <w:sz w:val="24"/>
                <w:szCs w:val="24"/>
              </w:rPr>
            </w:pPr>
            <w:r w:rsidRPr="00941A27">
              <w:rPr>
                <w:rFonts w:ascii="Times New Roman" w:eastAsia="Times New Roman" w:hAnsi="Times New Roman"/>
                <w:color w:val="000000"/>
                <w:sz w:val="24"/>
                <w:szCs w:val="24"/>
              </w:rPr>
              <w:t>2017</w:t>
            </w:r>
          </w:p>
        </w:tc>
        <w:tc>
          <w:tcPr>
            <w:tcW w:w="992" w:type="dxa"/>
            <w:tcBorders>
              <w:top w:val="single" w:sz="4" w:space="0" w:color="auto"/>
              <w:left w:val="nil"/>
              <w:bottom w:val="single" w:sz="4" w:space="0" w:color="auto"/>
              <w:right w:val="single" w:sz="4" w:space="0" w:color="auto"/>
            </w:tcBorders>
            <w:shd w:val="clear" w:color="auto" w:fill="BDD6EE" w:themeFill="accent1" w:themeFillTint="66"/>
            <w:noWrap/>
            <w:vAlign w:val="bottom"/>
            <w:hideMark/>
          </w:tcPr>
          <w:p w14:paraId="76830FF7" w14:textId="77777777" w:rsidR="001B6860" w:rsidRPr="00941A27" w:rsidRDefault="001B6860" w:rsidP="001B6860">
            <w:pPr>
              <w:spacing w:after="0" w:line="240" w:lineRule="auto"/>
              <w:jc w:val="right"/>
              <w:rPr>
                <w:rFonts w:ascii="Times New Roman" w:eastAsia="Times New Roman" w:hAnsi="Times New Roman"/>
                <w:color w:val="000000"/>
                <w:sz w:val="24"/>
                <w:szCs w:val="24"/>
              </w:rPr>
            </w:pPr>
            <w:r w:rsidRPr="00941A27">
              <w:rPr>
                <w:rFonts w:ascii="Times New Roman" w:eastAsia="Times New Roman" w:hAnsi="Times New Roman"/>
                <w:color w:val="000000"/>
                <w:sz w:val="24"/>
                <w:szCs w:val="24"/>
              </w:rPr>
              <w:t>2018</w:t>
            </w:r>
          </w:p>
        </w:tc>
        <w:tc>
          <w:tcPr>
            <w:tcW w:w="993" w:type="dxa"/>
            <w:tcBorders>
              <w:top w:val="single" w:sz="4" w:space="0" w:color="auto"/>
              <w:left w:val="nil"/>
              <w:bottom w:val="single" w:sz="4" w:space="0" w:color="auto"/>
              <w:right w:val="single" w:sz="4" w:space="0" w:color="auto"/>
            </w:tcBorders>
            <w:shd w:val="clear" w:color="auto" w:fill="BDD6EE" w:themeFill="accent1" w:themeFillTint="66"/>
            <w:noWrap/>
            <w:vAlign w:val="bottom"/>
            <w:hideMark/>
          </w:tcPr>
          <w:p w14:paraId="1D08634E" w14:textId="77777777" w:rsidR="001B6860" w:rsidRPr="00941A27" w:rsidRDefault="001B6860" w:rsidP="001B6860">
            <w:pPr>
              <w:spacing w:after="0" w:line="240" w:lineRule="auto"/>
              <w:jc w:val="right"/>
              <w:rPr>
                <w:rFonts w:ascii="Times New Roman" w:eastAsia="Times New Roman" w:hAnsi="Times New Roman"/>
                <w:color w:val="000000"/>
                <w:sz w:val="24"/>
                <w:szCs w:val="24"/>
              </w:rPr>
            </w:pPr>
            <w:r w:rsidRPr="00941A27">
              <w:rPr>
                <w:rFonts w:ascii="Times New Roman" w:eastAsia="Times New Roman" w:hAnsi="Times New Roman"/>
                <w:color w:val="000000"/>
                <w:sz w:val="24"/>
                <w:szCs w:val="24"/>
              </w:rPr>
              <w:t>2019</w:t>
            </w:r>
          </w:p>
        </w:tc>
        <w:tc>
          <w:tcPr>
            <w:tcW w:w="850" w:type="dxa"/>
            <w:tcBorders>
              <w:top w:val="single" w:sz="4" w:space="0" w:color="auto"/>
              <w:left w:val="nil"/>
              <w:bottom w:val="single" w:sz="4" w:space="0" w:color="auto"/>
              <w:right w:val="single" w:sz="4" w:space="0" w:color="auto"/>
            </w:tcBorders>
            <w:shd w:val="clear" w:color="auto" w:fill="BDD6EE" w:themeFill="accent1" w:themeFillTint="66"/>
            <w:noWrap/>
            <w:vAlign w:val="bottom"/>
            <w:hideMark/>
          </w:tcPr>
          <w:p w14:paraId="65D66274" w14:textId="77777777" w:rsidR="001B6860" w:rsidRPr="00941A27" w:rsidRDefault="001B6860" w:rsidP="001B6860">
            <w:pPr>
              <w:spacing w:after="0" w:line="240" w:lineRule="auto"/>
              <w:jc w:val="right"/>
              <w:rPr>
                <w:rFonts w:ascii="Times New Roman" w:eastAsia="Times New Roman" w:hAnsi="Times New Roman"/>
                <w:color w:val="000000"/>
                <w:sz w:val="24"/>
                <w:szCs w:val="24"/>
              </w:rPr>
            </w:pPr>
            <w:r w:rsidRPr="00941A27">
              <w:rPr>
                <w:rFonts w:ascii="Times New Roman" w:eastAsia="Times New Roman" w:hAnsi="Times New Roman"/>
                <w:color w:val="000000"/>
                <w:sz w:val="24"/>
                <w:szCs w:val="24"/>
              </w:rPr>
              <w:t>2020</w:t>
            </w:r>
          </w:p>
        </w:tc>
        <w:tc>
          <w:tcPr>
            <w:tcW w:w="992" w:type="dxa"/>
            <w:tcBorders>
              <w:top w:val="single" w:sz="4" w:space="0" w:color="auto"/>
              <w:left w:val="nil"/>
              <w:bottom w:val="single" w:sz="4" w:space="0" w:color="auto"/>
              <w:right w:val="single" w:sz="4" w:space="0" w:color="auto"/>
            </w:tcBorders>
            <w:shd w:val="clear" w:color="auto" w:fill="BDD6EE" w:themeFill="accent1" w:themeFillTint="66"/>
            <w:noWrap/>
            <w:vAlign w:val="bottom"/>
            <w:hideMark/>
          </w:tcPr>
          <w:p w14:paraId="6C8BE20A" w14:textId="77777777" w:rsidR="001B6860" w:rsidRPr="00941A27" w:rsidRDefault="001B6860" w:rsidP="001B6860">
            <w:pPr>
              <w:spacing w:after="0" w:line="240" w:lineRule="auto"/>
              <w:jc w:val="right"/>
              <w:rPr>
                <w:rFonts w:ascii="Times New Roman" w:eastAsia="Times New Roman" w:hAnsi="Times New Roman"/>
                <w:color w:val="000000"/>
                <w:sz w:val="24"/>
                <w:szCs w:val="24"/>
              </w:rPr>
            </w:pPr>
            <w:r w:rsidRPr="00941A27">
              <w:rPr>
                <w:rFonts w:ascii="Times New Roman" w:eastAsia="Times New Roman" w:hAnsi="Times New Roman"/>
                <w:color w:val="000000"/>
                <w:sz w:val="24"/>
                <w:szCs w:val="24"/>
              </w:rPr>
              <w:t>2021</w:t>
            </w:r>
          </w:p>
        </w:tc>
        <w:tc>
          <w:tcPr>
            <w:tcW w:w="993" w:type="dxa"/>
            <w:tcBorders>
              <w:top w:val="single" w:sz="4" w:space="0" w:color="auto"/>
              <w:left w:val="nil"/>
              <w:bottom w:val="single" w:sz="4" w:space="0" w:color="auto"/>
              <w:right w:val="single" w:sz="4" w:space="0" w:color="auto"/>
            </w:tcBorders>
            <w:shd w:val="clear" w:color="auto" w:fill="BDD6EE" w:themeFill="accent1" w:themeFillTint="66"/>
            <w:noWrap/>
            <w:vAlign w:val="bottom"/>
            <w:hideMark/>
          </w:tcPr>
          <w:p w14:paraId="4D6B9B09" w14:textId="77777777" w:rsidR="001B6860" w:rsidRPr="00941A27" w:rsidRDefault="001B6860" w:rsidP="001B6860">
            <w:pPr>
              <w:spacing w:after="0" w:line="240" w:lineRule="auto"/>
              <w:jc w:val="right"/>
              <w:rPr>
                <w:rFonts w:ascii="Times New Roman" w:eastAsia="Times New Roman" w:hAnsi="Times New Roman"/>
                <w:color w:val="000000"/>
                <w:sz w:val="24"/>
                <w:szCs w:val="24"/>
              </w:rPr>
            </w:pPr>
            <w:r w:rsidRPr="00941A27">
              <w:rPr>
                <w:rFonts w:ascii="Times New Roman" w:eastAsia="Times New Roman" w:hAnsi="Times New Roman"/>
                <w:color w:val="000000"/>
                <w:sz w:val="24"/>
                <w:szCs w:val="24"/>
              </w:rPr>
              <w:t>2022</w:t>
            </w:r>
          </w:p>
        </w:tc>
      </w:tr>
      <w:tr w:rsidR="00941A27" w:rsidRPr="001B6860" w14:paraId="59846BAF" w14:textId="77777777" w:rsidTr="0010164B">
        <w:trPr>
          <w:trHeight w:val="300"/>
        </w:trPr>
        <w:tc>
          <w:tcPr>
            <w:tcW w:w="3715" w:type="dxa"/>
            <w:tcBorders>
              <w:top w:val="nil"/>
              <w:left w:val="single" w:sz="4" w:space="0" w:color="auto"/>
              <w:bottom w:val="single" w:sz="4" w:space="0" w:color="auto"/>
              <w:right w:val="single" w:sz="4" w:space="0" w:color="auto"/>
            </w:tcBorders>
            <w:shd w:val="clear" w:color="auto" w:fill="auto"/>
            <w:noWrap/>
            <w:vAlign w:val="bottom"/>
          </w:tcPr>
          <w:p w14:paraId="68F6D204" w14:textId="77777777" w:rsidR="00941A27" w:rsidRPr="00941A27" w:rsidRDefault="00941A27" w:rsidP="00941A27">
            <w:pPr>
              <w:spacing w:after="0" w:line="240" w:lineRule="auto"/>
              <w:rPr>
                <w:rFonts w:ascii="Times New Roman" w:eastAsia="Times New Roman" w:hAnsi="Times New Roman"/>
                <w:color w:val="000000"/>
                <w:sz w:val="24"/>
                <w:szCs w:val="24"/>
              </w:rPr>
            </w:pPr>
            <w:r w:rsidRPr="00941A27">
              <w:rPr>
                <w:rFonts w:ascii="Times New Roman" w:eastAsia="Times New Roman" w:hAnsi="Times New Roman"/>
                <w:color w:val="000000"/>
                <w:sz w:val="24"/>
                <w:szCs w:val="24"/>
              </w:rPr>
              <w:t>Выручка</w:t>
            </w:r>
          </w:p>
        </w:tc>
        <w:tc>
          <w:tcPr>
            <w:tcW w:w="850" w:type="dxa"/>
            <w:tcBorders>
              <w:top w:val="nil"/>
              <w:left w:val="nil"/>
              <w:bottom w:val="single" w:sz="4" w:space="0" w:color="auto"/>
              <w:right w:val="single" w:sz="4" w:space="0" w:color="auto"/>
            </w:tcBorders>
            <w:shd w:val="clear" w:color="auto" w:fill="auto"/>
            <w:noWrap/>
            <w:vAlign w:val="bottom"/>
          </w:tcPr>
          <w:p w14:paraId="5FE3D9EA" w14:textId="77777777" w:rsidR="00941A27" w:rsidRPr="00941A27" w:rsidRDefault="00941A27" w:rsidP="00941A27">
            <w:pPr>
              <w:spacing w:after="0" w:line="240" w:lineRule="auto"/>
              <w:jc w:val="right"/>
              <w:rPr>
                <w:rFonts w:ascii="Times New Roman" w:eastAsia="Times New Roman" w:hAnsi="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vAlign w:val="bottom"/>
          </w:tcPr>
          <w:p w14:paraId="432BC684" w14:textId="7DE23A10" w:rsidR="00941A27" w:rsidRPr="00941A27" w:rsidRDefault="00941A27" w:rsidP="00941A27">
            <w:pPr>
              <w:spacing w:after="0" w:line="240" w:lineRule="auto"/>
              <w:jc w:val="right"/>
              <w:rPr>
                <w:rFonts w:ascii="Times New Roman" w:eastAsia="Times New Roman" w:hAnsi="Times New Roman"/>
                <w:color w:val="000000"/>
                <w:sz w:val="24"/>
                <w:szCs w:val="24"/>
              </w:rPr>
            </w:pPr>
            <w:r w:rsidRPr="00941A27">
              <w:rPr>
                <w:rFonts w:ascii="Times New Roman" w:hAnsi="Times New Roman"/>
                <w:color w:val="000000"/>
                <w:sz w:val="24"/>
                <w:szCs w:val="24"/>
              </w:rPr>
              <w:t>36059</w:t>
            </w:r>
          </w:p>
        </w:tc>
        <w:tc>
          <w:tcPr>
            <w:tcW w:w="993" w:type="dxa"/>
            <w:tcBorders>
              <w:top w:val="nil"/>
              <w:left w:val="nil"/>
              <w:bottom w:val="single" w:sz="4" w:space="0" w:color="auto"/>
              <w:right w:val="single" w:sz="4" w:space="0" w:color="auto"/>
            </w:tcBorders>
            <w:shd w:val="clear" w:color="auto" w:fill="auto"/>
            <w:noWrap/>
            <w:vAlign w:val="bottom"/>
          </w:tcPr>
          <w:p w14:paraId="016B8DFF" w14:textId="5BBF11D1" w:rsidR="00941A27" w:rsidRPr="00941A27" w:rsidRDefault="00941A27" w:rsidP="00941A27">
            <w:pPr>
              <w:spacing w:after="0" w:line="240" w:lineRule="auto"/>
              <w:jc w:val="right"/>
              <w:rPr>
                <w:rFonts w:ascii="Times New Roman" w:eastAsia="Times New Roman" w:hAnsi="Times New Roman"/>
                <w:color w:val="000000"/>
                <w:sz w:val="24"/>
                <w:szCs w:val="24"/>
              </w:rPr>
            </w:pPr>
            <w:r w:rsidRPr="00941A27">
              <w:rPr>
                <w:rFonts w:ascii="Times New Roman" w:hAnsi="Times New Roman"/>
                <w:color w:val="000000"/>
                <w:sz w:val="24"/>
                <w:szCs w:val="24"/>
              </w:rPr>
              <w:t>68000</w:t>
            </w:r>
          </w:p>
        </w:tc>
        <w:tc>
          <w:tcPr>
            <w:tcW w:w="850" w:type="dxa"/>
            <w:tcBorders>
              <w:top w:val="nil"/>
              <w:left w:val="nil"/>
              <w:bottom w:val="single" w:sz="4" w:space="0" w:color="auto"/>
              <w:right w:val="single" w:sz="4" w:space="0" w:color="auto"/>
            </w:tcBorders>
            <w:shd w:val="clear" w:color="auto" w:fill="auto"/>
            <w:noWrap/>
            <w:vAlign w:val="bottom"/>
          </w:tcPr>
          <w:p w14:paraId="16333386" w14:textId="4F4EB2B4" w:rsidR="00941A27" w:rsidRPr="00941A27" w:rsidRDefault="00941A27" w:rsidP="00941A27">
            <w:pPr>
              <w:spacing w:after="0" w:line="240" w:lineRule="auto"/>
              <w:jc w:val="right"/>
              <w:rPr>
                <w:rFonts w:ascii="Times New Roman" w:eastAsia="Times New Roman" w:hAnsi="Times New Roman"/>
                <w:color w:val="000000"/>
                <w:sz w:val="24"/>
                <w:szCs w:val="24"/>
              </w:rPr>
            </w:pPr>
            <w:r w:rsidRPr="00941A27">
              <w:rPr>
                <w:rFonts w:ascii="Times New Roman" w:hAnsi="Times New Roman"/>
                <w:color w:val="000000"/>
                <w:sz w:val="24"/>
                <w:szCs w:val="24"/>
              </w:rPr>
              <w:t>93500</w:t>
            </w:r>
          </w:p>
        </w:tc>
        <w:tc>
          <w:tcPr>
            <w:tcW w:w="992" w:type="dxa"/>
            <w:tcBorders>
              <w:top w:val="nil"/>
              <w:left w:val="nil"/>
              <w:bottom w:val="single" w:sz="4" w:space="0" w:color="auto"/>
              <w:right w:val="single" w:sz="4" w:space="0" w:color="auto"/>
            </w:tcBorders>
            <w:shd w:val="clear" w:color="auto" w:fill="auto"/>
            <w:noWrap/>
            <w:vAlign w:val="bottom"/>
          </w:tcPr>
          <w:p w14:paraId="454C64E3" w14:textId="0EF34805" w:rsidR="00941A27" w:rsidRPr="00941A27" w:rsidRDefault="00941A27" w:rsidP="00941A27">
            <w:pPr>
              <w:spacing w:after="0" w:line="240" w:lineRule="auto"/>
              <w:jc w:val="right"/>
              <w:rPr>
                <w:rFonts w:ascii="Times New Roman" w:eastAsia="Times New Roman" w:hAnsi="Times New Roman"/>
                <w:color w:val="000000"/>
                <w:sz w:val="24"/>
                <w:szCs w:val="24"/>
              </w:rPr>
            </w:pPr>
            <w:r w:rsidRPr="00941A27">
              <w:rPr>
                <w:rFonts w:ascii="Times New Roman" w:hAnsi="Times New Roman"/>
                <w:color w:val="000000"/>
                <w:sz w:val="24"/>
                <w:szCs w:val="24"/>
              </w:rPr>
              <w:t>106000</w:t>
            </w:r>
          </w:p>
        </w:tc>
        <w:tc>
          <w:tcPr>
            <w:tcW w:w="993" w:type="dxa"/>
            <w:tcBorders>
              <w:top w:val="nil"/>
              <w:left w:val="nil"/>
              <w:bottom w:val="single" w:sz="4" w:space="0" w:color="auto"/>
              <w:right w:val="single" w:sz="4" w:space="0" w:color="auto"/>
            </w:tcBorders>
            <w:shd w:val="clear" w:color="auto" w:fill="auto"/>
            <w:noWrap/>
            <w:vAlign w:val="bottom"/>
          </w:tcPr>
          <w:p w14:paraId="1EC72934" w14:textId="02B93593" w:rsidR="00941A27" w:rsidRPr="00941A27" w:rsidRDefault="00941A27" w:rsidP="00941A27">
            <w:pPr>
              <w:spacing w:after="0" w:line="240" w:lineRule="auto"/>
              <w:jc w:val="right"/>
              <w:rPr>
                <w:rFonts w:ascii="Times New Roman" w:eastAsia="Times New Roman" w:hAnsi="Times New Roman"/>
                <w:color w:val="000000"/>
                <w:sz w:val="24"/>
                <w:szCs w:val="24"/>
              </w:rPr>
            </w:pPr>
            <w:r w:rsidRPr="00941A27">
              <w:rPr>
                <w:rFonts w:ascii="Times New Roman" w:hAnsi="Times New Roman"/>
                <w:color w:val="000000"/>
                <w:sz w:val="24"/>
                <w:szCs w:val="24"/>
              </w:rPr>
              <w:t>131000</w:t>
            </w:r>
          </w:p>
        </w:tc>
      </w:tr>
      <w:tr w:rsidR="00941A27" w:rsidRPr="001B6860" w14:paraId="6C1A3619" w14:textId="77777777" w:rsidTr="0010164B">
        <w:trPr>
          <w:trHeight w:val="300"/>
        </w:trPr>
        <w:tc>
          <w:tcPr>
            <w:tcW w:w="3715" w:type="dxa"/>
            <w:tcBorders>
              <w:top w:val="nil"/>
              <w:left w:val="single" w:sz="4" w:space="0" w:color="auto"/>
              <w:bottom w:val="single" w:sz="4" w:space="0" w:color="auto"/>
              <w:right w:val="single" w:sz="4" w:space="0" w:color="auto"/>
            </w:tcBorders>
            <w:shd w:val="clear" w:color="auto" w:fill="auto"/>
            <w:noWrap/>
            <w:vAlign w:val="bottom"/>
            <w:hideMark/>
          </w:tcPr>
          <w:p w14:paraId="4823F077" w14:textId="77777777" w:rsidR="00941A27" w:rsidRPr="00941A27" w:rsidRDefault="00941A27" w:rsidP="00941A27">
            <w:pPr>
              <w:spacing w:after="0" w:line="240" w:lineRule="auto"/>
              <w:rPr>
                <w:rFonts w:ascii="Times New Roman" w:eastAsia="Times New Roman" w:hAnsi="Times New Roman"/>
                <w:color w:val="000000"/>
                <w:sz w:val="24"/>
                <w:szCs w:val="24"/>
              </w:rPr>
            </w:pPr>
            <w:r w:rsidRPr="00941A27">
              <w:rPr>
                <w:rFonts w:ascii="Times New Roman" w:eastAsia="Times New Roman" w:hAnsi="Times New Roman"/>
                <w:color w:val="000000"/>
                <w:sz w:val="24"/>
                <w:szCs w:val="24"/>
              </w:rPr>
              <w:t>Постоянные затраты</w:t>
            </w:r>
          </w:p>
        </w:tc>
        <w:tc>
          <w:tcPr>
            <w:tcW w:w="850" w:type="dxa"/>
            <w:tcBorders>
              <w:top w:val="nil"/>
              <w:left w:val="nil"/>
              <w:bottom w:val="single" w:sz="4" w:space="0" w:color="auto"/>
              <w:right w:val="single" w:sz="4" w:space="0" w:color="auto"/>
            </w:tcBorders>
            <w:shd w:val="clear" w:color="auto" w:fill="auto"/>
            <w:noWrap/>
            <w:vAlign w:val="bottom"/>
            <w:hideMark/>
          </w:tcPr>
          <w:p w14:paraId="25CCE18B" w14:textId="77777777" w:rsidR="00941A27" w:rsidRPr="00941A27" w:rsidRDefault="00941A27" w:rsidP="00941A27">
            <w:pPr>
              <w:spacing w:after="0" w:line="240" w:lineRule="auto"/>
              <w:jc w:val="right"/>
              <w:rPr>
                <w:rFonts w:ascii="Times New Roman" w:eastAsia="Times New Roman" w:hAnsi="Times New Roman"/>
                <w:color w:val="000000"/>
                <w:sz w:val="24"/>
                <w:szCs w:val="24"/>
              </w:rPr>
            </w:pPr>
            <w:r w:rsidRPr="00941A27">
              <w:rPr>
                <w:rFonts w:ascii="Times New Roman" w:eastAsia="Times New Roman" w:hAnsi="Times New Roman"/>
                <w:color w:val="000000"/>
                <w:sz w:val="24"/>
                <w:szCs w:val="24"/>
              </w:rPr>
              <w:t>0</w:t>
            </w:r>
          </w:p>
        </w:tc>
        <w:tc>
          <w:tcPr>
            <w:tcW w:w="992" w:type="dxa"/>
            <w:tcBorders>
              <w:top w:val="nil"/>
              <w:left w:val="nil"/>
              <w:bottom w:val="single" w:sz="4" w:space="0" w:color="auto"/>
              <w:right w:val="single" w:sz="4" w:space="0" w:color="auto"/>
            </w:tcBorders>
            <w:shd w:val="clear" w:color="auto" w:fill="auto"/>
            <w:noWrap/>
            <w:vAlign w:val="bottom"/>
            <w:hideMark/>
          </w:tcPr>
          <w:p w14:paraId="3FF562F2" w14:textId="05EB9B56" w:rsidR="00941A27" w:rsidRPr="00941A27" w:rsidRDefault="00941A27" w:rsidP="00941A27">
            <w:pPr>
              <w:spacing w:after="0" w:line="240" w:lineRule="auto"/>
              <w:jc w:val="right"/>
              <w:rPr>
                <w:rFonts w:ascii="Times New Roman" w:eastAsia="Times New Roman" w:hAnsi="Times New Roman"/>
                <w:color w:val="000000"/>
                <w:sz w:val="24"/>
                <w:szCs w:val="24"/>
              </w:rPr>
            </w:pPr>
            <w:r w:rsidRPr="00941A27">
              <w:rPr>
                <w:rFonts w:ascii="Times New Roman" w:hAnsi="Times New Roman"/>
                <w:color w:val="000000"/>
                <w:sz w:val="24"/>
                <w:szCs w:val="24"/>
              </w:rPr>
              <w:t>3926</w:t>
            </w:r>
          </w:p>
        </w:tc>
        <w:tc>
          <w:tcPr>
            <w:tcW w:w="993" w:type="dxa"/>
            <w:tcBorders>
              <w:top w:val="nil"/>
              <w:left w:val="nil"/>
              <w:bottom w:val="single" w:sz="4" w:space="0" w:color="auto"/>
              <w:right w:val="single" w:sz="4" w:space="0" w:color="auto"/>
            </w:tcBorders>
            <w:shd w:val="clear" w:color="auto" w:fill="auto"/>
            <w:noWrap/>
            <w:vAlign w:val="bottom"/>
            <w:hideMark/>
          </w:tcPr>
          <w:p w14:paraId="43E1A266" w14:textId="79CAD08B" w:rsidR="00941A27" w:rsidRPr="00941A27" w:rsidRDefault="00941A27" w:rsidP="00941A27">
            <w:pPr>
              <w:spacing w:after="0" w:line="240" w:lineRule="auto"/>
              <w:jc w:val="right"/>
              <w:rPr>
                <w:rFonts w:ascii="Times New Roman" w:eastAsia="Times New Roman" w:hAnsi="Times New Roman"/>
                <w:color w:val="000000"/>
                <w:sz w:val="24"/>
                <w:szCs w:val="24"/>
              </w:rPr>
            </w:pPr>
            <w:r w:rsidRPr="00941A27">
              <w:rPr>
                <w:rFonts w:ascii="Times New Roman" w:hAnsi="Times New Roman"/>
                <w:color w:val="000000"/>
                <w:sz w:val="24"/>
                <w:szCs w:val="24"/>
              </w:rPr>
              <w:t>3426</w:t>
            </w:r>
          </w:p>
        </w:tc>
        <w:tc>
          <w:tcPr>
            <w:tcW w:w="850" w:type="dxa"/>
            <w:tcBorders>
              <w:top w:val="nil"/>
              <w:left w:val="nil"/>
              <w:bottom w:val="single" w:sz="4" w:space="0" w:color="auto"/>
              <w:right w:val="single" w:sz="4" w:space="0" w:color="auto"/>
            </w:tcBorders>
            <w:shd w:val="clear" w:color="auto" w:fill="auto"/>
            <w:noWrap/>
            <w:vAlign w:val="bottom"/>
            <w:hideMark/>
          </w:tcPr>
          <w:p w14:paraId="421FFDA5" w14:textId="047DFDD2" w:rsidR="00941A27" w:rsidRPr="00941A27" w:rsidRDefault="00941A27" w:rsidP="00941A27">
            <w:pPr>
              <w:spacing w:after="0" w:line="240" w:lineRule="auto"/>
              <w:jc w:val="right"/>
              <w:rPr>
                <w:rFonts w:ascii="Times New Roman" w:eastAsia="Times New Roman" w:hAnsi="Times New Roman"/>
                <w:color w:val="000000"/>
                <w:sz w:val="24"/>
                <w:szCs w:val="24"/>
              </w:rPr>
            </w:pPr>
            <w:r w:rsidRPr="00941A27">
              <w:rPr>
                <w:rFonts w:ascii="Times New Roman" w:hAnsi="Times New Roman"/>
                <w:color w:val="000000"/>
                <w:sz w:val="24"/>
                <w:szCs w:val="24"/>
              </w:rPr>
              <w:t>3126</w:t>
            </w:r>
          </w:p>
        </w:tc>
        <w:tc>
          <w:tcPr>
            <w:tcW w:w="992" w:type="dxa"/>
            <w:tcBorders>
              <w:top w:val="nil"/>
              <w:left w:val="nil"/>
              <w:bottom w:val="single" w:sz="4" w:space="0" w:color="auto"/>
              <w:right w:val="single" w:sz="4" w:space="0" w:color="auto"/>
            </w:tcBorders>
            <w:shd w:val="clear" w:color="auto" w:fill="auto"/>
            <w:noWrap/>
            <w:vAlign w:val="bottom"/>
            <w:hideMark/>
          </w:tcPr>
          <w:p w14:paraId="60526D91" w14:textId="554400C6" w:rsidR="00941A27" w:rsidRPr="00941A27" w:rsidRDefault="00941A27" w:rsidP="00941A27">
            <w:pPr>
              <w:spacing w:after="0" w:line="240" w:lineRule="auto"/>
              <w:jc w:val="right"/>
              <w:rPr>
                <w:rFonts w:ascii="Times New Roman" w:eastAsia="Times New Roman" w:hAnsi="Times New Roman"/>
                <w:color w:val="000000"/>
                <w:sz w:val="24"/>
                <w:szCs w:val="24"/>
              </w:rPr>
            </w:pPr>
            <w:r w:rsidRPr="00941A27">
              <w:rPr>
                <w:rFonts w:ascii="Times New Roman" w:hAnsi="Times New Roman"/>
                <w:color w:val="000000"/>
                <w:sz w:val="24"/>
                <w:szCs w:val="24"/>
              </w:rPr>
              <w:t>3126</w:t>
            </w:r>
          </w:p>
        </w:tc>
        <w:tc>
          <w:tcPr>
            <w:tcW w:w="993" w:type="dxa"/>
            <w:tcBorders>
              <w:top w:val="nil"/>
              <w:left w:val="nil"/>
              <w:bottom w:val="single" w:sz="4" w:space="0" w:color="auto"/>
              <w:right w:val="single" w:sz="4" w:space="0" w:color="auto"/>
            </w:tcBorders>
            <w:shd w:val="clear" w:color="auto" w:fill="auto"/>
            <w:noWrap/>
            <w:vAlign w:val="bottom"/>
            <w:hideMark/>
          </w:tcPr>
          <w:p w14:paraId="55425095" w14:textId="6F06B083" w:rsidR="00941A27" w:rsidRPr="00941A27" w:rsidRDefault="00941A27" w:rsidP="00941A27">
            <w:pPr>
              <w:spacing w:after="0" w:line="240" w:lineRule="auto"/>
              <w:jc w:val="right"/>
              <w:rPr>
                <w:rFonts w:ascii="Times New Roman" w:eastAsia="Times New Roman" w:hAnsi="Times New Roman"/>
                <w:color w:val="000000"/>
                <w:sz w:val="24"/>
                <w:szCs w:val="24"/>
              </w:rPr>
            </w:pPr>
            <w:r w:rsidRPr="00941A27">
              <w:rPr>
                <w:rFonts w:ascii="Times New Roman" w:hAnsi="Times New Roman"/>
                <w:color w:val="000000"/>
                <w:sz w:val="24"/>
                <w:szCs w:val="24"/>
              </w:rPr>
              <w:t>3126</w:t>
            </w:r>
          </w:p>
        </w:tc>
      </w:tr>
      <w:tr w:rsidR="00B31BEE" w:rsidRPr="001B6860" w14:paraId="1F077CC7" w14:textId="77777777" w:rsidTr="0010164B">
        <w:trPr>
          <w:trHeight w:val="300"/>
        </w:trPr>
        <w:tc>
          <w:tcPr>
            <w:tcW w:w="3715" w:type="dxa"/>
            <w:tcBorders>
              <w:top w:val="nil"/>
              <w:left w:val="single" w:sz="4" w:space="0" w:color="auto"/>
              <w:bottom w:val="single" w:sz="4" w:space="0" w:color="auto"/>
              <w:right w:val="single" w:sz="4" w:space="0" w:color="auto"/>
            </w:tcBorders>
            <w:shd w:val="clear" w:color="auto" w:fill="auto"/>
            <w:noWrap/>
            <w:vAlign w:val="bottom"/>
            <w:hideMark/>
          </w:tcPr>
          <w:p w14:paraId="449A5258" w14:textId="77777777" w:rsidR="00B31BEE" w:rsidRPr="00941A27" w:rsidRDefault="00B31BEE" w:rsidP="00B31BEE">
            <w:pPr>
              <w:spacing w:after="0" w:line="240" w:lineRule="auto"/>
              <w:rPr>
                <w:rFonts w:ascii="Times New Roman" w:eastAsia="Times New Roman" w:hAnsi="Times New Roman"/>
                <w:color w:val="000000"/>
                <w:sz w:val="24"/>
                <w:szCs w:val="24"/>
                <w:lang w:val="en-US"/>
              </w:rPr>
            </w:pPr>
            <w:proofErr w:type="spellStart"/>
            <w:r w:rsidRPr="00941A27">
              <w:rPr>
                <w:rFonts w:ascii="Times New Roman" w:eastAsia="Times New Roman" w:hAnsi="Times New Roman"/>
                <w:color w:val="000000"/>
                <w:sz w:val="24"/>
                <w:szCs w:val="24"/>
                <w:lang w:val="en-US"/>
              </w:rPr>
              <w:t>Амортизационные</w:t>
            </w:r>
            <w:proofErr w:type="spellEnd"/>
            <w:r w:rsidRPr="00941A27">
              <w:rPr>
                <w:rFonts w:ascii="Times New Roman" w:eastAsia="Times New Roman" w:hAnsi="Times New Roman"/>
                <w:color w:val="000000"/>
                <w:sz w:val="24"/>
                <w:szCs w:val="24"/>
                <w:lang w:val="en-US"/>
              </w:rPr>
              <w:t xml:space="preserve"> </w:t>
            </w:r>
            <w:proofErr w:type="spellStart"/>
            <w:r w:rsidRPr="00941A27">
              <w:rPr>
                <w:rFonts w:ascii="Times New Roman" w:eastAsia="Times New Roman" w:hAnsi="Times New Roman"/>
                <w:color w:val="000000"/>
                <w:sz w:val="24"/>
                <w:szCs w:val="24"/>
                <w:lang w:val="en-US"/>
              </w:rPr>
              <w:t>отчисления</w:t>
            </w:r>
            <w:proofErr w:type="spellEnd"/>
          </w:p>
        </w:tc>
        <w:tc>
          <w:tcPr>
            <w:tcW w:w="850" w:type="dxa"/>
            <w:tcBorders>
              <w:top w:val="nil"/>
              <w:left w:val="nil"/>
              <w:bottom w:val="single" w:sz="4" w:space="0" w:color="auto"/>
              <w:right w:val="single" w:sz="4" w:space="0" w:color="auto"/>
            </w:tcBorders>
            <w:shd w:val="clear" w:color="auto" w:fill="auto"/>
            <w:noWrap/>
            <w:vAlign w:val="bottom"/>
            <w:hideMark/>
          </w:tcPr>
          <w:p w14:paraId="6F55DE25" w14:textId="77777777" w:rsidR="00B31BEE" w:rsidRPr="00941A27" w:rsidRDefault="00B31BEE" w:rsidP="00B31BEE">
            <w:pPr>
              <w:spacing w:after="0" w:line="240" w:lineRule="auto"/>
              <w:jc w:val="right"/>
              <w:rPr>
                <w:rFonts w:ascii="Times New Roman" w:eastAsia="Times New Roman" w:hAnsi="Times New Roman"/>
                <w:color w:val="000000"/>
                <w:sz w:val="24"/>
                <w:szCs w:val="24"/>
                <w:lang w:val="en-US"/>
              </w:rPr>
            </w:pPr>
            <w:r w:rsidRPr="00941A27">
              <w:rPr>
                <w:rFonts w:ascii="Times New Roman" w:eastAsia="Times New Roman" w:hAnsi="Times New Roman"/>
                <w:color w:val="000000"/>
                <w:sz w:val="24"/>
                <w:szCs w:val="24"/>
                <w:lang w:val="en-US"/>
              </w:rPr>
              <w:t>0</w:t>
            </w:r>
          </w:p>
        </w:tc>
        <w:tc>
          <w:tcPr>
            <w:tcW w:w="992" w:type="dxa"/>
            <w:tcBorders>
              <w:top w:val="nil"/>
              <w:left w:val="nil"/>
              <w:bottom w:val="single" w:sz="4" w:space="0" w:color="auto"/>
              <w:right w:val="single" w:sz="4" w:space="0" w:color="auto"/>
            </w:tcBorders>
            <w:shd w:val="clear" w:color="auto" w:fill="auto"/>
            <w:noWrap/>
            <w:vAlign w:val="bottom"/>
            <w:hideMark/>
          </w:tcPr>
          <w:p w14:paraId="4C382C06" w14:textId="77777777" w:rsidR="00B31BEE" w:rsidRPr="00941A27" w:rsidRDefault="00B31BEE" w:rsidP="00B31BEE">
            <w:pPr>
              <w:spacing w:after="0" w:line="240" w:lineRule="auto"/>
              <w:jc w:val="right"/>
              <w:rPr>
                <w:rFonts w:ascii="Times New Roman" w:eastAsia="Times New Roman" w:hAnsi="Times New Roman"/>
                <w:color w:val="000000"/>
                <w:sz w:val="24"/>
                <w:szCs w:val="24"/>
                <w:lang w:val="en-US"/>
              </w:rPr>
            </w:pPr>
            <w:r w:rsidRPr="00941A27">
              <w:rPr>
                <w:rFonts w:ascii="Times New Roman" w:eastAsia="Times New Roman" w:hAnsi="Times New Roman"/>
                <w:color w:val="000000"/>
                <w:sz w:val="24"/>
                <w:szCs w:val="24"/>
                <w:lang w:val="en-US"/>
              </w:rPr>
              <w:t>190</w:t>
            </w:r>
          </w:p>
        </w:tc>
        <w:tc>
          <w:tcPr>
            <w:tcW w:w="993" w:type="dxa"/>
            <w:tcBorders>
              <w:top w:val="nil"/>
              <w:left w:val="nil"/>
              <w:bottom w:val="single" w:sz="4" w:space="0" w:color="auto"/>
              <w:right w:val="single" w:sz="4" w:space="0" w:color="auto"/>
            </w:tcBorders>
            <w:shd w:val="clear" w:color="auto" w:fill="auto"/>
            <w:noWrap/>
            <w:vAlign w:val="bottom"/>
            <w:hideMark/>
          </w:tcPr>
          <w:p w14:paraId="21FDC251" w14:textId="77777777" w:rsidR="00B31BEE" w:rsidRPr="00941A27" w:rsidRDefault="00B31BEE" w:rsidP="00B31BEE">
            <w:pPr>
              <w:spacing w:after="0" w:line="240" w:lineRule="auto"/>
              <w:jc w:val="right"/>
              <w:rPr>
                <w:rFonts w:ascii="Times New Roman" w:eastAsia="Times New Roman" w:hAnsi="Times New Roman"/>
                <w:color w:val="000000"/>
                <w:sz w:val="24"/>
                <w:szCs w:val="24"/>
                <w:lang w:val="en-US"/>
              </w:rPr>
            </w:pPr>
            <w:r w:rsidRPr="00941A27">
              <w:rPr>
                <w:rFonts w:ascii="Times New Roman" w:eastAsia="Times New Roman" w:hAnsi="Times New Roman"/>
                <w:color w:val="000000"/>
                <w:sz w:val="24"/>
                <w:szCs w:val="24"/>
                <w:lang w:val="en-US"/>
              </w:rPr>
              <w:t>190</w:t>
            </w:r>
          </w:p>
        </w:tc>
        <w:tc>
          <w:tcPr>
            <w:tcW w:w="850" w:type="dxa"/>
            <w:tcBorders>
              <w:top w:val="nil"/>
              <w:left w:val="nil"/>
              <w:bottom w:val="single" w:sz="4" w:space="0" w:color="auto"/>
              <w:right w:val="single" w:sz="4" w:space="0" w:color="auto"/>
            </w:tcBorders>
            <w:shd w:val="clear" w:color="auto" w:fill="auto"/>
            <w:noWrap/>
            <w:vAlign w:val="bottom"/>
            <w:hideMark/>
          </w:tcPr>
          <w:p w14:paraId="1F1452A1" w14:textId="77777777" w:rsidR="00B31BEE" w:rsidRPr="00941A27" w:rsidRDefault="00B31BEE" w:rsidP="00B31BEE">
            <w:pPr>
              <w:spacing w:after="0" w:line="240" w:lineRule="auto"/>
              <w:jc w:val="right"/>
              <w:rPr>
                <w:rFonts w:ascii="Times New Roman" w:eastAsia="Times New Roman" w:hAnsi="Times New Roman"/>
                <w:color w:val="000000"/>
                <w:sz w:val="24"/>
                <w:szCs w:val="24"/>
                <w:lang w:val="en-US"/>
              </w:rPr>
            </w:pPr>
            <w:r w:rsidRPr="00941A27">
              <w:rPr>
                <w:rFonts w:ascii="Times New Roman" w:eastAsia="Times New Roman" w:hAnsi="Times New Roman"/>
                <w:color w:val="000000"/>
                <w:sz w:val="24"/>
                <w:szCs w:val="24"/>
                <w:lang w:val="en-US"/>
              </w:rPr>
              <w:t>190</w:t>
            </w:r>
          </w:p>
        </w:tc>
        <w:tc>
          <w:tcPr>
            <w:tcW w:w="992" w:type="dxa"/>
            <w:tcBorders>
              <w:top w:val="nil"/>
              <w:left w:val="nil"/>
              <w:bottom w:val="single" w:sz="4" w:space="0" w:color="auto"/>
              <w:right w:val="single" w:sz="4" w:space="0" w:color="auto"/>
            </w:tcBorders>
            <w:shd w:val="clear" w:color="auto" w:fill="auto"/>
            <w:noWrap/>
            <w:vAlign w:val="bottom"/>
            <w:hideMark/>
          </w:tcPr>
          <w:p w14:paraId="69B29C9D" w14:textId="77777777" w:rsidR="00B31BEE" w:rsidRPr="00941A27" w:rsidRDefault="00B31BEE" w:rsidP="00B31BEE">
            <w:pPr>
              <w:spacing w:after="0" w:line="240" w:lineRule="auto"/>
              <w:jc w:val="right"/>
              <w:rPr>
                <w:rFonts w:ascii="Times New Roman" w:eastAsia="Times New Roman" w:hAnsi="Times New Roman"/>
                <w:color w:val="000000"/>
                <w:sz w:val="24"/>
                <w:szCs w:val="24"/>
                <w:lang w:val="en-US"/>
              </w:rPr>
            </w:pPr>
            <w:r w:rsidRPr="00941A27">
              <w:rPr>
                <w:rFonts w:ascii="Times New Roman" w:eastAsia="Times New Roman" w:hAnsi="Times New Roman"/>
                <w:color w:val="000000"/>
                <w:sz w:val="24"/>
                <w:szCs w:val="24"/>
                <w:lang w:val="en-US"/>
              </w:rPr>
              <w:t>190</w:t>
            </w:r>
          </w:p>
        </w:tc>
        <w:tc>
          <w:tcPr>
            <w:tcW w:w="993" w:type="dxa"/>
            <w:tcBorders>
              <w:top w:val="nil"/>
              <w:left w:val="nil"/>
              <w:bottom w:val="single" w:sz="4" w:space="0" w:color="auto"/>
              <w:right w:val="single" w:sz="4" w:space="0" w:color="auto"/>
            </w:tcBorders>
            <w:shd w:val="clear" w:color="auto" w:fill="auto"/>
            <w:noWrap/>
            <w:vAlign w:val="bottom"/>
            <w:hideMark/>
          </w:tcPr>
          <w:p w14:paraId="042F20BC" w14:textId="77777777" w:rsidR="00B31BEE" w:rsidRPr="00941A27" w:rsidRDefault="00B31BEE" w:rsidP="00B31BEE">
            <w:pPr>
              <w:spacing w:after="0" w:line="240" w:lineRule="auto"/>
              <w:jc w:val="right"/>
              <w:rPr>
                <w:rFonts w:ascii="Times New Roman" w:eastAsia="Times New Roman" w:hAnsi="Times New Roman"/>
                <w:color w:val="000000"/>
                <w:sz w:val="24"/>
                <w:szCs w:val="24"/>
                <w:lang w:val="en-US"/>
              </w:rPr>
            </w:pPr>
            <w:r w:rsidRPr="00941A27">
              <w:rPr>
                <w:rFonts w:ascii="Times New Roman" w:eastAsia="Times New Roman" w:hAnsi="Times New Roman"/>
                <w:color w:val="000000"/>
                <w:sz w:val="24"/>
                <w:szCs w:val="24"/>
                <w:lang w:val="en-US"/>
              </w:rPr>
              <w:t>190</w:t>
            </w:r>
          </w:p>
        </w:tc>
      </w:tr>
      <w:tr w:rsidR="00941A27" w:rsidRPr="001B6860" w14:paraId="25498AF1" w14:textId="77777777" w:rsidTr="0010164B">
        <w:trPr>
          <w:trHeight w:val="300"/>
        </w:trPr>
        <w:tc>
          <w:tcPr>
            <w:tcW w:w="3715" w:type="dxa"/>
            <w:tcBorders>
              <w:top w:val="nil"/>
              <w:left w:val="single" w:sz="4" w:space="0" w:color="auto"/>
              <w:bottom w:val="single" w:sz="4" w:space="0" w:color="auto"/>
              <w:right w:val="single" w:sz="4" w:space="0" w:color="auto"/>
            </w:tcBorders>
            <w:shd w:val="clear" w:color="auto" w:fill="auto"/>
            <w:noWrap/>
            <w:vAlign w:val="bottom"/>
            <w:hideMark/>
          </w:tcPr>
          <w:p w14:paraId="7D4AA5C5" w14:textId="77777777" w:rsidR="00941A27" w:rsidRPr="00941A27" w:rsidRDefault="00941A27" w:rsidP="00941A27">
            <w:pPr>
              <w:spacing w:after="0" w:line="240" w:lineRule="auto"/>
              <w:rPr>
                <w:rFonts w:ascii="Times New Roman" w:eastAsia="Times New Roman" w:hAnsi="Times New Roman"/>
                <w:color w:val="000000"/>
                <w:sz w:val="24"/>
                <w:szCs w:val="24"/>
                <w:lang w:val="en-US"/>
              </w:rPr>
            </w:pPr>
            <w:r w:rsidRPr="00941A27">
              <w:rPr>
                <w:rFonts w:ascii="Times New Roman" w:eastAsia="Times New Roman" w:hAnsi="Times New Roman"/>
                <w:color w:val="000000"/>
                <w:sz w:val="24"/>
                <w:szCs w:val="24"/>
              </w:rPr>
              <w:t>П</w:t>
            </w:r>
            <w:proofErr w:type="spellStart"/>
            <w:r w:rsidRPr="00941A27">
              <w:rPr>
                <w:rFonts w:ascii="Times New Roman" w:eastAsia="Times New Roman" w:hAnsi="Times New Roman"/>
                <w:color w:val="000000"/>
                <w:sz w:val="24"/>
                <w:szCs w:val="24"/>
                <w:lang w:val="en-US"/>
              </w:rPr>
              <w:t>еременные</w:t>
            </w:r>
            <w:proofErr w:type="spellEnd"/>
            <w:r w:rsidRPr="00941A27">
              <w:rPr>
                <w:rFonts w:ascii="Times New Roman" w:eastAsia="Times New Roman" w:hAnsi="Times New Roman"/>
                <w:color w:val="000000"/>
                <w:sz w:val="24"/>
                <w:szCs w:val="24"/>
                <w:lang w:val="en-US"/>
              </w:rPr>
              <w:t xml:space="preserve"> </w:t>
            </w:r>
            <w:proofErr w:type="spellStart"/>
            <w:r w:rsidRPr="00941A27">
              <w:rPr>
                <w:rFonts w:ascii="Times New Roman" w:eastAsia="Times New Roman" w:hAnsi="Times New Roman"/>
                <w:color w:val="000000"/>
                <w:sz w:val="24"/>
                <w:szCs w:val="24"/>
                <w:lang w:val="en-US"/>
              </w:rPr>
              <w:t>затраты</w:t>
            </w:r>
            <w:proofErr w:type="spellEnd"/>
          </w:p>
        </w:tc>
        <w:tc>
          <w:tcPr>
            <w:tcW w:w="850" w:type="dxa"/>
            <w:tcBorders>
              <w:top w:val="nil"/>
              <w:left w:val="nil"/>
              <w:bottom w:val="single" w:sz="4" w:space="0" w:color="auto"/>
              <w:right w:val="single" w:sz="4" w:space="0" w:color="auto"/>
            </w:tcBorders>
            <w:shd w:val="clear" w:color="auto" w:fill="auto"/>
            <w:noWrap/>
            <w:vAlign w:val="bottom"/>
            <w:hideMark/>
          </w:tcPr>
          <w:p w14:paraId="33C681B6" w14:textId="77777777" w:rsidR="00941A27" w:rsidRPr="00941A27" w:rsidRDefault="00941A27" w:rsidP="00941A27">
            <w:pPr>
              <w:spacing w:after="0" w:line="240" w:lineRule="auto"/>
              <w:jc w:val="right"/>
              <w:rPr>
                <w:rFonts w:ascii="Times New Roman" w:eastAsia="Times New Roman" w:hAnsi="Times New Roman"/>
                <w:color w:val="000000"/>
                <w:sz w:val="24"/>
                <w:szCs w:val="24"/>
                <w:lang w:val="en-US"/>
              </w:rPr>
            </w:pPr>
            <w:r w:rsidRPr="00941A27">
              <w:rPr>
                <w:rFonts w:ascii="Times New Roman" w:eastAsia="Times New Roman" w:hAnsi="Times New Roman"/>
                <w:color w:val="000000"/>
                <w:sz w:val="24"/>
                <w:szCs w:val="24"/>
                <w:lang w:val="en-US"/>
              </w:rPr>
              <w:t>0</w:t>
            </w:r>
          </w:p>
        </w:tc>
        <w:tc>
          <w:tcPr>
            <w:tcW w:w="992" w:type="dxa"/>
            <w:tcBorders>
              <w:top w:val="nil"/>
              <w:left w:val="nil"/>
              <w:bottom w:val="single" w:sz="4" w:space="0" w:color="auto"/>
              <w:right w:val="single" w:sz="4" w:space="0" w:color="auto"/>
            </w:tcBorders>
            <w:shd w:val="clear" w:color="auto" w:fill="auto"/>
            <w:noWrap/>
            <w:vAlign w:val="bottom"/>
            <w:hideMark/>
          </w:tcPr>
          <w:p w14:paraId="616AE26E" w14:textId="6D781659" w:rsidR="00941A27" w:rsidRPr="00941A27" w:rsidRDefault="00941A27" w:rsidP="00941A27">
            <w:pPr>
              <w:spacing w:after="0" w:line="240" w:lineRule="auto"/>
              <w:jc w:val="right"/>
              <w:rPr>
                <w:rFonts w:ascii="Times New Roman" w:eastAsia="Times New Roman" w:hAnsi="Times New Roman"/>
                <w:color w:val="000000"/>
                <w:sz w:val="24"/>
                <w:szCs w:val="24"/>
              </w:rPr>
            </w:pPr>
            <w:r w:rsidRPr="00941A27">
              <w:rPr>
                <w:rFonts w:ascii="Times New Roman" w:hAnsi="Times New Roman"/>
                <w:color w:val="000000"/>
                <w:sz w:val="24"/>
                <w:szCs w:val="24"/>
              </w:rPr>
              <w:t>27860</w:t>
            </w:r>
          </w:p>
        </w:tc>
        <w:tc>
          <w:tcPr>
            <w:tcW w:w="993" w:type="dxa"/>
            <w:tcBorders>
              <w:top w:val="nil"/>
              <w:left w:val="nil"/>
              <w:bottom w:val="single" w:sz="4" w:space="0" w:color="auto"/>
              <w:right w:val="single" w:sz="4" w:space="0" w:color="auto"/>
            </w:tcBorders>
            <w:shd w:val="clear" w:color="auto" w:fill="auto"/>
            <w:noWrap/>
            <w:vAlign w:val="bottom"/>
            <w:hideMark/>
          </w:tcPr>
          <w:p w14:paraId="5C7D8275" w14:textId="5EE76101" w:rsidR="00941A27" w:rsidRPr="00941A27" w:rsidRDefault="00941A27" w:rsidP="00941A27">
            <w:pPr>
              <w:spacing w:after="0" w:line="240" w:lineRule="auto"/>
              <w:jc w:val="right"/>
              <w:rPr>
                <w:rFonts w:ascii="Times New Roman" w:eastAsia="Times New Roman" w:hAnsi="Times New Roman"/>
                <w:color w:val="000000"/>
                <w:sz w:val="24"/>
                <w:szCs w:val="24"/>
              </w:rPr>
            </w:pPr>
            <w:r w:rsidRPr="00941A27">
              <w:rPr>
                <w:rFonts w:ascii="Times New Roman" w:hAnsi="Times New Roman"/>
                <w:color w:val="000000"/>
                <w:sz w:val="24"/>
                <w:szCs w:val="24"/>
              </w:rPr>
              <w:t>37890</w:t>
            </w:r>
          </w:p>
        </w:tc>
        <w:tc>
          <w:tcPr>
            <w:tcW w:w="850" w:type="dxa"/>
            <w:tcBorders>
              <w:top w:val="nil"/>
              <w:left w:val="nil"/>
              <w:bottom w:val="single" w:sz="4" w:space="0" w:color="auto"/>
              <w:right w:val="single" w:sz="4" w:space="0" w:color="auto"/>
            </w:tcBorders>
            <w:shd w:val="clear" w:color="auto" w:fill="auto"/>
            <w:noWrap/>
            <w:vAlign w:val="bottom"/>
            <w:hideMark/>
          </w:tcPr>
          <w:p w14:paraId="56029CF1" w14:textId="1520C285" w:rsidR="00941A27" w:rsidRPr="00941A27" w:rsidRDefault="00941A27" w:rsidP="00941A27">
            <w:pPr>
              <w:spacing w:after="0" w:line="240" w:lineRule="auto"/>
              <w:jc w:val="right"/>
              <w:rPr>
                <w:rFonts w:ascii="Times New Roman" w:eastAsia="Times New Roman" w:hAnsi="Times New Roman"/>
                <w:color w:val="000000"/>
                <w:sz w:val="24"/>
                <w:szCs w:val="24"/>
              </w:rPr>
            </w:pPr>
            <w:r w:rsidRPr="00941A27">
              <w:rPr>
                <w:rFonts w:ascii="Times New Roman" w:hAnsi="Times New Roman"/>
                <w:color w:val="000000"/>
                <w:sz w:val="24"/>
                <w:szCs w:val="24"/>
              </w:rPr>
              <w:t>52098</w:t>
            </w:r>
          </w:p>
        </w:tc>
        <w:tc>
          <w:tcPr>
            <w:tcW w:w="992" w:type="dxa"/>
            <w:tcBorders>
              <w:top w:val="nil"/>
              <w:left w:val="nil"/>
              <w:bottom w:val="single" w:sz="4" w:space="0" w:color="auto"/>
              <w:right w:val="single" w:sz="4" w:space="0" w:color="auto"/>
            </w:tcBorders>
            <w:shd w:val="clear" w:color="auto" w:fill="auto"/>
            <w:noWrap/>
            <w:vAlign w:val="bottom"/>
            <w:hideMark/>
          </w:tcPr>
          <w:p w14:paraId="3D4BAC9B" w14:textId="512BD46F" w:rsidR="00941A27" w:rsidRPr="00941A27" w:rsidRDefault="00941A27" w:rsidP="00941A27">
            <w:pPr>
              <w:spacing w:after="0" w:line="240" w:lineRule="auto"/>
              <w:jc w:val="right"/>
              <w:rPr>
                <w:rFonts w:ascii="Times New Roman" w:eastAsia="Times New Roman" w:hAnsi="Times New Roman"/>
                <w:color w:val="000000"/>
                <w:sz w:val="24"/>
                <w:szCs w:val="24"/>
              </w:rPr>
            </w:pPr>
            <w:r w:rsidRPr="00941A27">
              <w:rPr>
                <w:rFonts w:ascii="Times New Roman" w:hAnsi="Times New Roman"/>
                <w:color w:val="000000"/>
                <w:sz w:val="24"/>
                <w:szCs w:val="24"/>
              </w:rPr>
              <w:t>59063</w:t>
            </w:r>
          </w:p>
        </w:tc>
        <w:tc>
          <w:tcPr>
            <w:tcW w:w="993" w:type="dxa"/>
            <w:tcBorders>
              <w:top w:val="nil"/>
              <w:left w:val="nil"/>
              <w:bottom w:val="single" w:sz="4" w:space="0" w:color="auto"/>
              <w:right w:val="single" w:sz="4" w:space="0" w:color="auto"/>
            </w:tcBorders>
            <w:shd w:val="clear" w:color="auto" w:fill="auto"/>
            <w:noWrap/>
            <w:vAlign w:val="bottom"/>
            <w:hideMark/>
          </w:tcPr>
          <w:p w14:paraId="1B299518" w14:textId="1BD8F1FF" w:rsidR="00941A27" w:rsidRPr="00941A27" w:rsidRDefault="00941A27" w:rsidP="00941A27">
            <w:pPr>
              <w:spacing w:after="0" w:line="240" w:lineRule="auto"/>
              <w:jc w:val="right"/>
              <w:rPr>
                <w:rFonts w:ascii="Times New Roman" w:eastAsia="Times New Roman" w:hAnsi="Times New Roman"/>
                <w:color w:val="000000"/>
                <w:sz w:val="24"/>
                <w:szCs w:val="24"/>
              </w:rPr>
            </w:pPr>
            <w:r w:rsidRPr="00941A27">
              <w:rPr>
                <w:rFonts w:ascii="Times New Roman" w:hAnsi="Times New Roman"/>
                <w:color w:val="000000"/>
                <w:sz w:val="24"/>
                <w:szCs w:val="24"/>
              </w:rPr>
              <w:t>72993</w:t>
            </w:r>
          </w:p>
        </w:tc>
      </w:tr>
      <w:tr w:rsidR="00B31BEE" w:rsidRPr="001B6860" w14:paraId="614E8870" w14:textId="77777777" w:rsidTr="0010164B">
        <w:trPr>
          <w:trHeight w:val="300"/>
        </w:trPr>
        <w:tc>
          <w:tcPr>
            <w:tcW w:w="3715" w:type="dxa"/>
            <w:tcBorders>
              <w:top w:val="nil"/>
              <w:left w:val="single" w:sz="4" w:space="0" w:color="auto"/>
              <w:bottom w:val="single" w:sz="4" w:space="0" w:color="auto"/>
              <w:right w:val="single" w:sz="4" w:space="0" w:color="auto"/>
            </w:tcBorders>
            <w:shd w:val="clear" w:color="auto" w:fill="auto"/>
            <w:noWrap/>
            <w:vAlign w:val="bottom"/>
            <w:hideMark/>
          </w:tcPr>
          <w:p w14:paraId="6443C502" w14:textId="77777777" w:rsidR="00B31BEE" w:rsidRPr="00941A27" w:rsidRDefault="00B31BEE" w:rsidP="00B31BEE">
            <w:pPr>
              <w:spacing w:after="0" w:line="240" w:lineRule="auto"/>
              <w:rPr>
                <w:rFonts w:ascii="Times New Roman" w:eastAsia="Times New Roman" w:hAnsi="Times New Roman"/>
                <w:color w:val="000000"/>
                <w:sz w:val="24"/>
                <w:szCs w:val="24"/>
                <w:lang w:val="en-US"/>
              </w:rPr>
            </w:pPr>
            <w:proofErr w:type="spellStart"/>
            <w:r w:rsidRPr="00941A27">
              <w:rPr>
                <w:rFonts w:ascii="Times New Roman" w:eastAsia="Times New Roman" w:hAnsi="Times New Roman"/>
                <w:color w:val="000000"/>
                <w:sz w:val="24"/>
                <w:szCs w:val="24"/>
                <w:lang w:val="en-US"/>
              </w:rPr>
              <w:t>Налог</w:t>
            </w:r>
            <w:proofErr w:type="spellEnd"/>
            <w:r w:rsidRPr="00941A27">
              <w:rPr>
                <w:rFonts w:ascii="Times New Roman" w:eastAsia="Times New Roman" w:hAnsi="Times New Roman"/>
                <w:color w:val="000000"/>
                <w:sz w:val="24"/>
                <w:szCs w:val="24"/>
                <w:lang w:val="en-US"/>
              </w:rPr>
              <w:t xml:space="preserve"> </w:t>
            </w:r>
            <w:proofErr w:type="spellStart"/>
            <w:r w:rsidRPr="00941A27">
              <w:rPr>
                <w:rFonts w:ascii="Times New Roman" w:eastAsia="Times New Roman" w:hAnsi="Times New Roman"/>
                <w:color w:val="000000"/>
                <w:sz w:val="24"/>
                <w:szCs w:val="24"/>
                <w:lang w:val="en-US"/>
              </w:rPr>
              <w:t>на</w:t>
            </w:r>
            <w:proofErr w:type="spellEnd"/>
            <w:r w:rsidRPr="00941A27">
              <w:rPr>
                <w:rFonts w:ascii="Times New Roman" w:eastAsia="Times New Roman" w:hAnsi="Times New Roman"/>
                <w:color w:val="000000"/>
                <w:sz w:val="24"/>
                <w:szCs w:val="24"/>
                <w:lang w:val="en-US"/>
              </w:rPr>
              <w:t xml:space="preserve"> </w:t>
            </w:r>
            <w:proofErr w:type="spellStart"/>
            <w:r w:rsidRPr="00941A27">
              <w:rPr>
                <w:rFonts w:ascii="Times New Roman" w:eastAsia="Times New Roman" w:hAnsi="Times New Roman"/>
                <w:color w:val="000000"/>
                <w:sz w:val="24"/>
                <w:szCs w:val="24"/>
                <w:lang w:val="en-US"/>
              </w:rPr>
              <w:t>прибыль</w:t>
            </w:r>
            <w:proofErr w:type="spellEnd"/>
          </w:p>
        </w:tc>
        <w:tc>
          <w:tcPr>
            <w:tcW w:w="850" w:type="dxa"/>
            <w:tcBorders>
              <w:top w:val="nil"/>
              <w:left w:val="nil"/>
              <w:bottom w:val="single" w:sz="4" w:space="0" w:color="auto"/>
              <w:right w:val="single" w:sz="4" w:space="0" w:color="auto"/>
            </w:tcBorders>
            <w:shd w:val="clear" w:color="auto" w:fill="auto"/>
            <w:noWrap/>
            <w:vAlign w:val="bottom"/>
            <w:hideMark/>
          </w:tcPr>
          <w:p w14:paraId="16E9D816" w14:textId="3D48EC4C" w:rsidR="00B31BEE" w:rsidRPr="00941A27" w:rsidRDefault="00B31BEE" w:rsidP="00B31BEE">
            <w:pPr>
              <w:spacing w:after="0" w:line="240" w:lineRule="auto"/>
              <w:jc w:val="right"/>
              <w:rPr>
                <w:rFonts w:ascii="Times New Roman" w:eastAsia="Times New Roman" w:hAnsi="Times New Roman"/>
                <w:color w:val="000000"/>
                <w:sz w:val="24"/>
                <w:szCs w:val="24"/>
                <w:lang w:val="en-US"/>
              </w:rPr>
            </w:pPr>
            <w:r w:rsidRPr="00941A27">
              <w:rPr>
                <w:rFonts w:ascii="Times New Roman" w:eastAsia="Times New Roman" w:hAnsi="Times New Roman"/>
                <w:color w:val="000000"/>
                <w:sz w:val="24"/>
                <w:szCs w:val="24"/>
                <w:lang w:val="en-US"/>
              </w:rPr>
              <w:t>0</w:t>
            </w:r>
          </w:p>
        </w:tc>
        <w:tc>
          <w:tcPr>
            <w:tcW w:w="992" w:type="dxa"/>
            <w:tcBorders>
              <w:top w:val="nil"/>
              <w:left w:val="nil"/>
              <w:bottom w:val="single" w:sz="4" w:space="0" w:color="auto"/>
              <w:right w:val="single" w:sz="4" w:space="0" w:color="auto"/>
            </w:tcBorders>
            <w:shd w:val="clear" w:color="auto" w:fill="auto"/>
            <w:noWrap/>
            <w:vAlign w:val="bottom"/>
            <w:hideMark/>
          </w:tcPr>
          <w:p w14:paraId="24138F39" w14:textId="77777777" w:rsidR="00B31BEE" w:rsidRPr="00941A27" w:rsidRDefault="00B31BEE" w:rsidP="00B31BEE">
            <w:pPr>
              <w:spacing w:after="0" w:line="240" w:lineRule="auto"/>
              <w:jc w:val="right"/>
              <w:rPr>
                <w:rFonts w:ascii="Times New Roman" w:eastAsia="Times New Roman" w:hAnsi="Times New Roman"/>
                <w:color w:val="000000"/>
                <w:sz w:val="24"/>
                <w:szCs w:val="24"/>
                <w:lang w:val="en-US"/>
              </w:rPr>
            </w:pPr>
            <w:r w:rsidRPr="00941A27">
              <w:rPr>
                <w:rFonts w:ascii="Times New Roman" w:eastAsia="Times New Roman" w:hAnsi="Times New Roman"/>
                <w:color w:val="000000"/>
                <w:sz w:val="24"/>
                <w:szCs w:val="24"/>
                <w:lang w:val="en-US"/>
              </w:rPr>
              <w:t>7%</w:t>
            </w:r>
          </w:p>
        </w:tc>
        <w:tc>
          <w:tcPr>
            <w:tcW w:w="993" w:type="dxa"/>
            <w:tcBorders>
              <w:top w:val="nil"/>
              <w:left w:val="nil"/>
              <w:bottom w:val="single" w:sz="4" w:space="0" w:color="auto"/>
              <w:right w:val="single" w:sz="4" w:space="0" w:color="auto"/>
            </w:tcBorders>
            <w:shd w:val="clear" w:color="auto" w:fill="auto"/>
            <w:noWrap/>
            <w:vAlign w:val="bottom"/>
            <w:hideMark/>
          </w:tcPr>
          <w:p w14:paraId="1D6A3F46" w14:textId="77777777" w:rsidR="00B31BEE" w:rsidRPr="00941A27" w:rsidRDefault="00B31BEE" w:rsidP="00B31BEE">
            <w:pPr>
              <w:spacing w:after="0" w:line="240" w:lineRule="auto"/>
              <w:jc w:val="right"/>
              <w:rPr>
                <w:rFonts w:ascii="Times New Roman" w:eastAsia="Times New Roman" w:hAnsi="Times New Roman"/>
                <w:color w:val="000000"/>
                <w:sz w:val="24"/>
                <w:szCs w:val="24"/>
                <w:lang w:val="en-US"/>
              </w:rPr>
            </w:pPr>
            <w:r w:rsidRPr="00941A27">
              <w:rPr>
                <w:rFonts w:ascii="Times New Roman" w:eastAsia="Times New Roman" w:hAnsi="Times New Roman"/>
                <w:color w:val="000000"/>
                <w:sz w:val="24"/>
                <w:szCs w:val="24"/>
                <w:lang w:val="en-US"/>
              </w:rPr>
              <w:t>20%</w:t>
            </w:r>
          </w:p>
        </w:tc>
        <w:tc>
          <w:tcPr>
            <w:tcW w:w="850" w:type="dxa"/>
            <w:tcBorders>
              <w:top w:val="nil"/>
              <w:left w:val="nil"/>
              <w:bottom w:val="single" w:sz="4" w:space="0" w:color="auto"/>
              <w:right w:val="single" w:sz="4" w:space="0" w:color="auto"/>
            </w:tcBorders>
            <w:shd w:val="clear" w:color="auto" w:fill="auto"/>
            <w:noWrap/>
            <w:vAlign w:val="bottom"/>
            <w:hideMark/>
          </w:tcPr>
          <w:p w14:paraId="100A1170" w14:textId="77777777" w:rsidR="00B31BEE" w:rsidRPr="00941A27" w:rsidRDefault="00B31BEE" w:rsidP="00B31BEE">
            <w:pPr>
              <w:spacing w:after="0" w:line="240" w:lineRule="auto"/>
              <w:jc w:val="right"/>
              <w:rPr>
                <w:rFonts w:ascii="Times New Roman" w:eastAsia="Times New Roman" w:hAnsi="Times New Roman"/>
                <w:color w:val="000000"/>
                <w:sz w:val="24"/>
                <w:szCs w:val="24"/>
                <w:lang w:val="en-US"/>
              </w:rPr>
            </w:pPr>
            <w:r w:rsidRPr="00941A27">
              <w:rPr>
                <w:rFonts w:ascii="Times New Roman" w:eastAsia="Times New Roman" w:hAnsi="Times New Roman"/>
                <w:color w:val="000000"/>
                <w:sz w:val="24"/>
                <w:szCs w:val="24"/>
                <w:lang w:val="en-US"/>
              </w:rPr>
              <w:t>20%</w:t>
            </w:r>
          </w:p>
        </w:tc>
        <w:tc>
          <w:tcPr>
            <w:tcW w:w="992" w:type="dxa"/>
            <w:tcBorders>
              <w:top w:val="nil"/>
              <w:left w:val="nil"/>
              <w:bottom w:val="single" w:sz="4" w:space="0" w:color="auto"/>
              <w:right w:val="single" w:sz="4" w:space="0" w:color="auto"/>
            </w:tcBorders>
            <w:shd w:val="clear" w:color="auto" w:fill="auto"/>
            <w:noWrap/>
            <w:vAlign w:val="bottom"/>
            <w:hideMark/>
          </w:tcPr>
          <w:p w14:paraId="6D4BA138" w14:textId="77777777" w:rsidR="00B31BEE" w:rsidRPr="00941A27" w:rsidRDefault="00B31BEE" w:rsidP="00B31BEE">
            <w:pPr>
              <w:spacing w:after="0" w:line="240" w:lineRule="auto"/>
              <w:jc w:val="right"/>
              <w:rPr>
                <w:rFonts w:ascii="Times New Roman" w:eastAsia="Times New Roman" w:hAnsi="Times New Roman"/>
                <w:color w:val="000000"/>
                <w:sz w:val="24"/>
                <w:szCs w:val="24"/>
                <w:lang w:val="en-US"/>
              </w:rPr>
            </w:pPr>
            <w:r w:rsidRPr="00941A27">
              <w:rPr>
                <w:rFonts w:ascii="Times New Roman" w:eastAsia="Times New Roman" w:hAnsi="Times New Roman"/>
                <w:color w:val="000000"/>
                <w:sz w:val="24"/>
                <w:szCs w:val="24"/>
                <w:lang w:val="en-US"/>
              </w:rPr>
              <w:t>20%</w:t>
            </w:r>
          </w:p>
        </w:tc>
        <w:tc>
          <w:tcPr>
            <w:tcW w:w="993" w:type="dxa"/>
            <w:tcBorders>
              <w:top w:val="nil"/>
              <w:left w:val="nil"/>
              <w:bottom w:val="single" w:sz="4" w:space="0" w:color="auto"/>
              <w:right w:val="single" w:sz="4" w:space="0" w:color="auto"/>
            </w:tcBorders>
            <w:shd w:val="clear" w:color="auto" w:fill="auto"/>
            <w:noWrap/>
            <w:vAlign w:val="bottom"/>
            <w:hideMark/>
          </w:tcPr>
          <w:p w14:paraId="0974CFA4" w14:textId="77777777" w:rsidR="00B31BEE" w:rsidRPr="00941A27" w:rsidRDefault="00B31BEE" w:rsidP="00B31BEE">
            <w:pPr>
              <w:spacing w:after="0" w:line="240" w:lineRule="auto"/>
              <w:jc w:val="right"/>
              <w:rPr>
                <w:rFonts w:ascii="Times New Roman" w:eastAsia="Times New Roman" w:hAnsi="Times New Roman"/>
                <w:color w:val="000000"/>
                <w:sz w:val="24"/>
                <w:szCs w:val="24"/>
                <w:lang w:val="en-US"/>
              </w:rPr>
            </w:pPr>
            <w:r w:rsidRPr="00941A27">
              <w:rPr>
                <w:rFonts w:ascii="Times New Roman" w:eastAsia="Times New Roman" w:hAnsi="Times New Roman"/>
                <w:color w:val="000000"/>
                <w:sz w:val="24"/>
                <w:szCs w:val="24"/>
                <w:lang w:val="en-US"/>
              </w:rPr>
              <w:t>20%</w:t>
            </w:r>
          </w:p>
        </w:tc>
      </w:tr>
      <w:tr w:rsidR="00941A27" w:rsidRPr="001B6860" w14:paraId="3DEBB06A" w14:textId="77777777" w:rsidTr="0010164B">
        <w:trPr>
          <w:trHeight w:val="300"/>
        </w:trPr>
        <w:tc>
          <w:tcPr>
            <w:tcW w:w="3715" w:type="dxa"/>
            <w:tcBorders>
              <w:top w:val="nil"/>
              <w:left w:val="single" w:sz="4" w:space="0" w:color="auto"/>
              <w:bottom w:val="single" w:sz="4" w:space="0" w:color="auto"/>
              <w:right w:val="single" w:sz="4" w:space="0" w:color="auto"/>
            </w:tcBorders>
            <w:shd w:val="clear" w:color="auto" w:fill="auto"/>
            <w:noWrap/>
            <w:vAlign w:val="bottom"/>
            <w:hideMark/>
          </w:tcPr>
          <w:p w14:paraId="1CD523EE" w14:textId="77777777" w:rsidR="00941A27" w:rsidRPr="00941A27" w:rsidRDefault="00941A27" w:rsidP="00941A27">
            <w:pPr>
              <w:spacing w:after="0" w:line="240" w:lineRule="auto"/>
              <w:rPr>
                <w:rFonts w:ascii="Times New Roman" w:eastAsia="Times New Roman" w:hAnsi="Times New Roman"/>
                <w:color w:val="000000"/>
                <w:sz w:val="24"/>
                <w:szCs w:val="24"/>
                <w:lang w:val="en-US"/>
              </w:rPr>
            </w:pPr>
            <w:proofErr w:type="spellStart"/>
            <w:r w:rsidRPr="00941A27">
              <w:rPr>
                <w:rFonts w:ascii="Times New Roman" w:eastAsia="Times New Roman" w:hAnsi="Times New Roman"/>
                <w:color w:val="000000"/>
                <w:sz w:val="24"/>
                <w:szCs w:val="24"/>
                <w:lang w:val="en-US"/>
              </w:rPr>
              <w:t>Операционный</w:t>
            </w:r>
            <w:proofErr w:type="spellEnd"/>
            <w:r w:rsidRPr="00941A27">
              <w:rPr>
                <w:rFonts w:ascii="Times New Roman" w:eastAsia="Times New Roman" w:hAnsi="Times New Roman"/>
                <w:color w:val="000000"/>
                <w:sz w:val="24"/>
                <w:szCs w:val="24"/>
                <w:lang w:val="en-US"/>
              </w:rPr>
              <w:t xml:space="preserve"> </w:t>
            </w:r>
            <w:proofErr w:type="spellStart"/>
            <w:r w:rsidRPr="00941A27">
              <w:rPr>
                <w:rFonts w:ascii="Times New Roman" w:eastAsia="Times New Roman" w:hAnsi="Times New Roman"/>
                <w:color w:val="000000"/>
                <w:sz w:val="24"/>
                <w:szCs w:val="24"/>
                <w:lang w:val="en-US"/>
              </w:rPr>
              <w:t>денежный</w:t>
            </w:r>
            <w:proofErr w:type="spellEnd"/>
            <w:r w:rsidRPr="00941A27">
              <w:rPr>
                <w:rFonts w:ascii="Times New Roman" w:eastAsia="Times New Roman" w:hAnsi="Times New Roman"/>
                <w:color w:val="000000"/>
                <w:sz w:val="24"/>
                <w:szCs w:val="24"/>
                <w:lang w:val="en-US"/>
              </w:rPr>
              <w:t xml:space="preserve"> </w:t>
            </w:r>
            <w:proofErr w:type="spellStart"/>
            <w:r w:rsidRPr="00941A27">
              <w:rPr>
                <w:rFonts w:ascii="Times New Roman" w:eastAsia="Times New Roman" w:hAnsi="Times New Roman"/>
                <w:color w:val="000000"/>
                <w:sz w:val="24"/>
                <w:szCs w:val="24"/>
                <w:lang w:val="en-US"/>
              </w:rPr>
              <w:t>поток</w:t>
            </w:r>
            <w:proofErr w:type="spellEnd"/>
          </w:p>
        </w:tc>
        <w:tc>
          <w:tcPr>
            <w:tcW w:w="850" w:type="dxa"/>
            <w:tcBorders>
              <w:top w:val="nil"/>
              <w:left w:val="nil"/>
              <w:bottom w:val="single" w:sz="4" w:space="0" w:color="auto"/>
              <w:right w:val="single" w:sz="4" w:space="0" w:color="auto"/>
            </w:tcBorders>
            <w:shd w:val="clear" w:color="auto" w:fill="auto"/>
            <w:noWrap/>
            <w:vAlign w:val="bottom"/>
            <w:hideMark/>
          </w:tcPr>
          <w:p w14:paraId="37D022E0" w14:textId="77777777" w:rsidR="00941A27" w:rsidRPr="00941A27" w:rsidRDefault="00941A27" w:rsidP="00941A27">
            <w:pPr>
              <w:spacing w:after="0" w:line="240" w:lineRule="auto"/>
              <w:jc w:val="right"/>
              <w:rPr>
                <w:rFonts w:ascii="Times New Roman" w:eastAsia="Times New Roman" w:hAnsi="Times New Roman"/>
                <w:color w:val="000000"/>
                <w:sz w:val="24"/>
                <w:szCs w:val="24"/>
                <w:lang w:val="en-US"/>
              </w:rPr>
            </w:pPr>
            <w:r w:rsidRPr="00941A27">
              <w:rPr>
                <w:rFonts w:ascii="Times New Roman" w:eastAsia="Times New Roman" w:hAnsi="Times New Roman"/>
                <w:color w:val="000000"/>
                <w:sz w:val="24"/>
                <w:szCs w:val="24"/>
                <w:lang w:val="en-US"/>
              </w:rPr>
              <w:t>0</w:t>
            </w:r>
          </w:p>
        </w:tc>
        <w:tc>
          <w:tcPr>
            <w:tcW w:w="992" w:type="dxa"/>
            <w:tcBorders>
              <w:top w:val="nil"/>
              <w:left w:val="nil"/>
              <w:bottom w:val="single" w:sz="4" w:space="0" w:color="auto"/>
              <w:right w:val="single" w:sz="4" w:space="0" w:color="auto"/>
            </w:tcBorders>
            <w:shd w:val="clear" w:color="auto" w:fill="auto"/>
            <w:noWrap/>
            <w:vAlign w:val="bottom"/>
            <w:hideMark/>
          </w:tcPr>
          <w:p w14:paraId="46D6B4CE" w14:textId="60819709" w:rsidR="00941A27" w:rsidRPr="00941A27" w:rsidRDefault="00941A27" w:rsidP="00941A27">
            <w:pPr>
              <w:spacing w:after="0" w:line="240" w:lineRule="auto"/>
              <w:jc w:val="right"/>
              <w:rPr>
                <w:rFonts w:ascii="Times New Roman" w:eastAsia="Times New Roman" w:hAnsi="Times New Roman"/>
                <w:color w:val="000000"/>
                <w:sz w:val="24"/>
                <w:szCs w:val="24"/>
                <w:lang w:val="en-US"/>
              </w:rPr>
            </w:pPr>
            <w:r w:rsidRPr="00941A27">
              <w:rPr>
                <w:rFonts w:ascii="Times New Roman" w:hAnsi="Times New Roman"/>
                <w:color w:val="000000"/>
                <w:sz w:val="24"/>
                <w:szCs w:val="24"/>
              </w:rPr>
              <w:t>3987</w:t>
            </w:r>
          </w:p>
        </w:tc>
        <w:tc>
          <w:tcPr>
            <w:tcW w:w="993" w:type="dxa"/>
            <w:tcBorders>
              <w:top w:val="nil"/>
              <w:left w:val="nil"/>
              <w:bottom w:val="single" w:sz="4" w:space="0" w:color="auto"/>
              <w:right w:val="single" w:sz="4" w:space="0" w:color="auto"/>
            </w:tcBorders>
            <w:shd w:val="clear" w:color="auto" w:fill="auto"/>
            <w:noWrap/>
            <w:vAlign w:val="bottom"/>
            <w:hideMark/>
          </w:tcPr>
          <w:p w14:paraId="35E31CFA" w14:textId="27144DB0" w:rsidR="00941A27" w:rsidRPr="00941A27" w:rsidRDefault="00941A27" w:rsidP="00941A27">
            <w:pPr>
              <w:spacing w:after="0" w:line="240" w:lineRule="auto"/>
              <w:jc w:val="right"/>
              <w:rPr>
                <w:rFonts w:ascii="Times New Roman" w:eastAsia="Times New Roman" w:hAnsi="Times New Roman"/>
                <w:color w:val="000000"/>
                <w:sz w:val="24"/>
                <w:szCs w:val="24"/>
                <w:lang w:val="en-US"/>
              </w:rPr>
            </w:pPr>
            <w:r w:rsidRPr="00941A27">
              <w:rPr>
                <w:rFonts w:ascii="Times New Roman" w:hAnsi="Times New Roman"/>
                <w:color w:val="000000"/>
                <w:sz w:val="24"/>
                <w:szCs w:val="24"/>
              </w:rPr>
              <w:t>21386</w:t>
            </w:r>
          </w:p>
        </w:tc>
        <w:tc>
          <w:tcPr>
            <w:tcW w:w="850" w:type="dxa"/>
            <w:tcBorders>
              <w:top w:val="nil"/>
              <w:left w:val="nil"/>
              <w:bottom w:val="single" w:sz="4" w:space="0" w:color="auto"/>
              <w:right w:val="single" w:sz="4" w:space="0" w:color="auto"/>
            </w:tcBorders>
            <w:shd w:val="clear" w:color="auto" w:fill="auto"/>
            <w:noWrap/>
            <w:vAlign w:val="bottom"/>
            <w:hideMark/>
          </w:tcPr>
          <w:p w14:paraId="64DB6A00" w14:textId="6908D534" w:rsidR="00941A27" w:rsidRPr="00941A27" w:rsidRDefault="00941A27" w:rsidP="00941A27">
            <w:pPr>
              <w:spacing w:after="0" w:line="240" w:lineRule="auto"/>
              <w:jc w:val="right"/>
              <w:rPr>
                <w:rFonts w:ascii="Times New Roman" w:eastAsia="Times New Roman" w:hAnsi="Times New Roman"/>
                <w:color w:val="000000"/>
                <w:sz w:val="24"/>
                <w:szCs w:val="24"/>
                <w:lang w:val="en-US"/>
              </w:rPr>
            </w:pPr>
            <w:r w:rsidRPr="00941A27">
              <w:rPr>
                <w:rFonts w:ascii="Times New Roman" w:hAnsi="Times New Roman"/>
                <w:color w:val="000000"/>
                <w:sz w:val="24"/>
                <w:szCs w:val="24"/>
              </w:rPr>
              <w:t>30659</w:t>
            </w:r>
          </w:p>
        </w:tc>
        <w:tc>
          <w:tcPr>
            <w:tcW w:w="992" w:type="dxa"/>
            <w:tcBorders>
              <w:top w:val="nil"/>
              <w:left w:val="nil"/>
              <w:bottom w:val="single" w:sz="4" w:space="0" w:color="auto"/>
              <w:right w:val="single" w:sz="4" w:space="0" w:color="auto"/>
            </w:tcBorders>
            <w:shd w:val="clear" w:color="auto" w:fill="auto"/>
            <w:noWrap/>
            <w:vAlign w:val="bottom"/>
            <w:hideMark/>
          </w:tcPr>
          <w:p w14:paraId="507E7145" w14:textId="6FF62621" w:rsidR="00941A27" w:rsidRPr="00941A27" w:rsidRDefault="00941A27" w:rsidP="00941A27">
            <w:pPr>
              <w:spacing w:after="0" w:line="240" w:lineRule="auto"/>
              <w:jc w:val="right"/>
              <w:rPr>
                <w:rFonts w:ascii="Times New Roman" w:eastAsia="Times New Roman" w:hAnsi="Times New Roman"/>
                <w:color w:val="000000"/>
                <w:sz w:val="24"/>
                <w:szCs w:val="24"/>
                <w:lang w:val="en-US"/>
              </w:rPr>
            </w:pPr>
            <w:r w:rsidRPr="00941A27">
              <w:rPr>
                <w:rFonts w:ascii="Times New Roman" w:hAnsi="Times New Roman"/>
                <w:color w:val="000000"/>
                <w:sz w:val="24"/>
                <w:szCs w:val="24"/>
              </w:rPr>
              <w:t>35087</w:t>
            </w:r>
          </w:p>
        </w:tc>
        <w:tc>
          <w:tcPr>
            <w:tcW w:w="993" w:type="dxa"/>
            <w:tcBorders>
              <w:top w:val="nil"/>
              <w:left w:val="nil"/>
              <w:bottom w:val="single" w:sz="4" w:space="0" w:color="auto"/>
              <w:right w:val="single" w:sz="4" w:space="0" w:color="auto"/>
            </w:tcBorders>
            <w:shd w:val="clear" w:color="auto" w:fill="auto"/>
            <w:noWrap/>
            <w:vAlign w:val="bottom"/>
            <w:hideMark/>
          </w:tcPr>
          <w:p w14:paraId="1DCC33CB" w14:textId="1589788D" w:rsidR="00941A27" w:rsidRPr="00941A27" w:rsidRDefault="00941A27" w:rsidP="00941A27">
            <w:pPr>
              <w:spacing w:after="0" w:line="240" w:lineRule="auto"/>
              <w:jc w:val="right"/>
              <w:rPr>
                <w:rFonts w:ascii="Times New Roman" w:eastAsia="Times New Roman" w:hAnsi="Times New Roman"/>
                <w:color w:val="000000"/>
                <w:sz w:val="24"/>
                <w:szCs w:val="24"/>
                <w:lang w:val="en-US"/>
              </w:rPr>
            </w:pPr>
            <w:r w:rsidRPr="00941A27">
              <w:rPr>
                <w:rFonts w:ascii="Times New Roman" w:hAnsi="Times New Roman"/>
                <w:color w:val="000000"/>
                <w:sz w:val="24"/>
                <w:szCs w:val="24"/>
              </w:rPr>
              <w:t>43943</w:t>
            </w:r>
          </w:p>
        </w:tc>
      </w:tr>
      <w:tr w:rsidR="00941A27" w:rsidRPr="001B6860" w14:paraId="55A97AC7" w14:textId="77777777" w:rsidTr="0010164B">
        <w:trPr>
          <w:trHeight w:val="300"/>
        </w:trPr>
        <w:tc>
          <w:tcPr>
            <w:tcW w:w="3715" w:type="dxa"/>
            <w:tcBorders>
              <w:top w:val="nil"/>
              <w:left w:val="single" w:sz="4" w:space="0" w:color="auto"/>
              <w:bottom w:val="single" w:sz="4" w:space="0" w:color="auto"/>
              <w:right w:val="single" w:sz="4" w:space="0" w:color="auto"/>
            </w:tcBorders>
            <w:shd w:val="clear" w:color="auto" w:fill="auto"/>
            <w:noWrap/>
            <w:vAlign w:val="bottom"/>
            <w:hideMark/>
          </w:tcPr>
          <w:p w14:paraId="15DB98CB" w14:textId="77777777" w:rsidR="00941A27" w:rsidRPr="00941A27" w:rsidRDefault="00941A27" w:rsidP="00941A27">
            <w:pPr>
              <w:spacing w:after="0" w:line="240" w:lineRule="auto"/>
              <w:rPr>
                <w:rFonts w:ascii="Times New Roman" w:eastAsia="Times New Roman" w:hAnsi="Times New Roman"/>
                <w:color w:val="000000"/>
                <w:sz w:val="24"/>
                <w:szCs w:val="24"/>
                <w:lang w:val="en-US"/>
              </w:rPr>
            </w:pPr>
            <w:proofErr w:type="spellStart"/>
            <w:r w:rsidRPr="00941A27">
              <w:rPr>
                <w:rFonts w:ascii="Times New Roman" w:eastAsia="Times New Roman" w:hAnsi="Times New Roman"/>
                <w:color w:val="000000"/>
                <w:sz w:val="24"/>
                <w:szCs w:val="24"/>
                <w:lang w:val="en-US"/>
              </w:rPr>
              <w:t>Инвестиционный</w:t>
            </w:r>
            <w:proofErr w:type="spellEnd"/>
            <w:r w:rsidRPr="00941A27">
              <w:rPr>
                <w:rFonts w:ascii="Times New Roman" w:eastAsia="Times New Roman" w:hAnsi="Times New Roman"/>
                <w:color w:val="000000"/>
                <w:sz w:val="24"/>
                <w:szCs w:val="24"/>
                <w:lang w:val="en-US"/>
              </w:rPr>
              <w:t xml:space="preserve"> </w:t>
            </w:r>
            <w:proofErr w:type="spellStart"/>
            <w:r w:rsidRPr="00941A27">
              <w:rPr>
                <w:rFonts w:ascii="Times New Roman" w:eastAsia="Times New Roman" w:hAnsi="Times New Roman"/>
                <w:color w:val="000000"/>
                <w:sz w:val="24"/>
                <w:szCs w:val="24"/>
                <w:lang w:val="en-US"/>
              </w:rPr>
              <w:t>денежный</w:t>
            </w:r>
            <w:proofErr w:type="spellEnd"/>
            <w:r w:rsidRPr="00941A27">
              <w:rPr>
                <w:rFonts w:ascii="Times New Roman" w:eastAsia="Times New Roman" w:hAnsi="Times New Roman"/>
                <w:color w:val="000000"/>
                <w:sz w:val="24"/>
                <w:szCs w:val="24"/>
                <w:lang w:val="en-US"/>
              </w:rPr>
              <w:t xml:space="preserve"> </w:t>
            </w:r>
            <w:proofErr w:type="spellStart"/>
            <w:r w:rsidRPr="00941A27">
              <w:rPr>
                <w:rFonts w:ascii="Times New Roman" w:eastAsia="Times New Roman" w:hAnsi="Times New Roman"/>
                <w:color w:val="000000"/>
                <w:sz w:val="24"/>
                <w:szCs w:val="24"/>
                <w:lang w:val="en-US"/>
              </w:rPr>
              <w:t>поток</w:t>
            </w:r>
            <w:proofErr w:type="spellEnd"/>
          </w:p>
        </w:tc>
        <w:tc>
          <w:tcPr>
            <w:tcW w:w="850" w:type="dxa"/>
            <w:tcBorders>
              <w:top w:val="nil"/>
              <w:left w:val="nil"/>
              <w:bottom w:val="single" w:sz="4" w:space="0" w:color="auto"/>
              <w:right w:val="single" w:sz="4" w:space="0" w:color="auto"/>
            </w:tcBorders>
            <w:shd w:val="clear" w:color="auto" w:fill="auto"/>
            <w:noWrap/>
            <w:vAlign w:val="bottom"/>
            <w:hideMark/>
          </w:tcPr>
          <w:p w14:paraId="248165C3" w14:textId="77777777" w:rsidR="00941A27" w:rsidRPr="00941A27" w:rsidRDefault="00941A27" w:rsidP="00941A27">
            <w:pPr>
              <w:spacing w:after="0" w:line="240" w:lineRule="auto"/>
              <w:jc w:val="right"/>
              <w:rPr>
                <w:rFonts w:ascii="Times New Roman" w:eastAsia="Times New Roman" w:hAnsi="Times New Roman"/>
                <w:color w:val="000000"/>
                <w:sz w:val="24"/>
                <w:szCs w:val="24"/>
                <w:lang w:val="en-US"/>
              </w:rPr>
            </w:pPr>
            <w:r w:rsidRPr="00941A27">
              <w:rPr>
                <w:rFonts w:ascii="Times New Roman" w:eastAsia="Times New Roman" w:hAnsi="Times New Roman"/>
                <w:color w:val="000000"/>
                <w:sz w:val="24"/>
                <w:szCs w:val="24"/>
                <w:lang w:val="en-US"/>
              </w:rPr>
              <w:t>-5500</w:t>
            </w:r>
          </w:p>
        </w:tc>
        <w:tc>
          <w:tcPr>
            <w:tcW w:w="992" w:type="dxa"/>
            <w:tcBorders>
              <w:top w:val="nil"/>
              <w:left w:val="nil"/>
              <w:bottom w:val="single" w:sz="4" w:space="0" w:color="auto"/>
              <w:right w:val="single" w:sz="4" w:space="0" w:color="auto"/>
            </w:tcBorders>
            <w:shd w:val="clear" w:color="auto" w:fill="auto"/>
            <w:noWrap/>
            <w:vAlign w:val="bottom"/>
            <w:hideMark/>
          </w:tcPr>
          <w:p w14:paraId="13299E4B" w14:textId="6E1156ED" w:rsidR="00941A27" w:rsidRPr="00941A27" w:rsidRDefault="00941A27" w:rsidP="00941A27">
            <w:pPr>
              <w:spacing w:after="0" w:line="240" w:lineRule="auto"/>
              <w:jc w:val="right"/>
              <w:rPr>
                <w:rFonts w:ascii="Times New Roman" w:eastAsia="Times New Roman" w:hAnsi="Times New Roman"/>
                <w:color w:val="000000"/>
                <w:sz w:val="24"/>
                <w:szCs w:val="24"/>
                <w:lang w:val="en-US"/>
              </w:rPr>
            </w:pPr>
            <w:r w:rsidRPr="00941A27">
              <w:rPr>
                <w:rFonts w:ascii="Times New Roman" w:hAnsi="Times New Roman"/>
                <w:color w:val="000000"/>
                <w:sz w:val="24"/>
                <w:szCs w:val="24"/>
              </w:rPr>
              <w:t>-10000</w:t>
            </w:r>
          </w:p>
        </w:tc>
        <w:tc>
          <w:tcPr>
            <w:tcW w:w="993" w:type="dxa"/>
            <w:tcBorders>
              <w:top w:val="nil"/>
              <w:left w:val="nil"/>
              <w:bottom w:val="single" w:sz="4" w:space="0" w:color="auto"/>
              <w:right w:val="single" w:sz="4" w:space="0" w:color="auto"/>
            </w:tcBorders>
            <w:shd w:val="clear" w:color="auto" w:fill="auto"/>
            <w:noWrap/>
            <w:vAlign w:val="bottom"/>
            <w:hideMark/>
          </w:tcPr>
          <w:p w14:paraId="3EAA5C6B" w14:textId="0D576498" w:rsidR="00941A27" w:rsidRPr="00941A27" w:rsidRDefault="00941A27" w:rsidP="00941A27">
            <w:pPr>
              <w:spacing w:after="0" w:line="240" w:lineRule="auto"/>
              <w:jc w:val="right"/>
              <w:rPr>
                <w:rFonts w:ascii="Times New Roman" w:eastAsia="Times New Roman" w:hAnsi="Times New Roman"/>
                <w:color w:val="000000"/>
                <w:sz w:val="24"/>
                <w:szCs w:val="24"/>
                <w:lang w:val="en-US"/>
              </w:rPr>
            </w:pPr>
            <w:r w:rsidRPr="00941A27">
              <w:rPr>
                <w:rFonts w:ascii="Times New Roman" w:hAnsi="Times New Roman"/>
                <w:color w:val="000000"/>
                <w:sz w:val="24"/>
                <w:szCs w:val="24"/>
              </w:rPr>
              <w:t>0</w:t>
            </w:r>
          </w:p>
        </w:tc>
        <w:tc>
          <w:tcPr>
            <w:tcW w:w="850" w:type="dxa"/>
            <w:tcBorders>
              <w:top w:val="nil"/>
              <w:left w:val="nil"/>
              <w:bottom w:val="single" w:sz="4" w:space="0" w:color="auto"/>
              <w:right w:val="single" w:sz="4" w:space="0" w:color="auto"/>
            </w:tcBorders>
            <w:shd w:val="clear" w:color="auto" w:fill="auto"/>
            <w:noWrap/>
            <w:vAlign w:val="bottom"/>
            <w:hideMark/>
          </w:tcPr>
          <w:p w14:paraId="28A83F0D" w14:textId="557E7580" w:rsidR="00941A27" w:rsidRPr="00941A27" w:rsidRDefault="00941A27" w:rsidP="00941A27">
            <w:pPr>
              <w:spacing w:after="0" w:line="240" w:lineRule="auto"/>
              <w:jc w:val="right"/>
              <w:rPr>
                <w:rFonts w:ascii="Times New Roman" w:eastAsia="Times New Roman" w:hAnsi="Times New Roman"/>
                <w:color w:val="000000"/>
                <w:sz w:val="24"/>
                <w:szCs w:val="24"/>
                <w:lang w:val="en-US"/>
              </w:rPr>
            </w:pPr>
            <w:r w:rsidRPr="00941A27">
              <w:rPr>
                <w:rFonts w:ascii="Times New Roman" w:hAnsi="Times New Roman"/>
                <w:color w:val="000000"/>
                <w:sz w:val="24"/>
                <w:szCs w:val="24"/>
              </w:rPr>
              <w:t>0</w:t>
            </w:r>
          </w:p>
        </w:tc>
        <w:tc>
          <w:tcPr>
            <w:tcW w:w="992" w:type="dxa"/>
            <w:tcBorders>
              <w:top w:val="nil"/>
              <w:left w:val="nil"/>
              <w:bottom w:val="single" w:sz="4" w:space="0" w:color="auto"/>
              <w:right w:val="single" w:sz="4" w:space="0" w:color="auto"/>
            </w:tcBorders>
            <w:shd w:val="clear" w:color="auto" w:fill="auto"/>
            <w:noWrap/>
            <w:vAlign w:val="bottom"/>
            <w:hideMark/>
          </w:tcPr>
          <w:p w14:paraId="5987A8D1" w14:textId="7E58631E" w:rsidR="00941A27" w:rsidRPr="00941A27" w:rsidRDefault="00941A27" w:rsidP="00941A27">
            <w:pPr>
              <w:spacing w:after="0" w:line="240" w:lineRule="auto"/>
              <w:jc w:val="right"/>
              <w:rPr>
                <w:rFonts w:ascii="Times New Roman" w:eastAsia="Times New Roman" w:hAnsi="Times New Roman"/>
                <w:color w:val="000000"/>
                <w:sz w:val="24"/>
                <w:szCs w:val="24"/>
                <w:lang w:val="en-US"/>
              </w:rPr>
            </w:pPr>
            <w:r w:rsidRPr="00941A27">
              <w:rPr>
                <w:rFonts w:ascii="Times New Roman" w:hAnsi="Times New Roman"/>
                <w:color w:val="000000"/>
                <w:sz w:val="24"/>
                <w:szCs w:val="24"/>
              </w:rPr>
              <w:t>0</w:t>
            </w:r>
          </w:p>
        </w:tc>
        <w:tc>
          <w:tcPr>
            <w:tcW w:w="993" w:type="dxa"/>
            <w:tcBorders>
              <w:top w:val="nil"/>
              <w:left w:val="nil"/>
              <w:bottom w:val="single" w:sz="4" w:space="0" w:color="auto"/>
              <w:right w:val="single" w:sz="4" w:space="0" w:color="auto"/>
            </w:tcBorders>
            <w:shd w:val="clear" w:color="auto" w:fill="auto"/>
            <w:noWrap/>
            <w:vAlign w:val="bottom"/>
            <w:hideMark/>
          </w:tcPr>
          <w:p w14:paraId="446444A0" w14:textId="5CC7FDE9" w:rsidR="00941A27" w:rsidRPr="00941A27" w:rsidRDefault="00941A27" w:rsidP="00941A27">
            <w:pPr>
              <w:spacing w:after="0" w:line="240" w:lineRule="auto"/>
              <w:jc w:val="right"/>
              <w:rPr>
                <w:rFonts w:ascii="Times New Roman" w:eastAsia="Times New Roman" w:hAnsi="Times New Roman"/>
                <w:color w:val="000000"/>
                <w:sz w:val="24"/>
                <w:szCs w:val="24"/>
                <w:lang w:val="en-US"/>
              </w:rPr>
            </w:pPr>
            <w:r w:rsidRPr="00941A27">
              <w:rPr>
                <w:rFonts w:ascii="Times New Roman" w:hAnsi="Times New Roman"/>
                <w:color w:val="000000"/>
                <w:sz w:val="24"/>
                <w:szCs w:val="24"/>
              </w:rPr>
              <w:t>0</w:t>
            </w:r>
          </w:p>
        </w:tc>
      </w:tr>
      <w:tr w:rsidR="00941A27" w:rsidRPr="001B6860" w14:paraId="4662B259" w14:textId="77777777" w:rsidTr="0010164B">
        <w:trPr>
          <w:trHeight w:val="300"/>
        </w:trPr>
        <w:tc>
          <w:tcPr>
            <w:tcW w:w="3715" w:type="dxa"/>
            <w:tcBorders>
              <w:top w:val="nil"/>
              <w:left w:val="single" w:sz="4" w:space="0" w:color="auto"/>
              <w:bottom w:val="single" w:sz="4" w:space="0" w:color="auto"/>
              <w:right w:val="single" w:sz="4" w:space="0" w:color="auto"/>
            </w:tcBorders>
            <w:shd w:val="clear" w:color="auto" w:fill="auto"/>
            <w:noWrap/>
            <w:vAlign w:val="bottom"/>
            <w:hideMark/>
          </w:tcPr>
          <w:p w14:paraId="61D7F729" w14:textId="77777777" w:rsidR="00941A27" w:rsidRPr="00941A27" w:rsidRDefault="00941A27" w:rsidP="00941A27">
            <w:pPr>
              <w:spacing w:after="0" w:line="240" w:lineRule="auto"/>
              <w:rPr>
                <w:rFonts w:ascii="Times New Roman" w:eastAsia="Times New Roman" w:hAnsi="Times New Roman"/>
                <w:color w:val="000000"/>
                <w:sz w:val="24"/>
                <w:szCs w:val="24"/>
                <w:lang w:val="en-US"/>
              </w:rPr>
            </w:pPr>
            <w:proofErr w:type="spellStart"/>
            <w:r w:rsidRPr="00941A27">
              <w:rPr>
                <w:rFonts w:ascii="Times New Roman" w:eastAsia="Times New Roman" w:hAnsi="Times New Roman"/>
                <w:color w:val="000000"/>
                <w:sz w:val="24"/>
                <w:szCs w:val="24"/>
                <w:lang w:val="en-US"/>
              </w:rPr>
              <w:t>Суммарный</w:t>
            </w:r>
            <w:proofErr w:type="spellEnd"/>
            <w:r w:rsidRPr="00941A27">
              <w:rPr>
                <w:rFonts w:ascii="Times New Roman" w:eastAsia="Times New Roman" w:hAnsi="Times New Roman"/>
                <w:color w:val="000000"/>
                <w:sz w:val="24"/>
                <w:szCs w:val="24"/>
                <w:lang w:val="en-US"/>
              </w:rPr>
              <w:t xml:space="preserve"> </w:t>
            </w:r>
            <w:proofErr w:type="spellStart"/>
            <w:r w:rsidRPr="00941A27">
              <w:rPr>
                <w:rFonts w:ascii="Times New Roman" w:eastAsia="Times New Roman" w:hAnsi="Times New Roman"/>
                <w:color w:val="000000"/>
                <w:sz w:val="24"/>
                <w:szCs w:val="24"/>
                <w:lang w:val="en-US"/>
              </w:rPr>
              <w:t>денежный</w:t>
            </w:r>
            <w:proofErr w:type="spellEnd"/>
            <w:r w:rsidRPr="00941A27">
              <w:rPr>
                <w:rFonts w:ascii="Times New Roman" w:eastAsia="Times New Roman" w:hAnsi="Times New Roman"/>
                <w:color w:val="000000"/>
                <w:sz w:val="24"/>
                <w:szCs w:val="24"/>
                <w:lang w:val="en-US"/>
              </w:rPr>
              <w:t xml:space="preserve"> </w:t>
            </w:r>
            <w:proofErr w:type="spellStart"/>
            <w:r w:rsidRPr="00941A27">
              <w:rPr>
                <w:rFonts w:ascii="Times New Roman" w:eastAsia="Times New Roman" w:hAnsi="Times New Roman"/>
                <w:color w:val="000000"/>
                <w:sz w:val="24"/>
                <w:szCs w:val="24"/>
                <w:lang w:val="en-US"/>
              </w:rPr>
              <w:t>поток</w:t>
            </w:r>
            <w:proofErr w:type="spellEnd"/>
          </w:p>
        </w:tc>
        <w:tc>
          <w:tcPr>
            <w:tcW w:w="850" w:type="dxa"/>
            <w:tcBorders>
              <w:top w:val="nil"/>
              <w:left w:val="nil"/>
              <w:bottom w:val="single" w:sz="4" w:space="0" w:color="auto"/>
              <w:right w:val="single" w:sz="4" w:space="0" w:color="auto"/>
            </w:tcBorders>
            <w:shd w:val="clear" w:color="auto" w:fill="auto"/>
            <w:noWrap/>
            <w:vAlign w:val="bottom"/>
            <w:hideMark/>
          </w:tcPr>
          <w:p w14:paraId="3531DC0D" w14:textId="77777777" w:rsidR="00941A27" w:rsidRPr="00941A27" w:rsidRDefault="00941A27" w:rsidP="00941A27">
            <w:pPr>
              <w:spacing w:after="0" w:line="240" w:lineRule="auto"/>
              <w:jc w:val="right"/>
              <w:rPr>
                <w:rFonts w:ascii="Times New Roman" w:eastAsia="Times New Roman" w:hAnsi="Times New Roman"/>
                <w:color w:val="000000"/>
                <w:sz w:val="24"/>
                <w:szCs w:val="24"/>
                <w:lang w:val="en-US"/>
              </w:rPr>
            </w:pPr>
            <w:r w:rsidRPr="00941A27">
              <w:rPr>
                <w:rFonts w:ascii="Times New Roman" w:eastAsia="Times New Roman" w:hAnsi="Times New Roman"/>
                <w:color w:val="000000"/>
                <w:sz w:val="24"/>
                <w:szCs w:val="24"/>
                <w:lang w:val="en-US"/>
              </w:rPr>
              <w:t>-5500</w:t>
            </w:r>
          </w:p>
        </w:tc>
        <w:tc>
          <w:tcPr>
            <w:tcW w:w="992" w:type="dxa"/>
            <w:tcBorders>
              <w:top w:val="nil"/>
              <w:left w:val="nil"/>
              <w:bottom w:val="single" w:sz="4" w:space="0" w:color="auto"/>
              <w:right w:val="single" w:sz="4" w:space="0" w:color="auto"/>
            </w:tcBorders>
            <w:shd w:val="clear" w:color="auto" w:fill="auto"/>
            <w:noWrap/>
            <w:vAlign w:val="bottom"/>
            <w:hideMark/>
          </w:tcPr>
          <w:p w14:paraId="54D3B7BD" w14:textId="592BA87F" w:rsidR="00941A27" w:rsidRPr="00941A27" w:rsidRDefault="00941A27" w:rsidP="00941A27">
            <w:pPr>
              <w:spacing w:after="0" w:line="240" w:lineRule="auto"/>
              <w:jc w:val="right"/>
              <w:rPr>
                <w:rFonts w:ascii="Times New Roman" w:eastAsia="Times New Roman" w:hAnsi="Times New Roman"/>
                <w:color w:val="000000"/>
                <w:sz w:val="24"/>
                <w:szCs w:val="24"/>
                <w:lang w:val="en-US"/>
              </w:rPr>
            </w:pPr>
            <w:r w:rsidRPr="00941A27">
              <w:rPr>
                <w:rFonts w:ascii="Times New Roman" w:hAnsi="Times New Roman"/>
                <w:color w:val="000000"/>
                <w:sz w:val="24"/>
                <w:szCs w:val="24"/>
              </w:rPr>
              <w:t>-6013</w:t>
            </w:r>
          </w:p>
        </w:tc>
        <w:tc>
          <w:tcPr>
            <w:tcW w:w="993" w:type="dxa"/>
            <w:tcBorders>
              <w:top w:val="nil"/>
              <w:left w:val="nil"/>
              <w:bottom w:val="single" w:sz="4" w:space="0" w:color="auto"/>
              <w:right w:val="single" w:sz="4" w:space="0" w:color="auto"/>
            </w:tcBorders>
            <w:shd w:val="clear" w:color="auto" w:fill="auto"/>
            <w:noWrap/>
            <w:vAlign w:val="bottom"/>
            <w:hideMark/>
          </w:tcPr>
          <w:p w14:paraId="593C9F68" w14:textId="482E2579" w:rsidR="00941A27" w:rsidRPr="00941A27" w:rsidRDefault="00941A27" w:rsidP="00941A27">
            <w:pPr>
              <w:spacing w:after="0" w:line="240" w:lineRule="auto"/>
              <w:jc w:val="right"/>
              <w:rPr>
                <w:rFonts w:ascii="Times New Roman" w:eastAsia="Times New Roman" w:hAnsi="Times New Roman"/>
                <w:color w:val="000000"/>
                <w:sz w:val="24"/>
                <w:szCs w:val="24"/>
                <w:lang w:val="en-US"/>
              </w:rPr>
            </w:pPr>
            <w:r w:rsidRPr="00941A27">
              <w:rPr>
                <w:rFonts w:ascii="Times New Roman" w:hAnsi="Times New Roman"/>
                <w:color w:val="000000"/>
                <w:sz w:val="24"/>
                <w:szCs w:val="24"/>
              </w:rPr>
              <w:t>21386</w:t>
            </w:r>
          </w:p>
        </w:tc>
        <w:tc>
          <w:tcPr>
            <w:tcW w:w="850" w:type="dxa"/>
            <w:tcBorders>
              <w:top w:val="nil"/>
              <w:left w:val="nil"/>
              <w:bottom w:val="single" w:sz="4" w:space="0" w:color="auto"/>
              <w:right w:val="single" w:sz="4" w:space="0" w:color="auto"/>
            </w:tcBorders>
            <w:shd w:val="clear" w:color="auto" w:fill="auto"/>
            <w:noWrap/>
            <w:vAlign w:val="bottom"/>
            <w:hideMark/>
          </w:tcPr>
          <w:p w14:paraId="05BC3925" w14:textId="691D8A0D" w:rsidR="00941A27" w:rsidRPr="00941A27" w:rsidRDefault="00941A27" w:rsidP="00941A27">
            <w:pPr>
              <w:spacing w:after="0" w:line="240" w:lineRule="auto"/>
              <w:jc w:val="right"/>
              <w:rPr>
                <w:rFonts w:ascii="Times New Roman" w:eastAsia="Times New Roman" w:hAnsi="Times New Roman"/>
                <w:color w:val="000000"/>
                <w:sz w:val="24"/>
                <w:szCs w:val="24"/>
                <w:lang w:val="en-US"/>
              </w:rPr>
            </w:pPr>
            <w:r w:rsidRPr="00941A27">
              <w:rPr>
                <w:rFonts w:ascii="Times New Roman" w:hAnsi="Times New Roman"/>
                <w:color w:val="000000"/>
                <w:sz w:val="24"/>
                <w:szCs w:val="24"/>
              </w:rPr>
              <w:t>30659</w:t>
            </w:r>
          </w:p>
        </w:tc>
        <w:tc>
          <w:tcPr>
            <w:tcW w:w="992" w:type="dxa"/>
            <w:tcBorders>
              <w:top w:val="nil"/>
              <w:left w:val="nil"/>
              <w:bottom w:val="single" w:sz="4" w:space="0" w:color="auto"/>
              <w:right w:val="single" w:sz="4" w:space="0" w:color="auto"/>
            </w:tcBorders>
            <w:shd w:val="clear" w:color="auto" w:fill="auto"/>
            <w:noWrap/>
            <w:vAlign w:val="bottom"/>
            <w:hideMark/>
          </w:tcPr>
          <w:p w14:paraId="20E8E42F" w14:textId="74475DA5" w:rsidR="00941A27" w:rsidRPr="00941A27" w:rsidRDefault="00941A27" w:rsidP="00941A27">
            <w:pPr>
              <w:spacing w:after="0" w:line="240" w:lineRule="auto"/>
              <w:jc w:val="right"/>
              <w:rPr>
                <w:rFonts w:ascii="Times New Roman" w:eastAsia="Times New Roman" w:hAnsi="Times New Roman"/>
                <w:color w:val="000000"/>
                <w:sz w:val="24"/>
                <w:szCs w:val="24"/>
                <w:lang w:val="en-US"/>
              </w:rPr>
            </w:pPr>
            <w:r w:rsidRPr="00941A27">
              <w:rPr>
                <w:rFonts w:ascii="Times New Roman" w:hAnsi="Times New Roman"/>
                <w:color w:val="000000"/>
                <w:sz w:val="24"/>
                <w:szCs w:val="24"/>
              </w:rPr>
              <w:t>35087</w:t>
            </w:r>
          </w:p>
        </w:tc>
        <w:tc>
          <w:tcPr>
            <w:tcW w:w="993" w:type="dxa"/>
            <w:tcBorders>
              <w:top w:val="nil"/>
              <w:left w:val="nil"/>
              <w:bottom w:val="single" w:sz="4" w:space="0" w:color="auto"/>
              <w:right w:val="single" w:sz="4" w:space="0" w:color="auto"/>
            </w:tcBorders>
            <w:shd w:val="clear" w:color="auto" w:fill="auto"/>
            <w:noWrap/>
            <w:vAlign w:val="bottom"/>
            <w:hideMark/>
          </w:tcPr>
          <w:p w14:paraId="2186AB34" w14:textId="714A6638" w:rsidR="00941A27" w:rsidRPr="00941A27" w:rsidRDefault="00941A27" w:rsidP="00941A27">
            <w:pPr>
              <w:spacing w:after="0" w:line="240" w:lineRule="auto"/>
              <w:jc w:val="right"/>
              <w:rPr>
                <w:rFonts w:ascii="Times New Roman" w:eastAsia="Times New Roman" w:hAnsi="Times New Roman"/>
                <w:color w:val="000000"/>
                <w:sz w:val="24"/>
                <w:szCs w:val="24"/>
                <w:lang w:val="en-US"/>
              </w:rPr>
            </w:pPr>
            <w:r w:rsidRPr="00941A27">
              <w:rPr>
                <w:rFonts w:ascii="Times New Roman" w:hAnsi="Times New Roman"/>
                <w:color w:val="000000"/>
                <w:sz w:val="24"/>
                <w:szCs w:val="24"/>
              </w:rPr>
              <w:t>43943</w:t>
            </w:r>
          </w:p>
        </w:tc>
      </w:tr>
      <w:tr w:rsidR="00941A27" w:rsidRPr="001B6860" w14:paraId="277273F4" w14:textId="77777777" w:rsidTr="0010164B">
        <w:trPr>
          <w:trHeight w:val="300"/>
        </w:trPr>
        <w:tc>
          <w:tcPr>
            <w:tcW w:w="3715" w:type="dxa"/>
            <w:tcBorders>
              <w:top w:val="nil"/>
              <w:left w:val="single" w:sz="4" w:space="0" w:color="auto"/>
              <w:bottom w:val="single" w:sz="4" w:space="0" w:color="auto"/>
              <w:right w:val="single" w:sz="4" w:space="0" w:color="auto"/>
            </w:tcBorders>
            <w:shd w:val="clear" w:color="000000" w:fill="FFFFFF"/>
            <w:noWrap/>
            <w:vAlign w:val="bottom"/>
            <w:hideMark/>
          </w:tcPr>
          <w:p w14:paraId="5360CC9C" w14:textId="77777777" w:rsidR="00941A27" w:rsidRPr="00941A27" w:rsidRDefault="00941A27" w:rsidP="00941A27">
            <w:pPr>
              <w:spacing w:after="0" w:line="240" w:lineRule="auto"/>
              <w:rPr>
                <w:rFonts w:ascii="Times New Roman" w:eastAsia="Times New Roman" w:hAnsi="Times New Roman"/>
                <w:color w:val="000000"/>
                <w:sz w:val="24"/>
                <w:szCs w:val="24"/>
                <w:lang w:val="en-US"/>
              </w:rPr>
            </w:pPr>
            <w:proofErr w:type="spellStart"/>
            <w:r w:rsidRPr="00941A27">
              <w:rPr>
                <w:rFonts w:ascii="Times New Roman" w:eastAsia="Times New Roman" w:hAnsi="Times New Roman"/>
                <w:color w:val="000000"/>
                <w:sz w:val="24"/>
                <w:szCs w:val="24"/>
                <w:lang w:val="en-US"/>
              </w:rPr>
              <w:t>Накопленный</w:t>
            </w:r>
            <w:proofErr w:type="spellEnd"/>
            <w:r w:rsidRPr="00941A27">
              <w:rPr>
                <w:rFonts w:ascii="Times New Roman" w:eastAsia="Times New Roman" w:hAnsi="Times New Roman"/>
                <w:color w:val="000000"/>
                <w:sz w:val="24"/>
                <w:szCs w:val="24"/>
                <w:lang w:val="en-US"/>
              </w:rPr>
              <w:t xml:space="preserve"> ДП</w:t>
            </w:r>
          </w:p>
        </w:tc>
        <w:tc>
          <w:tcPr>
            <w:tcW w:w="850" w:type="dxa"/>
            <w:tcBorders>
              <w:top w:val="nil"/>
              <w:left w:val="nil"/>
              <w:bottom w:val="single" w:sz="4" w:space="0" w:color="auto"/>
              <w:right w:val="single" w:sz="4" w:space="0" w:color="auto"/>
            </w:tcBorders>
            <w:shd w:val="clear" w:color="auto" w:fill="auto"/>
            <w:noWrap/>
            <w:vAlign w:val="bottom"/>
            <w:hideMark/>
          </w:tcPr>
          <w:p w14:paraId="43965310" w14:textId="77777777" w:rsidR="00941A27" w:rsidRPr="00941A27" w:rsidRDefault="00941A27" w:rsidP="00941A27">
            <w:pPr>
              <w:spacing w:after="0" w:line="240" w:lineRule="auto"/>
              <w:jc w:val="right"/>
              <w:rPr>
                <w:rFonts w:ascii="Times New Roman" w:eastAsia="Times New Roman" w:hAnsi="Times New Roman"/>
                <w:color w:val="000000"/>
                <w:sz w:val="24"/>
                <w:szCs w:val="24"/>
                <w:lang w:val="en-US"/>
              </w:rPr>
            </w:pPr>
            <w:r w:rsidRPr="00941A27">
              <w:rPr>
                <w:rFonts w:ascii="Times New Roman" w:eastAsia="Times New Roman" w:hAnsi="Times New Roman"/>
                <w:color w:val="000000"/>
                <w:sz w:val="24"/>
                <w:szCs w:val="24"/>
                <w:lang w:val="en-US"/>
              </w:rPr>
              <w:t>-5500</w:t>
            </w:r>
          </w:p>
        </w:tc>
        <w:tc>
          <w:tcPr>
            <w:tcW w:w="992" w:type="dxa"/>
            <w:tcBorders>
              <w:top w:val="nil"/>
              <w:left w:val="nil"/>
              <w:bottom w:val="single" w:sz="4" w:space="0" w:color="auto"/>
              <w:right w:val="single" w:sz="4" w:space="0" w:color="auto"/>
            </w:tcBorders>
            <w:shd w:val="clear" w:color="auto" w:fill="auto"/>
            <w:noWrap/>
            <w:vAlign w:val="bottom"/>
            <w:hideMark/>
          </w:tcPr>
          <w:p w14:paraId="78FD7735" w14:textId="16FED310" w:rsidR="00941A27" w:rsidRPr="00941A27" w:rsidRDefault="00941A27" w:rsidP="00941A27">
            <w:pPr>
              <w:spacing w:after="0" w:line="240" w:lineRule="auto"/>
              <w:jc w:val="right"/>
              <w:rPr>
                <w:rFonts w:ascii="Times New Roman" w:eastAsia="Times New Roman" w:hAnsi="Times New Roman"/>
                <w:color w:val="000000"/>
                <w:sz w:val="24"/>
                <w:szCs w:val="24"/>
                <w:lang w:val="en-US"/>
              </w:rPr>
            </w:pPr>
            <w:r w:rsidRPr="00941A27">
              <w:rPr>
                <w:rFonts w:ascii="Times New Roman" w:hAnsi="Times New Roman"/>
                <w:color w:val="000000"/>
                <w:sz w:val="24"/>
                <w:szCs w:val="24"/>
              </w:rPr>
              <w:t>-11513</w:t>
            </w:r>
          </w:p>
        </w:tc>
        <w:tc>
          <w:tcPr>
            <w:tcW w:w="993" w:type="dxa"/>
            <w:tcBorders>
              <w:top w:val="nil"/>
              <w:left w:val="nil"/>
              <w:bottom w:val="single" w:sz="4" w:space="0" w:color="auto"/>
              <w:right w:val="single" w:sz="4" w:space="0" w:color="auto"/>
            </w:tcBorders>
            <w:shd w:val="clear" w:color="auto" w:fill="auto"/>
            <w:noWrap/>
            <w:vAlign w:val="bottom"/>
            <w:hideMark/>
          </w:tcPr>
          <w:p w14:paraId="2ED329C3" w14:textId="4902559E" w:rsidR="00941A27" w:rsidRPr="00941A27" w:rsidRDefault="00941A27" w:rsidP="00941A27">
            <w:pPr>
              <w:spacing w:after="0" w:line="240" w:lineRule="auto"/>
              <w:jc w:val="right"/>
              <w:rPr>
                <w:rFonts w:ascii="Times New Roman" w:eastAsia="Times New Roman" w:hAnsi="Times New Roman"/>
                <w:color w:val="000000"/>
                <w:sz w:val="24"/>
                <w:szCs w:val="24"/>
                <w:lang w:val="en-US"/>
              </w:rPr>
            </w:pPr>
            <w:r w:rsidRPr="00941A27">
              <w:rPr>
                <w:rFonts w:ascii="Times New Roman" w:hAnsi="Times New Roman"/>
                <w:color w:val="000000"/>
                <w:sz w:val="24"/>
                <w:szCs w:val="24"/>
              </w:rPr>
              <w:t>9873</w:t>
            </w:r>
          </w:p>
        </w:tc>
        <w:tc>
          <w:tcPr>
            <w:tcW w:w="850" w:type="dxa"/>
            <w:tcBorders>
              <w:top w:val="nil"/>
              <w:left w:val="nil"/>
              <w:bottom w:val="single" w:sz="4" w:space="0" w:color="auto"/>
              <w:right w:val="single" w:sz="4" w:space="0" w:color="auto"/>
            </w:tcBorders>
            <w:shd w:val="clear" w:color="auto" w:fill="auto"/>
            <w:noWrap/>
            <w:vAlign w:val="bottom"/>
            <w:hideMark/>
          </w:tcPr>
          <w:p w14:paraId="75F5DAE7" w14:textId="590C2891" w:rsidR="00941A27" w:rsidRPr="00941A27" w:rsidRDefault="00941A27" w:rsidP="00941A27">
            <w:pPr>
              <w:spacing w:after="0" w:line="240" w:lineRule="auto"/>
              <w:jc w:val="right"/>
              <w:rPr>
                <w:rFonts w:ascii="Times New Roman" w:eastAsia="Times New Roman" w:hAnsi="Times New Roman"/>
                <w:color w:val="000000"/>
                <w:sz w:val="24"/>
                <w:szCs w:val="24"/>
                <w:lang w:val="en-US"/>
              </w:rPr>
            </w:pPr>
            <w:r w:rsidRPr="00941A27">
              <w:rPr>
                <w:rFonts w:ascii="Times New Roman" w:hAnsi="Times New Roman"/>
                <w:color w:val="000000"/>
                <w:sz w:val="24"/>
                <w:szCs w:val="24"/>
              </w:rPr>
              <w:t>40532</w:t>
            </w:r>
          </w:p>
        </w:tc>
        <w:tc>
          <w:tcPr>
            <w:tcW w:w="992" w:type="dxa"/>
            <w:tcBorders>
              <w:top w:val="nil"/>
              <w:left w:val="nil"/>
              <w:bottom w:val="single" w:sz="4" w:space="0" w:color="auto"/>
              <w:right w:val="single" w:sz="4" w:space="0" w:color="auto"/>
            </w:tcBorders>
            <w:shd w:val="clear" w:color="auto" w:fill="auto"/>
            <w:noWrap/>
            <w:vAlign w:val="bottom"/>
            <w:hideMark/>
          </w:tcPr>
          <w:p w14:paraId="73DBD18B" w14:textId="5431CBD5" w:rsidR="00941A27" w:rsidRPr="00941A27" w:rsidRDefault="00941A27" w:rsidP="00941A27">
            <w:pPr>
              <w:spacing w:after="0" w:line="240" w:lineRule="auto"/>
              <w:jc w:val="right"/>
              <w:rPr>
                <w:rFonts w:ascii="Times New Roman" w:eastAsia="Times New Roman" w:hAnsi="Times New Roman"/>
                <w:color w:val="000000"/>
                <w:sz w:val="24"/>
                <w:szCs w:val="24"/>
                <w:lang w:val="en-US"/>
              </w:rPr>
            </w:pPr>
            <w:r w:rsidRPr="00941A27">
              <w:rPr>
                <w:rFonts w:ascii="Times New Roman" w:hAnsi="Times New Roman"/>
                <w:color w:val="000000"/>
                <w:sz w:val="24"/>
                <w:szCs w:val="24"/>
              </w:rPr>
              <w:t>75619</w:t>
            </w:r>
          </w:p>
        </w:tc>
        <w:tc>
          <w:tcPr>
            <w:tcW w:w="993" w:type="dxa"/>
            <w:tcBorders>
              <w:top w:val="nil"/>
              <w:left w:val="nil"/>
              <w:bottom w:val="single" w:sz="4" w:space="0" w:color="auto"/>
              <w:right w:val="single" w:sz="4" w:space="0" w:color="auto"/>
            </w:tcBorders>
            <w:shd w:val="clear" w:color="auto" w:fill="auto"/>
            <w:noWrap/>
            <w:vAlign w:val="bottom"/>
            <w:hideMark/>
          </w:tcPr>
          <w:p w14:paraId="5302A4A0" w14:textId="7362E071" w:rsidR="00941A27" w:rsidRPr="00941A27" w:rsidRDefault="00941A27" w:rsidP="00941A27">
            <w:pPr>
              <w:spacing w:after="0" w:line="240" w:lineRule="auto"/>
              <w:jc w:val="right"/>
              <w:rPr>
                <w:rFonts w:ascii="Times New Roman" w:eastAsia="Times New Roman" w:hAnsi="Times New Roman"/>
                <w:color w:val="000000"/>
                <w:sz w:val="24"/>
                <w:szCs w:val="24"/>
                <w:lang w:val="en-US"/>
              </w:rPr>
            </w:pPr>
            <w:r w:rsidRPr="00941A27">
              <w:rPr>
                <w:rFonts w:ascii="Times New Roman" w:hAnsi="Times New Roman"/>
                <w:color w:val="000000"/>
                <w:sz w:val="24"/>
                <w:szCs w:val="24"/>
              </w:rPr>
              <w:t>119562</w:t>
            </w:r>
          </w:p>
        </w:tc>
      </w:tr>
      <w:tr w:rsidR="00941A27" w:rsidRPr="001B6860" w14:paraId="55113110" w14:textId="77777777" w:rsidTr="0010164B">
        <w:trPr>
          <w:trHeight w:val="300"/>
        </w:trPr>
        <w:tc>
          <w:tcPr>
            <w:tcW w:w="3715" w:type="dxa"/>
            <w:tcBorders>
              <w:top w:val="nil"/>
              <w:left w:val="single" w:sz="4" w:space="0" w:color="auto"/>
              <w:bottom w:val="single" w:sz="4" w:space="0" w:color="auto"/>
              <w:right w:val="single" w:sz="4" w:space="0" w:color="auto"/>
            </w:tcBorders>
            <w:shd w:val="clear" w:color="000000" w:fill="FFFFFF"/>
            <w:noWrap/>
            <w:vAlign w:val="bottom"/>
            <w:hideMark/>
          </w:tcPr>
          <w:p w14:paraId="6CD72BB5" w14:textId="77777777" w:rsidR="00941A27" w:rsidRPr="00941A27" w:rsidRDefault="00941A27" w:rsidP="00941A27">
            <w:pPr>
              <w:spacing w:after="0" w:line="240" w:lineRule="auto"/>
              <w:rPr>
                <w:rFonts w:ascii="Times New Roman" w:eastAsia="Times New Roman" w:hAnsi="Times New Roman"/>
                <w:color w:val="000000"/>
                <w:sz w:val="24"/>
                <w:szCs w:val="24"/>
                <w:lang w:val="en-US"/>
              </w:rPr>
            </w:pPr>
            <w:proofErr w:type="spellStart"/>
            <w:r w:rsidRPr="00941A27">
              <w:rPr>
                <w:rFonts w:ascii="Times New Roman" w:eastAsia="Times New Roman" w:hAnsi="Times New Roman"/>
                <w:color w:val="000000"/>
                <w:sz w:val="24"/>
                <w:szCs w:val="24"/>
                <w:lang w:val="en-US"/>
              </w:rPr>
              <w:t>Дисконтированный</w:t>
            </w:r>
            <w:proofErr w:type="spellEnd"/>
            <w:r w:rsidRPr="00941A27">
              <w:rPr>
                <w:rFonts w:ascii="Times New Roman" w:eastAsia="Times New Roman" w:hAnsi="Times New Roman"/>
                <w:color w:val="000000"/>
                <w:sz w:val="24"/>
                <w:szCs w:val="24"/>
                <w:lang w:val="en-US"/>
              </w:rPr>
              <w:t xml:space="preserve"> ДП</w:t>
            </w:r>
          </w:p>
        </w:tc>
        <w:tc>
          <w:tcPr>
            <w:tcW w:w="850" w:type="dxa"/>
            <w:tcBorders>
              <w:top w:val="nil"/>
              <w:left w:val="nil"/>
              <w:bottom w:val="single" w:sz="4" w:space="0" w:color="auto"/>
              <w:right w:val="single" w:sz="4" w:space="0" w:color="auto"/>
            </w:tcBorders>
            <w:shd w:val="clear" w:color="auto" w:fill="auto"/>
            <w:noWrap/>
            <w:vAlign w:val="bottom"/>
            <w:hideMark/>
          </w:tcPr>
          <w:p w14:paraId="15B4B751" w14:textId="77777777" w:rsidR="00941A27" w:rsidRPr="00941A27" w:rsidRDefault="00941A27" w:rsidP="00941A27">
            <w:pPr>
              <w:spacing w:after="0" w:line="240" w:lineRule="auto"/>
              <w:jc w:val="right"/>
              <w:rPr>
                <w:rFonts w:ascii="Times New Roman" w:eastAsia="Times New Roman" w:hAnsi="Times New Roman"/>
                <w:color w:val="000000"/>
                <w:sz w:val="24"/>
                <w:szCs w:val="24"/>
                <w:lang w:val="en-US"/>
              </w:rPr>
            </w:pPr>
            <w:r w:rsidRPr="00941A27">
              <w:rPr>
                <w:rFonts w:ascii="Times New Roman" w:eastAsia="Times New Roman" w:hAnsi="Times New Roman"/>
                <w:color w:val="000000"/>
                <w:sz w:val="24"/>
                <w:szCs w:val="24"/>
                <w:lang w:val="en-US"/>
              </w:rPr>
              <w:t>-5500</w:t>
            </w:r>
          </w:p>
        </w:tc>
        <w:tc>
          <w:tcPr>
            <w:tcW w:w="992" w:type="dxa"/>
            <w:tcBorders>
              <w:top w:val="nil"/>
              <w:left w:val="nil"/>
              <w:bottom w:val="single" w:sz="4" w:space="0" w:color="auto"/>
              <w:right w:val="single" w:sz="4" w:space="0" w:color="auto"/>
            </w:tcBorders>
            <w:shd w:val="clear" w:color="auto" w:fill="auto"/>
            <w:noWrap/>
            <w:vAlign w:val="bottom"/>
            <w:hideMark/>
          </w:tcPr>
          <w:p w14:paraId="50E95BF1" w14:textId="4033B845" w:rsidR="00941A27" w:rsidRPr="00941A27" w:rsidRDefault="00941A27" w:rsidP="00941A27">
            <w:pPr>
              <w:spacing w:after="0" w:line="240" w:lineRule="auto"/>
              <w:jc w:val="right"/>
              <w:rPr>
                <w:rFonts w:ascii="Times New Roman" w:eastAsia="Times New Roman" w:hAnsi="Times New Roman"/>
                <w:color w:val="000000"/>
                <w:sz w:val="24"/>
                <w:szCs w:val="24"/>
                <w:lang w:val="en-US"/>
              </w:rPr>
            </w:pPr>
            <w:r>
              <w:rPr>
                <w:rFonts w:ascii="Times New Roman" w:hAnsi="Times New Roman"/>
                <w:color w:val="000000"/>
                <w:sz w:val="24"/>
                <w:szCs w:val="24"/>
              </w:rPr>
              <w:t>-5701</w:t>
            </w:r>
          </w:p>
        </w:tc>
        <w:tc>
          <w:tcPr>
            <w:tcW w:w="993" w:type="dxa"/>
            <w:tcBorders>
              <w:top w:val="nil"/>
              <w:left w:val="nil"/>
              <w:bottom w:val="single" w:sz="4" w:space="0" w:color="auto"/>
              <w:right w:val="single" w:sz="4" w:space="0" w:color="auto"/>
            </w:tcBorders>
            <w:shd w:val="clear" w:color="auto" w:fill="auto"/>
            <w:noWrap/>
            <w:vAlign w:val="bottom"/>
            <w:hideMark/>
          </w:tcPr>
          <w:p w14:paraId="23790B43" w14:textId="2B563DD1" w:rsidR="00941A27" w:rsidRPr="00941A27" w:rsidRDefault="00941A27" w:rsidP="00941A27">
            <w:pPr>
              <w:spacing w:after="0" w:line="240" w:lineRule="auto"/>
              <w:jc w:val="right"/>
              <w:rPr>
                <w:rFonts w:ascii="Times New Roman" w:eastAsia="Times New Roman" w:hAnsi="Times New Roman"/>
                <w:color w:val="000000"/>
                <w:sz w:val="24"/>
                <w:szCs w:val="24"/>
                <w:lang w:val="en-US"/>
              </w:rPr>
            </w:pPr>
            <w:r w:rsidRPr="00941A27">
              <w:rPr>
                <w:rFonts w:ascii="Times New Roman" w:hAnsi="Times New Roman"/>
                <w:color w:val="000000"/>
                <w:sz w:val="24"/>
                <w:szCs w:val="24"/>
              </w:rPr>
              <w:t>19229</w:t>
            </w:r>
          </w:p>
        </w:tc>
        <w:tc>
          <w:tcPr>
            <w:tcW w:w="850" w:type="dxa"/>
            <w:tcBorders>
              <w:top w:val="nil"/>
              <w:left w:val="nil"/>
              <w:bottom w:val="single" w:sz="4" w:space="0" w:color="auto"/>
              <w:right w:val="single" w:sz="4" w:space="0" w:color="auto"/>
            </w:tcBorders>
            <w:shd w:val="clear" w:color="auto" w:fill="auto"/>
            <w:noWrap/>
            <w:vAlign w:val="bottom"/>
            <w:hideMark/>
          </w:tcPr>
          <w:p w14:paraId="75B1D397" w14:textId="3C3A21AE" w:rsidR="00941A27" w:rsidRPr="00941A27" w:rsidRDefault="00941A27" w:rsidP="00941A27">
            <w:pPr>
              <w:spacing w:after="0" w:line="240" w:lineRule="auto"/>
              <w:jc w:val="right"/>
              <w:rPr>
                <w:rFonts w:ascii="Times New Roman" w:eastAsia="Times New Roman" w:hAnsi="Times New Roman"/>
                <w:color w:val="000000"/>
                <w:sz w:val="24"/>
                <w:szCs w:val="24"/>
                <w:lang w:val="en-US"/>
              </w:rPr>
            </w:pPr>
            <w:r w:rsidRPr="00941A27">
              <w:rPr>
                <w:rFonts w:ascii="Times New Roman" w:hAnsi="Times New Roman"/>
                <w:color w:val="000000"/>
                <w:sz w:val="24"/>
                <w:szCs w:val="24"/>
              </w:rPr>
              <w:t>26139</w:t>
            </w:r>
          </w:p>
        </w:tc>
        <w:tc>
          <w:tcPr>
            <w:tcW w:w="992" w:type="dxa"/>
            <w:tcBorders>
              <w:top w:val="nil"/>
              <w:left w:val="nil"/>
              <w:bottom w:val="single" w:sz="4" w:space="0" w:color="auto"/>
              <w:right w:val="single" w:sz="4" w:space="0" w:color="auto"/>
            </w:tcBorders>
            <w:shd w:val="clear" w:color="auto" w:fill="auto"/>
            <w:noWrap/>
            <w:vAlign w:val="bottom"/>
            <w:hideMark/>
          </w:tcPr>
          <w:p w14:paraId="420F4848" w14:textId="1036FF5C" w:rsidR="00941A27" w:rsidRPr="00941A27" w:rsidRDefault="00941A27" w:rsidP="00941A27">
            <w:pPr>
              <w:spacing w:after="0" w:line="240" w:lineRule="auto"/>
              <w:jc w:val="right"/>
              <w:rPr>
                <w:rFonts w:ascii="Times New Roman" w:eastAsia="Times New Roman" w:hAnsi="Times New Roman"/>
                <w:color w:val="000000"/>
                <w:sz w:val="24"/>
                <w:szCs w:val="24"/>
                <w:lang w:val="en-US"/>
              </w:rPr>
            </w:pPr>
            <w:r w:rsidRPr="00941A27">
              <w:rPr>
                <w:rFonts w:ascii="Times New Roman" w:hAnsi="Times New Roman"/>
                <w:color w:val="000000"/>
                <w:sz w:val="24"/>
                <w:szCs w:val="24"/>
              </w:rPr>
              <w:t>28366</w:t>
            </w:r>
          </w:p>
        </w:tc>
        <w:tc>
          <w:tcPr>
            <w:tcW w:w="993" w:type="dxa"/>
            <w:tcBorders>
              <w:top w:val="nil"/>
              <w:left w:val="nil"/>
              <w:bottom w:val="single" w:sz="4" w:space="0" w:color="auto"/>
              <w:right w:val="single" w:sz="4" w:space="0" w:color="auto"/>
            </w:tcBorders>
            <w:shd w:val="clear" w:color="auto" w:fill="auto"/>
            <w:noWrap/>
            <w:vAlign w:val="bottom"/>
            <w:hideMark/>
          </w:tcPr>
          <w:p w14:paraId="5F54D8E2" w14:textId="770C7EB8" w:rsidR="00941A27" w:rsidRPr="00941A27" w:rsidRDefault="00941A27" w:rsidP="00941A27">
            <w:pPr>
              <w:spacing w:after="0" w:line="240" w:lineRule="auto"/>
              <w:jc w:val="right"/>
              <w:rPr>
                <w:rFonts w:ascii="Times New Roman" w:eastAsia="Times New Roman" w:hAnsi="Times New Roman"/>
                <w:color w:val="000000"/>
                <w:sz w:val="24"/>
                <w:szCs w:val="24"/>
                <w:lang w:val="en-US"/>
              </w:rPr>
            </w:pPr>
            <w:r w:rsidRPr="00941A27">
              <w:rPr>
                <w:rFonts w:ascii="Times New Roman" w:hAnsi="Times New Roman"/>
                <w:color w:val="000000"/>
                <w:sz w:val="24"/>
                <w:szCs w:val="24"/>
              </w:rPr>
              <w:t>33686</w:t>
            </w:r>
          </w:p>
        </w:tc>
      </w:tr>
      <w:tr w:rsidR="00941A27" w:rsidRPr="001B6860" w14:paraId="2A66C442" w14:textId="77777777" w:rsidTr="0010164B">
        <w:trPr>
          <w:trHeight w:val="300"/>
        </w:trPr>
        <w:tc>
          <w:tcPr>
            <w:tcW w:w="3715" w:type="dxa"/>
            <w:tcBorders>
              <w:top w:val="nil"/>
              <w:left w:val="single" w:sz="4" w:space="0" w:color="auto"/>
              <w:bottom w:val="single" w:sz="4" w:space="0" w:color="auto"/>
              <w:right w:val="single" w:sz="4" w:space="0" w:color="auto"/>
            </w:tcBorders>
            <w:shd w:val="clear" w:color="000000" w:fill="FFFFFF"/>
            <w:noWrap/>
            <w:vAlign w:val="bottom"/>
            <w:hideMark/>
          </w:tcPr>
          <w:p w14:paraId="0F942049" w14:textId="77777777" w:rsidR="00941A27" w:rsidRPr="00941A27" w:rsidRDefault="00941A27" w:rsidP="00941A27">
            <w:pPr>
              <w:spacing w:after="0" w:line="240" w:lineRule="auto"/>
              <w:rPr>
                <w:rFonts w:ascii="Times New Roman" w:eastAsia="Times New Roman" w:hAnsi="Times New Roman"/>
                <w:color w:val="000000"/>
                <w:sz w:val="24"/>
                <w:szCs w:val="24"/>
                <w:lang w:val="en-US"/>
              </w:rPr>
            </w:pPr>
            <w:proofErr w:type="spellStart"/>
            <w:r w:rsidRPr="00941A27">
              <w:rPr>
                <w:rFonts w:ascii="Times New Roman" w:eastAsia="Times New Roman" w:hAnsi="Times New Roman"/>
                <w:color w:val="000000"/>
                <w:sz w:val="24"/>
                <w:szCs w:val="24"/>
                <w:lang w:val="en-US"/>
              </w:rPr>
              <w:t>Накопленный</w:t>
            </w:r>
            <w:proofErr w:type="spellEnd"/>
            <w:r w:rsidRPr="00941A27">
              <w:rPr>
                <w:rFonts w:ascii="Times New Roman" w:eastAsia="Times New Roman" w:hAnsi="Times New Roman"/>
                <w:color w:val="000000"/>
                <w:sz w:val="24"/>
                <w:szCs w:val="24"/>
                <w:lang w:val="en-US"/>
              </w:rPr>
              <w:t xml:space="preserve"> </w:t>
            </w:r>
            <w:proofErr w:type="spellStart"/>
            <w:r w:rsidRPr="00941A27">
              <w:rPr>
                <w:rFonts w:ascii="Times New Roman" w:eastAsia="Times New Roman" w:hAnsi="Times New Roman"/>
                <w:color w:val="000000"/>
                <w:sz w:val="24"/>
                <w:szCs w:val="24"/>
                <w:lang w:val="en-US"/>
              </w:rPr>
              <w:t>дисконтированный</w:t>
            </w:r>
            <w:proofErr w:type="spellEnd"/>
            <w:r w:rsidRPr="00941A27">
              <w:rPr>
                <w:rFonts w:ascii="Times New Roman" w:eastAsia="Times New Roman" w:hAnsi="Times New Roman"/>
                <w:color w:val="000000"/>
                <w:sz w:val="24"/>
                <w:szCs w:val="24"/>
                <w:lang w:val="en-US"/>
              </w:rPr>
              <w:t xml:space="preserve"> ДП</w:t>
            </w:r>
          </w:p>
        </w:tc>
        <w:tc>
          <w:tcPr>
            <w:tcW w:w="850" w:type="dxa"/>
            <w:tcBorders>
              <w:top w:val="nil"/>
              <w:left w:val="nil"/>
              <w:bottom w:val="single" w:sz="4" w:space="0" w:color="auto"/>
              <w:right w:val="single" w:sz="4" w:space="0" w:color="auto"/>
            </w:tcBorders>
            <w:shd w:val="clear" w:color="auto" w:fill="auto"/>
            <w:noWrap/>
            <w:vAlign w:val="bottom"/>
            <w:hideMark/>
          </w:tcPr>
          <w:p w14:paraId="40A75275" w14:textId="77777777" w:rsidR="00941A27" w:rsidRPr="00941A27" w:rsidRDefault="00941A27" w:rsidP="00941A27">
            <w:pPr>
              <w:spacing w:after="0" w:line="240" w:lineRule="auto"/>
              <w:jc w:val="right"/>
              <w:rPr>
                <w:rFonts w:ascii="Times New Roman" w:eastAsia="Times New Roman" w:hAnsi="Times New Roman"/>
                <w:color w:val="000000"/>
                <w:sz w:val="24"/>
                <w:szCs w:val="24"/>
                <w:lang w:val="en-US"/>
              </w:rPr>
            </w:pPr>
            <w:r w:rsidRPr="00941A27">
              <w:rPr>
                <w:rFonts w:ascii="Times New Roman" w:eastAsia="Times New Roman" w:hAnsi="Times New Roman"/>
                <w:color w:val="000000"/>
                <w:sz w:val="24"/>
                <w:szCs w:val="24"/>
                <w:lang w:val="en-US"/>
              </w:rPr>
              <w:t>-5500</w:t>
            </w:r>
          </w:p>
        </w:tc>
        <w:tc>
          <w:tcPr>
            <w:tcW w:w="992" w:type="dxa"/>
            <w:tcBorders>
              <w:top w:val="nil"/>
              <w:left w:val="nil"/>
              <w:bottom w:val="single" w:sz="4" w:space="0" w:color="auto"/>
              <w:right w:val="single" w:sz="4" w:space="0" w:color="auto"/>
            </w:tcBorders>
            <w:shd w:val="clear" w:color="auto" w:fill="auto"/>
            <w:noWrap/>
            <w:vAlign w:val="bottom"/>
            <w:hideMark/>
          </w:tcPr>
          <w:p w14:paraId="6E132659" w14:textId="2EB5BE3F" w:rsidR="00941A27" w:rsidRPr="00941A27" w:rsidRDefault="00941A27" w:rsidP="00941A27">
            <w:pPr>
              <w:spacing w:after="0" w:line="240" w:lineRule="auto"/>
              <w:jc w:val="right"/>
              <w:rPr>
                <w:rFonts w:ascii="Times New Roman" w:eastAsia="Times New Roman" w:hAnsi="Times New Roman"/>
                <w:color w:val="000000"/>
                <w:sz w:val="24"/>
                <w:szCs w:val="24"/>
                <w:lang w:val="en-US"/>
              </w:rPr>
            </w:pPr>
            <w:r w:rsidRPr="00941A27">
              <w:rPr>
                <w:rFonts w:ascii="Times New Roman" w:hAnsi="Times New Roman"/>
                <w:color w:val="000000"/>
                <w:sz w:val="24"/>
                <w:szCs w:val="24"/>
              </w:rPr>
              <w:t>-11202</w:t>
            </w:r>
          </w:p>
        </w:tc>
        <w:tc>
          <w:tcPr>
            <w:tcW w:w="993" w:type="dxa"/>
            <w:tcBorders>
              <w:top w:val="nil"/>
              <w:left w:val="nil"/>
              <w:bottom w:val="single" w:sz="4" w:space="0" w:color="auto"/>
              <w:right w:val="single" w:sz="4" w:space="0" w:color="auto"/>
            </w:tcBorders>
            <w:shd w:val="clear" w:color="auto" w:fill="auto"/>
            <w:noWrap/>
            <w:vAlign w:val="bottom"/>
            <w:hideMark/>
          </w:tcPr>
          <w:p w14:paraId="6FB307FC" w14:textId="5DEAD918" w:rsidR="00941A27" w:rsidRPr="00941A27" w:rsidRDefault="00941A27" w:rsidP="00941A27">
            <w:pPr>
              <w:spacing w:after="0" w:line="240" w:lineRule="auto"/>
              <w:jc w:val="right"/>
              <w:rPr>
                <w:rFonts w:ascii="Times New Roman" w:eastAsia="Times New Roman" w:hAnsi="Times New Roman"/>
                <w:color w:val="000000"/>
                <w:sz w:val="24"/>
                <w:szCs w:val="24"/>
                <w:lang w:val="en-US"/>
              </w:rPr>
            </w:pPr>
            <w:r w:rsidRPr="00941A27">
              <w:rPr>
                <w:rFonts w:ascii="Times New Roman" w:hAnsi="Times New Roman"/>
                <w:color w:val="000000"/>
                <w:sz w:val="24"/>
                <w:szCs w:val="24"/>
              </w:rPr>
              <w:t>8027</w:t>
            </w:r>
          </w:p>
        </w:tc>
        <w:tc>
          <w:tcPr>
            <w:tcW w:w="850" w:type="dxa"/>
            <w:tcBorders>
              <w:top w:val="nil"/>
              <w:left w:val="nil"/>
              <w:bottom w:val="single" w:sz="4" w:space="0" w:color="auto"/>
              <w:right w:val="single" w:sz="4" w:space="0" w:color="auto"/>
            </w:tcBorders>
            <w:shd w:val="clear" w:color="auto" w:fill="auto"/>
            <w:noWrap/>
            <w:vAlign w:val="bottom"/>
            <w:hideMark/>
          </w:tcPr>
          <w:p w14:paraId="42463EDD" w14:textId="68E5DC01" w:rsidR="00941A27" w:rsidRPr="00941A27" w:rsidRDefault="00941A27" w:rsidP="00941A27">
            <w:pPr>
              <w:spacing w:after="0" w:line="240" w:lineRule="auto"/>
              <w:jc w:val="right"/>
              <w:rPr>
                <w:rFonts w:ascii="Times New Roman" w:eastAsia="Times New Roman" w:hAnsi="Times New Roman"/>
                <w:color w:val="000000"/>
                <w:sz w:val="24"/>
                <w:szCs w:val="24"/>
                <w:lang w:val="en-US"/>
              </w:rPr>
            </w:pPr>
            <w:r w:rsidRPr="00941A27">
              <w:rPr>
                <w:rFonts w:ascii="Times New Roman" w:hAnsi="Times New Roman"/>
                <w:color w:val="000000"/>
                <w:sz w:val="24"/>
                <w:szCs w:val="24"/>
              </w:rPr>
              <w:t>34167</w:t>
            </w:r>
          </w:p>
        </w:tc>
        <w:tc>
          <w:tcPr>
            <w:tcW w:w="992" w:type="dxa"/>
            <w:tcBorders>
              <w:top w:val="nil"/>
              <w:left w:val="nil"/>
              <w:bottom w:val="single" w:sz="4" w:space="0" w:color="auto"/>
              <w:right w:val="single" w:sz="4" w:space="0" w:color="auto"/>
            </w:tcBorders>
            <w:shd w:val="clear" w:color="auto" w:fill="auto"/>
            <w:noWrap/>
            <w:vAlign w:val="bottom"/>
            <w:hideMark/>
          </w:tcPr>
          <w:p w14:paraId="1BE688EB" w14:textId="1595C04F" w:rsidR="00941A27" w:rsidRPr="00941A27" w:rsidRDefault="00941A27" w:rsidP="00941A27">
            <w:pPr>
              <w:spacing w:after="0" w:line="240" w:lineRule="auto"/>
              <w:jc w:val="right"/>
              <w:rPr>
                <w:rFonts w:ascii="Times New Roman" w:eastAsia="Times New Roman" w:hAnsi="Times New Roman"/>
                <w:color w:val="000000"/>
                <w:sz w:val="24"/>
                <w:szCs w:val="24"/>
                <w:lang w:val="en-US"/>
              </w:rPr>
            </w:pPr>
            <w:r w:rsidRPr="00941A27">
              <w:rPr>
                <w:rFonts w:ascii="Times New Roman" w:hAnsi="Times New Roman"/>
                <w:color w:val="000000"/>
                <w:sz w:val="24"/>
                <w:szCs w:val="24"/>
              </w:rPr>
              <w:t>62532</w:t>
            </w:r>
          </w:p>
        </w:tc>
        <w:tc>
          <w:tcPr>
            <w:tcW w:w="993" w:type="dxa"/>
            <w:tcBorders>
              <w:top w:val="nil"/>
              <w:left w:val="nil"/>
              <w:bottom w:val="single" w:sz="4" w:space="0" w:color="auto"/>
              <w:right w:val="single" w:sz="4" w:space="0" w:color="auto"/>
            </w:tcBorders>
            <w:shd w:val="clear" w:color="auto" w:fill="auto"/>
            <w:noWrap/>
            <w:vAlign w:val="bottom"/>
            <w:hideMark/>
          </w:tcPr>
          <w:p w14:paraId="761F50AC" w14:textId="5A4BC0D1" w:rsidR="00941A27" w:rsidRPr="00941A27" w:rsidRDefault="00941A27" w:rsidP="00941A27">
            <w:pPr>
              <w:spacing w:after="0" w:line="240" w:lineRule="auto"/>
              <w:jc w:val="right"/>
              <w:rPr>
                <w:rFonts w:ascii="Times New Roman" w:eastAsia="Times New Roman" w:hAnsi="Times New Roman"/>
                <w:color w:val="000000"/>
                <w:sz w:val="24"/>
                <w:szCs w:val="24"/>
                <w:lang w:val="en-US"/>
              </w:rPr>
            </w:pPr>
            <w:r w:rsidRPr="00941A27">
              <w:rPr>
                <w:rFonts w:ascii="Times New Roman" w:hAnsi="Times New Roman"/>
                <w:color w:val="000000"/>
                <w:sz w:val="24"/>
                <w:szCs w:val="24"/>
              </w:rPr>
              <w:t>96218</w:t>
            </w:r>
          </w:p>
        </w:tc>
      </w:tr>
      <w:tr w:rsidR="00941A27" w:rsidRPr="001B6860" w14:paraId="27B62E11" w14:textId="77777777" w:rsidTr="0010164B">
        <w:trPr>
          <w:trHeight w:val="300"/>
        </w:trPr>
        <w:tc>
          <w:tcPr>
            <w:tcW w:w="3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83CF80" w14:textId="77777777" w:rsidR="00941A27" w:rsidRPr="00941A27" w:rsidRDefault="00941A27" w:rsidP="00941A27">
            <w:pPr>
              <w:spacing w:after="0" w:line="240" w:lineRule="auto"/>
              <w:rPr>
                <w:rFonts w:ascii="Times New Roman" w:eastAsia="Times New Roman" w:hAnsi="Times New Roman"/>
                <w:color w:val="000000"/>
                <w:sz w:val="24"/>
                <w:szCs w:val="24"/>
                <w:lang w:val="en-US"/>
              </w:rPr>
            </w:pPr>
            <w:proofErr w:type="spellStart"/>
            <w:r w:rsidRPr="00941A27">
              <w:rPr>
                <w:rFonts w:ascii="Times New Roman" w:eastAsia="Times New Roman" w:hAnsi="Times New Roman"/>
                <w:color w:val="000000"/>
                <w:sz w:val="24"/>
                <w:szCs w:val="24"/>
                <w:lang w:val="en-US"/>
              </w:rPr>
              <w:t>Ставка</w:t>
            </w:r>
            <w:proofErr w:type="spellEnd"/>
            <w:r w:rsidRPr="00941A27">
              <w:rPr>
                <w:rFonts w:ascii="Times New Roman" w:eastAsia="Times New Roman" w:hAnsi="Times New Roman"/>
                <w:color w:val="000000"/>
                <w:sz w:val="24"/>
                <w:szCs w:val="24"/>
                <w:lang w:val="en-US"/>
              </w:rPr>
              <w:t xml:space="preserve"> </w:t>
            </w:r>
            <w:proofErr w:type="spellStart"/>
            <w:r w:rsidRPr="00941A27">
              <w:rPr>
                <w:rFonts w:ascii="Times New Roman" w:eastAsia="Times New Roman" w:hAnsi="Times New Roman"/>
                <w:color w:val="000000"/>
                <w:sz w:val="24"/>
                <w:szCs w:val="24"/>
                <w:lang w:val="en-US"/>
              </w:rPr>
              <w:t>дисконтирования</w:t>
            </w:r>
            <w:proofErr w:type="spellEnd"/>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32BC2BD4" w14:textId="4DD6C92D" w:rsidR="00941A27" w:rsidRPr="00941A27" w:rsidRDefault="00941A27" w:rsidP="00941A27">
            <w:pPr>
              <w:spacing w:after="0" w:line="240" w:lineRule="auto"/>
              <w:jc w:val="right"/>
              <w:rPr>
                <w:rFonts w:ascii="Times New Roman" w:eastAsia="Times New Roman" w:hAnsi="Times New Roman"/>
                <w:color w:val="000000"/>
                <w:sz w:val="24"/>
                <w:szCs w:val="24"/>
                <w:lang w:val="en-US"/>
              </w:rPr>
            </w:pPr>
            <w:r w:rsidRPr="00941A27">
              <w:rPr>
                <w:rFonts w:ascii="Times New Roman" w:eastAsia="Times New Roman" w:hAnsi="Times New Roman"/>
                <w:color w:val="000000"/>
                <w:sz w:val="24"/>
                <w:szCs w:val="24"/>
              </w:rPr>
              <w:t>5</w:t>
            </w:r>
            <w:r w:rsidRPr="00941A27">
              <w:rPr>
                <w:rFonts w:ascii="Times New Roman" w:eastAsia="Times New Roman" w:hAnsi="Times New Roman"/>
                <w:color w:val="000000"/>
                <w:sz w:val="24"/>
                <w:szCs w:val="24"/>
                <w:lang w:val="en-US"/>
              </w:rPr>
              <w:t>,</w:t>
            </w:r>
            <w:r w:rsidRPr="00941A27">
              <w:rPr>
                <w:rFonts w:ascii="Times New Roman" w:eastAsia="Times New Roman" w:hAnsi="Times New Roman"/>
                <w:color w:val="000000"/>
                <w:sz w:val="24"/>
                <w:szCs w:val="24"/>
              </w:rPr>
              <w:t>46</w:t>
            </w:r>
            <w:r w:rsidRPr="00941A27">
              <w:rPr>
                <w:rFonts w:ascii="Times New Roman" w:eastAsia="Times New Roman" w:hAnsi="Times New Roman"/>
                <w:color w:val="000000"/>
                <w:sz w:val="24"/>
                <w:szCs w:val="24"/>
                <w:lang w:val="en-US"/>
              </w:rPr>
              <w:t>%</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7EA450B" w14:textId="1ED98173" w:rsidR="00941A27" w:rsidRPr="00941A27" w:rsidRDefault="00941A27" w:rsidP="00941A27">
            <w:pPr>
              <w:spacing w:after="0" w:line="240" w:lineRule="auto"/>
              <w:jc w:val="right"/>
              <w:rPr>
                <w:rFonts w:ascii="Times New Roman" w:eastAsia="Times New Roman" w:hAnsi="Times New Roman"/>
                <w:color w:val="000000"/>
                <w:sz w:val="24"/>
                <w:szCs w:val="24"/>
                <w:lang w:val="en-US"/>
              </w:rPr>
            </w:pPr>
            <w:r w:rsidRPr="00941A27">
              <w:rPr>
                <w:rFonts w:ascii="Times New Roman" w:hAnsi="Times New Roman"/>
                <w:color w:val="000000"/>
                <w:sz w:val="24"/>
                <w:szCs w:val="24"/>
              </w:rPr>
              <w:t>5,46%</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7167BFD0" w14:textId="74E36F38" w:rsidR="00941A27" w:rsidRPr="00941A27" w:rsidRDefault="00941A27" w:rsidP="00941A27">
            <w:pPr>
              <w:spacing w:after="0" w:line="240" w:lineRule="auto"/>
              <w:jc w:val="right"/>
              <w:rPr>
                <w:rFonts w:ascii="Times New Roman" w:eastAsia="Times New Roman" w:hAnsi="Times New Roman"/>
                <w:color w:val="000000"/>
                <w:sz w:val="24"/>
                <w:szCs w:val="24"/>
                <w:lang w:val="en-US"/>
              </w:rPr>
            </w:pPr>
            <w:r w:rsidRPr="00941A27">
              <w:rPr>
                <w:rFonts w:ascii="Times New Roman" w:hAnsi="Times New Roman"/>
                <w:color w:val="000000"/>
                <w:sz w:val="24"/>
                <w:szCs w:val="24"/>
              </w:rPr>
              <w:t>5,46%</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3436827A" w14:textId="1D69FD06" w:rsidR="00941A27" w:rsidRPr="00941A27" w:rsidRDefault="00941A27" w:rsidP="00941A27">
            <w:pPr>
              <w:spacing w:after="0" w:line="240" w:lineRule="auto"/>
              <w:jc w:val="right"/>
              <w:rPr>
                <w:rFonts w:ascii="Times New Roman" w:eastAsia="Times New Roman" w:hAnsi="Times New Roman"/>
                <w:color w:val="000000"/>
                <w:sz w:val="24"/>
                <w:szCs w:val="24"/>
                <w:lang w:val="en-US"/>
              </w:rPr>
            </w:pPr>
            <w:r w:rsidRPr="00941A27">
              <w:rPr>
                <w:rFonts w:ascii="Times New Roman" w:hAnsi="Times New Roman"/>
                <w:color w:val="000000"/>
                <w:sz w:val="24"/>
                <w:szCs w:val="24"/>
              </w:rPr>
              <w:t>5,46%</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A385C29" w14:textId="0F3D53AA" w:rsidR="00941A27" w:rsidRPr="00941A27" w:rsidRDefault="00941A27" w:rsidP="00941A27">
            <w:pPr>
              <w:spacing w:after="0" w:line="240" w:lineRule="auto"/>
              <w:jc w:val="right"/>
              <w:rPr>
                <w:rFonts w:ascii="Times New Roman" w:eastAsia="Times New Roman" w:hAnsi="Times New Roman"/>
                <w:color w:val="000000"/>
                <w:sz w:val="24"/>
                <w:szCs w:val="24"/>
                <w:lang w:val="en-US"/>
              </w:rPr>
            </w:pPr>
            <w:r w:rsidRPr="00941A27">
              <w:rPr>
                <w:rFonts w:ascii="Times New Roman" w:hAnsi="Times New Roman"/>
                <w:color w:val="000000"/>
                <w:sz w:val="24"/>
                <w:szCs w:val="24"/>
              </w:rPr>
              <w:t>5,46%</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4F346291" w14:textId="4BE740CA" w:rsidR="00941A27" w:rsidRPr="00941A27" w:rsidRDefault="00941A27" w:rsidP="00941A27">
            <w:pPr>
              <w:spacing w:after="0" w:line="240" w:lineRule="auto"/>
              <w:jc w:val="right"/>
              <w:rPr>
                <w:rFonts w:ascii="Times New Roman" w:eastAsia="Times New Roman" w:hAnsi="Times New Roman"/>
                <w:color w:val="000000"/>
                <w:sz w:val="24"/>
                <w:szCs w:val="24"/>
                <w:lang w:val="en-US"/>
              </w:rPr>
            </w:pPr>
            <w:r w:rsidRPr="00941A27">
              <w:rPr>
                <w:rFonts w:ascii="Times New Roman" w:hAnsi="Times New Roman"/>
                <w:color w:val="000000"/>
                <w:sz w:val="24"/>
                <w:szCs w:val="24"/>
              </w:rPr>
              <w:t>5,46%</w:t>
            </w:r>
          </w:p>
        </w:tc>
      </w:tr>
      <w:tr w:rsidR="001B6860" w:rsidRPr="001B6860" w14:paraId="641562F6" w14:textId="77777777" w:rsidTr="0010164B">
        <w:trPr>
          <w:trHeight w:val="300"/>
        </w:trPr>
        <w:tc>
          <w:tcPr>
            <w:tcW w:w="8392"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14:paraId="13121067" w14:textId="77777777" w:rsidR="001B6860" w:rsidRPr="00941A27" w:rsidRDefault="001B6860" w:rsidP="001B6860">
            <w:pPr>
              <w:spacing w:after="0" w:line="240" w:lineRule="auto"/>
              <w:jc w:val="right"/>
              <w:rPr>
                <w:rFonts w:ascii="Times New Roman" w:eastAsia="Times New Roman" w:hAnsi="Times New Roman"/>
                <w:b/>
                <w:color w:val="000000"/>
                <w:sz w:val="24"/>
                <w:szCs w:val="24"/>
              </w:rPr>
            </w:pPr>
            <w:r w:rsidRPr="00941A27">
              <w:rPr>
                <w:rFonts w:ascii="Times New Roman" w:eastAsia="Times New Roman" w:hAnsi="Times New Roman"/>
                <w:b/>
                <w:color w:val="000000"/>
                <w:sz w:val="24"/>
                <w:szCs w:val="24"/>
                <w:lang w:val="en-US"/>
              </w:rPr>
              <w:t>NPV</w:t>
            </w:r>
            <w:r w:rsidR="00353B78" w:rsidRPr="00941A27">
              <w:rPr>
                <w:rFonts w:ascii="Times New Roman" w:eastAsia="Times New Roman" w:hAnsi="Times New Roman"/>
                <w:b/>
                <w:color w:val="000000"/>
                <w:sz w:val="24"/>
                <w:szCs w:val="24"/>
              </w:rPr>
              <w:t xml:space="preserve"> (тыс. руб.)</w:t>
            </w:r>
          </w:p>
        </w:tc>
        <w:tc>
          <w:tcPr>
            <w:tcW w:w="993" w:type="dxa"/>
            <w:tcBorders>
              <w:top w:val="single" w:sz="4" w:space="0" w:color="auto"/>
              <w:left w:val="nil"/>
              <w:bottom w:val="single" w:sz="4" w:space="0" w:color="auto"/>
              <w:right w:val="single" w:sz="4" w:space="0" w:color="auto"/>
            </w:tcBorders>
            <w:shd w:val="clear" w:color="auto" w:fill="F7CAAC" w:themeFill="accent2" w:themeFillTint="66"/>
            <w:noWrap/>
            <w:vAlign w:val="bottom"/>
          </w:tcPr>
          <w:p w14:paraId="370C0B2C" w14:textId="386810C7" w:rsidR="001B6860" w:rsidRPr="00941A27" w:rsidRDefault="00941A27" w:rsidP="001B6860">
            <w:pPr>
              <w:spacing w:after="0" w:line="240" w:lineRule="auto"/>
              <w:jc w:val="right"/>
              <w:rPr>
                <w:rFonts w:ascii="Times New Roman" w:eastAsia="Times New Roman" w:hAnsi="Times New Roman"/>
                <w:b/>
                <w:color w:val="000000"/>
                <w:sz w:val="24"/>
                <w:szCs w:val="24"/>
              </w:rPr>
            </w:pPr>
            <w:r w:rsidRPr="00941A27">
              <w:rPr>
                <w:rFonts w:ascii="Times New Roman" w:eastAsia="Times New Roman" w:hAnsi="Times New Roman"/>
                <w:b/>
                <w:color w:val="000000"/>
                <w:sz w:val="24"/>
                <w:szCs w:val="24"/>
              </w:rPr>
              <w:t>96218</w:t>
            </w:r>
          </w:p>
        </w:tc>
      </w:tr>
    </w:tbl>
    <w:p w14:paraId="23825840" w14:textId="77777777" w:rsidR="001B6860" w:rsidRPr="00353B78" w:rsidRDefault="00353B78" w:rsidP="00353B78">
      <w:pPr>
        <w:ind w:firstLine="708"/>
        <w:rPr>
          <w:rFonts w:ascii="Times New Roman" w:hAnsi="Times New Roman"/>
        </w:rPr>
      </w:pPr>
      <w:r w:rsidRPr="00353B78">
        <w:rPr>
          <w:rFonts w:ascii="Times New Roman" w:hAnsi="Times New Roman"/>
        </w:rPr>
        <w:t>Источник: составлено автором.</w:t>
      </w:r>
    </w:p>
    <w:p w14:paraId="5A8063C5" w14:textId="77777777" w:rsidR="00353B78" w:rsidRPr="00353B78" w:rsidRDefault="00353B78">
      <w:pPr>
        <w:rPr>
          <w:rFonts w:ascii="Times New Roman" w:hAnsi="Times New Roman"/>
          <w:sz w:val="24"/>
        </w:rPr>
      </w:pPr>
    </w:p>
    <w:p w14:paraId="0A805237" w14:textId="77777777" w:rsidR="009A398D" w:rsidRDefault="009A398D">
      <w:pPr>
        <w:rPr>
          <w:rFonts w:ascii="Times New Roman" w:hAnsi="Times New Roman"/>
          <w:sz w:val="20"/>
          <w:szCs w:val="20"/>
        </w:rPr>
        <w:sectPr w:rsidR="009A398D" w:rsidSect="004A7A8B">
          <w:pgSz w:w="11906" w:h="16838"/>
          <w:pgMar w:top="1134" w:right="850" w:bottom="1134" w:left="1701" w:header="708" w:footer="708" w:gutter="0"/>
          <w:cols w:space="708"/>
          <w:docGrid w:linePitch="360"/>
        </w:sectPr>
      </w:pPr>
    </w:p>
    <w:p w14:paraId="77DEACB1" w14:textId="77777777" w:rsidR="00353B78" w:rsidRPr="00353B78" w:rsidRDefault="00A61F4E" w:rsidP="003E6A38">
      <w:pPr>
        <w:pStyle w:val="1"/>
        <w:spacing w:after="240"/>
        <w:jc w:val="center"/>
        <w:rPr>
          <w:rFonts w:ascii="Times New Roman" w:hAnsi="Times New Roman" w:cs="Times New Roman"/>
          <w:b/>
          <w:color w:val="auto"/>
          <w:sz w:val="24"/>
        </w:rPr>
      </w:pPr>
      <w:bookmarkStart w:id="31" w:name="_Toc450810159"/>
      <w:r>
        <w:rPr>
          <w:rFonts w:ascii="Times New Roman" w:hAnsi="Times New Roman" w:cs="Times New Roman"/>
          <w:b/>
          <w:color w:val="auto"/>
          <w:sz w:val="24"/>
        </w:rPr>
        <w:lastRenderedPageBreak/>
        <w:t xml:space="preserve">Приложение </w:t>
      </w:r>
      <w:r w:rsidR="00F013A2">
        <w:rPr>
          <w:rFonts w:ascii="Times New Roman" w:hAnsi="Times New Roman" w:cs="Times New Roman"/>
          <w:b/>
          <w:color w:val="auto"/>
          <w:sz w:val="24"/>
        </w:rPr>
        <w:t>9</w:t>
      </w:r>
      <w:r w:rsidR="003E6A38">
        <w:rPr>
          <w:rFonts w:ascii="Times New Roman" w:hAnsi="Times New Roman" w:cs="Times New Roman"/>
          <w:b/>
          <w:color w:val="auto"/>
          <w:sz w:val="24"/>
        </w:rPr>
        <w:t>. Дерево решений</w:t>
      </w:r>
      <w:bookmarkEnd w:id="31"/>
    </w:p>
    <w:p w14:paraId="349402A7" w14:textId="77777777" w:rsidR="005749DD" w:rsidRDefault="00612547" w:rsidP="003C61F2">
      <w:pPr>
        <w:spacing w:after="0" w:line="360" w:lineRule="auto"/>
        <w:rPr>
          <w:rFonts w:ascii="Times New Roman" w:hAnsi="Times New Roman"/>
          <w:noProof/>
        </w:rPr>
      </w:pPr>
      <w:r>
        <w:rPr>
          <w:noProof/>
          <w:lang w:val="en-US"/>
        </w:rPr>
        <w:drawing>
          <wp:inline distT="0" distB="0" distL="0" distR="0" wp14:anchorId="6CA98ECD" wp14:editId="3FD84469">
            <wp:extent cx="9083040" cy="3261360"/>
            <wp:effectExtent l="0" t="0" r="3810" b="0"/>
            <wp:docPr id="224" name="Рисунок 2"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езымянный"/>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9083040" cy="3261360"/>
                    </a:xfrm>
                    <a:prstGeom prst="rect">
                      <a:avLst/>
                    </a:prstGeom>
                    <a:noFill/>
                    <a:ln>
                      <a:noFill/>
                    </a:ln>
                  </pic:spPr>
                </pic:pic>
              </a:graphicData>
            </a:graphic>
          </wp:inline>
        </w:drawing>
      </w:r>
      <w:r w:rsidR="006F0DBF">
        <w:rPr>
          <w:rFonts w:ascii="Times New Roman" w:hAnsi="Times New Roman"/>
          <w:noProof/>
        </w:rPr>
        <w:t>Источник: составлено автором</w:t>
      </w:r>
    </w:p>
    <w:p w14:paraId="2D36A05A" w14:textId="119B6F1C" w:rsidR="005749DD" w:rsidRDefault="005749DD">
      <w:pPr>
        <w:rPr>
          <w:rFonts w:ascii="Times New Roman" w:hAnsi="Times New Roman"/>
          <w:noProof/>
        </w:rPr>
      </w:pPr>
    </w:p>
    <w:sectPr w:rsidR="005749DD" w:rsidSect="005749DD">
      <w:pgSz w:w="16838" w:h="11906" w:orient="landscape"/>
      <w:pgMar w:top="1135" w:right="820" w:bottom="850"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C0557A" w14:textId="77777777" w:rsidR="00755459" w:rsidRDefault="00755459" w:rsidP="00EE290F">
      <w:pPr>
        <w:spacing w:after="0" w:line="240" w:lineRule="auto"/>
      </w:pPr>
      <w:r>
        <w:separator/>
      </w:r>
    </w:p>
  </w:endnote>
  <w:endnote w:type="continuationSeparator" w:id="0">
    <w:p w14:paraId="6C356FF7" w14:textId="77777777" w:rsidR="00755459" w:rsidRDefault="00755459" w:rsidP="00EE29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Arial CYR">
    <w:panose1 w:val="020B0604020202020204"/>
    <w:charset w:val="CC"/>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7E3CBF" w14:textId="77777777" w:rsidR="00755459" w:rsidRDefault="00755459" w:rsidP="00EE290F">
      <w:pPr>
        <w:spacing w:after="0" w:line="240" w:lineRule="auto"/>
      </w:pPr>
      <w:r>
        <w:separator/>
      </w:r>
    </w:p>
  </w:footnote>
  <w:footnote w:type="continuationSeparator" w:id="0">
    <w:p w14:paraId="62D97285" w14:textId="77777777" w:rsidR="00755459" w:rsidRDefault="00755459" w:rsidP="00EE290F">
      <w:pPr>
        <w:spacing w:after="0" w:line="240" w:lineRule="auto"/>
      </w:pPr>
      <w:r>
        <w:continuationSeparator/>
      </w:r>
    </w:p>
  </w:footnote>
  <w:footnote w:id="1">
    <w:p w14:paraId="28F92066" w14:textId="77777777" w:rsidR="00755459" w:rsidRPr="000A2C3A" w:rsidRDefault="00755459" w:rsidP="00EE290F">
      <w:pPr>
        <w:pStyle w:val="a6"/>
        <w:rPr>
          <w:rFonts w:ascii="Times New Roman" w:hAnsi="Times New Roman"/>
        </w:rPr>
      </w:pPr>
      <w:r w:rsidRPr="007B7550">
        <w:rPr>
          <w:rStyle w:val="a8"/>
          <w:rFonts w:ascii="Times New Roman" w:hAnsi="Times New Roman"/>
        </w:rPr>
        <w:footnoteRef/>
      </w:r>
      <w:r w:rsidRPr="007B7550">
        <w:rPr>
          <w:rFonts w:ascii="Times New Roman" w:hAnsi="Times New Roman"/>
        </w:rPr>
        <w:t xml:space="preserve"> Положение о присвоении и утрате статуса участника проекта создания и обеспечения функционирования инновационного центра «</w:t>
      </w:r>
      <w:proofErr w:type="spellStart"/>
      <w:r w:rsidRPr="007B7550">
        <w:rPr>
          <w:rFonts w:ascii="Times New Roman" w:hAnsi="Times New Roman"/>
        </w:rPr>
        <w:t>Сколково</w:t>
      </w:r>
      <w:proofErr w:type="spellEnd"/>
      <w:r w:rsidRPr="007B7550">
        <w:rPr>
          <w:rFonts w:ascii="Times New Roman" w:hAnsi="Times New Roman"/>
        </w:rPr>
        <w:t>» // 2013 г. – С.2.</w:t>
      </w:r>
      <w:r w:rsidRPr="000A2C3A">
        <w:rPr>
          <w:rFonts w:ascii="Times New Roman" w:hAnsi="Times New Roman"/>
        </w:rPr>
        <w:t xml:space="preserve"> </w:t>
      </w:r>
      <w:r>
        <w:rPr>
          <w:rFonts w:ascii="Times New Roman" w:hAnsi="Times New Roman"/>
          <w:lang w:val="en-US"/>
        </w:rPr>
        <w:t>URL</w:t>
      </w:r>
      <w:r>
        <w:rPr>
          <w:rFonts w:ascii="Times New Roman" w:hAnsi="Times New Roman"/>
        </w:rPr>
        <w:t>:</w:t>
      </w:r>
      <w:r w:rsidRPr="007B7550">
        <w:rPr>
          <w:rFonts w:ascii="Times New Roman" w:hAnsi="Times New Roman"/>
        </w:rPr>
        <w:t xml:space="preserve"> http://sk.ru/net/participants/p/documents.aspx (дата обращения 30.03.2016)</w:t>
      </w:r>
      <w:r w:rsidRPr="000A2C3A">
        <w:rPr>
          <w:rFonts w:ascii="Times New Roman" w:hAnsi="Times New Roman"/>
        </w:rPr>
        <w:t>.</w:t>
      </w:r>
    </w:p>
  </w:footnote>
  <w:footnote w:id="2">
    <w:p w14:paraId="785C9F3A" w14:textId="77777777" w:rsidR="00755459" w:rsidRPr="00F875FB" w:rsidRDefault="00755459" w:rsidP="00EE290F">
      <w:pPr>
        <w:pStyle w:val="a6"/>
      </w:pPr>
      <w:r w:rsidRPr="007B7550">
        <w:rPr>
          <w:rStyle w:val="a8"/>
          <w:rFonts w:ascii="Times New Roman" w:hAnsi="Times New Roman"/>
        </w:rPr>
        <w:footnoteRef/>
      </w:r>
      <w:r w:rsidRPr="007B7550">
        <w:rPr>
          <w:rFonts w:ascii="Times New Roman" w:hAnsi="Times New Roman"/>
        </w:rPr>
        <w:t xml:space="preserve"> Рис, Э. Бизнес с нуля: Метод </w:t>
      </w:r>
      <w:r w:rsidRPr="007B7550">
        <w:rPr>
          <w:rFonts w:ascii="Times New Roman" w:hAnsi="Times New Roman"/>
          <w:lang w:val="en-US"/>
        </w:rPr>
        <w:t>Lean</w:t>
      </w:r>
      <w:r w:rsidRPr="007B7550">
        <w:rPr>
          <w:rFonts w:ascii="Times New Roman" w:hAnsi="Times New Roman"/>
        </w:rPr>
        <w:t xml:space="preserve"> </w:t>
      </w:r>
      <w:r w:rsidRPr="007B7550">
        <w:rPr>
          <w:rFonts w:ascii="Times New Roman" w:hAnsi="Times New Roman"/>
          <w:lang w:val="en-US"/>
        </w:rPr>
        <w:t>Startup</w:t>
      </w:r>
      <w:r w:rsidRPr="007B7550">
        <w:rPr>
          <w:rFonts w:ascii="Times New Roman" w:hAnsi="Times New Roman"/>
        </w:rPr>
        <w:t xml:space="preserve"> для быстрого тестирования идей и выбора бизнес модели / Э. Рис. – М.: АЛЬПИНА ПАБЛИШЕР, 2014. – С. 35.</w:t>
      </w:r>
    </w:p>
  </w:footnote>
  <w:footnote w:id="3">
    <w:p w14:paraId="14555A6D" w14:textId="77777777" w:rsidR="00755459" w:rsidRPr="00E26148" w:rsidRDefault="00755459" w:rsidP="00EA04EC">
      <w:pPr>
        <w:pStyle w:val="a4"/>
        <w:spacing w:after="0" w:line="240" w:lineRule="auto"/>
        <w:ind w:left="0"/>
        <w:jc w:val="both"/>
        <w:rPr>
          <w:rFonts w:ascii="Times New Roman" w:eastAsia="Times New Roman" w:hAnsi="Times New Roman"/>
          <w:sz w:val="20"/>
          <w:szCs w:val="20"/>
        </w:rPr>
      </w:pPr>
      <w:r w:rsidRPr="00E26148">
        <w:rPr>
          <w:rStyle w:val="a8"/>
          <w:rFonts w:ascii="Times New Roman" w:hAnsi="Times New Roman"/>
          <w:sz w:val="20"/>
          <w:szCs w:val="20"/>
        </w:rPr>
        <w:footnoteRef/>
      </w:r>
      <w:r w:rsidRPr="00E26148">
        <w:rPr>
          <w:rFonts w:ascii="Times New Roman" w:hAnsi="Times New Roman"/>
          <w:sz w:val="20"/>
          <w:szCs w:val="20"/>
        </w:rPr>
        <w:t xml:space="preserve"> Бланк, С. </w:t>
      </w:r>
      <w:proofErr w:type="spellStart"/>
      <w:r w:rsidRPr="00E26148">
        <w:rPr>
          <w:rFonts w:ascii="Times New Roman" w:hAnsi="Times New Roman"/>
          <w:sz w:val="20"/>
          <w:szCs w:val="20"/>
        </w:rPr>
        <w:t>Стартап</w:t>
      </w:r>
      <w:proofErr w:type="spellEnd"/>
      <w:r w:rsidRPr="00E26148">
        <w:rPr>
          <w:rFonts w:ascii="Times New Roman" w:hAnsi="Times New Roman"/>
          <w:sz w:val="20"/>
          <w:szCs w:val="20"/>
        </w:rPr>
        <w:t xml:space="preserve">: Настольная книга основателя / С. Бланк, Б. </w:t>
      </w:r>
      <w:proofErr w:type="spellStart"/>
      <w:r w:rsidRPr="00E26148">
        <w:rPr>
          <w:rFonts w:ascii="Times New Roman" w:hAnsi="Times New Roman"/>
          <w:sz w:val="20"/>
          <w:szCs w:val="20"/>
        </w:rPr>
        <w:t>Дорф</w:t>
      </w:r>
      <w:proofErr w:type="spellEnd"/>
      <w:r w:rsidRPr="00E26148">
        <w:rPr>
          <w:rFonts w:ascii="Times New Roman" w:hAnsi="Times New Roman"/>
          <w:sz w:val="20"/>
          <w:szCs w:val="20"/>
        </w:rPr>
        <w:t>. – М.: АЛЬПИНА ПАБЛИШЕР, 2014. – С. 29.</w:t>
      </w:r>
    </w:p>
  </w:footnote>
  <w:footnote w:id="4">
    <w:p w14:paraId="297ABFDF" w14:textId="77777777" w:rsidR="00755459" w:rsidRPr="00E26148" w:rsidRDefault="00755459" w:rsidP="002B70CF">
      <w:pPr>
        <w:spacing w:after="0"/>
        <w:rPr>
          <w:sz w:val="20"/>
          <w:szCs w:val="20"/>
        </w:rPr>
      </w:pPr>
      <w:r w:rsidRPr="00E26148">
        <w:rPr>
          <w:rStyle w:val="a8"/>
          <w:rFonts w:ascii="Times New Roman" w:hAnsi="Times New Roman"/>
          <w:sz w:val="20"/>
          <w:szCs w:val="20"/>
        </w:rPr>
        <w:footnoteRef/>
      </w:r>
      <w:r w:rsidRPr="00E26148">
        <w:rPr>
          <w:rFonts w:ascii="Times New Roman" w:hAnsi="Times New Roman"/>
          <w:sz w:val="20"/>
          <w:szCs w:val="20"/>
          <w:lang w:val="en-US"/>
        </w:rPr>
        <w:t xml:space="preserve"> Blank, S. Why Internal Ventures are Different from External Startups. – 2014. URL</w:t>
      </w:r>
      <w:r w:rsidRPr="00E26148">
        <w:rPr>
          <w:rFonts w:ascii="Times New Roman" w:hAnsi="Times New Roman"/>
          <w:sz w:val="20"/>
          <w:szCs w:val="20"/>
        </w:rPr>
        <w:t xml:space="preserve">: </w:t>
      </w:r>
      <w:hyperlink r:id="rId1" w:history="1">
        <w:r w:rsidRPr="00E26148">
          <w:rPr>
            <w:rFonts w:ascii="Times New Roman" w:hAnsi="Times New Roman"/>
            <w:sz w:val="20"/>
            <w:szCs w:val="20"/>
          </w:rPr>
          <w:t>https://steveblank.com/2014/03/26/why-internal-ventures-are-different-from-external-startups/</w:t>
        </w:r>
      </w:hyperlink>
      <w:r w:rsidRPr="00E26148">
        <w:rPr>
          <w:rFonts w:ascii="Times New Roman" w:hAnsi="Times New Roman"/>
          <w:sz w:val="20"/>
          <w:szCs w:val="20"/>
        </w:rPr>
        <w:t xml:space="preserve"> (дата обращения: 18.04.2016).</w:t>
      </w:r>
    </w:p>
  </w:footnote>
  <w:footnote w:id="5">
    <w:p w14:paraId="651F914C" w14:textId="77777777" w:rsidR="00755459" w:rsidRPr="000A2C3A" w:rsidRDefault="00755459">
      <w:pPr>
        <w:pStyle w:val="a6"/>
        <w:rPr>
          <w:rFonts w:ascii="Times New Roman" w:hAnsi="Times New Roman"/>
        </w:rPr>
      </w:pPr>
      <w:r w:rsidRPr="00E26148">
        <w:rPr>
          <w:rStyle w:val="a8"/>
          <w:rFonts w:ascii="Times New Roman" w:hAnsi="Times New Roman"/>
        </w:rPr>
        <w:footnoteRef/>
      </w:r>
      <w:r w:rsidRPr="00E26148">
        <w:rPr>
          <w:rFonts w:ascii="Times New Roman" w:hAnsi="Times New Roman"/>
        </w:rPr>
        <w:t xml:space="preserve"> От</w:t>
      </w:r>
      <w:r w:rsidRPr="000A2C3A">
        <w:rPr>
          <w:rFonts w:ascii="Times New Roman" w:hAnsi="Times New Roman"/>
        </w:rPr>
        <w:t xml:space="preserve"> идеи к инновационному продукту: путь в рамках инновационной инфраструктуры предпринимательского вуза / Н. П. Иващенко [и др.] // Экономические стратегии. – 2015. – №5-6 – С. 160.</w:t>
      </w:r>
    </w:p>
  </w:footnote>
  <w:footnote w:id="6">
    <w:p w14:paraId="0715EECC" w14:textId="77777777" w:rsidR="00755459" w:rsidRPr="00BC5966" w:rsidRDefault="00755459" w:rsidP="00EE290F">
      <w:pPr>
        <w:pStyle w:val="a6"/>
        <w:rPr>
          <w:lang w:val="en-US"/>
        </w:rPr>
      </w:pPr>
      <w:r w:rsidRPr="000A2C3A">
        <w:rPr>
          <w:rStyle w:val="a8"/>
          <w:rFonts w:ascii="Times New Roman" w:hAnsi="Times New Roman"/>
        </w:rPr>
        <w:footnoteRef/>
      </w:r>
      <w:r w:rsidRPr="000A2C3A">
        <w:rPr>
          <w:rFonts w:ascii="Times New Roman" w:hAnsi="Times New Roman"/>
          <w:lang w:val="en-US"/>
        </w:rPr>
        <w:t xml:space="preserve"> Blank, S. What do I do now? The Startup Lifecycle. – 2015. URL</w:t>
      </w:r>
      <w:r w:rsidRPr="00BC5966">
        <w:rPr>
          <w:rFonts w:ascii="Times New Roman" w:hAnsi="Times New Roman"/>
          <w:lang w:val="en-US"/>
        </w:rPr>
        <w:t xml:space="preserve">: </w:t>
      </w:r>
      <w:r w:rsidRPr="00E26148">
        <w:rPr>
          <w:rFonts w:ascii="Times New Roman" w:hAnsi="Times New Roman"/>
          <w:lang w:val="en-US"/>
        </w:rPr>
        <w:t>http</w:t>
      </w:r>
      <w:r w:rsidRPr="00BC5966">
        <w:rPr>
          <w:rFonts w:ascii="Times New Roman" w:hAnsi="Times New Roman"/>
          <w:lang w:val="en-US"/>
        </w:rPr>
        <w:t>://</w:t>
      </w:r>
      <w:r w:rsidRPr="00E26148">
        <w:rPr>
          <w:rFonts w:ascii="Times New Roman" w:hAnsi="Times New Roman"/>
          <w:lang w:val="en-US"/>
        </w:rPr>
        <w:t>steveblank</w:t>
      </w:r>
      <w:r w:rsidRPr="00BC5966">
        <w:rPr>
          <w:rFonts w:ascii="Times New Roman" w:hAnsi="Times New Roman"/>
          <w:lang w:val="en-US"/>
        </w:rPr>
        <w:t>.</w:t>
      </w:r>
      <w:r w:rsidRPr="00E26148">
        <w:rPr>
          <w:rFonts w:ascii="Times New Roman" w:hAnsi="Times New Roman"/>
          <w:lang w:val="en-US"/>
        </w:rPr>
        <w:t>com</w:t>
      </w:r>
      <w:r w:rsidRPr="00BC5966">
        <w:rPr>
          <w:rFonts w:ascii="Times New Roman" w:hAnsi="Times New Roman"/>
          <w:lang w:val="en-US"/>
        </w:rPr>
        <w:t>/2015/02/12/</w:t>
      </w:r>
      <w:r w:rsidRPr="00E26148">
        <w:rPr>
          <w:rFonts w:ascii="Times New Roman" w:hAnsi="Times New Roman"/>
          <w:lang w:val="en-US"/>
        </w:rPr>
        <w:t>what</w:t>
      </w:r>
      <w:r w:rsidRPr="00BC5966">
        <w:rPr>
          <w:rFonts w:ascii="Times New Roman" w:hAnsi="Times New Roman"/>
          <w:lang w:val="en-US"/>
        </w:rPr>
        <w:t>-</w:t>
      </w:r>
      <w:r w:rsidRPr="00E26148">
        <w:rPr>
          <w:rFonts w:ascii="Times New Roman" w:hAnsi="Times New Roman"/>
          <w:lang w:val="en-US"/>
        </w:rPr>
        <w:t>do</w:t>
      </w:r>
      <w:r w:rsidRPr="00BC5966">
        <w:rPr>
          <w:rFonts w:ascii="Times New Roman" w:hAnsi="Times New Roman"/>
          <w:lang w:val="en-US"/>
        </w:rPr>
        <w:t>-</w:t>
      </w:r>
      <w:r w:rsidRPr="00E26148">
        <w:rPr>
          <w:rFonts w:ascii="Times New Roman" w:hAnsi="Times New Roman"/>
          <w:lang w:val="en-US"/>
        </w:rPr>
        <w:t>i</w:t>
      </w:r>
      <w:r w:rsidRPr="00BC5966">
        <w:rPr>
          <w:rFonts w:ascii="Times New Roman" w:hAnsi="Times New Roman"/>
          <w:lang w:val="en-US"/>
        </w:rPr>
        <w:t>-</w:t>
      </w:r>
      <w:r w:rsidRPr="00E26148">
        <w:rPr>
          <w:rFonts w:ascii="Times New Roman" w:hAnsi="Times New Roman"/>
          <w:lang w:val="en-US"/>
        </w:rPr>
        <w:t>do</w:t>
      </w:r>
      <w:r w:rsidRPr="00BC5966">
        <w:rPr>
          <w:rFonts w:ascii="Times New Roman" w:hAnsi="Times New Roman"/>
          <w:lang w:val="en-US"/>
        </w:rPr>
        <w:t>-</w:t>
      </w:r>
      <w:r w:rsidRPr="00E26148">
        <w:rPr>
          <w:rFonts w:ascii="Times New Roman" w:hAnsi="Times New Roman"/>
          <w:lang w:val="en-US"/>
        </w:rPr>
        <w:t>now</w:t>
      </w:r>
      <w:r w:rsidRPr="00BC5966">
        <w:rPr>
          <w:rFonts w:ascii="Times New Roman" w:hAnsi="Times New Roman"/>
          <w:lang w:val="en-US"/>
        </w:rPr>
        <w:t>/ (</w:t>
      </w:r>
      <w:r w:rsidRPr="000A2C3A">
        <w:rPr>
          <w:rFonts w:ascii="Times New Roman" w:hAnsi="Times New Roman"/>
        </w:rPr>
        <w:t>дата</w:t>
      </w:r>
      <w:r w:rsidRPr="00BC5966">
        <w:rPr>
          <w:rFonts w:ascii="Times New Roman" w:hAnsi="Times New Roman"/>
          <w:lang w:val="en-US"/>
        </w:rPr>
        <w:t xml:space="preserve"> </w:t>
      </w:r>
      <w:r w:rsidRPr="000A2C3A">
        <w:rPr>
          <w:rFonts w:ascii="Times New Roman" w:hAnsi="Times New Roman"/>
        </w:rPr>
        <w:t>обращения</w:t>
      </w:r>
      <w:r w:rsidRPr="00BC5966">
        <w:rPr>
          <w:rFonts w:ascii="Times New Roman" w:hAnsi="Times New Roman"/>
          <w:lang w:val="en-US"/>
        </w:rPr>
        <w:t>: 30.03.2016).</w:t>
      </w:r>
    </w:p>
  </w:footnote>
  <w:footnote w:id="7">
    <w:p w14:paraId="6F76C7F2" w14:textId="77777777" w:rsidR="00755459" w:rsidRPr="00E26148" w:rsidRDefault="00755459">
      <w:pPr>
        <w:pStyle w:val="a6"/>
        <w:rPr>
          <w:rFonts w:ascii="Times New Roman" w:hAnsi="Times New Roman"/>
        </w:rPr>
      </w:pPr>
      <w:r w:rsidRPr="00E26148">
        <w:rPr>
          <w:rStyle w:val="a8"/>
          <w:rFonts w:ascii="Times New Roman" w:hAnsi="Times New Roman"/>
        </w:rPr>
        <w:footnoteRef/>
      </w:r>
      <w:r w:rsidRPr="00E26148">
        <w:rPr>
          <w:rFonts w:ascii="Times New Roman" w:hAnsi="Times New Roman"/>
          <w:lang w:val="en-US"/>
        </w:rPr>
        <w:t xml:space="preserve"> Startup Genome Report. A new framework why startups succeed / M. </w:t>
      </w:r>
      <w:proofErr w:type="spellStart"/>
      <w:r w:rsidRPr="00E26148">
        <w:rPr>
          <w:rFonts w:ascii="Times New Roman" w:hAnsi="Times New Roman"/>
          <w:lang w:val="en-US"/>
        </w:rPr>
        <w:t>Marmer</w:t>
      </w:r>
      <w:proofErr w:type="spellEnd"/>
      <w:r w:rsidRPr="00E26148">
        <w:rPr>
          <w:rFonts w:ascii="Times New Roman" w:hAnsi="Times New Roman"/>
          <w:lang w:val="en-US"/>
        </w:rPr>
        <w:t xml:space="preserve"> [and others]. – 2012. URL</w:t>
      </w:r>
      <w:r w:rsidRPr="00E26148">
        <w:rPr>
          <w:rFonts w:ascii="Times New Roman" w:hAnsi="Times New Roman"/>
        </w:rPr>
        <w:t>: https://s3.amazonaws.com/startupcompass-public/StartupGenomeReport1_Why_Startups_Succeed_v2.pdf (дата обращения: 18.04.2016).</w:t>
      </w:r>
    </w:p>
  </w:footnote>
  <w:footnote w:id="8">
    <w:p w14:paraId="3AE185D3" w14:textId="77777777" w:rsidR="00755459" w:rsidRPr="00970498" w:rsidRDefault="00755459" w:rsidP="002971AA">
      <w:pPr>
        <w:spacing w:after="0"/>
        <w:jc w:val="both"/>
        <w:rPr>
          <w:rFonts w:ascii="Times New Roman" w:hAnsi="Times New Roman"/>
          <w:sz w:val="20"/>
          <w:szCs w:val="20"/>
        </w:rPr>
      </w:pPr>
      <w:r w:rsidRPr="00970498">
        <w:rPr>
          <w:rStyle w:val="a8"/>
          <w:rFonts w:ascii="Times New Roman" w:hAnsi="Times New Roman"/>
          <w:sz w:val="20"/>
          <w:szCs w:val="20"/>
        </w:rPr>
        <w:footnoteRef/>
      </w:r>
      <w:r w:rsidRPr="00970498">
        <w:rPr>
          <w:rFonts w:ascii="Times New Roman" w:hAnsi="Times New Roman"/>
          <w:sz w:val="20"/>
          <w:szCs w:val="20"/>
        </w:rPr>
        <w:t xml:space="preserve"> Федеральный закон № 39-ФЗ от 25 февраля 1999 г. (ред. от 28.12.2013) «Об инвестиционной деятельности в Российской Федерации, осуществляемой в форме капитальных вложений». – Ст. 1.</w:t>
      </w:r>
    </w:p>
  </w:footnote>
  <w:footnote w:id="9">
    <w:p w14:paraId="78D7D3AE" w14:textId="77777777" w:rsidR="00755459" w:rsidRPr="00970498" w:rsidRDefault="00755459" w:rsidP="002971AA">
      <w:pPr>
        <w:pStyle w:val="a6"/>
        <w:rPr>
          <w:rFonts w:ascii="Times New Roman" w:hAnsi="Times New Roman"/>
        </w:rPr>
      </w:pPr>
      <w:r w:rsidRPr="00970498">
        <w:rPr>
          <w:rStyle w:val="a8"/>
          <w:rFonts w:ascii="Times New Roman" w:hAnsi="Times New Roman"/>
        </w:rPr>
        <w:footnoteRef/>
      </w:r>
      <w:r w:rsidRPr="00970498">
        <w:rPr>
          <w:rFonts w:ascii="Times New Roman" w:hAnsi="Times New Roman"/>
        </w:rPr>
        <w:t xml:space="preserve"> Федеральный закон № 39-ФЗ от 25 февраля 1999 г. (ред. от 28.12.2013) «Об инвестиционной деятельности в Российской Федерации, осуществляемой в форме капитальных вложений». – Ст. 1.</w:t>
      </w:r>
    </w:p>
  </w:footnote>
  <w:footnote w:id="10">
    <w:p w14:paraId="0AE0A6DC" w14:textId="77777777" w:rsidR="00755459" w:rsidRPr="004256B6" w:rsidRDefault="00755459" w:rsidP="002971AA">
      <w:pPr>
        <w:spacing w:after="0" w:line="240" w:lineRule="auto"/>
        <w:jc w:val="both"/>
      </w:pPr>
      <w:r w:rsidRPr="00970498">
        <w:rPr>
          <w:rStyle w:val="a8"/>
          <w:rFonts w:ascii="Times New Roman" w:hAnsi="Times New Roman"/>
          <w:sz w:val="20"/>
          <w:szCs w:val="20"/>
        </w:rPr>
        <w:footnoteRef/>
      </w:r>
      <w:r w:rsidRPr="00970498">
        <w:rPr>
          <w:rFonts w:ascii="Times New Roman" w:hAnsi="Times New Roman"/>
          <w:sz w:val="20"/>
          <w:szCs w:val="20"/>
        </w:rPr>
        <w:t xml:space="preserve"> Грачева, М. В.  Риск-менеджмент инвестиционного проекта: учебник для студентов вузов, обучающихся по экономическим специальностям / М. В. Грачева, А. Б. Секерин. – М.: - ЮНИТИ-ДАНА, 2012. – С. 42.</w:t>
      </w:r>
    </w:p>
  </w:footnote>
  <w:footnote w:id="11">
    <w:p w14:paraId="676E0815" w14:textId="77777777" w:rsidR="00755459" w:rsidRPr="00970498" w:rsidRDefault="00755459" w:rsidP="00970498">
      <w:pPr>
        <w:spacing w:after="0" w:line="240" w:lineRule="auto"/>
        <w:rPr>
          <w:rFonts w:ascii="Times New Roman" w:eastAsia="Times New Roman" w:hAnsi="Times New Roman"/>
          <w:sz w:val="20"/>
          <w:szCs w:val="20"/>
        </w:rPr>
      </w:pPr>
      <w:r w:rsidRPr="00970498">
        <w:rPr>
          <w:rStyle w:val="a8"/>
          <w:rFonts w:ascii="Times New Roman" w:hAnsi="Times New Roman"/>
          <w:sz w:val="20"/>
          <w:szCs w:val="20"/>
        </w:rPr>
        <w:footnoteRef/>
      </w:r>
      <w:r w:rsidRPr="00970498">
        <w:rPr>
          <w:rFonts w:ascii="Times New Roman" w:hAnsi="Times New Roman"/>
          <w:sz w:val="20"/>
          <w:szCs w:val="20"/>
        </w:rPr>
        <w:t xml:space="preserve"> </w:t>
      </w:r>
      <w:r w:rsidRPr="00970498">
        <w:rPr>
          <w:rFonts w:ascii="Times New Roman" w:eastAsia="Times New Roman" w:hAnsi="Times New Roman"/>
          <w:sz w:val="20"/>
          <w:szCs w:val="20"/>
        </w:rPr>
        <w:t>Инвестиционный менеджмент: учебник по дисциплине специализации специальности "Менеджмент организации" / А. Е. Карлик [и др.</w:t>
      </w:r>
      <w:proofErr w:type="gramStart"/>
      <w:r w:rsidRPr="00970498">
        <w:rPr>
          <w:rFonts w:ascii="Times New Roman" w:eastAsia="Times New Roman" w:hAnsi="Times New Roman"/>
          <w:sz w:val="20"/>
          <w:szCs w:val="20"/>
        </w:rPr>
        <w:t>] ;</w:t>
      </w:r>
      <w:proofErr w:type="gramEnd"/>
      <w:r w:rsidRPr="00970498">
        <w:rPr>
          <w:rFonts w:ascii="Times New Roman" w:eastAsia="Times New Roman" w:hAnsi="Times New Roman"/>
          <w:sz w:val="20"/>
          <w:szCs w:val="20"/>
        </w:rPr>
        <w:t xml:space="preserve"> под ред. С. Е. Нарышкин, М. Э. </w:t>
      </w:r>
      <w:proofErr w:type="spellStart"/>
      <w:r w:rsidRPr="00970498">
        <w:rPr>
          <w:rFonts w:ascii="Times New Roman" w:eastAsia="Times New Roman" w:hAnsi="Times New Roman"/>
          <w:sz w:val="20"/>
          <w:szCs w:val="20"/>
        </w:rPr>
        <w:t>Осеевский</w:t>
      </w:r>
      <w:proofErr w:type="spellEnd"/>
      <w:r w:rsidRPr="00970498">
        <w:rPr>
          <w:rFonts w:ascii="Times New Roman" w:eastAsia="Times New Roman" w:hAnsi="Times New Roman"/>
          <w:sz w:val="20"/>
          <w:szCs w:val="20"/>
        </w:rPr>
        <w:t>. – СПб</w:t>
      </w:r>
      <w:proofErr w:type="gramStart"/>
      <w:r w:rsidRPr="00970498">
        <w:rPr>
          <w:rFonts w:ascii="Times New Roman" w:eastAsia="Times New Roman" w:hAnsi="Times New Roman"/>
          <w:sz w:val="20"/>
          <w:szCs w:val="20"/>
        </w:rPr>
        <w:t>. :</w:t>
      </w:r>
      <w:proofErr w:type="gramEnd"/>
      <w:r w:rsidRPr="00970498">
        <w:rPr>
          <w:rFonts w:ascii="Times New Roman" w:eastAsia="Times New Roman" w:hAnsi="Times New Roman"/>
          <w:sz w:val="20"/>
          <w:szCs w:val="20"/>
        </w:rPr>
        <w:t xml:space="preserve"> Юридический центр Пресс, 2011. – С. 23.</w:t>
      </w:r>
    </w:p>
  </w:footnote>
  <w:footnote w:id="12">
    <w:p w14:paraId="0338F662" w14:textId="77777777" w:rsidR="00755459" w:rsidRPr="00970498" w:rsidRDefault="00755459" w:rsidP="00970498">
      <w:pPr>
        <w:pStyle w:val="a6"/>
        <w:rPr>
          <w:rFonts w:ascii="Times New Roman" w:hAnsi="Times New Roman"/>
        </w:rPr>
      </w:pPr>
      <w:r w:rsidRPr="00970498">
        <w:rPr>
          <w:rStyle w:val="a8"/>
          <w:rFonts w:ascii="Times New Roman" w:hAnsi="Times New Roman"/>
        </w:rPr>
        <w:footnoteRef/>
      </w:r>
      <w:r w:rsidRPr="00970498">
        <w:rPr>
          <w:rFonts w:ascii="Times New Roman" w:hAnsi="Times New Roman"/>
        </w:rPr>
        <w:t xml:space="preserve"> </w:t>
      </w:r>
      <w:r w:rsidRPr="00970498">
        <w:rPr>
          <w:rFonts w:ascii="Times New Roman" w:eastAsia="Times New Roman" w:hAnsi="Times New Roman"/>
        </w:rPr>
        <w:t>Инвестиции: учебник для бакалавров / А. Ю. Андрианов [и др.</w:t>
      </w:r>
      <w:proofErr w:type="gramStart"/>
      <w:r w:rsidRPr="00970498">
        <w:rPr>
          <w:rFonts w:ascii="Times New Roman" w:eastAsia="Times New Roman" w:hAnsi="Times New Roman"/>
        </w:rPr>
        <w:t>] ;</w:t>
      </w:r>
      <w:proofErr w:type="gramEnd"/>
      <w:r w:rsidRPr="00970498">
        <w:rPr>
          <w:rFonts w:ascii="Times New Roman" w:eastAsia="Times New Roman" w:hAnsi="Times New Roman"/>
        </w:rPr>
        <w:t xml:space="preserve"> под ред. В. В. Ковалев, С. В. </w:t>
      </w:r>
      <w:proofErr w:type="spellStart"/>
      <w:r w:rsidRPr="00970498">
        <w:rPr>
          <w:rFonts w:ascii="Times New Roman" w:eastAsia="Times New Roman" w:hAnsi="Times New Roman"/>
        </w:rPr>
        <w:t>Валдайцев</w:t>
      </w:r>
      <w:proofErr w:type="spellEnd"/>
      <w:r w:rsidRPr="00970498">
        <w:rPr>
          <w:rFonts w:ascii="Times New Roman" w:eastAsia="Times New Roman" w:hAnsi="Times New Roman"/>
        </w:rPr>
        <w:t xml:space="preserve">, П. В Воробьев – </w:t>
      </w:r>
      <w:proofErr w:type="gramStart"/>
      <w:r w:rsidRPr="00970498">
        <w:rPr>
          <w:rFonts w:ascii="Times New Roman" w:eastAsia="Times New Roman" w:hAnsi="Times New Roman"/>
        </w:rPr>
        <w:t>М. :</w:t>
      </w:r>
      <w:proofErr w:type="gramEnd"/>
      <w:r w:rsidRPr="00970498">
        <w:rPr>
          <w:rFonts w:ascii="Times New Roman" w:eastAsia="Times New Roman" w:hAnsi="Times New Roman"/>
        </w:rPr>
        <w:t xml:space="preserve"> Проспект, 2014. – С. 285.</w:t>
      </w:r>
    </w:p>
  </w:footnote>
  <w:footnote w:id="13">
    <w:p w14:paraId="3B50BE88" w14:textId="77777777" w:rsidR="00755459" w:rsidRPr="00970498" w:rsidRDefault="00755459" w:rsidP="00970498">
      <w:pPr>
        <w:pStyle w:val="a6"/>
        <w:rPr>
          <w:rFonts w:ascii="Times New Roman" w:hAnsi="Times New Roman"/>
        </w:rPr>
      </w:pPr>
      <w:r w:rsidRPr="00970498">
        <w:rPr>
          <w:rStyle w:val="a8"/>
          <w:rFonts w:ascii="Times New Roman" w:hAnsi="Times New Roman"/>
        </w:rPr>
        <w:footnoteRef/>
      </w:r>
      <w:r w:rsidRPr="00970498">
        <w:rPr>
          <w:rFonts w:ascii="Times New Roman" w:hAnsi="Times New Roman"/>
        </w:rPr>
        <w:t xml:space="preserve"> </w:t>
      </w:r>
      <w:r w:rsidRPr="00970498">
        <w:rPr>
          <w:rFonts w:ascii="Times New Roman" w:eastAsia="Times New Roman" w:hAnsi="Times New Roman"/>
        </w:rPr>
        <w:t xml:space="preserve">Методические рекомендации по оценке эффективности инвестиционных проектов / В. В. </w:t>
      </w:r>
      <w:proofErr w:type="spellStart"/>
      <w:r w:rsidRPr="00970498">
        <w:rPr>
          <w:rFonts w:ascii="Times New Roman" w:eastAsia="Times New Roman" w:hAnsi="Times New Roman"/>
        </w:rPr>
        <w:t>Коссов</w:t>
      </w:r>
      <w:proofErr w:type="spellEnd"/>
      <w:r w:rsidRPr="00970498">
        <w:rPr>
          <w:rFonts w:ascii="Times New Roman" w:eastAsia="Times New Roman" w:hAnsi="Times New Roman"/>
        </w:rPr>
        <w:t xml:space="preserve"> [и др.</w:t>
      </w:r>
      <w:proofErr w:type="gramStart"/>
      <w:r w:rsidRPr="00970498">
        <w:rPr>
          <w:rFonts w:ascii="Times New Roman" w:eastAsia="Times New Roman" w:hAnsi="Times New Roman"/>
        </w:rPr>
        <w:t>] ;</w:t>
      </w:r>
      <w:proofErr w:type="gramEnd"/>
      <w:r w:rsidRPr="00970498">
        <w:rPr>
          <w:rFonts w:ascii="Times New Roman" w:eastAsia="Times New Roman" w:hAnsi="Times New Roman"/>
        </w:rPr>
        <w:t xml:space="preserve"> под ред. В.Н. Лившиц, А.Г. Шахназаров – М. : Экономика, 2004. – С. 99.</w:t>
      </w:r>
    </w:p>
  </w:footnote>
  <w:footnote w:id="14">
    <w:p w14:paraId="23AA3257" w14:textId="77777777" w:rsidR="00755459" w:rsidRPr="00970498" w:rsidRDefault="00755459" w:rsidP="00970498">
      <w:pPr>
        <w:pStyle w:val="a6"/>
        <w:rPr>
          <w:rFonts w:ascii="Times New Roman" w:hAnsi="Times New Roman"/>
          <w:lang w:val="en-US"/>
        </w:rPr>
      </w:pPr>
      <w:r w:rsidRPr="00970498">
        <w:rPr>
          <w:rStyle w:val="a8"/>
          <w:rFonts w:ascii="Times New Roman" w:hAnsi="Times New Roman"/>
        </w:rPr>
        <w:footnoteRef/>
      </w:r>
      <w:r w:rsidRPr="00970498">
        <w:rPr>
          <w:rFonts w:ascii="Times New Roman" w:hAnsi="Times New Roman"/>
        </w:rPr>
        <w:t xml:space="preserve"> </w:t>
      </w:r>
      <w:r w:rsidRPr="00970498">
        <w:rPr>
          <w:rFonts w:ascii="Times New Roman" w:eastAsia="Times New Roman" w:hAnsi="Times New Roman"/>
        </w:rPr>
        <w:t>Там же. С</w:t>
      </w:r>
      <w:r w:rsidRPr="00970498">
        <w:rPr>
          <w:rFonts w:ascii="Times New Roman" w:eastAsia="Times New Roman" w:hAnsi="Times New Roman"/>
          <w:lang w:val="en-US"/>
        </w:rPr>
        <w:t>. 101.</w:t>
      </w:r>
    </w:p>
  </w:footnote>
  <w:footnote w:id="15">
    <w:p w14:paraId="5359F04C" w14:textId="77777777" w:rsidR="00755459" w:rsidRPr="00970498" w:rsidRDefault="00755459" w:rsidP="00970498">
      <w:pPr>
        <w:spacing w:line="240" w:lineRule="auto"/>
        <w:rPr>
          <w:rFonts w:ascii="Times New Roman" w:hAnsi="Times New Roman"/>
          <w:sz w:val="20"/>
          <w:szCs w:val="20"/>
        </w:rPr>
      </w:pPr>
      <w:r w:rsidRPr="00970498">
        <w:rPr>
          <w:rStyle w:val="a8"/>
          <w:rFonts w:ascii="Times New Roman" w:hAnsi="Times New Roman"/>
          <w:sz w:val="20"/>
          <w:szCs w:val="20"/>
        </w:rPr>
        <w:footnoteRef/>
      </w:r>
      <w:r w:rsidRPr="00970498">
        <w:rPr>
          <w:rStyle w:val="a8"/>
          <w:rFonts w:ascii="Times New Roman" w:hAnsi="Times New Roman"/>
          <w:sz w:val="20"/>
          <w:szCs w:val="20"/>
          <w:lang w:val="en-US"/>
        </w:rPr>
        <w:t xml:space="preserve"> </w:t>
      </w:r>
      <w:r w:rsidRPr="00970498">
        <w:rPr>
          <w:rFonts w:ascii="Times New Roman" w:hAnsi="Times New Roman"/>
          <w:sz w:val="20"/>
          <w:szCs w:val="20"/>
          <w:lang w:val="en-US"/>
        </w:rPr>
        <w:t xml:space="preserve">Robert L Bogue, R. L. Use S.M.A.R.T. goals to launch management by objectives plan / R. L. Bogue. </w:t>
      </w:r>
      <w:proofErr w:type="gramStart"/>
      <w:r w:rsidRPr="00970498">
        <w:rPr>
          <w:rFonts w:ascii="Times New Roman" w:hAnsi="Times New Roman"/>
          <w:sz w:val="20"/>
          <w:szCs w:val="20"/>
          <w:lang w:val="en-US"/>
        </w:rPr>
        <w:t>URL</w:t>
      </w:r>
      <w:r w:rsidRPr="00970498">
        <w:rPr>
          <w:rFonts w:ascii="Times New Roman" w:hAnsi="Times New Roman"/>
          <w:sz w:val="20"/>
          <w:szCs w:val="20"/>
        </w:rPr>
        <w:t xml:space="preserve"> :</w:t>
      </w:r>
      <w:proofErr w:type="gramEnd"/>
      <w:r w:rsidRPr="00970498">
        <w:rPr>
          <w:rFonts w:ascii="Times New Roman" w:hAnsi="Times New Roman"/>
          <w:sz w:val="20"/>
          <w:szCs w:val="20"/>
        </w:rPr>
        <w:t xml:space="preserve"> </w:t>
      </w:r>
      <w:r w:rsidRPr="00970498">
        <w:rPr>
          <w:rFonts w:ascii="Times New Roman" w:hAnsi="Times New Roman"/>
          <w:sz w:val="20"/>
          <w:szCs w:val="20"/>
          <w:lang w:val="en-US"/>
        </w:rPr>
        <w:t>http</w:t>
      </w:r>
      <w:r w:rsidRPr="00970498">
        <w:rPr>
          <w:rFonts w:ascii="Times New Roman" w:hAnsi="Times New Roman"/>
          <w:sz w:val="20"/>
          <w:szCs w:val="20"/>
        </w:rPr>
        <w:t>://</w:t>
      </w:r>
      <w:r w:rsidRPr="00970498">
        <w:rPr>
          <w:rFonts w:ascii="Times New Roman" w:hAnsi="Times New Roman"/>
          <w:sz w:val="20"/>
          <w:szCs w:val="20"/>
          <w:lang w:val="en-US"/>
        </w:rPr>
        <w:t>www</w:t>
      </w:r>
      <w:r w:rsidRPr="00970498">
        <w:rPr>
          <w:rFonts w:ascii="Times New Roman" w:hAnsi="Times New Roman"/>
          <w:sz w:val="20"/>
          <w:szCs w:val="20"/>
        </w:rPr>
        <w:t>.</w:t>
      </w:r>
      <w:proofErr w:type="spellStart"/>
      <w:r w:rsidRPr="00970498">
        <w:rPr>
          <w:rFonts w:ascii="Times New Roman" w:hAnsi="Times New Roman"/>
          <w:sz w:val="20"/>
          <w:szCs w:val="20"/>
          <w:lang w:val="en-US"/>
        </w:rPr>
        <w:t>techrepublic</w:t>
      </w:r>
      <w:proofErr w:type="spellEnd"/>
      <w:r w:rsidRPr="00970498">
        <w:rPr>
          <w:rFonts w:ascii="Times New Roman" w:hAnsi="Times New Roman"/>
          <w:sz w:val="20"/>
          <w:szCs w:val="20"/>
        </w:rPr>
        <w:t>.</w:t>
      </w:r>
      <w:r w:rsidRPr="00970498">
        <w:rPr>
          <w:rFonts w:ascii="Times New Roman" w:hAnsi="Times New Roman"/>
          <w:sz w:val="20"/>
          <w:szCs w:val="20"/>
          <w:lang w:val="en-US"/>
        </w:rPr>
        <w:t>com</w:t>
      </w:r>
      <w:r w:rsidRPr="00970498">
        <w:rPr>
          <w:rFonts w:ascii="Times New Roman" w:hAnsi="Times New Roman"/>
          <w:sz w:val="20"/>
          <w:szCs w:val="20"/>
        </w:rPr>
        <w:t>/</w:t>
      </w:r>
      <w:r w:rsidRPr="00970498">
        <w:rPr>
          <w:rFonts w:ascii="Times New Roman" w:hAnsi="Times New Roman"/>
          <w:sz w:val="20"/>
          <w:szCs w:val="20"/>
          <w:lang w:val="en-US"/>
        </w:rPr>
        <w:t>article</w:t>
      </w:r>
      <w:r w:rsidRPr="00970498">
        <w:rPr>
          <w:rFonts w:ascii="Times New Roman" w:hAnsi="Times New Roman"/>
          <w:sz w:val="20"/>
          <w:szCs w:val="20"/>
        </w:rPr>
        <w:t>/</w:t>
      </w:r>
      <w:r w:rsidRPr="00970498">
        <w:rPr>
          <w:rFonts w:ascii="Times New Roman" w:hAnsi="Times New Roman"/>
          <w:sz w:val="20"/>
          <w:szCs w:val="20"/>
          <w:lang w:val="en-US"/>
        </w:rPr>
        <w:t>use</w:t>
      </w:r>
      <w:r w:rsidRPr="00970498">
        <w:rPr>
          <w:rFonts w:ascii="Times New Roman" w:hAnsi="Times New Roman"/>
          <w:sz w:val="20"/>
          <w:szCs w:val="20"/>
        </w:rPr>
        <w:t>-</w:t>
      </w:r>
      <w:r w:rsidRPr="00970498">
        <w:rPr>
          <w:rFonts w:ascii="Times New Roman" w:hAnsi="Times New Roman"/>
          <w:sz w:val="20"/>
          <w:szCs w:val="20"/>
          <w:lang w:val="en-US"/>
        </w:rPr>
        <w:t>smart</w:t>
      </w:r>
      <w:r w:rsidRPr="00970498">
        <w:rPr>
          <w:rFonts w:ascii="Times New Roman" w:hAnsi="Times New Roman"/>
          <w:sz w:val="20"/>
          <w:szCs w:val="20"/>
        </w:rPr>
        <w:t>-</w:t>
      </w:r>
      <w:r w:rsidRPr="00970498">
        <w:rPr>
          <w:rFonts w:ascii="Times New Roman" w:hAnsi="Times New Roman"/>
          <w:sz w:val="20"/>
          <w:szCs w:val="20"/>
          <w:lang w:val="en-US"/>
        </w:rPr>
        <w:t>goals</w:t>
      </w:r>
      <w:r w:rsidRPr="00970498">
        <w:rPr>
          <w:rFonts w:ascii="Times New Roman" w:hAnsi="Times New Roman"/>
          <w:sz w:val="20"/>
          <w:szCs w:val="20"/>
        </w:rPr>
        <w:t>-</w:t>
      </w:r>
      <w:r w:rsidRPr="00970498">
        <w:rPr>
          <w:rFonts w:ascii="Times New Roman" w:hAnsi="Times New Roman"/>
          <w:sz w:val="20"/>
          <w:szCs w:val="20"/>
          <w:lang w:val="en-US"/>
        </w:rPr>
        <w:t>to</w:t>
      </w:r>
      <w:r w:rsidRPr="00970498">
        <w:rPr>
          <w:rFonts w:ascii="Times New Roman" w:hAnsi="Times New Roman"/>
          <w:sz w:val="20"/>
          <w:szCs w:val="20"/>
        </w:rPr>
        <w:t>-</w:t>
      </w:r>
      <w:r w:rsidRPr="00970498">
        <w:rPr>
          <w:rFonts w:ascii="Times New Roman" w:hAnsi="Times New Roman"/>
          <w:sz w:val="20"/>
          <w:szCs w:val="20"/>
          <w:lang w:val="en-US"/>
        </w:rPr>
        <w:t>launch</w:t>
      </w:r>
      <w:r w:rsidRPr="00970498">
        <w:rPr>
          <w:rFonts w:ascii="Times New Roman" w:hAnsi="Times New Roman"/>
          <w:sz w:val="20"/>
          <w:szCs w:val="20"/>
        </w:rPr>
        <w:t>-</w:t>
      </w:r>
      <w:r w:rsidRPr="00970498">
        <w:rPr>
          <w:rFonts w:ascii="Times New Roman" w:hAnsi="Times New Roman"/>
          <w:sz w:val="20"/>
          <w:szCs w:val="20"/>
          <w:lang w:val="en-US"/>
        </w:rPr>
        <w:t>management</w:t>
      </w:r>
      <w:r w:rsidRPr="00970498">
        <w:rPr>
          <w:rFonts w:ascii="Times New Roman" w:hAnsi="Times New Roman"/>
          <w:sz w:val="20"/>
          <w:szCs w:val="20"/>
        </w:rPr>
        <w:t>-</w:t>
      </w:r>
      <w:r w:rsidRPr="00970498">
        <w:rPr>
          <w:rFonts w:ascii="Times New Roman" w:hAnsi="Times New Roman"/>
          <w:sz w:val="20"/>
          <w:szCs w:val="20"/>
          <w:lang w:val="en-US"/>
        </w:rPr>
        <w:t>by</w:t>
      </w:r>
      <w:r w:rsidRPr="00970498">
        <w:rPr>
          <w:rFonts w:ascii="Times New Roman" w:hAnsi="Times New Roman"/>
          <w:sz w:val="20"/>
          <w:szCs w:val="20"/>
        </w:rPr>
        <w:t>-</w:t>
      </w:r>
      <w:r w:rsidRPr="00970498">
        <w:rPr>
          <w:rFonts w:ascii="Times New Roman" w:hAnsi="Times New Roman"/>
          <w:sz w:val="20"/>
          <w:szCs w:val="20"/>
          <w:lang w:val="en-US"/>
        </w:rPr>
        <w:t>objectives</w:t>
      </w:r>
      <w:r w:rsidRPr="00970498">
        <w:rPr>
          <w:rFonts w:ascii="Times New Roman" w:hAnsi="Times New Roman"/>
          <w:sz w:val="20"/>
          <w:szCs w:val="20"/>
        </w:rPr>
        <w:t>-</w:t>
      </w:r>
      <w:r w:rsidRPr="00970498">
        <w:rPr>
          <w:rFonts w:ascii="Times New Roman" w:hAnsi="Times New Roman"/>
          <w:sz w:val="20"/>
          <w:szCs w:val="20"/>
          <w:lang w:val="en-US"/>
        </w:rPr>
        <w:t>plan</w:t>
      </w:r>
      <w:r w:rsidRPr="00970498">
        <w:rPr>
          <w:rFonts w:ascii="Times New Roman" w:hAnsi="Times New Roman"/>
          <w:sz w:val="20"/>
          <w:szCs w:val="20"/>
        </w:rPr>
        <w:t xml:space="preserve"> (дата обращения : 07.12.2015). </w:t>
      </w:r>
    </w:p>
  </w:footnote>
  <w:footnote w:id="16">
    <w:p w14:paraId="3C647265" w14:textId="77777777" w:rsidR="00755459" w:rsidRPr="00970498" w:rsidRDefault="00755459" w:rsidP="00970498">
      <w:pPr>
        <w:pStyle w:val="a6"/>
        <w:rPr>
          <w:rFonts w:ascii="Times New Roman" w:eastAsia="Times New Roman" w:hAnsi="Times New Roman"/>
        </w:rPr>
      </w:pPr>
      <w:r w:rsidRPr="00970498">
        <w:rPr>
          <w:rStyle w:val="a8"/>
          <w:rFonts w:ascii="Times New Roman" w:hAnsi="Times New Roman"/>
        </w:rPr>
        <w:footnoteRef/>
      </w:r>
      <w:r w:rsidRPr="00970498">
        <w:rPr>
          <w:rFonts w:ascii="Times New Roman" w:hAnsi="Times New Roman"/>
          <w:lang w:val="en-US"/>
        </w:rPr>
        <w:t xml:space="preserve"> </w:t>
      </w:r>
      <w:r w:rsidRPr="00970498">
        <w:rPr>
          <w:rFonts w:ascii="Times New Roman" w:eastAsia="Times New Roman" w:hAnsi="Times New Roman"/>
          <w:lang w:val="en-US"/>
        </w:rPr>
        <w:t>The World Bank Group A to Z 2015 / Washington C.D.: World Bank Group, 2015. – P.137. URL</w:t>
      </w:r>
      <w:r w:rsidRPr="00970498">
        <w:rPr>
          <w:rFonts w:ascii="Times New Roman" w:eastAsia="Times New Roman" w:hAnsi="Times New Roman"/>
        </w:rPr>
        <w:t xml:space="preserve">: </w:t>
      </w:r>
      <w:r w:rsidRPr="00970498">
        <w:rPr>
          <w:rFonts w:ascii="Times New Roman" w:hAnsi="Times New Roman"/>
        </w:rPr>
        <w:t xml:space="preserve"> </w:t>
      </w:r>
      <w:r w:rsidRPr="00970498">
        <w:rPr>
          <w:rFonts w:ascii="Times New Roman" w:eastAsia="Times New Roman" w:hAnsi="Times New Roman"/>
          <w:lang w:val="en-US"/>
        </w:rPr>
        <w:t>http</w:t>
      </w:r>
      <w:r w:rsidRPr="00970498">
        <w:rPr>
          <w:rFonts w:ascii="Times New Roman" w:eastAsia="Times New Roman" w:hAnsi="Times New Roman"/>
        </w:rPr>
        <w:t>://</w:t>
      </w:r>
      <w:r w:rsidRPr="00970498">
        <w:rPr>
          <w:rFonts w:ascii="Times New Roman" w:eastAsia="Times New Roman" w:hAnsi="Times New Roman"/>
          <w:lang w:val="en-US"/>
        </w:rPr>
        <w:t>www</w:t>
      </w:r>
      <w:r w:rsidRPr="00970498">
        <w:rPr>
          <w:rFonts w:ascii="Times New Roman" w:eastAsia="Times New Roman" w:hAnsi="Times New Roman"/>
        </w:rPr>
        <w:t>-</w:t>
      </w:r>
      <w:proofErr w:type="spellStart"/>
      <w:r w:rsidRPr="00970498">
        <w:rPr>
          <w:rFonts w:ascii="Times New Roman" w:eastAsia="Times New Roman" w:hAnsi="Times New Roman"/>
          <w:lang w:val="en-US"/>
        </w:rPr>
        <w:t>wds</w:t>
      </w:r>
      <w:proofErr w:type="spellEnd"/>
      <w:r w:rsidRPr="00970498">
        <w:rPr>
          <w:rFonts w:ascii="Times New Roman" w:eastAsia="Times New Roman" w:hAnsi="Times New Roman"/>
        </w:rPr>
        <w:t>.</w:t>
      </w:r>
      <w:proofErr w:type="spellStart"/>
      <w:r w:rsidRPr="00970498">
        <w:rPr>
          <w:rFonts w:ascii="Times New Roman" w:eastAsia="Times New Roman" w:hAnsi="Times New Roman"/>
          <w:lang w:val="en-US"/>
        </w:rPr>
        <w:t>worldbank</w:t>
      </w:r>
      <w:proofErr w:type="spellEnd"/>
      <w:r w:rsidRPr="00970498">
        <w:rPr>
          <w:rFonts w:ascii="Times New Roman" w:eastAsia="Times New Roman" w:hAnsi="Times New Roman"/>
        </w:rPr>
        <w:t>.</w:t>
      </w:r>
      <w:r w:rsidRPr="00970498">
        <w:rPr>
          <w:rFonts w:ascii="Times New Roman" w:eastAsia="Times New Roman" w:hAnsi="Times New Roman"/>
          <w:lang w:val="en-US"/>
        </w:rPr>
        <w:t>org</w:t>
      </w:r>
      <w:r w:rsidRPr="00970498">
        <w:rPr>
          <w:rFonts w:ascii="Times New Roman" w:eastAsia="Times New Roman" w:hAnsi="Times New Roman"/>
        </w:rPr>
        <w:t>/</w:t>
      </w:r>
      <w:r w:rsidRPr="00970498">
        <w:rPr>
          <w:rFonts w:ascii="Times New Roman" w:eastAsia="Times New Roman" w:hAnsi="Times New Roman"/>
          <w:lang w:val="en-US"/>
        </w:rPr>
        <w:t>external</w:t>
      </w:r>
      <w:r w:rsidRPr="00970498">
        <w:rPr>
          <w:rFonts w:ascii="Times New Roman" w:eastAsia="Times New Roman" w:hAnsi="Times New Roman"/>
        </w:rPr>
        <w:t>/</w:t>
      </w:r>
      <w:r w:rsidRPr="00970498">
        <w:rPr>
          <w:rFonts w:ascii="Times New Roman" w:eastAsia="Times New Roman" w:hAnsi="Times New Roman"/>
          <w:lang w:val="en-US"/>
        </w:rPr>
        <w:t>default</w:t>
      </w:r>
      <w:r w:rsidRPr="00970498">
        <w:rPr>
          <w:rFonts w:ascii="Times New Roman" w:eastAsia="Times New Roman" w:hAnsi="Times New Roman"/>
        </w:rPr>
        <w:t>/</w:t>
      </w:r>
      <w:proofErr w:type="spellStart"/>
      <w:r w:rsidRPr="00970498">
        <w:rPr>
          <w:rFonts w:ascii="Times New Roman" w:eastAsia="Times New Roman" w:hAnsi="Times New Roman"/>
          <w:lang w:val="en-US"/>
        </w:rPr>
        <w:t>WDSContentServer</w:t>
      </w:r>
      <w:proofErr w:type="spellEnd"/>
      <w:r w:rsidRPr="00970498">
        <w:rPr>
          <w:rFonts w:ascii="Times New Roman" w:eastAsia="Times New Roman" w:hAnsi="Times New Roman"/>
        </w:rPr>
        <w:t>/</w:t>
      </w:r>
      <w:r w:rsidRPr="00970498">
        <w:rPr>
          <w:rFonts w:ascii="Times New Roman" w:eastAsia="Times New Roman" w:hAnsi="Times New Roman"/>
          <w:lang w:val="en-US"/>
        </w:rPr>
        <w:t>WDSP</w:t>
      </w:r>
      <w:r w:rsidRPr="00970498">
        <w:rPr>
          <w:rFonts w:ascii="Times New Roman" w:eastAsia="Times New Roman" w:hAnsi="Times New Roman"/>
        </w:rPr>
        <w:t>/</w:t>
      </w:r>
      <w:r w:rsidRPr="00970498">
        <w:rPr>
          <w:rFonts w:ascii="Times New Roman" w:eastAsia="Times New Roman" w:hAnsi="Times New Roman"/>
          <w:lang w:val="en-US"/>
        </w:rPr>
        <w:t>IB</w:t>
      </w:r>
      <w:r w:rsidRPr="00970498">
        <w:rPr>
          <w:rFonts w:ascii="Times New Roman" w:eastAsia="Times New Roman" w:hAnsi="Times New Roman"/>
        </w:rPr>
        <w:t>/2014/10/07/000442464_20141007143213/</w:t>
      </w:r>
      <w:r w:rsidRPr="00970498">
        <w:rPr>
          <w:rFonts w:ascii="Times New Roman" w:eastAsia="Times New Roman" w:hAnsi="Times New Roman"/>
          <w:lang w:val="en-US"/>
        </w:rPr>
        <w:t>Rendered</w:t>
      </w:r>
      <w:r w:rsidRPr="00970498">
        <w:rPr>
          <w:rFonts w:ascii="Times New Roman" w:eastAsia="Times New Roman" w:hAnsi="Times New Roman"/>
        </w:rPr>
        <w:t>/</w:t>
      </w:r>
      <w:r w:rsidRPr="00970498">
        <w:rPr>
          <w:rFonts w:ascii="Times New Roman" w:eastAsia="Times New Roman" w:hAnsi="Times New Roman"/>
          <w:lang w:val="en-US"/>
        </w:rPr>
        <w:t>PDF</w:t>
      </w:r>
      <w:r w:rsidRPr="00970498">
        <w:rPr>
          <w:rFonts w:ascii="Times New Roman" w:eastAsia="Times New Roman" w:hAnsi="Times New Roman"/>
        </w:rPr>
        <w:t>/911620</w:t>
      </w:r>
      <w:r w:rsidRPr="00970498">
        <w:rPr>
          <w:rFonts w:ascii="Times New Roman" w:eastAsia="Times New Roman" w:hAnsi="Times New Roman"/>
          <w:lang w:val="en-US"/>
        </w:rPr>
        <w:t>PUB</w:t>
      </w:r>
      <w:r w:rsidRPr="00970498">
        <w:rPr>
          <w:rFonts w:ascii="Times New Roman" w:eastAsia="Times New Roman" w:hAnsi="Times New Roman"/>
        </w:rPr>
        <w:t>0</w:t>
      </w:r>
      <w:r w:rsidRPr="00970498">
        <w:rPr>
          <w:rFonts w:ascii="Times New Roman" w:eastAsia="Times New Roman" w:hAnsi="Times New Roman"/>
          <w:lang w:val="en-US"/>
        </w:rPr>
        <w:t>Box</w:t>
      </w:r>
      <w:r w:rsidRPr="00970498">
        <w:rPr>
          <w:rFonts w:ascii="Times New Roman" w:eastAsia="Times New Roman" w:hAnsi="Times New Roman"/>
        </w:rPr>
        <w:t>308260</w:t>
      </w:r>
      <w:r w:rsidRPr="00970498">
        <w:rPr>
          <w:rFonts w:ascii="Times New Roman" w:eastAsia="Times New Roman" w:hAnsi="Times New Roman"/>
          <w:lang w:val="en-US"/>
        </w:rPr>
        <w:t>EPI</w:t>
      </w:r>
      <w:r w:rsidRPr="00970498">
        <w:rPr>
          <w:rFonts w:ascii="Times New Roman" w:eastAsia="Times New Roman" w:hAnsi="Times New Roman"/>
        </w:rPr>
        <w:t>02103820</w:t>
      </w:r>
      <w:r w:rsidRPr="00970498">
        <w:rPr>
          <w:rFonts w:ascii="Times New Roman" w:eastAsia="Times New Roman" w:hAnsi="Times New Roman"/>
          <w:lang w:val="en-US"/>
        </w:rPr>
        <w:t>Sep</w:t>
      </w:r>
      <w:r w:rsidRPr="00970498">
        <w:rPr>
          <w:rFonts w:ascii="Times New Roman" w:eastAsia="Times New Roman" w:hAnsi="Times New Roman"/>
        </w:rPr>
        <w:t>30.</w:t>
      </w:r>
      <w:r w:rsidRPr="00970498">
        <w:rPr>
          <w:rFonts w:ascii="Times New Roman" w:eastAsia="Times New Roman" w:hAnsi="Times New Roman"/>
          <w:lang w:val="en-US"/>
        </w:rPr>
        <w:t>pdf</w:t>
      </w:r>
      <w:r w:rsidRPr="00970498">
        <w:rPr>
          <w:rFonts w:ascii="Times New Roman" w:eastAsia="Times New Roman" w:hAnsi="Times New Roman"/>
        </w:rPr>
        <w:t xml:space="preserve"> (дата обращения 03.04.2015).</w:t>
      </w:r>
    </w:p>
  </w:footnote>
  <w:footnote w:id="17">
    <w:p w14:paraId="74855DE9" w14:textId="77777777" w:rsidR="00755459" w:rsidRPr="00970498" w:rsidRDefault="00755459" w:rsidP="00970498">
      <w:pPr>
        <w:pStyle w:val="a6"/>
        <w:rPr>
          <w:rFonts w:ascii="Times New Roman" w:hAnsi="Times New Roman"/>
        </w:rPr>
      </w:pPr>
      <w:r w:rsidRPr="00970498">
        <w:rPr>
          <w:rStyle w:val="a8"/>
          <w:rFonts w:ascii="Times New Roman" w:hAnsi="Times New Roman"/>
        </w:rPr>
        <w:footnoteRef/>
      </w:r>
      <w:r w:rsidRPr="00970498">
        <w:rPr>
          <w:rFonts w:ascii="Times New Roman" w:hAnsi="Times New Roman"/>
        </w:rPr>
        <w:t xml:space="preserve"> </w:t>
      </w:r>
      <w:r w:rsidRPr="00970498">
        <w:rPr>
          <w:rFonts w:ascii="Times New Roman" w:eastAsia="Times New Roman" w:hAnsi="Times New Roman"/>
        </w:rPr>
        <w:t>Инвестиционный менеджмент: учебник по дисциплине специализации специальности "Менеджмент организации" / А. Е. Карлик [и др.</w:t>
      </w:r>
      <w:proofErr w:type="gramStart"/>
      <w:r w:rsidRPr="00970498">
        <w:rPr>
          <w:rFonts w:ascii="Times New Roman" w:eastAsia="Times New Roman" w:hAnsi="Times New Roman"/>
        </w:rPr>
        <w:t>] ;</w:t>
      </w:r>
      <w:proofErr w:type="gramEnd"/>
      <w:r w:rsidRPr="00970498">
        <w:rPr>
          <w:rFonts w:ascii="Times New Roman" w:eastAsia="Times New Roman" w:hAnsi="Times New Roman"/>
        </w:rPr>
        <w:t xml:space="preserve"> под ред. С. Е. Нарышкин, М. Э. </w:t>
      </w:r>
      <w:proofErr w:type="spellStart"/>
      <w:r w:rsidRPr="00970498">
        <w:rPr>
          <w:rFonts w:ascii="Times New Roman" w:eastAsia="Times New Roman" w:hAnsi="Times New Roman"/>
        </w:rPr>
        <w:t>Осеевский</w:t>
      </w:r>
      <w:proofErr w:type="spellEnd"/>
      <w:r w:rsidRPr="00970498">
        <w:rPr>
          <w:rFonts w:ascii="Times New Roman" w:eastAsia="Times New Roman" w:hAnsi="Times New Roman"/>
        </w:rPr>
        <w:t xml:space="preserve">. – </w:t>
      </w:r>
      <w:proofErr w:type="gramStart"/>
      <w:r w:rsidRPr="00970498">
        <w:rPr>
          <w:rFonts w:ascii="Times New Roman" w:eastAsia="Times New Roman" w:hAnsi="Times New Roman"/>
        </w:rPr>
        <w:t>СПб.:</w:t>
      </w:r>
      <w:proofErr w:type="gramEnd"/>
      <w:r w:rsidRPr="00970498">
        <w:rPr>
          <w:rFonts w:ascii="Times New Roman" w:eastAsia="Times New Roman" w:hAnsi="Times New Roman"/>
        </w:rPr>
        <w:t xml:space="preserve"> Юридический центр Пресс, 2011. – С. 23.</w:t>
      </w:r>
    </w:p>
  </w:footnote>
  <w:footnote w:id="18">
    <w:p w14:paraId="3B70AFF4" w14:textId="77777777" w:rsidR="00755459" w:rsidRPr="00906CBD" w:rsidRDefault="00755459" w:rsidP="00970498">
      <w:pPr>
        <w:pStyle w:val="a6"/>
      </w:pPr>
      <w:r w:rsidRPr="00970498">
        <w:rPr>
          <w:rStyle w:val="a8"/>
          <w:rFonts w:ascii="Times New Roman" w:hAnsi="Times New Roman"/>
        </w:rPr>
        <w:footnoteRef/>
      </w:r>
      <w:r w:rsidRPr="00970498">
        <w:rPr>
          <w:rFonts w:ascii="Times New Roman" w:hAnsi="Times New Roman"/>
        </w:rPr>
        <w:t xml:space="preserve"> </w:t>
      </w:r>
      <w:r w:rsidRPr="00970498">
        <w:rPr>
          <w:rFonts w:ascii="Times New Roman" w:eastAsia="Times New Roman" w:hAnsi="Times New Roman"/>
        </w:rPr>
        <w:t xml:space="preserve">Методические рекомендации по оценке эффективности инвестиционных проектов / В. В. </w:t>
      </w:r>
      <w:proofErr w:type="spellStart"/>
      <w:r w:rsidRPr="00970498">
        <w:rPr>
          <w:rFonts w:ascii="Times New Roman" w:eastAsia="Times New Roman" w:hAnsi="Times New Roman"/>
        </w:rPr>
        <w:t>Коссов</w:t>
      </w:r>
      <w:proofErr w:type="spellEnd"/>
      <w:r w:rsidRPr="00970498">
        <w:rPr>
          <w:rFonts w:ascii="Times New Roman" w:eastAsia="Times New Roman" w:hAnsi="Times New Roman"/>
        </w:rPr>
        <w:t xml:space="preserve"> [и др.</w:t>
      </w:r>
      <w:proofErr w:type="gramStart"/>
      <w:r w:rsidRPr="00970498">
        <w:rPr>
          <w:rFonts w:ascii="Times New Roman" w:eastAsia="Times New Roman" w:hAnsi="Times New Roman"/>
        </w:rPr>
        <w:t>] ;</w:t>
      </w:r>
      <w:proofErr w:type="gramEnd"/>
      <w:r w:rsidRPr="00970498">
        <w:rPr>
          <w:rFonts w:ascii="Times New Roman" w:eastAsia="Times New Roman" w:hAnsi="Times New Roman"/>
        </w:rPr>
        <w:t xml:space="preserve"> под ред. В.Н. Лившиц, А.Г. Шахназаров – М. : Экономика, 2004. – С. 15.</w:t>
      </w:r>
    </w:p>
  </w:footnote>
  <w:footnote w:id="19">
    <w:p w14:paraId="6D1AE44D" w14:textId="77777777" w:rsidR="00755459" w:rsidRPr="009E4276" w:rsidRDefault="00755459" w:rsidP="009E4276">
      <w:pPr>
        <w:pStyle w:val="a6"/>
        <w:rPr>
          <w:rFonts w:ascii="Times New Roman" w:hAnsi="Times New Roman"/>
        </w:rPr>
      </w:pPr>
      <w:r w:rsidRPr="009E4276">
        <w:rPr>
          <w:rStyle w:val="a8"/>
          <w:rFonts w:ascii="Times New Roman" w:hAnsi="Times New Roman"/>
        </w:rPr>
        <w:footnoteRef/>
      </w:r>
      <w:r w:rsidRPr="009E4276">
        <w:rPr>
          <w:rFonts w:ascii="Times New Roman" w:hAnsi="Times New Roman"/>
        </w:rPr>
        <w:t xml:space="preserve"> </w:t>
      </w:r>
      <w:r w:rsidRPr="009E4276">
        <w:rPr>
          <w:rFonts w:ascii="Times New Roman" w:eastAsia="Times New Roman" w:hAnsi="Times New Roman"/>
        </w:rPr>
        <w:t>Инвестиции: учебник для бакалавров / А. Ю. Андрианов [и др.</w:t>
      </w:r>
      <w:proofErr w:type="gramStart"/>
      <w:r w:rsidRPr="009E4276">
        <w:rPr>
          <w:rFonts w:ascii="Times New Roman" w:eastAsia="Times New Roman" w:hAnsi="Times New Roman"/>
        </w:rPr>
        <w:t>] ;</w:t>
      </w:r>
      <w:proofErr w:type="gramEnd"/>
      <w:r w:rsidRPr="009E4276">
        <w:rPr>
          <w:rFonts w:ascii="Times New Roman" w:eastAsia="Times New Roman" w:hAnsi="Times New Roman"/>
        </w:rPr>
        <w:t xml:space="preserve"> под ред. В. В. Ковалев, С. В. </w:t>
      </w:r>
      <w:proofErr w:type="spellStart"/>
      <w:r w:rsidRPr="009E4276">
        <w:rPr>
          <w:rFonts w:ascii="Times New Roman" w:eastAsia="Times New Roman" w:hAnsi="Times New Roman"/>
        </w:rPr>
        <w:t>Валдайцев</w:t>
      </w:r>
      <w:proofErr w:type="spellEnd"/>
      <w:r w:rsidRPr="009E4276">
        <w:rPr>
          <w:rFonts w:ascii="Times New Roman" w:eastAsia="Times New Roman" w:hAnsi="Times New Roman"/>
        </w:rPr>
        <w:t xml:space="preserve">, П. В Воробьев – </w:t>
      </w:r>
      <w:proofErr w:type="gramStart"/>
      <w:r w:rsidRPr="009E4276">
        <w:rPr>
          <w:rFonts w:ascii="Times New Roman" w:eastAsia="Times New Roman" w:hAnsi="Times New Roman"/>
        </w:rPr>
        <w:t>М. :</w:t>
      </w:r>
      <w:proofErr w:type="gramEnd"/>
      <w:r w:rsidRPr="009E4276">
        <w:rPr>
          <w:rFonts w:ascii="Times New Roman" w:eastAsia="Times New Roman" w:hAnsi="Times New Roman"/>
        </w:rPr>
        <w:t xml:space="preserve"> Проспект, 2014 – С. 301.</w:t>
      </w:r>
    </w:p>
  </w:footnote>
  <w:footnote w:id="20">
    <w:p w14:paraId="3BB554CF" w14:textId="77777777" w:rsidR="00755459" w:rsidRPr="009E4276" w:rsidRDefault="00755459" w:rsidP="009E4276">
      <w:pPr>
        <w:pStyle w:val="a6"/>
        <w:rPr>
          <w:rFonts w:ascii="Times New Roman" w:hAnsi="Times New Roman"/>
        </w:rPr>
      </w:pPr>
      <w:r w:rsidRPr="009E4276">
        <w:rPr>
          <w:rStyle w:val="a8"/>
          <w:rFonts w:ascii="Times New Roman" w:hAnsi="Times New Roman"/>
        </w:rPr>
        <w:footnoteRef/>
      </w:r>
      <w:r w:rsidRPr="009E4276">
        <w:rPr>
          <w:rFonts w:ascii="Times New Roman" w:hAnsi="Times New Roman"/>
        </w:rPr>
        <w:t xml:space="preserve"> Проскурин, В. К. Анализ и финансирование инновационных проектов: Учеб. Пособие / В. К. Проскурин. – М.: Вузовский учебник: ИНФРА-М, 2014. – С. 57.</w:t>
      </w:r>
    </w:p>
  </w:footnote>
  <w:footnote w:id="21">
    <w:p w14:paraId="36836656" w14:textId="77777777" w:rsidR="00755459" w:rsidRPr="009E4276" w:rsidRDefault="00755459" w:rsidP="009E4276">
      <w:pPr>
        <w:pStyle w:val="a6"/>
        <w:rPr>
          <w:rFonts w:ascii="Times New Roman" w:hAnsi="Times New Roman"/>
        </w:rPr>
      </w:pPr>
      <w:r w:rsidRPr="009E4276">
        <w:rPr>
          <w:rStyle w:val="a8"/>
          <w:rFonts w:ascii="Times New Roman" w:hAnsi="Times New Roman"/>
        </w:rPr>
        <w:footnoteRef/>
      </w:r>
      <w:r w:rsidRPr="009E4276">
        <w:rPr>
          <w:rFonts w:ascii="Times New Roman" w:hAnsi="Times New Roman"/>
        </w:rPr>
        <w:t>Там же. – С. 57.</w:t>
      </w:r>
    </w:p>
  </w:footnote>
  <w:footnote w:id="22">
    <w:p w14:paraId="69F9C29D" w14:textId="77777777" w:rsidR="00755459" w:rsidRPr="009E4276" w:rsidRDefault="00755459" w:rsidP="009E4276">
      <w:pPr>
        <w:pStyle w:val="a6"/>
        <w:rPr>
          <w:rFonts w:ascii="Times New Roman" w:hAnsi="Times New Roman"/>
        </w:rPr>
      </w:pPr>
      <w:r w:rsidRPr="009E4276">
        <w:rPr>
          <w:rStyle w:val="a8"/>
          <w:rFonts w:ascii="Times New Roman" w:hAnsi="Times New Roman"/>
        </w:rPr>
        <w:footnoteRef/>
      </w:r>
      <w:r w:rsidRPr="009E4276">
        <w:rPr>
          <w:rFonts w:ascii="Times New Roman" w:hAnsi="Times New Roman"/>
        </w:rPr>
        <w:t xml:space="preserve"> Проскурин, В. К. Анализ и финансирование инновационных проектов: Учеб. Пособие / В. К. Проскурин. – М.: Вузовский учебник: ИНФРА-М, 2014. – С. 59.</w:t>
      </w:r>
    </w:p>
  </w:footnote>
  <w:footnote w:id="23">
    <w:p w14:paraId="2DABE4EA" w14:textId="77777777" w:rsidR="00755459" w:rsidRPr="00221E14" w:rsidRDefault="00755459" w:rsidP="009E4276">
      <w:pPr>
        <w:pStyle w:val="a6"/>
        <w:rPr>
          <w:rFonts w:ascii="Times New Roman" w:hAnsi="Times New Roman"/>
        </w:rPr>
      </w:pPr>
      <w:r w:rsidRPr="009E4276">
        <w:rPr>
          <w:rStyle w:val="a8"/>
          <w:rFonts w:ascii="Times New Roman" w:hAnsi="Times New Roman"/>
        </w:rPr>
        <w:footnoteRef/>
      </w:r>
      <w:r w:rsidRPr="009E4276">
        <w:rPr>
          <w:rFonts w:ascii="Times New Roman" w:hAnsi="Times New Roman"/>
        </w:rPr>
        <w:t xml:space="preserve"> Там же. – С.59.</w:t>
      </w:r>
    </w:p>
  </w:footnote>
  <w:footnote w:id="24">
    <w:p w14:paraId="3679C3B8" w14:textId="77777777" w:rsidR="00755459" w:rsidRPr="009E4276" w:rsidRDefault="00755459">
      <w:pPr>
        <w:pStyle w:val="a6"/>
        <w:rPr>
          <w:rFonts w:ascii="Times New Roman" w:hAnsi="Times New Roman"/>
        </w:rPr>
      </w:pPr>
      <w:r w:rsidRPr="009E4276">
        <w:rPr>
          <w:rStyle w:val="a8"/>
          <w:rFonts w:ascii="Times New Roman" w:hAnsi="Times New Roman"/>
        </w:rPr>
        <w:footnoteRef/>
      </w:r>
      <w:r w:rsidRPr="009E4276">
        <w:rPr>
          <w:rFonts w:ascii="Times New Roman" w:hAnsi="Times New Roman"/>
        </w:rPr>
        <w:t xml:space="preserve"> Проскурин, В. К. Анализ и финансирование инновационных проектов: Учеб. Пособие / В. К. Проскурин. – М.: Вузовский учебник: ИНФРА-М, 2014. – С. 59.</w:t>
      </w:r>
    </w:p>
  </w:footnote>
  <w:footnote w:id="25">
    <w:p w14:paraId="78563418" w14:textId="77777777" w:rsidR="00755459" w:rsidRPr="004256B6" w:rsidRDefault="00755459" w:rsidP="002971AA">
      <w:pPr>
        <w:spacing w:after="0" w:line="240" w:lineRule="auto"/>
        <w:jc w:val="both"/>
        <w:rPr>
          <w:rFonts w:ascii="Times New Roman" w:eastAsia="Times New Roman" w:hAnsi="Times New Roman"/>
          <w:sz w:val="24"/>
          <w:szCs w:val="24"/>
        </w:rPr>
      </w:pPr>
      <w:r w:rsidRPr="009E4276">
        <w:rPr>
          <w:rStyle w:val="a8"/>
          <w:rFonts w:ascii="Times New Roman" w:hAnsi="Times New Roman"/>
          <w:sz w:val="20"/>
          <w:szCs w:val="20"/>
        </w:rPr>
        <w:footnoteRef/>
      </w:r>
      <w:r w:rsidRPr="009E4276">
        <w:rPr>
          <w:rFonts w:ascii="Times New Roman" w:hAnsi="Times New Roman"/>
          <w:sz w:val="20"/>
          <w:szCs w:val="20"/>
        </w:rPr>
        <w:t xml:space="preserve"> </w:t>
      </w:r>
      <w:r w:rsidRPr="009E4276">
        <w:rPr>
          <w:rFonts w:ascii="Times New Roman" w:eastAsia="Times New Roman" w:hAnsi="Times New Roman"/>
          <w:sz w:val="20"/>
          <w:szCs w:val="20"/>
        </w:rPr>
        <w:t xml:space="preserve">Инвестиционный менеджмент: учебник / Н. Д. </w:t>
      </w:r>
      <w:proofErr w:type="spellStart"/>
      <w:r w:rsidRPr="009E4276">
        <w:rPr>
          <w:rFonts w:ascii="Times New Roman" w:eastAsia="Times New Roman" w:hAnsi="Times New Roman"/>
          <w:sz w:val="20"/>
          <w:szCs w:val="20"/>
        </w:rPr>
        <w:t>Гуськова</w:t>
      </w:r>
      <w:proofErr w:type="spellEnd"/>
      <w:r w:rsidRPr="009E4276">
        <w:rPr>
          <w:rFonts w:ascii="Times New Roman" w:eastAsia="Times New Roman" w:hAnsi="Times New Roman"/>
          <w:sz w:val="20"/>
          <w:szCs w:val="20"/>
        </w:rPr>
        <w:t xml:space="preserve"> [и др.</w:t>
      </w:r>
      <w:proofErr w:type="gramStart"/>
      <w:r w:rsidRPr="009E4276">
        <w:rPr>
          <w:rFonts w:ascii="Times New Roman" w:eastAsia="Times New Roman" w:hAnsi="Times New Roman"/>
          <w:sz w:val="20"/>
          <w:szCs w:val="20"/>
        </w:rPr>
        <w:t>] ;</w:t>
      </w:r>
      <w:proofErr w:type="gramEnd"/>
      <w:r w:rsidRPr="009E4276">
        <w:rPr>
          <w:rFonts w:ascii="Times New Roman" w:eastAsia="Times New Roman" w:hAnsi="Times New Roman"/>
          <w:sz w:val="20"/>
          <w:szCs w:val="20"/>
        </w:rPr>
        <w:t xml:space="preserve"> под ред.  И. Н. </w:t>
      </w:r>
      <w:proofErr w:type="spellStart"/>
      <w:r w:rsidRPr="009E4276">
        <w:rPr>
          <w:rFonts w:ascii="Times New Roman" w:eastAsia="Times New Roman" w:hAnsi="Times New Roman"/>
          <w:sz w:val="20"/>
          <w:szCs w:val="20"/>
        </w:rPr>
        <w:t>Краковская</w:t>
      </w:r>
      <w:proofErr w:type="spellEnd"/>
      <w:r w:rsidRPr="009E4276">
        <w:rPr>
          <w:rFonts w:ascii="Times New Roman" w:eastAsia="Times New Roman" w:hAnsi="Times New Roman"/>
          <w:sz w:val="20"/>
          <w:szCs w:val="20"/>
        </w:rPr>
        <w:t xml:space="preserve">, Ю. Ю. </w:t>
      </w:r>
      <w:proofErr w:type="spellStart"/>
      <w:r w:rsidRPr="009E4276">
        <w:rPr>
          <w:rFonts w:ascii="Times New Roman" w:eastAsia="Times New Roman" w:hAnsi="Times New Roman"/>
          <w:sz w:val="20"/>
          <w:szCs w:val="20"/>
        </w:rPr>
        <w:t>Слушкина</w:t>
      </w:r>
      <w:proofErr w:type="spellEnd"/>
      <w:r w:rsidRPr="009E4276">
        <w:rPr>
          <w:rFonts w:ascii="Times New Roman" w:eastAsia="Times New Roman" w:hAnsi="Times New Roman"/>
          <w:sz w:val="20"/>
          <w:szCs w:val="20"/>
        </w:rPr>
        <w:t xml:space="preserve"> – </w:t>
      </w:r>
      <w:proofErr w:type="gramStart"/>
      <w:r w:rsidRPr="009E4276">
        <w:rPr>
          <w:rFonts w:ascii="Times New Roman" w:eastAsia="Times New Roman" w:hAnsi="Times New Roman"/>
          <w:sz w:val="20"/>
          <w:szCs w:val="20"/>
        </w:rPr>
        <w:t>М. :</w:t>
      </w:r>
      <w:proofErr w:type="gramEnd"/>
      <w:r w:rsidRPr="009E4276">
        <w:rPr>
          <w:rFonts w:ascii="Times New Roman" w:eastAsia="Times New Roman" w:hAnsi="Times New Roman"/>
          <w:sz w:val="20"/>
          <w:szCs w:val="20"/>
        </w:rPr>
        <w:t xml:space="preserve"> КНОРУС, 2014. – С. 199.</w:t>
      </w:r>
    </w:p>
  </w:footnote>
  <w:footnote w:id="26">
    <w:p w14:paraId="1E197D26" w14:textId="77777777" w:rsidR="00755459" w:rsidRPr="009E4276" w:rsidRDefault="00755459" w:rsidP="009E4276">
      <w:pPr>
        <w:pStyle w:val="a6"/>
        <w:rPr>
          <w:rFonts w:ascii="Times New Roman" w:hAnsi="Times New Roman"/>
        </w:rPr>
      </w:pPr>
      <w:r w:rsidRPr="009E4276">
        <w:rPr>
          <w:rStyle w:val="a8"/>
          <w:rFonts w:ascii="Times New Roman" w:hAnsi="Times New Roman"/>
        </w:rPr>
        <w:footnoteRef/>
      </w:r>
      <w:r w:rsidRPr="009E4276">
        <w:rPr>
          <w:rFonts w:ascii="Times New Roman" w:hAnsi="Times New Roman"/>
        </w:rPr>
        <w:t xml:space="preserve"> </w:t>
      </w:r>
      <w:r w:rsidRPr="009E4276">
        <w:rPr>
          <w:rFonts w:ascii="Times New Roman" w:eastAsia="Times New Roman" w:hAnsi="Times New Roman"/>
        </w:rPr>
        <w:t>Инвестиции: учебник для бакалавров / А. Ю. Андрианов [и др.</w:t>
      </w:r>
      <w:proofErr w:type="gramStart"/>
      <w:r w:rsidRPr="009E4276">
        <w:rPr>
          <w:rFonts w:ascii="Times New Roman" w:eastAsia="Times New Roman" w:hAnsi="Times New Roman"/>
        </w:rPr>
        <w:t>] ;</w:t>
      </w:r>
      <w:proofErr w:type="gramEnd"/>
      <w:r w:rsidRPr="009E4276">
        <w:rPr>
          <w:rFonts w:ascii="Times New Roman" w:eastAsia="Times New Roman" w:hAnsi="Times New Roman"/>
        </w:rPr>
        <w:t xml:space="preserve"> под ред. В. В. Ковалев, С. В. </w:t>
      </w:r>
      <w:proofErr w:type="spellStart"/>
      <w:r w:rsidRPr="009E4276">
        <w:rPr>
          <w:rFonts w:ascii="Times New Roman" w:eastAsia="Times New Roman" w:hAnsi="Times New Roman"/>
        </w:rPr>
        <w:t>Валдайцев</w:t>
      </w:r>
      <w:proofErr w:type="spellEnd"/>
      <w:r w:rsidRPr="009E4276">
        <w:rPr>
          <w:rFonts w:ascii="Times New Roman" w:eastAsia="Times New Roman" w:hAnsi="Times New Roman"/>
        </w:rPr>
        <w:t xml:space="preserve">, П. В Воробьев – </w:t>
      </w:r>
      <w:proofErr w:type="gramStart"/>
      <w:r w:rsidRPr="009E4276">
        <w:rPr>
          <w:rFonts w:ascii="Times New Roman" w:eastAsia="Times New Roman" w:hAnsi="Times New Roman"/>
        </w:rPr>
        <w:t>М. :</w:t>
      </w:r>
      <w:proofErr w:type="gramEnd"/>
      <w:r w:rsidRPr="009E4276">
        <w:rPr>
          <w:rFonts w:ascii="Times New Roman" w:eastAsia="Times New Roman" w:hAnsi="Times New Roman"/>
        </w:rPr>
        <w:t xml:space="preserve"> Проспект, 2014. – С. 257.</w:t>
      </w:r>
    </w:p>
  </w:footnote>
  <w:footnote w:id="27">
    <w:p w14:paraId="52E2DB2B" w14:textId="77777777" w:rsidR="00755459" w:rsidRPr="00F46AA5" w:rsidRDefault="00755459" w:rsidP="00F46AA5">
      <w:pPr>
        <w:pStyle w:val="a6"/>
        <w:rPr>
          <w:rFonts w:ascii="Times New Roman" w:hAnsi="Times New Roman"/>
        </w:rPr>
      </w:pPr>
      <w:r w:rsidRPr="00F46AA5">
        <w:rPr>
          <w:rStyle w:val="a8"/>
          <w:rFonts w:ascii="Times New Roman" w:hAnsi="Times New Roman"/>
        </w:rPr>
        <w:footnoteRef/>
      </w:r>
      <w:r w:rsidRPr="00F46AA5">
        <w:rPr>
          <w:rFonts w:ascii="Times New Roman" w:hAnsi="Times New Roman"/>
        </w:rPr>
        <w:t xml:space="preserve"> </w:t>
      </w:r>
      <w:proofErr w:type="spellStart"/>
      <w:r w:rsidRPr="00F46AA5">
        <w:rPr>
          <w:rFonts w:ascii="Times New Roman" w:hAnsi="Times New Roman"/>
        </w:rPr>
        <w:t>Круи</w:t>
      </w:r>
      <w:proofErr w:type="spellEnd"/>
      <w:r w:rsidRPr="00F46AA5">
        <w:rPr>
          <w:rFonts w:ascii="Times New Roman" w:hAnsi="Times New Roman"/>
        </w:rPr>
        <w:t xml:space="preserve">, М. Основы риск-менеджмента / М. </w:t>
      </w:r>
      <w:proofErr w:type="spellStart"/>
      <w:r w:rsidRPr="00F46AA5">
        <w:rPr>
          <w:rFonts w:ascii="Times New Roman" w:hAnsi="Times New Roman"/>
        </w:rPr>
        <w:t>Круи</w:t>
      </w:r>
      <w:proofErr w:type="spellEnd"/>
      <w:r w:rsidRPr="00F46AA5">
        <w:rPr>
          <w:rFonts w:ascii="Times New Roman" w:hAnsi="Times New Roman"/>
        </w:rPr>
        <w:t xml:space="preserve">, Д. </w:t>
      </w:r>
      <w:proofErr w:type="spellStart"/>
      <w:r w:rsidRPr="00F46AA5">
        <w:rPr>
          <w:rFonts w:ascii="Times New Roman" w:hAnsi="Times New Roman"/>
        </w:rPr>
        <w:t>Галай</w:t>
      </w:r>
      <w:proofErr w:type="spellEnd"/>
      <w:r w:rsidRPr="00F46AA5">
        <w:rPr>
          <w:rFonts w:ascii="Times New Roman" w:hAnsi="Times New Roman"/>
        </w:rPr>
        <w:t xml:space="preserve">, р. Марк. – </w:t>
      </w:r>
      <w:proofErr w:type="gramStart"/>
      <w:r w:rsidRPr="00F46AA5">
        <w:rPr>
          <w:rFonts w:ascii="Times New Roman" w:hAnsi="Times New Roman"/>
        </w:rPr>
        <w:t>М. :</w:t>
      </w:r>
      <w:proofErr w:type="gramEnd"/>
      <w:r w:rsidRPr="00F46AA5">
        <w:rPr>
          <w:rFonts w:ascii="Times New Roman" w:hAnsi="Times New Roman"/>
        </w:rPr>
        <w:t xml:space="preserve"> Издательство </w:t>
      </w:r>
      <w:proofErr w:type="spellStart"/>
      <w:r w:rsidRPr="00F46AA5">
        <w:rPr>
          <w:rFonts w:ascii="Times New Roman" w:hAnsi="Times New Roman"/>
        </w:rPr>
        <w:t>Юрайт</w:t>
      </w:r>
      <w:proofErr w:type="spellEnd"/>
      <w:r w:rsidRPr="00F46AA5">
        <w:rPr>
          <w:rFonts w:ascii="Times New Roman" w:hAnsi="Times New Roman"/>
        </w:rPr>
        <w:t>, 2014. – С. 31.</w:t>
      </w:r>
    </w:p>
  </w:footnote>
  <w:footnote w:id="28">
    <w:p w14:paraId="63FEDB95" w14:textId="77777777" w:rsidR="00755459" w:rsidRPr="00F46AA5" w:rsidRDefault="00755459" w:rsidP="00F46AA5">
      <w:pPr>
        <w:pStyle w:val="a6"/>
        <w:rPr>
          <w:rFonts w:ascii="Times New Roman" w:hAnsi="Times New Roman"/>
        </w:rPr>
      </w:pPr>
      <w:r w:rsidRPr="00F46AA5">
        <w:rPr>
          <w:rStyle w:val="a8"/>
          <w:rFonts w:ascii="Times New Roman" w:hAnsi="Times New Roman"/>
        </w:rPr>
        <w:footnoteRef/>
      </w:r>
      <w:r w:rsidRPr="00F46AA5">
        <w:rPr>
          <w:rFonts w:ascii="Times New Roman" w:hAnsi="Times New Roman"/>
        </w:rPr>
        <w:t xml:space="preserve"> Управление инновационными проектами: учебник и практикум для академического </w:t>
      </w:r>
      <w:proofErr w:type="spellStart"/>
      <w:r w:rsidRPr="00F46AA5">
        <w:rPr>
          <w:rFonts w:ascii="Times New Roman" w:hAnsi="Times New Roman"/>
        </w:rPr>
        <w:t>бакалавриата</w:t>
      </w:r>
      <w:proofErr w:type="spellEnd"/>
      <w:r w:rsidRPr="00F46AA5">
        <w:rPr>
          <w:rFonts w:ascii="Times New Roman" w:hAnsi="Times New Roman"/>
        </w:rPr>
        <w:t xml:space="preserve"> / Н. А. Поляков, О. В. Мотовилов Н. В. Лукашов. – </w:t>
      </w:r>
      <w:proofErr w:type="gramStart"/>
      <w:r w:rsidRPr="00F46AA5">
        <w:rPr>
          <w:rFonts w:ascii="Times New Roman" w:hAnsi="Times New Roman"/>
        </w:rPr>
        <w:t>М. :</w:t>
      </w:r>
      <w:proofErr w:type="gramEnd"/>
      <w:r w:rsidRPr="00F46AA5">
        <w:rPr>
          <w:rFonts w:ascii="Times New Roman" w:hAnsi="Times New Roman"/>
        </w:rPr>
        <w:t xml:space="preserve"> Издательство </w:t>
      </w:r>
      <w:proofErr w:type="spellStart"/>
      <w:r w:rsidRPr="00F46AA5">
        <w:rPr>
          <w:rFonts w:ascii="Times New Roman" w:hAnsi="Times New Roman"/>
        </w:rPr>
        <w:t>Юрайт</w:t>
      </w:r>
      <w:proofErr w:type="spellEnd"/>
      <w:r w:rsidRPr="00F46AA5">
        <w:rPr>
          <w:rFonts w:ascii="Times New Roman" w:hAnsi="Times New Roman"/>
        </w:rPr>
        <w:t>, 2016. –  С. 183.</w:t>
      </w:r>
    </w:p>
  </w:footnote>
  <w:footnote w:id="29">
    <w:p w14:paraId="433AD099" w14:textId="77777777" w:rsidR="00755459" w:rsidRPr="00F46AA5" w:rsidRDefault="00755459" w:rsidP="00F46AA5">
      <w:pPr>
        <w:pStyle w:val="a6"/>
        <w:rPr>
          <w:rFonts w:ascii="Times New Roman" w:hAnsi="Times New Roman"/>
        </w:rPr>
      </w:pPr>
      <w:r w:rsidRPr="00F46AA5">
        <w:rPr>
          <w:rStyle w:val="a8"/>
          <w:rFonts w:ascii="Times New Roman" w:hAnsi="Times New Roman"/>
        </w:rPr>
        <w:footnoteRef/>
      </w:r>
      <w:r w:rsidRPr="00F46AA5">
        <w:rPr>
          <w:rFonts w:ascii="Times New Roman" w:hAnsi="Times New Roman"/>
        </w:rPr>
        <w:t xml:space="preserve"> </w:t>
      </w:r>
      <w:proofErr w:type="spellStart"/>
      <w:r w:rsidRPr="00F46AA5">
        <w:rPr>
          <w:rFonts w:ascii="Times New Roman" w:hAnsi="Times New Roman"/>
        </w:rPr>
        <w:t>Рыхтикова</w:t>
      </w:r>
      <w:proofErr w:type="spellEnd"/>
      <w:r w:rsidRPr="00F46AA5">
        <w:rPr>
          <w:rFonts w:ascii="Times New Roman" w:hAnsi="Times New Roman"/>
        </w:rPr>
        <w:t xml:space="preserve">, Н. А. Анализ и управление рисками организации: учебное пособие для студентов, обучающихся по специальностям "Финансы и кредит", "Бухгалтерский учет, анализ и аудит" / Н. А. </w:t>
      </w:r>
      <w:proofErr w:type="spellStart"/>
      <w:r w:rsidRPr="00F46AA5">
        <w:rPr>
          <w:rFonts w:ascii="Times New Roman" w:hAnsi="Times New Roman"/>
        </w:rPr>
        <w:t>Рыхтикова</w:t>
      </w:r>
      <w:proofErr w:type="spellEnd"/>
      <w:r w:rsidRPr="00F46AA5">
        <w:rPr>
          <w:rFonts w:ascii="Times New Roman" w:hAnsi="Times New Roman"/>
        </w:rPr>
        <w:t xml:space="preserve">. – </w:t>
      </w:r>
      <w:proofErr w:type="gramStart"/>
      <w:r w:rsidRPr="00F46AA5">
        <w:rPr>
          <w:rFonts w:ascii="Times New Roman" w:hAnsi="Times New Roman"/>
        </w:rPr>
        <w:t>М. :</w:t>
      </w:r>
      <w:proofErr w:type="gramEnd"/>
      <w:r w:rsidRPr="00F46AA5">
        <w:rPr>
          <w:rFonts w:ascii="Times New Roman" w:hAnsi="Times New Roman"/>
        </w:rPr>
        <w:t xml:space="preserve"> Форум, 2014. – С. 7.</w:t>
      </w:r>
    </w:p>
  </w:footnote>
  <w:footnote w:id="30">
    <w:p w14:paraId="426165E2" w14:textId="77777777" w:rsidR="00755459" w:rsidRPr="00F46AA5" w:rsidRDefault="00755459" w:rsidP="00F46AA5">
      <w:pPr>
        <w:pStyle w:val="a6"/>
        <w:rPr>
          <w:rFonts w:ascii="Times New Roman" w:hAnsi="Times New Roman"/>
        </w:rPr>
      </w:pPr>
      <w:r w:rsidRPr="00F46AA5">
        <w:rPr>
          <w:rStyle w:val="a8"/>
          <w:rFonts w:ascii="Times New Roman" w:hAnsi="Times New Roman"/>
        </w:rPr>
        <w:footnoteRef/>
      </w:r>
      <w:r w:rsidRPr="00F46AA5">
        <w:rPr>
          <w:rFonts w:ascii="Times New Roman" w:hAnsi="Times New Roman"/>
        </w:rPr>
        <w:t xml:space="preserve"> </w:t>
      </w:r>
      <w:r w:rsidRPr="00F46AA5">
        <w:rPr>
          <w:rFonts w:ascii="Times New Roman" w:eastAsia="Times New Roman" w:hAnsi="Times New Roman"/>
        </w:rPr>
        <w:t xml:space="preserve">Методические рекомендации по оценке эффективности инвестиционных проектов / В. В. </w:t>
      </w:r>
      <w:proofErr w:type="spellStart"/>
      <w:r w:rsidRPr="00F46AA5">
        <w:rPr>
          <w:rFonts w:ascii="Times New Roman" w:eastAsia="Times New Roman" w:hAnsi="Times New Roman"/>
        </w:rPr>
        <w:t>Коссов</w:t>
      </w:r>
      <w:proofErr w:type="spellEnd"/>
      <w:r w:rsidRPr="00F46AA5">
        <w:rPr>
          <w:rFonts w:ascii="Times New Roman" w:eastAsia="Times New Roman" w:hAnsi="Times New Roman"/>
        </w:rPr>
        <w:t xml:space="preserve"> [и др.</w:t>
      </w:r>
      <w:proofErr w:type="gramStart"/>
      <w:r w:rsidRPr="00F46AA5">
        <w:rPr>
          <w:rFonts w:ascii="Times New Roman" w:eastAsia="Times New Roman" w:hAnsi="Times New Roman"/>
        </w:rPr>
        <w:t>] ;</w:t>
      </w:r>
      <w:proofErr w:type="gramEnd"/>
      <w:r w:rsidRPr="00F46AA5">
        <w:rPr>
          <w:rFonts w:ascii="Times New Roman" w:eastAsia="Times New Roman" w:hAnsi="Times New Roman"/>
        </w:rPr>
        <w:t xml:space="preserve"> под ред. В.Н. Лившиц, А.Г. Шахназаров – М. : Экономика, 2004. – С. 64.</w:t>
      </w:r>
    </w:p>
  </w:footnote>
  <w:footnote w:id="31">
    <w:p w14:paraId="2D8E62F3" w14:textId="77777777" w:rsidR="00755459" w:rsidRPr="00F46AA5" w:rsidRDefault="00755459" w:rsidP="00F46AA5">
      <w:pPr>
        <w:pStyle w:val="a6"/>
        <w:rPr>
          <w:rFonts w:ascii="Times New Roman" w:hAnsi="Times New Roman"/>
        </w:rPr>
      </w:pPr>
      <w:r w:rsidRPr="00F46AA5">
        <w:rPr>
          <w:rStyle w:val="a8"/>
          <w:rFonts w:ascii="Times New Roman" w:hAnsi="Times New Roman"/>
        </w:rPr>
        <w:footnoteRef/>
      </w:r>
      <w:r w:rsidRPr="00F46AA5">
        <w:rPr>
          <w:rFonts w:ascii="Times New Roman" w:hAnsi="Times New Roman"/>
        </w:rPr>
        <w:t xml:space="preserve"> </w:t>
      </w:r>
      <w:proofErr w:type="spellStart"/>
      <w:r w:rsidRPr="00F46AA5">
        <w:rPr>
          <w:rFonts w:ascii="Times New Roman" w:eastAsia="Times New Roman" w:hAnsi="Times New Roman"/>
          <w:lang w:eastAsia="ru-RU"/>
        </w:rPr>
        <w:t>Уродовских</w:t>
      </w:r>
      <w:proofErr w:type="spellEnd"/>
      <w:r w:rsidRPr="00F46AA5">
        <w:rPr>
          <w:rFonts w:ascii="Times New Roman" w:eastAsia="Times New Roman" w:hAnsi="Times New Roman"/>
          <w:lang w:eastAsia="ru-RU"/>
        </w:rPr>
        <w:t xml:space="preserve">, В. Н. Управление рисками предприятия: учебное пособие / В. Н. </w:t>
      </w:r>
      <w:proofErr w:type="spellStart"/>
      <w:r w:rsidRPr="00F46AA5">
        <w:rPr>
          <w:rFonts w:ascii="Times New Roman" w:eastAsia="Times New Roman" w:hAnsi="Times New Roman"/>
          <w:lang w:eastAsia="ru-RU"/>
        </w:rPr>
        <w:t>Уродовских</w:t>
      </w:r>
      <w:proofErr w:type="spellEnd"/>
      <w:r w:rsidRPr="00F46AA5">
        <w:rPr>
          <w:rFonts w:ascii="Times New Roman" w:eastAsia="Times New Roman" w:hAnsi="Times New Roman"/>
          <w:lang w:eastAsia="ru-RU"/>
        </w:rPr>
        <w:t xml:space="preserve">. – </w:t>
      </w:r>
      <w:proofErr w:type="gramStart"/>
      <w:r w:rsidRPr="00F46AA5">
        <w:rPr>
          <w:rFonts w:ascii="Times New Roman" w:eastAsia="Times New Roman" w:hAnsi="Times New Roman"/>
          <w:lang w:eastAsia="ru-RU"/>
        </w:rPr>
        <w:t>М. :</w:t>
      </w:r>
      <w:proofErr w:type="gramEnd"/>
      <w:r w:rsidRPr="00F46AA5">
        <w:rPr>
          <w:rFonts w:ascii="Times New Roman" w:eastAsia="Times New Roman" w:hAnsi="Times New Roman"/>
          <w:lang w:eastAsia="ru-RU"/>
        </w:rPr>
        <w:t xml:space="preserve"> ИНФРА-М, 2012. – С. 5.</w:t>
      </w:r>
    </w:p>
  </w:footnote>
  <w:footnote w:id="32">
    <w:p w14:paraId="4A76C192" w14:textId="77777777" w:rsidR="00755459" w:rsidRDefault="00755459" w:rsidP="00F46AA5">
      <w:pPr>
        <w:pStyle w:val="a6"/>
      </w:pPr>
      <w:r w:rsidRPr="00F46AA5">
        <w:rPr>
          <w:rStyle w:val="a8"/>
          <w:rFonts w:ascii="Times New Roman" w:hAnsi="Times New Roman"/>
        </w:rPr>
        <w:footnoteRef/>
      </w:r>
      <w:r w:rsidRPr="00F46AA5">
        <w:rPr>
          <w:rFonts w:ascii="Times New Roman" w:hAnsi="Times New Roman"/>
        </w:rPr>
        <w:t xml:space="preserve"> Там же. С. 6.</w:t>
      </w:r>
    </w:p>
  </w:footnote>
  <w:footnote w:id="33">
    <w:p w14:paraId="48ECC7D8" w14:textId="77777777" w:rsidR="00755459" w:rsidRPr="00F46AA5" w:rsidRDefault="00755459" w:rsidP="00F46AA5">
      <w:pPr>
        <w:pStyle w:val="a6"/>
        <w:rPr>
          <w:rFonts w:ascii="Times New Roman" w:hAnsi="Times New Roman"/>
        </w:rPr>
      </w:pPr>
      <w:r w:rsidRPr="00F46AA5">
        <w:rPr>
          <w:rStyle w:val="a8"/>
          <w:rFonts w:ascii="Times New Roman" w:hAnsi="Times New Roman"/>
        </w:rPr>
        <w:footnoteRef/>
      </w:r>
      <w:r w:rsidRPr="00F46AA5">
        <w:rPr>
          <w:rFonts w:ascii="Times New Roman" w:hAnsi="Times New Roman"/>
        </w:rPr>
        <w:t xml:space="preserve"> Управление инновационными проектами: учебник / И.Л. </w:t>
      </w:r>
      <w:proofErr w:type="spellStart"/>
      <w:r w:rsidRPr="00F46AA5">
        <w:rPr>
          <w:rFonts w:ascii="Times New Roman" w:hAnsi="Times New Roman"/>
        </w:rPr>
        <w:t>Туккель</w:t>
      </w:r>
      <w:proofErr w:type="spellEnd"/>
      <w:r w:rsidRPr="00F46AA5">
        <w:rPr>
          <w:rFonts w:ascii="Times New Roman" w:hAnsi="Times New Roman"/>
        </w:rPr>
        <w:t xml:space="preserve">, А.В. Сурина, Н.Б. </w:t>
      </w:r>
      <w:proofErr w:type="spellStart"/>
      <w:r w:rsidRPr="00F46AA5">
        <w:rPr>
          <w:rFonts w:ascii="Times New Roman" w:hAnsi="Times New Roman"/>
        </w:rPr>
        <w:t>Культин</w:t>
      </w:r>
      <w:proofErr w:type="spellEnd"/>
      <w:r w:rsidRPr="00F46AA5">
        <w:rPr>
          <w:rFonts w:ascii="Times New Roman" w:hAnsi="Times New Roman"/>
        </w:rPr>
        <w:t xml:space="preserve">. – </w:t>
      </w:r>
      <w:proofErr w:type="gramStart"/>
      <w:r w:rsidRPr="00F46AA5">
        <w:rPr>
          <w:rFonts w:ascii="Times New Roman" w:hAnsi="Times New Roman"/>
        </w:rPr>
        <w:t>СПб.:</w:t>
      </w:r>
      <w:proofErr w:type="gramEnd"/>
      <w:r w:rsidRPr="00F46AA5">
        <w:rPr>
          <w:rFonts w:ascii="Times New Roman" w:hAnsi="Times New Roman"/>
        </w:rPr>
        <w:t xml:space="preserve"> БХВ-Петербург, 2011. – С. 298.</w:t>
      </w:r>
    </w:p>
  </w:footnote>
  <w:footnote w:id="34">
    <w:p w14:paraId="3EBB8016" w14:textId="77777777" w:rsidR="00755459" w:rsidRDefault="00755459" w:rsidP="00F46AA5">
      <w:pPr>
        <w:pStyle w:val="a6"/>
      </w:pPr>
      <w:r w:rsidRPr="00F46AA5">
        <w:rPr>
          <w:rStyle w:val="a8"/>
          <w:rFonts w:ascii="Times New Roman" w:hAnsi="Times New Roman"/>
        </w:rPr>
        <w:footnoteRef/>
      </w:r>
      <w:r w:rsidRPr="00F46AA5">
        <w:rPr>
          <w:rFonts w:ascii="Times New Roman" w:hAnsi="Times New Roman"/>
        </w:rPr>
        <w:t xml:space="preserve"> </w:t>
      </w:r>
      <w:proofErr w:type="spellStart"/>
      <w:r w:rsidRPr="00F46AA5">
        <w:rPr>
          <w:rFonts w:ascii="Times New Roman" w:hAnsi="Times New Roman"/>
        </w:rPr>
        <w:t>Круи</w:t>
      </w:r>
      <w:proofErr w:type="spellEnd"/>
      <w:r w:rsidRPr="00F46AA5">
        <w:rPr>
          <w:rFonts w:ascii="Times New Roman" w:hAnsi="Times New Roman"/>
        </w:rPr>
        <w:t xml:space="preserve">, М. Основы риск-менеджмента / М. </w:t>
      </w:r>
      <w:proofErr w:type="spellStart"/>
      <w:r w:rsidRPr="00F46AA5">
        <w:rPr>
          <w:rFonts w:ascii="Times New Roman" w:hAnsi="Times New Roman"/>
        </w:rPr>
        <w:t>Круи</w:t>
      </w:r>
      <w:proofErr w:type="spellEnd"/>
      <w:r w:rsidRPr="00F46AA5">
        <w:rPr>
          <w:rFonts w:ascii="Times New Roman" w:hAnsi="Times New Roman"/>
        </w:rPr>
        <w:t xml:space="preserve">, Д. </w:t>
      </w:r>
      <w:proofErr w:type="spellStart"/>
      <w:r w:rsidRPr="00F46AA5">
        <w:rPr>
          <w:rFonts w:ascii="Times New Roman" w:hAnsi="Times New Roman"/>
        </w:rPr>
        <w:t>Галай</w:t>
      </w:r>
      <w:proofErr w:type="spellEnd"/>
      <w:r w:rsidRPr="00F46AA5">
        <w:rPr>
          <w:rFonts w:ascii="Times New Roman" w:hAnsi="Times New Roman"/>
        </w:rPr>
        <w:t xml:space="preserve">, р. Марк. – </w:t>
      </w:r>
      <w:proofErr w:type="gramStart"/>
      <w:r w:rsidRPr="00F46AA5">
        <w:rPr>
          <w:rFonts w:ascii="Times New Roman" w:hAnsi="Times New Roman"/>
        </w:rPr>
        <w:t>М. :</w:t>
      </w:r>
      <w:proofErr w:type="gramEnd"/>
      <w:r w:rsidRPr="00F46AA5">
        <w:rPr>
          <w:rFonts w:ascii="Times New Roman" w:hAnsi="Times New Roman"/>
        </w:rPr>
        <w:t xml:space="preserve"> Издательство </w:t>
      </w:r>
      <w:proofErr w:type="spellStart"/>
      <w:r w:rsidRPr="00F46AA5">
        <w:rPr>
          <w:rFonts w:ascii="Times New Roman" w:hAnsi="Times New Roman"/>
        </w:rPr>
        <w:t>Юрайт</w:t>
      </w:r>
      <w:proofErr w:type="spellEnd"/>
      <w:r w:rsidRPr="00F46AA5">
        <w:rPr>
          <w:rFonts w:ascii="Times New Roman" w:hAnsi="Times New Roman"/>
        </w:rPr>
        <w:t>, 2014. – С. 45.</w:t>
      </w:r>
    </w:p>
  </w:footnote>
  <w:footnote w:id="35">
    <w:p w14:paraId="3A2DA4EF" w14:textId="77777777" w:rsidR="00755459" w:rsidRPr="00F46AA5" w:rsidRDefault="00755459" w:rsidP="000242A4">
      <w:pPr>
        <w:pStyle w:val="a6"/>
        <w:rPr>
          <w:rFonts w:ascii="Times New Roman" w:hAnsi="Times New Roman"/>
        </w:rPr>
      </w:pPr>
      <w:r w:rsidRPr="00F46AA5">
        <w:rPr>
          <w:rStyle w:val="a8"/>
          <w:rFonts w:ascii="Times New Roman" w:hAnsi="Times New Roman"/>
        </w:rPr>
        <w:footnoteRef/>
      </w:r>
      <w:r w:rsidRPr="00F46AA5">
        <w:rPr>
          <w:rFonts w:ascii="Times New Roman" w:hAnsi="Times New Roman"/>
        </w:rPr>
        <w:t xml:space="preserve"> Управление инновационными проектами: учебник и практикум для академического </w:t>
      </w:r>
      <w:proofErr w:type="spellStart"/>
      <w:r w:rsidRPr="00F46AA5">
        <w:rPr>
          <w:rFonts w:ascii="Times New Roman" w:hAnsi="Times New Roman"/>
        </w:rPr>
        <w:t>бакалавриата</w:t>
      </w:r>
      <w:proofErr w:type="spellEnd"/>
      <w:r w:rsidRPr="00F46AA5">
        <w:rPr>
          <w:rFonts w:ascii="Times New Roman" w:hAnsi="Times New Roman"/>
        </w:rPr>
        <w:t xml:space="preserve"> / Н. А. Поляков, О. В. Мотовилов Н. В. Лукашов. – </w:t>
      </w:r>
      <w:proofErr w:type="gramStart"/>
      <w:r w:rsidRPr="00F46AA5">
        <w:rPr>
          <w:rFonts w:ascii="Times New Roman" w:hAnsi="Times New Roman"/>
        </w:rPr>
        <w:t>М. :</w:t>
      </w:r>
      <w:proofErr w:type="gramEnd"/>
      <w:r w:rsidRPr="00F46AA5">
        <w:rPr>
          <w:rFonts w:ascii="Times New Roman" w:hAnsi="Times New Roman"/>
        </w:rPr>
        <w:t xml:space="preserve"> Издательство </w:t>
      </w:r>
      <w:proofErr w:type="spellStart"/>
      <w:r w:rsidRPr="00F46AA5">
        <w:rPr>
          <w:rFonts w:ascii="Times New Roman" w:hAnsi="Times New Roman"/>
        </w:rPr>
        <w:t>Юрайт</w:t>
      </w:r>
      <w:proofErr w:type="spellEnd"/>
      <w:r w:rsidRPr="00F46AA5">
        <w:rPr>
          <w:rFonts w:ascii="Times New Roman" w:hAnsi="Times New Roman"/>
        </w:rPr>
        <w:t>, 2016. –  С. 191.</w:t>
      </w:r>
    </w:p>
  </w:footnote>
  <w:footnote w:id="36">
    <w:p w14:paraId="041D2F9B" w14:textId="77777777" w:rsidR="00755459" w:rsidRPr="00F46AA5" w:rsidRDefault="00755459">
      <w:pPr>
        <w:pStyle w:val="a6"/>
        <w:rPr>
          <w:rFonts w:ascii="Times New Roman" w:hAnsi="Times New Roman"/>
        </w:rPr>
      </w:pPr>
      <w:r w:rsidRPr="00F46AA5">
        <w:rPr>
          <w:rStyle w:val="a8"/>
          <w:rFonts w:ascii="Times New Roman" w:hAnsi="Times New Roman"/>
        </w:rPr>
        <w:footnoteRef/>
      </w:r>
      <w:r w:rsidRPr="00F46AA5">
        <w:rPr>
          <w:rFonts w:ascii="Times New Roman" w:hAnsi="Times New Roman"/>
        </w:rPr>
        <w:t xml:space="preserve"> Там же. – С. 119.</w:t>
      </w:r>
    </w:p>
  </w:footnote>
  <w:footnote w:id="37">
    <w:p w14:paraId="6EB80B6C" w14:textId="77777777" w:rsidR="00755459" w:rsidRDefault="00755459" w:rsidP="000835F6">
      <w:pPr>
        <w:pStyle w:val="a6"/>
      </w:pPr>
      <w:r w:rsidRPr="00F46AA5">
        <w:rPr>
          <w:rStyle w:val="a8"/>
          <w:rFonts w:ascii="Times New Roman" w:hAnsi="Times New Roman"/>
        </w:rPr>
        <w:footnoteRef/>
      </w:r>
      <w:r w:rsidRPr="00F46AA5">
        <w:rPr>
          <w:rFonts w:ascii="Times New Roman" w:hAnsi="Times New Roman"/>
        </w:rPr>
        <w:t xml:space="preserve"> Котов, В.И. Риск-анализ на основе функций чувствительности и теории нечетких множеств / В. И. Котов. – СПб</w:t>
      </w:r>
      <w:proofErr w:type="gramStart"/>
      <w:r w:rsidRPr="00F46AA5">
        <w:rPr>
          <w:rFonts w:ascii="Times New Roman" w:hAnsi="Times New Roman"/>
        </w:rPr>
        <w:t>. :</w:t>
      </w:r>
      <w:proofErr w:type="gramEnd"/>
      <w:r w:rsidRPr="00F46AA5">
        <w:rPr>
          <w:rFonts w:ascii="Times New Roman" w:hAnsi="Times New Roman"/>
        </w:rPr>
        <w:t xml:space="preserve"> </w:t>
      </w:r>
      <w:proofErr w:type="spellStart"/>
      <w:r w:rsidRPr="00F46AA5">
        <w:rPr>
          <w:rFonts w:ascii="Times New Roman" w:hAnsi="Times New Roman"/>
        </w:rPr>
        <w:t>Астерион</w:t>
      </w:r>
      <w:proofErr w:type="spellEnd"/>
      <w:r w:rsidRPr="00F46AA5">
        <w:rPr>
          <w:rFonts w:ascii="Times New Roman" w:hAnsi="Times New Roman"/>
        </w:rPr>
        <w:t>, 2014. – С. 18.</w:t>
      </w:r>
    </w:p>
  </w:footnote>
  <w:footnote w:id="38">
    <w:p w14:paraId="259B1E54" w14:textId="77777777" w:rsidR="00755459" w:rsidRPr="00F46AA5" w:rsidRDefault="00755459" w:rsidP="000835F6">
      <w:pPr>
        <w:pStyle w:val="a6"/>
        <w:rPr>
          <w:rFonts w:ascii="Times New Roman" w:hAnsi="Times New Roman"/>
        </w:rPr>
      </w:pPr>
      <w:r w:rsidRPr="00F46AA5">
        <w:rPr>
          <w:rStyle w:val="a8"/>
          <w:rFonts w:ascii="Times New Roman" w:hAnsi="Times New Roman"/>
        </w:rPr>
        <w:footnoteRef/>
      </w:r>
      <w:r w:rsidRPr="00F46AA5">
        <w:rPr>
          <w:rFonts w:ascii="Times New Roman" w:hAnsi="Times New Roman"/>
        </w:rPr>
        <w:t xml:space="preserve"> 10 основных рисков и возможностей для роста // </w:t>
      </w:r>
      <w:r w:rsidRPr="00F46AA5">
        <w:rPr>
          <w:rFonts w:ascii="Times New Roman" w:hAnsi="Times New Roman"/>
          <w:lang w:val="en-US"/>
        </w:rPr>
        <w:t>URL</w:t>
      </w:r>
      <w:r w:rsidRPr="00F46AA5">
        <w:rPr>
          <w:rFonts w:ascii="Times New Roman" w:hAnsi="Times New Roman"/>
        </w:rPr>
        <w:t>: http://www.ey.com (дата обращения: 18.11.2015).</w:t>
      </w:r>
    </w:p>
  </w:footnote>
  <w:footnote w:id="39">
    <w:p w14:paraId="4AE74C2A" w14:textId="77777777" w:rsidR="00755459" w:rsidRPr="00F46AA5" w:rsidRDefault="00755459">
      <w:pPr>
        <w:pStyle w:val="a6"/>
        <w:rPr>
          <w:rFonts w:ascii="Times New Roman" w:hAnsi="Times New Roman"/>
          <w:lang w:val="en-US"/>
        </w:rPr>
      </w:pPr>
      <w:r w:rsidRPr="00F46AA5">
        <w:rPr>
          <w:rStyle w:val="a8"/>
          <w:rFonts w:ascii="Times New Roman" w:hAnsi="Times New Roman"/>
        </w:rPr>
        <w:footnoteRef/>
      </w:r>
      <w:r w:rsidRPr="00F46AA5">
        <w:rPr>
          <w:rFonts w:ascii="Times New Roman" w:hAnsi="Times New Roman"/>
          <w:lang w:val="en-US"/>
        </w:rPr>
        <w:t xml:space="preserve"> Liu, GY Research on ERM of Technological Start-up Enterprises / GY Liu, WJ Zhou // PROCEEDINGS OF 2011 INTERNATIONAL SYMPOSIUM – ACCOUNTING INFORMATION SYSTEM AND CORPORATE GOVERNANCE/ - 2011. – P. 134.</w:t>
      </w:r>
    </w:p>
  </w:footnote>
  <w:footnote w:id="40">
    <w:p w14:paraId="2661C452" w14:textId="77777777" w:rsidR="00755459" w:rsidRDefault="00755459" w:rsidP="00836EDD">
      <w:pPr>
        <w:pStyle w:val="a6"/>
      </w:pPr>
      <w:r>
        <w:rPr>
          <w:rStyle w:val="a8"/>
        </w:rPr>
        <w:footnoteRef/>
      </w:r>
      <w:r>
        <w:t xml:space="preserve"> </w:t>
      </w:r>
      <w:r w:rsidRPr="00836EDD">
        <w:rPr>
          <w:rFonts w:ascii="Times New Roman" w:hAnsi="Times New Roman"/>
        </w:rPr>
        <w:t xml:space="preserve">Сироткин, С.А. Экономическая оценка инвестиционных проектов: учебник для студентов вузов, обучающихся по специальности «Экономика и управление на предприятиях (по отраслям)» / С.А. Сироткин, Н.Р. </w:t>
      </w:r>
      <w:proofErr w:type="spellStart"/>
      <w:r w:rsidRPr="00836EDD">
        <w:rPr>
          <w:rFonts w:ascii="Times New Roman" w:hAnsi="Times New Roman"/>
        </w:rPr>
        <w:t>Кельчевская</w:t>
      </w:r>
      <w:proofErr w:type="spellEnd"/>
      <w:r w:rsidRPr="00836EDD">
        <w:rPr>
          <w:rFonts w:ascii="Times New Roman" w:hAnsi="Times New Roman"/>
        </w:rPr>
        <w:t>. – М.: ЮНИТИ-ДАНА, 2014. – С. 205.</w:t>
      </w:r>
    </w:p>
  </w:footnote>
  <w:footnote w:id="41">
    <w:p w14:paraId="0FB54832" w14:textId="77777777" w:rsidR="00755459" w:rsidRPr="00BF2C9F" w:rsidRDefault="00755459" w:rsidP="00CB4BA0">
      <w:pPr>
        <w:pStyle w:val="a6"/>
        <w:rPr>
          <w:rFonts w:ascii="Times New Roman" w:hAnsi="Times New Roman"/>
        </w:rPr>
      </w:pPr>
      <w:r w:rsidRPr="00BF2C9F">
        <w:rPr>
          <w:rStyle w:val="a8"/>
          <w:rFonts w:ascii="Times New Roman" w:hAnsi="Times New Roman"/>
        </w:rPr>
        <w:footnoteRef/>
      </w:r>
      <w:r w:rsidRPr="00BF2C9F">
        <w:rPr>
          <w:rFonts w:ascii="Times New Roman" w:hAnsi="Times New Roman"/>
        </w:rPr>
        <w:t xml:space="preserve"> Руководство к Своду знаний по управлению проектами (Руководство </w:t>
      </w:r>
      <w:r w:rsidRPr="00BF2C9F">
        <w:rPr>
          <w:rFonts w:ascii="Times New Roman" w:hAnsi="Times New Roman"/>
          <w:lang w:val="en-US"/>
        </w:rPr>
        <w:t>PMBOK</w:t>
      </w:r>
      <w:r w:rsidRPr="00BF2C9F">
        <w:rPr>
          <w:rFonts w:ascii="Times New Roman" w:hAnsi="Times New Roman"/>
        </w:rPr>
        <w:t xml:space="preserve">) – Пятое издание. – </w:t>
      </w:r>
      <w:r w:rsidRPr="00BF2C9F">
        <w:rPr>
          <w:rFonts w:ascii="Times New Roman" w:hAnsi="Times New Roman"/>
          <w:lang w:val="en-US"/>
        </w:rPr>
        <w:t>Project</w:t>
      </w:r>
      <w:r w:rsidRPr="00BF2C9F">
        <w:rPr>
          <w:rFonts w:ascii="Times New Roman" w:hAnsi="Times New Roman"/>
        </w:rPr>
        <w:t xml:space="preserve"> </w:t>
      </w:r>
      <w:r w:rsidRPr="00BF2C9F">
        <w:rPr>
          <w:rFonts w:ascii="Times New Roman" w:hAnsi="Times New Roman"/>
          <w:lang w:val="en-US"/>
        </w:rPr>
        <w:t>Management</w:t>
      </w:r>
      <w:r w:rsidRPr="00BF2C9F">
        <w:rPr>
          <w:rFonts w:ascii="Times New Roman" w:hAnsi="Times New Roman"/>
        </w:rPr>
        <w:t xml:space="preserve"> </w:t>
      </w:r>
      <w:r w:rsidRPr="00BF2C9F">
        <w:rPr>
          <w:rFonts w:ascii="Times New Roman" w:hAnsi="Times New Roman"/>
          <w:lang w:val="en-US"/>
        </w:rPr>
        <w:t>Institute</w:t>
      </w:r>
      <w:r w:rsidRPr="00BF2C9F">
        <w:rPr>
          <w:rFonts w:ascii="Times New Roman" w:hAnsi="Times New Roman"/>
        </w:rPr>
        <w:t xml:space="preserve"> </w:t>
      </w:r>
      <w:proofErr w:type="spellStart"/>
      <w:r w:rsidRPr="00BF2C9F">
        <w:rPr>
          <w:rFonts w:ascii="Times New Roman" w:hAnsi="Times New Roman"/>
          <w:lang w:val="en-US"/>
        </w:rPr>
        <w:t>Inc</w:t>
      </w:r>
      <w:proofErr w:type="spellEnd"/>
      <w:r w:rsidRPr="00BF2C9F">
        <w:rPr>
          <w:rFonts w:ascii="Times New Roman" w:hAnsi="Times New Roman"/>
        </w:rPr>
        <w:t xml:space="preserve">., 2013. – </w:t>
      </w:r>
      <w:r w:rsidRPr="00BF2C9F">
        <w:rPr>
          <w:rFonts w:ascii="Times New Roman" w:hAnsi="Times New Roman"/>
          <w:lang w:val="en-US"/>
        </w:rPr>
        <w:t>C</w:t>
      </w:r>
      <w:r w:rsidRPr="00BF2C9F">
        <w:rPr>
          <w:rFonts w:ascii="Times New Roman" w:hAnsi="Times New Roman"/>
        </w:rPr>
        <w:t>. 324.</w:t>
      </w:r>
    </w:p>
  </w:footnote>
  <w:footnote w:id="42">
    <w:p w14:paraId="389F67CD" w14:textId="77777777" w:rsidR="00755459" w:rsidRPr="00BF2C9F" w:rsidRDefault="00755459">
      <w:pPr>
        <w:pStyle w:val="a6"/>
        <w:rPr>
          <w:rFonts w:ascii="Times New Roman" w:hAnsi="Times New Roman"/>
        </w:rPr>
      </w:pPr>
      <w:r w:rsidRPr="00BF2C9F">
        <w:rPr>
          <w:rStyle w:val="a8"/>
          <w:rFonts w:ascii="Times New Roman" w:hAnsi="Times New Roman"/>
        </w:rPr>
        <w:footnoteRef/>
      </w:r>
      <w:r w:rsidRPr="00BF2C9F">
        <w:rPr>
          <w:rFonts w:ascii="Times New Roman" w:hAnsi="Times New Roman"/>
        </w:rPr>
        <w:t xml:space="preserve"> Управление инновационными проектами: учебник и практикум для академического </w:t>
      </w:r>
      <w:proofErr w:type="spellStart"/>
      <w:r w:rsidRPr="00BF2C9F">
        <w:rPr>
          <w:rFonts w:ascii="Times New Roman" w:hAnsi="Times New Roman"/>
        </w:rPr>
        <w:t>бакалавриата</w:t>
      </w:r>
      <w:proofErr w:type="spellEnd"/>
      <w:r w:rsidRPr="00BF2C9F">
        <w:rPr>
          <w:rFonts w:ascii="Times New Roman" w:hAnsi="Times New Roman"/>
        </w:rPr>
        <w:t xml:space="preserve"> / Н. А. Поляков, О. В. Мотовилов Н. В. Лукашов. – </w:t>
      </w:r>
      <w:proofErr w:type="gramStart"/>
      <w:r w:rsidRPr="00BF2C9F">
        <w:rPr>
          <w:rFonts w:ascii="Times New Roman" w:hAnsi="Times New Roman"/>
        </w:rPr>
        <w:t>М. :</w:t>
      </w:r>
      <w:proofErr w:type="gramEnd"/>
      <w:r w:rsidRPr="00BF2C9F">
        <w:rPr>
          <w:rFonts w:ascii="Times New Roman" w:hAnsi="Times New Roman"/>
        </w:rPr>
        <w:t xml:space="preserve"> Издательство </w:t>
      </w:r>
      <w:proofErr w:type="spellStart"/>
      <w:r w:rsidRPr="00BF2C9F">
        <w:rPr>
          <w:rFonts w:ascii="Times New Roman" w:hAnsi="Times New Roman"/>
        </w:rPr>
        <w:t>Юрайт</w:t>
      </w:r>
      <w:proofErr w:type="spellEnd"/>
      <w:r w:rsidRPr="00BF2C9F">
        <w:rPr>
          <w:rFonts w:ascii="Times New Roman" w:hAnsi="Times New Roman"/>
        </w:rPr>
        <w:t>, 2016. –  С. 199.</w:t>
      </w:r>
    </w:p>
  </w:footnote>
  <w:footnote w:id="43">
    <w:p w14:paraId="565E01CE" w14:textId="77777777" w:rsidR="00755459" w:rsidRDefault="00755459">
      <w:pPr>
        <w:pStyle w:val="a6"/>
      </w:pPr>
      <w:r w:rsidRPr="00BF2C9F">
        <w:rPr>
          <w:rStyle w:val="a8"/>
          <w:rFonts w:ascii="Times New Roman" w:hAnsi="Times New Roman"/>
        </w:rPr>
        <w:footnoteRef/>
      </w:r>
      <w:r w:rsidRPr="00BF2C9F">
        <w:rPr>
          <w:rFonts w:ascii="Times New Roman" w:hAnsi="Times New Roman"/>
        </w:rPr>
        <w:t xml:space="preserve"> </w:t>
      </w:r>
      <w:proofErr w:type="spellStart"/>
      <w:r w:rsidRPr="00BF2C9F">
        <w:rPr>
          <w:rFonts w:ascii="Times New Roman" w:hAnsi="Times New Roman"/>
        </w:rPr>
        <w:t>Брейли</w:t>
      </w:r>
      <w:proofErr w:type="spellEnd"/>
      <w:r w:rsidRPr="00BF2C9F">
        <w:rPr>
          <w:rFonts w:ascii="Times New Roman" w:hAnsi="Times New Roman"/>
        </w:rPr>
        <w:t xml:space="preserve">, Р.  Принципы корпоративных финансов / Р. </w:t>
      </w:r>
      <w:proofErr w:type="spellStart"/>
      <w:r w:rsidRPr="00BF2C9F">
        <w:rPr>
          <w:rFonts w:ascii="Times New Roman" w:hAnsi="Times New Roman"/>
        </w:rPr>
        <w:t>Брейли</w:t>
      </w:r>
      <w:proofErr w:type="spellEnd"/>
      <w:r w:rsidRPr="00BF2C9F">
        <w:rPr>
          <w:rFonts w:ascii="Times New Roman" w:hAnsi="Times New Roman"/>
        </w:rPr>
        <w:t>, С. Майерс. – М.: ЗАО «Олимп-Бизнес», 2014. – С. 15.</w:t>
      </w:r>
    </w:p>
  </w:footnote>
  <w:footnote w:id="44">
    <w:p w14:paraId="6F782FF9" w14:textId="77777777" w:rsidR="00755459" w:rsidRPr="00BF2C9F" w:rsidRDefault="00755459" w:rsidP="006E4B64">
      <w:pPr>
        <w:pStyle w:val="a6"/>
        <w:rPr>
          <w:rFonts w:ascii="Times New Roman" w:hAnsi="Times New Roman"/>
        </w:rPr>
      </w:pPr>
      <w:r w:rsidRPr="00BF2C9F">
        <w:rPr>
          <w:rStyle w:val="a8"/>
          <w:rFonts w:ascii="Times New Roman" w:hAnsi="Times New Roman"/>
        </w:rPr>
        <w:footnoteRef/>
      </w:r>
      <w:r w:rsidRPr="00BF2C9F">
        <w:rPr>
          <w:rFonts w:ascii="Times New Roman" w:hAnsi="Times New Roman"/>
        </w:rPr>
        <w:t xml:space="preserve"> Методические рекомендации по оценке эффективности инвестиционных проектов / В. В. </w:t>
      </w:r>
      <w:proofErr w:type="spellStart"/>
      <w:r w:rsidRPr="00BF2C9F">
        <w:rPr>
          <w:rFonts w:ascii="Times New Roman" w:hAnsi="Times New Roman"/>
        </w:rPr>
        <w:t>Коссов</w:t>
      </w:r>
      <w:proofErr w:type="spellEnd"/>
      <w:r w:rsidRPr="00BF2C9F">
        <w:rPr>
          <w:rFonts w:ascii="Times New Roman" w:hAnsi="Times New Roman"/>
        </w:rPr>
        <w:t xml:space="preserve"> [и др.</w:t>
      </w:r>
      <w:proofErr w:type="gramStart"/>
      <w:r w:rsidRPr="00BF2C9F">
        <w:rPr>
          <w:rFonts w:ascii="Times New Roman" w:hAnsi="Times New Roman"/>
        </w:rPr>
        <w:t>] ;</w:t>
      </w:r>
      <w:proofErr w:type="gramEnd"/>
      <w:r w:rsidRPr="00BF2C9F">
        <w:rPr>
          <w:rFonts w:ascii="Times New Roman" w:hAnsi="Times New Roman"/>
        </w:rPr>
        <w:t xml:space="preserve"> под ред. В.Н. Лившиц, А.Г. Шахназаров – М. : Экономика, 2004. – С. 64.– С. 84.</w:t>
      </w:r>
    </w:p>
  </w:footnote>
  <w:footnote w:id="45">
    <w:p w14:paraId="70D55220" w14:textId="77777777" w:rsidR="00755459" w:rsidRPr="00BF2C9F" w:rsidRDefault="00755459" w:rsidP="00E9316E">
      <w:pPr>
        <w:pStyle w:val="a6"/>
        <w:rPr>
          <w:rFonts w:ascii="Times New Roman" w:hAnsi="Times New Roman"/>
        </w:rPr>
      </w:pPr>
      <w:r w:rsidRPr="00BF2C9F">
        <w:rPr>
          <w:rStyle w:val="a8"/>
          <w:rFonts w:ascii="Times New Roman" w:hAnsi="Times New Roman"/>
        </w:rPr>
        <w:footnoteRef/>
      </w:r>
      <w:r w:rsidRPr="00BF2C9F">
        <w:rPr>
          <w:rFonts w:ascii="Times New Roman" w:hAnsi="Times New Roman"/>
          <w:lang w:val="en-US"/>
        </w:rPr>
        <w:t xml:space="preserve"> </w:t>
      </w:r>
      <w:r w:rsidRPr="00BF2C9F">
        <w:rPr>
          <w:rFonts w:ascii="Times New Roman" w:hAnsi="Times New Roman"/>
          <w:shd w:val="clear" w:color="auto" w:fill="FFFFFF"/>
          <w:lang w:val="en-US"/>
        </w:rPr>
        <w:t xml:space="preserve">Eugene F. </w:t>
      </w:r>
      <w:proofErr w:type="spellStart"/>
      <w:r w:rsidRPr="00BF2C9F">
        <w:rPr>
          <w:rFonts w:ascii="Times New Roman" w:hAnsi="Times New Roman"/>
          <w:shd w:val="clear" w:color="auto" w:fill="FFFFFF"/>
          <w:lang w:val="en-US"/>
        </w:rPr>
        <w:t>Fama</w:t>
      </w:r>
      <w:proofErr w:type="spellEnd"/>
      <w:r w:rsidRPr="00BF2C9F">
        <w:rPr>
          <w:rFonts w:ascii="Times New Roman" w:hAnsi="Times New Roman"/>
          <w:shd w:val="clear" w:color="auto" w:fill="FFFFFF"/>
          <w:lang w:val="en-US"/>
        </w:rPr>
        <w:t xml:space="preserve">, E.F. </w:t>
      </w:r>
      <w:r w:rsidRPr="00BF2C9F">
        <w:rPr>
          <w:rFonts w:ascii="Times New Roman" w:hAnsi="Times New Roman"/>
          <w:lang w:val="en-US"/>
        </w:rPr>
        <w:t xml:space="preserve">The Capital Asset Pricing Model: Theory and Evidence / E.F. </w:t>
      </w:r>
      <w:proofErr w:type="spellStart"/>
      <w:r w:rsidRPr="00BF2C9F">
        <w:rPr>
          <w:rFonts w:ascii="Times New Roman" w:hAnsi="Times New Roman"/>
          <w:lang w:val="en-US"/>
        </w:rPr>
        <w:t>Fama</w:t>
      </w:r>
      <w:proofErr w:type="spellEnd"/>
      <w:r w:rsidRPr="00BF2C9F">
        <w:rPr>
          <w:rFonts w:ascii="Times New Roman" w:hAnsi="Times New Roman"/>
          <w:lang w:val="en-US"/>
        </w:rPr>
        <w:t xml:space="preserve">, </w:t>
      </w:r>
      <w:r w:rsidRPr="00BF2C9F">
        <w:rPr>
          <w:rFonts w:ascii="Times New Roman" w:hAnsi="Times New Roman"/>
          <w:shd w:val="clear" w:color="auto" w:fill="FFFFFF"/>
          <w:lang w:val="en-US"/>
        </w:rPr>
        <w:t>K.R. French.</w:t>
      </w:r>
      <w:r w:rsidRPr="00BF2C9F">
        <w:rPr>
          <w:rStyle w:val="apple-converted-space"/>
          <w:rFonts w:ascii="Times New Roman" w:hAnsi="Times New Roman"/>
          <w:shd w:val="clear" w:color="auto" w:fill="FFFFFF"/>
          <w:lang w:val="en-US"/>
        </w:rPr>
        <w:t> URL</w:t>
      </w:r>
      <w:r w:rsidRPr="00BF2C9F">
        <w:rPr>
          <w:rStyle w:val="apple-converted-space"/>
          <w:rFonts w:ascii="Times New Roman" w:hAnsi="Times New Roman"/>
          <w:shd w:val="clear" w:color="auto" w:fill="FFFFFF"/>
        </w:rPr>
        <w:t xml:space="preserve">: </w:t>
      </w:r>
      <w:r w:rsidRPr="00BF2C9F">
        <w:rPr>
          <w:rFonts w:ascii="Times New Roman" w:hAnsi="Times New Roman"/>
          <w:lang w:val="en-US"/>
        </w:rPr>
        <w:t>http</w:t>
      </w:r>
      <w:r w:rsidRPr="00BF2C9F">
        <w:rPr>
          <w:rFonts w:ascii="Times New Roman" w:hAnsi="Times New Roman"/>
        </w:rPr>
        <w:t>://</w:t>
      </w:r>
      <w:r w:rsidRPr="00BF2C9F">
        <w:rPr>
          <w:rFonts w:ascii="Times New Roman" w:hAnsi="Times New Roman"/>
          <w:lang w:val="en-US"/>
        </w:rPr>
        <w:t>www</w:t>
      </w:r>
      <w:r w:rsidRPr="00BF2C9F">
        <w:rPr>
          <w:rFonts w:ascii="Times New Roman" w:hAnsi="Times New Roman"/>
        </w:rPr>
        <w:t>.</w:t>
      </w:r>
      <w:proofErr w:type="spellStart"/>
      <w:r w:rsidRPr="00BF2C9F">
        <w:rPr>
          <w:rFonts w:ascii="Times New Roman" w:hAnsi="Times New Roman"/>
          <w:lang w:val="en-US"/>
        </w:rPr>
        <w:t>ssrn</w:t>
      </w:r>
      <w:proofErr w:type="spellEnd"/>
      <w:r w:rsidRPr="00BF2C9F">
        <w:rPr>
          <w:rFonts w:ascii="Times New Roman" w:hAnsi="Times New Roman"/>
        </w:rPr>
        <w:t>.</w:t>
      </w:r>
      <w:r w:rsidRPr="00BF2C9F">
        <w:rPr>
          <w:rFonts w:ascii="Times New Roman" w:hAnsi="Times New Roman"/>
          <w:lang w:val="en-US"/>
        </w:rPr>
        <w:t>com</w:t>
      </w:r>
      <w:r w:rsidRPr="00BF2C9F">
        <w:rPr>
          <w:rFonts w:ascii="Times New Roman" w:hAnsi="Times New Roman"/>
        </w:rPr>
        <w:t>/</w:t>
      </w:r>
      <w:r w:rsidRPr="00BF2C9F">
        <w:rPr>
          <w:rFonts w:ascii="Times New Roman" w:hAnsi="Times New Roman"/>
          <w:lang w:val="en-US"/>
        </w:rPr>
        <w:t>link</w:t>
      </w:r>
      <w:r w:rsidRPr="00BF2C9F">
        <w:rPr>
          <w:rFonts w:ascii="Times New Roman" w:hAnsi="Times New Roman"/>
        </w:rPr>
        <w:t>/</w:t>
      </w:r>
      <w:r w:rsidRPr="00BF2C9F">
        <w:rPr>
          <w:rFonts w:ascii="Times New Roman" w:hAnsi="Times New Roman"/>
          <w:lang w:val="en-US"/>
        </w:rPr>
        <w:t>Chicago</w:t>
      </w:r>
      <w:r w:rsidRPr="00BF2C9F">
        <w:rPr>
          <w:rFonts w:ascii="Times New Roman" w:hAnsi="Times New Roman"/>
        </w:rPr>
        <w:t>-</w:t>
      </w:r>
      <w:r w:rsidRPr="00BF2C9F">
        <w:rPr>
          <w:rFonts w:ascii="Times New Roman" w:hAnsi="Times New Roman"/>
          <w:lang w:val="en-US"/>
        </w:rPr>
        <w:t>Booth</w:t>
      </w:r>
      <w:r w:rsidRPr="00BF2C9F">
        <w:rPr>
          <w:rFonts w:ascii="Times New Roman" w:hAnsi="Times New Roman"/>
        </w:rPr>
        <w:t>-</w:t>
      </w:r>
      <w:proofErr w:type="spellStart"/>
      <w:r w:rsidRPr="00BF2C9F">
        <w:rPr>
          <w:rFonts w:ascii="Times New Roman" w:hAnsi="Times New Roman"/>
          <w:lang w:val="en-US"/>
        </w:rPr>
        <w:t>Fama</w:t>
      </w:r>
      <w:proofErr w:type="spellEnd"/>
      <w:r w:rsidRPr="00BF2C9F">
        <w:rPr>
          <w:rFonts w:ascii="Times New Roman" w:hAnsi="Times New Roman"/>
        </w:rPr>
        <w:t>-</w:t>
      </w:r>
      <w:r w:rsidRPr="00BF2C9F">
        <w:rPr>
          <w:rFonts w:ascii="Times New Roman" w:hAnsi="Times New Roman"/>
          <w:lang w:val="en-US"/>
        </w:rPr>
        <w:t>Miller</w:t>
      </w:r>
      <w:r w:rsidRPr="00BF2C9F">
        <w:rPr>
          <w:rFonts w:ascii="Times New Roman" w:hAnsi="Times New Roman"/>
        </w:rPr>
        <w:t>-</w:t>
      </w:r>
      <w:r w:rsidRPr="00BF2C9F">
        <w:rPr>
          <w:rFonts w:ascii="Times New Roman" w:hAnsi="Times New Roman"/>
          <w:lang w:val="en-US"/>
        </w:rPr>
        <w:t>RES</w:t>
      </w:r>
      <w:r w:rsidRPr="00BF2C9F">
        <w:rPr>
          <w:rFonts w:ascii="Times New Roman" w:hAnsi="Times New Roman"/>
        </w:rPr>
        <w:t>.</w:t>
      </w:r>
      <w:r w:rsidRPr="00BF2C9F">
        <w:rPr>
          <w:rFonts w:ascii="Times New Roman" w:hAnsi="Times New Roman"/>
          <w:lang w:val="en-US"/>
        </w:rPr>
        <w:t>html</w:t>
      </w:r>
      <w:r w:rsidRPr="00BF2C9F">
        <w:rPr>
          <w:rFonts w:ascii="Times New Roman" w:hAnsi="Times New Roman"/>
        </w:rPr>
        <w:t xml:space="preserve"> </w:t>
      </w:r>
      <w:r w:rsidRPr="00BF2C9F">
        <w:rPr>
          <w:rFonts w:ascii="Times New Roman" w:hAnsi="Times New Roman"/>
          <w:spacing w:val="-10"/>
        </w:rPr>
        <w:t>(дата обращения: 07.12.2015).</w:t>
      </w:r>
    </w:p>
  </w:footnote>
  <w:footnote w:id="46">
    <w:p w14:paraId="42BC7A67" w14:textId="77777777" w:rsidR="00755459" w:rsidRPr="00845864" w:rsidRDefault="00755459" w:rsidP="00845864">
      <w:pPr>
        <w:spacing w:after="0" w:line="240" w:lineRule="auto"/>
        <w:jc w:val="both"/>
        <w:rPr>
          <w:rFonts w:ascii="Times New Roman" w:hAnsi="Times New Roman"/>
          <w:sz w:val="20"/>
          <w:szCs w:val="20"/>
        </w:rPr>
      </w:pPr>
      <w:r w:rsidRPr="00BF2C9F">
        <w:rPr>
          <w:rStyle w:val="a8"/>
          <w:rFonts w:ascii="Times New Roman" w:hAnsi="Times New Roman"/>
          <w:sz w:val="20"/>
          <w:szCs w:val="20"/>
        </w:rPr>
        <w:footnoteRef/>
      </w:r>
      <w:r w:rsidRPr="00BF2C9F">
        <w:rPr>
          <w:rFonts w:ascii="Times New Roman" w:hAnsi="Times New Roman"/>
          <w:sz w:val="20"/>
          <w:szCs w:val="20"/>
        </w:rPr>
        <w:t xml:space="preserve"> Сироткин, С.А. Экономическая оценка инвестиционных проектов: учебник для студентов вузов, обучающихся по специальности «Экономика и управление на предприятиях (по отраслям)» / С.А. Сироткин, Н.Р. </w:t>
      </w:r>
      <w:proofErr w:type="spellStart"/>
      <w:r w:rsidRPr="00BF2C9F">
        <w:rPr>
          <w:rFonts w:ascii="Times New Roman" w:hAnsi="Times New Roman"/>
          <w:sz w:val="20"/>
          <w:szCs w:val="20"/>
        </w:rPr>
        <w:t>Кельчевская</w:t>
      </w:r>
      <w:proofErr w:type="spellEnd"/>
      <w:r w:rsidRPr="00BF2C9F">
        <w:rPr>
          <w:rFonts w:ascii="Times New Roman" w:hAnsi="Times New Roman"/>
          <w:sz w:val="20"/>
          <w:szCs w:val="20"/>
        </w:rPr>
        <w:t>. – М.: ЮНИТИ-ДАНА, 2014. – С.201</w:t>
      </w:r>
      <w:r>
        <w:rPr>
          <w:rFonts w:ascii="Times New Roman" w:hAnsi="Times New Roman"/>
          <w:sz w:val="20"/>
          <w:szCs w:val="20"/>
        </w:rPr>
        <w:t>.</w:t>
      </w:r>
    </w:p>
  </w:footnote>
  <w:footnote w:id="47">
    <w:p w14:paraId="53B0A718" w14:textId="77777777" w:rsidR="00755459" w:rsidRPr="00E538ED" w:rsidRDefault="00755459" w:rsidP="00E538ED">
      <w:pPr>
        <w:spacing w:after="0" w:line="240" w:lineRule="auto"/>
        <w:jc w:val="both"/>
        <w:rPr>
          <w:rFonts w:ascii="Times New Roman" w:hAnsi="Times New Roman"/>
          <w:sz w:val="20"/>
          <w:szCs w:val="20"/>
        </w:rPr>
      </w:pPr>
      <w:r w:rsidRPr="00E538ED">
        <w:rPr>
          <w:rStyle w:val="a8"/>
          <w:rFonts w:ascii="Times New Roman" w:hAnsi="Times New Roman"/>
          <w:sz w:val="20"/>
          <w:szCs w:val="20"/>
        </w:rPr>
        <w:footnoteRef/>
      </w:r>
      <w:r w:rsidRPr="00E538ED">
        <w:rPr>
          <w:rFonts w:ascii="Times New Roman" w:hAnsi="Times New Roman"/>
          <w:sz w:val="20"/>
          <w:szCs w:val="20"/>
        </w:rPr>
        <w:t xml:space="preserve"> Методические рекомендации по оценке эффективности инвестиционных проектов / В. В. </w:t>
      </w:r>
      <w:proofErr w:type="spellStart"/>
      <w:r w:rsidRPr="00E538ED">
        <w:rPr>
          <w:rFonts w:ascii="Times New Roman" w:hAnsi="Times New Roman"/>
          <w:sz w:val="20"/>
          <w:szCs w:val="20"/>
        </w:rPr>
        <w:t>Коссов</w:t>
      </w:r>
      <w:proofErr w:type="spellEnd"/>
      <w:r w:rsidRPr="00E538ED">
        <w:rPr>
          <w:rFonts w:ascii="Times New Roman" w:hAnsi="Times New Roman"/>
          <w:sz w:val="20"/>
          <w:szCs w:val="20"/>
        </w:rPr>
        <w:t xml:space="preserve"> [и др.</w:t>
      </w:r>
      <w:proofErr w:type="gramStart"/>
      <w:r w:rsidRPr="00E538ED">
        <w:rPr>
          <w:rFonts w:ascii="Times New Roman" w:hAnsi="Times New Roman"/>
          <w:sz w:val="20"/>
          <w:szCs w:val="20"/>
        </w:rPr>
        <w:t>] ;</w:t>
      </w:r>
      <w:proofErr w:type="gramEnd"/>
      <w:r w:rsidRPr="00E538ED">
        <w:rPr>
          <w:rFonts w:ascii="Times New Roman" w:hAnsi="Times New Roman"/>
          <w:sz w:val="20"/>
          <w:szCs w:val="20"/>
        </w:rPr>
        <w:t xml:space="preserve"> под ред. В.Н. Лившиц, А.Г. Шахназаров – М. : Экономика, 2004. – С. 64.– С. 68.</w:t>
      </w:r>
    </w:p>
  </w:footnote>
  <w:footnote w:id="48">
    <w:p w14:paraId="3B073037" w14:textId="77777777" w:rsidR="00755459" w:rsidRPr="00E538ED" w:rsidRDefault="00755459" w:rsidP="00E538ED">
      <w:pPr>
        <w:spacing w:after="0" w:line="240" w:lineRule="auto"/>
        <w:jc w:val="both"/>
        <w:rPr>
          <w:rFonts w:ascii="Times New Roman" w:hAnsi="Times New Roman"/>
        </w:rPr>
      </w:pPr>
      <w:r w:rsidRPr="00E538ED">
        <w:rPr>
          <w:rStyle w:val="a8"/>
          <w:rFonts w:ascii="Times New Roman" w:hAnsi="Times New Roman"/>
          <w:sz w:val="20"/>
          <w:szCs w:val="20"/>
        </w:rPr>
        <w:footnoteRef/>
      </w:r>
      <w:r w:rsidRPr="00E538ED">
        <w:rPr>
          <w:rFonts w:ascii="Times New Roman" w:hAnsi="Times New Roman"/>
          <w:sz w:val="20"/>
          <w:szCs w:val="20"/>
        </w:rPr>
        <w:t xml:space="preserve"> Руководство к Своду знаний по управлению проектами (Руководство PMBOK) – Пятое издание. – </w:t>
      </w:r>
      <w:proofErr w:type="spellStart"/>
      <w:r w:rsidRPr="00E538ED">
        <w:rPr>
          <w:rFonts w:ascii="Times New Roman" w:hAnsi="Times New Roman"/>
          <w:sz w:val="20"/>
          <w:szCs w:val="20"/>
        </w:rPr>
        <w:t>Project</w:t>
      </w:r>
      <w:proofErr w:type="spellEnd"/>
      <w:r w:rsidRPr="00E538ED">
        <w:rPr>
          <w:rFonts w:ascii="Times New Roman" w:hAnsi="Times New Roman"/>
          <w:sz w:val="20"/>
          <w:szCs w:val="20"/>
        </w:rPr>
        <w:t xml:space="preserve"> </w:t>
      </w:r>
      <w:proofErr w:type="spellStart"/>
      <w:r w:rsidRPr="00E538ED">
        <w:rPr>
          <w:rFonts w:ascii="Times New Roman" w:hAnsi="Times New Roman"/>
          <w:sz w:val="20"/>
          <w:szCs w:val="20"/>
        </w:rPr>
        <w:t>Management</w:t>
      </w:r>
      <w:proofErr w:type="spellEnd"/>
      <w:r w:rsidRPr="00E538ED">
        <w:rPr>
          <w:rFonts w:ascii="Times New Roman" w:hAnsi="Times New Roman"/>
          <w:sz w:val="20"/>
          <w:szCs w:val="20"/>
        </w:rPr>
        <w:t xml:space="preserve"> </w:t>
      </w:r>
      <w:proofErr w:type="spellStart"/>
      <w:r w:rsidRPr="00E538ED">
        <w:rPr>
          <w:rFonts w:ascii="Times New Roman" w:hAnsi="Times New Roman"/>
          <w:sz w:val="20"/>
          <w:szCs w:val="20"/>
        </w:rPr>
        <w:t>Institute</w:t>
      </w:r>
      <w:proofErr w:type="spellEnd"/>
      <w:r w:rsidRPr="00E538ED">
        <w:rPr>
          <w:rFonts w:ascii="Times New Roman" w:hAnsi="Times New Roman"/>
          <w:sz w:val="20"/>
          <w:szCs w:val="20"/>
        </w:rPr>
        <w:t xml:space="preserve"> </w:t>
      </w:r>
      <w:proofErr w:type="spellStart"/>
      <w:r w:rsidRPr="00E538ED">
        <w:rPr>
          <w:rFonts w:ascii="Times New Roman" w:hAnsi="Times New Roman"/>
          <w:sz w:val="20"/>
          <w:szCs w:val="20"/>
        </w:rPr>
        <w:t>Inc</w:t>
      </w:r>
      <w:proofErr w:type="spellEnd"/>
      <w:r w:rsidRPr="00E538ED">
        <w:rPr>
          <w:rFonts w:ascii="Times New Roman" w:hAnsi="Times New Roman"/>
          <w:sz w:val="20"/>
          <w:szCs w:val="20"/>
        </w:rPr>
        <w:t>., 2013. – С 338.</w:t>
      </w:r>
    </w:p>
  </w:footnote>
  <w:footnote w:id="49">
    <w:p w14:paraId="1DD1886C" w14:textId="77777777" w:rsidR="00755459" w:rsidRPr="00FB4182" w:rsidRDefault="00755459" w:rsidP="00FB4182">
      <w:pPr>
        <w:pStyle w:val="a6"/>
        <w:rPr>
          <w:rFonts w:ascii="Times New Roman" w:hAnsi="Times New Roman"/>
        </w:rPr>
      </w:pPr>
      <w:r w:rsidRPr="00FB4182">
        <w:rPr>
          <w:rStyle w:val="a8"/>
          <w:rFonts w:ascii="Times New Roman" w:hAnsi="Times New Roman"/>
        </w:rPr>
        <w:footnoteRef/>
      </w:r>
      <w:r w:rsidRPr="00FB4182">
        <w:rPr>
          <w:rFonts w:ascii="Times New Roman" w:hAnsi="Times New Roman"/>
        </w:rPr>
        <w:t xml:space="preserve"> Методические рекомендации по оценке эффективности инвестиционных проектов / В. В. </w:t>
      </w:r>
      <w:proofErr w:type="spellStart"/>
      <w:r w:rsidRPr="00FB4182">
        <w:rPr>
          <w:rFonts w:ascii="Times New Roman" w:hAnsi="Times New Roman"/>
        </w:rPr>
        <w:t>Коссов</w:t>
      </w:r>
      <w:proofErr w:type="spellEnd"/>
      <w:r w:rsidRPr="00FB4182">
        <w:rPr>
          <w:rFonts w:ascii="Times New Roman" w:hAnsi="Times New Roman"/>
        </w:rPr>
        <w:t xml:space="preserve"> [и др.</w:t>
      </w:r>
      <w:proofErr w:type="gramStart"/>
      <w:r w:rsidRPr="00FB4182">
        <w:rPr>
          <w:rFonts w:ascii="Times New Roman" w:hAnsi="Times New Roman"/>
        </w:rPr>
        <w:t>] ;</w:t>
      </w:r>
      <w:proofErr w:type="gramEnd"/>
      <w:r w:rsidRPr="00FB4182">
        <w:rPr>
          <w:rFonts w:ascii="Times New Roman" w:hAnsi="Times New Roman"/>
        </w:rPr>
        <w:t xml:space="preserve"> под ред. В.Н. Лившиц, А.Г. Шахназаров – М. : Экономика, 2004. – С. 64.– С. 68.</w:t>
      </w:r>
    </w:p>
  </w:footnote>
  <w:footnote w:id="50">
    <w:p w14:paraId="0A6B53EE" w14:textId="77777777" w:rsidR="00755459" w:rsidRPr="00FB4182" w:rsidRDefault="00755459" w:rsidP="00FB4182">
      <w:pPr>
        <w:spacing w:after="0" w:line="240" w:lineRule="auto"/>
        <w:jc w:val="both"/>
        <w:rPr>
          <w:rFonts w:ascii="Times New Roman" w:hAnsi="Times New Roman"/>
          <w:sz w:val="20"/>
          <w:szCs w:val="20"/>
        </w:rPr>
      </w:pPr>
      <w:r w:rsidRPr="00FB4182">
        <w:rPr>
          <w:rStyle w:val="a8"/>
          <w:rFonts w:ascii="Times New Roman" w:hAnsi="Times New Roman"/>
          <w:sz w:val="20"/>
          <w:szCs w:val="20"/>
        </w:rPr>
        <w:footnoteRef/>
      </w:r>
      <w:r w:rsidRPr="00FB4182">
        <w:rPr>
          <w:rFonts w:ascii="Times New Roman" w:hAnsi="Times New Roman"/>
          <w:sz w:val="20"/>
          <w:szCs w:val="20"/>
        </w:rPr>
        <w:t xml:space="preserve"> </w:t>
      </w:r>
      <w:r w:rsidRPr="00FB4182">
        <w:rPr>
          <w:rFonts w:ascii="Times New Roman" w:eastAsia="Times New Roman" w:hAnsi="Times New Roman"/>
          <w:sz w:val="20"/>
          <w:szCs w:val="20"/>
        </w:rPr>
        <w:t>Там же. – С. 80.</w:t>
      </w:r>
    </w:p>
  </w:footnote>
  <w:footnote w:id="51">
    <w:p w14:paraId="527F89E2" w14:textId="77777777" w:rsidR="00755459" w:rsidRPr="00CB67C2" w:rsidRDefault="00755459" w:rsidP="00FB4182">
      <w:pPr>
        <w:pStyle w:val="a6"/>
      </w:pPr>
      <w:r w:rsidRPr="00FB4182">
        <w:rPr>
          <w:rStyle w:val="a8"/>
          <w:rFonts w:ascii="Times New Roman" w:hAnsi="Times New Roman"/>
        </w:rPr>
        <w:footnoteRef/>
      </w:r>
      <w:r w:rsidRPr="00FB4182">
        <w:rPr>
          <w:rFonts w:ascii="Times New Roman" w:hAnsi="Times New Roman"/>
        </w:rPr>
        <w:t xml:space="preserve"> Руководство к Своду знаний по управлению проектами (Руководство PMBOK) – Пятое издание. – </w:t>
      </w:r>
      <w:proofErr w:type="spellStart"/>
      <w:r w:rsidRPr="00FB4182">
        <w:rPr>
          <w:rFonts w:ascii="Times New Roman" w:hAnsi="Times New Roman"/>
        </w:rPr>
        <w:t>Project</w:t>
      </w:r>
      <w:proofErr w:type="spellEnd"/>
      <w:r w:rsidRPr="00FB4182">
        <w:rPr>
          <w:rFonts w:ascii="Times New Roman" w:hAnsi="Times New Roman"/>
        </w:rPr>
        <w:t xml:space="preserve"> </w:t>
      </w:r>
      <w:proofErr w:type="spellStart"/>
      <w:r w:rsidRPr="00FB4182">
        <w:rPr>
          <w:rFonts w:ascii="Times New Roman" w:hAnsi="Times New Roman"/>
        </w:rPr>
        <w:t>Management</w:t>
      </w:r>
      <w:proofErr w:type="spellEnd"/>
      <w:r w:rsidRPr="00FB4182">
        <w:rPr>
          <w:rFonts w:ascii="Times New Roman" w:hAnsi="Times New Roman"/>
        </w:rPr>
        <w:t xml:space="preserve"> </w:t>
      </w:r>
      <w:proofErr w:type="spellStart"/>
      <w:r w:rsidRPr="00FB4182">
        <w:rPr>
          <w:rFonts w:ascii="Times New Roman" w:hAnsi="Times New Roman"/>
        </w:rPr>
        <w:t>Institute</w:t>
      </w:r>
      <w:proofErr w:type="spellEnd"/>
      <w:r w:rsidRPr="00FB4182">
        <w:rPr>
          <w:rFonts w:ascii="Times New Roman" w:hAnsi="Times New Roman"/>
        </w:rPr>
        <w:t xml:space="preserve"> </w:t>
      </w:r>
      <w:proofErr w:type="spellStart"/>
      <w:r w:rsidRPr="00FB4182">
        <w:rPr>
          <w:rFonts w:ascii="Times New Roman" w:hAnsi="Times New Roman"/>
        </w:rPr>
        <w:t>Inc</w:t>
      </w:r>
      <w:proofErr w:type="spellEnd"/>
      <w:r w:rsidRPr="00FB4182">
        <w:rPr>
          <w:rFonts w:ascii="Times New Roman" w:hAnsi="Times New Roman"/>
        </w:rPr>
        <w:t>., 2013. – С 205.</w:t>
      </w:r>
    </w:p>
  </w:footnote>
  <w:footnote w:id="52">
    <w:p w14:paraId="01D97454" w14:textId="77777777" w:rsidR="00755459" w:rsidRDefault="00755459">
      <w:pPr>
        <w:pStyle w:val="a6"/>
      </w:pPr>
      <w:r>
        <w:rPr>
          <w:rStyle w:val="a8"/>
        </w:rPr>
        <w:footnoteRef/>
      </w:r>
      <w:r>
        <w:t xml:space="preserve"> </w:t>
      </w:r>
      <w:r w:rsidRPr="00202D7A">
        <w:rPr>
          <w:rFonts w:ascii="Times New Roman" w:hAnsi="Times New Roman"/>
        </w:rPr>
        <w:t>Там же. С. 339.</w:t>
      </w:r>
    </w:p>
  </w:footnote>
  <w:footnote w:id="53">
    <w:p w14:paraId="0E506A19" w14:textId="77777777" w:rsidR="00755459" w:rsidRPr="00FB4182" w:rsidRDefault="00755459" w:rsidP="00FB4182">
      <w:pPr>
        <w:pStyle w:val="a6"/>
        <w:rPr>
          <w:rFonts w:ascii="Times New Roman" w:hAnsi="Times New Roman"/>
        </w:rPr>
      </w:pPr>
      <w:r w:rsidRPr="00FB4182">
        <w:rPr>
          <w:rStyle w:val="a8"/>
          <w:rFonts w:ascii="Times New Roman" w:hAnsi="Times New Roman"/>
        </w:rPr>
        <w:footnoteRef/>
      </w:r>
      <w:r w:rsidRPr="00FB4182">
        <w:rPr>
          <w:rFonts w:ascii="Times New Roman" w:hAnsi="Times New Roman"/>
        </w:rPr>
        <w:t xml:space="preserve"> </w:t>
      </w:r>
      <w:proofErr w:type="spellStart"/>
      <w:r w:rsidRPr="00FB4182">
        <w:rPr>
          <w:rFonts w:ascii="Times New Roman" w:hAnsi="Times New Roman"/>
        </w:rPr>
        <w:t>Дамодаран</w:t>
      </w:r>
      <w:proofErr w:type="spellEnd"/>
      <w:r w:rsidRPr="00FB4182">
        <w:rPr>
          <w:rFonts w:ascii="Times New Roman" w:hAnsi="Times New Roman"/>
        </w:rPr>
        <w:t xml:space="preserve">, А. Инвестиционная оценка: Инструменты и методы оценки любых активов / А. </w:t>
      </w:r>
      <w:proofErr w:type="spellStart"/>
      <w:r w:rsidRPr="00FB4182">
        <w:rPr>
          <w:rFonts w:ascii="Times New Roman" w:hAnsi="Times New Roman"/>
        </w:rPr>
        <w:t>Дамодаран</w:t>
      </w:r>
      <w:proofErr w:type="spellEnd"/>
      <w:r w:rsidRPr="00FB4182">
        <w:rPr>
          <w:rFonts w:ascii="Times New Roman" w:hAnsi="Times New Roman"/>
        </w:rPr>
        <w:t xml:space="preserve">. – М.: Альпина </w:t>
      </w:r>
      <w:proofErr w:type="spellStart"/>
      <w:r w:rsidRPr="00FB4182">
        <w:rPr>
          <w:rFonts w:ascii="Times New Roman" w:hAnsi="Times New Roman"/>
        </w:rPr>
        <w:t>Паблишер</w:t>
      </w:r>
      <w:proofErr w:type="spellEnd"/>
      <w:r w:rsidRPr="00FB4182">
        <w:rPr>
          <w:rFonts w:ascii="Times New Roman" w:hAnsi="Times New Roman"/>
        </w:rPr>
        <w:t>, 2014. – с. 117.</w:t>
      </w:r>
    </w:p>
  </w:footnote>
  <w:footnote w:id="54">
    <w:p w14:paraId="3E0301AC" w14:textId="77777777" w:rsidR="00755459" w:rsidRDefault="00755459" w:rsidP="00FB4182">
      <w:pPr>
        <w:pStyle w:val="a6"/>
      </w:pPr>
      <w:r w:rsidRPr="00FB4182">
        <w:rPr>
          <w:rStyle w:val="a8"/>
          <w:rFonts w:ascii="Times New Roman" w:hAnsi="Times New Roman"/>
        </w:rPr>
        <w:footnoteRef/>
      </w:r>
      <w:r w:rsidRPr="00FB4182">
        <w:rPr>
          <w:rFonts w:ascii="Times New Roman" w:hAnsi="Times New Roman"/>
        </w:rPr>
        <w:t xml:space="preserve"> </w:t>
      </w:r>
      <w:proofErr w:type="spellStart"/>
      <w:r w:rsidRPr="00FB4182">
        <w:rPr>
          <w:rFonts w:ascii="Times New Roman" w:hAnsi="Times New Roman"/>
        </w:rPr>
        <w:t>Брейли</w:t>
      </w:r>
      <w:proofErr w:type="spellEnd"/>
      <w:r w:rsidRPr="00FB4182">
        <w:rPr>
          <w:rFonts w:ascii="Times New Roman" w:hAnsi="Times New Roman"/>
        </w:rPr>
        <w:t xml:space="preserve">, Р.  Принципы корпоративных финансов / Р. </w:t>
      </w:r>
      <w:proofErr w:type="spellStart"/>
      <w:r w:rsidRPr="00FB4182">
        <w:rPr>
          <w:rFonts w:ascii="Times New Roman" w:hAnsi="Times New Roman"/>
        </w:rPr>
        <w:t>Брейли</w:t>
      </w:r>
      <w:proofErr w:type="spellEnd"/>
      <w:r w:rsidRPr="00FB4182">
        <w:rPr>
          <w:rFonts w:ascii="Times New Roman" w:hAnsi="Times New Roman"/>
        </w:rPr>
        <w:t>, С. Майерс. – М.: ЗАО «Олимп-Бизнес», 2014. – С. 245-246.</w:t>
      </w:r>
    </w:p>
  </w:footnote>
  <w:footnote w:id="55">
    <w:p w14:paraId="146403FF" w14:textId="77777777" w:rsidR="00755459" w:rsidRPr="00FB4182" w:rsidRDefault="00755459">
      <w:pPr>
        <w:pStyle w:val="a6"/>
        <w:rPr>
          <w:rFonts w:ascii="Times New Roman" w:hAnsi="Times New Roman"/>
        </w:rPr>
      </w:pPr>
      <w:r w:rsidRPr="00FB4182">
        <w:rPr>
          <w:rStyle w:val="a8"/>
          <w:rFonts w:ascii="Times New Roman" w:hAnsi="Times New Roman"/>
        </w:rPr>
        <w:footnoteRef/>
      </w:r>
      <w:r w:rsidRPr="00FB4182">
        <w:rPr>
          <w:rFonts w:ascii="Times New Roman" w:hAnsi="Times New Roman"/>
        </w:rPr>
        <w:t xml:space="preserve"> </w:t>
      </w:r>
      <w:proofErr w:type="spellStart"/>
      <w:r w:rsidRPr="00FB4182">
        <w:rPr>
          <w:rFonts w:ascii="Times New Roman" w:hAnsi="Times New Roman"/>
        </w:rPr>
        <w:t>Дамодаран</w:t>
      </w:r>
      <w:proofErr w:type="spellEnd"/>
      <w:r w:rsidRPr="00FB4182">
        <w:rPr>
          <w:rFonts w:ascii="Times New Roman" w:hAnsi="Times New Roman"/>
        </w:rPr>
        <w:t xml:space="preserve">, А. Инвестиционная оценка: Инструменты и методы оценки любых активов / А. </w:t>
      </w:r>
      <w:proofErr w:type="spellStart"/>
      <w:r w:rsidRPr="00FB4182">
        <w:rPr>
          <w:rFonts w:ascii="Times New Roman" w:hAnsi="Times New Roman"/>
        </w:rPr>
        <w:t>Дамодаран</w:t>
      </w:r>
      <w:proofErr w:type="spellEnd"/>
      <w:r w:rsidRPr="00FB4182">
        <w:rPr>
          <w:rFonts w:ascii="Times New Roman" w:hAnsi="Times New Roman"/>
        </w:rPr>
        <w:t xml:space="preserve">. – М.: Альпина </w:t>
      </w:r>
      <w:proofErr w:type="spellStart"/>
      <w:r w:rsidRPr="00FB4182">
        <w:rPr>
          <w:rFonts w:ascii="Times New Roman" w:hAnsi="Times New Roman"/>
        </w:rPr>
        <w:t>Паблишер</w:t>
      </w:r>
      <w:proofErr w:type="spellEnd"/>
      <w:r w:rsidRPr="00FB4182">
        <w:rPr>
          <w:rFonts w:ascii="Times New Roman" w:hAnsi="Times New Roman"/>
        </w:rPr>
        <w:t>, 2014. – с. 127.</w:t>
      </w:r>
    </w:p>
  </w:footnote>
  <w:footnote w:id="56">
    <w:p w14:paraId="5BF9FF50" w14:textId="77777777" w:rsidR="00755459" w:rsidRPr="00FB4182" w:rsidRDefault="00755459" w:rsidP="00E9316E">
      <w:pPr>
        <w:pStyle w:val="a6"/>
        <w:rPr>
          <w:rFonts w:ascii="Times New Roman" w:eastAsia="Times New Roman" w:hAnsi="Times New Roman"/>
          <w:sz w:val="24"/>
          <w:szCs w:val="24"/>
        </w:rPr>
      </w:pPr>
      <w:r w:rsidRPr="00FB4182">
        <w:rPr>
          <w:rStyle w:val="a8"/>
          <w:rFonts w:ascii="Times New Roman" w:hAnsi="Times New Roman"/>
        </w:rPr>
        <w:footnoteRef/>
      </w:r>
      <w:r w:rsidRPr="00FB4182">
        <w:rPr>
          <w:rFonts w:ascii="Times New Roman" w:hAnsi="Times New Roman"/>
        </w:rPr>
        <w:t xml:space="preserve"> </w:t>
      </w:r>
      <w:proofErr w:type="spellStart"/>
      <w:r w:rsidRPr="00FB4182">
        <w:rPr>
          <w:rFonts w:ascii="Times New Roman" w:hAnsi="Times New Roman"/>
        </w:rPr>
        <w:t>Брейли</w:t>
      </w:r>
      <w:proofErr w:type="spellEnd"/>
      <w:r w:rsidRPr="00FB4182">
        <w:rPr>
          <w:rFonts w:ascii="Times New Roman" w:hAnsi="Times New Roman"/>
        </w:rPr>
        <w:t xml:space="preserve">, Р.  Принципы корпоративных финансов / Р. </w:t>
      </w:r>
      <w:proofErr w:type="spellStart"/>
      <w:r w:rsidRPr="00FB4182">
        <w:rPr>
          <w:rFonts w:ascii="Times New Roman" w:hAnsi="Times New Roman"/>
        </w:rPr>
        <w:t>Брейли</w:t>
      </w:r>
      <w:proofErr w:type="spellEnd"/>
      <w:r w:rsidRPr="00FB4182">
        <w:rPr>
          <w:rFonts w:ascii="Times New Roman" w:hAnsi="Times New Roman"/>
        </w:rPr>
        <w:t>, С. Майерс. – М.: ЗАО «Олимп-Бизнес», 2014. – С.251.</w:t>
      </w:r>
      <w:r w:rsidRPr="00FB4182">
        <w:rPr>
          <w:rFonts w:ascii="Times New Roman" w:eastAsia="Times New Roman" w:hAnsi="Times New Roman"/>
          <w:sz w:val="24"/>
          <w:szCs w:val="24"/>
        </w:rPr>
        <w:t xml:space="preserve"> </w:t>
      </w:r>
    </w:p>
    <w:p w14:paraId="20C48A50" w14:textId="77777777" w:rsidR="00755459" w:rsidRDefault="00755459" w:rsidP="00E9316E">
      <w:pPr>
        <w:pStyle w:val="a6"/>
      </w:pPr>
    </w:p>
  </w:footnote>
  <w:footnote w:id="57">
    <w:p w14:paraId="42066B4C" w14:textId="5C37F74E" w:rsidR="00755459" w:rsidRPr="00BF040E" w:rsidRDefault="00755459">
      <w:pPr>
        <w:pStyle w:val="a6"/>
        <w:rPr>
          <w:rFonts w:ascii="Times New Roman" w:hAnsi="Times New Roman"/>
        </w:rPr>
      </w:pPr>
      <w:r w:rsidRPr="00BF040E">
        <w:rPr>
          <w:rStyle w:val="a8"/>
          <w:rFonts w:ascii="Times New Roman" w:hAnsi="Times New Roman"/>
        </w:rPr>
        <w:footnoteRef/>
      </w:r>
      <w:r w:rsidRPr="00BF040E">
        <w:rPr>
          <w:rFonts w:ascii="Times New Roman" w:hAnsi="Times New Roman"/>
        </w:rPr>
        <w:t xml:space="preserve"> Практическое руководство по проведению оценки активов в рамках проектов, реализуемых с участием </w:t>
      </w:r>
      <w:r>
        <w:rPr>
          <w:rFonts w:ascii="Times New Roman" w:hAnsi="Times New Roman"/>
        </w:rPr>
        <w:t>Открытого акционерного общества</w:t>
      </w:r>
      <w:r w:rsidRPr="00BF040E">
        <w:rPr>
          <w:rFonts w:ascii="Times New Roman" w:hAnsi="Times New Roman"/>
        </w:rPr>
        <w:t xml:space="preserve"> «РОСНАНО»</w:t>
      </w:r>
      <w:r>
        <w:rPr>
          <w:rFonts w:ascii="Times New Roman" w:hAnsi="Times New Roman"/>
        </w:rPr>
        <w:t xml:space="preserve"> // 2010 г. – с. 91. </w:t>
      </w:r>
      <w:r>
        <w:rPr>
          <w:rFonts w:ascii="Times New Roman" w:hAnsi="Times New Roman"/>
          <w:lang w:val="en-US"/>
        </w:rPr>
        <w:t>URL</w:t>
      </w:r>
      <w:r>
        <w:rPr>
          <w:rFonts w:ascii="Times New Roman" w:hAnsi="Times New Roman"/>
        </w:rPr>
        <w:t xml:space="preserve">: </w:t>
      </w:r>
      <w:r w:rsidRPr="00BF040E">
        <w:rPr>
          <w:rFonts w:ascii="Times New Roman" w:hAnsi="Times New Roman"/>
        </w:rPr>
        <w:t>www.rusnano.com/upload/OldNews/Files/29953/current.PDF</w:t>
      </w:r>
      <w:r>
        <w:rPr>
          <w:rFonts w:ascii="Times New Roman" w:hAnsi="Times New Roman"/>
        </w:rPr>
        <w:t xml:space="preserve"> (дата обращения 20.04.2016)</w:t>
      </w:r>
    </w:p>
  </w:footnote>
  <w:footnote w:id="58">
    <w:p w14:paraId="2EFAE845" w14:textId="77777777" w:rsidR="00755459" w:rsidRDefault="00755459" w:rsidP="00774904">
      <w:pPr>
        <w:pStyle w:val="a6"/>
      </w:pPr>
      <w:r>
        <w:rPr>
          <w:rStyle w:val="a8"/>
        </w:rPr>
        <w:footnoteRef/>
      </w:r>
      <w:r>
        <w:t xml:space="preserve"> </w:t>
      </w:r>
      <w:proofErr w:type="spellStart"/>
      <w:r w:rsidRPr="00774904">
        <w:rPr>
          <w:rFonts w:ascii="Times New Roman" w:hAnsi="Times New Roman"/>
        </w:rPr>
        <w:t>Шуляк</w:t>
      </w:r>
      <w:proofErr w:type="spellEnd"/>
      <w:r w:rsidRPr="00774904">
        <w:rPr>
          <w:rFonts w:ascii="Times New Roman" w:hAnsi="Times New Roman"/>
        </w:rPr>
        <w:t xml:space="preserve">, Ю. Куда на самом деле смотрит человек / Ю. </w:t>
      </w:r>
      <w:proofErr w:type="spellStart"/>
      <w:r w:rsidRPr="00774904">
        <w:rPr>
          <w:rFonts w:ascii="Times New Roman" w:hAnsi="Times New Roman"/>
        </w:rPr>
        <w:t>Шуляк</w:t>
      </w:r>
      <w:proofErr w:type="spellEnd"/>
      <w:r w:rsidRPr="00774904">
        <w:rPr>
          <w:rFonts w:ascii="Times New Roman" w:hAnsi="Times New Roman"/>
        </w:rPr>
        <w:t xml:space="preserve"> // Санкт-Петербургский Университет. – 2015.  №4. С. 33.</w:t>
      </w:r>
      <w:r w:rsidRPr="00774904">
        <w:rPr>
          <w:rFonts w:ascii="Times New Roman" w:hAnsi="Times New Roman"/>
          <w:spacing w:val="-10"/>
        </w:rPr>
        <w:t xml:space="preserve"> </w:t>
      </w:r>
      <w:proofErr w:type="gramStart"/>
      <w:r w:rsidRPr="00774904">
        <w:rPr>
          <w:rFonts w:ascii="Times New Roman" w:hAnsi="Times New Roman"/>
          <w:spacing w:val="-10"/>
          <w:lang w:val="en-US"/>
        </w:rPr>
        <w:t>URL</w:t>
      </w:r>
      <w:r w:rsidRPr="00774904">
        <w:rPr>
          <w:rFonts w:ascii="Times New Roman" w:hAnsi="Times New Roman"/>
          <w:spacing w:val="-10"/>
        </w:rPr>
        <w:t xml:space="preserve"> :</w:t>
      </w:r>
      <w:proofErr w:type="gramEnd"/>
      <w:r w:rsidRPr="00774904">
        <w:rPr>
          <w:rFonts w:ascii="Times New Roman" w:hAnsi="Times New Roman"/>
          <w:spacing w:val="-10"/>
        </w:rPr>
        <w:t xml:space="preserve"> </w:t>
      </w:r>
      <w:r w:rsidRPr="00774904">
        <w:rPr>
          <w:rFonts w:ascii="Times New Roman" w:hAnsi="Times New Roman"/>
          <w:spacing w:val="-10"/>
          <w:lang w:val="en-US"/>
        </w:rPr>
        <w:t>http</w:t>
      </w:r>
      <w:r w:rsidRPr="00774904">
        <w:rPr>
          <w:rFonts w:ascii="Times New Roman" w:hAnsi="Times New Roman"/>
          <w:spacing w:val="-10"/>
        </w:rPr>
        <w:t>://</w:t>
      </w:r>
      <w:r w:rsidRPr="00774904">
        <w:rPr>
          <w:rFonts w:ascii="Times New Roman" w:hAnsi="Times New Roman"/>
          <w:spacing w:val="-10"/>
          <w:lang w:val="en-US"/>
        </w:rPr>
        <w:t>journal</w:t>
      </w:r>
      <w:r w:rsidRPr="00774904">
        <w:rPr>
          <w:rFonts w:ascii="Times New Roman" w:hAnsi="Times New Roman"/>
          <w:spacing w:val="-10"/>
        </w:rPr>
        <w:t>.</w:t>
      </w:r>
      <w:proofErr w:type="spellStart"/>
      <w:r w:rsidRPr="00774904">
        <w:rPr>
          <w:rFonts w:ascii="Times New Roman" w:hAnsi="Times New Roman"/>
          <w:spacing w:val="-10"/>
          <w:lang w:val="en-US"/>
        </w:rPr>
        <w:t>spbu</w:t>
      </w:r>
      <w:proofErr w:type="spellEnd"/>
      <w:r w:rsidRPr="00774904">
        <w:rPr>
          <w:rFonts w:ascii="Times New Roman" w:hAnsi="Times New Roman"/>
          <w:spacing w:val="-10"/>
        </w:rPr>
        <w:t>.</w:t>
      </w:r>
      <w:proofErr w:type="spellStart"/>
      <w:r w:rsidRPr="00774904">
        <w:rPr>
          <w:rFonts w:ascii="Times New Roman" w:hAnsi="Times New Roman"/>
          <w:spacing w:val="-10"/>
          <w:lang w:val="en-US"/>
        </w:rPr>
        <w:t>ru</w:t>
      </w:r>
      <w:proofErr w:type="spellEnd"/>
      <w:r w:rsidRPr="00774904">
        <w:rPr>
          <w:rFonts w:ascii="Times New Roman" w:hAnsi="Times New Roman"/>
          <w:spacing w:val="-10"/>
        </w:rPr>
        <w:t>/</w:t>
      </w:r>
      <w:proofErr w:type="spellStart"/>
      <w:r w:rsidRPr="00774904">
        <w:rPr>
          <w:rFonts w:ascii="Times New Roman" w:hAnsi="Times New Roman"/>
          <w:spacing w:val="-10"/>
          <w:lang w:val="en-US"/>
        </w:rPr>
        <w:t>wp</w:t>
      </w:r>
      <w:proofErr w:type="spellEnd"/>
      <w:r w:rsidRPr="00774904">
        <w:rPr>
          <w:rFonts w:ascii="Times New Roman" w:hAnsi="Times New Roman"/>
          <w:spacing w:val="-10"/>
        </w:rPr>
        <w:t>-</w:t>
      </w:r>
      <w:r w:rsidRPr="00774904">
        <w:rPr>
          <w:rFonts w:ascii="Times New Roman" w:hAnsi="Times New Roman"/>
          <w:spacing w:val="-10"/>
          <w:lang w:val="en-US"/>
        </w:rPr>
        <w:t>content</w:t>
      </w:r>
      <w:r w:rsidRPr="00774904">
        <w:rPr>
          <w:rFonts w:ascii="Times New Roman" w:hAnsi="Times New Roman"/>
          <w:spacing w:val="-10"/>
        </w:rPr>
        <w:t>/</w:t>
      </w:r>
      <w:r w:rsidRPr="00774904">
        <w:rPr>
          <w:rFonts w:ascii="Times New Roman" w:hAnsi="Times New Roman"/>
          <w:spacing w:val="-10"/>
          <w:lang w:val="en-US"/>
        </w:rPr>
        <w:t>uploads</w:t>
      </w:r>
      <w:r w:rsidRPr="00774904">
        <w:rPr>
          <w:rFonts w:ascii="Times New Roman" w:hAnsi="Times New Roman"/>
          <w:spacing w:val="-10"/>
        </w:rPr>
        <w:t>/</w:t>
      </w:r>
      <w:proofErr w:type="spellStart"/>
      <w:r w:rsidRPr="00774904">
        <w:rPr>
          <w:rFonts w:ascii="Times New Roman" w:hAnsi="Times New Roman"/>
          <w:spacing w:val="-10"/>
          <w:lang w:val="en-US"/>
        </w:rPr>
        <w:t>jfiles</w:t>
      </w:r>
      <w:proofErr w:type="spellEnd"/>
      <w:r w:rsidRPr="00774904">
        <w:rPr>
          <w:rFonts w:ascii="Times New Roman" w:hAnsi="Times New Roman"/>
          <w:spacing w:val="-10"/>
        </w:rPr>
        <w:t>/04-2015-04.</w:t>
      </w:r>
      <w:r w:rsidRPr="00774904">
        <w:rPr>
          <w:rFonts w:ascii="Times New Roman" w:hAnsi="Times New Roman"/>
          <w:spacing w:val="-10"/>
          <w:lang w:val="en-US"/>
        </w:rPr>
        <w:t>pdf</w:t>
      </w:r>
      <w:r w:rsidRPr="00774904">
        <w:rPr>
          <w:rFonts w:ascii="Times New Roman" w:hAnsi="Times New Roman"/>
          <w:spacing w:val="-10"/>
        </w:rPr>
        <w:t xml:space="preserve"> (дата обращения : 12.04.2015).</w:t>
      </w:r>
    </w:p>
  </w:footnote>
  <w:footnote w:id="59">
    <w:p w14:paraId="5F1137F4" w14:textId="77777777" w:rsidR="00755459" w:rsidRPr="008467B8" w:rsidRDefault="00755459" w:rsidP="008B1179">
      <w:pPr>
        <w:pStyle w:val="a6"/>
        <w:rPr>
          <w:rFonts w:ascii="Times New Roman" w:hAnsi="Times New Roman"/>
        </w:rPr>
      </w:pPr>
      <w:r w:rsidRPr="008467B8">
        <w:rPr>
          <w:rStyle w:val="a8"/>
          <w:rFonts w:ascii="Times New Roman" w:hAnsi="Times New Roman"/>
        </w:rPr>
        <w:footnoteRef/>
      </w:r>
      <w:r w:rsidRPr="008467B8">
        <w:rPr>
          <w:rFonts w:ascii="Times New Roman" w:hAnsi="Times New Roman"/>
        </w:rPr>
        <w:t xml:space="preserve"> Доходность государственных облигаций // </w:t>
      </w:r>
      <w:r w:rsidRPr="008467B8">
        <w:rPr>
          <w:rFonts w:ascii="Times New Roman" w:hAnsi="Times New Roman"/>
          <w:lang w:val="en-US"/>
        </w:rPr>
        <w:t>URL</w:t>
      </w:r>
      <w:r w:rsidRPr="008467B8">
        <w:rPr>
          <w:rFonts w:ascii="Times New Roman" w:hAnsi="Times New Roman"/>
        </w:rPr>
        <w:t xml:space="preserve">: </w:t>
      </w:r>
      <w:r w:rsidRPr="00EA6703">
        <w:rPr>
          <w:rFonts w:ascii="Times New Roman" w:hAnsi="Times New Roman"/>
        </w:rPr>
        <w:t>http://rusbonds.ru/tyield.asp?tool=120965</w:t>
      </w:r>
      <w:r w:rsidRPr="008467B8">
        <w:rPr>
          <w:rFonts w:ascii="Times New Roman" w:hAnsi="Times New Roman"/>
        </w:rPr>
        <w:t xml:space="preserve"> (дата обращения: 20.04.2016)</w:t>
      </w:r>
    </w:p>
  </w:footnote>
  <w:footnote w:id="60">
    <w:p w14:paraId="09A1AF83" w14:textId="5C221742" w:rsidR="00755459" w:rsidRPr="00E57608" w:rsidRDefault="00755459">
      <w:pPr>
        <w:pStyle w:val="a6"/>
        <w:rPr>
          <w:rFonts w:ascii="Times New Roman" w:hAnsi="Times New Roman"/>
        </w:rPr>
      </w:pPr>
      <w:r w:rsidRPr="00E57608">
        <w:rPr>
          <w:rStyle w:val="a8"/>
          <w:rFonts w:ascii="Times New Roman" w:hAnsi="Times New Roman"/>
        </w:rPr>
        <w:footnoteRef/>
      </w:r>
      <w:r w:rsidRPr="00E57608">
        <w:rPr>
          <w:rFonts w:ascii="Times New Roman" w:hAnsi="Times New Roman"/>
        </w:rPr>
        <w:t xml:space="preserve"> </w:t>
      </w:r>
      <w:r>
        <w:rPr>
          <w:rFonts w:ascii="Times New Roman" w:hAnsi="Times New Roman"/>
        </w:rPr>
        <w:t>Прогноз индексов-</w:t>
      </w:r>
      <w:proofErr w:type="spellStart"/>
      <w:r>
        <w:rPr>
          <w:rFonts w:ascii="Times New Roman" w:hAnsi="Times New Roman"/>
        </w:rPr>
        <w:t>девляторов</w:t>
      </w:r>
      <w:proofErr w:type="spellEnd"/>
      <w:r>
        <w:rPr>
          <w:rFonts w:ascii="Times New Roman" w:hAnsi="Times New Roman"/>
        </w:rPr>
        <w:t xml:space="preserve"> и инфляции до 2030 г. (в%) // </w:t>
      </w:r>
      <w:r>
        <w:rPr>
          <w:rFonts w:ascii="Times New Roman" w:hAnsi="Times New Roman"/>
          <w:lang w:val="en-US"/>
        </w:rPr>
        <w:t>URL</w:t>
      </w:r>
      <w:r>
        <w:rPr>
          <w:rFonts w:ascii="Times New Roman" w:hAnsi="Times New Roman"/>
        </w:rPr>
        <w:t xml:space="preserve">: </w:t>
      </w:r>
      <w:r w:rsidRPr="00041AEF">
        <w:rPr>
          <w:rFonts w:ascii="Times New Roman" w:hAnsi="Times New Roman"/>
        </w:rPr>
        <w:t>http://economy.gov.ru/minec/activity/sections/macro/prognoz/doc20130325_06</w:t>
      </w:r>
      <w:r>
        <w:rPr>
          <w:rFonts w:ascii="Times New Roman" w:hAnsi="Times New Roman"/>
        </w:rPr>
        <w:t xml:space="preserve"> (дата обращения 20.04.2016)</w:t>
      </w:r>
    </w:p>
  </w:footnote>
  <w:footnote w:id="61">
    <w:p w14:paraId="6AAD644C" w14:textId="77777777" w:rsidR="00755459" w:rsidRPr="008467B8" w:rsidRDefault="00755459">
      <w:pPr>
        <w:pStyle w:val="a6"/>
        <w:rPr>
          <w:rFonts w:ascii="Times New Roman" w:hAnsi="Times New Roman"/>
        </w:rPr>
      </w:pPr>
      <w:r w:rsidRPr="008467B8">
        <w:rPr>
          <w:rStyle w:val="a8"/>
          <w:rFonts w:ascii="Times New Roman" w:hAnsi="Times New Roman"/>
        </w:rPr>
        <w:footnoteRef/>
      </w:r>
      <w:r w:rsidRPr="008467B8">
        <w:rPr>
          <w:rFonts w:ascii="Times New Roman" w:hAnsi="Times New Roman"/>
        </w:rPr>
        <w:t xml:space="preserve"> Доходность государственных облигаций // </w:t>
      </w:r>
      <w:r w:rsidRPr="008467B8">
        <w:rPr>
          <w:rFonts w:ascii="Times New Roman" w:hAnsi="Times New Roman"/>
          <w:lang w:val="en-US"/>
        </w:rPr>
        <w:t>URL</w:t>
      </w:r>
      <w:r w:rsidRPr="008467B8">
        <w:rPr>
          <w:rFonts w:ascii="Times New Roman" w:hAnsi="Times New Roman"/>
        </w:rPr>
        <w:t xml:space="preserve">: </w:t>
      </w:r>
      <w:r w:rsidRPr="00EA6703">
        <w:rPr>
          <w:rFonts w:ascii="Times New Roman" w:hAnsi="Times New Roman"/>
        </w:rPr>
        <w:t>http://rusbonds.ru/tyield.asp?tool=120965</w:t>
      </w:r>
      <w:r w:rsidRPr="008467B8">
        <w:rPr>
          <w:rFonts w:ascii="Times New Roman" w:hAnsi="Times New Roman"/>
        </w:rPr>
        <w:t xml:space="preserve"> (дата обращения: 20.04.2016)</w:t>
      </w:r>
    </w:p>
  </w:footnote>
  <w:footnote w:id="62">
    <w:p w14:paraId="18EDB185" w14:textId="77777777" w:rsidR="00755459" w:rsidRPr="008467B8" w:rsidRDefault="00755459">
      <w:pPr>
        <w:pStyle w:val="a6"/>
        <w:rPr>
          <w:rFonts w:ascii="Times New Roman" w:hAnsi="Times New Roman"/>
        </w:rPr>
      </w:pPr>
      <w:r w:rsidRPr="008467B8">
        <w:rPr>
          <w:rStyle w:val="a8"/>
          <w:rFonts w:ascii="Times New Roman" w:hAnsi="Times New Roman"/>
        </w:rPr>
        <w:footnoteRef/>
      </w:r>
      <w:r w:rsidRPr="008467B8">
        <w:rPr>
          <w:rFonts w:ascii="Times New Roman" w:hAnsi="Times New Roman"/>
        </w:rPr>
        <w:t xml:space="preserve"> Доходность государственных облигаций // </w:t>
      </w:r>
      <w:r w:rsidRPr="008467B8">
        <w:rPr>
          <w:rFonts w:ascii="Times New Roman" w:hAnsi="Times New Roman"/>
          <w:lang w:val="en-US"/>
        </w:rPr>
        <w:t>URL</w:t>
      </w:r>
      <w:r w:rsidRPr="008467B8">
        <w:rPr>
          <w:rFonts w:ascii="Times New Roman" w:hAnsi="Times New Roman"/>
        </w:rPr>
        <w:t xml:space="preserve">: </w:t>
      </w:r>
      <w:r w:rsidRPr="00EA6703">
        <w:rPr>
          <w:rFonts w:ascii="Times New Roman" w:hAnsi="Times New Roman"/>
        </w:rPr>
        <w:t>http://rusbonds.ru/tyield.asp?tool=120965</w:t>
      </w:r>
      <w:r w:rsidRPr="008467B8">
        <w:rPr>
          <w:rFonts w:ascii="Times New Roman" w:hAnsi="Times New Roman"/>
        </w:rPr>
        <w:t xml:space="preserve"> (дата обращения: 20.04.2016)</w:t>
      </w:r>
    </w:p>
  </w:footnote>
  <w:footnote w:id="63">
    <w:p w14:paraId="71C00318" w14:textId="77777777" w:rsidR="00755459" w:rsidRPr="008467B8" w:rsidRDefault="00755459">
      <w:pPr>
        <w:pStyle w:val="a6"/>
        <w:rPr>
          <w:rFonts w:ascii="Times New Roman" w:hAnsi="Times New Roman"/>
          <w:lang w:val="en-US"/>
        </w:rPr>
      </w:pPr>
      <w:r w:rsidRPr="008467B8">
        <w:rPr>
          <w:rStyle w:val="a8"/>
          <w:rFonts w:ascii="Times New Roman" w:hAnsi="Times New Roman"/>
        </w:rPr>
        <w:footnoteRef/>
      </w:r>
      <w:r w:rsidRPr="008467B8">
        <w:rPr>
          <w:rFonts w:ascii="Times New Roman" w:hAnsi="Times New Roman"/>
          <w:lang w:val="en-US"/>
        </w:rPr>
        <w:t xml:space="preserve"> Country Default Spreads and Risk Premiums // URL: </w:t>
      </w:r>
      <w:hyperlink r:id="rId2" w:history="1">
        <w:r w:rsidRPr="008467B8">
          <w:rPr>
            <w:rFonts w:ascii="Times New Roman" w:hAnsi="Times New Roman"/>
            <w:lang w:val="en-US"/>
          </w:rPr>
          <w:t>http://pages.stern.nyu.edu/~adamodar/</w:t>
        </w:r>
      </w:hyperlink>
      <w:r w:rsidRPr="008467B8">
        <w:rPr>
          <w:rFonts w:ascii="Times New Roman" w:hAnsi="Times New Roman"/>
          <w:lang w:val="en-US"/>
        </w:rPr>
        <w:t xml:space="preserve"> (</w:t>
      </w:r>
      <w:r w:rsidRPr="008467B8">
        <w:rPr>
          <w:rFonts w:ascii="Times New Roman" w:hAnsi="Times New Roman"/>
        </w:rPr>
        <w:t>дата</w:t>
      </w:r>
      <w:r w:rsidRPr="008467B8">
        <w:rPr>
          <w:rFonts w:ascii="Times New Roman" w:hAnsi="Times New Roman"/>
          <w:lang w:val="en-US"/>
        </w:rPr>
        <w:t xml:space="preserve"> </w:t>
      </w:r>
      <w:r w:rsidRPr="008467B8">
        <w:rPr>
          <w:rFonts w:ascii="Times New Roman" w:hAnsi="Times New Roman"/>
        </w:rPr>
        <w:t>обращения</w:t>
      </w:r>
      <w:r w:rsidRPr="008467B8">
        <w:rPr>
          <w:rFonts w:ascii="Times New Roman" w:hAnsi="Times New Roman"/>
          <w:lang w:val="en-US"/>
        </w:rPr>
        <w:t>: 20.04.2016)</w:t>
      </w:r>
    </w:p>
  </w:footnote>
  <w:footnote w:id="64">
    <w:p w14:paraId="6E43B05E" w14:textId="77777777" w:rsidR="00755459" w:rsidRPr="008467B8" w:rsidRDefault="00755459">
      <w:pPr>
        <w:pStyle w:val="a6"/>
        <w:rPr>
          <w:rFonts w:ascii="Times New Roman" w:hAnsi="Times New Roman"/>
          <w:lang w:val="en-US"/>
        </w:rPr>
      </w:pPr>
      <w:r w:rsidRPr="008467B8">
        <w:rPr>
          <w:rStyle w:val="a8"/>
          <w:rFonts w:ascii="Times New Roman" w:hAnsi="Times New Roman"/>
        </w:rPr>
        <w:footnoteRef/>
      </w:r>
      <w:r w:rsidRPr="008467B8">
        <w:rPr>
          <w:rFonts w:ascii="Times New Roman" w:hAnsi="Times New Roman"/>
          <w:lang w:val="en-US"/>
        </w:rPr>
        <w:t xml:space="preserve"> Betas by sector // URL: </w:t>
      </w:r>
      <w:r w:rsidRPr="00EA6703">
        <w:rPr>
          <w:rFonts w:ascii="Times New Roman" w:hAnsi="Times New Roman"/>
          <w:lang w:val="en-US"/>
        </w:rPr>
        <w:t>http://pages.stern.nyu.edu/~adamodar/New_Home_Page/datafile/Betas.html</w:t>
      </w:r>
      <w:r w:rsidRPr="008467B8">
        <w:rPr>
          <w:rFonts w:ascii="Times New Roman" w:hAnsi="Times New Roman"/>
          <w:lang w:val="en-US"/>
        </w:rPr>
        <w:t xml:space="preserve"> (</w:t>
      </w:r>
      <w:r w:rsidRPr="008467B8">
        <w:rPr>
          <w:rFonts w:ascii="Times New Roman" w:hAnsi="Times New Roman"/>
        </w:rPr>
        <w:t>дата</w:t>
      </w:r>
      <w:r w:rsidRPr="008467B8">
        <w:rPr>
          <w:rFonts w:ascii="Times New Roman" w:hAnsi="Times New Roman"/>
          <w:lang w:val="en-US"/>
        </w:rPr>
        <w:t xml:space="preserve"> </w:t>
      </w:r>
      <w:r w:rsidRPr="008467B8">
        <w:rPr>
          <w:rFonts w:ascii="Times New Roman" w:hAnsi="Times New Roman"/>
        </w:rPr>
        <w:t>обращения</w:t>
      </w:r>
      <w:r w:rsidRPr="008467B8">
        <w:rPr>
          <w:rFonts w:ascii="Times New Roman" w:hAnsi="Times New Roman"/>
          <w:lang w:val="en-US"/>
        </w:rPr>
        <w:t xml:space="preserve"> 20.04.2016)</w:t>
      </w:r>
    </w:p>
  </w:footnote>
  <w:footnote w:id="65">
    <w:p w14:paraId="35D201B5" w14:textId="77777777" w:rsidR="00755459" w:rsidRPr="006929E9" w:rsidRDefault="00755459">
      <w:pPr>
        <w:pStyle w:val="a6"/>
        <w:rPr>
          <w:rFonts w:ascii="Times New Roman" w:hAnsi="Times New Roman"/>
        </w:rPr>
      </w:pPr>
      <w:r>
        <w:rPr>
          <w:rStyle w:val="a8"/>
        </w:rPr>
        <w:footnoteRef/>
      </w:r>
      <w:r>
        <w:t xml:space="preserve"> </w:t>
      </w:r>
      <w:r w:rsidRPr="006929E9">
        <w:rPr>
          <w:rFonts w:ascii="Times New Roman" w:hAnsi="Times New Roman"/>
        </w:rPr>
        <w:t xml:space="preserve">Динамика официального курса доллара США // </w:t>
      </w:r>
      <w:r w:rsidRPr="006929E9">
        <w:rPr>
          <w:rFonts w:ascii="Times New Roman" w:hAnsi="Times New Roman"/>
          <w:lang w:val="en-US"/>
        </w:rPr>
        <w:t>URL</w:t>
      </w:r>
      <w:r w:rsidRPr="006929E9">
        <w:rPr>
          <w:rFonts w:ascii="Times New Roman" w:hAnsi="Times New Roman"/>
        </w:rPr>
        <w:t xml:space="preserve">: </w:t>
      </w:r>
      <w:r w:rsidRPr="00BC5966">
        <w:rPr>
          <w:rFonts w:ascii="Times New Roman" w:hAnsi="Times New Roman"/>
        </w:rPr>
        <w:t>http://www.cbr.ru/currency_base/dynamics.aspx</w:t>
      </w:r>
      <w:r w:rsidRPr="006929E9">
        <w:rPr>
          <w:rFonts w:ascii="Times New Roman" w:hAnsi="Times New Roman"/>
        </w:rPr>
        <w:t xml:space="preserve"> (дата обращения: 26.04.2016).</w:t>
      </w:r>
    </w:p>
  </w:footnote>
  <w:footnote w:id="66">
    <w:p w14:paraId="54984476" w14:textId="77777777" w:rsidR="00755459" w:rsidRPr="006929E9" w:rsidRDefault="00755459">
      <w:pPr>
        <w:pStyle w:val="a6"/>
        <w:rPr>
          <w:rFonts w:ascii="Times New Roman" w:hAnsi="Times New Roman"/>
        </w:rPr>
      </w:pPr>
      <w:r w:rsidRPr="006929E9">
        <w:rPr>
          <w:rStyle w:val="a8"/>
          <w:rFonts w:ascii="Times New Roman" w:hAnsi="Times New Roman"/>
        </w:rPr>
        <w:footnoteRef/>
      </w:r>
      <w:r w:rsidRPr="006929E9">
        <w:rPr>
          <w:rFonts w:ascii="Times New Roman" w:hAnsi="Times New Roman"/>
        </w:rPr>
        <w:t xml:space="preserve"> Рентабельность проданных товаров, продукции, работ услуг и рентабельность активов организации по видам экономической деятельности // </w:t>
      </w:r>
      <w:r w:rsidRPr="006929E9">
        <w:rPr>
          <w:rFonts w:ascii="Times New Roman" w:hAnsi="Times New Roman"/>
          <w:lang w:val="en-US"/>
        </w:rPr>
        <w:t>URL</w:t>
      </w:r>
      <w:r w:rsidRPr="006929E9">
        <w:rPr>
          <w:rFonts w:ascii="Times New Roman" w:hAnsi="Times New Roman"/>
        </w:rPr>
        <w:t xml:space="preserve">: </w:t>
      </w:r>
      <w:r w:rsidRPr="00BC5966">
        <w:rPr>
          <w:rFonts w:ascii="Times New Roman" w:hAnsi="Times New Roman"/>
        </w:rPr>
        <w:t>http://www.glavbukh.ru/docs/form/rentab2014.xls</w:t>
      </w:r>
      <w:r w:rsidRPr="006929E9">
        <w:rPr>
          <w:rFonts w:ascii="Times New Roman" w:hAnsi="Times New Roman"/>
        </w:rPr>
        <w:t xml:space="preserve"> (дата обращения: 26.04.2016).</w:t>
      </w:r>
    </w:p>
  </w:footnote>
  <w:footnote w:id="67">
    <w:p w14:paraId="7087362F" w14:textId="77777777" w:rsidR="00755459" w:rsidRPr="006929E9" w:rsidRDefault="00755459" w:rsidP="002506BA">
      <w:pPr>
        <w:pStyle w:val="a6"/>
        <w:rPr>
          <w:rFonts w:ascii="Times New Roman" w:hAnsi="Times New Roman"/>
        </w:rPr>
      </w:pPr>
      <w:r w:rsidRPr="006929E9">
        <w:rPr>
          <w:rStyle w:val="a8"/>
          <w:rFonts w:ascii="Times New Roman" w:hAnsi="Times New Roman"/>
        </w:rPr>
        <w:footnoteRef/>
      </w:r>
      <w:r w:rsidRPr="006929E9">
        <w:rPr>
          <w:rFonts w:ascii="Times New Roman" w:hAnsi="Times New Roman"/>
        </w:rPr>
        <w:t xml:space="preserve"> Рекламный рынок Петербурга: итоги 2015, прогнозы 2016 // </w:t>
      </w:r>
      <w:r w:rsidRPr="006929E9">
        <w:rPr>
          <w:rFonts w:ascii="Times New Roman" w:hAnsi="Times New Roman"/>
          <w:lang w:val="en-US"/>
        </w:rPr>
        <w:t>URL</w:t>
      </w:r>
      <w:r w:rsidRPr="006929E9">
        <w:rPr>
          <w:rFonts w:ascii="Times New Roman" w:hAnsi="Times New Roman"/>
        </w:rPr>
        <w:t xml:space="preserve">: </w:t>
      </w:r>
      <w:r w:rsidRPr="00BC5966">
        <w:rPr>
          <w:rFonts w:ascii="Times New Roman" w:hAnsi="Times New Roman"/>
        </w:rPr>
        <w:t>http://www.akarussia.ru/knowledge/market_size/id6463</w:t>
      </w:r>
      <w:r w:rsidRPr="006929E9">
        <w:rPr>
          <w:rFonts w:ascii="Times New Roman" w:hAnsi="Times New Roman"/>
        </w:rPr>
        <w:t xml:space="preserve"> (дата обращения: 26.04.2016).</w:t>
      </w:r>
    </w:p>
  </w:footnote>
  <w:footnote w:id="68">
    <w:p w14:paraId="0E36A8AE" w14:textId="77777777" w:rsidR="00755459" w:rsidRDefault="00755459" w:rsidP="002506BA">
      <w:pPr>
        <w:pStyle w:val="a6"/>
      </w:pPr>
      <w:r w:rsidRPr="006929E9">
        <w:rPr>
          <w:rStyle w:val="a8"/>
          <w:rFonts w:ascii="Times New Roman" w:hAnsi="Times New Roman"/>
        </w:rPr>
        <w:footnoteRef/>
      </w:r>
      <w:r w:rsidRPr="006929E9">
        <w:rPr>
          <w:rFonts w:ascii="Times New Roman" w:hAnsi="Times New Roman"/>
        </w:rPr>
        <w:t xml:space="preserve"> Динамика официального курса доллара США // </w:t>
      </w:r>
      <w:r w:rsidRPr="006929E9">
        <w:rPr>
          <w:rFonts w:ascii="Times New Roman" w:hAnsi="Times New Roman"/>
          <w:lang w:val="en-US"/>
        </w:rPr>
        <w:t>URL</w:t>
      </w:r>
      <w:r w:rsidRPr="006929E9">
        <w:rPr>
          <w:rFonts w:ascii="Times New Roman" w:hAnsi="Times New Roman"/>
        </w:rPr>
        <w:t xml:space="preserve">: </w:t>
      </w:r>
      <w:r w:rsidRPr="00BC5966">
        <w:rPr>
          <w:rFonts w:ascii="Times New Roman" w:hAnsi="Times New Roman"/>
        </w:rPr>
        <w:t>http://www.cbr.ru/currency_base/dynamics.aspx</w:t>
      </w:r>
      <w:r w:rsidRPr="006929E9">
        <w:rPr>
          <w:rFonts w:ascii="Times New Roman" w:hAnsi="Times New Roman"/>
        </w:rPr>
        <w:t xml:space="preserve"> (дата обращения: 26.04.2016).</w:t>
      </w:r>
    </w:p>
  </w:footnote>
  <w:footnote w:id="69">
    <w:p w14:paraId="61F1DB93" w14:textId="77777777" w:rsidR="00755459" w:rsidRPr="008467B8" w:rsidRDefault="00755459" w:rsidP="005D66DC">
      <w:pPr>
        <w:pStyle w:val="a6"/>
        <w:rPr>
          <w:rFonts w:ascii="Times New Roman" w:hAnsi="Times New Roman"/>
        </w:rPr>
      </w:pPr>
      <w:r w:rsidRPr="008467B8">
        <w:rPr>
          <w:rStyle w:val="a8"/>
          <w:rFonts w:ascii="Times New Roman" w:hAnsi="Times New Roman"/>
        </w:rPr>
        <w:footnoteRef/>
      </w:r>
      <w:r w:rsidRPr="008467B8">
        <w:rPr>
          <w:rFonts w:ascii="Times New Roman" w:hAnsi="Times New Roman"/>
        </w:rPr>
        <w:t xml:space="preserve"> Динамика официального курса доллара США // </w:t>
      </w:r>
      <w:r w:rsidRPr="008467B8">
        <w:rPr>
          <w:rFonts w:ascii="Times New Roman" w:hAnsi="Times New Roman"/>
          <w:lang w:val="en-US"/>
        </w:rPr>
        <w:t>URL</w:t>
      </w:r>
      <w:r w:rsidRPr="008467B8">
        <w:rPr>
          <w:rFonts w:ascii="Times New Roman" w:hAnsi="Times New Roman"/>
        </w:rPr>
        <w:t xml:space="preserve">: </w:t>
      </w:r>
      <w:r w:rsidRPr="00096BFE">
        <w:rPr>
          <w:rFonts w:ascii="Times New Roman" w:hAnsi="Times New Roman"/>
        </w:rPr>
        <w:t>http://www.cbr.ru/currency_base/dynamics.aspx</w:t>
      </w:r>
      <w:r w:rsidRPr="008467B8">
        <w:rPr>
          <w:rFonts w:ascii="Times New Roman" w:hAnsi="Times New Roman"/>
        </w:rPr>
        <w:t xml:space="preserve"> (дата обращения: 26.04.2016).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0183651"/>
      <w:docPartObj>
        <w:docPartGallery w:val="Page Numbers (Top of Page)"/>
        <w:docPartUnique/>
      </w:docPartObj>
    </w:sdtPr>
    <w:sdtEndPr>
      <w:rPr>
        <w:rFonts w:ascii="Times New Roman" w:hAnsi="Times New Roman"/>
        <w:sz w:val="24"/>
      </w:rPr>
    </w:sdtEndPr>
    <w:sdtContent>
      <w:p w14:paraId="46EA604C" w14:textId="77777777" w:rsidR="00755459" w:rsidRPr="00FC0DE6" w:rsidRDefault="00755459">
        <w:pPr>
          <w:pStyle w:val="af3"/>
          <w:jc w:val="right"/>
          <w:rPr>
            <w:rFonts w:ascii="Times New Roman" w:hAnsi="Times New Roman"/>
            <w:sz w:val="24"/>
          </w:rPr>
        </w:pPr>
        <w:r w:rsidRPr="00FC0DE6">
          <w:rPr>
            <w:rFonts w:ascii="Times New Roman" w:hAnsi="Times New Roman"/>
            <w:sz w:val="24"/>
          </w:rPr>
          <w:fldChar w:fldCharType="begin"/>
        </w:r>
        <w:r w:rsidRPr="00FC0DE6">
          <w:rPr>
            <w:rFonts w:ascii="Times New Roman" w:hAnsi="Times New Roman"/>
            <w:sz w:val="24"/>
          </w:rPr>
          <w:instrText>PAGE   \* MERGEFORMAT</w:instrText>
        </w:r>
        <w:r w:rsidRPr="00FC0DE6">
          <w:rPr>
            <w:rFonts w:ascii="Times New Roman" w:hAnsi="Times New Roman"/>
            <w:sz w:val="24"/>
          </w:rPr>
          <w:fldChar w:fldCharType="separate"/>
        </w:r>
        <w:r w:rsidR="00015C03">
          <w:rPr>
            <w:rFonts w:ascii="Times New Roman" w:hAnsi="Times New Roman"/>
            <w:noProof/>
            <w:sz w:val="24"/>
          </w:rPr>
          <w:t>78</w:t>
        </w:r>
        <w:r w:rsidRPr="00FC0DE6">
          <w:rPr>
            <w:rFonts w:ascii="Times New Roman" w:hAnsi="Times New Roman"/>
            <w:sz w:val="24"/>
          </w:rPr>
          <w:fldChar w:fldCharType="end"/>
        </w:r>
      </w:p>
    </w:sdtContent>
  </w:sdt>
  <w:p w14:paraId="287D26E4" w14:textId="77777777" w:rsidR="00755459" w:rsidRDefault="00755459">
    <w:pPr>
      <w:pStyle w:val="af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C42AA6" w14:textId="0C6CB567" w:rsidR="00456EC3" w:rsidRPr="00456EC3" w:rsidRDefault="00456EC3">
    <w:pPr>
      <w:pStyle w:val="af3"/>
      <w:jc w:val="right"/>
      <w:rPr>
        <w:rFonts w:ascii="Times New Roman" w:hAnsi="Times New Roman"/>
        <w:sz w:val="24"/>
      </w:rPr>
    </w:pPr>
  </w:p>
  <w:p w14:paraId="6334B261" w14:textId="73BABBD1" w:rsidR="00755459" w:rsidRPr="000A147F" w:rsidRDefault="00755459" w:rsidP="00456EC3">
    <w:pPr>
      <w:pStyle w:val="af3"/>
      <w:jc w:val="center"/>
      <w:rPr>
        <w:rFonts w:ascii="Times New Roman" w:hAnsi="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60734F" w14:textId="4F5894AB" w:rsidR="00015C03" w:rsidRPr="00456EC3" w:rsidRDefault="00015C03">
    <w:pPr>
      <w:pStyle w:val="af3"/>
      <w:jc w:val="right"/>
      <w:rPr>
        <w:rFonts w:ascii="Times New Roman" w:hAnsi="Times New Roman"/>
        <w:sz w:val="24"/>
      </w:rPr>
    </w:pPr>
    <w:r>
      <w:rPr>
        <w:rFonts w:ascii="Times New Roman" w:hAnsi="Times New Roman"/>
        <w:sz w:val="24"/>
      </w:rPr>
      <w:t>33</w:t>
    </w:r>
  </w:p>
  <w:p w14:paraId="083480D5" w14:textId="77777777" w:rsidR="00015C03" w:rsidRPr="000A147F" w:rsidRDefault="00015C03" w:rsidP="00456EC3">
    <w:pPr>
      <w:pStyle w:val="af3"/>
      <w:jc w:val="center"/>
      <w:rPr>
        <w:rFonts w:ascii="Times New Roman" w:hAnsi="Times New Roman"/>
        <w:sz w:val="2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C57EA1" w14:textId="77777777" w:rsidR="00015C03" w:rsidRPr="00456EC3" w:rsidRDefault="00015C03">
    <w:pPr>
      <w:pStyle w:val="af3"/>
      <w:jc w:val="right"/>
      <w:rPr>
        <w:rFonts w:ascii="Times New Roman" w:hAnsi="Times New Roman"/>
        <w:sz w:val="24"/>
      </w:rPr>
    </w:pPr>
    <w:r>
      <w:rPr>
        <w:rFonts w:ascii="Times New Roman" w:hAnsi="Times New Roman"/>
        <w:sz w:val="24"/>
      </w:rPr>
      <w:t>35</w:t>
    </w:r>
  </w:p>
  <w:p w14:paraId="3D97AD85" w14:textId="77777777" w:rsidR="00015C03" w:rsidRPr="000A147F" w:rsidRDefault="00015C03" w:rsidP="00456EC3">
    <w:pPr>
      <w:pStyle w:val="af3"/>
      <w:jc w:val="center"/>
      <w:rPr>
        <w:rFonts w:ascii="Times New Roman" w:hAnsi="Times New Roman"/>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24F20"/>
    <w:multiLevelType w:val="singleLevel"/>
    <w:tmpl w:val="8842BF6C"/>
    <w:lvl w:ilvl="0">
      <w:start w:val="1"/>
      <w:numFmt w:val="none"/>
      <w:lvlText w:val=""/>
      <w:legacy w:legacy="1" w:legacySpace="0" w:legacyIndent="283"/>
      <w:lvlJc w:val="left"/>
      <w:pPr>
        <w:ind w:left="567" w:hanging="283"/>
      </w:pPr>
      <w:rPr>
        <w:rFonts w:ascii="Symbol" w:hAnsi="Symbol" w:cs="Times New Roman" w:hint="default"/>
      </w:rPr>
    </w:lvl>
  </w:abstractNum>
  <w:abstractNum w:abstractNumId="1" w15:restartNumberingAfterBreak="0">
    <w:nsid w:val="080300D3"/>
    <w:multiLevelType w:val="hybridMultilevel"/>
    <w:tmpl w:val="E3B42FAE"/>
    <w:lvl w:ilvl="0" w:tplc="17D0C5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F82479"/>
    <w:multiLevelType w:val="multilevel"/>
    <w:tmpl w:val="AC2CC570"/>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B515941"/>
    <w:multiLevelType w:val="hybridMultilevel"/>
    <w:tmpl w:val="7DB28360"/>
    <w:lvl w:ilvl="0" w:tplc="04190011">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D4425BA"/>
    <w:multiLevelType w:val="hybridMultilevel"/>
    <w:tmpl w:val="5D18B5E4"/>
    <w:lvl w:ilvl="0" w:tplc="878A5FF2">
      <w:start w:val="1"/>
      <w:numFmt w:val="decimal"/>
      <w:lvlText w:val="%1."/>
      <w:lvlJc w:val="left"/>
      <w:pPr>
        <w:ind w:left="993" w:firstLine="141"/>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5" w15:restartNumberingAfterBreak="0">
    <w:nsid w:val="0DF65A0F"/>
    <w:multiLevelType w:val="hybridMultilevel"/>
    <w:tmpl w:val="8A9E3D1A"/>
    <w:lvl w:ilvl="0" w:tplc="1D6645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0F12DF2"/>
    <w:multiLevelType w:val="hybridMultilevel"/>
    <w:tmpl w:val="53D6A2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4B3FB3"/>
    <w:multiLevelType w:val="hybridMultilevel"/>
    <w:tmpl w:val="DF8EFD04"/>
    <w:lvl w:ilvl="0" w:tplc="3648FA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897183F"/>
    <w:multiLevelType w:val="hybridMultilevel"/>
    <w:tmpl w:val="B0F64C10"/>
    <w:lvl w:ilvl="0" w:tplc="30AED5D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1AD921D5"/>
    <w:multiLevelType w:val="hybridMultilevel"/>
    <w:tmpl w:val="012680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AD32EB"/>
    <w:multiLevelType w:val="hybridMultilevel"/>
    <w:tmpl w:val="32F2DDF4"/>
    <w:lvl w:ilvl="0" w:tplc="0EE6F18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527282"/>
    <w:multiLevelType w:val="hybridMultilevel"/>
    <w:tmpl w:val="63CCF2BE"/>
    <w:lvl w:ilvl="0" w:tplc="0EE6F18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C717AC"/>
    <w:multiLevelType w:val="hybridMultilevel"/>
    <w:tmpl w:val="04E2C882"/>
    <w:lvl w:ilvl="0" w:tplc="93AA549A">
      <w:start w:val="1"/>
      <w:numFmt w:val="decimal"/>
      <w:lvlText w:val="%1."/>
      <w:lvlJc w:val="left"/>
      <w:pPr>
        <w:ind w:left="1083" w:hanging="375"/>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3" w15:restartNumberingAfterBreak="0">
    <w:nsid w:val="250B4373"/>
    <w:multiLevelType w:val="hybridMultilevel"/>
    <w:tmpl w:val="E9D64C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017480"/>
    <w:multiLevelType w:val="hybridMultilevel"/>
    <w:tmpl w:val="D4F0AB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FA35E9"/>
    <w:multiLevelType w:val="hybridMultilevel"/>
    <w:tmpl w:val="BEAC3F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C32B8C"/>
    <w:multiLevelType w:val="hybridMultilevel"/>
    <w:tmpl w:val="E9D64C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282793"/>
    <w:multiLevelType w:val="singleLevel"/>
    <w:tmpl w:val="8842BF6C"/>
    <w:lvl w:ilvl="0">
      <w:start w:val="1"/>
      <w:numFmt w:val="none"/>
      <w:lvlText w:val=""/>
      <w:legacy w:legacy="1" w:legacySpace="0" w:legacyIndent="283"/>
      <w:lvlJc w:val="left"/>
      <w:pPr>
        <w:ind w:left="567" w:hanging="283"/>
      </w:pPr>
      <w:rPr>
        <w:rFonts w:ascii="Symbol" w:hAnsi="Symbol" w:cs="Times New Roman" w:hint="default"/>
      </w:rPr>
    </w:lvl>
  </w:abstractNum>
  <w:abstractNum w:abstractNumId="18" w15:restartNumberingAfterBreak="0">
    <w:nsid w:val="329D00A8"/>
    <w:multiLevelType w:val="hybridMultilevel"/>
    <w:tmpl w:val="BFCC8F7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4AF698E"/>
    <w:multiLevelType w:val="hybridMultilevel"/>
    <w:tmpl w:val="50FEB046"/>
    <w:lvl w:ilvl="0" w:tplc="A0B607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73773DE"/>
    <w:multiLevelType w:val="hybridMultilevel"/>
    <w:tmpl w:val="EAB23FB2"/>
    <w:lvl w:ilvl="0" w:tplc="5E6608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A505255"/>
    <w:multiLevelType w:val="singleLevel"/>
    <w:tmpl w:val="8842BF6C"/>
    <w:lvl w:ilvl="0">
      <w:start w:val="1"/>
      <w:numFmt w:val="none"/>
      <w:lvlText w:val=""/>
      <w:legacy w:legacy="1" w:legacySpace="0" w:legacyIndent="283"/>
      <w:lvlJc w:val="left"/>
      <w:pPr>
        <w:ind w:left="567" w:hanging="283"/>
      </w:pPr>
      <w:rPr>
        <w:rFonts w:ascii="Symbol" w:hAnsi="Symbol" w:cs="Times New Roman" w:hint="default"/>
      </w:rPr>
    </w:lvl>
  </w:abstractNum>
  <w:abstractNum w:abstractNumId="22" w15:restartNumberingAfterBreak="0">
    <w:nsid w:val="3D7B65C6"/>
    <w:multiLevelType w:val="multilevel"/>
    <w:tmpl w:val="CDA6D40E"/>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3" w15:restartNumberingAfterBreak="0">
    <w:nsid w:val="3E3F3F37"/>
    <w:multiLevelType w:val="hybridMultilevel"/>
    <w:tmpl w:val="7A54677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41D2567E"/>
    <w:multiLevelType w:val="hybridMultilevel"/>
    <w:tmpl w:val="A8A8B976"/>
    <w:lvl w:ilvl="0" w:tplc="3F228E5A">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5" w15:restartNumberingAfterBreak="0">
    <w:nsid w:val="4939491F"/>
    <w:multiLevelType w:val="hybridMultilevel"/>
    <w:tmpl w:val="A14A30B8"/>
    <w:lvl w:ilvl="0" w:tplc="866A177E">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6" w15:restartNumberingAfterBreak="0">
    <w:nsid w:val="4C855E92"/>
    <w:multiLevelType w:val="hybridMultilevel"/>
    <w:tmpl w:val="61DE087E"/>
    <w:lvl w:ilvl="0" w:tplc="429CECD4">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E5A2768"/>
    <w:multiLevelType w:val="hybridMultilevel"/>
    <w:tmpl w:val="A2AACD2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FF10C31"/>
    <w:multiLevelType w:val="hybridMultilevel"/>
    <w:tmpl w:val="C972BF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3232960"/>
    <w:multiLevelType w:val="hybridMultilevel"/>
    <w:tmpl w:val="331E6A9A"/>
    <w:lvl w:ilvl="0" w:tplc="EED61F22">
      <w:start w:val="1"/>
      <w:numFmt w:val="decimal"/>
      <w:lvlText w:val="%1."/>
      <w:lvlJc w:val="left"/>
      <w:pPr>
        <w:ind w:left="720" w:hanging="360"/>
      </w:pPr>
      <w:rPr>
        <w:rFonts w:eastAsia="Calibr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53526BC"/>
    <w:multiLevelType w:val="hybridMultilevel"/>
    <w:tmpl w:val="6F64DA86"/>
    <w:lvl w:ilvl="0" w:tplc="0EE6F18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95769B"/>
    <w:multiLevelType w:val="hybridMultilevel"/>
    <w:tmpl w:val="C3CCE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8ED4ECC"/>
    <w:multiLevelType w:val="multilevel"/>
    <w:tmpl w:val="3D54456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59A7304D"/>
    <w:multiLevelType w:val="singleLevel"/>
    <w:tmpl w:val="8842BF6C"/>
    <w:lvl w:ilvl="0">
      <w:start w:val="1"/>
      <w:numFmt w:val="none"/>
      <w:lvlText w:val=""/>
      <w:legacy w:legacy="1" w:legacySpace="0" w:legacyIndent="283"/>
      <w:lvlJc w:val="left"/>
      <w:pPr>
        <w:ind w:left="567" w:hanging="283"/>
      </w:pPr>
      <w:rPr>
        <w:rFonts w:ascii="Symbol" w:hAnsi="Symbol" w:cs="Times New Roman" w:hint="default"/>
      </w:rPr>
    </w:lvl>
  </w:abstractNum>
  <w:abstractNum w:abstractNumId="34" w15:restartNumberingAfterBreak="0">
    <w:nsid w:val="59DF7953"/>
    <w:multiLevelType w:val="multilevel"/>
    <w:tmpl w:val="29A8919E"/>
    <w:lvl w:ilvl="0">
      <w:start w:val="1"/>
      <w:numFmt w:val="decimal"/>
      <w:lvlText w:val="%1."/>
      <w:lvlJc w:val="left"/>
      <w:pPr>
        <w:tabs>
          <w:tab w:val="num" w:pos="720"/>
        </w:tabs>
        <w:ind w:left="720" w:hanging="360"/>
      </w:pPr>
      <w:rPr>
        <w:rFonts w:cs="Times New Roman"/>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5" w15:restartNumberingAfterBreak="0">
    <w:nsid w:val="5EC27802"/>
    <w:multiLevelType w:val="hybridMultilevel"/>
    <w:tmpl w:val="7722CA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0A911A4"/>
    <w:multiLevelType w:val="hybridMultilevel"/>
    <w:tmpl w:val="1F8CBE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1327676"/>
    <w:multiLevelType w:val="hybridMultilevel"/>
    <w:tmpl w:val="C3D8A7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21D4DE2"/>
    <w:multiLevelType w:val="hybridMultilevel"/>
    <w:tmpl w:val="362213E6"/>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39" w15:restartNumberingAfterBreak="0">
    <w:nsid w:val="643D439A"/>
    <w:multiLevelType w:val="multilevel"/>
    <w:tmpl w:val="D340E9B0"/>
    <w:lvl w:ilvl="0">
      <w:start w:val="1"/>
      <w:numFmt w:val="decimal"/>
      <w:lvlText w:val="%1."/>
      <w:lvlJc w:val="left"/>
      <w:pPr>
        <w:ind w:left="1068" w:hanging="360"/>
      </w:pPr>
      <w:rPr>
        <w:rFonts w:hint="default"/>
      </w:rPr>
    </w:lvl>
    <w:lvl w:ilvl="1">
      <w:start w:val="2"/>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40" w15:restartNumberingAfterBreak="0">
    <w:nsid w:val="65960A21"/>
    <w:multiLevelType w:val="multilevel"/>
    <w:tmpl w:val="29A8919E"/>
    <w:lvl w:ilvl="0">
      <w:start w:val="1"/>
      <w:numFmt w:val="decimal"/>
      <w:lvlText w:val="%1."/>
      <w:lvlJc w:val="left"/>
      <w:pPr>
        <w:tabs>
          <w:tab w:val="num" w:pos="720"/>
        </w:tabs>
        <w:ind w:left="720" w:hanging="360"/>
      </w:pPr>
      <w:rPr>
        <w:rFonts w:cs="Times New Roman"/>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1" w15:restartNumberingAfterBreak="0">
    <w:nsid w:val="6667483C"/>
    <w:multiLevelType w:val="multilevel"/>
    <w:tmpl w:val="3042C9F4"/>
    <w:lvl w:ilvl="0">
      <w:start w:val="1"/>
      <w:numFmt w:val="decimal"/>
      <w:lvlText w:val="%1."/>
      <w:lvlJc w:val="left"/>
      <w:pPr>
        <w:ind w:left="1068" w:hanging="360"/>
      </w:pPr>
      <w:rPr>
        <w:rFonts w:cs="Times New Roman"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42" w15:restartNumberingAfterBreak="0">
    <w:nsid w:val="6A313812"/>
    <w:multiLevelType w:val="multilevel"/>
    <w:tmpl w:val="21B452B2"/>
    <w:lvl w:ilvl="0">
      <w:start w:val="1"/>
      <w:numFmt w:val="decimal"/>
      <w:lvlText w:val="%1."/>
      <w:lvlJc w:val="left"/>
      <w:pPr>
        <w:ind w:left="1068" w:hanging="360"/>
      </w:pPr>
      <w:rPr>
        <w:rFonts w:cs="Times New Roman"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43" w15:restartNumberingAfterBreak="0">
    <w:nsid w:val="6B920620"/>
    <w:multiLevelType w:val="singleLevel"/>
    <w:tmpl w:val="8842BF6C"/>
    <w:lvl w:ilvl="0">
      <w:start w:val="1"/>
      <w:numFmt w:val="none"/>
      <w:lvlText w:val=""/>
      <w:legacy w:legacy="1" w:legacySpace="0" w:legacyIndent="283"/>
      <w:lvlJc w:val="left"/>
      <w:pPr>
        <w:ind w:left="567" w:hanging="283"/>
      </w:pPr>
      <w:rPr>
        <w:rFonts w:ascii="Symbol" w:hAnsi="Symbol" w:cs="Times New Roman" w:hint="default"/>
      </w:rPr>
    </w:lvl>
  </w:abstractNum>
  <w:abstractNum w:abstractNumId="44" w15:restartNumberingAfterBreak="0">
    <w:nsid w:val="7035773F"/>
    <w:multiLevelType w:val="hybridMultilevel"/>
    <w:tmpl w:val="1AE06E26"/>
    <w:lvl w:ilvl="0" w:tplc="05D2975C">
      <w:start w:val="1"/>
      <w:numFmt w:val="decimal"/>
      <w:lvlText w:val="%1)"/>
      <w:lvlJc w:val="left"/>
      <w:pPr>
        <w:ind w:left="1080" w:hanging="360"/>
      </w:pPr>
      <w:rPr>
        <w:rFonts w:ascii="Times New Roman" w:hAnsi="Times New Roman" w:cs="Times New Roman" w:hint="default"/>
        <w:color w:val="auto"/>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4C85D80"/>
    <w:multiLevelType w:val="multilevel"/>
    <w:tmpl w:val="5CC442B8"/>
    <w:lvl w:ilvl="0">
      <w:start w:val="6"/>
      <w:numFmt w:val="decimal"/>
      <w:lvlText w:val="%1."/>
      <w:lvlJc w:val="left"/>
      <w:pPr>
        <w:tabs>
          <w:tab w:val="num" w:pos="720"/>
        </w:tabs>
        <w:ind w:left="720" w:hanging="360"/>
      </w:pPr>
      <w:rPr>
        <w:rFonts w:cs="Times New Roman" w:hint="default"/>
      </w:rPr>
    </w:lvl>
    <w:lvl w:ilvl="1">
      <w:start w:val="1"/>
      <w:numFmt w:val="decimal"/>
      <w:lvlText w:val="%2)"/>
      <w:lvlJc w:val="left"/>
      <w:pPr>
        <w:ind w:left="1440" w:hanging="360"/>
      </w:pPr>
      <w:rPr>
        <w:rFonts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46" w15:restartNumberingAfterBreak="0">
    <w:nsid w:val="75D952F8"/>
    <w:multiLevelType w:val="hybridMultilevel"/>
    <w:tmpl w:val="6F28AE8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7" w15:restartNumberingAfterBreak="0">
    <w:nsid w:val="78EA68B7"/>
    <w:multiLevelType w:val="multilevel"/>
    <w:tmpl w:val="1E74CB8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79F44CE8"/>
    <w:multiLevelType w:val="hybridMultilevel"/>
    <w:tmpl w:val="594C2690"/>
    <w:lvl w:ilvl="0" w:tplc="CB78397C">
      <w:start w:val="1"/>
      <w:numFmt w:val="bullet"/>
      <w:lvlText w:val="•"/>
      <w:lvlJc w:val="left"/>
      <w:pPr>
        <w:tabs>
          <w:tab w:val="num" w:pos="720"/>
        </w:tabs>
        <w:ind w:left="720" w:hanging="360"/>
      </w:pPr>
      <w:rPr>
        <w:rFonts w:ascii="Times New Roman" w:hAnsi="Times New Roman" w:hint="default"/>
      </w:rPr>
    </w:lvl>
    <w:lvl w:ilvl="1" w:tplc="9AB0EB2E" w:tentative="1">
      <w:start w:val="1"/>
      <w:numFmt w:val="bullet"/>
      <w:lvlText w:val="•"/>
      <w:lvlJc w:val="left"/>
      <w:pPr>
        <w:tabs>
          <w:tab w:val="num" w:pos="1440"/>
        </w:tabs>
        <w:ind w:left="1440" w:hanging="360"/>
      </w:pPr>
      <w:rPr>
        <w:rFonts w:ascii="Times New Roman" w:hAnsi="Times New Roman" w:hint="default"/>
      </w:rPr>
    </w:lvl>
    <w:lvl w:ilvl="2" w:tplc="FA6A814C" w:tentative="1">
      <w:start w:val="1"/>
      <w:numFmt w:val="bullet"/>
      <w:lvlText w:val="•"/>
      <w:lvlJc w:val="left"/>
      <w:pPr>
        <w:tabs>
          <w:tab w:val="num" w:pos="2160"/>
        </w:tabs>
        <w:ind w:left="2160" w:hanging="360"/>
      </w:pPr>
      <w:rPr>
        <w:rFonts w:ascii="Times New Roman" w:hAnsi="Times New Roman" w:hint="default"/>
      </w:rPr>
    </w:lvl>
    <w:lvl w:ilvl="3" w:tplc="B906944E" w:tentative="1">
      <w:start w:val="1"/>
      <w:numFmt w:val="bullet"/>
      <w:lvlText w:val="•"/>
      <w:lvlJc w:val="left"/>
      <w:pPr>
        <w:tabs>
          <w:tab w:val="num" w:pos="2880"/>
        </w:tabs>
        <w:ind w:left="2880" w:hanging="360"/>
      </w:pPr>
      <w:rPr>
        <w:rFonts w:ascii="Times New Roman" w:hAnsi="Times New Roman" w:hint="default"/>
      </w:rPr>
    </w:lvl>
    <w:lvl w:ilvl="4" w:tplc="FF586A08" w:tentative="1">
      <w:start w:val="1"/>
      <w:numFmt w:val="bullet"/>
      <w:lvlText w:val="•"/>
      <w:lvlJc w:val="left"/>
      <w:pPr>
        <w:tabs>
          <w:tab w:val="num" w:pos="3600"/>
        </w:tabs>
        <w:ind w:left="3600" w:hanging="360"/>
      </w:pPr>
      <w:rPr>
        <w:rFonts w:ascii="Times New Roman" w:hAnsi="Times New Roman" w:hint="default"/>
      </w:rPr>
    </w:lvl>
    <w:lvl w:ilvl="5" w:tplc="4FDAC58C" w:tentative="1">
      <w:start w:val="1"/>
      <w:numFmt w:val="bullet"/>
      <w:lvlText w:val="•"/>
      <w:lvlJc w:val="left"/>
      <w:pPr>
        <w:tabs>
          <w:tab w:val="num" w:pos="4320"/>
        </w:tabs>
        <w:ind w:left="4320" w:hanging="360"/>
      </w:pPr>
      <w:rPr>
        <w:rFonts w:ascii="Times New Roman" w:hAnsi="Times New Roman" w:hint="default"/>
      </w:rPr>
    </w:lvl>
    <w:lvl w:ilvl="6" w:tplc="03BCA62E" w:tentative="1">
      <w:start w:val="1"/>
      <w:numFmt w:val="bullet"/>
      <w:lvlText w:val="•"/>
      <w:lvlJc w:val="left"/>
      <w:pPr>
        <w:tabs>
          <w:tab w:val="num" w:pos="5040"/>
        </w:tabs>
        <w:ind w:left="5040" w:hanging="360"/>
      </w:pPr>
      <w:rPr>
        <w:rFonts w:ascii="Times New Roman" w:hAnsi="Times New Roman" w:hint="default"/>
      </w:rPr>
    </w:lvl>
    <w:lvl w:ilvl="7" w:tplc="9E940CDA" w:tentative="1">
      <w:start w:val="1"/>
      <w:numFmt w:val="bullet"/>
      <w:lvlText w:val="•"/>
      <w:lvlJc w:val="left"/>
      <w:pPr>
        <w:tabs>
          <w:tab w:val="num" w:pos="5760"/>
        </w:tabs>
        <w:ind w:left="5760" w:hanging="360"/>
      </w:pPr>
      <w:rPr>
        <w:rFonts w:ascii="Times New Roman" w:hAnsi="Times New Roman" w:hint="default"/>
      </w:rPr>
    </w:lvl>
    <w:lvl w:ilvl="8" w:tplc="820A2044" w:tentative="1">
      <w:start w:val="1"/>
      <w:numFmt w:val="bullet"/>
      <w:lvlText w:val="•"/>
      <w:lvlJc w:val="left"/>
      <w:pPr>
        <w:tabs>
          <w:tab w:val="num" w:pos="6480"/>
        </w:tabs>
        <w:ind w:left="6480" w:hanging="360"/>
      </w:pPr>
      <w:rPr>
        <w:rFonts w:ascii="Times New Roman" w:hAnsi="Times New Roman" w:hint="default"/>
      </w:rPr>
    </w:lvl>
  </w:abstractNum>
  <w:abstractNum w:abstractNumId="49" w15:restartNumberingAfterBreak="0">
    <w:nsid w:val="7C342A95"/>
    <w:multiLevelType w:val="hybridMultilevel"/>
    <w:tmpl w:val="92B0071E"/>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0" w15:restartNumberingAfterBreak="0">
    <w:nsid w:val="7C3974AD"/>
    <w:multiLevelType w:val="hybridMultilevel"/>
    <w:tmpl w:val="0C768E7A"/>
    <w:lvl w:ilvl="0" w:tplc="EB1C41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7C965FB5"/>
    <w:multiLevelType w:val="hybridMultilevel"/>
    <w:tmpl w:val="F2821C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D863FE8"/>
    <w:multiLevelType w:val="hybridMultilevel"/>
    <w:tmpl w:val="157A3E86"/>
    <w:lvl w:ilvl="0" w:tplc="939C60D4">
      <w:start w:val="10"/>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7DD05D1A"/>
    <w:multiLevelType w:val="multilevel"/>
    <w:tmpl w:val="21B452B2"/>
    <w:lvl w:ilvl="0">
      <w:start w:val="1"/>
      <w:numFmt w:val="decimal"/>
      <w:lvlText w:val="%1."/>
      <w:lvlJc w:val="left"/>
      <w:pPr>
        <w:ind w:left="1068" w:hanging="360"/>
      </w:pPr>
      <w:rPr>
        <w:rFonts w:cs="Times New Roman"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num w:numId="1">
    <w:abstractNumId w:val="22"/>
  </w:num>
  <w:num w:numId="2">
    <w:abstractNumId w:val="27"/>
  </w:num>
  <w:num w:numId="3">
    <w:abstractNumId w:val="8"/>
  </w:num>
  <w:num w:numId="4">
    <w:abstractNumId w:val="23"/>
  </w:num>
  <w:num w:numId="5">
    <w:abstractNumId w:val="46"/>
  </w:num>
  <w:num w:numId="6">
    <w:abstractNumId w:val="49"/>
  </w:num>
  <w:num w:numId="7">
    <w:abstractNumId w:val="41"/>
  </w:num>
  <w:num w:numId="8">
    <w:abstractNumId w:val="4"/>
  </w:num>
  <w:num w:numId="9">
    <w:abstractNumId w:val="42"/>
  </w:num>
  <w:num w:numId="10">
    <w:abstractNumId w:val="24"/>
  </w:num>
  <w:num w:numId="11">
    <w:abstractNumId w:val="11"/>
  </w:num>
  <w:num w:numId="12">
    <w:abstractNumId w:val="32"/>
  </w:num>
  <w:num w:numId="13">
    <w:abstractNumId w:val="5"/>
  </w:num>
  <w:num w:numId="14">
    <w:abstractNumId w:val="25"/>
  </w:num>
  <w:num w:numId="15">
    <w:abstractNumId w:val="31"/>
  </w:num>
  <w:num w:numId="16">
    <w:abstractNumId w:val="20"/>
  </w:num>
  <w:num w:numId="17">
    <w:abstractNumId w:val="50"/>
  </w:num>
  <w:num w:numId="18">
    <w:abstractNumId w:val="39"/>
  </w:num>
  <w:num w:numId="19">
    <w:abstractNumId w:val="28"/>
  </w:num>
  <w:num w:numId="20">
    <w:abstractNumId w:val="38"/>
  </w:num>
  <w:num w:numId="21">
    <w:abstractNumId w:val="47"/>
  </w:num>
  <w:num w:numId="22">
    <w:abstractNumId w:val="15"/>
  </w:num>
  <w:num w:numId="23">
    <w:abstractNumId w:val="21"/>
  </w:num>
  <w:num w:numId="24">
    <w:abstractNumId w:val="33"/>
  </w:num>
  <w:num w:numId="25">
    <w:abstractNumId w:val="0"/>
  </w:num>
  <w:num w:numId="26">
    <w:abstractNumId w:val="43"/>
  </w:num>
  <w:num w:numId="27">
    <w:abstractNumId w:val="17"/>
  </w:num>
  <w:num w:numId="28">
    <w:abstractNumId w:val="35"/>
  </w:num>
  <w:num w:numId="29">
    <w:abstractNumId w:val="12"/>
  </w:num>
  <w:num w:numId="30">
    <w:abstractNumId w:val="26"/>
  </w:num>
  <w:num w:numId="31">
    <w:abstractNumId w:val="19"/>
  </w:num>
  <w:num w:numId="32">
    <w:abstractNumId w:val="44"/>
  </w:num>
  <w:num w:numId="33">
    <w:abstractNumId w:val="2"/>
  </w:num>
  <w:num w:numId="34">
    <w:abstractNumId w:val="37"/>
  </w:num>
  <w:num w:numId="35">
    <w:abstractNumId w:val="7"/>
  </w:num>
  <w:num w:numId="36">
    <w:abstractNumId w:val="1"/>
  </w:num>
  <w:num w:numId="37">
    <w:abstractNumId w:val="10"/>
  </w:num>
  <w:num w:numId="38">
    <w:abstractNumId w:val="30"/>
  </w:num>
  <w:num w:numId="39">
    <w:abstractNumId w:val="14"/>
  </w:num>
  <w:num w:numId="40">
    <w:abstractNumId w:val="40"/>
  </w:num>
  <w:num w:numId="41">
    <w:abstractNumId w:val="34"/>
  </w:num>
  <w:num w:numId="42">
    <w:abstractNumId w:val="13"/>
  </w:num>
  <w:num w:numId="43">
    <w:abstractNumId w:val="16"/>
  </w:num>
  <w:num w:numId="44">
    <w:abstractNumId w:val="6"/>
  </w:num>
  <w:num w:numId="45">
    <w:abstractNumId w:val="9"/>
  </w:num>
  <w:num w:numId="46">
    <w:abstractNumId w:val="29"/>
  </w:num>
  <w:num w:numId="47">
    <w:abstractNumId w:val="36"/>
  </w:num>
  <w:num w:numId="48">
    <w:abstractNumId w:val="45"/>
  </w:num>
  <w:num w:numId="49">
    <w:abstractNumId w:val="51"/>
  </w:num>
  <w:num w:numId="50">
    <w:abstractNumId w:val="53"/>
  </w:num>
  <w:num w:numId="51">
    <w:abstractNumId w:val="18"/>
  </w:num>
  <w:num w:numId="52">
    <w:abstractNumId w:val="3"/>
  </w:num>
  <w:num w:numId="53">
    <w:abstractNumId w:val="52"/>
  </w:num>
  <w:num w:numId="54">
    <w:abstractNumId w:val="48"/>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90F"/>
    <w:rsid w:val="00003DEA"/>
    <w:rsid w:val="0001147D"/>
    <w:rsid w:val="00015C03"/>
    <w:rsid w:val="000165D3"/>
    <w:rsid w:val="000242A4"/>
    <w:rsid w:val="00030A13"/>
    <w:rsid w:val="000320AA"/>
    <w:rsid w:val="00041AEF"/>
    <w:rsid w:val="00044868"/>
    <w:rsid w:val="000473E9"/>
    <w:rsid w:val="00050E88"/>
    <w:rsid w:val="00060DF0"/>
    <w:rsid w:val="00062485"/>
    <w:rsid w:val="000640AE"/>
    <w:rsid w:val="00070F36"/>
    <w:rsid w:val="00075703"/>
    <w:rsid w:val="00076873"/>
    <w:rsid w:val="00080274"/>
    <w:rsid w:val="000835F6"/>
    <w:rsid w:val="00096BFE"/>
    <w:rsid w:val="00096CB9"/>
    <w:rsid w:val="00097402"/>
    <w:rsid w:val="000A147F"/>
    <w:rsid w:val="000A1E03"/>
    <w:rsid w:val="000A2C3A"/>
    <w:rsid w:val="000A4E62"/>
    <w:rsid w:val="000A7880"/>
    <w:rsid w:val="000B031B"/>
    <w:rsid w:val="000B0D13"/>
    <w:rsid w:val="000B7E8B"/>
    <w:rsid w:val="000C0788"/>
    <w:rsid w:val="000D445B"/>
    <w:rsid w:val="000D765E"/>
    <w:rsid w:val="000D776A"/>
    <w:rsid w:val="000F234F"/>
    <w:rsid w:val="0010164B"/>
    <w:rsid w:val="001017E6"/>
    <w:rsid w:val="00120D7E"/>
    <w:rsid w:val="001254A0"/>
    <w:rsid w:val="00127F74"/>
    <w:rsid w:val="001331E9"/>
    <w:rsid w:val="001365F6"/>
    <w:rsid w:val="00141897"/>
    <w:rsid w:val="00141918"/>
    <w:rsid w:val="00143075"/>
    <w:rsid w:val="0015099C"/>
    <w:rsid w:val="00151229"/>
    <w:rsid w:val="00153DA8"/>
    <w:rsid w:val="00160D98"/>
    <w:rsid w:val="00163CA4"/>
    <w:rsid w:val="00167224"/>
    <w:rsid w:val="0017011A"/>
    <w:rsid w:val="00182EFE"/>
    <w:rsid w:val="00182F23"/>
    <w:rsid w:val="00187794"/>
    <w:rsid w:val="001A2489"/>
    <w:rsid w:val="001A2A2C"/>
    <w:rsid w:val="001A6E49"/>
    <w:rsid w:val="001B27F3"/>
    <w:rsid w:val="001B6860"/>
    <w:rsid w:val="001C4455"/>
    <w:rsid w:val="001E5D1B"/>
    <w:rsid w:val="00201528"/>
    <w:rsid w:val="00202D7A"/>
    <w:rsid w:val="0020748C"/>
    <w:rsid w:val="00213A02"/>
    <w:rsid w:val="002149A4"/>
    <w:rsid w:val="00220156"/>
    <w:rsid w:val="00221E14"/>
    <w:rsid w:val="00222F0E"/>
    <w:rsid w:val="0024240F"/>
    <w:rsid w:val="002451C5"/>
    <w:rsid w:val="002506BA"/>
    <w:rsid w:val="00250C14"/>
    <w:rsid w:val="00262C44"/>
    <w:rsid w:val="00267573"/>
    <w:rsid w:val="002708A3"/>
    <w:rsid w:val="00273FEA"/>
    <w:rsid w:val="00280867"/>
    <w:rsid w:val="0028310A"/>
    <w:rsid w:val="00287950"/>
    <w:rsid w:val="0029204D"/>
    <w:rsid w:val="00296922"/>
    <w:rsid w:val="002971AA"/>
    <w:rsid w:val="002A2019"/>
    <w:rsid w:val="002A32B6"/>
    <w:rsid w:val="002A55C4"/>
    <w:rsid w:val="002B31E4"/>
    <w:rsid w:val="002B70CF"/>
    <w:rsid w:val="002C4A6E"/>
    <w:rsid w:val="002C68E1"/>
    <w:rsid w:val="002D7C06"/>
    <w:rsid w:val="002E4CC1"/>
    <w:rsid w:val="002E5B39"/>
    <w:rsid w:val="002F02A1"/>
    <w:rsid w:val="002F1348"/>
    <w:rsid w:val="002F3D19"/>
    <w:rsid w:val="003001B7"/>
    <w:rsid w:val="003028D0"/>
    <w:rsid w:val="00303E6F"/>
    <w:rsid w:val="0030747A"/>
    <w:rsid w:val="00312984"/>
    <w:rsid w:val="0031555B"/>
    <w:rsid w:val="00315669"/>
    <w:rsid w:val="0033305E"/>
    <w:rsid w:val="003342BF"/>
    <w:rsid w:val="0034283B"/>
    <w:rsid w:val="00342D30"/>
    <w:rsid w:val="00353B78"/>
    <w:rsid w:val="00354ECC"/>
    <w:rsid w:val="003800C1"/>
    <w:rsid w:val="003835FA"/>
    <w:rsid w:val="00387064"/>
    <w:rsid w:val="00390575"/>
    <w:rsid w:val="00391F81"/>
    <w:rsid w:val="003A46B2"/>
    <w:rsid w:val="003B0F27"/>
    <w:rsid w:val="003C61F2"/>
    <w:rsid w:val="003D2F65"/>
    <w:rsid w:val="003D33E9"/>
    <w:rsid w:val="003D3B2B"/>
    <w:rsid w:val="003D6B0B"/>
    <w:rsid w:val="003D6B58"/>
    <w:rsid w:val="003E20EB"/>
    <w:rsid w:val="003E3068"/>
    <w:rsid w:val="003E6A38"/>
    <w:rsid w:val="003F2C28"/>
    <w:rsid w:val="003F78AC"/>
    <w:rsid w:val="00400BD8"/>
    <w:rsid w:val="00401AE9"/>
    <w:rsid w:val="00410C2B"/>
    <w:rsid w:val="0042334F"/>
    <w:rsid w:val="00432BCA"/>
    <w:rsid w:val="00436F1D"/>
    <w:rsid w:val="0043709D"/>
    <w:rsid w:val="00446601"/>
    <w:rsid w:val="00456EC3"/>
    <w:rsid w:val="004576F5"/>
    <w:rsid w:val="00460447"/>
    <w:rsid w:val="00461B09"/>
    <w:rsid w:val="004641E4"/>
    <w:rsid w:val="004656CF"/>
    <w:rsid w:val="00466EFA"/>
    <w:rsid w:val="0047174B"/>
    <w:rsid w:val="0047720B"/>
    <w:rsid w:val="00480668"/>
    <w:rsid w:val="004812B5"/>
    <w:rsid w:val="004839FB"/>
    <w:rsid w:val="004843A1"/>
    <w:rsid w:val="00491941"/>
    <w:rsid w:val="004922E9"/>
    <w:rsid w:val="0049372F"/>
    <w:rsid w:val="004A6455"/>
    <w:rsid w:val="004A7671"/>
    <w:rsid w:val="004A7A8B"/>
    <w:rsid w:val="004B0AED"/>
    <w:rsid w:val="004B4498"/>
    <w:rsid w:val="004B5E2A"/>
    <w:rsid w:val="004C3595"/>
    <w:rsid w:val="004C568A"/>
    <w:rsid w:val="004D1D87"/>
    <w:rsid w:val="004D2CD7"/>
    <w:rsid w:val="004E09E8"/>
    <w:rsid w:val="004E74C1"/>
    <w:rsid w:val="004F7936"/>
    <w:rsid w:val="00507B02"/>
    <w:rsid w:val="005314F4"/>
    <w:rsid w:val="00535610"/>
    <w:rsid w:val="00535AE4"/>
    <w:rsid w:val="00556BAE"/>
    <w:rsid w:val="00570654"/>
    <w:rsid w:val="00571FCC"/>
    <w:rsid w:val="005749DD"/>
    <w:rsid w:val="00575A9E"/>
    <w:rsid w:val="00581E5D"/>
    <w:rsid w:val="005956D6"/>
    <w:rsid w:val="00596F8E"/>
    <w:rsid w:val="005A1AF5"/>
    <w:rsid w:val="005A5620"/>
    <w:rsid w:val="005A6DF5"/>
    <w:rsid w:val="005A7C58"/>
    <w:rsid w:val="005B082E"/>
    <w:rsid w:val="005B0AC9"/>
    <w:rsid w:val="005B3D57"/>
    <w:rsid w:val="005B532F"/>
    <w:rsid w:val="005C6A17"/>
    <w:rsid w:val="005C7D3D"/>
    <w:rsid w:val="005D5A9A"/>
    <w:rsid w:val="005D66DC"/>
    <w:rsid w:val="005E54A6"/>
    <w:rsid w:val="005F3E42"/>
    <w:rsid w:val="005F5A64"/>
    <w:rsid w:val="00611310"/>
    <w:rsid w:val="00612547"/>
    <w:rsid w:val="00614F73"/>
    <w:rsid w:val="006279FA"/>
    <w:rsid w:val="00637C87"/>
    <w:rsid w:val="0064273D"/>
    <w:rsid w:val="00646766"/>
    <w:rsid w:val="006531D8"/>
    <w:rsid w:val="00657319"/>
    <w:rsid w:val="00657E72"/>
    <w:rsid w:val="00660FC7"/>
    <w:rsid w:val="00681225"/>
    <w:rsid w:val="00692911"/>
    <w:rsid w:val="006929E9"/>
    <w:rsid w:val="00694E64"/>
    <w:rsid w:val="00696F33"/>
    <w:rsid w:val="006A2576"/>
    <w:rsid w:val="006A5C27"/>
    <w:rsid w:val="006B15DB"/>
    <w:rsid w:val="006B1A85"/>
    <w:rsid w:val="006B52C4"/>
    <w:rsid w:val="006B7AE8"/>
    <w:rsid w:val="006C0DB4"/>
    <w:rsid w:val="006C44FD"/>
    <w:rsid w:val="006C5D21"/>
    <w:rsid w:val="006D2FE0"/>
    <w:rsid w:val="006D5EFC"/>
    <w:rsid w:val="006E46F3"/>
    <w:rsid w:val="006E4B64"/>
    <w:rsid w:val="006F0DBF"/>
    <w:rsid w:val="00701F11"/>
    <w:rsid w:val="00703512"/>
    <w:rsid w:val="00707E4A"/>
    <w:rsid w:val="00710A8A"/>
    <w:rsid w:val="00711AEB"/>
    <w:rsid w:val="00726932"/>
    <w:rsid w:val="00730FC7"/>
    <w:rsid w:val="00734B38"/>
    <w:rsid w:val="0073532F"/>
    <w:rsid w:val="007415B7"/>
    <w:rsid w:val="00743E44"/>
    <w:rsid w:val="00752443"/>
    <w:rsid w:val="00755459"/>
    <w:rsid w:val="0075681F"/>
    <w:rsid w:val="00772C04"/>
    <w:rsid w:val="00774904"/>
    <w:rsid w:val="00774C01"/>
    <w:rsid w:val="007830B6"/>
    <w:rsid w:val="00786F19"/>
    <w:rsid w:val="00786FB7"/>
    <w:rsid w:val="00790AD2"/>
    <w:rsid w:val="00791005"/>
    <w:rsid w:val="007923AA"/>
    <w:rsid w:val="00793D00"/>
    <w:rsid w:val="007A35ED"/>
    <w:rsid w:val="007B7550"/>
    <w:rsid w:val="007C5744"/>
    <w:rsid w:val="007D02EF"/>
    <w:rsid w:val="007E143E"/>
    <w:rsid w:val="007F4950"/>
    <w:rsid w:val="007F561F"/>
    <w:rsid w:val="00800E66"/>
    <w:rsid w:val="00801E8F"/>
    <w:rsid w:val="008022ED"/>
    <w:rsid w:val="00811ED8"/>
    <w:rsid w:val="008136C5"/>
    <w:rsid w:val="00815705"/>
    <w:rsid w:val="00831513"/>
    <w:rsid w:val="00832F8E"/>
    <w:rsid w:val="00834799"/>
    <w:rsid w:val="00836EDD"/>
    <w:rsid w:val="008437C7"/>
    <w:rsid w:val="00843B03"/>
    <w:rsid w:val="00845864"/>
    <w:rsid w:val="008467B8"/>
    <w:rsid w:val="00846D1F"/>
    <w:rsid w:val="0085156D"/>
    <w:rsid w:val="008528BE"/>
    <w:rsid w:val="00852920"/>
    <w:rsid w:val="008577EC"/>
    <w:rsid w:val="008605F7"/>
    <w:rsid w:val="008665E1"/>
    <w:rsid w:val="0087243B"/>
    <w:rsid w:val="00874715"/>
    <w:rsid w:val="00875996"/>
    <w:rsid w:val="00877F34"/>
    <w:rsid w:val="0088765D"/>
    <w:rsid w:val="00890406"/>
    <w:rsid w:val="008A2F68"/>
    <w:rsid w:val="008A7492"/>
    <w:rsid w:val="008B1179"/>
    <w:rsid w:val="008B1F9E"/>
    <w:rsid w:val="008B6284"/>
    <w:rsid w:val="008B67FF"/>
    <w:rsid w:val="008C68D3"/>
    <w:rsid w:val="008C79FF"/>
    <w:rsid w:val="008D0018"/>
    <w:rsid w:val="008D174C"/>
    <w:rsid w:val="008D3076"/>
    <w:rsid w:val="008E1E03"/>
    <w:rsid w:val="008E4814"/>
    <w:rsid w:val="008F0C6C"/>
    <w:rsid w:val="008F18E2"/>
    <w:rsid w:val="008F3577"/>
    <w:rsid w:val="00901C66"/>
    <w:rsid w:val="00903A53"/>
    <w:rsid w:val="00906CBD"/>
    <w:rsid w:val="00913F00"/>
    <w:rsid w:val="0091634E"/>
    <w:rsid w:val="00926884"/>
    <w:rsid w:val="00932A2A"/>
    <w:rsid w:val="00932C21"/>
    <w:rsid w:val="00941A27"/>
    <w:rsid w:val="009423FE"/>
    <w:rsid w:val="00942F16"/>
    <w:rsid w:val="00946A91"/>
    <w:rsid w:val="00950576"/>
    <w:rsid w:val="00954DD7"/>
    <w:rsid w:val="00956E3B"/>
    <w:rsid w:val="00970498"/>
    <w:rsid w:val="00977C4C"/>
    <w:rsid w:val="00980919"/>
    <w:rsid w:val="009863DC"/>
    <w:rsid w:val="00994881"/>
    <w:rsid w:val="009A1758"/>
    <w:rsid w:val="009A241B"/>
    <w:rsid w:val="009A398D"/>
    <w:rsid w:val="009A55A3"/>
    <w:rsid w:val="009B0420"/>
    <w:rsid w:val="009B66A1"/>
    <w:rsid w:val="009C150A"/>
    <w:rsid w:val="009D639B"/>
    <w:rsid w:val="009E4276"/>
    <w:rsid w:val="009F6201"/>
    <w:rsid w:val="009F65D9"/>
    <w:rsid w:val="009F72DE"/>
    <w:rsid w:val="00A0023E"/>
    <w:rsid w:val="00A0529A"/>
    <w:rsid w:val="00A066C7"/>
    <w:rsid w:val="00A12F61"/>
    <w:rsid w:val="00A21F7E"/>
    <w:rsid w:val="00A24B85"/>
    <w:rsid w:val="00A43422"/>
    <w:rsid w:val="00A50765"/>
    <w:rsid w:val="00A52B22"/>
    <w:rsid w:val="00A61F4E"/>
    <w:rsid w:val="00A62F7A"/>
    <w:rsid w:val="00A667CB"/>
    <w:rsid w:val="00A72A3F"/>
    <w:rsid w:val="00A75995"/>
    <w:rsid w:val="00A82E49"/>
    <w:rsid w:val="00A876E3"/>
    <w:rsid w:val="00A940D1"/>
    <w:rsid w:val="00A94AF0"/>
    <w:rsid w:val="00A96837"/>
    <w:rsid w:val="00AA020C"/>
    <w:rsid w:val="00AA1347"/>
    <w:rsid w:val="00AA1FE3"/>
    <w:rsid w:val="00AC0A21"/>
    <w:rsid w:val="00AC5012"/>
    <w:rsid w:val="00AC5BF8"/>
    <w:rsid w:val="00AE376F"/>
    <w:rsid w:val="00AF488D"/>
    <w:rsid w:val="00AF5378"/>
    <w:rsid w:val="00AF5EDE"/>
    <w:rsid w:val="00AF747B"/>
    <w:rsid w:val="00B03C39"/>
    <w:rsid w:val="00B04FB5"/>
    <w:rsid w:val="00B06D9F"/>
    <w:rsid w:val="00B16093"/>
    <w:rsid w:val="00B20C75"/>
    <w:rsid w:val="00B24BBA"/>
    <w:rsid w:val="00B25896"/>
    <w:rsid w:val="00B2794D"/>
    <w:rsid w:val="00B31BEE"/>
    <w:rsid w:val="00B32A0B"/>
    <w:rsid w:val="00B414AB"/>
    <w:rsid w:val="00B50F54"/>
    <w:rsid w:val="00B53150"/>
    <w:rsid w:val="00B544F8"/>
    <w:rsid w:val="00B567E6"/>
    <w:rsid w:val="00B56884"/>
    <w:rsid w:val="00B621BF"/>
    <w:rsid w:val="00B71423"/>
    <w:rsid w:val="00B75AC9"/>
    <w:rsid w:val="00B772B6"/>
    <w:rsid w:val="00B82F2E"/>
    <w:rsid w:val="00B83125"/>
    <w:rsid w:val="00B87F09"/>
    <w:rsid w:val="00B910BD"/>
    <w:rsid w:val="00B97DB5"/>
    <w:rsid w:val="00BB2462"/>
    <w:rsid w:val="00BC471C"/>
    <w:rsid w:val="00BC5966"/>
    <w:rsid w:val="00BC70B7"/>
    <w:rsid w:val="00BC79D6"/>
    <w:rsid w:val="00BD26C1"/>
    <w:rsid w:val="00BD479A"/>
    <w:rsid w:val="00BE1E6B"/>
    <w:rsid w:val="00BE76F0"/>
    <w:rsid w:val="00BF040E"/>
    <w:rsid w:val="00BF2C9F"/>
    <w:rsid w:val="00BF7EC6"/>
    <w:rsid w:val="00C1093D"/>
    <w:rsid w:val="00C124D7"/>
    <w:rsid w:val="00C12618"/>
    <w:rsid w:val="00C27373"/>
    <w:rsid w:val="00C30A2D"/>
    <w:rsid w:val="00C347B2"/>
    <w:rsid w:val="00C35575"/>
    <w:rsid w:val="00C359BD"/>
    <w:rsid w:val="00C45D92"/>
    <w:rsid w:val="00C47DB6"/>
    <w:rsid w:val="00C52820"/>
    <w:rsid w:val="00C65E12"/>
    <w:rsid w:val="00C669AE"/>
    <w:rsid w:val="00C769E1"/>
    <w:rsid w:val="00C80134"/>
    <w:rsid w:val="00C8565B"/>
    <w:rsid w:val="00CA0544"/>
    <w:rsid w:val="00CA2665"/>
    <w:rsid w:val="00CA3458"/>
    <w:rsid w:val="00CA6896"/>
    <w:rsid w:val="00CB4BA0"/>
    <w:rsid w:val="00CB67C2"/>
    <w:rsid w:val="00CC0338"/>
    <w:rsid w:val="00CC0EE4"/>
    <w:rsid w:val="00CD0E85"/>
    <w:rsid w:val="00CD17F9"/>
    <w:rsid w:val="00CD75D5"/>
    <w:rsid w:val="00CE3454"/>
    <w:rsid w:val="00CF289E"/>
    <w:rsid w:val="00CF537E"/>
    <w:rsid w:val="00D22F6A"/>
    <w:rsid w:val="00D2488A"/>
    <w:rsid w:val="00D36D87"/>
    <w:rsid w:val="00D52C5A"/>
    <w:rsid w:val="00D52DFA"/>
    <w:rsid w:val="00D70C38"/>
    <w:rsid w:val="00D86D63"/>
    <w:rsid w:val="00D924F4"/>
    <w:rsid w:val="00D9272D"/>
    <w:rsid w:val="00D9325C"/>
    <w:rsid w:val="00D93869"/>
    <w:rsid w:val="00DC0364"/>
    <w:rsid w:val="00DC154C"/>
    <w:rsid w:val="00DD7756"/>
    <w:rsid w:val="00DE387B"/>
    <w:rsid w:val="00DE54DE"/>
    <w:rsid w:val="00DF30B8"/>
    <w:rsid w:val="00DF37DD"/>
    <w:rsid w:val="00DF3D9D"/>
    <w:rsid w:val="00DF4E16"/>
    <w:rsid w:val="00E01FCA"/>
    <w:rsid w:val="00E04E35"/>
    <w:rsid w:val="00E076DD"/>
    <w:rsid w:val="00E07C8A"/>
    <w:rsid w:val="00E10CEA"/>
    <w:rsid w:val="00E1748B"/>
    <w:rsid w:val="00E224D3"/>
    <w:rsid w:val="00E26148"/>
    <w:rsid w:val="00E415E0"/>
    <w:rsid w:val="00E4281F"/>
    <w:rsid w:val="00E46314"/>
    <w:rsid w:val="00E46549"/>
    <w:rsid w:val="00E4686B"/>
    <w:rsid w:val="00E522FB"/>
    <w:rsid w:val="00E538ED"/>
    <w:rsid w:val="00E55DC6"/>
    <w:rsid w:val="00E57608"/>
    <w:rsid w:val="00E800C1"/>
    <w:rsid w:val="00E8671F"/>
    <w:rsid w:val="00E87FD7"/>
    <w:rsid w:val="00E9316E"/>
    <w:rsid w:val="00E96379"/>
    <w:rsid w:val="00EA04EC"/>
    <w:rsid w:val="00EA2ECA"/>
    <w:rsid w:val="00EA6703"/>
    <w:rsid w:val="00EB2BCC"/>
    <w:rsid w:val="00ED16B6"/>
    <w:rsid w:val="00ED40C2"/>
    <w:rsid w:val="00ED6AEA"/>
    <w:rsid w:val="00EE12FC"/>
    <w:rsid w:val="00EE14D4"/>
    <w:rsid w:val="00EE290F"/>
    <w:rsid w:val="00EE37C7"/>
    <w:rsid w:val="00EE4C16"/>
    <w:rsid w:val="00EE4C93"/>
    <w:rsid w:val="00EF14B1"/>
    <w:rsid w:val="00EF2B52"/>
    <w:rsid w:val="00EF2E23"/>
    <w:rsid w:val="00F013A2"/>
    <w:rsid w:val="00F0582B"/>
    <w:rsid w:val="00F17639"/>
    <w:rsid w:val="00F2251D"/>
    <w:rsid w:val="00F311BB"/>
    <w:rsid w:val="00F36AF2"/>
    <w:rsid w:val="00F3778C"/>
    <w:rsid w:val="00F4381C"/>
    <w:rsid w:val="00F44467"/>
    <w:rsid w:val="00F448D0"/>
    <w:rsid w:val="00F46AA5"/>
    <w:rsid w:val="00F50ECF"/>
    <w:rsid w:val="00F52122"/>
    <w:rsid w:val="00F57FA3"/>
    <w:rsid w:val="00F65667"/>
    <w:rsid w:val="00F81FF6"/>
    <w:rsid w:val="00F8596D"/>
    <w:rsid w:val="00FA2132"/>
    <w:rsid w:val="00FB4182"/>
    <w:rsid w:val="00FC0DE6"/>
    <w:rsid w:val="00FE71C8"/>
    <w:rsid w:val="00FF0DE7"/>
    <w:rsid w:val="00FF2A2D"/>
    <w:rsid w:val="00FF2D35"/>
    <w:rsid w:val="00FF63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7CAEFE"/>
  <w15:docId w15:val="{A063F7EF-72CA-4C43-91FC-D3089643D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290F"/>
    <w:rPr>
      <w:rFonts w:ascii="Calibri" w:eastAsia="Calibri" w:hAnsi="Calibri" w:cs="Times New Roman"/>
    </w:rPr>
  </w:style>
  <w:style w:type="paragraph" w:styleId="1">
    <w:name w:val="heading 1"/>
    <w:basedOn w:val="a"/>
    <w:next w:val="a"/>
    <w:link w:val="10"/>
    <w:uiPriority w:val="9"/>
    <w:qFormat/>
    <w:rsid w:val="002971A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nhideWhenUsed/>
    <w:qFormat/>
    <w:rsid w:val="00EE290F"/>
    <w:pPr>
      <w:keepNext/>
      <w:spacing w:before="240" w:after="60"/>
      <w:outlineLvl w:val="1"/>
    </w:pPr>
    <w:rPr>
      <w:rFonts w:ascii="Cambria" w:eastAsia="Times New Roman"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EE290F"/>
    <w:rPr>
      <w:rFonts w:ascii="Cambria" w:eastAsia="Times New Roman" w:hAnsi="Cambria" w:cs="Times New Roman"/>
      <w:b/>
      <w:bCs/>
      <w:i/>
      <w:iCs/>
      <w:sz w:val="28"/>
      <w:szCs w:val="28"/>
    </w:rPr>
  </w:style>
  <w:style w:type="paragraph" w:styleId="a3">
    <w:name w:val="Normal (Web)"/>
    <w:basedOn w:val="a"/>
    <w:uiPriority w:val="99"/>
    <w:semiHidden/>
    <w:rsid w:val="00EE290F"/>
    <w:pPr>
      <w:spacing w:before="100" w:beforeAutospacing="1" w:after="100" w:afterAutospacing="1" w:line="240" w:lineRule="auto"/>
    </w:pPr>
    <w:rPr>
      <w:rFonts w:ascii="Times New Roman" w:eastAsia="Times New Roman" w:hAnsi="Times New Roman"/>
      <w:sz w:val="24"/>
      <w:szCs w:val="24"/>
      <w:lang w:val="en-US"/>
    </w:rPr>
  </w:style>
  <w:style w:type="paragraph" w:styleId="a4">
    <w:name w:val="List Paragraph"/>
    <w:aliases w:val="Bullet List,FooterText,numbered,Цветной список - Акцент 11"/>
    <w:basedOn w:val="a"/>
    <w:link w:val="a5"/>
    <w:uiPriority w:val="34"/>
    <w:qFormat/>
    <w:rsid w:val="00EE290F"/>
    <w:pPr>
      <w:ind w:left="720"/>
      <w:contextualSpacing/>
    </w:pPr>
  </w:style>
  <w:style w:type="paragraph" w:styleId="a6">
    <w:name w:val="footnote text"/>
    <w:basedOn w:val="a"/>
    <w:link w:val="a7"/>
    <w:uiPriority w:val="99"/>
    <w:rsid w:val="00EE290F"/>
    <w:pPr>
      <w:spacing w:after="0" w:line="240" w:lineRule="auto"/>
    </w:pPr>
    <w:rPr>
      <w:sz w:val="20"/>
      <w:szCs w:val="20"/>
    </w:rPr>
  </w:style>
  <w:style w:type="character" w:customStyle="1" w:styleId="a7">
    <w:name w:val="Текст сноски Знак"/>
    <w:basedOn w:val="a0"/>
    <w:link w:val="a6"/>
    <w:uiPriority w:val="99"/>
    <w:rsid w:val="00EE290F"/>
    <w:rPr>
      <w:rFonts w:ascii="Calibri" w:eastAsia="Calibri" w:hAnsi="Calibri" w:cs="Times New Roman"/>
      <w:sz w:val="20"/>
      <w:szCs w:val="20"/>
    </w:rPr>
  </w:style>
  <w:style w:type="character" w:styleId="a8">
    <w:name w:val="footnote reference"/>
    <w:uiPriority w:val="99"/>
    <w:rsid w:val="00EE290F"/>
    <w:rPr>
      <w:rFonts w:cs="Times New Roman"/>
      <w:vertAlign w:val="superscript"/>
    </w:rPr>
  </w:style>
  <w:style w:type="character" w:styleId="a9">
    <w:name w:val="Hyperlink"/>
    <w:basedOn w:val="a0"/>
    <w:uiPriority w:val="99"/>
    <w:unhideWhenUsed/>
    <w:rsid w:val="007B7550"/>
    <w:rPr>
      <w:color w:val="0563C1" w:themeColor="hyperlink"/>
      <w:u w:val="single"/>
    </w:rPr>
  </w:style>
  <w:style w:type="character" w:styleId="aa">
    <w:name w:val="FollowedHyperlink"/>
    <w:basedOn w:val="a0"/>
    <w:uiPriority w:val="99"/>
    <w:semiHidden/>
    <w:unhideWhenUsed/>
    <w:rsid w:val="004C568A"/>
    <w:rPr>
      <w:color w:val="954F72" w:themeColor="followedHyperlink"/>
      <w:u w:val="single"/>
    </w:rPr>
  </w:style>
  <w:style w:type="character" w:customStyle="1" w:styleId="10">
    <w:name w:val="Заголовок 1 Знак"/>
    <w:basedOn w:val="a0"/>
    <w:link w:val="1"/>
    <w:uiPriority w:val="9"/>
    <w:rsid w:val="002971AA"/>
    <w:rPr>
      <w:rFonts w:asciiTheme="majorHAnsi" w:eastAsiaTheme="majorEastAsia" w:hAnsiTheme="majorHAnsi" w:cstheme="majorBidi"/>
      <w:color w:val="2E74B5" w:themeColor="accent1" w:themeShade="BF"/>
      <w:sz w:val="32"/>
      <w:szCs w:val="32"/>
    </w:rPr>
  </w:style>
  <w:style w:type="paragraph" w:customStyle="1" w:styleId="ConsPlusNormal">
    <w:name w:val="ConsPlusNormal"/>
    <w:uiPriority w:val="99"/>
    <w:rsid w:val="002971A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b">
    <w:name w:val="List"/>
    <w:basedOn w:val="a"/>
    <w:rsid w:val="002971AA"/>
    <w:pPr>
      <w:tabs>
        <w:tab w:val="left" w:pos="0"/>
        <w:tab w:val="center" w:pos="1134"/>
      </w:tabs>
      <w:overflowPunct w:val="0"/>
      <w:autoSpaceDE w:val="0"/>
      <w:autoSpaceDN w:val="0"/>
      <w:adjustRightInd w:val="0"/>
      <w:spacing w:before="80" w:after="0" w:line="288" w:lineRule="auto"/>
      <w:ind w:left="567" w:hanging="283"/>
      <w:jc w:val="both"/>
      <w:textAlignment w:val="baseline"/>
    </w:pPr>
    <w:rPr>
      <w:rFonts w:ascii="Times New Roman" w:eastAsia="Times New Roman" w:hAnsi="Times New Roman"/>
      <w:sz w:val="24"/>
      <w:szCs w:val="24"/>
      <w:lang w:eastAsia="ru-RU"/>
    </w:rPr>
  </w:style>
  <w:style w:type="character" w:styleId="ac">
    <w:name w:val="Placeholder Text"/>
    <w:basedOn w:val="a0"/>
    <w:uiPriority w:val="99"/>
    <w:semiHidden/>
    <w:rsid w:val="00DC154C"/>
    <w:rPr>
      <w:color w:val="808080"/>
    </w:rPr>
  </w:style>
  <w:style w:type="paragraph" w:styleId="ad">
    <w:name w:val="Body Text Indent"/>
    <w:basedOn w:val="a"/>
    <w:link w:val="ae"/>
    <w:rsid w:val="00221E14"/>
    <w:pPr>
      <w:spacing w:after="120" w:line="240" w:lineRule="auto"/>
      <w:ind w:left="283"/>
    </w:pPr>
    <w:rPr>
      <w:rFonts w:ascii="Times New Roman" w:eastAsia="Times New Roman" w:hAnsi="Times New Roman"/>
      <w:sz w:val="24"/>
      <w:szCs w:val="24"/>
      <w:lang w:eastAsia="ru-RU"/>
    </w:rPr>
  </w:style>
  <w:style w:type="character" w:customStyle="1" w:styleId="ae">
    <w:name w:val="Основной текст с отступом Знак"/>
    <w:basedOn w:val="a0"/>
    <w:link w:val="ad"/>
    <w:rsid w:val="00221E14"/>
    <w:rPr>
      <w:rFonts w:ascii="Times New Roman" w:eastAsia="Times New Roman" w:hAnsi="Times New Roman" w:cs="Times New Roman"/>
      <w:sz w:val="24"/>
      <w:szCs w:val="24"/>
      <w:lang w:eastAsia="ru-RU"/>
    </w:rPr>
  </w:style>
  <w:style w:type="character" w:customStyle="1" w:styleId="apple-converted-space">
    <w:name w:val="apple-converted-space"/>
    <w:rsid w:val="000835F6"/>
  </w:style>
  <w:style w:type="paragraph" w:styleId="af">
    <w:name w:val="Balloon Text"/>
    <w:basedOn w:val="a"/>
    <w:link w:val="af0"/>
    <w:uiPriority w:val="99"/>
    <w:semiHidden/>
    <w:unhideWhenUsed/>
    <w:rsid w:val="00AA1FE3"/>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AA1FE3"/>
    <w:rPr>
      <w:rFonts w:ascii="Tahoma" w:eastAsia="Calibri" w:hAnsi="Tahoma" w:cs="Tahoma"/>
      <w:sz w:val="16"/>
      <w:szCs w:val="16"/>
    </w:rPr>
  </w:style>
  <w:style w:type="paragraph" w:styleId="af1">
    <w:name w:val="TOC Heading"/>
    <w:basedOn w:val="1"/>
    <w:next w:val="a"/>
    <w:uiPriority w:val="39"/>
    <w:unhideWhenUsed/>
    <w:qFormat/>
    <w:rsid w:val="003800C1"/>
    <w:pPr>
      <w:outlineLvl w:val="9"/>
    </w:pPr>
    <w:rPr>
      <w:lang w:val="en-US"/>
    </w:rPr>
  </w:style>
  <w:style w:type="paragraph" w:styleId="21">
    <w:name w:val="toc 2"/>
    <w:basedOn w:val="a"/>
    <w:next w:val="a"/>
    <w:autoRedefine/>
    <w:uiPriority w:val="39"/>
    <w:unhideWhenUsed/>
    <w:rsid w:val="005749DD"/>
    <w:pPr>
      <w:tabs>
        <w:tab w:val="left" w:pos="709"/>
        <w:tab w:val="right" w:leader="dot" w:pos="9345"/>
      </w:tabs>
      <w:spacing w:after="100"/>
    </w:pPr>
    <w:rPr>
      <w:rFonts w:ascii="Times New Roman" w:hAnsi="Times New Roman"/>
      <w:noProof/>
      <w:sz w:val="24"/>
      <w:szCs w:val="24"/>
    </w:rPr>
  </w:style>
  <w:style w:type="paragraph" w:styleId="11">
    <w:name w:val="toc 1"/>
    <w:basedOn w:val="a"/>
    <w:next w:val="a"/>
    <w:autoRedefine/>
    <w:uiPriority w:val="39"/>
    <w:unhideWhenUsed/>
    <w:rsid w:val="003800C1"/>
    <w:pPr>
      <w:spacing w:after="100"/>
    </w:pPr>
  </w:style>
  <w:style w:type="table" w:styleId="af2">
    <w:name w:val="Table Grid"/>
    <w:basedOn w:val="a1"/>
    <w:uiPriority w:val="99"/>
    <w:rsid w:val="007749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Абзац списка Знак"/>
    <w:aliases w:val="Bullet List Знак,FooterText Знак,numbered Знак,Цветной список - Акцент 11 Знак"/>
    <w:link w:val="a4"/>
    <w:uiPriority w:val="34"/>
    <w:locked/>
    <w:rsid w:val="00774904"/>
    <w:rPr>
      <w:rFonts w:ascii="Calibri" w:eastAsia="Calibri" w:hAnsi="Calibri" w:cs="Times New Roman"/>
    </w:rPr>
  </w:style>
  <w:style w:type="paragraph" w:styleId="HTML">
    <w:name w:val="HTML Preformatted"/>
    <w:basedOn w:val="a"/>
    <w:link w:val="HTML0"/>
    <w:uiPriority w:val="99"/>
    <w:unhideWhenUsed/>
    <w:rsid w:val="00774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0">
    <w:name w:val="Стандартный HTML Знак"/>
    <w:basedOn w:val="a0"/>
    <w:link w:val="HTML"/>
    <w:uiPriority w:val="99"/>
    <w:rsid w:val="00774904"/>
    <w:rPr>
      <w:rFonts w:ascii="Courier New" w:eastAsia="Times New Roman" w:hAnsi="Courier New" w:cs="Courier New"/>
      <w:sz w:val="20"/>
      <w:szCs w:val="20"/>
      <w:lang w:val="en-US"/>
    </w:rPr>
  </w:style>
  <w:style w:type="paragraph" w:styleId="af3">
    <w:name w:val="header"/>
    <w:basedOn w:val="a"/>
    <w:link w:val="af4"/>
    <w:uiPriority w:val="99"/>
    <w:unhideWhenUsed/>
    <w:rsid w:val="001A6E49"/>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1A6E49"/>
    <w:rPr>
      <w:rFonts w:ascii="Calibri" w:eastAsia="Calibri" w:hAnsi="Calibri" w:cs="Times New Roman"/>
    </w:rPr>
  </w:style>
  <w:style w:type="paragraph" w:styleId="af5">
    <w:name w:val="footer"/>
    <w:basedOn w:val="a"/>
    <w:link w:val="af6"/>
    <w:uiPriority w:val="99"/>
    <w:unhideWhenUsed/>
    <w:rsid w:val="001A6E49"/>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1A6E49"/>
    <w:rPr>
      <w:rFonts w:ascii="Calibri" w:eastAsia="Calibri" w:hAnsi="Calibri" w:cs="Times New Roman"/>
    </w:rPr>
  </w:style>
  <w:style w:type="paragraph" w:styleId="af7">
    <w:name w:val="caption"/>
    <w:basedOn w:val="a"/>
    <w:next w:val="a"/>
    <w:uiPriority w:val="35"/>
    <w:unhideWhenUsed/>
    <w:qFormat/>
    <w:rsid w:val="00E9316E"/>
    <w:pPr>
      <w:spacing w:after="200" w:line="240" w:lineRule="auto"/>
    </w:pPr>
    <w:rPr>
      <w:rFonts w:ascii="Times New Roman" w:eastAsia="Times New Roman" w:hAnsi="Times New Roman"/>
      <w:b/>
      <w:bCs/>
      <w:color w:val="5B9BD5" w:themeColor="accent1"/>
      <w:sz w:val="18"/>
      <w:szCs w:val="18"/>
      <w:lang w:eastAsia="ru-RU"/>
    </w:rPr>
  </w:style>
  <w:style w:type="character" w:styleId="af8">
    <w:name w:val="Strong"/>
    <w:basedOn w:val="a0"/>
    <w:uiPriority w:val="22"/>
    <w:qFormat/>
    <w:rsid w:val="00575A9E"/>
    <w:rPr>
      <w:b/>
      <w:bCs/>
    </w:rPr>
  </w:style>
  <w:style w:type="character" w:styleId="af9">
    <w:name w:val="annotation reference"/>
    <w:basedOn w:val="a0"/>
    <w:uiPriority w:val="99"/>
    <w:semiHidden/>
    <w:unhideWhenUsed/>
    <w:rsid w:val="00696F33"/>
    <w:rPr>
      <w:sz w:val="16"/>
      <w:szCs w:val="16"/>
    </w:rPr>
  </w:style>
  <w:style w:type="paragraph" w:styleId="afa">
    <w:name w:val="annotation text"/>
    <w:basedOn w:val="a"/>
    <w:link w:val="afb"/>
    <w:uiPriority w:val="99"/>
    <w:semiHidden/>
    <w:unhideWhenUsed/>
    <w:rsid w:val="00696F33"/>
    <w:pPr>
      <w:spacing w:line="240" w:lineRule="auto"/>
    </w:pPr>
    <w:rPr>
      <w:sz w:val="20"/>
      <w:szCs w:val="20"/>
    </w:rPr>
  </w:style>
  <w:style w:type="character" w:customStyle="1" w:styleId="afb">
    <w:name w:val="Текст примечания Знак"/>
    <w:basedOn w:val="a0"/>
    <w:link w:val="afa"/>
    <w:uiPriority w:val="99"/>
    <w:semiHidden/>
    <w:rsid w:val="00696F33"/>
    <w:rPr>
      <w:rFonts w:ascii="Calibri" w:eastAsia="Calibri" w:hAnsi="Calibri" w:cs="Times New Roman"/>
      <w:sz w:val="20"/>
      <w:szCs w:val="20"/>
    </w:rPr>
  </w:style>
  <w:style w:type="paragraph" w:styleId="afc">
    <w:name w:val="annotation subject"/>
    <w:basedOn w:val="afa"/>
    <w:next w:val="afa"/>
    <w:link w:val="afd"/>
    <w:uiPriority w:val="99"/>
    <w:semiHidden/>
    <w:unhideWhenUsed/>
    <w:rsid w:val="00696F33"/>
    <w:rPr>
      <w:b/>
      <w:bCs/>
    </w:rPr>
  </w:style>
  <w:style w:type="character" w:customStyle="1" w:styleId="afd">
    <w:name w:val="Тема примечания Знак"/>
    <w:basedOn w:val="afb"/>
    <w:link w:val="afc"/>
    <w:uiPriority w:val="99"/>
    <w:semiHidden/>
    <w:rsid w:val="00696F33"/>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155320">
      <w:bodyDiv w:val="1"/>
      <w:marLeft w:val="0"/>
      <w:marRight w:val="0"/>
      <w:marTop w:val="0"/>
      <w:marBottom w:val="0"/>
      <w:divBdr>
        <w:top w:val="none" w:sz="0" w:space="0" w:color="auto"/>
        <w:left w:val="none" w:sz="0" w:space="0" w:color="auto"/>
        <w:bottom w:val="none" w:sz="0" w:space="0" w:color="auto"/>
        <w:right w:val="none" w:sz="0" w:space="0" w:color="auto"/>
      </w:divBdr>
    </w:div>
    <w:div w:id="36131881">
      <w:bodyDiv w:val="1"/>
      <w:marLeft w:val="0"/>
      <w:marRight w:val="0"/>
      <w:marTop w:val="0"/>
      <w:marBottom w:val="0"/>
      <w:divBdr>
        <w:top w:val="none" w:sz="0" w:space="0" w:color="auto"/>
        <w:left w:val="none" w:sz="0" w:space="0" w:color="auto"/>
        <w:bottom w:val="none" w:sz="0" w:space="0" w:color="auto"/>
        <w:right w:val="none" w:sz="0" w:space="0" w:color="auto"/>
      </w:divBdr>
    </w:div>
    <w:div w:id="115755838">
      <w:bodyDiv w:val="1"/>
      <w:marLeft w:val="0"/>
      <w:marRight w:val="0"/>
      <w:marTop w:val="0"/>
      <w:marBottom w:val="0"/>
      <w:divBdr>
        <w:top w:val="none" w:sz="0" w:space="0" w:color="auto"/>
        <w:left w:val="none" w:sz="0" w:space="0" w:color="auto"/>
        <w:bottom w:val="none" w:sz="0" w:space="0" w:color="auto"/>
        <w:right w:val="none" w:sz="0" w:space="0" w:color="auto"/>
      </w:divBdr>
    </w:div>
    <w:div w:id="235165262">
      <w:bodyDiv w:val="1"/>
      <w:marLeft w:val="0"/>
      <w:marRight w:val="0"/>
      <w:marTop w:val="0"/>
      <w:marBottom w:val="0"/>
      <w:divBdr>
        <w:top w:val="none" w:sz="0" w:space="0" w:color="auto"/>
        <w:left w:val="none" w:sz="0" w:space="0" w:color="auto"/>
        <w:bottom w:val="none" w:sz="0" w:space="0" w:color="auto"/>
        <w:right w:val="none" w:sz="0" w:space="0" w:color="auto"/>
      </w:divBdr>
      <w:divsChild>
        <w:div w:id="8411589">
          <w:marLeft w:val="547"/>
          <w:marRight w:val="0"/>
          <w:marTop w:val="0"/>
          <w:marBottom w:val="0"/>
          <w:divBdr>
            <w:top w:val="none" w:sz="0" w:space="0" w:color="auto"/>
            <w:left w:val="none" w:sz="0" w:space="0" w:color="auto"/>
            <w:bottom w:val="none" w:sz="0" w:space="0" w:color="auto"/>
            <w:right w:val="none" w:sz="0" w:space="0" w:color="auto"/>
          </w:divBdr>
        </w:div>
      </w:divsChild>
    </w:div>
    <w:div w:id="356659889">
      <w:bodyDiv w:val="1"/>
      <w:marLeft w:val="0"/>
      <w:marRight w:val="0"/>
      <w:marTop w:val="0"/>
      <w:marBottom w:val="0"/>
      <w:divBdr>
        <w:top w:val="none" w:sz="0" w:space="0" w:color="auto"/>
        <w:left w:val="none" w:sz="0" w:space="0" w:color="auto"/>
        <w:bottom w:val="none" w:sz="0" w:space="0" w:color="auto"/>
        <w:right w:val="none" w:sz="0" w:space="0" w:color="auto"/>
      </w:divBdr>
    </w:div>
    <w:div w:id="433550291">
      <w:bodyDiv w:val="1"/>
      <w:marLeft w:val="0"/>
      <w:marRight w:val="0"/>
      <w:marTop w:val="0"/>
      <w:marBottom w:val="0"/>
      <w:divBdr>
        <w:top w:val="none" w:sz="0" w:space="0" w:color="auto"/>
        <w:left w:val="none" w:sz="0" w:space="0" w:color="auto"/>
        <w:bottom w:val="none" w:sz="0" w:space="0" w:color="auto"/>
        <w:right w:val="none" w:sz="0" w:space="0" w:color="auto"/>
      </w:divBdr>
    </w:div>
    <w:div w:id="508645865">
      <w:bodyDiv w:val="1"/>
      <w:marLeft w:val="0"/>
      <w:marRight w:val="0"/>
      <w:marTop w:val="0"/>
      <w:marBottom w:val="0"/>
      <w:divBdr>
        <w:top w:val="none" w:sz="0" w:space="0" w:color="auto"/>
        <w:left w:val="none" w:sz="0" w:space="0" w:color="auto"/>
        <w:bottom w:val="none" w:sz="0" w:space="0" w:color="auto"/>
        <w:right w:val="none" w:sz="0" w:space="0" w:color="auto"/>
      </w:divBdr>
    </w:div>
    <w:div w:id="618220380">
      <w:bodyDiv w:val="1"/>
      <w:marLeft w:val="0"/>
      <w:marRight w:val="0"/>
      <w:marTop w:val="0"/>
      <w:marBottom w:val="0"/>
      <w:divBdr>
        <w:top w:val="none" w:sz="0" w:space="0" w:color="auto"/>
        <w:left w:val="none" w:sz="0" w:space="0" w:color="auto"/>
        <w:bottom w:val="none" w:sz="0" w:space="0" w:color="auto"/>
        <w:right w:val="none" w:sz="0" w:space="0" w:color="auto"/>
      </w:divBdr>
    </w:div>
    <w:div w:id="716122092">
      <w:bodyDiv w:val="1"/>
      <w:marLeft w:val="0"/>
      <w:marRight w:val="0"/>
      <w:marTop w:val="0"/>
      <w:marBottom w:val="0"/>
      <w:divBdr>
        <w:top w:val="none" w:sz="0" w:space="0" w:color="auto"/>
        <w:left w:val="none" w:sz="0" w:space="0" w:color="auto"/>
        <w:bottom w:val="none" w:sz="0" w:space="0" w:color="auto"/>
        <w:right w:val="none" w:sz="0" w:space="0" w:color="auto"/>
      </w:divBdr>
    </w:div>
    <w:div w:id="759369105">
      <w:bodyDiv w:val="1"/>
      <w:marLeft w:val="0"/>
      <w:marRight w:val="0"/>
      <w:marTop w:val="0"/>
      <w:marBottom w:val="0"/>
      <w:divBdr>
        <w:top w:val="none" w:sz="0" w:space="0" w:color="auto"/>
        <w:left w:val="none" w:sz="0" w:space="0" w:color="auto"/>
        <w:bottom w:val="none" w:sz="0" w:space="0" w:color="auto"/>
        <w:right w:val="none" w:sz="0" w:space="0" w:color="auto"/>
      </w:divBdr>
    </w:div>
    <w:div w:id="761099324">
      <w:bodyDiv w:val="1"/>
      <w:marLeft w:val="0"/>
      <w:marRight w:val="0"/>
      <w:marTop w:val="0"/>
      <w:marBottom w:val="0"/>
      <w:divBdr>
        <w:top w:val="none" w:sz="0" w:space="0" w:color="auto"/>
        <w:left w:val="none" w:sz="0" w:space="0" w:color="auto"/>
        <w:bottom w:val="none" w:sz="0" w:space="0" w:color="auto"/>
        <w:right w:val="none" w:sz="0" w:space="0" w:color="auto"/>
      </w:divBdr>
    </w:div>
    <w:div w:id="785466585">
      <w:bodyDiv w:val="1"/>
      <w:marLeft w:val="0"/>
      <w:marRight w:val="0"/>
      <w:marTop w:val="0"/>
      <w:marBottom w:val="0"/>
      <w:divBdr>
        <w:top w:val="none" w:sz="0" w:space="0" w:color="auto"/>
        <w:left w:val="none" w:sz="0" w:space="0" w:color="auto"/>
        <w:bottom w:val="none" w:sz="0" w:space="0" w:color="auto"/>
        <w:right w:val="none" w:sz="0" w:space="0" w:color="auto"/>
      </w:divBdr>
    </w:div>
    <w:div w:id="1198203901">
      <w:bodyDiv w:val="1"/>
      <w:marLeft w:val="0"/>
      <w:marRight w:val="0"/>
      <w:marTop w:val="0"/>
      <w:marBottom w:val="0"/>
      <w:divBdr>
        <w:top w:val="none" w:sz="0" w:space="0" w:color="auto"/>
        <w:left w:val="none" w:sz="0" w:space="0" w:color="auto"/>
        <w:bottom w:val="none" w:sz="0" w:space="0" w:color="auto"/>
        <w:right w:val="none" w:sz="0" w:space="0" w:color="auto"/>
      </w:divBdr>
    </w:div>
    <w:div w:id="1218207104">
      <w:bodyDiv w:val="1"/>
      <w:marLeft w:val="0"/>
      <w:marRight w:val="0"/>
      <w:marTop w:val="0"/>
      <w:marBottom w:val="0"/>
      <w:divBdr>
        <w:top w:val="none" w:sz="0" w:space="0" w:color="auto"/>
        <w:left w:val="none" w:sz="0" w:space="0" w:color="auto"/>
        <w:bottom w:val="none" w:sz="0" w:space="0" w:color="auto"/>
        <w:right w:val="none" w:sz="0" w:space="0" w:color="auto"/>
      </w:divBdr>
    </w:div>
    <w:div w:id="1295410361">
      <w:bodyDiv w:val="1"/>
      <w:marLeft w:val="0"/>
      <w:marRight w:val="0"/>
      <w:marTop w:val="0"/>
      <w:marBottom w:val="0"/>
      <w:divBdr>
        <w:top w:val="none" w:sz="0" w:space="0" w:color="auto"/>
        <w:left w:val="none" w:sz="0" w:space="0" w:color="auto"/>
        <w:bottom w:val="none" w:sz="0" w:space="0" w:color="auto"/>
        <w:right w:val="none" w:sz="0" w:space="0" w:color="auto"/>
      </w:divBdr>
    </w:div>
    <w:div w:id="1311247208">
      <w:bodyDiv w:val="1"/>
      <w:marLeft w:val="0"/>
      <w:marRight w:val="0"/>
      <w:marTop w:val="0"/>
      <w:marBottom w:val="0"/>
      <w:divBdr>
        <w:top w:val="none" w:sz="0" w:space="0" w:color="auto"/>
        <w:left w:val="none" w:sz="0" w:space="0" w:color="auto"/>
        <w:bottom w:val="none" w:sz="0" w:space="0" w:color="auto"/>
        <w:right w:val="none" w:sz="0" w:space="0" w:color="auto"/>
      </w:divBdr>
    </w:div>
    <w:div w:id="1428574895">
      <w:bodyDiv w:val="1"/>
      <w:marLeft w:val="0"/>
      <w:marRight w:val="0"/>
      <w:marTop w:val="0"/>
      <w:marBottom w:val="0"/>
      <w:divBdr>
        <w:top w:val="none" w:sz="0" w:space="0" w:color="auto"/>
        <w:left w:val="none" w:sz="0" w:space="0" w:color="auto"/>
        <w:bottom w:val="none" w:sz="0" w:space="0" w:color="auto"/>
        <w:right w:val="none" w:sz="0" w:space="0" w:color="auto"/>
      </w:divBdr>
    </w:div>
    <w:div w:id="1428650891">
      <w:bodyDiv w:val="1"/>
      <w:marLeft w:val="0"/>
      <w:marRight w:val="0"/>
      <w:marTop w:val="0"/>
      <w:marBottom w:val="0"/>
      <w:divBdr>
        <w:top w:val="none" w:sz="0" w:space="0" w:color="auto"/>
        <w:left w:val="none" w:sz="0" w:space="0" w:color="auto"/>
        <w:bottom w:val="none" w:sz="0" w:space="0" w:color="auto"/>
        <w:right w:val="none" w:sz="0" w:space="0" w:color="auto"/>
      </w:divBdr>
    </w:div>
    <w:div w:id="1618096953">
      <w:bodyDiv w:val="1"/>
      <w:marLeft w:val="0"/>
      <w:marRight w:val="0"/>
      <w:marTop w:val="0"/>
      <w:marBottom w:val="0"/>
      <w:divBdr>
        <w:top w:val="none" w:sz="0" w:space="0" w:color="auto"/>
        <w:left w:val="none" w:sz="0" w:space="0" w:color="auto"/>
        <w:bottom w:val="none" w:sz="0" w:space="0" w:color="auto"/>
        <w:right w:val="none" w:sz="0" w:space="0" w:color="auto"/>
      </w:divBdr>
    </w:div>
    <w:div w:id="1684670868">
      <w:bodyDiv w:val="1"/>
      <w:marLeft w:val="0"/>
      <w:marRight w:val="0"/>
      <w:marTop w:val="0"/>
      <w:marBottom w:val="0"/>
      <w:divBdr>
        <w:top w:val="none" w:sz="0" w:space="0" w:color="auto"/>
        <w:left w:val="none" w:sz="0" w:space="0" w:color="auto"/>
        <w:bottom w:val="none" w:sz="0" w:space="0" w:color="auto"/>
        <w:right w:val="none" w:sz="0" w:space="0" w:color="auto"/>
      </w:divBdr>
      <w:divsChild>
        <w:div w:id="868376081">
          <w:marLeft w:val="547"/>
          <w:marRight w:val="0"/>
          <w:marTop w:val="0"/>
          <w:marBottom w:val="0"/>
          <w:divBdr>
            <w:top w:val="none" w:sz="0" w:space="0" w:color="auto"/>
            <w:left w:val="none" w:sz="0" w:space="0" w:color="auto"/>
            <w:bottom w:val="none" w:sz="0" w:space="0" w:color="auto"/>
            <w:right w:val="none" w:sz="0" w:space="0" w:color="auto"/>
          </w:divBdr>
        </w:div>
      </w:divsChild>
    </w:div>
    <w:div w:id="1694455848">
      <w:bodyDiv w:val="1"/>
      <w:marLeft w:val="0"/>
      <w:marRight w:val="0"/>
      <w:marTop w:val="0"/>
      <w:marBottom w:val="0"/>
      <w:divBdr>
        <w:top w:val="none" w:sz="0" w:space="0" w:color="auto"/>
        <w:left w:val="none" w:sz="0" w:space="0" w:color="auto"/>
        <w:bottom w:val="none" w:sz="0" w:space="0" w:color="auto"/>
        <w:right w:val="none" w:sz="0" w:space="0" w:color="auto"/>
      </w:divBdr>
    </w:div>
    <w:div w:id="1710564950">
      <w:bodyDiv w:val="1"/>
      <w:marLeft w:val="0"/>
      <w:marRight w:val="0"/>
      <w:marTop w:val="0"/>
      <w:marBottom w:val="0"/>
      <w:divBdr>
        <w:top w:val="none" w:sz="0" w:space="0" w:color="auto"/>
        <w:left w:val="none" w:sz="0" w:space="0" w:color="auto"/>
        <w:bottom w:val="none" w:sz="0" w:space="0" w:color="auto"/>
        <w:right w:val="none" w:sz="0" w:space="0" w:color="auto"/>
      </w:divBdr>
    </w:div>
    <w:div w:id="1854877965">
      <w:bodyDiv w:val="1"/>
      <w:marLeft w:val="0"/>
      <w:marRight w:val="0"/>
      <w:marTop w:val="0"/>
      <w:marBottom w:val="0"/>
      <w:divBdr>
        <w:top w:val="none" w:sz="0" w:space="0" w:color="auto"/>
        <w:left w:val="none" w:sz="0" w:space="0" w:color="auto"/>
        <w:bottom w:val="none" w:sz="0" w:space="0" w:color="auto"/>
        <w:right w:val="none" w:sz="0" w:space="0" w:color="auto"/>
      </w:divBdr>
    </w:div>
    <w:div w:id="1889796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microsoft.com/office/2007/relationships/diagramDrawing" Target="diagrams/drawing1.xml"/><Relationship Id="rId18" Type="http://schemas.microsoft.com/office/2007/relationships/diagramDrawing" Target="diagrams/drawing2.xml"/><Relationship Id="rId26" Type="http://schemas.openxmlformats.org/officeDocument/2006/relationships/header" Target="header1.xml"/><Relationship Id="rId39" Type="http://schemas.openxmlformats.org/officeDocument/2006/relationships/hyperlink" Target="https://steveblank.com/2014/03/26/why-internal-ventures-are-different-from-external-startups/" TargetMode="External"/><Relationship Id="rId21" Type="http://schemas.openxmlformats.org/officeDocument/2006/relationships/diagramData" Target="diagrams/data3.xml"/><Relationship Id="rId34" Type="http://schemas.openxmlformats.org/officeDocument/2006/relationships/diagramData" Target="diagrams/data4.xml"/><Relationship Id="rId42" Type="http://schemas.openxmlformats.org/officeDocument/2006/relationships/chart" Target="charts/chart7.xm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diagramQuickStyle" Target="diagrams/quickStyle2.xml"/><Relationship Id="rId29" Type="http://schemas.openxmlformats.org/officeDocument/2006/relationships/chart" Target="charts/chart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24" Type="http://schemas.openxmlformats.org/officeDocument/2006/relationships/diagramColors" Target="diagrams/colors3.xml"/><Relationship Id="rId32" Type="http://schemas.openxmlformats.org/officeDocument/2006/relationships/chart" Target="charts/chart5.xml"/><Relationship Id="rId37" Type="http://schemas.openxmlformats.org/officeDocument/2006/relationships/diagramColors" Target="diagrams/colors4.xml"/><Relationship Id="rId40" Type="http://schemas.openxmlformats.org/officeDocument/2006/relationships/hyperlink" Target="http://pages.stern.nyu.edu/~adamodar/" TargetMode="External"/><Relationship Id="rId45"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diagramLayout" Target="diagrams/layout2.xml"/><Relationship Id="rId23" Type="http://schemas.openxmlformats.org/officeDocument/2006/relationships/diagramQuickStyle" Target="diagrams/quickStyle3.xml"/><Relationship Id="rId28" Type="http://schemas.openxmlformats.org/officeDocument/2006/relationships/header" Target="header3.xml"/><Relationship Id="rId36" Type="http://schemas.openxmlformats.org/officeDocument/2006/relationships/diagramQuickStyle" Target="diagrams/quickStyle4.xml"/><Relationship Id="rId10" Type="http://schemas.openxmlformats.org/officeDocument/2006/relationships/diagramLayout" Target="diagrams/layout1.xml"/><Relationship Id="rId19" Type="http://schemas.openxmlformats.org/officeDocument/2006/relationships/chart" Target="charts/chart1.xml"/><Relationship Id="rId31" Type="http://schemas.openxmlformats.org/officeDocument/2006/relationships/chart" Target="charts/chart4.xml"/><Relationship Id="rId44" Type="http://schemas.openxmlformats.org/officeDocument/2006/relationships/chart" Target="charts/chart9.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diagramData" Target="diagrams/data2.xml"/><Relationship Id="rId22" Type="http://schemas.openxmlformats.org/officeDocument/2006/relationships/diagramLayout" Target="diagrams/layout3.xml"/><Relationship Id="rId27" Type="http://schemas.openxmlformats.org/officeDocument/2006/relationships/header" Target="header2.xml"/><Relationship Id="rId30" Type="http://schemas.openxmlformats.org/officeDocument/2006/relationships/chart" Target="charts/chart3.xml"/><Relationship Id="rId35" Type="http://schemas.openxmlformats.org/officeDocument/2006/relationships/diagramLayout" Target="diagrams/layout4.xml"/><Relationship Id="rId43" Type="http://schemas.openxmlformats.org/officeDocument/2006/relationships/chart" Target="charts/chart8.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diagramColors" Target="diagrams/colors1.xml"/><Relationship Id="rId17" Type="http://schemas.openxmlformats.org/officeDocument/2006/relationships/diagramColors" Target="diagrams/colors2.xml"/><Relationship Id="rId25" Type="http://schemas.microsoft.com/office/2007/relationships/diagramDrawing" Target="diagrams/drawing3.xml"/><Relationship Id="rId33" Type="http://schemas.openxmlformats.org/officeDocument/2006/relationships/chart" Target="charts/chart6.xml"/><Relationship Id="rId38" Type="http://schemas.microsoft.com/office/2007/relationships/diagramDrawing" Target="diagrams/drawing4.xml"/><Relationship Id="rId46" Type="http://schemas.openxmlformats.org/officeDocument/2006/relationships/fontTable" Target="fontTable.xml"/><Relationship Id="rId20" Type="http://schemas.openxmlformats.org/officeDocument/2006/relationships/image" Target="media/image2.png"/><Relationship Id="rId41" Type="http://schemas.openxmlformats.org/officeDocument/2006/relationships/header" Target="header4.xml"/></Relationships>
</file>

<file path=word/_rels/footnotes.xml.rels><?xml version="1.0" encoding="UTF-8" standalone="yes"?>
<Relationships xmlns="http://schemas.openxmlformats.org/package/2006/relationships"><Relationship Id="rId2" Type="http://schemas.openxmlformats.org/officeDocument/2006/relationships/hyperlink" Target="http://pages.stern.nyu.edu/~adamodar/" TargetMode="External"/><Relationship Id="rId1" Type="http://schemas.openxmlformats.org/officeDocument/2006/relationships/hyperlink" Target="https://steveblank.com/2014/03/26/why-internal-ventures-are-different-from-external-startups/"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oleObject" Target="file:///C:\Users\&#1045;&#1082;&#1072;&#1090;&#1077;&#1088;&#1080;&#1085;&#1072;\OneDrive\&#1087;&#1083;&#1072;&#1085;&#1073;&#1091;&#1088;&#1072;&#1085;\&#1040;&#1085;&#1072;&#1083;&#1080;&#1079;%20&#1095;&#1091;&#1074;&#1089;&#1090;&#1074;&#1080;&#1090;&#1077;&#1083;&#1100;&#1085;&#1086;&#1089;&#1090;&#1080;.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1045;&#1082;&#1072;&#1090;&#1077;&#1088;&#1080;&#1085;&#1072;\OneDrive\&#1087;&#1083;&#1072;&#1085;&#1073;&#1091;&#1088;&#1072;&#1085;\&#1040;&#1085;&#1072;&#1083;&#1080;&#1079;%20&#1095;&#1091;&#1074;&#1089;&#1090;&#1074;&#1080;&#1090;&#1077;&#1083;&#1100;&#1085;&#1086;&#1089;&#1090;&#1080;.xlsx" TargetMode="External"/></Relationships>
</file>

<file path=word/charts/_rels/chart5.xml.rels><?xml version="1.0" encoding="UTF-8" standalone="yes"?>
<Relationships xmlns="http://schemas.openxmlformats.org/package/2006/relationships"><Relationship Id="rId3" Type="http://schemas.openxmlformats.org/officeDocument/2006/relationships/oleObject" Target="https://d.docs.live.net/b477a5487ae83400/&#1087;&#1083;&#1072;&#1085;&#1073;&#1091;&#1088;&#1072;&#1085;/&#1040;&#1085;&#1072;&#1083;&#1080;&#1079;%20&#1095;&#1091;&#1074;&#1089;&#1090;&#1074;&#1080;&#1090;&#1077;&#1083;&#1100;&#1085;&#1086;&#1089;&#1090;&#1080;.xlsx" TargetMode="External"/><Relationship Id="rId2" Type="http://schemas.microsoft.com/office/2011/relationships/chartColorStyle" Target="colors1.xml"/><Relationship Id="rId1" Type="http://schemas.microsoft.com/office/2011/relationships/chartStyle" Target="style1.xml"/></Relationships>
</file>

<file path=word/charts/_rels/chart6.xml.rels><?xml version="1.0" encoding="UTF-8" standalone="yes"?>
<Relationships xmlns="http://schemas.openxmlformats.org/package/2006/relationships"><Relationship Id="rId1" Type="http://schemas.openxmlformats.org/officeDocument/2006/relationships/oleObject" Target="file:///C:\Users\&#1045;&#1082;&#1072;&#1090;&#1077;&#1088;&#1080;&#1085;&#1072;\OneDrive\&#1087;&#1083;&#1072;&#1085;&#1073;&#1091;&#1088;&#1072;&#1085;\&#1052;&#1086;&#1085;&#1090;&#1077;-&#1050;&#1072;&#1088;&#1083;&#1086;.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1045;&#1082;&#1072;&#1090;&#1077;&#1088;&#1080;&#1085;&#1072;\OneDrive\&#1087;&#1083;&#1072;&#1085;&#1073;&#1091;&#1088;&#1072;&#1085;\&#1040;&#1053;&#1040;&#1051;&#1048;&#1047;%20&#1063;&#1059;&#1042;&#1057;&#1058;&#1042;&#1048;&#1058;&#1045;&#1051;&#1068;&#1053;&#1054;&#1057;&#1058;&#1048;.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1045;&#1082;&#1072;&#1090;&#1077;&#1088;&#1080;&#1085;&#1072;\OneDrive\&#1087;&#1083;&#1072;&#1085;&#1073;&#1091;&#1088;&#1072;&#1085;\&#1040;&#1053;&#1040;&#1051;&#1048;&#1047;%20&#1063;&#1059;&#1042;&#1057;&#1058;&#1042;&#1048;&#1058;&#1045;&#1051;&#1068;&#1053;&#1054;&#1057;&#1058;&#1048;.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1045;&#1082;&#1072;&#1090;&#1077;&#1088;&#1080;&#1085;&#1072;\OneDrive\&#1087;&#1083;&#1072;&#1085;&#1073;&#1091;&#1088;&#1072;&#1085;\&#1040;&#1053;&#1040;&#1051;&#1048;&#1047;%20&#1063;&#1059;&#1042;&#1057;&#1058;&#1042;&#1048;&#1058;&#1045;&#1051;&#1068;&#1053;&#1054;&#1057;&#1058;&#1048;.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0658774424030327"/>
          <c:y val="8.4816272965879264E-2"/>
          <c:w val="0.40912711431904347"/>
          <c:h val="0.72265154355705541"/>
        </c:manualLayout>
      </c:layout>
      <c:radarChart>
        <c:radarStyle val="marker"/>
        <c:varyColors val="0"/>
        <c:ser>
          <c:idx val="0"/>
          <c:order val="0"/>
          <c:tx>
            <c:strRef>
              <c:f>Лист1!$B$1</c:f>
              <c:strCache>
                <c:ptCount val="1"/>
                <c:pt idx="0">
                  <c:v>Эксперт 1</c:v>
                </c:pt>
              </c:strCache>
            </c:strRef>
          </c:tx>
          <c:spPr>
            <a:ln w="34925" cap="rnd">
              <a:solidFill>
                <a:schemeClr val="accent1"/>
              </a:solidFill>
              <a:round/>
            </a:ln>
            <a:effectLst>
              <a:outerShdw blurRad="40000" dist="23000" dir="5400000" rotWithShape="0">
                <a:srgbClr val="000000">
                  <a:alpha val="35000"/>
                </a:srgbClr>
              </a:outerShdw>
            </a:effectLst>
          </c:spPr>
          <c:marker>
            <c:symbol val="circle"/>
            <c:size val="6"/>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w="9525">
                <a:solidFill>
                  <a:schemeClr val="accent1"/>
                </a:solidFill>
                <a:roun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marker>
          <c:cat>
            <c:strRef>
              <c:f>Лист1!$A$2:$A$9</c:f>
              <c:strCache>
                <c:ptCount val="8"/>
                <c:pt idx="1">
                  <c:v>Анализ себестоимости</c:v>
                </c:pt>
                <c:pt idx="2">
                  <c:v>Аналз конкурентов</c:v>
                </c:pt>
                <c:pt idx="3">
                  <c:v>Финансирование</c:v>
                </c:pt>
                <c:pt idx="4">
                  <c:v>Мотивация команды проекта</c:v>
                </c:pt>
                <c:pt idx="5">
                  <c:v>Проработка бизнес-плана</c:v>
                </c:pt>
                <c:pt idx="6">
                  <c:v>Проработка рынка</c:v>
                </c:pt>
                <c:pt idx="7">
                  <c:v>Производственный план</c:v>
                </c:pt>
              </c:strCache>
            </c:strRef>
          </c:cat>
          <c:val>
            <c:numRef>
              <c:f>Лист1!$B$2:$B$9</c:f>
              <c:numCache>
                <c:formatCode>General</c:formatCode>
                <c:ptCount val="8"/>
                <c:pt idx="0">
                  <c:v>6</c:v>
                </c:pt>
                <c:pt idx="1">
                  <c:v>8</c:v>
                </c:pt>
                <c:pt idx="2">
                  <c:v>4</c:v>
                </c:pt>
                <c:pt idx="3">
                  <c:v>4</c:v>
                </c:pt>
                <c:pt idx="4">
                  <c:v>8</c:v>
                </c:pt>
                <c:pt idx="5">
                  <c:v>9</c:v>
                </c:pt>
                <c:pt idx="6">
                  <c:v>8</c:v>
                </c:pt>
                <c:pt idx="7">
                  <c:v>4</c:v>
                </c:pt>
              </c:numCache>
            </c:numRef>
          </c:val>
        </c:ser>
        <c:ser>
          <c:idx val="1"/>
          <c:order val="1"/>
          <c:tx>
            <c:strRef>
              <c:f>Лист1!$C$1</c:f>
              <c:strCache>
                <c:ptCount val="1"/>
                <c:pt idx="0">
                  <c:v>Эксперт 2</c:v>
                </c:pt>
              </c:strCache>
            </c:strRef>
          </c:tx>
          <c:spPr>
            <a:ln w="34925" cap="rnd">
              <a:solidFill>
                <a:schemeClr val="accent2"/>
              </a:solidFill>
              <a:round/>
            </a:ln>
            <a:effectLst>
              <a:outerShdw blurRad="40000" dist="23000" dir="5400000" rotWithShape="0">
                <a:srgbClr val="000000">
                  <a:alpha val="35000"/>
                </a:srgbClr>
              </a:outerShdw>
            </a:effectLst>
          </c:spPr>
          <c:marker>
            <c:symbol val="circle"/>
            <c:size val="6"/>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w="9525">
                <a:solidFill>
                  <a:schemeClr val="accent2"/>
                </a:solidFill>
                <a:roun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marker>
          <c:cat>
            <c:strRef>
              <c:f>Лист1!$A$2:$A$9</c:f>
              <c:strCache>
                <c:ptCount val="8"/>
                <c:pt idx="1">
                  <c:v>Анализ себестоимости</c:v>
                </c:pt>
                <c:pt idx="2">
                  <c:v>Аналз конкурентов</c:v>
                </c:pt>
                <c:pt idx="3">
                  <c:v>Финансирование</c:v>
                </c:pt>
                <c:pt idx="4">
                  <c:v>Мотивация команды проекта</c:v>
                </c:pt>
                <c:pt idx="5">
                  <c:v>Проработка бизнес-плана</c:v>
                </c:pt>
                <c:pt idx="6">
                  <c:v>Проработка рынка</c:v>
                </c:pt>
                <c:pt idx="7">
                  <c:v>Производственный план</c:v>
                </c:pt>
              </c:strCache>
            </c:strRef>
          </c:cat>
          <c:val>
            <c:numRef>
              <c:f>Лист1!$C$2:$C$9</c:f>
              <c:numCache>
                <c:formatCode>General</c:formatCode>
                <c:ptCount val="8"/>
                <c:pt idx="0">
                  <c:v>9</c:v>
                </c:pt>
                <c:pt idx="1">
                  <c:v>5</c:v>
                </c:pt>
                <c:pt idx="2">
                  <c:v>6</c:v>
                </c:pt>
                <c:pt idx="3">
                  <c:v>8</c:v>
                </c:pt>
                <c:pt idx="4">
                  <c:v>3</c:v>
                </c:pt>
                <c:pt idx="5">
                  <c:v>7</c:v>
                </c:pt>
                <c:pt idx="6">
                  <c:v>4</c:v>
                </c:pt>
                <c:pt idx="7">
                  <c:v>7</c:v>
                </c:pt>
              </c:numCache>
            </c:numRef>
          </c:val>
        </c:ser>
        <c:dLbls>
          <c:showLegendKey val="0"/>
          <c:showVal val="0"/>
          <c:showCatName val="0"/>
          <c:showSerName val="0"/>
          <c:showPercent val="0"/>
          <c:showBubbleSize val="0"/>
        </c:dLbls>
        <c:axId val="287460672"/>
        <c:axId val="287453056"/>
      </c:radarChart>
      <c:catAx>
        <c:axId val="287460672"/>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287453056"/>
        <c:crosses val="autoZero"/>
        <c:auto val="1"/>
        <c:lblAlgn val="ctr"/>
        <c:lblOffset val="100"/>
        <c:noMultiLvlLbl val="0"/>
      </c:catAx>
      <c:valAx>
        <c:axId val="2874530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28746067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bg1"/>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7878628464937183"/>
          <c:y val="0.16334262754045148"/>
          <c:w val="0.45027136351294644"/>
          <c:h val="0.66623714723005611"/>
        </c:manualLayout>
      </c:layout>
      <c:radarChart>
        <c:radarStyle val="marker"/>
        <c:varyColors val="0"/>
        <c:ser>
          <c:idx val="0"/>
          <c:order val="0"/>
          <c:tx>
            <c:strRef>
              <c:f>Лист1!$B$1</c:f>
              <c:strCache>
                <c:ptCount val="1"/>
                <c:pt idx="0">
                  <c:v>Эксперт 1</c:v>
                </c:pt>
              </c:strCache>
            </c:strRef>
          </c:tx>
          <c:spPr>
            <a:ln w="34925" cap="rnd">
              <a:solidFill>
                <a:schemeClr val="accent1"/>
              </a:solidFill>
              <a:round/>
            </a:ln>
            <a:effectLst>
              <a:outerShdw blurRad="57150" dist="19050" dir="5400000" algn="ctr" rotWithShape="0">
                <a:srgbClr val="000000">
                  <a:alpha val="63000"/>
                </a:srgbClr>
              </a:outerShdw>
            </a:effectLst>
          </c:spPr>
          <c:marker>
            <c:symbol val="circle"/>
            <c:size val="6"/>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w="9525">
                <a:solidFill>
                  <a:schemeClr val="accent1"/>
                </a:solidFill>
                <a:round/>
              </a:ln>
              <a:effectLst>
                <a:outerShdw blurRad="57150" dist="19050" dir="5400000" algn="ctr" rotWithShape="0">
                  <a:srgbClr val="000000">
                    <a:alpha val="63000"/>
                  </a:srgbClr>
                </a:outerShdw>
              </a:effectLst>
            </c:spPr>
          </c:marker>
          <c:cat>
            <c:strRef>
              <c:f>Лист1!$A$2:$A$6</c:f>
              <c:strCache>
                <c:ptCount val="5"/>
                <c:pt idx="0">
                  <c:v>Риск совершения ошибки командой проекта</c:v>
                </c:pt>
                <c:pt idx="1">
                  <c:v>Риск неверной идентификации потребителя</c:v>
                </c:pt>
                <c:pt idx="2">
                  <c:v>Технологические риски</c:v>
                </c:pt>
                <c:pt idx="3">
                  <c:v>Риск появления более сильных конкурентов</c:v>
                </c:pt>
                <c:pt idx="4">
                  <c:v>Риски, связанные с финансированием проекта</c:v>
                </c:pt>
              </c:strCache>
            </c:strRef>
          </c:cat>
          <c:val>
            <c:numRef>
              <c:f>Лист1!$B$2:$B$6</c:f>
              <c:numCache>
                <c:formatCode>0.00</c:formatCode>
                <c:ptCount val="5"/>
                <c:pt idx="0">
                  <c:v>3.75</c:v>
                </c:pt>
                <c:pt idx="1">
                  <c:v>3.3333333333333335</c:v>
                </c:pt>
                <c:pt idx="2">
                  <c:v>3.75</c:v>
                </c:pt>
                <c:pt idx="3">
                  <c:v>3.5</c:v>
                </c:pt>
                <c:pt idx="4">
                  <c:v>7.5</c:v>
                </c:pt>
              </c:numCache>
            </c:numRef>
          </c:val>
        </c:ser>
        <c:ser>
          <c:idx val="1"/>
          <c:order val="1"/>
          <c:tx>
            <c:strRef>
              <c:f>Лист1!$C$1</c:f>
              <c:strCache>
                <c:ptCount val="1"/>
                <c:pt idx="0">
                  <c:v>Эксперт 2</c:v>
                </c:pt>
              </c:strCache>
            </c:strRef>
          </c:tx>
          <c:spPr>
            <a:ln w="34925" cap="rnd">
              <a:solidFill>
                <a:schemeClr val="accent2"/>
              </a:solidFill>
              <a:round/>
            </a:ln>
            <a:effectLst>
              <a:outerShdw blurRad="57150" dist="19050" dir="5400000" algn="ctr" rotWithShape="0">
                <a:srgbClr val="000000">
                  <a:alpha val="63000"/>
                </a:srgbClr>
              </a:outerShdw>
            </a:effectLst>
          </c:spPr>
          <c:marker>
            <c:symbol val="circle"/>
            <c:size val="6"/>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w="9525">
                <a:solidFill>
                  <a:schemeClr val="accent2"/>
                </a:solidFill>
                <a:round/>
              </a:ln>
              <a:effectLst>
                <a:outerShdw blurRad="57150" dist="19050" dir="5400000" algn="ctr" rotWithShape="0">
                  <a:srgbClr val="000000">
                    <a:alpha val="63000"/>
                  </a:srgbClr>
                </a:outerShdw>
              </a:effectLst>
            </c:spPr>
          </c:marker>
          <c:cat>
            <c:strRef>
              <c:f>Лист1!$A$2:$A$6</c:f>
              <c:strCache>
                <c:ptCount val="5"/>
                <c:pt idx="0">
                  <c:v>Риск совершения ошибки командой проекта</c:v>
                </c:pt>
                <c:pt idx="1">
                  <c:v>Риск неверной идентификации потребителя</c:v>
                </c:pt>
                <c:pt idx="2">
                  <c:v>Технологические риски</c:v>
                </c:pt>
                <c:pt idx="3">
                  <c:v>Риск появления более сильных конкурентов</c:v>
                </c:pt>
                <c:pt idx="4">
                  <c:v>Риски, связанные с финансированием проекта</c:v>
                </c:pt>
              </c:strCache>
            </c:strRef>
          </c:cat>
          <c:val>
            <c:numRef>
              <c:f>Лист1!$C$2:$C$6</c:f>
              <c:numCache>
                <c:formatCode>0.00</c:formatCode>
                <c:ptCount val="5"/>
                <c:pt idx="0">
                  <c:v>5</c:v>
                </c:pt>
                <c:pt idx="1">
                  <c:v>5.833333333333333</c:v>
                </c:pt>
                <c:pt idx="2">
                  <c:v>6.25</c:v>
                </c:pt>
                <c:pt idx="3">
                  <c:v>4.5</c:v>
                </c:pt>
                <c:pt idx="4">
                  <c:v>7.5</c:v>
                </c:pt>
              </c:numCache>
            </c:numRef>
          </c:val>
        </c:ser>
        <c:ser>
          <c:idx val="2"/>
          <c:order val="2"/>
          <c:tx>
            <c:strRef>
              <c:f>Лист1!$D$1</c:f>
              <c:strCache>
                <c:ptCount val="1"/>
                <c:pt idx="0">
                  <c:v>Эксперт 3</c:v>
                </c:pt>
              </c:strCache>
            </c:strRef>
          </c:tx>
          <c:spPr>
            <a:ln w="34925" cap="rnd">
              <a:solidFill>
                <a:schemeClr val="accent3"/>
              </a:solidFill>
              <a:round/>
            </a:ln>
            <a:effectLst>
              <a:outerShdw blurRad="57150" dist="19050" dir="5400000" algn="ctr" rotWithShape="0">
                <a:srgbClr val="000000">
                  <a:alpha val="63000"/>
                </a:srgbClr>
              </a:outerShdw>
            </a:effectLst>
          </c:spPr>
          <c:marker>
            <c:symbol val="circle"/>
            <c:size val="6"/>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w="9525">
                <a:solidFill>
                  <a:schemeClr val="accent3"/>
                </a:solidFill>
                <a:round/>
              </a:ln>
              <a:effectLst>
                <a:outerShdw blurRad="57150" dist="19050" dir="5400000" algn="ctr" rotWithShape="0">
                  <a:srgbClr val="000000">
                    <a:alpha val="63000"/>
                  </a:srgbClr>
                </a:outerShdw>
              </a:effectLst>
            </c:spPr>
          </c:marker>
          <c:cat>
            <c:strRef>
              <c:f>Лист1!$A$2:$A$6</c:f>
              <c:strCache>
                <c:ptCount val="5"/>
                <c:pt idx="0">
                  <c:v>Риск совершения ошибки командой проекта</c:v>
                </c:pt>
                <c:pt idx="1">
                  <c:v>Риск неверной идентификации потребителя</c:v>
                </c:pt>
                <c:pt idx="2">
                  <c:v>Технологические риски</c:v>
                </c:pt>
                <c:pt idx="3">
                  <c:v>Риск появления более сильных конкурентов</c:v>
                </c:pt>
                <c:pt idx="4">
                  <c:v>Риски, связанные с финансированием проекта</c:v>
                </c:pt>
              </c:strCache>
            </c:strRef>
          </c:cat>
          <c:val>
            <c:numRef>
              <c:f>Лист1!$D$2:$D$6</c:f>
              <c:numCache>
                <c:formatCode>0.00</c:formatCode>
                <c:ptCount val="5"/>
                <c:pt idx="0">
                  <c:v>3.75</c:v>
                </c:pt>
                <c:pt idx="1">
                  <c:v>2.5</c:v>
                </c:pt>
                <c:pt idx="2">
                  <c:v>3.125</c:v>
                </c:pt>
                <c:pt idx="3">
                  <c:v>4.5</c:v>
                </c:pt>
                <c:pt idx="4">
                  <c:v>5.833333333333333</c:v>
                </c:pt>
              </c:numCache>
            </c:numRef>
          </c:val>
        </c:ser>
        <c:ser>
          <c:idx val="3"/>
          <c:order val="3"/>
          <c:tx>
            <c:v>Эксперт 4</c:v>
          </c:tx>
          <c:spPr>
            <a:ln w="34925" cap="rnd">
              <a:solidFill>
                <a:schemeClr val="accent4"/>
              </a:solidFill>
              <a:round/>
            </a:ln>
            <a:effectLst>
              <a:outerShdw blurRad="57150" dist="19050" dir="5400000" algn="ctr" rotWithShape="0">
                <a:srgbClr val="000000">
                  <a:alpha val="63000"/>
                </a:srgbClr>
              </a:outerShdw>
            </a:effectLst>
          </c:spPr>
          <c:marker>
            <c:symbol val="circle"/>
            <c:size val="6"/>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w="9525">
                <a:solidFill>
                  <a:schemeClr val="accent4"/>
                </a:solidFill>
                <a:round/>
              </a:ln>
              <a:effectLst>
                <a:outerShdw blurRad="57150" dist="19050" dir="5400000" algn="ctr" rotWithShape="0">
                  <a:srgbClr val="000000">
                    <a:alpha val="63000"/>
                  </a:srgbClr>
                </a:outerShdw>
              </a:effectLst>
            </c:spPr>
          </c:marker>
          <c:val>
            <c:numRef>
              <c:f>Лист1!$E$2:$E$6</c:f>
              <c:numCache>
                <c:formatCode>0.00</c:formatCode>
                <c:ptCount val="5"/>
                <c:pt idx="0">
                  <c:v>3.75</c:v>
                </c:pt>
                <c:pt idx="1">
                  <c:v>7.5</c:v>
                </c:pt>
                <c:pt idx="2">
                  <c:v>2.5</c:v>
                </c:pt>
                <c:pt idx="3">
                  <c:v>6</c:v>
                </c:pt>
                <c:pt idx="4">
                  <c:v>4.166666666666667</c:v>
                </c:pt>
              </c:numCache>
            </c:numRef>
          </c:val>
        </c:ser>
        <c:ser>
          <c:idx val="4"/>
          <c:order val="4"/>
          <c:tx>
            <c:v>Эксперт 5</c:v>
          </c:tx>
          <c:spPr>
            <a:ln w="34925" cap="rnd">
              <a:solidFill>
                <a:schemeClr val="accent5"/>
              </a:solidFill>
              <a:round/>
            </a:ln>
            <a:effectLst>
              <a:outerShdw blurRad="57150" dist="19050" dir="5400000" algn="ctr" rotWithShape="0">
                <a:srgbClr val="000000">
                  <a:alpha val="63000"/>
                </a:srgbClr>
              </a:outerShdw>
            </a:effectLst>
          </c:spPr>
          <c:marker>
            <c:symbol val="circle"/>
            <c:size val="6"/>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w="9525">
                <a:solidFill>
                  <a:schemeClr val="accent5"/>
                </a:solidFill>
                <a:round/>
              </a:ln>
              <a:effectLst>
                <a:outerShdw blurRad="57150" dist="19050" dir="5400000" algn="ctr" rotWithShape="0">
                  <a:srgbClr val="000000">
                    <a:alpha val="63000"/>
                  </a:srgbClr>
                </a:outerShdw>
              </a:effectLst>
            </c:spPr>
          </c:marker>
          <c:val>
            <c:numRef>
              <c:f>Лист1!$F$2:$F$6</c:f>
              <c:numCache>
                <c:formatCode>0.00</c:formatCode>
                <c:ptCount val="5"/>
                <c:pt idx="0">
                  <c:v>3.75</c:v>
                </c:pt>
                <c:pt idx="1">
                  <c:v>5.833333333333333</c:v>
                </c:pt>
                <c:pt idx="2">
                  <c:v>3.75</c:v>
                </c:pt>
                <c:pt idx="3">
                  <c:v>8</c:v>
                </c:pt>
                <c:pt idx="4">
                  <c:v>5.833333333333333</c:v>
                </c:pt>
              </c:numCache>
            </c:numRef>
          </c:val>
        </c:ser>
        <c:dLbls>
          <c:showLegendKey val="0"/>
          <c:showVal val="0"/>
          <c:showCatName val="0"/>
          <c:showSerName val="0"/>
          <c:showPercent val="0"/>
          <c:showBubbleSize val="0"/>
        </c:dLbls>
        <c:axId val="287451424"/>
        <c:axId val="287454144"/>
      </c:radarChart>
      <c:catAx>
        <c:axId val="287451424"/>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287454144"/>
        <c:crosses val="autoZero"/>
        <c:auto val="1"/>
        <c:lblAlgn val="ctr"/>
        <c:lblOffset val="100"/>
        <c:noMultiLvlLbl val="0"/>
      </c:catAx>
      <c:valAx>
        <c:axId val="28745414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28745142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1"/>
          <c:order val="0"/>
          <c:tx>
            <c:v>Объем продаж; Цена</c:v>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'Анализ чувствительности'!$M$69:$M$77</c:f>
              <c:numCache>
                <c:formatCode>0%</c:formatCode>
                <c:ptCount val="9"/>
                <c:pt idx="0">
                  <c:v>-0.2</c:v>
                </c:pt>
                <c:pt idx="1">
                  <c:v>-0.15</c:v>
                </c:pt>
                <c:pt idx="2">
                  <c:v>-0.1</c:v>
                </c:pt>
                <c:pt idx="3">
                  <c:v>-0.05</c:v>
                </c:pt>
                <c:pt idx="4">
                  <c:v>0</c:v>
                </c:pt>
                <c:pt idx="5">
                  <c:v>0.05</c:v>
                </c:pt>
                <c:pt idx="6">
                  <c:v>0.1</c:v>
                </c:pt>
                <c:pt idx="7">
                  <c:v>0.15</c:v>
                </c:pt>
                <c:pt idx="8">
                  <c:v>0.2</c:v>
                </c:pt>
              </c:numCache>
            </c:numRef>
          </c:cat>
          <c:val>
            <c:numRef>
              <c:f>'Анализ чувствительности'!$N$3:$N$11</c:f>
              <c:numCache>
                <c:formatCode>0</c:formatCode>
                <c:ptCount val="9"/>
                <c:pt idx="0">
                  <c:v>17563.95</c:v>
                </c:pt>
                <c:pt idx="1">
                  <c:v>30559.51</c:v>
                </c:pt>
                <c:pt idx="2">
                  <c:v>41600.300000000003</c:v>
                </c:pt>
                <c:pt idx="3">
                  <c:v>54205.16</c:v>
                </c:pt>
                <c:pt idx="4">
                  <c:v>66810.02</c:v>
                </c:pt>
                <c:pt idx="5">
                  <c:v>79414.888671203051</c:v>
                </c:pt>
                <c:pt idx="6">
                  <c:v>89129.77298208588</c:v>
                </c:pt>
                <c:pt idx="7">
                  <c:v>101401.50753368544</c:v>
                </c:pt>
                <c:pt idx="8">
                  <c:v>113673.24208528505</c:v>
                </c:pt>
              </c:numCache>
            </c:numRef>
          </c:val>
          <c:smooth val="0"/>
        </c:ser>
        <c:ser>
          <c:idx val="2"/>
          <c:order val="1"/>
          <c:tx>
            <c:v>Затраты на материалы</c:v>
          </c:tx>
          <c:spPr>
            <a:ln w="28575" cap="rnd">
              <a:solidFill>
                <a:schemeClr val="accent3"/>
              </a:solidFill>
              <a:round/>
            </a:ln>
            <a:effectLst/>
          </c:spPr>
          <c:marker>
            <c:symbol val="circle"/>
            <c:size val="5"/>
            <c:spPr>
              <a:solidFill>
                <a:schemeClr val="accent3"/>
              </a:solidFill>
              <a:ln w="9525">
                <a:solidFill>
                  <a:schemeClr val="accent3"/>
                </a:solidFill>
              </a:ln>
              <a:effectLst/>
            </c:spPr>
          </c:marker>
          <c:cat>
            <c:numRef>
              <c:f>'Анализ чувствительности'!$M$69:$M$77</c:f>
              <c:numCache>
                <c:formatCode>0%</c:formatCode>
                <c:ptCount val="9"/>
                <c:pt idx="0">
                  <c:v>-0.2</c:v>
                </c:pt>
                <c:pt idx="1">
                  <c:v>-0.15</c:v>
                </c:pt>
                <c:pt idx="2">
                  <c:v>-0.1</c:v>
                </c:pt>
                <c:pt idx="3">
                  <c:v>-0.05</c:v>
                </c:pt>
                <c:pt idx="4">
                  <c:v>0</c:v>
                </c:pt>
                <c:pt idx="5">
                  <c:v>0.05</c:v>
                </c:pt>
                <c:pt idx="6">
                  <c:v>0.1</c:v>
                </c:pt>
                <c:pt idx="7">
                  <c:v>0.15</c:v>
                </c:pt>
                <c:pt idx="8">
                  <c:v>0.2</c:v>
                </c:pt>
              </c:numCache>
            </c:numRef>
          </c:cat>
          <c:val>
            <c:numRef>
              <c:f>'Анализ чувствительности'!$N$25:$N$33</c:f>
              <c:numCache>
                <c:formatCode>0</c:formatCode>
                <c:ptCount val="9"/>
                <c:pt idx="0">
                  <c:v>97219.719091516643</c:v>
                </c:pt>
                <c:pt idx="1">
                  <c:v>89617.295553053322</c:v>
                </c:pt>
                <c:pt idx="2" formatCode="0.00">
                  <c:v>82014.872014589972</c:v>
                </c:pt>
                <c:pt idx="3">
                  <c:v>74412.448476126665</c:v>
                </c:pt>
                <c:pt idx="4">
                  <c:v>66810.024937663344</c:v>
                </c:pt>
                <c:pt idx="5">
                  <c:v>59207.601399200015</c:v>
                </c:pt>
                <c:pt idx="6">
                  <c:v>51605.177860736687</c:v>
                </c:pt>
                <c:pt idx="7">
                  <c:v>44002.754322273366</c:v>
                </c:pt>
                <c:pt idx="8">
                  <c:v>36400.330783810045</c:v>
                </c:pt>
              </c:numCache>
            </c:numRef>
          </c:val>
          <c:smooth val="0"/>
        </c:ser>
        <c:ser>
          <c:idx val="0"/>
          <c:order val="2"/>
          <c:tx>
            <c:v>3атраты на персонал</c:v>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'Анализ чувствительности'!$M$69:$M$77</c:f>
              <c:numCache>
                <c:formatCode>0%</c:formatCode>
                <c:ptCount val="9"/>
                <c:pt idx="0">
                  <c:v>-0.2</c:v>
                </c:pt>
                <c:pt idx="1">
                  <c:v>-0.15</c:v>
                </c:pt>
                <c:pt idx="2">
                  <c:v>-0.1</c:v>
                </c:pt>
                <c:pt idx="3">
                  <c:v>-0.05</c:v>
                </c:pt>
                <c:pt idx="4">
                  <c:v>0</c:v>
                </c:pt>
                <c:pt idx="5">
                  <c:v>0.05</c:v>
                </c:pt>
                <c:pt idx="6">
                  <c:v>0.1</c:v>
                </c:pt>
                <c:pt idx="7">
                  <c:v>0.15</c:v>
                </c:pt>
                <c:pt idx="8">
                  <c:v>0.2</c:v>
                </c:pt>
              </c:numCache>
            </c:numRef>
          </c:cat>
          <c:val>
            <c:numRef>
              <c:f>'Анализ чувствительности'!$N$36:$N$44</c:f>
              <c:numCache>
                <c:formatCode>0</c:formatCode>
                <c:ptCount val="9"/>
                <c:pt idx="0" formatCode="0.00">
                  <c:v>69624.253230063128</c:v>
                </c:pt>
                <c:pt idx="1">
                  <c:v>68920.696156963182</c:v>
                </c:pt>
                <c:pt idx="2">
                  <c:v>68217.139083863236</c:v>
                </c:pt>
                <c:pt idx="3">
                  <c:v>67513.582010763275</c:v>
                </c:pt>
                <c:pt idx="4">
                  <c:v>66810.024937663344</c:v>
                </c:pt>
                <c:pt idx="5">
                  <c:v>66106.467864563383</c:v>
                </c:pt>
                <c:pt idx="6">
                  <c:v>65402.910791463437</c:v>
                </c:pt>
                <c:pt idx="7">
                  <c:v>64699.353718363491</c:v>
                </c:pt>
                <c:pt idx="8">
                  <c:v>63995.796645263545</c:v>
                </c:pt>
              </c:numCache>
            </c:numRef>
          </c:val>
          <c:smooth val="0"/>
        </c:ser>
        <c:ser>
          <c:idx val="3"/>
          <c:order val="3"/>
          <c:tx>
            <c:v>Затраты на аренду помещений</c:v>
          </c:tx>
          <c:spPr>
            <a:ln w="28575" cap="rnd">
              <a:solidFill>
                <a:schemeClr val="accent4"/>
              </a:solidFill>
              <a:round/>
            </a:ln>
            <a:effectLst/>
          </c:spPr>
          <c:marker>
            <c:symbol val="circle"/>
            <c:size val="5"/>
            <c:spPr>
              <a:solidFill>
                <a:schemeClr val="accent4"/>
              </a:solidFill>
              <a:ln w="9525">
                <a:solidFill>
                  <a:schemeClr val="accent4"/>
                </a:solidFill>
              </a:ln>
              <a:effectLst/>
            </c:spPr>
          </c:marker>
          <c:cat>
            <c:numRef>
              <c:f>'Анализ чувствительности'!$M$69:$M$77</c:f>
              <c:numCache>
                <c:formatCode>0%</c:formatCode>
                <c:ptCount val="9"/>
                <c:pt idx="0">
                  <c:v>-0.2</c:v>
                </c:pt>
                <c:pt idx="1">
                  <c:v>-0.15</c:v>
                </c:pt>
                <c:pt idx="2">
                  <c:v>-0.1</c:v>
                </c:pt>
                <c:pt idx="3">
                  <c:v>-0.05</c:v>
                </c:pt>
                <c:pt idx="4">
                  <c:v>0</c:v>
                </c:pt>
                <c:pt idx="5">
                  <c:v>0.05</c:v>
                </c:pt>
                <c:pt idx="6">
                  <c:v>0.1</c:v>
                </c:pt>
                <c:pt idx="7">
                  <c:v>0.15</c:v>
                </c:pt>
                <c:pt idx="8">
                  <c:v>0.2</c:v>
                </c:pt>
              </c:numCache>
            </c:numRef>
          </c:cat>
          <c:val>
            <c:numRef>
              <c:f>'Анализ чувствительности'!$N$47:$N$55</c:f>
              <c:numCache>
                <c:formatCode>0</c:formatCode>
                <c:ptCount val="9"/>
                <c:pt idx="0" formatCode="General">
                  <c:v>67131.399139828616</c:v>
                </c:pt>
                <c:pt idx="1">
                  <c:v>67051.055589287309</c:v>
                </c:pt>
                <c:pt idx="2">
                  <c:v>66970.712038745987</c:v>
                </c:pt>
                <c:pt idx="3" formatCode="0.00">
                  <c:v>66890.368488204665</c:v>
                </c:pt>
                <c:pt idx="4">
                  <c:v>66810.024937663344</c:v>
                </c:pt>
                <c:pt idx="5">
                  <c:v>66729.681387122022</c:v>
                </c:pt>
                <c:pt idx="6">
                  <c:v>66649.3378365807</c:v>
                </c:pt>
                <c:pt idx="7">
                  <c:v>66568.994286039364</c:v>
                </c:pt>
                <c:pt idx="8">
                  <c:v>66488.650735498042</c:v>
                </c:pt>
              </c:numCache>
            </c:numRef>
          </c:val>
          <c:smooth val="0"/>
        </c:ser>
        <c:ser>
          <c:idx val="4"/>
          <c:order val="4"/>
          <c:tx>
            <c:v>Затраты на маркетинг</c:v>
          </c:tx>
          <c:spPr>
            <a:ln w="28575" cap="rnd">
              <a:solidFill>
                <a:schemeClr val="accent5"/>
              </a:solidFill>
              <a:round/>
            </a:ln>
            <a:effectLst/>
          </c:spPr>
          <c:marker>
            <c:symbol val="circle"/>
            <c:size val="5"/>
            <c:spPr>
              <a:solidFill>
                <a:schemeClr val="accent5"/>
              </a:solidFill>
              <a:ln w="9525">
                <a:solidFill>
                  <a:schemeClr val="accent5"/>
                </a:solidFill>
              </a:ln>
              <a:effectLst/>
            </c:spPr>
          </c:marker>
          <c:cat>
            <c:numRef>
              <c:f>'Анализ чувствительности'!$M$69:$M$77</c:f>
              <c:numCache>
                <c:formatCode>0%</c:formatCode>
                <c:ptCount val="9"/>
                <c:pt idx="0">
                  <c:v>-0.2</c:v>
                </c:pt>
                <c:pt idx="1">
                  <c:v>-0.15</c:v>
                </c:pt>
                <c:pt idx="2">
                  <c:v>-0.1</c:v>
                </c:pt>
                <c:pt idx="3">
                  <c:v>-0.05</c:v>
                </c:pt>
                <c:pt idx="4">
                  <c:v>0</c:v>
                </c:pt>
                <c:pt idx="5">
                  <c:v>0.05</c:v>
                </c:pt>
                <c:pt idx="6">
                  <c:v>0.1</c:v>
                </c:pt>
                <c:pt idx="7">
                  <c:v>0.15</c:v>
                </c:pt>
                <c:pt idx="8">
                  <c:v>0.2</c:v>
                </c:pt>
              </c:numCache>
            </c:numRef>
          </c:cat>
          <c:val>
            <c:numRef>
              <c:f>'Анализ чувствительности'!$N$58:$N$66</c:f>
              <c:numCache>
                <c:formatCode>0</c:formatCode>
                <c:ptCount val="9"/>
                <c:pt idx="0">
                  <c:v>66951.294842688119</c:v>
                </c:pt>
                <c:pt idx="1">
                  <c:v>66915.977366431922</c:v>
                </c:pt>
                <c:pt idx="2">
                  <c:v>66880.659890175739</c:v>
                </c:pt>
                <c:pt idx="3">
                  <c:v>66845.342413919541</c:v>
                </c:pt>
                <c:pt idx="4">
                  <c:v>66810.024937663344</c:v>
                </c:pt>
                <c:pt idx="5">
                  <c:v>66774.707461407146</c:v>
                </c:pt>
                <c:pt idx="6">
                  <c:v>66739.389985150949</c:v>
                </c:pt>
                <c:pt idx="7">
                  <c:v>66704.072508894751</c:v>
                </c:pt>
                <c:pt idx="8">
                  <c:v>66668.755032638554</c:v>
                </c:pt>
              </c:numCache>
            </c:numRef>
          </c:val>
          <c:smooth val="0"/>
        </c:ser>
        <c:ser>
          <c:idx val="5"/>
          <c:order val="5"/>
          <c:tx>
            <c:v>Объем инвестиций</c:v>
          </c:tx>
          <c:spPr>
            <a:ln w="28575" cap="rnd">
              <a:solidFill>
                <a:schemeClr val="accent6"/>
              </a:solidFill>
              <a:round/>
            </a:ln>
            <a:effectLst/>
          </c:spPr>
          <c:marker>
            <c:symbol val="circle"/>
            <c:size val="5"/>
            <c:spPr>
              <a:solidFill>
                <a:schemeClr val="accent6"/>
              </a:solidFill>
              <a:ln w="9525">
                <a:solidFill>
                  <a:schemeClr val="accent6"/>
                </a:solidFill>
              </a:ln>
              <a:effectLst/>
            </c:spPr>
          </c:marker>
          <c:cat>
            <c:numRef>
              <c:f>'Анализ чувствительности'!$M$69:$M$77</c:f>
              <c:numCache>
                <c:formatCode>0%</c:formatCode>
                <c:ptCount val="9"/>
                <c:pt idx="0">
                  <c:v>-0.2</c:v>
                </c:pt>
                <c:pt idx="1">
                  <c:v>-0.15</c:v>
                </c:pt>
                <c:pt idx="2">
                  <c:v>-0.1</c:v>
                </c:pt>
                <c:pt idx="3">
                  <c:v>-0.05</c:v>
                </c:pt>
                <c:pt idx="4">
                  <c:v>0</c:v>
                </c:pt>
                <c:pt idx="5">
                  <c:v>0.05</c:v>
                </c:pt>
                <c:pt idx="6">
                  <c:v>0.1</c:v>
                </c:pt>
                <c:pt idx="7">
                  <c:v>0.15</c:v>
                </c:pt>
                <c:pt idx="8">
                  <c:v>0.2</c:v>
                </c:pt>
              </c:numCache>
            </c:numRef>
          </c:cat>
          <c:val>
            <c:numRef>
              <c:f>'Анализ чувствительности'!$N$69:$N$77</c:f>
              <c:numCache>
                <c:formatCode>0</c:formatCode>
                <c:ptCount val="9"/>
                <c:pt idx="0" formatCode="General">
                  <c:v>69806.478569372048</c:v>
                </c:pt>
                <c:pt idx="1">
                  <c:v>69057.365161444875</c:v>
                </c:pt>
                <c:pt idx="2">
                  <c:v>68308.251753517688</c:v>
                </c:pt>
                <c:pt idx="3">
                  <c:v>67559.138345590516</c:v>
                </c:pt>
                <c:pt idx="4">
                  <c:v>66810.024937663344</c:v>
                </c:pt>
                <c:pt idx="5">
                  <c:v>66060.911529736157</c:v>
                </c:pt>
                <c:pt idx="6">
                  <c:v>65311.798121808984</c:v>
                </c:pt>
                <c:pt idx="7">
                  <c:v>64562.684713881812</c:v>
                </c:pt>
                <c:pt idx="8">
                  <c:v>63813.57130595464</c:v>
                </c:pt>
              </c:numCache>
            </c:numRef>
          </c:val>
          <c:smooth val="0"/>
        </c:ser>
        <c:dLbls>
          <c:showLegendKey val="0"/>
          <c:showVal val="0"/>
          <c:showCatName val="0"/>
          <c:showSerName val="0"/>
          <c:showPercent val="0"/>
          <c:showBubbleSize val="0"/>
        </c:dLbls>
        <c:marker val="1"/>
        <c:smooth val="0"/>
        <c:axId val="287454688"/>
        <c:axId val="287466112"/>
      </c:lineChart>
      <c:catAx>
        <c:axId val="287454688"/>
        <c:scaling>
          <c:orientation val="minMax"/>
        </c:scaling>
        <c:delete val="0"/>
        <c:axPos val="b"/>
        <c:title>
          <c:tx>
            <c:rich>
              <a:bodyPr rot="0" spcFirstLastPara="1" vertOverflow="ellipsis" vert="horz" wrap="square" anchor="ctr" anchorCtr="1"/>
              <a:lstStyle/>
              <a:p>
                <a:pPr algn="ctr" rtl="0">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ru-RU"/>
                  <a:t>Доля отклонения значения фактора по сравнению </a:t>
                </a:r>
                <a:br>
                  <a:rPr lang="ru-RU"/>
                </a:br>
                <a:r>
                  <a:rPr lang="ru-RU"/>
                  <a:t>с плановым показателем, %</a:t>
                </a:r>
              </a:p>
              <a:p>
                <a:pPr algn="ctr" rtl="0">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rich>
          </c:tx>
          <c:layout>
            <c:manualLayout>
              <c:xMode val="edge"/>
              <c:yMode val="edge"/>
              <c:x val="0.10032672861311218"/>
              <c:y val="0.84936000187476568"/>
            </c:manualLayout>
          </c:layout>
          <c:overlay val="0"/>
          <c:spPr>
            <a:noFill/>
            <a:ln>
              <a:noFill/>
            </a:ln>
            <a:effectLst/>
          </c:spPr>
        </c:title>
        <c:numFmt formatCode="0%"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287466112"/>
        <c:crosses val="autoZero"/>
        <c:auto val="1"/>
        <c:lblAlgn val="ctr"/>
        <c:lblOffset val="100"/>
        <c:noMultiLvlLbl val="0"/>
      </c:catAx>
      <c:valAx>
        <c:axId val="28746611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ru-RU"/>
                  <a:t>Изменение чистого дисконтированного дохода (</a:t>
                </a:r>
                <a:r>
                  <a:rPr lang="en-US"/>
                  <a:t>NPV)</a:t>
                </a:r>
                <a:r>
                  <a:rPr lang="ru-RU"/>
                  <a:t>, тыс. руб.</a:t>
                </a:r>
                <a:endParaRPr lang="en-US"/>
              </a:p>
            </c:rich>
          </c:tx>
          <c:layout/>
          <c:overlay val="0"/>
          <c:spPr>
            <a:noFill/>
            <a:ln>
              <a:noFill/>
            </a:ln>
            <a:effectLst/>
          </c:sp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287454688"/>
        <c:crosses val="autoZero"/>
        <c:crossBetween val="between"/>
      </c:valAx>
      <c:spPr>
        <a:noFill/>
        <a:ln>
          <a:noFill/>
        </a:ln>
        <a:effectLst/>
      </c:spPr>
    </c:plotArea>
    <c:legend>
      <c:legendPos val="r"/>
      <c:layout/>
      <c:overlay val="0"/>
      <c:spPr>
        <a:noFill/>
        <a:ln>
          <a:noFill/>
        </a:ln>
        <a:effectLst/>
      </c:spPr>
      <c:txPr>
        <a:bodyPr rot="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sz="105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v>Объем продаж, Цена</c:v>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'Анализ чувствительности'!$P$69:$P$77</c:f>
              <c:numCache>
                <c:formatCode>0%</c:formatCode>
                <c:ptCount val="9"/>
                <c:pt idx="0">
                  <c:v>-0.2</c:v>
                </c:pt>
                <c:pt idx="1">
                  <c:v>-0.15</c:v>
                </c:pt>
                <c:pt idx="2">
                  <c:v>-0.1</c:v>
                </c:pt>
                <c:pt idx="3">
                  <c:v>-0.05</c:v>
                </c:pt>
                <c:pt idx="4">
                  <c:v>0</c:v>
                </c:pt>
                <c:pt idx="5">
                  <c:v>0.05</c:v>
                </c:pt>
                <c:pt idx="6">
                  <c:v>0.1</c:v>
                </c:pt>
                <c:pt idx="7">
                  <c:v>0.15</c:v>
                </c:pt>
                <c:pt idx="8">
                  <c:v>0.2</c:v>
                </c:pt>
              </c:numCache>
            </c:numRef>
          </c:cat>
          <c:val>
            <c:numRef>
              <c:f>'Анализ чувствительности'!$Q$3:$Q$11</c:f>
              <c:numCache>
                <c:formatCode>0%</c:formatCode>
                <c:ptCount val="9"/>
                <c:pt idx="0">
                  <c:v>0.33850000000000002</c:v>
                </c:pt>
                <c:pt idx="1">
                  <c:v>0.53649999999999998</c:v>
                </c:pt>
                <c:pt idx="2">
                  <c:v>0.70640000000000003</c:v>
                </c:pt>
                <c:pt idx="3">
                  <c:v>0.9032</c:v>
                </c:pt>
                <c:pt idx="4">
                  <c:v>1.1061043730001185</c:v>
                </c:pt>
                <c:pt idx="5">
                  <c:v>1.3165309173537203</c:v>
                </c:pt>
                <c:pt idx="6">
                  <c:v>1.4568540282748281</c:v>
                </c:pt>
                <c:pt idx="7">
                  <c:v>1.6729110627093524</c:v>
                </c:pt>
                <c:pt idx="8">
                  <c:v>1.8976187112396929</c:v>
                </c:pt>
              </c:numCache>
            </c:numRef>
          </c:val>
          <c:smooth val="0"/>
        </c:ser>
        <c:ser>
          <c:idx val="1"/>
          <c:order val="1"/>
          <c:tx>
            <c:v>Затраты на материалы</c:v>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'Анализ чувствительности'!$P$69:$P$77</c:f>
              <c:numCache>
                <c:formatCode>0%</c:formatCode>
                <c:ptCount val="9"/>
                <c:pt idx="0">
                  <c:v>-0.2</c:v>
                </c:pt>
                <c:pt idx="1">
                  <c:v>-0.15</c:v>
                </c:pt>
                <c:pt idx="2">
                  <c:v>-0.1</c:v>
                </c:pt>
                <c:pt idx="3">
                  <c:v>-0.05</c:v>
                </c:pt>
                <c:pt idx="4">
                  <c:v>0</c:v>
                </c:pt>
                <c:pt idx="5">
                  <c:v>0.05</c:v>
                </c:pt>
                <c:pt idx="6">
                  <c:v>0.1</c:v>
                </c:pt>
                <c:pt idx="7">
                  <c:v>0.15</c:v>
                </c:pt>
                <c:pt idx="8">
                  <c:v>0.2</c:v>
                </c:pt>
              </c:numCache>
            </c:numRef>
          </c:cat>
          <c:val>
            <c:numRef>
              <c:f>'Анализ чувствительности'!$Q$25:$Q$33</c:f>
              <c:numCache>
                <c:formatCode>0%</c:formatCode>
                <c:ptCount val="9"/>
                <c:pt idx="0">
                  <c:v>1.6880544180117569</c:v>
                </c:pt>
                <c:pt idx="1">
                  <c:v>1.5342360398143282</c:v>
                </c:pt>
                <c:pt idx="2">
                  <c:v>1.3860132242971166</c:v>
                </c:pt>
                <c:pt idx="3">
                  <c:v>1.2433463391808339</c:v>
                </c:pt>
                <c:pt idx="4">
                  <c:v>1.1061043730001185</c:v>
                </c:pt>
                <c:pt idx="5">
                  <c:v>0.97405583873398216</c:v>
                </c:pt>
                <c:pt idx="6">
                  <c:v>0.84685968303186132</c:v>
                </c:pt>
                <c:pt idx="7">
                  <c:v>0.72405404005841145</c:v>
                </c:pt>
                <c:pt idx="8">
                  <c:v>0.60503892131984482</c:v>
                </c:pt>
              </c:numCache>
            </c:numRef>
          </c:val>
          <c:smooth val="0"/>
        </c:ser>
        <c:ser>
          <c:idx val="2"/>
          <c:order val="2"/>
          <c:tx>
            <c:v>Затраты на персонал</c:v>
          </c:tx>
          <c:spPr>
            <a:ln w="28575" cap="rnd">
              <a:solidFill>
                <a:schemeClr val="accent3"/>
              </a:solidFill>
              <a:round/>
            </a:ln>
            <a:effectLst/>
          </c:spPr>
          <c:marker>
            <c:symbol val="circle"/>
            <c:size val="5"/>
            <c:spPr>
              <a:solidFill>
                <a:schemeClr val="accent3"/>
              </a:solidFill>
              <a:ln w="9525">
                <a:solidFill>
                  <a:schemeClr val="accent3"/>
                </a:solidFill>
              </a:ln>
              <a:effectLst/>
            </c:spPr>
          </c:marker>
          <c:cat>
            <c:numRef>
              <c:f>'Анализ чувствительности'!$P$69:$P$77</c:f>
              <c:numCache>
                <c:formatCode>0%</c:formatCode>
                <c:ptCount val="9"/>
                <c:pt idx="0">
                  <c:v>-0.2</c:v>
                </c:pt>
                <c:pt idx="1">
                  <c:v>-0.15</c:v>
                </c:pt>
                <c:pt idx="2">
                  <c:v>-0.1</c:v>
                </c:pt>
                <c:pt idx="3">
                  <c:v>-0.05</c:v>
                </c:pt>
                <c:pt idx="4">
                  <c:v>0</c:v>
                </c:pt>
                <c:pt idx="5">
                  <c:v>0.05</c:v>
                </c:pt>
                <c:pt idx="6">
                  <c:v>0.1</c:v>
                </c:pt>
                <c:pt idx="7">
                  <c:v>0.15</c:v>
                </c:pt>
                <c:pt idx="8">
                  <c:v>0.2</c:v>
                </c:pt>
              </c:numCache>
            </c:numRef>
          </c:cat>
          <c:val>
            <c:numRef>
              <c:f>'Анализ чувствительности'!$Q$36:$Q$44</c:f>
              <c:numCache>
                <c:formatCode>0%</c:formatCode>
                <c:ptCount val="9"/>
                <c:pt idx="0">
                  <c:v>1.1611518199946573</c:v>
                </c:pt>
                <c:pt idx="1">
                  <c:v>1.1472898484321767</c:v>
                </c:pt>
                <c:pt idx="2">
                  <c:v>1.1334947036908951</c:v>
                </c:pt>
                <c:pt idx="3">
                  <c:v>1.1197662579959919</c:v>
                </c:pt>
                <c:pt idx="4">
                  <c:v>1.1061043730001185</c:v>
                </c:pt>
                <c:pt idx="5">
                  <c:v>1.0925088997683332</c:v>
                </c:pt>
                <c:pt idx="6">
                  <c:v>1.0789796787674093</c:v>
                </c:pt>
                <c:pt idx="7">
                  <c:v>1.0655165398594288</c:v>
                </c:pt>
                <c:pt idx="8">
                  <c:v>1.0521193022995639</c:v>
                </c:pt>
              </c:numCache>
            </c:numRef>
          </c:val>
          <c:smooth val="0"/>
        </c:ser>
        <c:ser>
          <c:idx val="3"/>
          <c:order val="3"/>
          <c:tx>
            <c:v>Затраты на аренду помещений</c:v>
          </c:tx>
          <c:spPr>
            <a:ln w="28575" cap="rnd">
              <a:solidFill>
                <a:schemeClr val="accent4"/>
              </a:solidFill>
              <a:round/>
            </a:ln>
            <a:effectLst/>
          </c:spPr>
          <c:marker>
            <c:symbol val="circle"/>
            <c:size val="5"/>
            <c:spPr>
              <a:solidFill>
                <a:schemeClr val="accent4"/>
              </a:solidFill>
              <a:ln w="9525">
                <a:solidFill>
                  <a:schemeClr val="accent4"/>
                </a:solidFill>
              </a:ln>
              <a:effectLst/>
            </c:spPr>
          </c:marker>
          <c:cat>
            <c:numRef>
              <c:f>'Анализ чувствительности'!$P$69:$P$77</c:f>
              <c:numCache>
                <c:formatCode>0%</c:formatCode>
                <c:ptCount val="9"/>
                <c:pt idx="0">
                  <c:v>-0.2</c:v>
                </c:pt>
                <c:pt idx="1">
                  <c:v>-0.15</c:v>
                </c:pt>
                <c:pt idx="2">
                  <c:v>-0.1</c:v>
                </c:pt>
                <c:pt idx="3">
                  <c:v>-0.05</c:v>
                </c:pt>
                <c:pt idx="4">
                  <c:v>0</c:v>
                </c:pt>
                <c:pt idx="5">
                  <c:v>0.05</c:v>
                </c:pt>
                <c:pt idx="6">
                  <c:v>0.1</c:v>
                </c:pt>
                <c:pt idx="7">
                  <c:v>0.15</c:v>
                </c:pt>
                <c:pt idx="8">
                  <c:v>0.2</c:v>
                </c:pt>
              </c:numCache>
            </c:numRef>
          </c:cat>
          <c:val>
            <c:numRef>
              <c:f>'Анализ чувствительности'!$Q$47:$Q$55</c:f>
              <c:numCache>
                <c:formatCode>0%</c:formatCode>
                <c:ptCount val="9"/>
                <c:pt idx="0">
                  <c:v>1.1098140863787855</c:v>
                </c:pt>
                <c:pt idx="1">
                  <c:v>1.1088874626601739</c:v>
                </c:pt>
                <c:pt idx="2">
                  <c:v>1.1079603029668021</c:v>
                </c:pt>
                <c:pt idx="3" formatCode="0.00%">
                  <c:v>1.1070326066350513</c:v>
                </c:pt>
                <c:pt idx="4">
                  <c:v>1.1061043730001185</c:v>
                </c:pt>
                <c:pt idx="5">
                  <c:v>1.1051756013960254</c:v>
                </c:pt>
                <c:pt idx="6">
                  <c:v>1.1042462911556084</c:v>
                </c:pt>
                <c:pt idx="7">
                  <c:v>1.1033164416105179</c:v>
                </c:pt>
                <c:pt idx="8">
                  <c:v>1.102386052091219</c:v>
                </c:pt>
              </c:numCache>
            </c:numRef>
          </c:val>
          <c:smooth val="0"/>
        </c:ser>
        <c:ser>
          <c:idx val="4"/>
          <c:order val="4"/>
          <c:tx>
            <c:v>Затраты на маркетинг</c:v>
          </c:tx>
          <c:spPr>
            <a:ln w="28575" cap="rnd">
              <a:solidFill>
                <a:schemeClr val="accent5"/>
              </a:solidFill>
              <a:round/>
            </a:ln>
            <a:effectLst/>
          </c:spPr>
          <c:marker>
            <c:symbol val="circle"/>
            <c:size val="5"/>
            <c:spPr>
              <a:solidFill>
                <a:schemeClr val="accent5"/>
              </a:solidFill>
              <a:ln w="9525">
                <a:solidFill>
                  <a:schemeClr val="accent5"/>
                </a:solidFill>
              </a:ln>
              <a:effectLst/>
            </c:spPr>
          </c:marker>
          <c:cat>
            <c:numRef>
              <c:f>'Анализ чувствительности'!$P$69:$P$77</c:f>
              <c:numCache>
                <c:formatCode>0%</c:formatCode>
                <c:ptCount val="9"/>
                <c:pt idx="0">
                  <c:v>-0.2</c:v>
                </c:pt>
                <c:pt idx="1">
                  <c:v>-0.15</c:v>
                </c:pt>
                <c:pt idx="2">
                  <c:v>-0.1</c:v>
                </c:pt>
                <c:pt idx="3">
                  <c:v>-0.05</c:v>
                </c:pt>
                <c:pt idx="4">
                  <c:v>0</c:v>
                </c:pt>
                <c:pt idx="5">
                  <c:v>0.05</c:v>
                </c:pt>
                <c:pt idx="6">
                  <c:v>0.1</c:v>
                </c:pt>
                <c:pt idx="7">
                  <c:v>0.15</c:v>
                </c:pt>
                <c:pt idx="8">
                  <c:v>0.2</c:v>
                </c:pt>
              </c:numCache>
            </c:numRef>
          </c:cat>
          <c:val>
            <c:numRef>
              <c:f>'Анализ чувствительности'!$Q$58:$Q$66</c:f>
              <c:numCache>
                <c:formatCode>0%</c:formatCode>
                <c:ptCount val="9"/>
                <c:pt idx="0">
                  <c:v>1.1078031904727696</c:v>
                </c:pt>
                <c:pt idx="1">
                  <c:v>1.1073787151219951</c:v>
                </c:pt>
                <c:pt idx="2">
                  <c:v>1.1069540871367711</c:v>
                </c:pt>
                <c:pt idx="3">
                  <c:v>1.1065293064513786</c:v>
                </c:pt>
                <c:pt idx="4">
                  <c:v>1.1061043730001185</c:v>
                </c:pt>
                <c:pt idx="5">
                  <c:v>1.1056792867173098</c:v>
                </c:pt>
                <c:pt idx="6">
                  <c:v>1.105254047537291</c:v>
                </c:pt>
                <c:pt idx="7">
                  <c:v>1.1048286553944187</c:v>
                </c:pt>
                <c:pt idx="8">
                  <c:v>1.1044031102230703</c:v>
                </c:pt>
              </c:numCache>
            </c:numRef>
          </c:val>
          <c:smooth val="0"/>
        </c:ser>
        <c:ser>
          <c:idx val="5"/>
          <c:order val="5"/>
          <c:tx>
            <c:v>Объем инвестиций</c:v>
          </c:tx>
          <c:spPr>
            <a:ln w="28575" cap="rnd">
              <a:solidFill>
                <a:schemeClr val="accent6"/>
              </a:solidFill>
              <a:round/>
            </a:ln>
            <a:effectLst/>
          </c:spPr>
          <c:marker>
            <c:symbol val="circle"/>
            <c:size val="5"/>
            <c:spPr>
              <a:solidFill>
                <a:schemeClr val="accent6"/>
              </a:solidFill>
              <a:ln w="9525">
                <a:solidFill>
                  <a:schemeClr val="accent6"/>
                </a:solidFill>
              </a:ln>
              <a:effectLst/>
            </c:spPr>
          </c:marker>
          <c:cat>
            <c:numRef>
              <c:f>'Анализ чувствительности'!$P$69:$P$77</c:f>
              <c:numCache>
                <c:formatCode>0%</c:formatCode>
                <c:ptCount val="9"/>
                <c:pt idx="0">
                  <c:v>-0.2</c:v>
                </c:pt>
                <c:pt idx="1">
                  <c:v>-0.15</c:v>
                </c:pt>
                <c:pt idx="2">
                  <c:v>-0.1</c:v>
                </c:pt>
                <c:pt idx="3">
                  <c:v>-0.05</c:v>
                </c:pt>
                <c:pt idx="4">
                  <c:v>0</c:v>
                </c:pt>
                <c:pt idx="5">
                  <c:v>0.05</c:v>
                </c:pt>
                <c:pt idx="6">
                  <c:v>0.1</c:v>
                </c:pt>
                <c:pt idx="7">
                  <c:v>0.15</c:v>
                </c:pt>
                <c:pt idx="8">
                  <c:v>0.2</c:v>
                </c:pt>
              </c:numCache>
            </c:numRef>
          </c:cat>
          <c:val>
            <c:numRef>
              <c:f>'Анализ чувствительности'!$Q$69:$Q$77</c:f>
              <c:numCache>
                <c:formatCode>0%</c:formatCode>
                <c:ptCount val="9"/>
                <c:pt idx="0">
                  <c:v>1.3592021306330304</c:v>
                </c:pt>
                <c:pt idx="1">
                  <c:v>1.2860334395027939</c:v>
                </c:pt>
                <c:pt idx="2">
                  <c:v>1.2201614802677208</c:v>
                </c:pt>
                <c:pt idx="3">
                  <c:v>1.1604813475507041</c:v>
                </c:pt>
                <c:pt idx="4">
                  <c:v>1.1061043730001185</c:v>
                </c:pt>
                <c:pt idx="5">
                  <c:v>1.0563073336628124</c:v>
                </c:pt>
                <c:pt idx="6">
                  <c:v>1.0104953797338934</c:v>
                </c:pt>
                <c:pt idx="7">
                  <c:v>0.96817453729215774</c:v>
                </c:pt>
                <c:pt idx="8">
                  <c:v>0.92893101471118955</c:v>
                </c:pt>
              </c:numCache>
            </c:numRef>
          </c:val>
          <c:smooth val="0"/>
        </c:ser>
        <c:dLbls>
          <c:showLegendKey val="0"/>
          <c:showVal val="0"/>
          <c:showCatName val="0"/>
          <c:showSerName val="0"/>
          <c:showPercent val="0"/>
          <c:showBubbleSize val="0"/>
        </c:dLbls>
        <c:marker val="1"/>
        <c:smooth val="0"/>
        <c:axId val="287451968"/>
        <c:axId val="287459584"/>
      </c:lineChart>
      <c:catAx>
        <c:axId val="287451968"/>
        <c:scaling>
          <c:orientation val="minMax"/>
        </c:scaling>
        <c:delete val="0"/>
        <c:axPos val="b"/>
        <c:title>
          <c:tx>
            <c:rich>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ru-RU"/>
                  <a:t>Доля отклонения значения фактора по сравнению с плановым показателем, %</a:t>
                </a:r>
              </a:p>
            </c:rich>
          </c:tx>
          <c:layout>
            <c:manualLayout>
              <c:xMode val="edge"/>
              <c:yMode val="edge"/>
              <c:x val="8.9959343317379439E-2"/>
              <c:y val="0.9225079365079365"/>
            </c:manualLayout>
          </c:layout>
          <c:overlay val="0"/>
          <c:spPr>
            <a:noFill/>
            <a:ln>
              <a:noFill/>
            </a:ln>
            <a:effectLst/>
          </c:spPr>
        </c:title>
        <c:numFmt formatCode="0%"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287459584"/>
        <c:crosses val="autoZero"/>
        <c:auto val="1"/>
        <c:lblAlgn val="ctr"/>
        <c:lblOffset val="100"/>
        <c:noMultiLvlLbl val="0"/>
      </c:catAx>
      <c:valAx>
        <c:axId val="28745958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ru-RU"/>
                  <a:t>Изменение внутренней нормы доходности (</a:t>
                </a:r>
                <a:r>
                  <a:rPr lang="en-US"/>
                  <a:t>IRR)</a:t>
                </a:r>
                <a:r>
                  <a:rPr lang="ru-RU"/>
                  <a:t>, %</a:t>
                </a:r>
                <a:endParaRPr lang="en-US"/>
              </a:p>
            </c:rich>
          </c:tx>
          <c:overlay val="0"/>
          <c:spPr>
            <a:noFill/>
            <a:ln>
              <a:noFill/>
            </a:ln>
            <a:effectLst/>
          </c:sp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287451968"/>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sz="110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v>Объем продаж; Цена</c:v>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'[Анализ чувствительности.xlsx]Анализ чувствительности'!$S$69:$S$77</c:f>
              <c:numCache>
                <c:formatCode>0%</c:formatCode>
                <c:ptCount val="9"/>
                <c:pt idx="0">
                  <c:v>-0.2</c:v>
                </c:pt>
                <c:pt idx="1">
                  <c:v>-0.15</c:v>
                </c:pt>
                <c:pt idx="2">
                  <c:v>-0.1</c:v>
                </c:pt>
                <c:pt idx="3">
                  <c:v>-0.05</c:v>
                </c:pt>
                <c:pt idx="4">
                  <c:v>0</c:v>
                </c:pt>
                <c:pt idx="5">
                  <c:v>0.05</c:v>
                </c:pt>
                <c:pt idx="6">
                  <c:v>0.1</c:v>
                </c:pt>
                <c:pt idx="7">
                  <c:v>0.15</c:v>
                </c:pt>
                <c:pt idx="8">
                  <c:v>0.2</c:v>
                </c:pt>
              </c:numCache>
            </c:numRef>
          </c:cat>
          <c:val>
            <c:numRef>
              <c:f>'[Анализ чувствительности.xlsx]Анализ чувствительности'!$T$3:$T$11</c:f>
              <c:numCache>
                <c:formatCode>0.00</c:formatCode>
                <c:ptCount val="9"/>
                <c:pt idx="0">
                  <c:v>3.16</c:v>
                </c:pt>
                <c:pt idx="1">
                  <c:v>2.52</c:v>
                </c:pt>
                <c:pt idx="2">
                  <c:v>2.1800000000000002</c:v>
                </c:pt>
                <c:pt idx="3">
                  <c:v>1.9</c:v>
                </c:pt>
                <c:pt idx="4">
                  <c:v>1.7046666630892156</c:v>
                </c:pt>
                <c:pt idx="5">
                  <c:v>1.5550119924423356</c:v>
                </c:pt>
                <c:pt idx="6">
                  <c:v>1.5013596472202253</c:v>
                </c:pt>
                <c:pt idx="7">
                  <c:v>1.4057977096955718</c:v>
                </c:pt>
                <c:pt idx="8">
                  <c:v>0.94926976107661398</c:v>
                </c:pt>
              </c:numCache>
            </c:numRef>
          </c:val>
          <c:smooth val="0"/>
        </c:ser>
        <c:ser>
          <c:idx val="1"/>
          <c:order val="1"/>
          <c:tx>
            <c:v>Затраты на материалы</c:v>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'[Анализ чувствительности.xlsx]Анализ чувствительности'!$S$69:$S$77</c:f>
              <c:numCache>
                <c:formatCode>0%</c:formatCode>
                <c:ptCount val="9"/>
                <c:pt idx="0">
                  <c:v>-0.2</c:v>
                </c:pt>
                <c:pt idx="1">
                  <c:v>-0.15</c:v>
                </c:pt>
                <c:pt idx="2">
                  <c:v>-0.1</c:v>
                </c:pt>
                <c:pt idx="3">
                  <c:v>-0.05</c:v>
                </c:pt>
                <c:pt idx="4">
                  <c:v>0</c:v>
                </c:pt>
                <c:pt idx="5">
                  <c:v>0.05</c:v>
                </c:pt>
                <c:pt idx="6">
                  <c:v>0.1</c:v>
                </c:pt>
                <c:pt idx="7">
                  <c:v>0.15</c:v>
                </c:pt>
                <c:pt idx="8">
                  <c:v>0.2</c:v>
                </c:pt>
              </c:numCache>
            </c:numRef>
          </c:cat>
          <c:val>
            <c:numRef>
              <c:f>'[Анализ чувствительности.xlsx]Анализ чувствительности'!$T$25:$T$33</c:f>
              <c:numCache>
                <c:formatCode>0.00</c:formatCode>
                <c:ptCount val="9"/>
                <c:pt idx="0">
                  <c:v>1.3606818825236755</c:v>
                </c:pt>
                <c:pt idx="1">
                  <c:v>1.429863175470212</c:v>
                </c:pt>
                <c:pt idx="2">
                  <c:v>1.5086915784358685</c:v>
                </c:pt>
                <c:pt idx="3">
                  <c:v>1.5993357150358962</c:v>
                </c:pt>
                <c:pt idx="4">
                  <c:v>1.7046666630892156</c:v>
                </c:pt>
                <c:pt idx="5">
                  <c:v>1.8285673375020568</c:v>
                </c:pt>
                <c:pt idx="6">
                  <c:v>1.9764211121944562</c:v>
                </c:pt>
                <c:pt idx="7">
                  <c:v>2.1559137124045034</c:v>
                </c:pt>
                <c:pt idx="8">
                  <c:v>2.3784105744962547</c:v>
                </c:pt>
              </c:numCache>
            </c:numRef>
          </c:val>
          <c:smooth val="0"/>
        </c:ser>
        <c:ser>
          <c:idx val="2"/>
          <c:order val="2"/>
          <c:tx>
            <c:v>Затраты на персонал</c:v>
          </c:tx>
          <c:spPr>
            <a:ln w="28575" cap="rnd">
              <a:solidFill>
                <a:schemeClr val="accent3"/>
              </a:solidFill>
              <a:round/>
            </a:ln>
            <a:effectLst/>
          </c:spPr>
          <c:marker>
            <c:symbol val="circle"/>
            <c:size val="5"/>
            <c:spPr>
              <a:solidFill>
                <a:schemeClr val="accent3"/>
              </a:solidFill>
              <a:ln w="9525">
                <a:solidFill>
                  <a:schemeClr val="accent3"/>
                </a:solidFill>
              </a:ln>
              <a:effectLst/>
            </c:spPr>
          </c:marker>
          <c:cat>
            <c:numRef>
              <c:f>'[Анализ чувствительности.xlsx]Анализ чувствительности'!$S$69:$S$77</c:f>
              <c:numCache>
                <c:formatCode>0%</c:formatCode>
                <c:ptCount val="9"/>
                <c:pt idx="0">
                  <c:v>-0.2</c:v>
                </c:pt>
                <c:pt idx="1">
                  <c:v>-0.15</c:v>
                </c:pt>
                <c:pt idx="2">
                  <c:v>-0.1</c:v>
                </c:pt>
                <c:pt idx="3">
                  <c:v>-0.05</c:v>
                </c:pt>
                <c:pt idx="4">
                  <c:v>0</c:v>
                </c:pt>
                <c:pt idx="5">
                  <c:v>0.05</c:v>
                </c:pt>
                <c:pt idx="6">
                  <c:v>0.1</c:v>
                </c:pt>
                <c:pt idx="7">
                  <c:v>0.15</c:v>
                </c:pt>
                <c:pt idx="8">
                  <c:v>0.2</c:v>
                </c:pt>
              </c:numCache>
            </c:numRef>
          </c:cat>
          <c:val>
            <c:numRef>
              <c:f>'[Анализ чувствительности.xlsx]Анализ чувствительности'!$T$36:$T$44</c:f>
              <c:numCache>
                <c:formatCode>0.00</c:formatCode>
                <c:ptCount val="9"/>
                <c:pt idx="0">
                  <c:v>1.657523866120326</c:v>
                </c:pt>
                <c:pt idx="1">
                  <c:v>1.6690581905655932</c:v>
                </c:pt>
                <c:pt idx="2">
                  <c:v>1.6807577161330154</c:v>
                </c:pt>
                <c:pt idx="3">
                  <c:v>1.6926259905580179</c:v>
                </c:pt>
                <c:pt idx="4">
                  <c:v>1.7046666630892156</c:v>
                </c:pt>
                <c:pt idx="5">
                  <c:v>1.7168834881150388</c:v>
                </c:pt>
                <c:pt idx="6">
                  <c:v>1.7292803289455492</c:v>
                </c:pt>
                <c:pt idx="7">
                  <c:v>1.7418611617571935</c:v>
                </c:pt>
                <c:pt idx="8">
                  <c:v>1.7546300797086378</c:v>
                </c:pt>
              </c:numCache>
            </c:numRef>
          </c:val>
          <c:smooth val="0"/>
        </c:ser>
        <c:ser>
          <c:idx val="3"/>
          <c:order val="3"/>
          <c:tx>
            <c:v>Затраты на аренду помещений</c:v>
          </c:tx>
          <c:spPr>
            <a:ln w="28575" cap="rnd">
              <a:solidFill>
                <a:schemeClr val="accent4"/>
              </a:solidFill>
              <a:round/>
            </a:ln>
            <a:effectLst/>
          </c:spPr>
          <c:marker>
            <c:symbol val="circle"/>
            <c:size val="5"/>
            <c:spPr>
              <a:solidFill>
                <a:schemeClr val="accent4"/>
              </a:solidFill>
              <a:ln w="9525">
                <a:solidFill>
                  <a:schemeClr val="accent4"/>
                </a:solidFill>
              </a:ln>
              <a:effectLst/>
            </c:spPr>
          </c:marker>
          <c:cat>
            <c:numRef>
              <c:f>'[Анализ чувствительности.xlsx]Анализ чувствительности'!$S$69:$S$77</c:f>
              <c:numCache>
                <c:formatCode>0%</c:formatCode>
                <c:ptCount val="9"/>
                <c:pt idx="0">
                  <c:v>-0.2</c:v>
                </c:pt>
                <c:pt idx="1">
                  <c:v>-0.15</c:v>
                </c:pt>
                <c:pt idx="2">
                  <c:v>-0.1</c:v>
                </c:pt>
                <c:pt idx="3">
                  <c:v>-0.05</c:v>
                </c:pt>
                <c:pt idx="4">
                  <c:v>0</c:v>
                </c:pt>
                <c:pt idx="5">
                  <c:v>0.05</c:v>
                </c:pt>
                <c:pt idx="6">
                  <c:v>0.1</c:v>
                </c:pt>
                <c:pt idx="7">
                  <c:v>0.15</c:v>
                </c:pt>
                <c:pt idx="8">
                  <c:v>0.2</c:v>
                </c:pt>
              </c:numCache>
            </c:numRef>
          </c:cat>
          <c:val>
            <c:numRef>
              <c:f>'[Анализ чувствительности.xlsx]Анализ чувствительности'!$T$47:$T$55</c:f>
              <c:numCache>
                <c:formatCode>0.00</c:formatCode>
                <c:ptCount val="9"/>
                <c:pt idx="0">
                  <c:v>1.7017151366826686</c:v>
                </c:pt>
                <c:pt idx="1">
                  <c:v>1.7024506330205242</c:v>
                </c:pt>
                <c:pt idx="2">
                  <c:v>1.7031877161722271</c:v>
                </c:pt>
                <c:pt idx="3">
                  <c:v>1.7039263911755578</c:v>
                </c:pt>
                <c:pt idx="4">
                  <c:v>1.7046666630892156</c:v>
                </c:pt>
                <c:pt idx="5">
                  <c:v>1.7054085369929188</c:v>
                </c:pt>
                <c:pt idx="6">
                  <c:v>1.706152017987516</c:v>
                </c:pt>
                <c:pt idx="7">
                  <c:v>1.7068971111950917</c:v>
                </c:pt>
                <c:pt idx="8">
                  <c:v>1.707643821759073</c:v>
                </c:pt>
              </c:numCache>
            </c:numRef>
          </c:val>
          <c:smooth val="0"/>
        </c:ser>
        <c:ser>
          <c:idx val="4"/>
          <c:order val="4"/>
          <c:tx>
            <c:v>Затраты на маркетинг</c:v>
          </c:tx>
          <c:spPr>
            <a:ln w="28575" cap="rnd">
              <a:solidFill>
                <a:schemeClr val="accent5"/>
              </a:solidFill>
              <a:round/>
            </a:ln>
            <a:effectLst/>
          </c:spPr>
          <c:marker>
            <c:symbol val="circle"/>
            <c:size val="5"/>
            <c:spPr>
              <a:solidFill>
                <a:schemeClr val="accent5"/>
              </a:solidFill>
              <a:ln w="9525">
                <a:solidFill>
                  <a:schemeClr val="accent5"/>
                </a:solidFill>
              </a:ln>
              <a:effectLst/>
            </c:spPr>
          </c:marker>
          <c:cat>
            <c:numRef>
              <c:f>'[Анализ чувствительности.xlsx]Анализ чувствительности'!$S$69:$S$77</c:f>
              <c:numCache>
                <c:formatCode>0%</c:formatCode>
                <c:ptCount val="9"/>
                <c:pt idx="0">
                  <c:v>-0.2</c:v>
                </c:pt>
                <c:pt idx="1">
                  <c:v>-0.15</c:v>
                </c:pt>
                <c:pt idx="2">
                  <c:v>-0.1</c:v>
                </c:pt>
                <c:pt idx="3">
                  <c:v>-0.05</c:v>
                </c:pt>
                <c:pt idx="4">
                  <c:v>0</c:v>
                </c:pt>
                <c:pt idx="5">
                  <c:v>0.05</c:v>
                </c:pt>
                <c:pt idx="6">
                  <c:v>0.1</c:v>
                </c:pt>
                <c:pt idx="7">
                  <c:v>0.15</c:v>
                </c:pt>
                <c:pt idx="8">
                  <c:v>0.2</c:v>
                </c:pt>
              </c:numCache>
            </c:numRef>
          </c:cat>
          <c:val>
            <c:numRef>
              <c:f>'[Анализ чувствительности.xlsx]Анализ чувствительности'!$T$58:$T$66</c:f>
              <c:numCache>
                <c:formatCode>0.00</c:formatCode>
                <c:ptCount val="9"/>
                <c:pt idx="0">
                  <c:v>1.7030220465542423</c:v>
                </c:pt>
                <c:pt idx="1">
                  <c:v>1.7034325052181594</c:v>
                </c:pt>
                <c:pt idx="2">
                  <c:v>1.7038434270749827</c:v>
                </c:pt>
                <c:pt idx="3">
                  <c:v>1.7042548128048933</c:v>
                </c:pt>
                <c:pt idx="4">
                  <c:v>1.7046666630892156</c:v>
                </c:pt>
                <c:pt idx="5">
                  <c:v>1.7050789786104183</c:v>
                </c:pt>
                <c:pt idx="6">
                  <c:v>1.7054917600521184</c:v>
                </c:pt>
                <c:pt idx="7">
                  <c:v>1.705905008099081</c:v>
                </c:pt>
                <c:pt idx="8">
                  <c:v>1.7063187234372219</c:v>
                </c:pt>
              </c:numCache>
            </c:numRef>
          </c:val>
          <c:smooth val="0"/>
        </c:ser>
        <c:ser>
          <c:idx val="5"/>
          <c:order val="5"/>
          <c:tx>
            <c:v>Объем инвестиций</c:v>
          </c:tx>
          <c:spPr>
            <a:ln w="28575" cap="rnd">
              <a:solidFill>
                <a:schemeClr val="accent6"/>
              </a:solidFill>
              <a:round/>
            </a:ln>
            <a:effectLst/>
          </c:spPr>
          <c:marker>
            <c:symbol val="circle"/>
            <c:size val="5"/>
            <c:spPr>
              <a:solidFill>
                <a:schemeClr val="accent6"/>
              </a:solidFill>
              <a:ln w="9525">
                <a:solidFill>
                  <a:schemeClr val="accent6"/>
                </a:solidFill>
              </a:ln>
              <a:effectLst/>
            </c:spPr>
          </c:marker>
          <c:cat>
            <c:numRef>
              <c:f>'[Анализ чувствительности.xlsx]Анализ чувствительности'!$S$69:$S$77</c:f>
              <c:numCache>
                <c:formatCode>0%</c:formatCode>
                <c:ptCount val="9"/>
                <c:pt idx="0">
                  <c:v>-0.2</c:v>
                </c:pt>
                <c:pt idx="1">
                  <c:v>-0.15</c:v>
                </c:pt>
                <c:pt idx="2">
                  <c:v>-0.1</c:v>
                </c:pt>
                <c:pt idx="3">
                  <c:v>-0.05</c:v>
                </c:pt>
                <c:pt idx="4">
                  <c:v>0</c:v>
                </c:pt>
                <c:pt idx="5">
                  <c:v>0.05</c:v>
                </c:pt>
                <c:pt idx="6">
                  <c:v>0.1</c:v>
                </c:pt>
                <c:pt idx="7">
                  <c:v>0.15</c:v>
                </c:pt>
                <c:pt idx="8">
                  <c:v>0.2</c:v>
                </c:pt>
              </c:numCache>
            </c:numRef>
          </c:cat>
          <c:val>
            <c:numRef>
              <c:f>'[Анализ чувствительности.xlsx]Анализ чувствительности'!$T$70:$T$77</c:f>
              <c:numCache>
                <c:formatCode>0.00</c:formatCode>
                <c:ptCount val="8"/>
                <c:pt idx="0">
                  <c:v>1.589526668067299</c:v>
                </c:pt>
                <c:pt idx="1">
                  <c:v>1.6279066664079376</c:v>
                </c:pt>
                <c:pt idx="2">
                  <c:v>1.6662866647485766</c:v>
                </c:pt>
                <c:pt idx="3">
                  <c:v>1.7046666630892156</c:v>
                </c:pt>
                <c:pt idx="4">
                  <c:v>1.7430466614298543</c:v>
                </c:pt>
                <c:pt idx="5">
                  <c:v>1.7814266597704933</c:v>
                </c:pt>
                <c:pt idx="6">
                  <c:v>1.8198066581111318</c:v>
                </c:pt>
                <c:pt idx="7">
                  <c:v>1.8581866564517711</c:v>
                </c:pt>
              </c:numCache>
            </c:numRef>
          </c:val>
          <c:smooth val="0"/>
        </c:ser>
        <c:dLbls>
          <c:showLegendKey val="0"/>
          <c:showVal val="0"/>
          <c:showCatName val="0"/>
          <c:showSerName val="0"/>
          <c:showPercent val="0"/>
          <c:showBubbleSize val="0"/>
        </c:dLbls>
        <c:marker val="1"/>
        <c:smooth val="0"/>
        <c:axId val="287450880"/>
        <c:axId val="287462304"/>
      </c:lineChart>
      <c:catAx>
        <c:axId val="287450880"/>
        <c:scaling>
          <c:orientation val="minMax"/>
        </c:scaling>
        <c:delete val="0"/>
        <c:axPos val="b"/>
        <c:title>
          <c:tx>
            <c:rich>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ru-RU"/>
                  <a:t>Доля отклонения значения фактора по сравнению с плановым показателем,</a:t>
                </a:r>
                <a:r>
                  <a:rPr lang="ru-RU" baseline="0"/>
                  <a:t> %</a:t>
                </a:r>
                <a:endParaRPr lang="ru-RU"/>
              </a:p>
            </c:rich>
          </c:tx>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0%"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287462304"/>
        <c:crosses val="autoZero"/>
        <c:auto val="1"/>
        <c:lblAlgn val="ctr"/>
        <c:lblOffset val="100"/>
        <c:noMultiLvlLbl val="0"/>
      </c:catAx>
      <c:valAx>
        <c:axId val="287462304"/>
        <c:scaling>
          <c:orientation val="minMax"/>
          <c:min val="0.5"/>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ru-RU"/>
                  <a:t>Изменение дисконтированного срока окупаемости (</a:t>
                </a:r>
                <a:r>
                  <a:rPr lang="en-US"/>
                  <a:t>DPP)</a:t>
                </a:r>
                <a:r>
                  <a:rPr lang="ru-RU"/>
                  <a:t>,</a:t>
                </a:r>
                <a:r>
                  <a:rPr lang="ru-RU" baseline="0"/>
                  <a:t> </a:t>
                </a:r>
                <a:r>
                  <a:rPr lang="ru-RU"/>
                  <a:t>число лет</a:t>
                </a:r>
                <a:endParaRPr lang="en-US"/>
              </a:p>
            </c:rich>
          </c:tx>
          <c:overlay val="0"/>
          <c:spPr>
            <a:noFill/>
            <a:ln>
              <a:noFill/>
            </a:ln>
            <a:effectLst/>
          </c:spPr>
          <c:txPr>
            <a:bodyPr rot="-54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287450880"/>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sz="110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'Результаты Монте-Карло'!$E$2</c:f>
              <c:strCache>
                <c:ptCount val="1"/>
                <c:pt idx="0">
                  <c:v>0</c:v>
                </c:pt>
              </c:strCache>
            </c:strRef>
          </c:tx>
          <c:spPr>
            <a:solidFill>
              <a:schemeClr val="accent1"/>
            </a:solidFill>
            <a:ln>
              <a:noFill/>
            </a:ln>
            <a:effectLst/>
          </c:spPr>
          <c:invertIfNegative val="0"/>
          <c:cat>
            <c:numRef>
              <c:f>'Результаты Монте-Карло'!$D$2:$D$57</c:f>
              <c:numCache>
                <c:formatCode>0</c:formatCode>
                <c:ptCount val="56"/>
                <c:pt idx="0">
                  <c:v>-14845.873039995116</c:v>
                </c:pt>
                <c:pt idx="1">
                  <c:v>-12845.873039995116</c:v>
                </c:pt>
                <c:pt idx="2">
                  <c:v>-10845.873039995116</c:v>
                </c:pt>
                <c:pt idx="3">
                  <c:v>-8845.8730399951164</c:v>
                </c:pt>
                <c:pt idx="4">
                  <c:v>-6845.8730399951164</c:v>
                </c:pt>
                <c:pt idx="5">
                  <c:v>-4845.8730399951164</c:v>
                </c:pt>
                <c:pt idx="6">
                  <c:v>-2845.8730399951164</c:v>
                </c:pt>
                <c:pt idx="7">
                  <c:v>-845.87303999511641</c:v>
                </c:pt>
                <c:pt idx="8">
                  <c:v>1154.1269600048836</c:v>
                </c:pt>
                <c:pt idx="9">
                  <c:v>3154.1269600048836</c:v>
                </c:pt>
                <c:pt idx="10">
                  <c:v>5154.1269600048836</c:v>
                </c:pt>
                <c:pt idx="11">
                  <c:v>7154.1269600048836</c:v>
                </c:pt>
                <c:pt idx="12">
                  <c:v>9154.1269600048836</c:v>
                </c:pt>
                <c:pt idx="13">
                  <c:v>11154.126960004884</c:v>
                </c:pt>
                <c:pt idx="14">
                  <c:v>13154.126960004884</c:v>
                </c:pt>
                <c:pt idx="15">
                  <c:v>15154.126960004884</c:v>
                </c:pt>
                <c:pt idx="16">
                  <c:v>17154.126960004884</c:v>
                </c:pt>
                <c:pt idx="17">
                  <c:v>19154.126960004884</c:v>
                </c:pt>
                <c:pt idx="18">
                  <c:v>21154.126960004884</c:v>
                </c:pt>
                <c:pt idx="19">
                  <c:v>23154.126960004884</c:v>
                </c:pt>
                <c:pt idx="20">
                  <c:v>25154.126960004884</c:v>
                </c:pt>
                <c:pt idx="21">
                  <c:v>27154.126960004884</c:v>
                </c:pt>
                <c:pt idx="22">
                  <c:v>29154.126960004884</c:v>
                </c:pt>
                <c:pt idx="23">
                  <c:v>31154.126960004884</c:v>
                </c:pt>
                <c:pt idx="24">
                  <c:v>33154.126960004884</c:v>
                </c:pt>
                <c:pt idx="25">
                  <c:v>35154.126960004884</c:v>
                </c:pt>
                <c:pt idx="26">
                  <c:v>37154.126960004884</c:v>
                </c:pt>
                <c:pt idx="27">
                  <c:v>39154.126960004884</c:v>
                </c:pt>
                <c:pt idx="28">
                  <c:v>41154.126960004884</c:v>
                </c:pt>
                <c:pt idx="29">
                  <c:v>43154.126960004884</c:v>
                </c:pt>
                <c:pt idx="30">
                  <c:v>45154.126960004884</c:v>
                </c:pt>
                <c:pt idx="31">
                  <c:v>47154.126960004884</c:v>
                </c:pt>
                <c:pt idx="32">
                  <c:v>49154.126960004884</c:v>
                </c:pt>
                <c:pt idx="33">
                  <c:v>51154.126960004884</c:v>
                </c:pt>
                <c:pt idx="34">
                  <c:v>53154.126960004884</c:v>
                </c:pt>
                <c:pt idx="35">
                  <c:v>55154.126960004884</c:v>
                </c:pt>
                <c:pt idx="36">
                  <c:v>57154.126960004884</c:v>
                </c:pt>
                <c:pt idx="37">
                  <c:v>59154.126960004884</c:v>
                </c:pt>
                <c:pt idx="38">
                  <c:v>61154.126960004884</c:v>
                </c:pt>
                <c:pt idx="39">
                  <c:v>63154.126960004884</c:v>
                </c:pt>
                <c:pt idx="40">
                  <c:v>65154.126960004884</c:v>
                </c:pt>
                <c:pt idx="41">
                  <c:v>67154.126960004884</c:v>
                </c:pt>
                <c:pt idx="42">
                  <c:v>69154.126960004884</c:v>
                </c:pt>
                <c:pt idx="43">
                  <c:v>71154.126960004884</c:v>
                </c:pt>
                <c:pt idx="44">
                  <c:v>73154.126960004884</c:v>
                </c:pt>
                <c:pt idx="45">
                  <c:v>75154.126960004884</c:v>
                </c:pt>
                <c:pt idx="46">
                  <c:v>77154.126960004884</c:v>
                </c:pt>
                <c:pt idx="47">
                  <c:v>79154.126960004884</c:v>
                </c:pt>
                <c:pt idx="48">
                  <c:v>81154.126960004884</c:v>
                </c:pt>
                <c:pt idx="49">
                  <c:v>83154.126960004884</c:v>
                </c:pt>
                <c:pt idx="50">
                  <c:v>85154.126960004884</c:v>
                </c:pt>
                <c:pt idx="51">
                  <c:v>87154.126960004884</c:v>
                </c:pt>
                <c:pt idx="52">
                  <c:v>89154.126960004884</c:v>
                </c:pt>
                <c:pt idx="53">
                  <c:v>91154.126960004884</c:v>
                </c:pt>
                <c:pt idx="54">
                  <c:v>93154.126960004884</c:v>
                </c:pt>
                <c:pt idx="55">
                  <c:v>95154.126960004884</c:v>
                </c:pt>
              </c:numCache>
            </c:numRef>
          </c:cat>
          <c:val>
            <c:numRef>
              <c:f>'Результаты Монте-Карло'!$E$3:$E$57</c:f>
              <c:numCache>
                <c:formatCode>0</c:formatCode>
                <c:ptCount val="55"/>
                <c:pt idx="0">
                  <c:v>2</c:v>
                </c:pt>
                <c:pt idx="1">
                  <c:v>2</c:v>
                </c:pt>
                <c:pt idx="2">
                  <c:v>2</c:v>
                </c:pt>
                <c:pt idx="3">
                  <c:v>9</c:v>
                </c:pt>
                <c:pt idx="4">
                  <c:v>16</c:v>
                </c:pt>
                <c:pt idx="5">
                  <c:v>38</c:v>
                </c:pt>
                <c:pt idx="6">
                  <c:v>44</c:v>
                </c:pt>
                <c:pt idx="7">
                  <c:v>77</c:v>
                </c:pt>
                <c:pt idx="8">
                  <c:v>83</c:v>
                </c:pt>
                <c:pt idx="9">
                  <c:v>103</c:v>
                </c:pt>
                <c:pt idx="10">
                  <c:v>131</c:v>
                </c:pt>
                <c:pt idx="11">
                  <c:v>166</c:v>
                </c:pt>
                <c:pt idx="12">
                  <c:v>174</c:v>
                </c:pt>
                <c:pt idx="13">
                  <c:v>208</c:v>
                </c:pt>
                <c:pt idx="14">
                  <c:v>212</c:v>
                </c:pt>
                <c:pt idx="15">
                  <c:v>214</c:v>
                </c:pt>
                <c:pt idx="16">
                  <c:v>256</c:v>
                </c:pt>
                <c:pt idx="17">
                  <c:v>271</c:v>
                </c:pt>
                <c:pt idx="18">
                  <c:v>277</c:v>
                </c:pt>
                <c:pt idx="19">
                  <c:v>263</c:v>
                </c:pt>
                <c:pt idx="20">
                  <c:v>278</c:v>
                </c:pt>
                <c:pt idx="21">
                  <c:v>228</c:v>
                </c:pt>
                <c:pt idx="22">
                  <c:v>244</c:v>
                </c:pt>
                <c:pt idx="23">
                  <c:v>238</c:v>
                </c:pt>
                <c:pt idx="24">
                  <c:v>207</c:v>
                </c:pt>
                <c:pt idx="25">
                  <c:v>188</c:v>
                </c:pt>
                <c:pt idx="26">
                  <c:v>159</c:v>
                </c:pt>
                <c:pt idx="27">
                  <c:v>164</c:v>
                </c:pt>
                <c:pt idx="28">
                  <c:v>123</c:v>
                </c:pt>
                <c:pt idx="29">
                  <c:v>112</c:v>
                </c:pt>
                <c:pt idx="30">
                  <c:v>104</c:v>
                </c:pt>
                <c:pt idx="31">
                  <c:v>71</c:v>
                </c:pt>
                <c:pt idx="32">
                  <c:v>67</c:v>
                </c:pt>
                <c:pt idx="33">
                  <c:v>57</c:v>
                </c:pt>
                <c:pt idx="34">
                  <c:v>53</c:v>
                </c:pt>
                <c:pt idx="35">
                  <c:v>41</c:v>
                </c:pt>
                <c:pt idx="36">
                  <c:v>23</c:v>
                </c:pt>
                <c:pt idx="37">
                  <c:v>21</c:v>
                </c:pt>
                <c:pt idx="38">
                  <c:v>16</c:v>
                </c:pt>
                <c:pt idx="39">
                  <c:v>13</c:v>
                </c:pt>
                <c:pt idx="40">
                  <c:v>15</c:v>
                </c:pt>
                <c:pt idx="41">
                  <c:v>10</c:v>
                </c:pt>
                <c:pt idx="42">
                  <c:v>7</c:v>
                </c:pt>
                <c:pt idx="43">
                  <c:v>3</c:v>
                </c:pt>
                <c:pt idx="44">
                  <c:v>2</c:v>
                </c:pt>
                <c:pt idx="45">
                  <c:v>4</c:v>
                </c:pt>
                <c:pt idx="46">
                  <c:v>1</c:v>
                </c:pt>
                <c:pt idx="47">
                  <c:v>1</c:v>
                </c:pt>
                <c:pt idx="48">
                  <c:v>0</c:v>
                </c:pt>
                <c:pt idx="49">
                  <c:v>0</c:v>
                </c:pt>
                <c:pt idx="50">
                  <c:v>0</c:v>
                </c:pt>
                <c:pt idx="51">
                  <c:v>1</c:v>
                </c:pt>
                <c:pt idx="52">
                  <c:v>0</c:v>
                </c:pt>
                <c:pt idx="53">
                  <c:v>0</c:v>
                </c:pt>
                <c:pt idx="54">
                  <c:v>0</c:v>
                </c:pt>
              </c:numCache>
            </c:numRef>
          </c:val>
        </c:ser>
        <c:dLbls>
          <c:showLegendKey val="0"/>
          <c:showVal val="0"/>
          <c:showCatName val="0"/>
          <c:showSerName val="0"/>
          <c:showPercent val="0"/>
          <c:showBubbleSize val="0"/>
        </c:dLbls>
        <c:gapWidth val="75"/>
        <c:axId val="287456320"/>
        <c:axId val="287452512"/>
      </c:barChart>
      <c:catAx>
        <c:axId val="287456320"/>
        <c:scaling>
          <c:orientation val="minMax"/>
        </c:scaling>
        <c:delete val="0"/>
        <c:axPos val="b"/>
        <c:title>
          <c:tx>
            <c:rich>
              <a:bodyPr rot="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ru-RU" sz="1050">
                    <a:latin typeface="Times New Roman" panose="02020603050405020304" pitchFamily="18" charset="0"/>
                    <a:cs typeface="Times New Roman" panose="02020603050405020304" pitchFamily="18" charset="0"/>
                  </a:rPr>
                  <a:t>Чистая приведенная стоимость (</a:t>
                </a:r>
                <a:r>
                  <a:rPr lang="en-US" sz="1050">
                    <a:latin typeface="Times New Roman" panose="02020603050405020304" pitchFamily="18" charset="0"/>
                    <a:cs typeface="Times New Roman" panose="02020603050405020304" pitchFamily="18" charset="0"/>
                  </a:rPr>
                  <a:t>NPV), </a:t>
                </a:r>
                <a:r>
                  <a:rPr lang="ru-RU" sz="1050">
                    <a:latin typeface="Times New Roman" panose="02020603050405020304" pitchFamily="18" charset="0"/>
                    <a:cs typeface="Times New Roman" panose="02020603050405020304" pitchFamily="18" charset="0"/>
                  </a:rPr>
                  <a:t>тыс. руб.</a:t>
                </a:r>
              </a:p>
            </c:rich>
          </c:tx>
          <c:overlay val="0"/>
          <c:spPr>
            <a:noFill/>
            <a:ln>
              <a:noFill/>
            </a:ln>
            <a:effectLst/>
          </c:spPr>
        </c:title>
        <c:numFmt formatCode="0"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287452512"/>
        <c:crosses val="autoZero"/>
        <c:auto val="1"/>
        <c:lblAlgn val="ctr"/>
        <c:lblOffset val="100"/>
        <c:noMultiLvlLbl val="0"/>
      </c:catAx>
      <c:valAx>
        <c:axId val="28745251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ru-RU" sz="1050">
                    <a:latin typeface="Times New Roman" panose="02020603050405020304" pitchFamily="18" charset="0"/>
                    <a:cs typeface="Times New Roman" panose="02020603050405020304" pitchFamily="18" charset="0"/>
                  </a:rPr>
                  <a:t>Частота</a:t>
                </a:r>
              </a:p>
            </c:rich>
          </c:tx>
          <c:overlay val="0"/>
          <c:spPr>
            <a:noFill/>
            <a:ln>
              <a:noFill/>
            </a:ln>
            <a:effectLst/>
          </c:sp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2874563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3429708816324056E-2"/>
          <c:y val="3.6962365591397851E-2"/>
          <c:w val="0.50268218138185006"/>
          <c:h val="0.79747534078401494"/>
        </c:manualLayout>
      </c:layout>
      <c:barChart>
        <c:barDir val="bar"/>
        <c:grouping val="stacked"/>
        <c:varyColors val="0"/>
        <c:ser>
          <c:idx val="0"/>
          <c:order val="0"/>
          <c:tx>
            <c:strRef>
              <c:f>'Анализ чувствительности'!$Z$57</c:f>
              <c:strCache>
                <c:ptCount val="1"/>
                <c:pt idx="0">
                  <c:v>Изменение NPV (отрицательный исход)</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'Анализ чувствительности'!$Y$58:$Y$64</c:f>
              <c:strCache>
                <c:ptCount val="7"/>
                <c:pt idx="0">
                  <c:v>изменение объема продаж</c:v>
                </c:pt>
                <c:pt idx="1">
                  <c:v>изменение цены</c:v>
                </c:pt>
                <c:pt idx="2">
                  <c:v>изменение затрат на материалы</c:v>
                </c:pt>
                <c:pt idx="3">
                  <c:v>изменение з/п</c:v>
                </c:pt>
                <c:pt idx="4">
                  <c:v>Изменение стоимости аренды</c:v>
                </c:pt>
                <c:pt idx="5">
                  <c:v>Изменение затрат на рекламу и маркетинг</c:v>
                </c:pt>
                <c:pt idx="6">
                  <c:v>Изменение инвестиций</c:v>
                </c:pt>
              </c:strCache>
            </c:strRef>
          </c:cat>
          <c:val>
            <c:numRef>
              <c:f>'Анализ чувствительности'!$Z$58:$Z$64</c:f>
              <c:numCache>
                <c:formatCode>0%</c:formatCode>
                <c:ptCount val="7"/>
                <c:pt idx="0">
                  <c:v>-0.7371060702882849</c:v>
                </c:pt>
                <c:pt idx="1">
                  <c:v>-0.7371060702882849</c:v>
                </c:pt>
                <c:pt idx="2">
                  <c:v>-0.45516663378328126</c:v>
                </c:pt>
                <c:pt idx="3">
                  <c:v>-4.2122844513612985E-2</c:v>
                </c:pt>
                <c:pt idx="4">
                  <c:v>-4.8046681661847446E-3</c:v>
                </c:pt>
                <c:pt idx="5">
                  <c:v>-2.1104617178568505E-3</c:v>
                </c:pt>
                <c:pt idx="6">
                  <c:v>-4.4843569551057616E-2</c:v>
                </c:pt>
              </c:numCache>
            </c:numRef>
          </c:val>
        </c:ser>
        <c:ser>
          <c:idx val="1"/>
          <c:order val="1"/>
          <c:tx>
            <c:strRef>
              <c:f>'Анализ чувствительности'!$AA$57</c:f>
              <c:strCache>
                <c:ptCount val="1"/>
                <c:pt idx="0">
                  <c:v>Изменение NPV (положительный исход)</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'Анализ чувствительности'!$Y$58:$Y$64</c:f>
              <c:strCache>
                <c:ptCount val="7"/>
                <c:pt idx="0">
                  <c:v>изменение объема продаж</c:v>
                </c:pt>
                <c:pt idx="1">
                  <c:v>изменение цены</c:v>
                </c:pt>
                <c:pt idx="2">
                  <c:v>изменение затрат на материалы</c:v>
                </c:pt>
                <c:pt idx="3">
                  <c:v>изменение з/п</c:v>
                </c:pt>
                <c:pt idx="4">
                  <c:v>Изменение стоимости аренды</c:v>
                </c:pt>
                <c:pt idx="5">
                  <c:v>Изменение затрат на рекламу и маркетинг</c:v>
                </c:pt>
                <c:pt idx="6">
                  <c:v>Изменение инвестиций</c:v>
                </c:pt>
              </c:strCache>
            </c:strRef>
          </c:cat>
          <c:val>
            <c:numRef>
              <c:f>'Анализ чувствительности'!$AA$58:$AA$64</c:f>
              <c:numCache>
                <c:formatCode>0%</c:formatCode>
                <c:ptCount val="7"/>
                <c:pt idx="0">
                  <c:v>0.70143989904729231</c:v>
                </c:pt>
                <c:pt idx="1">
                  <c:v>0.70143989904729231</c:v>
                </c:pt>
                <c:pt idx="2">
                  <c:v>0.45516663378328126</c:v>
                </c:pt>
                <c:pt idx="3">
                  <c:v>4.212284451361277E-2</c:v>
                </c:pt>
                <c:pt idx="4">
                  <c:v>4.810269154443941E-3</c:v>
                </c:pt>
                <c:pt idx="5">
                  <c:v>2.1145016059578876E-3</c:v>
                </c:pt>
                <c:pt idx="6">
                  <c:v>4.4850359425917377E-2</c:v>
                </c:pt>
              </c:numCache>
            </c:numRef>
          </c:val>
        </c:ser>
        <c:dLbls>
          <c:showLegendKey val="0"/>
          <c:showVal val="1"/>
          <c:showCatName val="0"/>
          <c:showSerName val="0"/>
          <c:showPercent val="0"/>
          <c:showBubbleSize val="0"/>
        </c:dLbls>
        <c:gapWidth val="75"/>
        <c:overlap val="100"/>
        <c:axId val="287463392"/>
        <c:axId val="287459040"/>
      </c:barChart>
      <c:catAx>
        <c:axId val="287463392"/>
        <c:scaling>
          <c:orientation val="maxMin"/>
        </c:scaling>
        <c:delete val="0"/>
        <c:axPos val="l"/>
        <c:numFmt formatCode="General" sourceLinked="1"/>
        <c:majorTickMark val="none"/>
        <c:minorTickMark val="none"/>
        <c:tickLblPos val="high"/>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287459040"/>
        <c:crosses val="autoZero"/>
        <c:auto val="1"/>
        <c:lblAlgn val="ctr"/>
        <c:lblOffset val="100"/>
        <c:noMultiLvlLbl val="0"/>
      </c:catAx>
      <c:valAx>
        <c:axId val="287459040"/>
        <c:scaling>
          <c:orientation val="minMax"/>
        </c:scaling>
        <c:delete val="0"/>
        <c:axPos val="t"/>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high"/>
        <c:spPr>
          <a:noFill/>
          <a:ln>
            <a:noFill/>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28746339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10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tx>
            <c:strRef>
              <c:f>'Анализ чувствительности'!$AB$57</c:f>
              <c:strCache>
                <c:ptCount val="1"/>
                <c:pt idx="0">
                  <c:v>Изменение IRR (отрицательный исход)</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'Анализ чувствительности'!$Y$58:$Y$64</c:f>
              <c:strCache>
                <c:ptCount val="7"/>
                <c:pt idx="0">
                  <c:v>изменение объема продаж</c:v>
                </c:pt>
                <c:pt idx="1">
                  <c:v>изменение цены</c:v>
                </c:pt>
                <c:pt idx="2">
                  <c:v>изменение затрат на материалы</c:v>
                </c:pt>
                <c:pt idx="3">
                  <c:v>изменение з/п</c:v>
                </c:pt>
                <c:pt idx="4">
                  <c:v>Изменение стоимости аренды</c:v>
                </c:pt>
                <c:pt idx="5">
                  <c:v>Изменение затрат на рекламу и маркетинг</c:v>
                </c:pt>
                <c:pt idx="6">
                  <c:v>Изменение инвестиций</c:v>
                </c:pt>
              </c:strCache>
            </c:strRef>
          </c:cat>
          <c:val>
            <c:numRef>
              <c:f>'Анализ чувствительности'!$AB$58:$AB$64</c:f>
              <c:numCache>
                <c:formatCode>0%</c:formatCode>
                <c:ptCount val="7"/>
                <c:pt idx="0">
                  <c:v>-0.69397101371014669</c:v>
                </c:pt>
                <c:pt idx="1">
                  <c:v>-0.69397101371014669</c:v>
                </c:pt>
                <c:pt idx="2">
                  <c:v>-0.45300015433554391</c:v>
                </c:pt>
                <c:pt idx="3">
                  <c:v>-4.8947833496479631E-2</c:v>
                </c:pt>
                <c:pt idx="4">
                  <c:v>-2.8977606900132255E-3</c:v>
                </c:pt>
                <c:pt idx="5">
                  <c:v>-1.1941452345904508E-3</c:v>
                </c:pt>
                <c:pt idx="6">
                  <c:v>-0.16017779389875897</c:v>
                </c:pt>
              </c:numCache>
            </c:numRef>
          </c:val>
        </c:ser>
        <c:ser>
          <c:idx val="1"/>
          <c:order val="1"/>
          <c:tx>
            <c:strRef>
              <c:f>'Анализ чувствительности'!$AC$57</c:f>
              <c:strCache>
                <c:ptCount val="1"/>
                <c:pt idx="0">
                  <c:v>Изменение IRR (положительный исход)</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'Анализ чувствительности'!$Y$58:$Y$64</c:f>
              <c:strCache>
                <c:ptCount val="7"/>
                <c:pt idx="0">
                  <c:v>изменение объема продаж</c:v>
                </c:pt>
                <c:pt idx="1">
                  <c:v>изменение цены</c:v>
                </c:pt>
                <c:pt idx="2">
                  <c:v>изменение затрат на материалы</c:v>
                </c:pt>
                <c:pt idx="3">
                  <c:v>изменение з/п</c:v>
                </c:pt>
                <c:pt idx="4">
                  <c:v>Изменение стоимости аренды</c:v>
                </c:pt>
                <c:pt idx="5">
                  <c:v>Изменение затрат на рекламу и маркетинг</c:v>
                </c:pt>
                <c:pt idx="6">
                  <c:v>Изменение инвестиций</c:v>
                </c:pt>
              </c:strCache>
            </c:strRef>
          </c:cat>
          <c:val>
            <c:numRef>
              <c:f>'Анализ чувствительности'!$AC$58:$AC$64</c:f>
              <c:numCache>
                <c:formatCode>0%</c:formatCode>
                <c:ptCount val="7"/>
                <c:pt idx="0">
                  <c:v>0.7155873871945081</c:v>
                </c:pt>
                <c:pt idx="1">
                  <c:v>0.7155873871945081</c:v>
                </c:pt>
                <c:pt idx="2">
                  <c:v>0.52612579718241115</c:v>
                </c:pt>
                <c:pt idx="3">
                  <c:v>4.9766955396109695E-2</c:v>
                </c:pt>
                <c:pt idx="4">
                  <c:v>3.3538547258474606E-3</c:v>
                </c:pt>
                <c:pt idx="5">
                  <c:v>1.5358563930484722E-3</c:v>
                </c:pt>
                <c:pt idx="6">
                  <c:v>0.22881905524559817</c:v>
                </c:pt>
              </c:numCache>
            </c:numRef>
          </c:val>
        </c:ser>
        <c:dLbls>
          <c:showLegendKey val="0"/>
          <c:showVal val="1"/>
          <c:showCatName val="0"/>
          <c:showSerName val="0"/>
          <c:showPercent val="0"/>
          <c:showBubbleSize val="0"/>
        </c:dLbls>
        <c:gapWidth val="75"/>
        <c:overlap val="100"/>
        <c:axId val="169836528"/>
        <c:axId val="169829456"/>
      </c:barChart>
      <c:catAx>
        <c:axId val="169836528"/>
        <c:scaling>
          <c:orientation val="maxMin"/>
        </c:scaling>
        <c:delete val="0"/>
        <c:axPos val="l"/>
        <c:numFmt formatCode="General" sourceLinked="1"/>
        <c:majorTickMark val="none"/>
        <c:minorTickMark val="none"/>
        <c:tickLblPos val="high"/>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69829456"/>
        <c:crosses val="autoZero"/>
        <c:auto val="1"/>
        <c:lblAlgn val="ctr"/>
        <c:lblOffset val="100"/>
        <c:noMultiLvlLbl val="0"/>
      </c:catAx>
      <c:valAx>
        <c:axId val="169829456"/>
        <c:scaling>
          <c:orientation val="minMax"/>
        </c:scaling>
        <c:delete val="0"/>
        <c:axPos val="t"/>
        <c:numFmt formatCode="0%" sourceLinked="1"/>
        <c:majorTickMark val="none"/>
        <c:minorTickMark val="none"/>
        <c:tickLblPos val="high"/>
        <c:spPr>
          <a:noFill/>
          <a:ln>
            <a:noFill/>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6983652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5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tx>
            <c:strRef>
              <c:f>'Анализ чувствительности'!$AD$57</c:f>
              <c:strCache>
                <c:ptCount val="1"/>
                <c:pt idx="0">
                  <c:v>Изменение DPP (отрицательный исход)</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'Анализ чувствительности'!$Y$58:$Y$64</c:f>
              <c:strCache>
                <c:ptCount val="7"/>
                <c:pt idx="0">
                  <c:v>изменение объема продаж</c:v>
                </c:pt>
                <c:pt idx="1">
                  <c:v>изменение цены</c:v>
                </c:pt>
                <c:pt idx="2">
                  <c:v>изменение затрат на материалы</c:v>
                </c:pt>
                <c:pt idx="3">
                  <c:v>изменение з/п</c:v>
                </c:pt>
                <c:pt idx="4">
                  <c:v>Изменение стоимости аренды</c:v>
                </c:pt>
                <c:pt idx="5">
                  <c:v>Изменение затрат на рекламу и маркетинг</c:v>
                </c:pt>
                <c:pt idx="6">
                  <c:v>Изменение инвестиций</c:v>
                </c:pt>
              </c:strCache>
            </c:strRef>
          </c:cat>
          <c:val>
            <c:numRef>
              <c:f>'Анализ чувствительности'!$AD$58:$AD$64</c:f>
              <c:numCache>
                <c:formatCode>0%</c:formatCode>
                <c:ptCount val="7"/>
                <c:pt idx="0">
                  <c:v>0.8537348494123852</c:v>
                </c:pt>
                <c:pt idx="1">
                  <c:v>0.8537348494123852</c:v>
                </c:pt>
                <c:pt idx="2">
                  <c:v>0.39523498992235412</c:v>
                </c:pt>
                <c:pt idx="3">
                  <c:v>-2.8737868979349736E-2</c:v>
                </c:pt>
                <c:pt idx="4">
                  <c:v>-1.423439033158694E-3</c:v>
                </c:pt>
                <c:pt idx="5">
                  <c:v>-7.1491358260593774E-4</c:v>
                </c:pt>
                <c:pt idx="6">
                  <c:v>9.0058658790419993E-2</c:v>
                </c:pt>
              </c:numCache>
            </c:numRef>
          </c:val>
        </c:ser>
        <c:ser>
          <c:idx val="1"/>
          <c:order val="1"/>
          <c:tx>
            <c:strRef>
              <c:f>'Анализ чувствительности'!$AE$57</c:f>
              <c:strCache>
                <c:ptCount val="1"/>
                <c:pt idx="0">
                  <c:v>Изменение DPP (положительный исход)</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'Анализ чувствительности'!$Y$58:$Y$64</c:f>
              <c:strCache>
                <c:ptCount val="7"/>
                <c:pt idx="0">
                  <c:v>изменение объема продаж</c:v>
                </c:pt>
                <c:pt idx="1">
                  <c:v>изменение цены</c:v>
                </c:pt>
                <c:pt idx="2">
                  <c:v>изменение затрат на материалы</c:v>
                </c:pt>
                <c:pt idx="3">
                  <c:v>изменение з/п</c:v>
                </c:pt>
                <c:pt idx="4">
                  <c:v>Изменение стоимости аренды</c:v>
                </c:pt>
                <c:pt idx="5">
                  <c:v>Изменение затрат на рекламу и маркетинг</c:v>
                </c:pt>
                <c:pt idx="6">
                  <c:v>Изменение инвестиций</c:v>
                </c:pt>
              </c:strCache>
            </c:strRef>
          </c:cat>
          <c:val>
            <c:numRef>
              <c:f>'Анализ чувствительности'!$AE$58:$AE$64</c:f>
              <c:numCache>
                <c:formatCode>0%</c:formatCode>
                <c:ptCount val="7"/>
                <c:pt idx="0">
                  <c:v>-0.44313467164522535</c:v>
                </c:pt>
                <c:pt idx="1">
                  <c:v>-0.44313467164522535</c:v>
                </c:pt>
                <c:pt idx="2">
                  <c:v>-0.20179005550690307</c:v>
                </c:pt>
                <c:pt idx="3">
                  <c:v>2.7655141025317451E-2</c:v>
                </c:pt>
                <c:pt idx="4">
                  <c:v>1.7314390375876515E-3</c:v>
                </c:pt>
                <c:pt idx="5">
                  <c:v>9.6477309645563399E-4</c:v>
                </c:pt>
                <c:pt idx="6">
                  <c:v>-9.0058658790419868E-2</c:v>
                </c:pt>
              </c:numCache>
            </c:numRef>
          </c:val>
        </c:ser>
        <c:dLbls>
          <c:showLegendKey val="0"/>
          <c:showVal val="1"/>
          <c:showCatName val="0"/>
          <c:showSerName val="0"/>
          <c:showPercent val="0"/>
          <c:showBubbleSize val="0"/>
        </c:dLbls>
        <c:gapWidth val="75"/>
        <c:overlap val="100"/>
        <c:axId val="286282336"/>
        <c:axId val="286291584"/>
      </c:barChart>
      <c:catAx>
        <c:axId val="286282336"/>
        <c:scaling>
          <c:orientation val="maxMin"/>
        </c:scaling>
        <c:delete val="0"/>
        <c:axPos val="l"/>
        <c:numFmt formatCode="General" sourceLinked="1"/>
        <c:majorTickMark val="none"/>
        <c:minorTickMark val="none"/>
        <c:tickLblPos val="high"/>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286291584"/>
        <c:crosses val="autoZero"/>
        <c:auto val="0"/>
        <c:lblAlgn val="ctr"/>
        <c:lblOffset val="100"/>
        <c:noMultiLvlLbl val="0"/>
      </c:catAx>
      <c:valAx>
        <c:axId val="286291584"/>
        <c:scaling>
          <c:orientation val="minMax"/>
        </c:scaling>
        <c:delete val="0"/>
        <c:axPos val="t"/>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high"/>
        <c:spPr>
          <a:noFill/>
          <a:ln>
            <a:noFill/>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28628233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10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92BAF6B-F1C1-4AA7-9E93-F92B0CC2CBBB}" type="doc">
      <dgm:prSet loTypeId="urn:microsoft.com/office/officeart/2005/8/layout/cycle7" loCatId="cycle" qsTypeId="urn:microsoft.com/office/officeart/2005/8/quickstyle/simple4" qsCatId="simple" csTypeId="urn:microsoft.com/office/officeart/2005/8/colors/accent0_3" csCatId="mainScheme" phldr="1"/>
      <dgm:spPr/>
      <dgm:t>
        <a:bodyPr/>
        <a:lstStyle/>
        <a:p>
          <a:endParaRPr lang="en-US"/>
        </a:p>
      </dgm:t>
    </dgm:pt>
    <dgm:pt modelId="{261E22FA-B478-43D0-A662-DD9EE680E7AE}">
      <dgm:prSet phldrT="[Текст]" custT="1"/>
      <dgm:spPr/>
      <dgm:t>
        <a:bodyPr/>
        <a:lstStyle/>
        <a:p>
          <a:r>
            <a:rPr lang="ru-RU" sz="1200">
              <a:latin typeface="Times New Roman" panose="02020603050405020304" pitchFamily="18" charset="0"/>
              <a:cs typeface="Times New Roman" panose="02020603050405020304" pitchFamily="18" charset="0"/>
            </a:rPr>
            <a:t>Инвестиции</a:t>
          </a:r>
          <a:endParaRPr lang="en-US" sz="1200">
            <a:latin typeface="Times New Roman" panose="02020603050405020304" pitchFamily="18" charset="0"/>
            <a:cs typeface="Times New Roman" panose="02020603050405020304" pitchFamily="18" charset="0"/>
          </a:endParaRPr>
        </a:p>
      </dgm:t>
    </dgm:pt>
    <dgm:pt modelId="{6497D648-D434-445C-933A-D20078595E9C}" type="parTrans" cxnId="{5172EDAA-700D-4B6D-8953-74FE105CA3C2}">
      <dgm:prSet/>
      <dgm:spPr/>
      <dgm:t>
        <a:bodyPr/>
        <a:lstStyle/>
        <a:p>
          <a:endParaRPr lang="en-US" sz="1200">
            <a:latin typeface="Times New Roman" panose="02020603050405020304" pitchFamily="18" charset="0"/>
            <a:cs typeface="Times New Roman" panose="02020603050405020304" pitchFamily="18" charset="0"/>
          </a:endParaRPr>
        </a:p>
      </dgm:t>
    </dgm:pt>
    <dgm:pt modelId="{0CF0F31B-03CE-481E-BE18-E139BA8D9DAE}" type="sibTrans" cxnId="{5172EDAA-700D-4B6D-8953-74FE105CA3C2}">
      <dgm:prSet custT="1"/>
      <dgm:spPr/>
      <dgm:t>
        <a:bodyPr/>
        <a:lstStyle/>
        <a:p>
          <a:endParaRPr lang="en-US" sz="1200">
            <a:latin typeface="Times New Roman" panose="02020603050405020304" pitchFamily="18" charset="0"/>
            <a:cs typeface="Times New Roman" panose="02020603050405020304" pitchFamily="18" charset="0"/>
          </a:endParaRPr>
        </a:p>
      </dgm:t>
    </dgm:pt>
    <dgm:pt modelId="{BBAAF6F0-F7CE-4E58-9200-DCECF0C22280}">
      <dgm:prSet phldrT="[Текст]" custT="1"/>
      <dgm:spPr/>
      <dgm:t>
        <a:bodyPr/>
        <a:lstStyle/>
        <a:p>
          <a:r>
            <a:rPr lang="ru-RU" sz="1200">
              <a:latin typeface="Times New Roman" panose="02020603050405020304" pitchFamily="18" charset="0"/>
              <a:cs typeface="Times New Roman" panose="02020603050405020304" pitchFamily="18" charset="0"/>
            </a:rPr>
            <a:t>Рынок</a:t>
          </a:r>
          <a:endParaRPr lang="en-US" sz="1200">
            <a:latin typeface="Times New Roman" panose="02020603050405020304" pitchFamily="18" charset="0"/>
            <a:cs typeface="Times New Roman" panose="02020603050405020304" pitchFamily="18" charset="0"/>
          </a:endParaRPr>
        </a:p>
      </dgm:t>
    </dgm:pt>
    <dgm:pt modelId="{3B2BA949-E0FA-43CC-A4A9-6B0A4B75C2BA}" type="parTrans" cxnId="{161F62AA-7383-435F-87B1-D0BEBE85CBD3}">
      <dgm:prSet/>
      <dgm:spPr/>
      <dgm:t>
        <a:bodyPr/>
        <a:lstStyle/>
        <a:p>
          <a:endParaRPr lang="en-US" sz="1200">
            <a:latin typeface="Times New Roman" panose="02020603050405020304" pitchFamily="18" charset="0"/>
            <a:cs typeface="Times New Roman" panose="02020603050405020304" pitchFamily="18" charset="0"/>
          </a:endParaRPr>
        </a:p>
      </dgm:t>
    </dgm:pt>
    <dgm:pt modelId="{F46E1A27-3DBA-4348-90DA-01010B9F33F1}" type="sibTrans" cxnId="{161F62AA-7383-435F-87B1-D0BEBE85CBD3}">
      <dgm:prSet custT="1"/>
      <dgm:spPr/>
      <dgm:t>
        <a:bodyPr/>
        <a:lstStyle/>
        <a:p>
          <a:endParaRPr lang="en-US" sz="1200">
            <a:latin typeface="Times New Roman" panose="02020603050405020304" pitchFamily="18" charset="0"/>
            <a:cs typeface="Times New Roman" panose="02020603050405020304" pitchFamily="18" charset="0"/>
          </a:endParaRPr>
        </a:p>
      </dgm:t>
    </dgm:pt>
    <dgm:pt modelId="{F3CA23CB-2CD8-4CC5-8298-9F9A959B6ACC}">
      <dgm:prSet phldrT="[Текст]" custT="1"/>
      <dgm:spPr/>
      <dgm:t>
        <a:bodyPr/>
        <a:lstStyle/>
        <a:p>
          <a:r>
            <a:rPr lang="ru-RU" sz="1200">
              <a:latin typeface="Times New Roman" panose="02020603050405020304" pitchFamily="18" charset="0"/>
              <a:cs typeface="Times New Roman" panose="02020603050405020304" pitchFamily="18" charset="0"/>
            </a:rPr>
            <a:t>Команда</a:t>
          </a:r>
          <a:endParaRPr lang="en-US" sz="1200">
            <a:latin typeface="Times New Roman" panose="02020603050405020304" pitchFamily="18" charset="0"/>
            <a:cs typeface="Times New Roman" panose="02020603050405020304" pitchFamily="18" charset="0"/>
          </a:endParaRPr>
        </a:p>
      </dgm:t>
    </dgm:pt>
    <dgm:pt modelId="{36E350AD-EA73-4803-A2D2-7D909AFF01A5}" type="parTrans" cxnId="{12C8E170-51C7-47FA-B39C-3EEBD2B1F6AD}">
      <dgm:prSet/>
      <dgm:spPr/>
      <dgm:t>
        <a:bodyPr/>
        <a:lstStyle/>
        <a:p>
          <a:endParaRPr lang="en-US" sz="1200">
            <a:latin typeface="Times New Roman" panose="02020603050405020304" pitchFamily="18" charset="0"/>
            <a:cs typeface="Times New Roman" panose="02020603050405020304" pitchFamily="18" charset="0"/>
          </a:endParaRPr>
        </a:p>
      </dgm:t>
    </dgm:pt>
    <dgm:pt modelId="{9DD98E10-A818-43B0-913F-09F573F941DE}" type="sibTrans" cxnId="{12C8E170-51C7-47FA-B39C-3EEBD2B1F6AD}">
      <dgm:prSet custT="1"/>
      <dgm:spPr/>
      <dgm:t>
        <a:bodyPr/>
        <a:lstStyle/>
        <a:p>
          <a:endParaRPr lang="en-US" sz="1200">
            <a:latin typeface="Times New Roman" panose="02020603050405020304" pitchFamily="18" charset="0"/>
            <a:cs typeface="Times New Roman" panose="02020603050405020304" pitchFamily="18" charset="0"/>
          </a:endParaRPr>
        </a:p>
      </dgm:t>
    </dgm:pt>
    <dgm:pt modelId="{F9BDAE45-2A0F-44EC-955E-543E841269B9}">
      <dgm:prSet phldrT="[Текст]" custT="1"/>
      <dgm:spPr/>
      <dgm:t>
        <a:bodyPr/>
        <a:lstStyle/>
        <a:p>
          <a:r>
            <a:rPr lang="ru-RU" sz="1200">
              <a:latin typeface="Times New Roman" panose="02020603050405020304" pitchFamily="18" charset="0"/>
              <a:cs typeface="Times New Roman" panose="02020603050405020304" pitchFamily="18" charset="0"/>
            </a:rPr>
            <a:t>Идея</a:t>
          </a:r>
          <a:endParaRPr lang="en-US" sz="1200">
            <a:latin typeface="Times New Roman" panose="02020603050405020304" pitchFamily="18" charset="0"/>
            <a:cs typeface="Times New Roman" panose="02020603050405020304" pitchFamily="18" charset="0"/>
          </a:endParaRPr>
        </a:p>
      </dgm:t>
    </dgm:pt>
    <dgm:pt modelId="{78AC46DD-8460-4E6C-BB8F-3C39C1290F87}" type="parTrans" cxnId="{DB1A3071-C24A-4AFC-B1D7-0AD40A664211}">
      <dgm:prSet/>
      <dgm:spPr/>
      <dgm:t>
        <a:bodyPr/>
        <a:lstStyle/>
        <a:p>
          <a:endParaRPr lang="en-US" sz="1200">
            <a:latin typeface="Times New Roman" panose="02020603050405020304" pitchFamily="18" charset="0"/>
            <a:cs typeface="Times New Roman" panose="02020603050405020304" pitchFamily="18" charset="0"/>
          </a:endParaRPr>
        </a:p>
      </dgm:t>
    </dgm:pt>
    <dgm:pt modelId="{8C68AF12-9383-46E2-800F-5873D11B5061}" type="sibTrans" cxnId="{DB1A3071-C24A-4AFC-B1D7-0AD40A664211}">
      <dgm:prSet custT="1"/>
      <dgm:spPr/>
      <dgm:t>
        <a:bodyPr/>
        <a:lstStyle/>
        <a:p>
          <a:endParaRPr lang="en-US" sz="1200">
            <a:latin typeface="Times New Roman" panose="02020603050405020304" pitchFamily="18" charset="0"/>
            <a:cs typeface="Times New Roman" panose="02020603050405020304" pitchFamily="18" charset="0"/>
          </a:endParaRPr>
        </a:p>
      </dgm:t>
    </dgm:pt>
    <dgm:pt modelId="{7BC38524-1131-4BBE-B717-55DB8AB07B99}">
      <dgm:prSet phldrT="[Текст]" custT="1"/>
      <dgm:spPr/>
      <dgm:t>
        <a:bodyPr/>
        <a:lstStyle/>
        <a:p>
          <a:r>
            <a:rPr lang="ru-RU" sz="1200">
              <a:latin typeface="Times New Roman" panose="02020603050405020304" pitchFamily="18" charset="0"/>
              <a:cs typeface="Times New Roman" panose="02020603050405020304" pitchFamily="18" charset="0"/>
            </a:rPr>
            <a:t>Продукт</a:t>
          </a:r>
          <a:endParaRPr lang="en-US" sz="1200">
            <a:latin typeface="Times New Roman" panose="02020603050405020304" pitchFamily="18" charset="0"/>
            <a:cs typeface="Times New Roman" panose="02020603050405020304" pitchFamily="18" charset="0"/>
          </a:endParaRPr>
        </a:p>
      </dgm:t>
    </dgm:pt>
    <dgm:pt modelId="{D2C92669-1A7F-4B3E-913D-37D37602CEE7}" type="parTrans" cxnId="{3A5532A4-7250-447C-921F-E19556BBC04D}">
      <dgm:prSet/>
      <dgm:spPr/>
      <dgm:t>
        <a:bodyPr/>
        <a:lstStyle/>
        <a:p>
          <a:endParaRPr lang="en-US" sz="1200">
            <a:latin typeface="Times New Roman" panose="02020603050405020304" pitchFamily="18" charset="0"/>
            <a:cs typeface="Times New Roman" panose="02020603050405020304" pitchFamily="18" charset="0"/>
          </a:endParaRPr>
        </a:p>
      </dgm:t>
    </dgm:pt>
    <dgm:pt modelId="{3FF217AE-7F91-491E-809D-52BDC8DF2321}" type="sibTrans" cxnId="{3A5532A4-7250-447C-921F-E19556BBC04D}">
      <dgm:prSet custT="1"/>
      <dgm:spPr/>
      <dgm:t>
        <a:bodyPr/>
        <a:lstStyle/>
        <a:p>
          <a:endParaRPr lang="en-US" sz="1200">
            <a:latin typeface="Times New Roman" panose="02020603050405020304" pitchFamily="18" charset="0"/>
            <a:cs typeface="Times New Roman" panose="02020603050405020304" pitchFamily="18" charset="0"/>
          </a:endParaRPr>
        </a:p>
      </dgm:t>
    </dgm:pt>
    <dgm:pt modelId="{DE6214A0-8B2D-4A05-B07D-D00E7D546CA9}" type="pres">
      <dgm:prSet presAssocID="{292BAF6B-F1C1-4AA7-9E93-F92B0CC2CBBB}" presName="Name0" presStyleCnt="0">
        <dgm:presLayoutVars>
          <dgm:dir/>
          <dgm:resizeHandles val="exact"/>
        </dgm:presLayoutVars>
      </dgm:prSet>
      <dgm:spPr/>
      <dgm:t>
        <a:bodyPr/>
        <a:lstStyle/>
        <a:p>
          <a:endParaRPr lang="en-US"/>
        </a:p>
      </dgm:t>
    </dgm:pt>
    <dgm:pt modelId="{ED1F5AD9-CF2F-4D81-8AF1-A3AC23240012}" type="pres">
      <dgm:prSet presAssocID="{261E22FA-B478-43D0-A662-DD9EE680E7AE}" presName="node" presStyleLbl="node1" presStyleIdx="0" presStyleCnt="5">
        <dgm:presLayoutVars>
          <dgm:bulletEnabled val="1"/>
        </dgm:presLayoutVars>
      </dgm:prSet>
      <dgm:spPr/>
      <dgm:t>
        <a:bodyPr/>
        <a:lstStyle/>
        <a:p>
          <a:endParaRPr lang="en-US"/>
        </a:p>
      </dgm:t>
    </dgm:pt>
    <dgm:pt modelId="{67929E72-33FE-46DC-8639-443701926066}" type="pres">
      <dgm:prSet presAssocID="{0CF0F31B-03CE-481E-BE18-E139BA8D9DAE}" presName="sibTrans" presStyleLbl="sibTrans2D1" presStyleIdx="0" presStyleCnt="5"/>
      <dgm:spPr/>
      <dgm:t>
        <a:bodyPr/>
        <a:lstStyle/>
        <a:p>
          <a:endParaRPr lang="en-US"/>
        </a:p>
      </dgm:t>
    </dgm:pt>
    <dgm:pt modelId="{0A029C3E-FFFA-499D-B676-49B86A326A2C}" type="pres">
      <dgm:prSet presAssocID="{0CF0F31B-03CE-481E-BE18-E139BA8D9DAE}" presName="connectorText" presStyleLbl="sibTrans2D1" presStyleIdx="0" presStyleCnt="5"/>
      <dgm:spPr/>
      <dgm:t>
        <a:bodyPr/>
        <a:lstStyle/>
        <a:p>
          <a:endParaRPr lang="en-US"/>
        </a:p>
      </dgm:t>
    </dgm:pt>
    <dgm:pt modelId="{751D40CC-A469-424F-A174-1842163616D8}" type="pres">
      <dgm:prSet presAssocID="{BBAAF6F0-F7CE-4E58-9200-DCECF0C22280}" presName="node" presStyleLbl="node1" presStyleIdx="1" presStyleCnt="5">
        <dgm:presLayoutVars>
          <dgm:bulletEnabled val="1"/>
        </dgm:presLayoutVars>
      </dgm:prSet>
      <dgm:spPr/>
      <dgm:t>
        <a:bodyPr/>
        <a:lstStyle/>
        <a:p>
          <a:endParaRPr lang="en-US"/>
        </a:p>
      </dgm:t>
    </dgm:pt>
    <dgm:pt modelId="{EA64337A-AFCC-4C96-AB16-4A9BF1D0C9AB}" type="pres">
      <dgm:prSet presAssocID="{F46E1A27-3DBA-4348-90DA-01010B9F33F1}" presName="sibTrans" presStyleLbl="sibTrans2D1" presStyleIdx="1" presStyleCnt="5"/>
      <dgm:spPr/>
      <dgm:t>
        <a:bodyPr/>
        <a:lstStyle/>
        <a:p>
          <a:endParaRPr lang="en-US"/>
        </a:p>
      </dgm:t>
    </dgm:pt>
    <dgm:pt modelId="{DD53486F-0316-4586-B69B-329EDEED7046}" type="pres">
      <dgm:prSet presAssocID="{F46E1A27-3DBA-4348-90DA-01010B9F33F1}" presName="connectorText" presStyleLbl="sibTrans2D1" presStyleIdx="1" presStyleCnt="5"/>
      <dgm:spPr/>
      <dgm:t>
        <a:bodyPr/>
        <a:lstStyle/>
        <a:p>
          <a:endParaRPr lang="en-US"/>
        </a:p>
      </dgm:t>
    </dgm:pt>
    <dgm:pt modelId="{55070245-3096-40BC-81D3-2BAC5AE13E1C}" type="pres">
      <dgm:prSet presAssocID="{F3CA23CB-2CD8-4CC5-8298-9F9A959B6ACC}" presName="node" presStyleLbl="node1" presStyleIdx="2" presStyleCnt="5">
        <dgm:presLayoutVars>
          <dgm:bulletEnabled val="1"/>
        </dgm:presLayoutVars>
      </dgm:prSet>
      <dgm:spPr/>
      <dgm:t>
        <a:bodyPr/>
        <a:lstStyle/>
        <a:p>
          <a:endParaRPr lang="en-US"/>
        </a:p>
      </dgm:t>
    </dgm:pt>
    <dgm:pt modelId="{B2644D9C-2597-46F2-A9D3-9338B9CACC52}" type="pres">
      <dgm:prSet presAssocID="{9DD98E10-A818-43B0-913F-09F573F941DE}" presName="sibTrans" presStyleLbl="sibTrans2D1" presStyleIdx="2" presStyleCnt="5"/>
      <dgm:spPr/>
      <dgm:t>
        <a:bodyPr/>
        <a:lstStyle/>
        <a:p>
          <a:endParaRPr lang="en-US"/>
        </a:p>
      </dgm:t>
    </dgm:pt>
    <dgm:pt modelId="{EFF7C5BF-ED6C-4189-B2A1-ECD17800E25A}" type="pres">
      <dgm:prSet presAssocID="{9DD98E10-A818-43B0-913F-09F573F941DE}" presName="connectorText" presStyleLbl="sibTrans2D1" presStyleIdx="2" presStyleCnt="5"/>
      <dgm:spPr/>
      <dgm:t>
        <a:bodyPr/>
        <a:lstStyle/>
        <a:p>
          <a:endParaRPr lang="en-US"/>
        </a:p>
      </dgm:t>
    </dgm:pt>
    <dgm:pt modelId="{CE585AF7-A667-427B-8685-E9788193F4D3}" type="pres">
      <dgm:prSet presAssocID="{F9BDAE45-2A0F-44EC-955E-543E841269B9}" presName="node" presStyleLbl="node1" presStyleIdx="3" presStyleCnt="5">
        <dgm:presLayoutVars>
          <dgm:bulletEnabled val="1"/>
        </dgm:presLayoutVars>
      </dgm:prSet>
      <dgm:spPr/>
      <dgm:t>
        <a:bodyPr/>
        <a:lstStyle/>
        <a:p>
          <a:endParaRPr lang="en-US"/>
        </a:p>
      </dgm:t>
    </dgm:pt>
    <dgm:pt modelId="{DCC6BA0F-9B93-4F6C-A5FA-46D473896B1E}" type="pres">
      <dgm:prSet presAssocID="{8C68AF12-9383-46E2-800F-5873D11B5061}" presName="sibTrans" presStyleLbl="sibTrans2D1" presStyleIdx="3" presStyleCnt="5"/>
      <dgm:spPr/>
      <dgm:t>
        <a:bodyPr/>
        <a:lstStyle/>
        <a:p>
          <a:endParaRPr lang="en-US"/>
        </a:p>
      </dgm:t>
    </dgm:pt>
    <dgm:pt modelId="{0472BB1A-8A3B-491C-9CA3-0587D67472B2}" type="pres">
      <dgm:prSet presAssocID="{8C68AF12-9383-46E2-800F-5873D11B5061}" presName="connectorText" presStyleLbl="sibTrans2D1" presStyleIdx="3" presStyleCnt="5"/>
      <dgm:spPr/>
      <dgm:t>
        <a:bodyPr/>
        <a:lstStyle/>
        <a:p>
          <a:endParaRPr lang="en-US"/>
        </a:p>
      </dgm:t>
    </dgm:pt>
    <dgm:pt modelId="{F8E8ABC7-C5F9-48D4-9613-0A2F1FDCC837}" type="pres">
      <dgm:prSet presAssocID="{7BC38524-1131-4BBE-B717-55DB8AB07B99}" presName="node" presStyleLbl="node1" presStyleIdx="4" presStyleCnt="5">
        <dgm:presLayoutVars>
          <dgm:bulletEnabled val="1"/>
        </dgm:presLayoutVars>
      </dgm:prSet>
      <dgm:spPr/>
      <dgm:t>
        <a:bodyPr/>
        <a:lstStyle/>
        <a:p>
          <a:endParaRPr lang="en-US"/>
        </a:p>
      </dgm:t>
    </dgm:pt>
    <dgm:pt modelId="{2068ED5C-765E-47A3-855F-77E5751CD7BD}" type="pres">
      <dgm:prSet presAssocID="{3FF217AE-7F91-491E-809D-52BDC8DF2321}" presName="sibTrans" presStyleLbl="sibTrans2D1" presStyleIdx="4" presStyleCnt="5"/>
      <dgm:spPr/>
      <dgm:t>
        <a:bodyPr/>
        <a:lstStyle/>
        <a:p>
          <a:endParaRPr lang="en-US"/>
        </a:p>
      </dgm:t>
    </dgm:pt>
    <dgm:pt modelId="{82C31F63-4A7D-4F36-A7CB-20992BD0E808}" type="pres">
      <dgm:prSet presAssocID="{3FF217AE-7F91-491E-809D-52BDC8DF2321}" presName="connectorText" presStyleLbl="sibTrans2D1" presStyleIdx="4" presStyleCnt="5"/>
      <dgm:spPr/>
      <dgm:t>
        <a:bodyPr/>
        <a:lstStyle/>
        <a:p>
          <a:endParaRPr lang="en-US"/>
        </a:p>
      </dgm:t>
    </dgm:pt>
  </dgm:ptLst>
  <dgm:cxnLst>
    <dgm:cxn modelId="{B4A86166-D45F-49CC-B7C9-A1507A88CE90}" type="presOf" srcId="{8C68AF12-9383-46E2-800F-5873D11B5061}" destId="{0472BB1A-8A3B-491C-9CA3-0587D67472B2}" srcOrd="1" destOrd="0" presId="urn:microsoft.com/office/officeart/2005/8/layout/cycle7"/>
    <dgm:cxn modelId="{DB1A3071-C24A-4AFC-B1D7-0AD40A664211}" srcId="{292BAF6B-F1C1-4AA7-9E93-F92B0CC2CBBB}" destId="{F9BDAE45-2A0F-44EC-955E-543E841269B9}" srcOrd="3" destOrd="0" parTransId="{78AC46DD-8460-4E6C-BB8F-3C39C1290F87}" sibTransId="{8C68AF12-9383-46E2-800F-5873D11B5061}"/>
    <dgm:cxn modelId="{11988FF7-81CE-42D5-973D-EFDE02A0A60D}" type="presOf" srcId="{8C68AF12-9383-46E2-800F-5873D11B5061}" destId="{DCC6BA0F-9B93-4F6C-A5FA-46D473896B1E}" srcOrd="0" destOrd="0" presId="urn:microsoft.com/office/officeart/2005/8/layout/cycle7"/>
    <dgm:cxn modelId="{A6B36A38-1210-4B2E-9D62-74EC6D285906}" type="presOf" srcId="{261E22FA-B478-43D0-A662-DD9EE680E7AE}" destId="{ED1F5AD9-CF2F-4D81-8AF1-A3AC23240012}" srcOrd="0" destOrd="0" presId="urn:microsoft.com/office/officeart/2005/8/layout/cycle7"/>
    <dgm:cxn modelId="{AF7DBC24-1BA4-4186-ACFB-5E81338493A8}" type="presOf" srcId="{F46E1A27-3DBA-4348-90DA-01010B9F33F1}" destId="{EA64337A-AFCC-4C96-AB16-4A9BF1D0C9AB}" srcOrd="0" destOrd="0" presId="urn:microsoft.com/office/officeart/2005/8/layout/cycle7"/>
    <dgm:cxn modelId="{161F62AA-7383-435F-87B1-D0BEBE85CBD3}" srcId="{292BAF6B-F1C1-4AA7-9E93-F92B0CC2CBBB}" destId="{BBAAF6F0-F7CE-4E58-9200-DCECF0C22280}" srcOrd="1" destOrd="0" parTransId="{3B2BA949-E0FA-43CC-A4A9-6B0A4B75C2BA}" sibTransId="{F46E1A27-3DBA-4348-90DA-01010B9F33F1}"/>
    <dgm:cxn modelId="{AFBFBDA3-86A1-4A15-9BFB-C5093E73EEE6}" type="presOf" srcId="{BBAAF6F0-F7CE-4E58-9200-DCECF0C22280}" destId="{751D40CC-A469-424F-A174-1842163616D8}" srcOrd="0" destOrd="0" presId="urn:microsoft.com/office/officeart/2005/8/layout/cycle7"/>
    <dgm:cxn modelId="{B0AB68AB-6F6F-491C-B018-956FC0830BB2}" type="presOf" srcId="{F46E1A27-3DBA-4348-90DA-01010B9F33F1}" destId="{DD53486F-0316-4586-B69B-329EDEED7046}" srcOrd="1" destOrd="0" presId="urn:microsoft.com/office/officeart/2005/8/layout/cycle7"/>
    <dgm:cxn modelId="{9B14F8D3-DF0E-4B83-B211-2E020261297D}" type="presOf" srcId="{F3CA23CB-2CD8-4CC5-8298-9F9A959B6ACC}" destId="{55070245-3096-40BC-81D3-2BAC5AE13E1C}" srcOrd="0" destOrd="0" presId="urn:microsoft.com/office/officeart/2005/8/layout/cycle7"/>
    <dgm:cxn modelId="{12C8E170-51C7-47FA-B39C-3EEBD2B1F6AD}" srcId="{292BAF6B-F1C1-4AA7-9E93-F92B0CC2CBBB}" destId="{F3CA23CB-2CD8-4CC5-8298-9F9A959B6ACC}" srcOrd="2" destOrd="0" parTransId="{36E350AD-EA73-4803-A2D2-7D909AFF01A5}" sibTransId="{9DD98E10-A818-43B0-913F-09F573F941DE}"/>
    <dgm:cxn modelId="{8A0DA269-3C58-4254-8D34-9B1D21FC5A1F}" type="presOf" srcId="{0CF0F31B-03CE-481E-BE18-E139BA8D9DAE}" destId="{67929E72-33FE-46DC-8639-443701926066}" srcOrd="0" destOrd="0" presId="urn:microsoft.com/office/officeart/2005/8/layout/cycle7"/>
    <dgm:cxn modelId="{5172EDAA-700D-4B6D-8953-74FE105CA3C2}" srcId="{292BAF6B-F1C1-4AA7-9E93-F92B0CC2CBBB}" destId="{261E22FA-B478-43D0-A662-DD9EE680E7AE}" srcOrd="0" destOrd="0" parTransId="{6497D648-D434-445C-933A-D20078595E9C}" sibTransId="{0CF0F31B-03CE-481E-BE18-E139BA8D9DAE}"/>
    <dgm:cxn modelId="{A78BA83E-1714-4CA5-A583-50633312B9C2}" type="presOf" srcId="{3FF217AE-7F91-491E-809D-52BDC8DF2321}" destId="{82C31F63-4A7D-4F36-A7CB-20992BD0E808}" srcOrd="1" destOrd="0" presId="urn:microsoft.com/office/officeart/2005/8/layout/cycle7"/>
    <dgm:cxn modelId="{3A5532A4-7250-447C-921F-E19556BBC04D}" srcId="{292BAF6B-F1C1-4AA7-9E93-F92B0CC2CBBB}" destId="{7BC38524-1131-4BBE-B717-55DB8AB07B99}" srcOrd="4" destOrd="0" parTransId="{D2C92669-1A7F-4B3E-913D-37D37602CEE7}" sibTransId="{3FF217AE-7F91-491E-809D-52BDC8DF2321}"/>
    <dgm:cxn modelId="{6CDD7E57-9331-4857-8ABF-7E16A9948C03}" type="presOf" srcId="{7BC38524-1131-4BBE-B717-55DB8AB07B99}" destId="{F8E8ABC7-C5F9-48D4-9613-0A2F1FDCC837}" srcOrd="0" destOrd="0" presId="urn:microsoft.com/office/officeart/2005/8/layout/cycle7"/>
    <dgm:cxn modelId="{A1406814-3483-4F08-A2F9-2C99ECD73AC8}" type="presOf" srcId="{9DD98E10-A818-43B0-913F-09F573F941DE}" destId="{B2644D9C-2597-46F2-A9D3-9338B9CACC52}" srcOrd="0" destOrd="0" presId="urn:microsoft.com/office/officeart/2005/8/layout/cycle7"/>
    <dgm:cxn modelId="{C69D5FBB-3606-4A2A-B688-7B1FD7A02F3C}" type="presOf" srcId="{F9BDAE45-2A0F-44EC-955E-543E841269B9}" destId="{CE585AF7-A667-427B-8685-E9788193F4D3}" srcOrd="0" destOrd="0" presId="urn:microsoft.com/office/officeart/2005/8/layout/cycle7"/>
    <dgm:cxn modelId="{6D4CB816-2893-47BE-BC20-74BB9073E19D}" type="presOf" srcId="{0CF0F31B-03CE-481E-BE18-E139BA8D9DAE}" destId="{0A029C3E-FFFA-499D-B676-49B86A326A2C}" srcOrd="1" destOrd="0" presId="urn:microsoft.com/office/officeart/2005/8/layout/cycle7"/>
    <dgm:cxn modelId="{A0D0A77F-87B6-4E86-B7E4-36D21C678242}" type="presOf" srcId="{9DD98E10-A818-43B0-913F-09F573F941DE}" destId="{EFF7C5BF-ED6C-4189-B2A1-ECD17800E25A}" srcOrd="1" destOrd="0" presId="urn:microsoft.com/office/officeart/2005/8/layout/cycle7"/>
    <dgm:cxn modelId="{EBDC2EBA-89A5-4F8F-9DA4-5E28DB9326FD}" type="presOf" srcId="{3FF217AE-7F91-491E-809D-52BDC8DF2321}" destId="{2068ED5C-765E-47A3-855F-77E5751CD7BD}" srcOrd="0" destOrd="0" presId="urn:microsoft.com/office/officeart/2005/8/layout/cycle7"/>
    <dgm:cxn modelId="{777879C4-30E7-45FE-90AD-CC5CE57FB47B}" type="presOf" srcId="{292BAF6B-F1C1-4AA7-9E93-F92B0CC2CBBB}" destId="{DE6214A0-8B2D-4A05-B07D-D00E7D546CA9}" srcOrd="0" destOrd="0" presId="urn:microsoft.com/office/officeart/2005/8/layout/cycle7"/>
    <dgm:cxn modelId="{5CA30F1E-5D51-463F-9E0F-D600A40A5A5F}" type="presParOf" srcId="{DE6214A0-8B2D-4A05-B07D-D00E7D546CA9}" destId="{ED1F5AD9-CF2F-4D81-8AF1-A3AC23240012}" srcOrd="0" destOrd="0" presId="urn:microsoft.com/office/officeart/2005/8/layout/cycle7"/>
    <dgm:cxn modelId="{3C2A4DB8-A0D0-4D13-9B67-A9CF20013870}" type="presParOf" srcId="{DE6214A0-8B2D-4A05-B07D-D00E7D546CA9}" destId="{67929E72-33FE-46DC-8639-443701926066}" srcOrd="1" destOrd="0" presId="urn:microsoft.com/office/officeart/2005/8/layout/cycle7"/>
    <dgm:cxn modelId="{4F3A959D-3389-4F44-B48E-94B603FB2678}" type="presParOf" srcId="{67929E72-33FE-46DC-8639-443701926066}" destId="{0A029C3E-FFFA-499D-B676-49B86A326A2C}" srcOrd="0" destOrd="0" presId="urn:microsoft.com/office/officeart/2005/8/layout/cycle7"/>
    <dgm:cxn modelId="{1E56EC9E-AC95-4513-B3BF-906C1F7A9178}" type="presParOf" srcId="{DE6214A0-8B2D-4A05-B07D-D00E7D546CA9}" destId="{751D40CC-A469-424F-A174-1842163616D8}" srcOrd="2" destOrd="0" presId="urn:microsoft.com/office/officeart/2005/8/layout/cycle7"/>
    <dgm:cxn modelId="{03E0870C-1AE8-4B02-B45E-57307E523A3C}" type="presParOf" srcId="{DE6214A0-8B2D-4A05-B07D-D00E7D546CA9}" destId="{EA64337A-AFCC-4C96-AB16-4A9BF1D0C9AB}" srcOrd="3" destOrd="0" presId="urn:microsoft.com/office/officeart/2005/8/layout/cycle7"/>
    <dgm:cxn modelId="{6C46BC0D-8853-4839-A697-B779FB224FA7}" type="presParOf" srcId="{EA64337A-AFCC-4C96-AB16-4A9BF1D0C9AB}" destId="{DD53486F-0316-4586-B69B-329EDEED7046}" srcOrd="0" destOrd="0" presId="urn:microsoft.com/office/officeart/2005/8/layout/cycle7"/>
    <dgm:cxn modelId="{5BAF63EF-4BE4-44BB-8047-F0BF2EBB0035}" type="presParOf" srcId="{DE6214A0-8B2D-4A05-B07D-D00E7D546CA9}" destId="{55070245-3096-40BC-81D3-2BAC5AE13E1C}" srcOrd="4" destOrd="0" presId="urn:microsoft.com/office/officeart/2005/8/layout/cycle7"/>
    <dgm:cxn modelId="{2E9BB887-02DF-43A3-8EFD-C8A7FA59A1D2}" type="presParOf" srcId="{DE6214A0-8B2D-4A05-B07D-D00E7D546CA9}" destId="{B2644D9C-2597-46F2-A9D3-9338B9CACC52}" srcOrd="5" destOrd="0" presId="urn:microsoft.com/office/officeart/2005/8/layout/cycle7"/>
    <dgm:cxn modelId="{D3EC40BD-757F-4DCC-9AD7-9C6FC7CC5013}" type="presParOf" srcId="{B2644D9C-2597-46F2-A9D3-9338B9CACC52}" destId="{EFF7C5BF-ED6C-4189-B2A1-ECD17800E25A}" srcOrd="0" destOrd="0" presId="urn:microsoft.com/office/officeart/2005/8/layout/cycle7"/>
    <dgm:cxn modelId="{8A3FDFDB-3C6F-4D16-84F1-2199FBA0E0E6}" type="presParOf" srcId="{DE6214A0-8B2D-4A05-B07D-D00E7D546CA9}" destId="{CE585AF7-A667-427B-8685-E9788193F4D3}" srcOrd="6" destOrd="0" presId="urn:microsoft.com/office/officeart/2005/8/layout/cycle7"/>
    <dgm:cxn modelId="{3DF3097E-EB91-4594-95D0-DE8E6EA92303}" type="presParOf" srcId="{DE6214A0-8B2D-4A05-B07D-D00E7D546CA9}" destId="{DCC6BA0F-9B93-4F6C-A5FA-46D473896B1E}" srcOrd="7" destOrd="0" presId="urn:microsoft.com/office/officeart/2005/8/layout/cycle7"/>
    <dgm:cxn modelId="{8D86E873-4700-4F88-9DC1-9CEBEBC7672E}" type="presParOf" srcId="{DCC6BA0F-9B93-4F6C-A5FA-46D473896B1E}" destId="{0472BB1A-8A3B-491C-9CA3-0587D67472B2}" srcOrd="0" destOrd="0" presId="urn:microsoft.com/office/officeart/2005/8/layout/cycle7"/>
    <dgm:cxn modelId="{FBA2D222-F22B-4B78-B232-109CACC44343}" type="presParOf" srcId="{DE6214A0-8B2D-4A05-B07D-D00E7D546CA9}" destId="{F8E8ABC7-C5F9-48D4-9613-0A2F1FDCC837}" srcOrd="8" destOrd="0" presId="urn:microsoft.com/office/officeart/2005/8/layout/cycle7"/>
    <dgm:cxn modelId="{9734EC38-1139-4805-B816-2896D50530C9}" type="presParOf" srcId="{DE6214A0-8B2D-4A05-B07D-D00E7D546CA9}" destId="{2068ED5C-765E-47A3-855F-77E5751CD7BD}" srcOrd="9" destOrd="0" presId="urn:microsoft.com/office/officeart/2005/8/layout/cycle7"/>
    <dgm:cxn modelId="{C414A4FB-3A3C-4E1F-AD0B-C2F5CC1A0A0F}" type="presParOf" srcId="{2068ED5C-765E-47A3-855F-77E5751CD7BD}" destId="{82C31F63-4A7D-4F36-A7CB-20992BD0E808}" srcOrd="0" destOrd="0" presId="urn:microsoft.com/office/officeart/2005/8/layout/cycle7"/>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716EA0E6-002B-4E64-B019-BC42E26E2B87}" type="doc">
      <dgm:prSet loTypeId="urn:microsoft.com/office/officeart/2005/8/layout/StepDownProcess" loCatId="process" qsTypeId="urn:microsoft.com/office/officeart/2005/8/quickstyle/simple1" qsCatId="simple" csTypeId="urn:microsoft.com/office/officeart/2005/8/colors/accent0_1" csCatId="mainScheme" phldr="1"/>
      <dgm:spPr/>
      <dgm:t>
        <a:bodyPr/>
        <a:lstStyle/>
        <a:p>
          <a:endParaRPr lang="en-US"/>
        </a:p>
      </dgm:t>
    </dgm:pt>
    <dgm:pt modelId="{1F47B7E4-A2CC-49D2-8B46-50953E02FD7D}">
      <dgm:prSet phldrT="[Текст]" custT="1"/>
      <dgm:spPr/>
      <dgm:t>
        <a:bodyPr/>
        <a:lstStyle/>
        <a:p>
          <a:r>
            <a:rPr lang="ru-RU" sz="1100" b="0">
              <a:latin typeface="Times New Roman" panose="02020603050405020304" pitchFamily="18" charset="0"/>
              <a:cs typeface="Times New Roman" panose="02020603050405020304" pitchFamily="18" charset="0"/>
            </a:rPr>
            <a:t>Идентификация рисков (определение потенциальных областей и критических факторов риска)</a:t>
          </a:r>
          <a:endParaRPr lang="en-US" sz="1100" b="0">
            <a:latin typeface="Times New Roman" panose="02020603050405020304" pitchFamily="18" charset="0"/>
            <a:cs typeface="Times New Roman" panose="02020603050405020304" pitchFamily="18" charset="0"/>
          </a:endParaRPr>
        </a:p>
      </dgm:t>
    </dgm:pt>
    <dgm:pt modelId="{C281D3B2-AC45-478C-AE3F-AFFCBC7DFB77}" type="parTrans" cxnId="{A18BF167-5453-4F22-BF4A-ACDE29B24FD0}">
      <dgm:prSet/>
      <dgm:spPr/>
      <dgm:t>
        <a:bodyPr/>
        <a:lstStyle/>
        <a:p>
          <a:endParaRPr lang="en-US" sz="1100" b="0">
            <a:latin typeface="Times New Roman" panose="02020603050405020304" pitchFamily="18" charset="0"/>
            <a:cs typeface="Times New Roman" panose="02020603050405020304" pitchFamily="18" charset="0"/>
          </a:endParaRPr>
        </a:p>
      </dgm:t>
    </dgm:pt>
    <dgm:pt modelId="{8081E264-C958-4D74-AD24-275B22D4F2D8}" type="sibTrans" cxnId="{A18BF167-5453-4F22-BF4A-ACDE29B24FD0}">
      <dgm:prSet/>
      <dgm:spPr/>
      <dgm:t>
        <a:bodyPr/>
        <a:lstStyle/>
        <a:p>
          <a:endParaRPr lang="en-US" sz="1100" b="0">
            <a:latin typeface="Times New Roman" panose="02020603050405020304" pitchFamily="18" charset="0"/>
            <a:cs typeface="Times New Roman" panose="02020603050405020304" pitchFamily="18" charset="0"/>
          </a:endParaRPr>
        </a:p>
      </dgm:t>
    </dgm:pt>
    <dgm:pt modelId="{D6F0D221-47A6-4A47-AAFB-B37DD860D018}">
      <dgm:prSet phldrT="[Текст]" custT="1"/>
      <dgm:spPr/>
      <dgm:t>
        <a:bodyPr/>
        <a:lstStyle/>
        <a:p>
          <a:r>
            <a:rPr lang="ru-RU" sz="1100" b="0">
              <a:latin typeface="Times New Roman" panose="02020603050405020304" pitchFamily="18" charset="0"/>
              <a:cs typeface="Times New Roman" panose="02020603050405020304" pitchFamily="18" charset="0"/>
            </a:rPr>
            <a:t>Определение значимости критических факторов (качественный анализ, анализ чувствительности факторов риска)</a:t>
          </a:r>
          <a:endParaRPr lang="en-US" sz="1100" b="0">
            <a:latin typeface="Times New Roman" panose="02020603050405020304" pitchFamily="18" charset="0"/>
            <a:cs typeface="Times New Roman" panose="02020603050405020304" pitchFamily="18" charset="0"/>
          </a:endParaRPr>
        </a:p>
      </dgm:t>
    </dgm:pt>
    <dgm:pt modelId="{72209FA5-FE19-4A04-846C-BC05DE0C6C6B}" type="parTrans" cxnId="{D8DC9CDE-6360-4D0C-810E-A8E20E356FD7}">
      <dgm:prSet/>
      <dgm:spPr/>
      <dgm:t>
        <a:bodyPr/>
        <a:lstStyle/>
        <a:p>
          <a:endParaRPr lang="en-US" sz="1100" b="0">
            <a:latin typeface="Times New Roman" panose="02020603050405020304" pitchFamily="18" charset="0"/>
            <a:cs typeface="Times New Roman" panose="02020603050405020304" pitchFamily="18" charset="0"/>
          </a:endParaRPr>
        </a:p>
      </dgm:t>
    </dgm:pt>
    <dgm:pt modelId="{ABBAFBDB-433E-486B-BA16-29F6BD58D22D}" type="sibTrans" cxnId="{D8DC9CDE-6360-4D0C-810E-A8E20E356FD7}">
      <dgm:prSet/>
      <dgm:spPr/>
      <dgm:t>
        <a:bodyPr/>
        <a:lstStyle/>
        <a:p>
          <a:endParaRPr lang="en-US" sz="1100" b="0">
            <a:latin typeface="Times New Roman" panose="02020603050405020304" pitchFamily="18" charset="0"/>
            <a:cs typeface="Times New Roman" panose="02020603050405020304" pitchFamily="18" charset="0"/>
          </a:endParaRPr>
        </a:p>
      </dgm:t>
    </dgm:pt>
    <dgm:pt modelId="{C6965D4A-7095-485A-9212-038810B23529}">
      <dgm:prSet phldrT="[Текст]" custT="1"/>
      <dgm:spPr/>
      <dgm:t>
        <a:bodyPr/>
        <a:lstStyle/>
        <a:p>
          <a:r>
            <a:rPr lang="ru-RU" sz="1100" b="0">
              <a:latin typeface="Times New Roman" panose="02020603050405020304" pitchFamily="18" charset="0"/>
              <a:cs typeface="Times New Roman" panose="02020603050405020304" pitchFamily="18" charset="0"/>
            </a:rPr>
            <a:t>Количественный анализ риска</a:t>
          </a:r>
          <a:endParaRPr lang="en-US" sz="1100" b="0">
            <a:latin typeface="Times New Roman" panose="02020603050405020304" pitchFamily="18" charset="0"/>
            <a:cs typeface="Times New Roman" panose="02020603050405020304" pitchFamily="18" charset="0"/>
          </a:endParaRPr>
        </a:p>
      </dgm:t>
    </dgm:pt>
    <dgm:pt modelId="{3803F42B-74D1-494C-BBA7-779C80722F7A}" type="parTrans" cxnId="{CBE03AAD-9F8B-4936-BFC7-312AAC515B51}">
      <dgm:prSet/>
      <dgm:spPr/>
      <dgm:t>
        <a:bodyPr/>
        <a:lstStyle/>
        <a:p>
          <a:endParaRPr lang="en-US" sz="1100" b="0">
            <a:latin typeface="Times New Roman" panose="02020603050405020304" pitchFamily="18" charset="0"/>
            <a:cs typeface="Times New Roman" panose="02020603050405020304" pitchFamily="18" charset="0"/>
          </a:endParaRPr>
        </a:p>
      </dgm:t>
    </dgm:pt>
    <dgm:pt modelId="{8566C983-DE9D-4537-ADD1-FC5C902C801C}" type="sibTrans" cxnId="{CBE03AAD-9F8B-4936-BFC7-312AAC515B51}">
      <dgm:prSet/>
      <dgm:spPr/>
      <dgm:t>
        <a:bodyPr/>
        <a:lstStyle/>
        <a:p>
          <a:endParaRPr lang="en-US" sz="1100" b="0">
            <a:latin typeface="Times New Roman" panose="02020603050405020304" pitchFamily="18" charset="0"/>
            <a:cs typeface="Times New Roman" panose="02020603050405020304" pitchFamily="18" charset="0"/>
          </a:endParaRPr>
        </a:p>
      </dgm:t>
    </dgm:pt>
    <dgm:pt modelId="{6B916124-0D08-45D1-AB11-AFBD1E658DEF}">
      <dgm:prSet custT="1"/>
      <dgm:spPr/>
      <dgm:t>
        <a:bodyPr/>
        <a:lstStyle/>
        <a:p>
          <a:r>
            <a:rPr lang="ru-RU" sz="1100" b="0">
              <a:latin typeface="Times New Roman" panose="02020603050405020304" pitchFamily="18" charset="0"/>
              <a:cs typeface="Times New Roman" panose="02020603050405020304" pitchFamily="18" charset="0"/>
            </a:rPr>
            <a:t>Предложение мер по устранению или уменьшению воздействия рисковых факторов</a:t>
          </a:r>
          <a:endParaRPr lang="en-US" sz="1100" b="0">
            <a:latin typeface="Times New Roman" panose="02020603050405020304" pitchFamily="18" charset="0"/>
            <a:cs typeface="Times New Roman" panose="02020603050405020304" pitchFamily="18" charset="0"/>
          </a:endParaRPr>
        </a:p>
      </dgm:t>
    </dgm:pt>
    <dgm:pt modelId="{8F41DE57-FED0-446E-8DE8-10443D3B7AC9}" type="parTrans" cxnId="{CD50F5F0-2A7A-4AC2-95CA-9A386BFB640F}">
      <dgm:prSet/>
      <dgm:spPr/>
      <dgm:t>
        <a:bodyPr/>
        <a:lstStyle/>
        <a:p>
          <a:endParaRPr lang="en-US" sz="1100" b="0">
            <a:latin typeface="Times New Roman" panose="02020603050405020304" pitchFamily="18" charset="0"/>
            <a:cs typeface="Times New Roman" panose="02020603050405020304" pitchFamily="18" charset="0"/>
          </a:endParaRPr>
        </a:p>
      </dgm:t>
    </dgm:pt>
    <dgm:pt modelId="{92434D93-4D58-46AC-AD24-76DB51A6160D}" type="sibTrans" cxnId="{CD50F5F0-2A7A-4AC2-95CA-9A386BFB640F}">
      <dgm:prSet/>
      <dgm:spPr/>
      <dgm:t>
        <a:bodyPr/>
        <a:lstStyle/>
        <a:p>
          <a:endParaRPr lang="en-US" sz="1100" b="0">
            <a:latin typeface="Times New Roman" panose="02020603050405020304" pitchFamily="18" charset="0"/>
            <a:cs typeface="Times New Roman" panose="02020603050405020304" pitchFamily="18" charset="0"/>
          </a:endParaRPr>
        </a:p>
      </dgm:t>
    </dgm:pt>
    <dgm:pt modelId="{3BFA74CF-00EC-499F-9D47-D67ABC916D72}" type="pres">
      <dgm:prSet presAssocID="{716EA0E6-002B-4E64-B019-BC42E26E2B87}" presName="rootnode" presStyleCnt="0">
        <dgm:presLayoutVars>
          <dgm:chMax/>
          <dgm:chPref/>
          <dgm:dir/>
          <dgm:animLvl val="lvl"/>
        </dgm:presLayoutVars>
      </dgm:prSet>
      <dgm:spPr/>
      <dgm:t>
        <a:bodyPr/>
        <a:lstStyle/>
        <a:p>
          <a:endParaRPr lang="en-US"/>
        </a:p>
      </dgm:t>
    </dgm:pt>
    <dgm:pt modelId="{D617597D-2E0B-4B19-BC6B-B4FFD0397281}" type="pres">
      <dgm:prSet presAssocID="{1F47B7E4-A2CC-49D2-8B46-50953E02FD7D}" presName="composite" presStyleCnt="0"/>
      <dgm:spPr/>
    </dgm:pt>
    <dgm:pt modelId="{9B2332EC-78AC-40EA-ABB0-3453E5CA2A45}" type="pres">
      <dgm:prSet presAssocID="{1F47B7E4-A2CC-49D2-8B46-50953E02FD7D}" presName="bentUpArrow1" presStyleLbl="alignImgPlace1" presStyleIdx="0" presStyleCnt="3" custLinFactNeighborX="-33335" custLinFactNeighborY="0"/>
      <dgm:spPr/>
    </dgm:pt>
    <dgm:pt modelId="{CEACDA0E-44AD-48EF-83DB-02DEA721AFFF}" type="pres">
      <dgm:prSet presAssocID="{1F47B7E4-A2CC-49D2-8B46-50953E02FD7D}" presName="ParentText" presStyleLbl="node1" presStyleIdx="0" presStyleCnt="4" custScaleX="197764">
        <dgm:presLayoutVars>
          <dgm:chMax val="1"/>
          <dgm:chPref val="1"/>
          <dgm:bulletEnabled val="1"/>
        </dgm:presLayoutVars>
      </dgm:prSet>
      <dgm:spPr/>
      <dgm:t>
        <a:bodyPr/>
        <a:lstStyle/>
        <a:p>
          <a:endParaRPr lang="en-US"/>
        </a:p>
      </dgm:t>
    </dgm:pt>
    <dgm:pt modelId="{72D35124-1B95-4CCA-9D14-71BA25CEB795}" type="pres">
      <dgm:prSet presAssocID="{1F47B7E4-A2CC-49D2-8B46-50953E02FD7D}" presName="ChildText" presStyleLbl="revTx" presStyleIdx="0" presStyleCnt="3">
        <dgm:presLayoutVars>
          <dgm:chMax val="0"/>
          <dgm:chPref val="0"/>
          <dgm:bulletEnabled val="1"/>
        </dgm:presLayoutVars>
      </dgm:prSet>
      <dgm:spPr/>
      <dgm:t>
        <a:bodyPr/>
        <a:lstStyle/>
        <a:p>
          <a:endParaRPr lang="en-US"/>
        </a:p>
      </dgm:t>
    </dgm:pt>
    <dgm:pt modelId="{E62DF807-3745-42EE-8395-2DA8CE371E37}" type="pres">
      <dgm:prSet presAssocID="{8081E264-C958-4D74-AD24-275B22D4F2D8}" presName="sibTrans" presStyleCnt="0"/>
      <dgm:spPr/>
    </dgm:pt>
    <dgm:pt modelId="{CD3F3641-DF6E-4446-B405-D87095D446C2}" type="pres">
      <dgm:prSet presAssocID="{D6F0D221-47A6-4A47-AAFB-B37DD860D018}" presName="composite" presStyleCnt="0"/>
      <dgm:spPr/>
    </dgm:pt>
    <dgm:pt modelId="{ACBC784E-11ED-4398-8F33-09B066B7E6E2}" type="pres">
      <dgm:prSet presAssocID="{D6F0D221-47A6-4A47-AAFB-B37DD860D018}" presName="bentUpArrow1" presStyleLbl="alignImgPlace1" presStyleIdx="1" presStyleCnt="3" custLinFactNeighborX="-33335" custLinFactNeighborY="0"/>
      <dgm:spPr/>
    </dgm:pt>
    <dgm:pt modelId="{A21ECD73-260E-4B4A-A10F-6325BB5718DE}" type="pres">
      <dgm:prSet presAssocID="{D6F0D221-47A6-4A47-AAFB-B37DD860D018}" presName="ParentText" presStyleLbl="node1" presStyleIdx="1" presStyleCnt="4" custScaleX="197764">
        <dgm:presLayoutVars>
          <dgm:chMax val="1"/>
          <dgm:chPref val="1"/>
          <dgm:bulletEnabled val="1"/>
        </dgm:presLayoutVars>
      </dgm:prSet>
      <dgm:spPr/>
      <dgm:t>
        <a:bodyPr/>
        <a:lstStyle/>
        <a:p>
          <a:endParaRPr lang="en-US"/>
        </a:p>
      </dgm:t>
    </dgm:pt>
    <dgm:pt modelId="{F920D125-8280-4C77-BBA2-1238C2C89F85}" type="pres">
      <dgm:prSet presAssocID="{D6F0D221-47A6-4A47-AAFB-B37DD860D018}" presName="ChildText" presStyleLbl="revTx" presStyleIdx="1" presStyleCnt="3">
        <dgm:presLayoutVars>
          <dgm:chMax val="0"/>
          <dgm:chPref val="0"/>
          <dgm:bulletEnabled val="1"/>
        </dgm:presLayoutVars>
      </dgm:prSet>
      <dgm:spPr/>
      <dgm:t>
        <a:bodyPr/>
        <a:lstStyle/>
        <a:p>
          <a:endParaRPr lang="en-US"/>
        </a:p>
      </dgm:t>
    </dgm:pt>
    <dgm:pt modelId="{B6174BE5-E5AE-45A0-9B43-5168081C74F2}" type="pres">
      <dgm:prSet presAssocID="{ABBAFBDB-433E-486B-BA16-29F6BD58D22D}" presName="sibTrans" presStyleCnt="0"/>
      <dgm:spPr/>
    </dgm:pt>
    <dgm:pt modelId="{3D4F2681-C79F-445D-A3E7-E689508B3C7C}" type="pres">
      <dgm:prSet presAssocID="{C6965D4A-7095-485A-9212-038810B23529}" presName="composite" presStyleCnt="0"/>
      <dgm:spPr/>
    </dgm:pt>
    <dgm:pt modelId="{440DD467-5934-425F-A6C5-8CE6E9759A03}" type="pres">
      <dgm:prSet presAssocID="{C6965D4A-7095-485A-9212-038810B23529}" presName="bentUpArrow1" presStyleLbl="alignImgPlace1" presStyleIdx="2" presStyleCnt="3" custLinFactNeighborX="-33335" custLinFactNeighborY="0"/>
      <dgm:spPr/>
    </dgm:pt>
    <dgm:pt modelId="{1D52D1E9-D900-4F2C-9C9B-4E0E49C21A4A}" type="pres">
      <dgm:prSet presAssocID="{C6965D4A-7095-485A-9212-038810B23529}" presName="ParentText" presStyleLbl="node1" presStyleIdx="2" presStyleCnt="4" custScaleX="197764">
        <dgm:presLayoutVars>
          <dgm:chMax val="1"/>
          <dgm:chPref val="1"/>
          <dgm:bulletEnabled val="1"/>
        </dgm:presLayoutVars>
      </dgm:prSet>
      <dgm:spPr/>
      <dgm:t>
        <a:bodyPr/>
        <a:lstStyle/>
        <a:p>
          <a:endParaRPr lang="en-US"/>
        </a:p>
      </dgm:t>
    </dgm:pt>
    <dgm:pt modelId="{011BEEFD-FF59-4063-BFEC-7D30F1829FC4}" type="pres">
      <dgm:prSet presAssocID="{C6965D4A-7095-485A-9212-038810B23529}" presName="ChildText" presStyleLbl="revTx" presStyleIdx="2" presStyleCnt="3">
        <dgm:presLayoutVars>
          <dgm:chMax val="0"/>
          <dgm:chPref val="0"/>
          <dgm:bulletEnabled val="1"/>
        </dgm:presLayoutVars>
      </dgm:prSet>
      <dgm:spPr/>
    </dgm:pt>
    <dgm:pt modelId="{E2B9C372-6D1B-484E-BFCA-999DCAD0713F}" type="pres">
      <dgm:prSet presAssocID="{8566C983-DE9D-4537-ADD1-FC5C902C801C}" presName="sibTrans" presStyleCnt="0"/>
      <dgm:spPr/>
    </dgm:pt>
    <dgm:pt modelId="{60E10665-F5D1-4650-967D-04602FBAF2CD}" type="pres">
      <dgm:prSet presAssocID="{6B916124-0D08-45D1-AB11-AFBD1E658DEF}" presName="composite" presStyleCnt="0"/>
      <dgm:spPr/>
    </dgm:pt>
    <dgm:pt modelId="{10BC7D84-A7CE-4FF1-B497-F14AB7D81EE4}" type="pres">
      <dgm:prSet presAssocID="{6B916124-0D08-45D1-AB11-AFBD1E658DEF}" presName="ParentText" presStyleLbl="node1" presStyleIdx="3" presStyleCnt="4" custScaleX="197764">
        <dgm:presLayoutVars>
          <dgm:chMax val="1"/>
          <dgm:chPref val="1"/>
          <dgm:bulletEnabled val="1"/>
        </dgm:presLayoutVars>
      </dgm:prSet>
      <dgm:spPr/>
      <dgm:t>
        <a:bodyPr/>
        <a:lstStyle/>
        <a:p>
          <a:endParaRPr lang="en-US"/>
        </a:p>
      </dgm:t>
    </dgm:pt>
  </dgm:ptLst>
  <dgm:cxnLst>
    <dgm:cxn modelId="{F0F7302E-D1DD-4FBE-9973-A680543B0D4F}" type="presOf" srcId="{1F47B7E4-A2CC-49D2-8B46-50953E02FD7D}" destId="{CEACDA0E-44AD-48EF-83DB-02DEA721AFFF}" srcOrd="0" destOrd="0" presId="urn:microsoft.com/office/officeart/2005/8/layout/StepDownProcess"/>
    <dgm:cxn modelId="{CD50F5F0-2A7A-4AC2-95CA-9A386BFB640F}" srcId="{716EA0E6-002B-4E64-B019-BC42E26E2B87}" destId="{6B916124-0D08-45D1-AB11-AFBD1E658DEF}" srcOrd="3" destOrd="0" parTransId="{8F41DE57-FED0-446E-8DE8-10443D3B7AC9}" sibTransId="{92434D93-4D58-46AC-AD24-76DB51A6160D}"/>
    <dgm:cxn modelId="{CBE03AAD-9F8B-4936-BFC7-312AAC515B51}" srcId="{716EA0E6-002B-4E64-B019-BC42E26E2B87}" destId="{C6965D4A-7095-485A-9212-038810B23529}" srcOrd="2" destOrd="0" parTransId="{3803F42B-74D1-494C-BBA7-779C80722F7A}" sibTransId="{8566C983-DE9D-4537-ADD1-FC5C902C801C}"/>
    <dgm:cxn modelId="{DAB868F8-C1B4-424D-80FB-37FFA1916DDA}" type="presOf" srcId="{716EA0E6-002B-4E64-B019-BC42E26E2B87}" destId="{3BFA74CF-00EC-499F-9D47-D67ABC916D72}" srcOrd="0" destOrd="0" presId="urn:microsoft.com/office/officeart/2005/8/layout/StepDownProcess"/>
    <dgm:cxn modelId="{D265B62A-93B1-460B-AF71-0BA0671605C8}" type="presOf" srcId="{6B916124-0D08-45D1-AB11-AFBD1E658DEF}" destId="{10BC7D84-A7CE-4FF1-B497-F14AB7D81EE4}" srcOrd="0" destOrd="0" presId="urn:microsoft.com/office/officeart/2005/8/layout/StepDownProcess"/>
    <dgm:cxn modelId="{8AD029D5-E70D-4D56-93FE-D44894C12369}" type="presOf" srcId="{D6F0D221-47A6-4A47-AAFB-B37DD860D018}" destId="{A21ECD73-260E-4B4A-A10F-6325BB5718DE}" srcOrd="0" destOrd="0" presId="urn:microsoft.com/office/officeart/2005/8/layout/StepDownProcess"/>
    <dgm:cxn modelId="{67373AB2-B882-4C68-8D2A-3CB5D7E484D5}" type="presOf" srcId="{C6965D4A-7095-485A-9212-038810B23529}" destId="{1D52D1E9-D900-4F2C-9C9B-4E0E49C21A4A}" srcOrd="0" destOrd="0" presId="urn:microsoft.com/office/officeart/2005/8/layout/StepDownProcess"/>
    <dgm:cxn modelId="{D8DC9CDE-6360-4D0C-810E-A8E20E356FD7}" srcId="{716EA0E6-002B-4E64-B019-BC42E26E2B87}" destId="{D6F0D221-47A6-4A47-AAFB-B37DD860D018}" srcOrd="1" destOrd="0" parTransId="{72209FA5-FE19-4A04-846C-BC05DE0C6C6B}" sibTransId="{ABBAFBDB-433E-486B-BA16-29F6BD58D22D}"/>
    <dgm:cxn modelId="{A18BF167-5453-4F22-BF4A-ACDE29B24FD0}" srcId="{716EA0E6-002B-4E64-B019-BC42E26E2B87}" destId="{1F47B7E4-A2CC-49D2-8B46-50953E02FD7D}" srcOrd="0" destOrd="0" parTransId="{C281D3B2-AC45-478C-AE3F-AFFCBC7DFB77}" sibTransId="{8081E264-C958-4D74-AD24-275B22D4F2D8}"/>
    <dgm:cxn modelId="{A400A0BF-DBAE-465A-80EE-EA4F4E6D7044}" type="presParOf" srcId="{3BFA74CF-00EC-499F-9D47-D67ABC916D72}" destId="{D617597D-2E0B-4B19-BC6B-B4FFD0397281}" srcOrd="0" destOrd="0" presId="urn:microsoft.com/office/officeart/2005/8/layout/StepDownProcess"/>
    <dgm:cxn modelId="{823EA872-4A0E-496B-96AA-EC3A486307D8}" type="presParOf" srcId="{D617597D-2E0B-4B19-BC6B-B4FFD0397281}" destId="{9B2332EC-78AC-40EA-ABB0-3453E5CA2A45}" srcOrd="0" destOrd="0" presId="urn:microsoft.com/office/officeart/2005/8/layout/StepDownProcess"/>
    <dgm:cxn modelId="{7AC58FBF-C856-4BF9-9F77-5A8CC08FDBAE}" type="presParOf" srcId="{D617597D-2E0B-4B19-BC6B-B4FFD0397281}" destId="{CEACDA0E-44AD-48EF-83DB-02DEA721AFFF}" srcOrd="1" destOrd="0" presId="urn:microsoft.com/office/officeart/2005/8/layout/StepDownProcess"/>
    <dgm:cxn modelId="{A7EDAEB9-C8D9-4907-A60E-F997B3BCBDE3}" type="presParOf" srcId="{D617597D-2E0B-4B19-BC6B-B4FFD0397281}" destId="{72D35124-1B95-4CCA-9D14-71BA25CEB795}" srcOrd="2" destOrd="0" presId="urn:microsoft.com/office/officeart/2005/8/layout/StepDownProcess"/>
    <dgm:cxn modelId="{5ED19A60-782C-4C78-8BEC-220F2B1ECF1C}" type="presParOf" srcId="{3BFA74CF-00EC-499F-9D47-D67ABC916D72}" destId="{E62DF807-3745-42EE-8395-2DA8CE371E37}" srcOrd="1" destOrd="0" presId="urn:microsoft.com/office/officeart/2005/8/layout/StepDownProcess"/>
    <dgm:cxn modelId="{18679BC7-5C54-45DF-81C0-79CD64A6684A}" type="presParOf" srcId="{3BFA74CF-00EC-499F-9D47-D67ABC916D72}" destId="{CD3F3641-DF6E-4446-B405-D87095D446C2}" srcOrd="2" destOrd="0" presId="urn:microsoft.com/office/officeart/2005/8/layout/StepDownProcess"/>
    <dgm:cxn modelId="{B4819083-CD49-40C6-86FB-A4157B5D594C}" type="presParOf" srcId="{CD3F3641-DF6E-4446-B405-D87095D446C2}" destId="{ACBC784E-11ED-4398-8F33-09B066B7E6E2}" srcOrd="0" destOrd="0" presId="urn:microsoft.com/office/officeart/2005/8/layout/StepDownProcess"/>
    <dgm:cxn modelId="{FE35696B-FD2B-4A3E-9A59-81590302B651}" type="presParOf" srcId="{CD3F3641-DF6E-4446-B405-D87095D446C2}" destId="{A21ECD73-260E-4B4A-A10F-6325BB5718DE}" srcOrd="1" destOrd="0" presId="urn:microsoft.com/office/officeart/2005/8/layout/StepDownProcess"/>
    <dgm:cxn modelId="{D5DFD5C4-98C3-4E2D-980E-AB178BEDEC5E}" type="presParOf" srcId="{CD3F3641-DF6E-4446-B405-D87095D446C2}" destId="{F920D125-8280-4C77-BBA2-1238C2C89F85}" srcOrd="2" destOrd="0" presId="urn:microsoft.com/office/officeart/2005/8/layout/StepDownProcess"/>
    <dgm:cxn modelId="{844D8DC8-4A2D-46B7-9145-4164A041AA02}" type="presParOf" srcId="{3BFA74CF-00EC-499F-9D47-D67ABC916D72}" destId="{B6174BE5-E5AE-45A0-9B43-5168081C74F2}" srcOrd="3" destOrd="0" presId="urn:microsoft.com/office/officeart/2005/8/layout/StepDownProcess"/>
    <dgm:cxn modelId="{D4AE31AF-6C62-431B-94AA-8C7EC4DC8232}" type="presParOf" srcId="{3BFA74CF-00EC-499F-9D47-D67ABC916D72}" destId="{3D4F2681-C79F-445D-A3E7-E689508B3C7C}" srcOrd="4" destOrd="0" presId="urn:microsoft.com/office/officeart/2005/8/layout/StepDownProcess"/>
    <dgm:cxn modelId="{FCB1AEBF-0588-49AA-90FD-B780B31544DD}" type="presParOf" srcId="{3D4F2681-C79F-445D-A3E7-E689508B3C7C}" destId="{440DD467-5934-425F-A6C5-8CE6E9759A03}" srcOrd="0" destOrd="0" presId="urn:microsoft.com/office/officeart/2005/8/layout/StepDownProcess"/>
    <dgm:cxn modelId="{71E053E7-8697-42E5-9A87-BEECA32B67F3}" type="presParOf" srcId="{3D4F2681-C79F-445D-A3E7-E689508B3C7C}" destId="{1D52D1E9-D900-4F2C-9C9B-4E0E49C21A4A}" srcOrd="1" destOrd="0" presId="urn:microsoft.com/office/officeart/2005/8/layout/StepDownProcess"/>
    <dgm:cxn modelId="{B21822E8-B7B7-4411-9F3D-1E4CBE8EB0F1}" type="presParOf" srcId="{3D4F2681-C79F-445D-A3E7-E689508B3C7C}" destId="{011BEEFD-FF59-4063-BFEC-7D30F1829FC4}" srcOrd="2" destOrd="0" presId="urn:microsoft.com/office/officeart/2005/8/layout/StepDownProcess"/>
    <dgm:cxn modelId="{5D33FBED-E51F-4E44-B84A-ED0F3AB9F921}" type="presParOf" srcId="{3BFA74CF-00EC-499F-9D47-D67ABC916D72}" destId="{E2B9C372-6D1B-484E-BFCA-999DCAD0713F}" srcOrd="5" destOrd="0" presId="urn:microsoft.com/office/officeart/2005/8/layout/StepDownProcess"/>
    <dgm:cxn modelId="{4AF59C00-0A4F-46A5-8E89-E6C269BC091C}" type="presParOf" srcId="{3BFA74CF-00EC-499F-9D47-D67ABC916D72}" destId="{60E10665-F5D1-4650-967D-04602FBAF2CD}" srcOrd="6" destOrd="0" presId="urn:microsoft.com/office/officeart/2005/8/layout/StepDownProcess"/>
    <dgm:cxn modelId="{F517C6B7-BD08-4E13-BDB1-1E6E9F0A2E0C}" type="presParOf" srcId="{60E10665-F5D1-4650-967D-04602FBAF2CD}" destId="{10BC7D84-A7CE-4FF1-B497-F14AB7D81EE4}" srcOrd="0" destOrd="0" presId="urn:microsoft.com/office/officeart/2005/8/layout/StepDownProcess"/>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6EBA0257-245F-4DEF-ABCF-644A7D2EB3F3}" type="doc">
      <dgm:prSet loTypeId="urn:microsoft.com/office/officeart/2005/8/layout/hProcess9" loCatId="process" qsTypeId="urn:microsoft.com/office/officeart/2005/8/quickstyle/simple1" qsCatId="simple" csTypeId="urn:microsoft.com/office/officeart/2005/8/colors/accent0_1" csCatId="mainScheme" phldr="1"/>
      <dgm:spPr/>
    </dgm:pt>
    <dgm:pt modelId="{499A9413-233B-423C-9F7C-B4DD04A5BCA4}">
      <dgm:prSet phldrT="[Текст]" custT="1"/>
      <dgm:spPr/>
      <dgm:t>
        <a:bodyPr/>
        <a:lstStyle/>
        <a:p>
          <a:pPr algn="ctr"/>
          <a:r>
            <a:rPr lang="ru-RU" sz="1200">
              <a:latin typeface="Times New Roman" panose="02020603050405020304" pitchFamily="18" charset="0"/>
              <a:cs typeface="Times New Roman" panose="02020603050405020304" pitchFamily="18" charset="0"/>
            </a:rPr>
            <a:t>Шаг 1:</a:t>
          </a:r>
        </a:p>
        <a:p>
          <a:pPr algn="ctr"/>
          <a:r>
            <a:rPr lang="ru-RU" sz="1200">
              <a:latin typeface="Times New Roman" panose="02020603050405020304" pitchFamily="18" charset="0"/>
              <a:cs typeface="Times New Roman" panose="02020603050405020304" pitchFamily="18" charset="0"/>
            </a:rPr>
            <a:t>Моделирование проекта</a:t>
          </a:r>
        </a:p>
      </dgm:t>
    </dgm:pt>
    <dgm:pt modelId="{BF0A1C47-6EEF-4BF6-B70D-C3D7ABE6568C}" type="parTrans" cxnId="{DE7250FF-E632-4E9A-9598-BF10D3CE3FFD}">
      <dgm:prSet/>
      <dgm:spPr/>
      <dgm:t>
        <a:bodyPr/>
        <a:lstStyle/>
        <a:p>
          <a:pPr algn="ctr"/>
          <a:endParaRPr lang="ru-RU"/>
        </a:p>
      </dgm:t>
    </dgm:pt>
    <dgm:pt modelId="{8B3FAB3E-A9AE-4B5D-9909-6041CE4DA778}" type="sibTrans" cxnId="{DE7250FF-E632-4E9A-9598-BF10D3CE3FFD}">
      <dgm:prSet/>
      <dgm:spPr/>
      <dgm:t>
        <a:bodyPr/>
        <a:lstStyle/>
        <a:p>
          <a:pPr algn="ctr"/>
          <a:endParaRPr lang="ru-RU"/>
        </a:p>
      </dgm:t>
    </dgm:pt>
    <dgm:pt modelId="{A1A20414-95D6-4CAB-BB95-266E0C2DCDF1}">
      <dgm:prSet phldrT="[Текст]" custT="1"/>
      <dgm:spPr/>
      <dgm:t>
        <a:bodyPr/>
        <a:lstStyle/>
        <a:p>
          <a:pPr algn="ctr"/>
          <a:r>
            <a:rPr lang="ru-RU" sz="1200">
              <a:latin typeface="Times New Roman" panose="02020603050405020304" pitchFamily="18" charset="0"/>
              <a:cs typeface="Times New Roman" panose="02020603050405020304" pitchFamily="18" charset="0"/>
            </a:rPr>
            <a:t>Шаг 2:</a:t>
          </a:r>
        </a:p>
        <a:p>
          <a:pPr algn="ctr"/>
          <a:r>
            <a:rPr lang="ru-RU" sz="1200">
              <a:latin typeface="Times New Roman" panose="02020603050405020304" pitchFamily="18" charset="0"/>
              <a:cs typeface="Times New Roman" panose="02020603050405020304" pitchFamily="18" charset="0"/>
            </a:rPr>
            <a:t>Определение вероятностей погрешности в прогнозе</a:t>
          </a:r>
        </a:p>
      </dgm:t>
    </dgm:pt>
    <dgm:pt modelId="{5145C205-2B06-457B-8292-DC53146FD8C8}" type="parTrans" cxnId="{B5866D26-C0ED-4505-9877-C317CE8ABEFF}">
      <dgm:prSet/>
      <dgm:spPr/>
      <dgm:t>
        <a:bodyPr/>
        <a:lstStyle/>
        <a:p>
          <a:pPr algn="ctr"/>
          <a:endParaRPr lang="ru-RU"/>
        </a:p>
      </dgm:t>
    </dgm:pt>
    <dgm:pt modelId="{4B8772C0-2ACB-4940-8845-1B4AAD86E86D}" type="sibTrans" cxnId="{B5866D26-C0ED-4505-9877-C317CE8ABEFF}">
      <dgm:prSet/>
      <dgm:spPr/>
      <dgm:t>
        <a:bodyPr/>
        <a:lstStyle/>
        <a:p>
          <a:pPr algn="ctr"/>
          <a:endParaRPr lang="ru-RU"/>
        </a:p>
      </dgm:t>
    </dgm:pt>
    <dgm:pt modelId="{BB29A0B3-2DC8-4DF4-850E-124BB2739B3D}">
      <dgm:prSet phldrT="[Текст]" custT="1"/>
      <dgm:spPr/>
      <dgm:t>
        <a:bodyPr/>
        <a:lstStyle/>
        <a:p>
          <a:pPr algn="ctr"/>
          <a:r>
            <a:rPr lang="ru-RU" sz="1200">
              <a:latin typeface="Times New Roman" panose="02020603050405020304" pitchFamily="18" charset="0"/>
              <a:cs typeface="Times New Roman" panose="02020603050405020304" pitchFamily="18" charset="0"/>
            </a:rPr>
            <a:t>Шаг 3:</a:t>
          </a:r>
        </a:p>
        <a:p>
          <a:pPr algn="ctr"/>
          <a:r>
            <a:rPr lang="ru-RU" sz="1200">
              <a:latin typeface="Times New Roman" panose="02020603050405020304" pitchFamily="18" charset="0"/>
              <a:cs typeface="Times New Roman" panose="02020603050405020304" pitchFamily="18" charset="0"/>
            </a:rPr>
            <a:t>Выбор значений погрешности прогноза и вычисление денежного потока</a:t>
          </a:r>
        </a:p>
      </dgm:t>
    </dgm:pt>
    <dgm:pt modelId="{E759CAB6-8C2B-4CBD-A162-F2EFDB04C87F}" type="parTrans" cxnId="{5DFBA137-9CB8-46B1-BD80-56BAA133DA95}">
      <dgm:prSet/>
      <dgm:spPr/>
      <dgm:t>
        <a:bodyPr/>
        <a:lstStyle/>
        <a:p>
          <a:pPr algn="ctr"/>
          <a:endParaRPr lang="ru-RU"/>
        </a:p>
      </dgm:t>
    </dgm:pt>
    <dgm:pt modelId="{87A8D058-9219-422F-AFF4-3D0E6760A2B6}" type="sibTrans" cxnId="{5DFBA137-9CB8-46B1-BD80-56BAA133DA95}">
      <dgm:prSet/>
      <dgm:spPr/>
      <dgm:t>
        <a:bodyPr/>
        <a:lstStyle/>
        <a:p>
          <a:pPr algn="ctr"/>
          <a:endParaRPr lang="ru-RU"/>
        </a:p>
      </dgm:t>
    </dgm:pt>
    <dgm:pt modelId="{C1E812F7-7008-4094-B55B-081ADA227750}" type="pres">
      <dgm:prSet presAssocID="{6EBA0257-245F-4DEF-ABCF-644A7D2EB3F3}" presName="CompostProcess" presStyleCnt="0">
        <dgm:presLayoutVars>
          <dgm:dir/>
          <dgm:resizeHandles val="exact"/>
        </dgm:presLayoutVars>
      </dgm:prSet>
      <dgm:spPr/>
    </dgm:pt>
    <dgm:pt modelId="{082FBB34-3FF0-4169-865B-71269DCFE66D}" type="pres">
      <dgm:prSet presAssocID="{6EBA0257-245F-4DEF-ABCF-644A7D2EB3F3}" presName="arrow" presStyleLbl="bgShp" presStyleIdx="0" presStyleCnt="1"/>
      <dgm:spPr/>
    </dgm:pt>
    <dgm:pt modelId="{ADC05A6E-6468-4A82-B6BC-11555B6D32E3}" type="pres">
      <dgm:prSet presAssocID="{6EBA0257-245F-4DEF-ABCF-644A7D2EB3F3}" presName="linearProcess" presStyleCnt="0"/>
      <dgm:spPr/>
    </dgm:pt>
    <dgm:pt modelId="{1A951319-1423-4DAD-91F8-8278B21A2ABC}" type="pres">
      <dgm:prSet presAssocID="{499A9413-233B-423C-9F7C-B4DD04A5BCA4}" presName="textNode" presStyleLbl="node1" presStyleIdx="0" presStyleCnt="3">
        <dgm:presLayoutVars>
          <dgm:bulletEnabled val="1"/>
        </dgm:presLayoutVars>
      </dgm:prSet>
      <dgm:spPr/>
      <dgm:t>
        <a:bodyPr/>
        <a:lstStyle/>
        <a:p>
          <a:endParaRPr lang="ru-RU"/>
        </a:p>
      </dgm:t>
    </dgm:pt>
    <dgm:pt modelId="{40875BB9-A808-486C-8756-4E51554B17FA}" type="pres">
      <dgm:prSet presAssocID="{8B3FAB3E-A9AE-4B5D-9909-6041CE4DA778}" presName="sibTrans" presStyleCnt="0"/>
      <dgm:spPr/>
    </dgm:pt>
    <dgm:pt modelId="{2661BC9E-9804-499B-9DCC-74CE494A61AC}" type="pres">
      <dgm:prSet presAssocID="{A1A20414-95D6-4CAB-BB95-266E0C2DCDF1}" presName="textNode" presStyleLbl="node1" presStyleIdx="1" presStyleCnt="3">
        <dgm:presLayoutVars>
          <dgm:bulletEnabled val="1"/>
        </dgm:presLayoutVars>
      </dgm:prSet>
      <dgm:spPr/>
      <dgm:t>
        <a:bodyPr/>
        <a:lstStyle/>
        <a:p>
          <a:endParaRPr lang="ru-RU"/>
        </a:p>
      </dgm:t>
    </dgm:pt>
    <dgm:pt modelId="{F949035B-14A1-4673-9C61-DAAF8A747B65}" type="pres">
      <dgm:prSet presAssocID="{4B8772C0-2ACB-4940-8845-1B4AAD86E86D}" presName="sibTrans" presStyleCnt="0"/>
      <dgm:spPr/>
    </dgm:pt>
    <dgm:pt modelId="{7FD8DA48-265F-422E-A17D-7829A57A813F}" type="pres">
      <dgm:prSet presAssocID="{BB29A0B3-2DC8-4DF4-850E-124BB2739B3D}" presName="textNode" presStyleLbl="node1" presStyleIdx="2" presStyleCnt="3">
        <dgm:presLayoutVars>
          <dgm:bulletEnabled val="1"/>
        </dgm:presLayoutVars>
      </dgm:prSet>
      <dgm:spPr/>
      <dgm:t>
        <a:bodyPr/>
        <a:lstStyle/>
        <a:p>
          <a:endParaRPr lang="ru-RU"/>
        </a:p>
      </dgm:t>
    </dgm:pt>
  </dgm:ptLst>
  <dgm:cxnLst>
    <dgm:cxn modelId="{6953B0A0-2585-4C99-ADE0-1BEE1D55C6E2}" type="presOf" srcId="{BB29A0B3-2DC8-4DF4-850E-124BB2739B3D}" destId="{7FD8DA48-265F-422E-A17D-7829A57A813F}" srcOrd="0" destOrd="0" presId="urn:microsoft.com/office/officeart/2005/8/layout/hProcess9"/>
    <dgm:cxn modelId="{67EF47F3-6E7E-41EE-805F-90E8BABFBE66}" type="presOf" srcId="{6EBA0257-245F-4DEF-ABCF-644A7D2EB3F3}" destId="{C1E812F7-7008-4094-B55B-081ADA227750}" srcOrd="0" destOrd="0" presId="urn:microsoft.com/office/officeart/2005/8/layout/hProcess9"/>
    <dgm:cxn modelId="{DE7250FF-E632-4E9A-9598-BF10D3CE3FFD}" srcId="{6EBA0257-245F-4DEF-ABCF-644A7D2EB3F3}" destId="{499A9413-233B-423C-9F7C-B4DD04A5BCA4}" srcOrd="0" destOrd="0" parTransId="{BF0A1C47-6EEF-4BF6-B70D-C3D7ABE6568C}" sibTransId="{8B3FAB3E-A9AE-4B5D-9909-6041CE4DA778}"/>
    <dgm:cxn modelId="{284B87F7-0B40-47ED-974F-6F0F86F18ED5}" type="presOf" srcId="{499A9413-233B-423C-9F7C-B4DD04A5BCA4}" destId="{1A951319-1423-4DAD-91F8-8278B21A2ABC}" srcOrd="0" destOrd="0" presId="urn:microsoft.com/office/officeart/2005/8/layout/hProcess9"/>
    <dgm:cxn modelId="{5DFBA137-9CB8-46B1-BD80-56BAA133DA95}" srcId="{6EBA0257-245F-4DEF-ABCF-644A7D2EB3F3}" destId="{BB29A0B3-2DC8-4DF4-850E-124BB2739B3D}" srcOrd="2" destOrd="0" parTransId="{E759CAB6-8C2B-4CBD-A162-F2EFDB04C87F}" sibTransId="{87A8D058-9219-422F-AFF4-3D0E6760A2B6}"/>
    <dgm:cxn modelId="{0811B223-6537-49AA-AADC-5B3750C6456D}" type="presOf" srcId="{A1A20414-95D6-4CAB-BB95-266E0C2DCDF1}" destId="{2661BC9E-9804-499B-9DCC-74CE494A61AC}" srcOrd="0" destOrd="0" presId="urn:microsoft.com/office/officeart/2005/8/layout/hProcess9"/>
    <dgm:cxn modelId="{B5866D26-C0ED-4505-9877-C317CE8ABEFF}" srcId="{6EBA0257-245F-4DEF-ABCF-644A7D2EB3F3}" destId="{A1A20414-95D6-4CAB-BB95-266E0C2DCDF1}" srcOrd="1" destOrd="0" parTransId="{5145C205-2B06-457B-8292-DC53146FD8C8}" sibTransId="{4B8772C0-2ACB-4940-8845-1B4AAD86E86D}"/>
    <dgm:cxn modelId="{96BFB429-F45F-41D1-8C7C-70D68DF61996}" type="presParOf" srcId="{C1E812F7-7008-4094-B55B-081ADA227750}" destId="{082FBB34-3FF0-4169-865B-71269DCFE66D}" srcOrd="0" destOrd="0" presId="urn:microsoft.com/office/officeart/2005/8/layout/hProcess9"/>
    <dgm:cxn modelId="{4CB31B66-BFBD-4DCB-BE62-9E823E05A20C}" type="presParOf" srcId="{C1E812F7-7008-4094-B55B-081ADA227750}" destId="{ADC05A6E-6468-4A82-B6BC-11555B6D32E3}" srcOrd="1" destOrd="0" presId="urn:microsoft.com/office/officeart/2005/8/layout/hProcess9"/>
    <dgm:cxn modelId="{68ED6738-D265-4D5A-BE75-A5D46809A6D5}" type="presParOf" srcId="{ADC05A6E-6468-4A82-B6BC-11555B6D32E3}" destId="{1A951319-1423-4DAD-91F8-8278B21A2ABC}" srcOrd="0" destOrd="0" presId="urn:microsoft.com/office/officeart/2005/8/layout/hProcess9"/>
    <dgm:cxn modelId="{FB808B20-563E-4ED0-AF65-822CA92FA3C2}" type="presParOf" srcId="{ADC05A6E-6468-4A82-B6BC-11555B6D32E3}" destId="{40875BB9-A808-486C-8756-4E51554B17FA}" srcOrd="1" destOrd="0" presId="urn:microsoft.com/office/officeart/2005/8/layout/hProcess9"/>
    <dgm:cxn modelId="{3E7E8C30-E609-4192-98CF-D42A56CC799E}" type="presParOf" srcId="{ADC05A6E-6468-4A82-B6BC-11555B6D32E3}" destId="{2661BC9E-9804-499B-9DCC-74CE494A61AC}" srcOrd="2" destOrd="0" presId="urn:microsoft.com/office/officeart/2005/8/layout/hProcess9"/>
    <dgm:cxn modelId="{CB521420-460E-4954-BC51-DE260F06FFB0}" type="presParOf" srcId="{ADC05A6E-6468-4A82-B6BC-11555B6D32E3}" destId="{F949035B-14A1-4673-9C61-DAAF8A747B65}" srcOrd="3" destOrd="0" presId="urn:microsoft.com/office/officeart/2005/8/layout/hProcess9"/>
    <dgm:cxn modelId="{C6919303-82E3-4139-BB20-BBB1686E34E1}" type="presParOf" srcId="{ADC05A6E-6468-4A82-B6BC-11555B6D32E3}" destId="{7FD8DA48-265F-422E-A17D-7829A57A813F}" srcOrd="4" destOrd="0" presId="urn:microsoft.com/office/officeart/2005/8/layout/hProcess9"/>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92FE28D2-15FC-4FCE-A5AB-A660AC163D73}" type="doc">
      <dgm:prSet loTypeId="urn:microsoft.com/office/officeart/2005/8/layout/vList6" loCatId="list" qsTypeId="urn:microsoft.com/office/officeart/2005/8/quickstyle/simple1" qsCatId="simple" csTypeId="urn:microsoft.com/office/officeart/2005/8/colors/accent0_3" csCatId="mainScheme" phldr="1"/>
      <dgm:spPr/>
      <dgm:t>
        <a:bodyPr/>
        <a:lstStyle/>
        <a:p>
          <a:endParaRPr lang="en-US"/>
        </a:p>
      </dgm:t>
    </dgm:pt>
    <dgm:pt modelId="{E97F3D41-9715-4F12-BE31-B533D2C3E17D}">
      <dgm:prSet phldrT="[Текст]" custT="1"/>
      <dgm:spPr/>
      <dgm:t>
        <a:bodyPr/>
        <a:lstStyle/>
        <a:p>
          <a:r>
            <a:rPr lang="ru-RU" sz="1200">
              <a:latin typeface="Times New Roman" panose="02020603050405020304" pitchFamily="18" charset="0"/>
              <a:cs typeface="Times New Roman" panose="02020603050405020304" pitchFamily="18" charset="0"/>
            </a:rPr>
            <a:t>Кумулятивный метод</a:t>
          </a:r>
          <a:endParaRPr lang="en-US" sz="1200">
            <a:latin typeface="Times New Roman" panose="02020603050405020304" pitchFamily="18" charset="0"/>
            <a:cs typeface="Times New Roman" panose="02020603050405020304" pitchFamily="18" charset="0"/>
          </a:endParaRPr>
        </a:p>
      </dgm:t>
    </dgm:pt>
    <dgm:pt modelId="{A73118EB-4DB7-47C4-A27F-8D3B5D01816E}" type="parTrans" cxnId="{D7D2A78F-FCA6-41D8-BFF1-B1FEBF8B75C1}">
      <dgm:prSet/>
      <dgm:spPr/>
      <dgm:t>
        <a:bodyPr/>
        <a:lstStyle/>
        <a:p>
          <a:endParaRPr lang="en-US" sz="1200"/>
        </a:p>
      </dgm:t>
    </dgm:pt>
    <dgm:pt modelId="{9856A4DD-5ECD-420B-AACA-68D511F4EC53}" type="sibTrans" cxnId="{D7D2A78F-FCA6-41D8-BFF1-B1FEBF8B75C1}">
      <dgm:prSet/>
      <dgm:spPr/>
      <dgm:t>
        <a:bodyPr/>
        <a:lstStyle/>
        <a:p>
          <a:endParaRPr lang="en-US" sz="1200"/>
        </a:p>
      </dgm:t>
    </dgm:pt>
    <dgm:pt modelId="{B193038C-AFE8-46C6-B0A6-95F524368BDF}">
      <dgm:prSet phldrT="[Текст]" custT="1"/>
      <dgm:spPr/>
      <dgm:t>
        <a:bodyPr/>
        <a:lstStyle/>
        <a:p>
          <a:r>
            <a:rPr lang="en-US" sz="1200">
              <a:latin typeface="Times New Roman" panose="02020603050405020304" pitchFamily="18" charset="0"/>
              <a:cs typeface="Times New Roman" panose="02020603050405020304" pitchFamily="18" charset="0"/>
            </a:rPr>
            <a:t>CAPM</a:t>
          </a:r>
        </a:p>
      </dgm:t>
    </dgm:pt>
    <dgm:pt modelId="{C512F33A-40EA-4252-9B46-1E0DDA49970B}" type="parTrans" cxnId="{8043AC6C-93C9-4377-8D8E-EDFD7494BEA0}">
      <dgm:prSet/>
      <dgm:spPr/>
      <dgm:t>
        <a:bodyPr/>
        <a:lstStyle/>
        <a:p>
          <a:endParaRPr lang="en-US" sz="1200"/>
        </a:p>
      </dgm:t>
    </dgm:pt>
    <dgm:pt modelId="{6D1B5004-E2DB-44D4-9BD4-C767DE2B1A38}" type="sibTrans" cxnId="{8043AC6C-93C9-4377-8D8E-EDFD7494BEA0}">
      <dgm:prSet/>
      <dgm:spPr/>
      <dgm:t>
        <a:bodyPr/>
        <a:lstStyle/>
        <a:p>
          <a:endParaRPr lang="en-US" sz="1200"/>
        </a:p>
      </dgm:t>
    </dgm:pt>
    <dgm:pt modelId="{255E8E8D-0098-4B3A-9F37-ED399375D614}">
      <dgm:prSet phldrT="[Текст]" custT="1"/>
      <dgm:spPr/>
      <dgm:t>
        <a:bodyPr/>
        <a:lstStyle/>
        <a:p>
          <a:r>
            <a:rPr lang="en-US" sz="1200">
              <a:latin typeface="Times New Roman" panose="02020603050405020304" pitchFamily="18" charset="0"/>
              <a:cs typeface="Times New Roman" panose="02020603050405020304" pitchFamily="18" charset="0"/>
            </a:rPr>
            <a:t>i=</a:t>
          </a:r>
          <a:r>
            <a:rPr lang="ru-RU" sz="1200">
              <a:latin typeface="Times New Roman" panose="02020603050405020304" pitchFamily="18" charset="0"/>
              <a:cs typeface="Times New Roman" panose="02020603050405020304" pitchFamily="18" charset="0"/>
            </a:rPr>
            <a:t>16,44%</a:t>
          </a:r>
          <a:br>
            <a:rPr lang="ru-RU" sz="1200">
              <a:latin typeface="Times New Roman" panose="02020603050405020304" pitchFamily="18" charset="0"/>
              <a:cs typeface="Times New Roman" panose="02020603050405020304" pitchFamily="18" charset="0"/>
            </a:rPr>
          </a:br>
          <a:r>
            <a:rPr lang="en-US" sz="1200">
              <a:latin typeface="Times New Roman" panose="02020603050405020304" pitchFamily="18" charset="0"/>
              <a:cs typeface="Times New Roman" panose="02020603050405020304" pitchFamily="18" charset="0"/>
            </a:rPr>
            <a:t>NPV=</a:t>
          </a:r>
          <a:r>
            <a:rPr lang="ru-RU" sz="1200">
              <a:latin typeface="Times New Roman" panose="02020603050405020304" pitchFamily="18" charset="0"/>
              <a:cs typeface="Times New Roman" panose="02020603050405020304" pitchFamily="18" charset="0"/>
            </a:rPr>
            <a:t>43956 тыс. руб.</a:t>
          </a:r>
        </a:p>
      </dgm:t>
    </dgm:pt>
    <dgm:pt modelId="{FC7F18FC-E9D3-471E-BEC3-C6705840B645}" type="parTrans" cxnId="{686F450F-C1D8-46FB-B5B2-2914B21F0A30}">
      <dgm:prSet/>
      <dgm:spPr/>
      <dgm:t>
        <a:bodyPr/>
        <a:lstStyle/>
        <a:p>
          <a:endParaRPr lang="en-US" sz="1200"/>
        </a:p>
      </dgm:t>
    </dgm:pt>
    <dgm:pt modelId="{AFA96595-D4E5-4ACD-9E65-86BC223263E2}" type="sibTrans" cxnId="{686F450F-C1D8-46FB-B5B2-2914B21F0A30}">
      <dgm:prSet/>
      <dgm:spPr/>
      <dgm:t>
        <a:bodyPr/>
        <a:lstStyle/>
        <a:p>
          <a:endParaRPr lang="en-US" sz="1200"/>
        </a:p>
      </dgm:t>
    </dgm:pt>
    <dgm:pt modelId="{2D614CFA-8B66-431F-BC0D-0E2E2D813B49}">
      <dgm:prSet phldrT="[Текст]" custT="1"/>
      <dgm:spPr/>
      <dgm:t>
        <a:bodyPr/>
        <a:lstStyle/>
        <a:p>
          <a:r>
            <a:rPr lang="ru-RU" sz="1200">
              <a:latin typeface="Times New Roman" panose="02020603050405020304" pitchFamily="18" charset="0"/>
              <a:cs typeface="Times New Roman" panose="02020603050405020304" pitchFamily="18" charset="0"/>
            </a:rPr>
            <a:t>Анализ чувствительности</a:t>
          </a:r>
          <a:endParaRPr lang="en-US" sz="1200">
            <a:latin typeface="Times New Roman" panose="02020603050405020304" pitchFamily="18" charset="0"/>
            <a:cs typeface="Times New Roman" panose="02020603050405020304" pitchFamily="18" charset="0"/>
          </a:endParaRPr>
        </a:p>
      </dgm:t>
    </dgm:pt>
    <dgm:pt modelId="{4C62F92B-72F4-4105-8507-D5E20B7A4918}" type="parTrans" cxnId="{0C9A7F06-1E69-47F2-9D13-1704FBE6ED5F}">
      <dgm:prSet/>
      <dgm:spPr/>
      <dgm:t>
        <a:bodyPr/>
        <a:lstStyle/>
        <a:p>
          <a:endParaRPr lang="en-US" sz="1200"/>
        </a:p>
      </dgm:t>
    </dgm:pt>
    <dgm:pt modelId="{DAC1B148-B86B-407B-BFC1-0100B6069206}" type="sibTrans" cxnId="{0C9A7F06-1E69-47F2-9D13-1704FBE6ED5F}">
      <dgm:prSet/>
      <dgm:spPr/>
      <dgm:t>
        <a:bodyPr/>
        <a:lstStyle/>
        <a:p>
          <a:endParaRPr lang="en-US" sz="1200"/>
        </a:p>
      </dgm:t>
    </dgm:pt>
    <dgm:pt modelId="{56E4495E-690A-45E3-ADF0-9275B4845CF8}">
      <dgm:prSet custT="1"/>
      <dgm:spPr/>
      <dgm:t>
        <a:bodyPr/>
        <a:lstStyle/>
        <a:p>
          <a:r>
            <a:rPr lang="ru-RU" sz="1200">
              <a:latin typeface="Times New Roman" panose="02020603050405020304" pitchFamily="18" charset="0"/>
              <a:cs typeface="Times New Roman" panose="02020603050405020304" pitchFamily="18" charset="0"/>
            </a:rPr>
            <a:t>Метод Монте-Карло</a:t>
          </a:r>
          <a:endParaRPr lang="en-US" sz="1200">
            <a:latin typeface="Times New Roman" panose="02020603050405020304" pitchFamily="18" charset="0"/>
            <a:cs typeface="Times New Roman" panose="02020603050405020304" pitchFamily="18" charset="0"/>
          </a:endParaRPr>
        </a:p>
      </dgm:t>
    </dgm:pt>
    <dgm:pt modelId="{D9829F92-DE80-4B44-A6AC-DF6A6ED53A11}" type="parTrans" cxnId="{CB8A2714-030E-459D-A391-A71995E222F0}">
      <dgm:prSet/>
      <dgm:spPr/>
      <dgm:t>
        <a:bodyPr/>
        <a:lstStyle/>
        <a:p>
          <a:endParaRPr lang="en-US" sz="1200"/>
        </a:p>
      </dgm:t>
    </dgm:pt>
    <dgm:pt modelId="{E128F4D7-F91C-4E42-A52B-535A2A0D6325}" type="sibTrans" cxnId="{CB8A2714-030E-459D-A391-A71995E222F0}">
      <dgm:prSet/>
      <dgm:spPr/>
      <dgm:t>
        <a:bodyPr/>
        <a:lstStyle/>
        <a:p>
          <a:endParaRPr lang="en-US" sz="1200"/>
        </a:p>
      </dgm:t>
    </dgm:pt>
    <dgm:pt modelId="{CF97B619-40CD-4A57-B666-8CF51F9367D2}">
      <dgm:prSet custT="1"/>
      <dgm:spPr/>
      <dgm:t>
        <a:bodyPr/>
        <a:lstStyle/>
        <a:p>
          <a:r>
            <a:rPr lang="ru-RU" sz="1200">
              <a:latin typeface="Times New Roman" panose="02020603050405020304" pitchFamily="18" charset="0"/>
              <a:cs typeface="Times New Roman" panose="02020603050405020304" pitchFamily="18" charset="0"/>
            </a:rPr>
            <a:t>Метод сценариев</a:t>
          </a:r>
          <a:endParaRPr lang="en-US" sz="1200">
            <a:latin typeface="Times New Roman" panose="02020603050405020304" pitchFamily="18" charset="0"/>
            <a:cs typeface="Times New Roman" panose="02020603050405020304" pitchFamily="18" charset="0"/>
          </a:endParaRPr>
        </a:p>
      </dgm:t>
    </dgm:pt>
    <dgm:pt modelId="{F58CE0FD-1CF7-4494-A9ED-587B3B0C7FD0}" type="parTrans" cxnId="{7D2743E9-3318-4548-B6E3-C77F59F81212}">
      <dgm:prSet/>
      <dgm:spPr/>
      <dgm:t>
        <a:bodyPr/>
        <a:lstStyle/>
        <a:p>
          <a:endParaRPr lang="en-US" sz="1200"/>
        </a:p>
      </dgm:t>
    </dgm:pt>
    <dgm:pt modelId="{FF6F9AA0-2F6A-4870-8BBC-FE7C9E26E0E8}" type="sibTrans" cxnId="{7D2743E9-3318-4548-B6E3-C77F59F81212}">
      <dgm:prSet/>
      <dgm:spPr/>
      <dgm:t>
        <a:bodyPr/>
        <a:lstStyle/>
        <a:p>
          <a:endParaRPr lang="en-US" sz="1200"/>
        </a:p>
      </dgm:t>
    </dgm:pt>
    <dgm:pt modelId="{C585E6BA-FB98-4EAC-93DE-21645293A85A}">
      <dgm:prSet custT="1"/>
      <dgm:spPr/>
      <dgm:t>
        <a:bodyPr/>
        <a:lstStyle/>
        <a:p>
          <a:r>
            <a:rPr lang="ru-RU" sz="1200">
              <a:latin typeface="Times New Roman" panose="02020603050405020304" pitchFamily="18" charset="0"/>
              <a:cs typeface="Times New Roman" panose="02020603050405020304" pitchFamily="18" charset="0"/>
            </a:rPr>
            <a:t>Дерево решений</a:t>
          </a:r>
          <a:endParaRPr lang="en-US" sz="1200">
            <a:latin typeface="Times New Roman" panose="02020603050405020304" pitchFamily="18" charset="0"/>
            <a:cs typeface="Times New Roman" panose="02020603050405020304" pitchFamily="18" charset="0"/>
          </a:endParaRPr>
        </a:p>
      </dgm:t>
    </dgm:pt>
    <dgm:pt modelId="{865CC7DC-AC15-42B8-B1D0-1663BACE6A92}" type="parTrans" cxnId="{B6F3C72C-EF6A-4823-92F9-7A347ADE3C87}">
      <dgm:prSet/>
      <dgm:spPr/>
      <dgm:t>
        <a:bodyPr/>
        <a:lstStyle/>
        <a:p>
          <a:endParaRPr lang="en-US" sz="1200"/>
        </a:p>
      </dgm:t>
    </dgm:pt>
    <dgm:pt modelId="{09B21C0E-6EA2-4D58-8CB2-E5FFE75FAAC7}" type="sibTrans" cxnId="{B6F3C72C-EF6A-4823-92F9-7A347ADE3C87}">
      <dgm:prSet/>
      <dgm:spPr/>
      <dgm:t>
        <a:bodyPr/>
        <a:lstStyle/>
        <a:p>
          <a:endParaRPr lang="en-US" sz="1200"/>
        </a:p>
      </dgm:t>
    </dgm:pt>
    <dgm:pt modelId="{05ADC968-DAC6-462C-8343-8F8DC91EBBF3}">
      <dgm:prSet custT="1"/>
      <dgm:spPr/>
      <dgm:t>
        <a:bodyPr/>
        <a:lstStyle/>
        <a:p>
          <a:r>
            <a:rPr lang="ru-RU" sz="1200">
              <a:latin typeface="Times New Roman" panose="02020603050405020304" pitchFamily="18" charset="0"/>
              <a:cs typeface="Times New Roman" panose="02020603050405020304" pitchFamily="18" charset="0"/>
            </a:rPr>
            <a:t>12 сценариев</a:t>
          </a:r>
        </a:p>
        <a:p>
          <a:r>
            <a:rPr lang="en-US" sz="1200">
              <a:latin typeface="Times New Roman" panose="02020603050405020304" pitchFamily="18" charset="0"/>
              <a:cs typeface="Times New Roman" panose="02020603050405020304" pitchFamily="18" charset="0"/>
            </a:rPr>
            <a:t>NPV=2</a:t>
          </a:r>
          <a:r>
            <a:rPr lang="ru-RU" sz="1200">
              <a:latin typeface="Times New Roman" panose="02020603050405020304" pitchFamily="18" charset="0"/>
              <a:cs typeface="Times New Roman" panose="02020603050405020304" pitchFamily="18" charset="0"/>
            </a:rPr>
            <a:t>8193 тыс. руб.</a:t>
          </a:r>
          <a:endParaRPr lang="en-US" sz="1200">
            <a:latin typeface="Times New Roman" panose="02020603050405020304" pitchFamily="18" charset="0"/>
            <a:cs typeface="Times New Roman" panose="02020603050405020304" pitchFamily="18" charset="0"/>
          </a:endParaRPr>
        </a:p>
      </dgm:t>
    </dgm:pt>
    <dgm:pt modelId="{4B245164-41DD-4EE7-A465-8B96E0E07447}" type="parTrans" cxnId="{2903D1EA-570E-4A3B-8E65-334AF7E4DCAE}">
      <dgm:prSet/>
      <dgm:spPr/>
      <dgm:t>
        <a:bodyPr/>
        <a:lstStyle/>
        <a:p>
          <a:endParaRPr lang="en-US" sz="1200"/>
        </a:p>
      </dgm:t>
    </dgm:pt>
    <dgm:pt modelId="{0A0ECE8F-6727-40D7-A4E5-BA6C392DF596}" type="sibTrans" cxnId="{2903D1EA-570E-4A3B-8E65-334AF7E4DCAE}">
      <dgm:prSet/>
      <dgm:spPr/>
      <dgm:t>
        <a:bodyPr/>
        <a:lstStyle/>
        <a:p>
          <a:endParaRPr lang="en-US" sz="1200"/>
        </a:p>
      </dgm:t>
    </dgm:pt>
    <dgm:pt modelId="{F1561874-3B04-4C30-A038-0EED6EE1DEFA}">
      <dgm:prSet phldrT="[Текст]" custT="1"/>
      <dgm:spPr/>
      <dgm:t>
        <a:bodyPr/>
        <a:lstStyle/>
        <a:p>
          <a:r>
            <a:rPr lang="en-US" sz="1200">
              <a:latin typeface="Times New Roman" panose="02020603050405020304" pitchFamily="18" charset="0"/>
              <a:cs typeface="Times New Roman" panose="02020603050405020304" pitchFamily="18" charset="0"/>
            </a:rPr>
            <a:t>i=25</a:t>
          </a:r>
          <a:r>
            <a:rPr lang="ru-RU" sz="1200">
              <a:latin typeface="Times New Roman" panose="02020603050405020304" pitchFamily="18" charset="0"/>
              <a:cs typeface="Times New Roman" panose="02020603050405020304" pitchFamily="18" charset="0"/>
            </a:rPr>
            <a:t>,</a:t>
          </a:r>
          <a:r>
            <a:rPr lang="en-US" sz="1200">
              <a:latin typeface="Times New Roman" panose="02020603050405020304" pitchFamily="18" charset="0"/>
              <a:cs typeface="Times New Roman" panose="02020603050405020304" pitchFamily="18" charset="0"/>
            </a:rPr>
            <a:t>4</a:t>
          </a:r>
          <a:r>
            <a:rPr lang="ru-RU" sz="1200">
              <a:latin typeface="Times New Roman" panose="02020603050405020304" pitchFamily="18" charset="0"/>
              <a:cs typeface="Times New Roman" panose="02020603050405020304" pitchFamily="18" charset="0"/>
            </a:rPr>
            <a:t>6%</a:t>
          </a:r>
          <a:endParaRPr lang="en-US" sz="1200">
            <a:latin typeface="Times New Roman" panose="02020603050405020304" pitchFamily="18" charset="0"/>
            <a:cs typeface="Times New Roman" panose="02020603050405020304" pitchFamily="18" charset="0"/>
          </a:endParaRPr>
        </a:p>
        <a:p>
          <a:r>
            <a:rPr lang="en-US" sz="1200">
              <a:latin typeface="Times New Roman" panose="02020603050405020304" pitchFamily="18" charset="0"/>
              <a:cs typeface="Times New Roman" panose="02020603050405020304" pitchFamily="18" charset="0"/>
            </a:rPr>
            <a:t>NPV=27779 </a:t>
          </a:r>
          <a:r>
            <a:rPr lang="ru-RU" sz="1200">
              <a:latin typeface="Times New Roman" panose="02020603050405020304" pitchFamily="18" charset="0"/>
              <a:cs typeface="Times New Roman" panose="02020603050405020304" pitchFamily="18" charset="0"/>
            </a:rPr>
            <a:t>тыс. руб.</a:t>
          </a:r>
          <a:endParaRPr lang="en-US" sz="1200">
            <a:latin typeface="Times New Roman" panose="02020603050405020304" pitchFamily="18" charset="0"/>
            <a:cs typeface="Times New Roman" panose="02020603050405020304" pitchFamily="18" charset="0"/>
          </a:endParaRPr>
        </a:p>
      </dgm:t>
    </dgm:pt>
    <dgm:pt modelId="{5B2D0369-983A-4A6E-8EB3-025C99EDD3E0}" type="parTrans" cxnId="{BDF41C05-0263-477F-96E7-DE2E2903E1F1}">
      <dgm:prSet/>
      <dgm:spPr/>
      <dgm:t>
        <a:bodyPr/>
        <a:lstStyle/>
        <a:p>
          <a:endParaRPr lang="en-US"/>
        </a:p>
      </dgm:t>
    </dgm:pt>
    <dgm:pt modelId="{4C49DFA2-4FF9-4304-9204-B67F86EC3929}" type="sibTrans" cxnId="{BDF41C05-0263-477F-96E7-DE2E2903E1F1}">
      <dgm:prSet/>
      <dgm:spPr/>
      <dgm:t>
        <a:bodyPr/>
        <a:lstStyle/>
        <a:p>
          <a:endParaRPr lang="en-US"/>
        </a:p>
      </dgm:t>
    </dgm:pt>
    <dgm:pt modelId="{4C9CB127-1328-42FE-A1A8-AB56F054C7A5}">
      <dgm:prSet custT="1"/>
      <dgm:spPr/>
      <dgm:t>
        <a:bodyPr/>
        <a:lstStyle/>
        <a:p>
          <a:pPr algn="l"/>
          <a:r>
            <a:rPr lang="en-US" sz="1200">
              <a:latin typeface="Times New Roman" panose="02020603050405020304" pitchFamily="18" charset="0"/>
              <a:cs typeface="Times New Roman" panose="02020603050405020304" pitchFamily="18" charset="0"/>
            </a:rPr>
            <a:t>NPV=</a:t>
          </a:r>
          <a:r>
            <a:rPr lang="ru-RU" sz="1200">
              <a:latin typeface="Times New Roman" panose="02020603050405020304" pitchFamily="18" charset="0"/>
              <a:cs typeface="Times New Roman" panose="02020603050405020304" pitchFamily="18" charset="0"/>
            </a:rPr>
            <a:t>26741 тыс. руб.</a:t>
          </a:r>
        </a:p>
        <a:p>
          <a:pPr algn="l"/>
          <a:r>
            <a:rPr lang="en-US" sz="1200">
              <a:latin typeface="Times New Roman" panose="02020603050405020304" pitchFamily="18" charset="0"/>
              <a:cs typeface="Times New Roman" panose="02020603050405020304" pitchFamily="18" charset="0"/>
            </a:rPr>
            <a:t>P(NPV&lt;0)=</a:t>
          </a:r>
          <a:r>
            <a:rPr lang="ru-RU" sz="1200">
              <a:latin typeface="Times New Roman" panose="02020603050405020304" pitchFamily="18" charset="0"/>
              <a:cs typeface="Times New Roman" panose="02020603050405020304" pitchFamily="18" charset="0"/>
            </a:rPr>
            <a:t>2,56%</a:t>
          </a:r>
          <a:endParaRPr lang="en-US" sz="1200">
            <a:latin typeface="Times New Roman" panose="02020603050405020304" pitchFamily="18" charset="0"/>
            <a:cs typeface="Times New Roman" panose="02020603050405020304" pitchFamily="18" charset="0"/>
          </a:endParaRPr>
        </a:p>
      </dgm:t>
    </dgm:pt>
    <dgm:pt modelId="{3DE9E228-914F-4C74-8171-FF5A3AC5EF4E}" type="sibTrans" cxnId="{E01B494E-3CC8-4BC6-9693-39F24F8BE9BF}">
      <dgm:prSet/>
      <dgm:spPr/>
      <dgm:t>
        <a:bodyPr/>
        <a:lstStyle/>
        <a:p>
          <a:endParaRPr lang="en-US" sz="1200"/>
        </a:p>
      </dgm:t>
    </dgm:pt>
    <dgm:pt modelId="{5ED3A516-F27C-4BE6-B821-F8514CA85801}" type="parTrans" cxnId="{E01B494E-3CC8-4BC6-9693-39F24F8BE9BF}">
      <dgm:prSet/>
      <dgm:spPr/>
      <dgm:t>
        <a:bodyPr/>
        <a:lstStyle/>
        <a:p>
          <a:endParaRPr lang="en-US" sz="1200"/>
        </a:p>
      </dgm:t>
    </dgm:pt>
    <dgm:pt modelId="{8838E1B3-9195-4760-8B6D-6B15A5E15737}">
      <dgm:prSet custT="1"/>
      <dgm:spPr/>
      <dgm:t>
        <a:bodyPr/>
        <a:lstStyle/>
        <a:p>
          <a:r>
            <a:rPr lang="en-US" sz="1200">
              <a:latin typeface="Times New Roman" panose="02020603050405020304" pitchFamily="18" charset="0"/>
              <a:cs typeface="Times New Roman" panose="02020603050405020304" pitchFamily="18" charset="0"/>
            </a:rPr>
            <a:t>NPV=</a:t>
          </a:r>
          <a:r>
            <a:rPr lang="ru-RU" sz="1200">
              <a:latin typeface="Times New Roman" panose="02020603050405020304" pitchFamily="18" charset="0"/>
              <a:cs typeface="Times New Roman" panose="02020603050405020304" pitchFamily="18" charset="0"/>
            </a:rPr>
            <a:t>60526 тыс. руб.</a:t>
          </a:r>
          <a:endParaRPr lang="en-US" sz="1200">
            <a:latin typeface="Times New Roman" panose="02020603050405020304" pitchFamily="18" charset="0"/>
            <a:cs typeface="Times New Roman" panose="02020603050405020304" pitchFamily="18" charset="0"/>
          </a:endParaRPr>
        </a:p>
      </dgm:t>
    </dgm:pt>
    <dgm:pt modelId="{466B0FF4-3641-43AE-869E-D455CB6CDE43}" type="parTrans" cxnId="{84162441-F446-4EA8-8F25-2B3A00481546}">
      <dgm:prSet/>
      <dgm:spPr/>
    </dgm:pt>
    <dgm:pt modelId="{B672BEC0-091F-465A-9E68-F98D9408146F}" type="sibTrans" cxnId="{84162441-F446-4EA8-8F25-2B3A00481546}">
      <dgm:prSet/>
      <dgm:spPr/>
    </dgm:pt>
    <dgm:pt modelId="{2DC933E2-B829-45C5-BF15-2767F8EAD92A}">
      <dgm:prSet custT="1"/>
      <dgm:spPr/>
      <dgm:t>
        <a:bodyPr/>
        <a:lstStyle/>
        <a:p>
          <a:endParaRPr lang="en-US" sz="1200">
            <a:latin typeface="Times New Roman" panose="02020603050405020304" pitchFamily="18" charset="0"/>
            <a:cs typeface="Times New Roman" panose="02020603050405020304" pitchFamily="18" charset="0"/>
          </a:endParaRPr>
        </a:p>
      </dgm:t>
    </dgm:pt>
    <dgm:pt modelId="{03401630-15B6-4739-891C-AE139BCB703B}" type="parTrans" cxnId="{C4ECF89F-3C48-44C7-9208-E72916C5AC7E}">
      <dgm:prSet/>
      <dgm:spPr/>
    </dgm:pt>
    <dgm:pt modelId="{B5D23078-960D-4E4E-9228-E66AFA68D4E3}" type="sibTrans" cxnId="{C4ECF89F-3C48-44C7-9208-E72916C5AC7E}">
      <dgm:prSet/>
      <dgm:spPr/>
    </dgm:pt>
    <dgm:pt modelId="{152082CC-9681-452E-A849-F6480C1CFF1C}">
      <dgm:prSet phldrT="[Текст]" custT="1"/>
      <dgm:spPr/>
      <dgm:t>
        <a:bodyPr/>
        <a:lstStyle/>
        <a:p>
          <a:r>
            <a:rPr lang="ru-RU" sz="1200">
              <a:latin typeface="Times New Roman" panose="02020603050405020304" pitchFamily="18" charset="0"/>
              <a:cs typeface="Times New Roman" panose="02020603050405020304" pitchFamily="18" charset="0"/>
            </a:rPr>
            <a:t>Наиболее чувствительные факторы:</a:t>
          </a:r>
          <a:br>
            <a:rPr lang="ru-RU" sz="1200">
              <a:latin typeface="Times New Roman" panose="02020603050405020304" pitchFamily="18" charset="0"/>
              <a:cs typeface="Times New Roman" panose="02020603050405020304" pitchFamily="18" charset="0"/>
            </a:rPr>
          </a:br>
          <a:r>
            <a:rPr lang="ru-RU" sz="1200">
              <a:latin typeface="Times New Roman" panose="02020603050405020304" pitchFamily="18" charset="0"/>
              <a:cs typeface="Times New Roman" panose="02020603050405020304" pitchFamily="18" charset="0"/>
            </a:rPr>
            <a:t>цена, объем продаж, изменение затрат на материалы</a:t>
          </a:r>
          <a:endParaRPr lang="en-US" sz="1200">
            <a:latin typeface="Times New Roman" panose="02020603050405020304" pitchFamily="18" charset="0"/>
            <a:cs typeface="Times New Roman" panose="02020603050405020304" pitchFamily="18" charset="0"/>
          </a:endParaRPr>
        </a:p>
      </dgm:t>
    </dgm:pt>
    <dgm:pt modelId="{EB50BD20-34CA-4AC9-B6AD-AC5B6ABF709D}" type="parTrans" cxnId="{8BE60F89-16D6-4035-8391-D2D4F24AD171}">
      <dgm:prSet/>
      <dgm:spPr/>
    </dgm:pt>
    <dgm:pt modelId="{CD34A4BE-2161-44C0-B3AC-5F4DC6755965}" type="sibTrans" cxnId="{8BE60F89-16D6-4035-8391-D2D4F24AD171}">
      <dgm:prSet/>
      <dgm:spPr/>
    </dgm:pt>
    <dgm:pt modelId="{521F24C0-88A6-46A8-9BE7-6C6D5AB6D3CF}" type="pres">
      <dgm:prSet presAssocID="{92FE28D2-15FC-4FCE-A5AB-A660AC163D73}" presName="Name0" presStyleCnt="0">
        <dgm:presLayoutVars>
          <dgm:dir/>
          <dgm:animLvl val="lvl"/>
          <dgm:resizeHandles/>
        </dgm:presLayoutVars>
      </dgm:prSet>
      <dgm:spPr/>
      <dgm:t>
        <a:bodyPr/>
        <a:lstStyle/>
        <a:p>
          <a:endParaRPr lang="en-US"/>
        </a:p>
      </dgm:t>
    </dgm:pt>
    <dgm:pt modelId="{D979C025-D6DF-4D3D-9AE1-3D9772CE3FD8}" type="pres">
      <dgm:prSet presAssocID="{E97F3D41-9715-4F12-BE31-B533D2C3E17D}" presName="linNode" presStyleCnt="0"/>
      <dgm:spPr/>
      <dgm:t>
        <a:bodyPr/>
        <a:lstStyle/>
        <a:p>
          <a:endParaRPr lang="en-US"/>
        </a:p>
      </dgm:t>
    </dgm:pt>
    <dgm:pt modelId="{150B4FDF-75A2-49EC-8CE0-046BA45AA6BD}" type="pres">
      <dgm:prSet presAssocID="{E97F3D41-9715-4F12-BE31-B533D2C3E17D}" presName="parentShp" presStyleLbl="node1" presStyleIdx="0" presStyleCnt="6" custScaleX="87057">
        <dgm:presLayoutVars>
          <dgm:bulletEnabled val="1"/>
        </dgm:presLayoutVars>
      </dgm:prSet>
      <dgm:spPr/>
      <dgm:t>
        <a:bodyPr/>
        <a:lstStyle/>
        <a:p>
          <a:endParaRPr lang="en-US"/>
        </a:p>
      </dgm:t>
    </dgm:pt>
    <dgm:pt modelId="{F0B66DD9-F8F6-450B-BB1E-3456DBBB26A9}" type="pres">
      <dgm:prSet presAssocID="{E97F3D41-9715-4F12-BE31-B533D2C3E17D}" presName="childShp" presStyleLbl="bgAccFollowNode1" presStyleIdx="0" presStyleCnt="6" custScaleX="80965">
        <dgm:presLayoutVars>
          <dgm:bulletEnabled val="1"/>
        </dgm:presLayoutVars>
      </dgm:prSet>
      <dgm:spPr>
        <a:prstGeom prst="flowChartProcess">
          <a:avLst/>
        </a:prstGeom>
      </dgm:spPr>
      <dgm:t>
        <a:bodyPr/>
        <a:lstStyle/>
        <a:p>
          <a:endParaRPr lang="en-US"/>
        </a:p>
      </dgm:t>
    </dgm:pt>
    <dgm:pt modelId="{1F5FC5C2-6022-4CF3-8416-C424E7E0FE50}" type="pres">
      <dgm:prSet presAssocID="{9856A4DD-5ECD-420B-AACA-68D511F4EC53}" presName="spacing" presStyleCnt="0"/>
      <dgm:spPr/>
      <dgm:t>
        <a:bodyPr/>
        <a:lstStyle/>
        <a:p>
          <a:endParaRPr lang="en-US"/>
        </a:p>
      </dgm:t>
    </dgm:pt>
    <dgm:pt modelId="{A4CB6110-B974-4694-8C26-A027A8F12AF0}" type="pres">
      <dgm:prSet presAssocID="{B193038C-AFE8-46C6-B0A6-95F524368BDF}" presName="linNode" presStyleCnt="0"/>
      <dgm:spPr/>
      <dgm:t>
        <a:bodyPr/>
        <a:lstStyle/>
        <a:p>
          <a:endParaRPr lang="en-US"/>
        </a:p>
      </dgm:t>
    </dgm:pt>
    <dgm:pt modelId="{F24A0E33-54A3-4ED6-B8A0-A4AA586F6E8A}" type="pres">
      <dgm:prSet presAssocID="{B193038C-AFE8-46C6-B0A6-95F524368BDF}" presName="parentShp" presStyleLbl="node1" presStyleIdx="1" presStyleCnt="6" custScaleX="87057">
        <dgm:presLayoutVars>
          <dgm:bulletEnabled val="1"/>
        </dgm:presLayoutVars>
      </dgm:prSet>
      <dgm:spPr/>
      <dgm:t>
        <a:bodyPr/>
        <a:lstStyle/>
        <a:p>
          <a:endParaRPr lang="en-US"/>
        </a:p>
      </dgm:t>
    </dgm:pt>
    <dgm:pt modelId="{DDC159E9-59AA-410C-B753-5FB19A918DD1}" type="pres">
      <dgm:prSet presAssocID="{B193038C-AFE8-46C6-B0A6-95F524368BDF}" presName="childShp" presStyleLbl="bgAccFollowNode1" presStyleIdx="1" presStyleCnt="6" custScaleX="80965">
        <dgm:presLayoutVars>
          <dgm:bulletEnabled val="1"/>
        </dgm:presLayoutVars>
      </dgm:prSet>
      <dgm:spPr>
        <a:prstGeom prst="flowChartProcess">
          <a:avLst/>
        </a:prstGeom>
      </dgm:spPr>
      <dgm:t>
        <a:bodyPr/>
        <a:lstStyle/>
        <a:p>
          <a:endParaRPr lang="en-US"/>
        </a:p>
      </dgm:t>
    </dgm:pt>
    <dgm:pt modelId="{DC0F7FE9-3CD7-4951-B6DB-8885C120A3F3}" type="pres">
      <dgm:prSet presAssocID="{6D1B5004-E2DB-44D4-9BD4-C767DE2B1A38}" presName="spacing" presStyleCnt="0"/>
      <dgm:spPr/>
      <dgm:t>
        <a:bodyPr/>
        <a:lstStyle/>
        <a:p>
          <a:endParaRPr lang="en-US"/>
        </a:p>
      </dgm:t>
    </dgm:pt>
    <dgm:pt modelId="{CA6DE3ED-D7DA-4A4C-B50A-393218617400}" type="pres">
      <dgm:prSet presAssocID="{2D614CFA-8B66-431F-BC0D-0E2E2D813B49}" presName="linNode" presStyleCnt="0"/>
      <dgm:spPr/>
      <dgm:t>
        <a:bodyPr/>
        <a:lstStyle/>
        <a:p>
          <a:endParaRPr lang="en-US"/>
        </a:p>
      </dgm:t>
    </dgm:pt>
    <dgm:pt modelId="{9E51B77A-E225-44C3-9A41-155EADAE039B}" type="pres">
      <dgm:prSet presAssocID="{2D614CFA-8B66-431F-BC0D-0E2E2D813B49}" presName="parentShp" presStyleLbl="node1" presStyleIdx="2" presStyleCnt="6" custScaleX="87057">
        <dgm:presLayoutVars>
          <dgm:bulletEnabled val="1"/>
        </dgm:presLayoutVars>
      </dgm:prSet>
      <dgm:spPr/>
      <dgm:t>
        <a:bodyPr/>
        <a:lstStyle/>
        <a:p>
          <a:endParaRPr lang="en-US"/>
        </a:p>
      </dgm:t>
    </dgm:pt>
    <dgm:pt modelId="{D3F89010-B304-4ED5-BC82-F11AD9744501}" type="pres">
      <dgm:prSet presAssocID="{2D614CFA-8B66-431F-BC0D-0E2E2D813B49}" presName="childShp" presStyleLbl="bgAccFollowNode1" presStyleIdx="2" presStyleCnt="6" custScaleX="80965">
        <dgm:presLayoutVars>
          <dgm:bulletEnabled val="1"/>
        </dgm:presLayoutVars>
      </dgm:prSet>
      <dgm:spPr>
        <a:prstGeom prst="flowChartProcess">
          <a:avLst/>
        </a:prstGeom>
      </dgm:spPr>
      <dgm:t>
        <a:bodyPr/>
        <a:lstStyle/>
        <a:p>
          <a:endParaRPr lang="en-US"/>
        </a:p>
      </dgm:t>
    </dgm:pt>
    <dgm:pt modelId="{300939B1-0F08-4BDB-A2B1-16002AF7E230}" type="pres">
      <dgm:prSet presAssocID="{DAC1B148-B86B-407B-BFC1-0100B6069206}" presName="spacing" presStyleCnt="0"/>
      <dgm:spPr/>
      <dgm:t>
        <a:bodyPr/>
        <a:lstStyle/>
        <a:p>
          <a:endParaRPr lang="en-US"/>
        </a:p>
      </dgm:t>
    </dgm:pt>
    <dgm:pt modelId="{E1F2B590-2E69-46A9-A3D8-60E8C2FE756D}" type="pres">
      <dgm:prSet presAssocID="{CF97B619-40CD-4A57-B666-8CF51F9367D2}" presName="linNode" presStyleCnt="0"/>
      <dgm:spPr/>
      <dgm:t>
        <a:bodyPr/>
        <a:lstStyle/>
        <a:p>
          <a:endParaRPr lang="en-US"/>
        </a:p>
      </dgm:t>
    </dgm:pt>
    <dgm:pt modelId="{707A07AB-D4B0-4522-9974-84729C641BA5}" type="pres">
      <dgm:prSet presAssocID="{CF97B619-40CD-4A57-B666-8CF51F9367D2}" presName="parentShp" presStyleLbl="node1" presStyleIdx="3" presStyleCnt="6" custScaleX="87057">
        <dgm:presLayoutVars>
          <dgm:bulletEnabled val="1"/>
        </dgm:presLayoutVars>
      </dgm:prSet>
      <dgm:spPr/>
      <dgm:t>
        <a:bodyPr/>
        <a:lstStyle/>
        <a:p>
          <a:endParaRPr lang="en-US"/>
        </a:p>
      </dgm:t>
    </dgm:pt>
    <dgm:pt modelId="{9B8CA763-06B9-4673-B3B3-13D829DB3A41}" type="pres">
      <dgm:prSet presAssocID="{CF97B619-40CD-4A57-B666-8CF51F9367D2}" presName="childShp" presStyleLbl="bgAccFollowNode1" presStyleIdx="3" presStyleCnt="6" custScaleX="80965">
        <dgm:presLayoutVars>
          <dgm:bulletEnabled val="1"/>
        </dgm:presLayoutVars>
      </dgm:prSet>
      <dgm:spPr>
        <a:prstGeom prst="flowChartProcess">
          <a:avLst/>
        </a:prstGeom>
      </dgm:spPr>
      <dgm:t>
        <a:bodyPr/>
        <a:lstStyle/>
        <a:p>
          <a:endParaRPr lang="en-US"/>
        </a:p>
      </dgm:t>
    </dgm:pt>
    <dgm:pt modelId="{81AD4EEF-E01B-42BC-A86E-4F4C8DA13EE0}" type="pres">
      <dgm:prSet presAssocID="{FF6F9AA0-2F6A-4870-8BBC-FE7C9E26E0E8}" presName="spacing" presStyleCnt="0"/>
      <dgm:spPr/>
      <dgm:t>
        <a:bodyPr/>
        <a:lstStyle/>
        <a:p>
          <a:endParaRPr lang="en-US"/>
        </a:p>
      </dgm:t>
    </dgm:pt>
    <dgm:pt modelId="{B48C371F-1535-4794-9621-40141599FD6B}" type="pres">
      <dgm:prSet presAssocID="{C585E6BA-FB98-4EAC-93DE-21645293A85A}" presName="linNode" presStyleCnt="0"/>
      <dgm:spPr/>
      <dgm:t>
        <a:bodyPr/>
        <a:lstStyle/>
        <a:p>
          <a:endParaRPr lang="en-US"/>
        </a:p>
      </dgm:t>
    </dgm:pt>
    <dgm:pt modelId="{CB896546-22F7-4E59-A073-2B120C6BC388}" type="pres">
      <dgm:prSet presAssocID="{C585E6BA-FB98-4EAC-93DE-21645293A85A}" presName="parentShp" presStyleLbl="node1" presStyleIdx="4" presStyleCnt="6" custScaleX="87057">
        <dgm:presLayoutVars>
          <dgm:bulletEnabled val="1"/>
        </dgm:presLayoutVars>
      </dgm:prSet>
      <dgm:spPr/>
      <dgm:t>
        <a:bodyPr/>
        <a:lstStyle/>
        <a:p>
          <a:endParaRPr lang="en-US"/>
        </a:p>
      </dgm:t>
    </dgm:pt>
    <dgm:pt modelId="{608D547B-61F2-420B-BA03-3589257DC1C2}" type="pres">
      <dgm:prSet presAssocID="{C585E6BA-FB98-4EAC-93DE-21645293A85A}" presName="childShp" presStyleLbl="bgAccFollowNode1" presStyleIdx="4" presStyleCnt="6" custScaleX="80965">
        <dgm:presLayoutVars>
          <dgm:bulletEnabled val="1"/>
        </dgm:presLayoutVars>
      </dgm:prSet>
      <dgm:spPr>
        <a:prstGeom prst="flowChartProcess">
          <a:avLst/>
        </a:prstGeom>
      </dgm:spPr>
      <dgm:t>
        <a:bodyPr/>
        <a:lstStyle/>
        <a:p>
          <a:endParaRPr lang="en-US"/>
        </a:p>
      </dgm:t>
    </dgm:pt>
    <dgm:pt modelId="{93058EA2-C75C-4F39-9201-B79907871706}" type="pres">
      <dgm:prSet presAssocID="{09B21C0E-6EA2-4D58-8CB2-E5FFE75FAAC7}" presName="spacing" presStyleCnt="0"/>
      <dgm:spPr/>
      <dgm:t>
        <a:bodyPr/>
        <a:lstStyle/>
        <a:p>
          <a:endParaRPr lang="en-US"/>
        </a:p>
      </dgm:t>
    </dgm:pt>
    <dgm:pt modelId="{075C5CDD-D723-4D79-A770-D8950E14371C}" type="pres">
      <dgm:prSet presAssocID="{56E4495E-690A-45E3-ADF0-9275B4845CF8}" presName="linNode" presStyleCnt="0"/>
      <dgm:spPr/>
      <dgm:t>
        <a:bodyPr/>
        <a:lstStyle/>
        <a:p>
          <a:endParaRPr lang="en-US"/>
        </a:p>
      </dgm:t>
    </dgm:pt>
    <dgm:pt modelId="{083BD73E-7274-4326-BF37-CDF854E9C1F5}" type="pres">
      <dgm:prSet presAssocID="{56E4495E-690A-45E3-ADF0-9275B4845CF8}" presName="parentShp" presStyleLbl="node1" presStyleIdx="5" presStyleCnt="6" custScaleX="87057">
        <dgm:presLayoutVars>
          <dgm:bulletEnabled val="1"/>
        </dgm:presLayoutVars>
      </dgm:prSet>
      <dgm:spPr/>
      <dgm:t>
        <a:bodyPr/>
        <a:lstStyle/>
        <a:p>
          <a:endParaRPr lang="en-US"/>
        </a:p>
      </dgm:t>
    </dgm:pt>
    <dgm:pt modelId="{69DCCC5C-8EB2-4B22-A31E-8B6461600E17}" type="pres">
      <dgm:prSet presAssocID="{56E4495E-690A-45E3-ADF0-9275B4845CF8}" presName="childShp" presStyleLbl="bgAccFollowNode1" presStyleIdx="5" presStyleCnt="6" custScaleX="80965">
        <dgm:presLayoutVars>
          <dgm:bulletEnabled val="1"/>
        </dgm:presLayoutVars>
      </dgm:prSet>
      <dgm:spPr>
        <a:prstGeom prst="flowChartProcess">
          <a:avLst/>
        </a:prstGeom>
      </dgm:spPr>
      <dgm:t>
        <a:bodyPr/>
        <a:lstStyle/>
        <a:p>
          <a:endParaRPr lang="en-US"/>
        </a:p>
      </dgm:t>
    </dgm:pt>
  </dgm:ptLst>
  <dgm:cxnLst>
    <dgm:cxn modelId="{402C6693-D6EC-44F8-9304-9FEFCED5C879}" type="presOf" srcId="{92FE28D2-15FC-4FCE-A5AB-A660AC163D73}" destId="{521F24C0-88A6-46A8-9BE7-6C6D5AB6D3CF}" srcOrd="0" destOrd="0" presId="urn:microsoft.com/office/officeart/2005/8/layout/vList6"/>
    <dgm:cxn modelId="{7D2743E9-3318-4548-B6E3-C77F59F81212}" srcId="{92FE28D2-15FC-4FCE-A5AB-A660AC163D73}" destId="{CF97B619-40CD-4A57-B666-8CF51F9367D2}" srcOrd="3" destOrd="0" parTransId="{F58CE0FD-1CF7-4494-A9ED-587B3B0C7FD0}" sibTransId="{FF6F9AA0-2F6A-4870-8BBC-FE7C9E26E0E8}"/>
    <dgm:cxn modelId="{571D77C0-A684-41FE-A1AF-35AD2AF12254}" type="presOf" srcId="{B193038C-AFE8-46C6-B0A6-95F524368BDF}" destId="{F24A0E33-54A3-4ED6-B8A0-A4AA586F6E8A}" srcOrd="0" destOrd="0" presId="urn:microsoft.com/office/officeart/2005/8/layout/vList6"/>
    <dgm:cxn modelId="{EBEE7469-F273-4C7C-B34F-9A1B18632B27}" type="presOf" srcId="{4C9CB127-1328-42FE-A1A8-AB56F054C7A5}" destId="{69DCCC5C-8EB2-4B22-A31E-8B6461600E17}" srcOrd="0" destOrd="0" presId="urn:microsoft.com/office/officeart/2005/8/layout/vList6"/>
    <dgm:cxn modelId="{8043AC6C-93C9-4377-8D8E-EDFD7494BEA0}" srcId="{92FE28D2-15FC-4FCE-A5AB-A660AC163D73}" destId="{B193038C-AFE8-46C6-B0A6-95F524368BDF}" srcOrd="1" destOrd="0" parTransId="{C512F33A-40EA-4252-9B46-1E0DDA49970B}" sibTransId="{6D1B5004-E2DB-44D4-9BD4-C767DE2B1A38}"/>
    <dgm:cxn modelId="{0C9A7F06-1E69-47F2-9D13-1704FBE6ED5F}" srcId="{92FE28D2-15FC-4FCE-A5AB-A660AC163D73}" destId="{2D614CFA-8B66-431F-BC0D-0E2E2D813B49}" srcOrd="2" destOrd="0" parTransId="{4C62F92B-72F4-4105-8507-D5E20B7A4918}" sibTransId="{DAC1B148-B86B-407B-BFC1-0100B6069206}"/>
    <dgm:cxn modelId="{E01B494E-3CC8-4BC6-9693-39F24F8BE9BF}" srcId="{56E4495E-690A-45E3-ADF0-9275B4845CF8}" destId="{4C9CB127-1328-42FE-A1A8-AB56F054C7A5}" srcOrd="0" destOrd="0" parTransId="{5ED3A516-F27C-4BE6-B821-F8514CA85801}" sibTransId="{3DE9E228-914F-4C74-8171-FF5A3AC5EF4E}"/>
    <dgm:cxn modelId="{ACB3F0F1-2AA9-480F-82EF-97E1D42D99A1}" type="presOf" srcId="{2D614CFA-8B66-431F-BC0D-0E2E2D813B49}" destId="{9E51B77A-E225-44C3-9A41-155EADAE039B}" srcOrd="0" destOrd="0" presId="urn:microsoft.com/office/officeart/2005/8/layout/vList6"/>
    <dgm:cxn modelId="{CB8A2714-030E-459D-A391-A71995E222F0}" srcId="{92FE28D2-15FC-4FCE-A5AB-A660AC163D73}" destId="{56E4495E-690A-45E3-ADF0-9275B4845CF8}" srcOrd="5" destOrd="0" parTransId="{D9829F92-DE80-4B44-A6AC-DF6A6ED53A11}" sibTransId="{E128F4D7-F91C-4E42-A52B-535A2A0D6325}"/>
    <dgm:cxn modelId="{BDF41C05-0263-477F-96E7-DE2E2903E1F1}" srcId="{E97F3D41-9715-4F12-BE31-B533D2C3E17D}" destId="{F1561874-3B04-4C30-A038-0EED6EE1DEFA}" srcOrd="0" destOrd="0" parTransId="{5B2D0369-983A-4A6E-8EB3-025C99EDD3E0}" sibTransId="{4C49DFA2-4FF9-4304-9204-B67F86EC3929}"/>
    <dgm:cxn modelId="{40DF7A68-062C-4A53-814D-C39F4051F819}" type="presOf" srcId="{2DC933E2-B829-45C5-BF15-2767F8EAD92A}" destId="{9B8CA763-06B9-4673-B3B3-13D829DB3A41}" srcOrd="0" destOrd="0" presId="urn:microsoft.com/office/officeart/2005/8/layout/vList6"/>
    <dgm:cxn modelId="{C4ECF89F-3C48-44C7-9208-E72916C5AC7E}" srcId="{CF97B619-40CD-4A57-B666-8CF51F9367D2}" destId="{2DC933E2-B829-45C5-BF15-2767F8EAD92A}" srcOrd="0" destOrd="0" parTransId="{03401630-15B6-4739-891C-AE139BCB703B}" sibTransId="{B5D23078-960D-4E4E-9228-E66AFA68D4E3}"/>
    <dgm:cxn modelId="{AB462D55-8FD9-4265-BB30-A8E6FBB0AC91}" type="presOf" srcId="{05ADC968-DAC6-462C-8343-8F8DC91EBBF3}" destId="{608D547B-61F2-420B-BA03-3589257DC1C2}" srcOrd="0" destOrd="0" presId="urn:microsoft.com/office/officeart/2005/8/layout/vList6"/>
    <dgm:cxn modelId="{D7D2A78F-FCA6-41D8-BFF1-B1FEBF8B75C1}" srcId="{92FE28D2-15FC-4FCE-A5AB-A660AC163D73}" destId="{E97F3D41-9715-4F12-BE31-B533D2C3E17D}" srcOrd="0" destOrd="0" parTransId="{A73118EB-4DB7-47C4-A27F-8D3B5D01816E}" sibTransId="{9856A4DD-5ECD-420B-AACA-68D511F4EC53}"/>
    <dgm:cxn modelId="{FC1E5D8A-C03D-4D26-8929-6B87CDA796BD}" type="presOf" srcId="{255E8E8D-0098-4B3A-9F37-ED399375D614}" destId="{DDC159E9-59AA-410C-B753-5FB19A918DD1}" srcOrd="0" destOrd="0" presId="urn:microsoft.com/office/officeart/2005/8/layout/vList6"/>
    <dgm:cxn modelId="{7B4DDD6A-04A0-4B0B-9943-68118770B414}" type="presOf" srcId="{CF97B619-40CD-4A57-B666-8CF51F9367D2}" destId="{707A07AB-D4B0-4522-9974-84729C641BA5}" srcOrd="0" destOrd="0" presId="urn:microsoft.com/office/officeart/2005/8/layout/vList6"/>
    <dgm:cxn modelId="{B6F3C72C-EF6A-4823-92F9-7A347ADE3C87}" srcId="{92FE28D2-15FC-4FCE-A5AB-A660AC163D73}" destId="{C585E6BA-FB98-4EAC-93DE-21645293A85A}" srcOrd="4" destOrd="0" parTransId="{865CC7DC-AC15-42B8-B1D0-1663BACE6A92}" sibTransId="{09B21C0E-6EA2-4D58-8CB2-E5FFE75FAAC7}"/>
    <dgm:cxn modelId="{686F450F-C1D8-46FB-B5B2-2914B21F0A30}" srcId="{B193038C-AFE8-46C6-B0A6-95F524368BDF}" destId="{255E8E8D-0098-4B3A-9F37-ED399375D614}" srcOrd="0" destOrd="0" parTransId="{FC7F18FC-E9D3-471E-BEC3-C6705840B645}" sibTransId="{AFA96595-D4E5-4ACD-9E65-86BC223263E2}"/>
    <dgm:cxn modelId="{E068C497-9C96-4F7F-8B22-2F451502FE39}" type="presOf" srcId="{56E4495E-690A-45E3-ADF0-9275B4845CF8}" destId="{083BD73E-7274-4326-BF37-CDF854E9C1F5}" srcOrd="0" destOrd="0" presId="urn:microsoft.com/office/officeart/2005/8/layout/vList6"/>
    <dgm:cxn modelId="{84162441-F446-4EA8-8F25-2B3A00481546}" srcId="{CF97B619-40CD-4A57-B666-8CF51F9367D2}" destId="{8838E1B3-9195-4760-8B6D-6B15A5E15737}" srcOrd="1" destOrd="0" parTransId="{466B0FF4-3641-43AE-869E-D455CB6CDE43}" sibTransId="{B672BEC0-091F-465A-9E68-F98D9408146F}"/>
    <dgm:cxn modelId="{A8C18574-759A-4C56-B121-67A145C5A720}" type="presOf" srcId="{F1561874-3B04-4C30-A038-0EED6EE1DEFA}" destId="{F0B66DD9-F8F6-450B-BB1E-3456DBBB26A9}" srcOrd="0" destOrd="0" presId="urn:microsoft.com/office/officeart/2005/8/layout/vList6"/>
    <dgm:cxn modelId="{2903D1EA-570E-4A3B-8E65-334AF7E4DCAE}" srcId="{C585E6BA-FB98-4EAC-93DE-21645293A85A}" destId="{05ADC968-DAC6-462C-8343-8F8DC91EBBF3}" srcOrd="0" destOrd="0" parTransId="{4B245164-41DD-4EE7-A465-8B96E0E07447}" sibTransId="{0A0ECE8F-6727-40D7-A4E5-BA6C392DF596}"/>
    <dgm:cxn modelId="{8BE60F89-16D6-4035-8391-D2D4F24AD171}" srcId="{2D614CFA-8B66-431F-BC0D-0E2E2D813B49}" destId="{152082CC-9681-452E-A849-F6480C1CFF1C}" srcOrd="0" destOrd="0" parTransId="{EB50BD20-34CA-4AC9-B6AD-AC5B6ABF709D}" sibTransId="{CD34A4BE-2161-44C0-B3AC-5F4DC6755965}"/>
    <dgm:cxn modelId="{3AD83B3E-F567-40ED-B726-B7CFAE094ED2}" type="presOf" srcId="{8838E1B3-9195-4760-8B6D-6B15A5E15737}" destId="{9B8CA763-06B9-4673-B3B3-13D829DB3A41}" srcOrd="0" destOrd="1" presId="urn:microsoft.com/office/officeart/2005/8/layout/vList6"/>
    <dgm:cxn modelId="{6FDE63FA-3772-4211-B787-25F04DD7C41A}" type="presOf" srcId="{C585E6BA-FB98-4EAC-93DE-21645293A85A}" destId="{CB896546-22F7-4E59-A073-2B120C6BC388}" srcOrd="0" destOrd="0" presId="urn:microsoft.com/office/officeart/2005/8/layout/vList6"/>
    <dgm:cxn modelId="{E6249AF7-4F1C-46D0-867A-26726A94AF89}" type="presOf" srcId="{E97F3D41-9715-4F12-BE31-B533D2C3E17D}" destId="{150B4FDF-75A2-49EC-8CE0-046BA45AA6BD}" srcOrd="0" destOrd="0" presId="urn:microsoft.com/office/officeart/2005/8/layout/vList6"/>
    <dgm:cxn modelId="{DDDF8293-0DDA-412B-B131-33F6DA236BD3}" type="presOf" srcId="{152082CC-9681-452E-A849-F6480C1CFF1C}" destId="{D3F89010-B304-4ED5-BC82-F11AD9744501}" srcOrd="0" destOrd="0" presId="urn:microsoft.com/office/officeart/2005/8/layout/vList6"/>
    <dgm:cxn modelId="{F264E5D3-4EB9-48C6-862D-5A6DB7848D51}" type="presParOf" srcId="{521F24C0-88A6-46A8-9BE7-6C6D5AB6D3CF}" destId="{D979C025-D6DF-4D3D-9AE1-3D9772CE3FD8}" srcOrd="0" destOrd="0" presId="urn:microsoft.com/office/officeart/2005/8/layout/vList6"/>
    <dgm:cxn modelId="{C525D5B3-C7E3-4673-9185-D1BA38E77601}" type="presParOf" srcId="{D979C025-D6DF-4D3D-9AE1-3D9772CE3FD8}" destId="{150B4FDF-75A2-49EC-8CE0-046BA45AA6BD}" srcOrd="0" destOrd="0" presId="urn:microsoft.com/office/officeart/2005/8/layout/vList6"/>
    <dgm:cxn modelId="{C4792611-4CAF-4A5D-96C8-01C7D0AD673E}" type="presParOf" srcId="{D979C025-D6DF-4D3D-9AE1-3D9772CE3FD8}" destId="{F0B66DD9-F8F6-450B-BB1E-3456DBBB26A9}" srcOrd="1" destOrd="0" presId="urn:microsoft.com/office/officeart/2005/8/layout/vList6"/>
    <dgm:cxn modelId="{0D7BC25D-72D7-4A39-8AF2-6AE14FB098CB}" type="presParOf" srcId="{521F24C0-88A6-46A8-9BE7-6C6D5AB6D3CF}" destId="{1F5FC5C2-6022-4CF3-8416-C424E7E0FE50}" srcOrd="1" destOrd="0" presId="urn:microsoft.com/office/officeart/2005/8/layout/vList6"/>
    <dgm:cxn modelId="{147C9F5D-C2DC-4064-BF8C-73565EC49536}" type="presParOf" srcId="{521F24C0-88A6-46A8-9BE7-6C6D5AB6D3CF}" destId="{A4CB6110-B974-4694-8C26-A027A8F12AF0}" srcOrd="2" destOrd="0" presId="urn:microsoft.com/office/officeart/2005/8/layout/vList6"/>
    <dgm:cxn modelId="{E26959C7-4BF6-4932-877B-789761245BFE}" type="presParOf" srcId="{A4CB6110-B974-4694-8C26-A027A8F12AF0}" destId="{F24A0E33-54A3-4ED6-B8A0-A4AA586F6E8A}" srcOrd="0" destOrd="0" presId="urn:microsoft.com/office/officeart/2005/8/layout/vList6"/>
    <dgm:cxn modelId="{39DD79E9-3F33-4986-B1F0-A7FFD5732966}" type="presParOf" srcId="{A4CB6110-B974-4694-8C26-A027A8F12AF0}" destId="{DDC159E9-59AA-410C-B753-5FB19A918DD1}" srcOrd="1" destOrd="0" presId="urn:microsoft.com/office/officeart/2005/8/layout/vList6"/>
    <dgm:cxn modelId="{F575B709-4115-46C4-AA0F-2BE4DE81924D}" type="presParOf" srcId="{521F24C0-88A6-46A8-9BE7-6C6D5AB6D3CF}" destId="{DC0F7FE9-3CD7-4951-B6DB-8885C120A3F3}" srcOrd="3" destOrd="0" presId="urn:microsoft.com/office/officeart/2005/8/layout/vList6"/>
    <dgm:cxn modelId="{BCEAFA34-7148-4ACD-A2D2-16539B123AAC}" type="presParOf" srcId="{521F24C0-88A6-46A8-9BE7-6C6D5AB6D3CF}" destId="{CA6DE3ED-D7DA-4A4C-B50A-393218617400}" srcOrd="4" destOrd="0" presId="urn:microsoft.com/office/officeart/2005/8/layout/vList6"/>
    <dgm:cxn modelId="{AAC9FB19-3817-404B-A4F0-8241BE2ACFEC}" type="presParOf" srcId="{CA6DE3ED-D7DA-4A4C-B50A-393218617400}" destId="{9E51B77A-E225-44C3-9A41-155EADAE039B}" srcOrd="0" destOrd="0" presId="urn:microsoft.com/office/officeart/2005/8/layout/vList6"/>
    <dgm:cxn modelId="{2E2C4A2D-A13A-4465-ADDF-3E7B8491AC25}" type="presParOf" srcId="{CA6DE3ED-D7DA-4A4C-B50A-393218617400}" destId="{D3F89010-B304-4ED5-BC82-F11AD9744501}" srcOrd="1" destOrd="0" presId="urn:microsoft.com/office/officeart/2005/8/layout/vList6"/>
    <dgm:cxn modelId="{4E57D608-79DF-4213-8C46-22554700DD87}" type="presParOf" srcId="{521F24C0-88A6-46A8-9BE7-6C6D5AB6D3CF}" destId="{300939B1-0F08-4BDB-A2B1-16002AF7E230}" srcOrd="5" destOrd="0" presId="urn:microsoft.com/office/officeart/2005/8/layout/vList6"/>
    <dgm:cxn modelId="{46C455AD-1F8C-463A-A56E-283A4AE3FC34}" type="presParOf" srcId="{521F24C0-88A6-46A8-9BE7-6C6D5AB6D3CF}" destId="{E1F2B590-2E69-46A9-A3D8-60E8C2FE756D}" srcOrd="6" destOrd="0" presId="urn:microsoft.com/office/officeart/2005/8/layout/vList6"/>
    <dgm:cxn modelId="{F37C68FC-AA6E-436A-8D0C-9077FFE2007F}" type="presParOf" srcId="{E1F2B590-2E69-46A9-A3D8-60E8C2FE756D}" destId="{707A07AB-D4B0-4522-9974-84729C641BA5}" srcOrd="0" destOrd="0" presId="urn:microsoft.com/office/officeart/2005/8/layout/vList6"/>
    <dgm:cxn modelId="{8CD4FCE5-7C65-4FA8-B264-4B41D5058EF3}" type="presParOf" srcId="{E1F2B590-2E69-46A9-A3D8-60E8C2FE756D}" destId="{9B8CA763-06B9-4673-B3B3-13D829DB3A41}" srcOrd="1" destOrd="0" presId="urn:microsoft.com/office/officeart/2005/8/layout/vList6"/>
    <dgm:cxn modelId="{8AE8BD5A-CF07-4CD7-8048-01F2EF5E0D1D}" type="presParOf" srcId="{521F24C0-88A6-46A8-9BE7-6C6D5AB6D3CF}" destId="{81AD4EEF-E01B-42BC-A86E-4F4C8DA13EE0}" srcOrd="7" destOrd="0" presId="urn:microsoft.com/office/officeart/2005/8/layout/vList6"/>
    <dgm:cxn modelId="{16F0EC4B-5BA2-4F50-9D91-3B7EE1DEB69D}" type="presParOf" srcId="{521F24C0-88A6-46A8-9BE7-6C6D5AB6D3CF}" destId="{B48C371F-1535-4794-9621-40141599FD6B}" srcOrd="8" destOrd="0" presId="urn:microsoft.com/office/officeart/2005/8/layout/vList6"/>
    <dgm:cxn modelId="{115C2831-6CBC-49D8-99B7-E4609DD540CC}" type="presParOf" srcId="{B48C371F-1535-4794-9621-40141599FD6B}" destId="{CB896546-22F7-4E59-A073-2B120C6BC388}" srcOrd="0" destOrd="0" presId="urn:microsoft.com/office/officeart/2005/8/layout/vList6"/>
    <dgm:cxn modelId="{A982B21A-D778-43A5-AE42-DC696EF8CB65}" type="presParOf" srcId="{B48C371F-1535-4794-9621-40141599FD6B}" destId="{608D547B-61F2-420B-BA03-3589257DC1C2}" srcOrd="1" destOrd="0" presId="urn:microsoft.com/office/officeart/2005/8/layout/vList6"/>
    <dgm:cxn modelId="{E036B849-7325-4B07-9324-6509130C7802}" type="presParOf" srcId="{521F24C0-88A6-46A8-9BE7-6C6D5AB6D3CF}" destId="{93058EA2-C75C-4F39-9201-B79907871706}" srcOrd="9" destOrd="0" presId="urn:microsoft.com/office/officeart/2005/8/layout/vList6"/>
    <dgm:cxn modelId="{F87063C1-7D64-4C7B-ABED-E15A4D323BCB}" type="presParOf" srcId="{521F24C0-88A6-46A8-9BE7-6C6D5AB6D3CF}" destId="{075C5CDD-D723-4D79-A770-D8950E14371C}" srcOrd="10" destOrd="0" presId="urn:microsoft.com/office/officeart/2005/8/layout/vList6"/>
    <dgm:cxn modelId="{D8EA133C-914B-4FDE-9928-57A62F3DA022}" type="presParOf" srcId="{075C5CDD-D723-4D79-A770-D8950E14371C}" destId="{083BD73E-7274-4326-BF37-CDF854E9C1F5}" srcOrd="0" destOrd="0" presId="urn:microsoft.com/office/officeart/2005/8/layout/vList6"/>
    <dgm:cxn modelId="{CF6945B9-4A5A-4FEC-B14A-770CE4502B58}" type="presParOf" srcId="{075C5CDD-D723-4D79-A770-D8950E14371C}" destId="{69DCCC5C-8EB2-4B22-A31E-8B6461600E17}" srcOrd="1" destOrd="0" presId="urn:microsoft.com/office/officeart/2005/8/layout/vList6"/>
  </dgm:cxnLst>
  <dgm:bg/>
  <dgm:whole/>
  <dgm:extLst>
    <a:ext uri="http://schemas.microsoft.com/office/drawing/2008/diagram">
      <dsp:dataModelExt xmlns:dsp="http://schemas.microsoft.com/office/drawing/2008/diagram" relId="rId3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D1F5AD9-CF2F-4D81-8AF1-A3AC23240012}">
      <dsp:nvSpPr>
        <dsp:cNvPr id="0" name=""/>
        <dsp:cNvSpPr/>
      </dsp:nvSpPr>
      <dsp:spPr>
        <a:xfrm>
          <a:off x="2217464" y="1319"/>
          <a:ext cx="1051470" cy="525735"/>
        </a:xfrm>
        <a:prstGeom prst="roundRect">
          <a:avLst>
            <a:gd name="adj" fmla="val 10000"/>
          </a:avLst>
        </a:prstGeom>
        <a:gradFill rotWithShape="0">
          <a:gsLst>
            <a:gs pos="0">
              <a:schemeClr val="dk2">
                <a:hueOff val="0"/>
                <a:satOff val="0"/>
                <a:lumOff val="0"/>
                <a:alphaOff val="0"/>
                <a:satMod val="103000"/>
                <a:lumMod val="102000"/>
                <a:tint val="94000"/>
              </a:schemeClr>
            </a:gs>
            <a:gs pos="50000">
              <a:schemeClr val="dk2">
                <a:hueOff val="0"/>
                <a:satOff val="0"/>
                <a:lumOff val="0"/>
                <a:alphaOff val="0"/>
                <a:satMod val="110000"/>
                <a:lumMod val="100000"/>
                <a:shade val="100000"/>
              </a:schemeClr>
            </a:gs>
            <a:gs pos="100000">
              <a:schemeClr val="dk2">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Инвестиции</a:t>
          </a:r>
          <a:endParaRPr lang="en-US" sz="1200" kern="1200">
            <a:latin typeface="Times New Roman" panose="02020603050405020304" pitchFamily="18" charset="0"/>
            <a:cs typeface="Times New Roman" panose="02020603050405020304" pitchFamily="18" charset="0"/>
          </a:endParaRPr>
        </a:p>
      </dsp:txBody>
      <dsp:txXfrm>
        <a:off x="2232862" y="16717"/>
        <a:ext cx="1020674" cy="494939"/>
      </dsp:txXfrm>
    </dsp:sp>
    <dsp:sp modelId="{67929E72-33FE-46DC-8639-443701926066}">
      <dsp:nvSpPr>
        <dsp:cNvPr id="0" name=""/>
        <dsp:cNvSpPr/>
      </dsp:nvSpPr>
      <dsp:spPr>
        <a:xfrm rot="2160000">
          <a:off x="3171616" y="682495"/>
          <a:ext cx="547933" cy="184007"/>
        </a:xfrm>
        <a:prstGeom prst="leftRightArrow">
          <a:avLst>
            <a:gd name="adj1" fmla="val 60000"/>
            <a:gd name="adj2" fmla="val 50000"/>
          </a:avLst>
        </a:prstGeom>
        <a:gradFill rotWithShape="0">
          <a:gsLst>
            <a:gs pos="0">
              <a:schemeClr val="dk2">
                <a:tint val="60000"/>
                <a:hueOff val="0"/>
                <a:satOff val="0"/>
                <a:lumOff val="0"/>
                <a:alphaOff val="0"/>
                <a:satMod val="103000"/>
                <a:lumMod val="102000"/>
                <a:tint val="94000"/>
              </a:schemeClr>
            </a:gs>
            <a:gs pos="50000">
              <a:schemeClr val="dk2">
                <a:tint val="60000"/>
                <a:hueOff val="0"/>
                <a:satOff val="0"/>
                <a:lumOff val="0"/>
                <a:alphaOff val="0"/>
                <a:satMod val="110000"/>
                <a:lumMod val="100000"/>
                <a:shade val="100000"/>
              </a:schemeClr>
            </a:gs>
            <a:gs pos="100000">
              <a:schemeClr val="dk2">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en-US" sz="1200" kern="1200">
            <a:latin typeface="Times New Roman" panose="02020603050405020304" pitchFamily="18" charset="0"/>
            <a:cs typeface="Times New Roman" panose="02020603050405020304" pitchFamily="18" charset="0"/>
          </a:endParaRPr>
        </a:p>
      </dsp:txBody>
      <dsp:txXfrm>
        <a:off x="3226818" y="719296"/>
        <a:ext cx="437529" cy="110405"/>
      </dsp:txXfrm>
    </dsp:sp>
    <dsp:sp modelId="{751D40CC-A469-424F-A174-1842163616D8}">
      <dsp:nvSpPr>
        <dsp:cNvPr id="0" name=""/>
        <dsp:cNvSpPr/>
      </dsp:nvSpPr>
      <dsp:spPr>
        <a:xfrm>
          <a:off x="3622231" y="1021942"/>
          <a:ext cx="1051470" cy="525735"/>
        </a:xfrm>
        <a:prstGeom prst="roundRect">
          <a:avLst>
            <a:gd name="adj" fmla="val 10000"/>
          </a:avLst>
        </a:prstGeom>
        <a:gradFill rotWithShape="0">
          <a:gsLst>
            <a:gs pos="0">
              <a:schemeClr val="dk2">
                <a:hueOff val="0"/>
                <a:satOff val="0"/>
                <a:lumOff val="0"/>
                <a:alphaOff val="0"/>
                <a:satMod val="103000"/>
                <a:lumMod val="102000"/>
                <a:tint val="94000"/>
              </a:schemeClr>
            </a:gs>
            <a:gs pos="50000">
              <a:schemeClr val="dk2">
                <a:hueOff val="0"/>
                <a:satOff val="0"/>
                <a:lumOff val="0"/>
                <a:alphaOff val="0"/>
                <a:satMod val="110000"/>
                <a:lumMod val="100000"/>
                <a:shade val="100000"/>
              </a:schemeClr>
            </a:gs>
            <a:gs pos="100000">
              <a:schemeClr val="dk2">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Рынок</a:t>
          </a:r>
          <a:endParaRPr lang="en-US" sz="1200" kern="1200">
            <a:latin typeface="Times New Roman" panose="02020603050405020304" pitchFamily="18" charset="0"/>
            <a:cs typeface="Times New Roman" panose="02020603050405020304" pitchFamily="18" charset="0"/>
          </a:endParaRPr>
        </a:p>
      </dsp:txBody>
      <dsp:txXfrm>
        <a:off x="3637629" y="1037340"/>
        <a:ext cx="1020674" cy="494939"/>
      </dsp:txXfrm>
    </dsp:sp>
    <dsp:sp modelId="{EA64337A-AFCC-4C96-AB16-4A9BF1D0C9AB}">
      <dsp:nvSpPr>
        <dsp:cNvPr id="0" name=""/>
        <dsp:cNvSpPr/>
      </dsp:nvSpPr>
      <dsp:spPr>
        <a:xfrm rot="6480000">
          <a:off x="3605713" y="2018507"/>
          <a:ext cx="547933" cy="184007"/>
        </a:xfrm>
        <a:prstGeom prst="leftRightArrow">
          <a:avLst>
            <a:gd name="adj1" fmla="val 60000"/>
            <a:gd name="adj2" fmla="val 50000"/>
          </a:avLst>
        </a:prstGeom>
        <a:gradFill rotWithShape="0">
          <a:gsLst>
            <a:gs pos="0">
              <a:schemeClr val="dk2">
                <a:tint val="60000"/>
                <a:hueOff val="0"/>
                <a:satOff val="0"/>
                <a:lumOff val="0"/>
                <a:alphaOff val="0"/>
                <a:satMod val="103000"/>
                <a:lumMod val="102000"/>
                <a:tint val="94000"/>
              </a:schemeClr>
            </a:gs>
            <a:gs pos="50000">
              <a:schemeClr val="dk2">
                <a:tint val="60000"/>
                <a:hueOff val="0"/>
                <a:satOff val="0"/>
                <a:lumOff val="0"/>
                <a:alphaOff val="0"/>
                <a:satMod val="110000"/>
                <a:lumMod val="100000"/>
                <a:shade val="100000"/>
              </a:schemeClr>
            </a:gs>
            <a:gs pos="100000">
              <a:schemeClr val="dk2">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en-US" sz="1200" kern="1200">
            <a:latin typeface="Times New Roman" panose="02020603050405020304" pitchFamily="18" charset="0"/>
            <a:cs typeface="Times New Roman" panose="02020603050405020304" pitchFamily="18" charset="0"/>
          </a:endParaRPr>
        </a:p>
      </dsp:txBody>
      <dsp:txXfrm rot="10800000">
        <a:off x="3660915" y="2055308"/>
        <a:ext cx="437529" cy="110405"/>
      </dsp:txXfrm>
    </dsp:sp>
    <dsp:sp modelId="{55070245-3096-40BC-81D3-2BAC5AE13E1C}">
      <dsp:nvSpPr>
        <dsp:cNvPr id="0" name=""/>
        <dsp:cNvSpPr/>
      </dsp:nvSpPr>
      <dsp:spPr>
        <a:xfrm>
          <a:off x="3085658" y="2673344"/>
          <a:ext cx="1051470" cy="525735"/>
        </a:xfrm>
        <a:prstGeom prst="roundRect">
          <a:avLst>
            <a:gd name="adj" fmla="val 10000"/>
          </a:avLst>
        </a:prstGeom>
        <a:gradFill rotWithShape="0">
          <a:gsLst>
            <a:gs pos="0">
              <a:schemeClr val="dk2">
                <a:hueOff val="0"/>
                <a:satOff val="0"/>
                <a:lumOff val="0"/>
                <a:alphaOff val="0"/>
                <a:satMod val="103000"/>
                <a:lumMod val="102000"/>
                <a:tint val="94000"/>
              </a:schemeClr>
            </a:gs>
            <a:gs pos="50000">
              <a:schemeClr val="dk2">
                <a:hueOff val="0"/>
                <a:satOff val="0"/>
                <a:lumOff val="0"/>
                <a:alphaOff val="0"/>
                <a:satMod val="110000"/>
                <a:lumMod val="100000"/>
                <a:shade val="100000"/>
              </a:schemeClr>
            </a:gs>
            <a:gs pos="100000">
              <a:schemeClr val="dk2">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Команда</a:t>
          </a:r>
          <a:endParaRPr lang="en-US" sz="1200" kern="1200">
            <a:latin typeface="Times New Roman" panose="02020603050405020304" pitchFamily="18" charset="0"/>
            <a:cs typeface="Times New Roman" panose="02020603050405020304" pitchFamily="18" charset="0"/>
          </a:endParaRPr>
        </a:p>
      </dsp:txBody>
      <dsp:txXfrm>
        <a:off x="3101056" y="2688742"/>
        <a:ext cx="1020674" cy="494939"/>
      </dsp:txXfrm>
    </dsp:sp>
    <dsp:sp modelId="{B2644D9C-2597-46F2-A9D3-9338B9CACC52}">
      <dsp:nvSpPr>
        <dsp:cNvPr id="0" name=""/>
        <dsp:cNvSpPr/>
      </dsp:nvSpPr>
      <dsp:spPr>
        <a:xfrm rot="10800000">
          <a:off x="2469233" y="2844208"/>
          <a:ext cx="547933" cy="184007"/>
        </a:xfrm>
        <a:prstGeom prst="leftRightArrow">
          <a:avLst>
            <a:gd name="adj1" fmla="val 60000"/>
            <a:gd name="adj2" fmla="val 50000"/>
          </a:avLst>
        </a:prstGeom>
        <a:gradFill rotWithShape="0">
          <a:gsLst>
            <a:gs pos="0">
              <a:schemeClr val="dk2">
                <a:tint val="60000"/>
                <a:hueOff val="0"/>
                <a:satOff val="0"/>
                <a:lumOff val="0"/>
                <a:alphaOff val="0"/>
                <a:satMod val="103000"/>
                <a:lumMod val="102000"/>
                <a:tint val="94000"/>
              </a:schemeClr>
            </a:gs>
            <a:gs pos="50000">
              <a:schemeClr val="dk2">
                <a:tint val="60000"/>
                <a:hueOff val="0"/>
                <a:satOff val="0"/>
                <a:lumOff val="0"/>
                <a:alphaOff val="0"/>
                <a:satMod val="110000"/>
                <a:lumMod val="100000"/>
                <a:shade val="100000"/>
              </a:schemeClr>
            </a:gs>
            <a:gs pos="100000">
              <a:schemeClr val="dk2">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en-US" sz="1200" kern="1200">
            <a:latin typeface="Times New Roman" panose="02020603050405020304" pitchFamily="18" charset="0"/>
            <a:cs typeface="Times New Roman" panose="02020603050405020304" pitchFamily="18" charset="0"/>
          </a:endParaRPr>
        </a:p>
      </dsp:txBody>
      <dsp:txXfrm rot="10800000">
        <a:off x="2524435" y="2881009"/>
        <a:ext cx="437529" cy="110405"/>
      </dsp:txXfrm>
    </dsp:sp>
    <dsp:sp modelId="{CE585AF7-A667-427B-8685-E9788193F4D3}">
      <dsp:nvSpPr>
        <dsp:cNvPr id="0" name=""/>
        <dsp:cNvSpPr/>
      </dsp:nvSpPr>
      <dsp:spPr>
        <a:xfrm>
          <a:off x="1349271" y="2673344"/>
          <a:ext cx="1051470" cy="525735"/>
        </a:xfrm>
        <a:prstGeom prst="roundRect">
          <a:avLst>
            <a:gd name="adj" fmla="val 10000"/>
          </a:avLst>
        </a:prstGeom>
        <a:gradFill rotWithShape="0">
          <a:gsLst>
            <a:gs pos="0">
              <a:schemeClr val="dk2">
                <a:hueOff val="0"/>
                <a:satOff val="0"/>
                <a:lumOff val="0"/>
                <a:alphaOff val="0"/>
                <a:satMod val="103000"/>
                <a:lumMod val="102000"/>
                <a:tint val="94000"/>
              </a:schemeClr>
            </a:gs>
            <a:gs pos="50000">
              <a:schemeClr val="dk2">
                <a:hueOff val="0"/>
                <a:satOff val="0"/>
                <a:lumOff val="0"/>
                <a:alphaOff val="0"/>
                <a:satMod val="110000"/>
                <a:lumMod val="100000"/>
                <a:shade val="100000"/>
              </a:schemeClr>
            </a:gs>
            <a:gs pos="100000">
              <a:schemeClr val="dk2">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Идея</a:t>
          </a:r>
          <a:endParaRPr lang="en-US" sz="1200" kern="1200">
            <a:latin typeface="Times New Roman" panose="02020603050405020304" pitchFamily="18" charset="0"/>
            <a:cs typeface="Times New Roman" panose="02020603050405020304" pitchFamily="18" charset="0"/>
          </a:endParaRPr>
        </a:p>
      </dsp:txBody>
      <dsp:txXfrm>
        <a:off x="1364669" y="2688742"/>
        <a:ext cx="1020674" cy="494939"/>
      </dsp:txXfrm>
    </dsp:sp>
    <dsp:sp modelId="{DCC6BA0F-9B93-4F6C-A5FA-46D473896B1E}">
      <dsp:nvSpPr>
        <dsp:cNvPr id="0" name=""/>
        <dsp:cNvSpPr/>
      </dsp:nvSpPr>
      <dsp:spPr>
        <a:xfrm rot="15120000">
          <a:off x="1332753" y="2018507"/>
          <a:ext cx="547933" cy="184007"/>
        </a:xfrm>
        <a:prstGeom prst="leftRightArrow">
          <a:avLst>
            <a:gd name="adj1" fmla="val 60000"/>
            <a:gd name="adj2" fmla="val 50000"/>
          </a:avLst>
        </a:prstGeom>
        <a:gradFill rotWithShape="0">
          <a:gsLst>
            <a:gs pos="0">
              <a:schemeClr val="dk2">
                <a:tint val="60000"/>
                <a:hueOff val="0"/>
                <a:satOff val="0"/>
                <a:lumOff val="0"/>
                <a:alphaOff val="0"/>
                <a:satMod val="103000"/>
                <a:lumMod val="102000"/>
                <a:tint val="94000"/>
              </a:schemeClr>
            </a:gs>
            <a:gs pos="50000">
              <a:schemeClr val="dk2">
                <a:tint val="60000"/>
                <a:hueOff val="0"/>
                <a:satOff val="0"/>
                <a:lumOff val="0"/>
                <a:alphaOff val="0"/>
                <a:satMod val="110000"/>
                <a:lumMod val="100000"/>
                <a:shade val="100000"/>
              </a:schemeClr>
            </a:gs>
            <a:gs pos="100000">
              <a:schemeClr val="dk2">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en-US" sz="1200" kern="1200">
            <a:latin typeface="Times New Roman" panose="02020603050405020304" pitchFamily="18" charset="0"/>
            <a:cs typeface="Times New Roman" panose="02020603050405020304" pitchFamily="18" charset="0"/>
          </a:endParaRPr>
        </a:p>
      </dsp:txBody>
      <dsp:txXfrm rot="10800000">
        <a:off x="1387955" y="2055308"/>
        <a:ext cx="437529" cy="110405"/>
      </dsp:txXfrm>
    </dsp:sp>
    <dsp:sp modelId="{F8E8ABC7-C5F9-48D4-9613-0A2F1FDCC837}">
      <dsp:nvSpPr>
        <dsp:cNvPr id="0" name=""/>
        <dsp:cNvSpPr/>
      </dsp:nvSpPr>
      <dsp:spPr>
        <a:xfrm>
          <a:off x="812697" y="1021942"/>
          <a:ext cx="1051470" cy="525735"/>
        </a:xfrm>
        <a:prstGeom prst="roundRect">
          <a:avLst>
            <a:gd name="adj" fmla="val 10000"/>
          </a:avLst>
        </a:prstGeom>
        <a:gradFill rotWithShape="0">
          <a:gsLst>
            <a:gs pos="0">
              <a:schemeClr val="dk2">
                <a:hueOff val="0"/>
                <a:satOff val="0"/>
                <a:lumOff val="0"/>
                <a:alphaOff val="0"/>
                <a:satMod val="103000"/>
                <a:lumMod val="102000"/>
                <a:tint val="94000"/>
              </a:schemeClr>
            </a:gs>
            <a:gs pos="50000">
              <a:schemeClr val="dk2">
                <a:hueOff val="0"/>
                <a:satOff val="0"/>
                <a:lumOff val="0"/>
                <a:alphaOff val="0"/>
                <a:satMod val="110000"/>
                <a:lumMod val="100000"/>
                <a:shade val="100000"/>
              </a:schemeClr>
            </a:gs>
            <a:gs pos="100000">
              <a:schemeClr val="dk2">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Продукт</a:t>
          </a:r>
          <a:endParaRPr lang="en-US" sz="1200" kern="1200">
            <a:latin typeface="Times New Roman" panose="02020603050405020304" pitchFamily="18" charset="0"/>
            <a:cs typeface="Times New Roman" panose="02020603050405020304" pitchFamily="18" charset="0"/>
          </a:endParaRPr>
        </a:p>
      </dsp:txBody>
      <dsp:txXfrm>
        <a:off x="828095" y="1037340"/>
        <a:ext cx="1020674" cy="494939"/>
      </dsp:txXfrm>
    </dsp:sp>
    <dsp:sp modelId="{2068ED5C-765E-47A3-855F-77E5751CD7BD}">
      <dsp:nvSpPr>
        <dsp:cNvPr id="0" name=""/>
        <dsp:cNvSpPr/>
      </dsp:nvSpPr>
      <dsp:spPr>
        <a:xfrm rot="19440000">
          <a:off x="1766849" y="682495"/>
          <a:ext cx="547933" cy="184007"/>
        </a:xfrm>
        <a:prstGeom prst="leftRightArrow">
          <a:avLst>
            <a:gd name="adj1" fmla="val 60000"/>
            <a:gd name="adj2" fmla="val 50000"/>
          </a:avLst>
        </a:prstGeom>
        <a:gradFill rotWithShape="0">
          <a:gsLst>
            <a:gs pos="0">
              <a:schemeClr val="dk2">
                <a:tint val="60000"/>
                <a:hueOff val="0"/>
                <a:satOff val="0"/>
                <a:lumOff val="0"/>
                <a:alphaOff val="0"/>
                <a:satMod val="103000"/>
                <a:lumMod val="102000"/>
                <a:tint val="94000"/>
              </a:schemeClr>
            </a:gs>
            <a:gs pos="50000">
              <a:schemeClr val="dk2">
                <a:tint val="60000"/>
                <a:hueOff val="0"/>
                <a:satOff val="0"/>
                <a:lumOff val="0"/>
                <a:alphaOff val="0"/>
                <a:satMod val="110000"/>
                <a:lumMod val="100000"/>
                <a:shade val="100000"/>
              </a:schemeClr>
            </a:gs>
            <a:gs pos="100000">
              <a:schemeClr val="dk2">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en-US" sz="1200" kern="1200">
            <a:latin typeface="Times New Roman" panose="02020603050405020304" pitchFamily="18" charset="0"/>
            <a:cs typeface="Times New Roman" panose="02020603050405020304" pitchFamily="18" charset="0"/>
          </a:endParaRPr>
        </a:p>
      </dsp:txBody>
      <dsp:txXfrm>
        <a:off x="1822051" y="719296"/>
        <a:ext cx="437529" cy="11040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B2332EC-78AC-40EA-ABB0-3453E5CA2A45}">
      <dsp:nvSpPr>
        <dsp:cNvPr id="0" name=""/>
        <dsp:cNvSpPr/>
      </dsp:nvSpPr>
      <dsp:spPr>
        <a:xfrm rot="5400000">
          <a:off x="694621" y="701839"/>
          <a:ext cx="616367" cy="701712"/>
        </a:xfrm>
        <a:prstGeom prst="bentUpArrow">
          <a:avLst>
            <a:gd name="adj1" fmla="val 32840"/>
            <a:gd name="adj2" fmla="val 25000"/>
            <a:gd name="adj3" fmla="val 35780"/>
          </a:avLst>
        </a:prstGeom>
        <a:solidFill>
          <a:schemeClr val="dk1">
            <a:tint val="40000"/>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CEACDA0E-44AD-48EF-83DB-02DEA721AFFF}">
      <dsp:nvSpPr>
        <dsp:cNvPr id="0" name=""/>
        <dsp:cNvSpPr/>
      </dsp:nvSpPr>
      <dsp:spPr>
        <a:xfrm>
          <a:off x="258037" y="18583"/>
          <a:ext cx="2052000" cy="726286"/>
        </a:xfrm>
        <a:prstGeom prst="roundRect">
          <a:avLst>
            <a:gd name="adj" fmla="val 1667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ru-RU" sz="1100" b="0" kern="1200">
              <a:latin typeface="Times New Roman" panose="02020603050405020304" pitchFamily="18" charset="0"/>
              <a:cs typeface="Times New Roman" panose="02020603050405020304" pitchFamily="18" charset="0"/>
            </a:rPr>
            <a:t>Идентификация рисков (определение потенциальных областей и критических факторов риска)</a:t>
          </a:r>
          <a:endParaRPr lang="en-US" sz="1100" b="0" kern="1200">
            <a:latin typeface="Times New Roman" panose="02020603050405020304" pitchFamily="18" charset="0"/>
            <a:cs typeface="Times New Roman" panose="02020603050405020304" pitchFamily="18" charset="0"/>
          </a:endParaRPr>
        </a:p>
      </dsp:txBody>
      <dsp:txXfrm>
        <a:off x="293498" y="54044"/>
        <a:ext cx="1981078" cy="655364"/>
      </dsp:txXfrm>
    </dsp:sp>
    <dsp:sp modelId="{72D35124-1B95-4CCA-9D14-71BA25CEB795}">
      <dsp:nvSpPr>
        <dsp:cNvPr id="0" name=""/>
        <dsp:cNvSpPr/>
      </dsp:nvSpPr>
      <dsp:spPr>
        <a:xfrm>
          <a:off x="1802838" y="87851"/>
          <a:ext cx="754651" cy="587016"/>
        </a:xfrm>
        <a:prstGeom prst="rect">
          <a:avLst/>
        </a:prstGeom>
        <a:noFill/>
        <a:ln>
          <a:noFill/>
        </a:ln>
        <a:effectLst/>
      </dsp:spPr>
      <dsp:style>
        <a:lnRef idx="0">
          <a:scrgbClr r="0" g="0" b="0"/>
        </a:lnRef>
        <a:fillRef idx="0">
          <a:scrgbClr r="0" g="0" b="0"/>
        </a:fillRef>
        <a:effectRef idx="0">
          <a:scrgbClr r="0" g="0" b="0"/>
        </a:effectRef>
        <a:fontRef idx="minor"/>
      </dsp:style>
    </dsp:sp>
    <dsp:sp modelId="{ACBC784E-11ED-4398-8F33-09B066B7E6E2}">
      <dsp:nvSpPr>
        <dsp:cNvPr id="0" name=""/>
        <dsp:cNvSpPr/>
      </dsp:nvSpPr>
      <dsp:spPr>
        <a:xfrm rot="5400000">
          <a:off x="1798358" y="1517699"/>
          <a:ext cx="616367" cy="701712"/>
        </a:xfrm>
        <a:prstGeom prst="bentUpArrow">
          <a:avLst>
            <a:gd name="adj1" fmla="val 32840"/>
            <a:gd name="adj2" fmla="val 25000"/>
            <a:gd name="adj3" fmla="val 35780"/>
          </a:avLst>
        </a:prstGeom>
        <a:solidFill>
          <a:schemeClr val="dk1">
            <a:tint val="40000"/>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A21ECD73-260E-4B4A-A10F-6325BB5718DE}">
      <dsp:nvSpPr>
        <dsp:cNvPr id="0" name=""/>
        <dsp:cNvSpPr/>
      </dsp:nvSpPr>
      <dsp:spPr>
        <a:xfrm>
          <a:off x="1361774" y="834443"/>
          <a:ext cx="2052000" cy="726286"/>
        </a:xfrm>
        <a:prstGeom prst="roundRect">
          <a:avLst>
            <a:gd name="adj" fmla="val 1667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ru-RU" sz="1100" b="0" kern="1200">
              <a:latin typeface="Times New Roman" panose="02020603050405020304" pitchFamily="18" charset="0"/>
              <a:cs typeface="Times New Roman" panose="02020603050405020304" pitchFamily="18" charset="0"/>
            </a:rPr>
            <a:t>Определение значимости критических факторов (качественный анализ, анализ чувствительности факторов риска)</a:t>
          </a:r>
          <a:endParaRPr lang="en-US" sz="1100" b="0" kern="1200">
            <a:latin typeface="Times New Roman" panose="02020603050405020304" pitchFamily="18" charset="0"/>
            <a:cs typeface="Times New Roman" panose="02020603050405020304" pitchFamily="18" charset="0"/>
          </a:endParaRPr>
        </a:p>
      </dsp:txBody>
      <dsp:txXfrm>
        <a:off x="1397235" y="869904"/>
        <a:ext cx="1981078" cy="655364"/>
      </dsp:txXfrm>
    </dsp:sp>
    <dsp:sp modelId="{F920D125-8280-4C77-BBA2-1238C2C89F85}">
      <dsp:nvSpPr>
        <dsp:cNvPr id="0" name=""/>
        <dsp:cNvSpPr/>
      </dsp:nvSpPr>
      <dsp:spPr>
        <a:xfrm>
          <a:off x="2906575" y="903711"/>
          <a:ext cx="754651" cy="587016"/>
        </a:xfrm>
        <a:prstGeom prst="rect">
          <a:avLst/>
        </a:prstGeom>
        <a:noFill/>
        <a:ln>
          <a:noFill/>
        </a:ln>
        <a:effectLst/>
      </dsp:spPr>
      <dsp:style>
        <a:lnRef idx="0">
          <a:scrgbClr r="0" g="0" b="0"/>
        </a:lnRef>
        <a:fillRef idx="0">
          <a:scrgbClr r="0" g="0" b="0"/>
        </a:fillRef>
        <a:effectRef idx="0">
          <a:scrgbClr r="0" g="0" b="0"/>
        </a:effectRef>
        <a:fontRef idx="minor"/>
      </dsp:style>
    </dsp:sp>
    <dsp:sp modelId="{440DD467-5934-425F-A6C5-8CE6E9759A03}">
      <dsp:nvSpPr>
        <dsp:cNvPr id="0" name=""/>
        <dsp:cNvSpPr/>
      </dsp:nvSpPr>
      <dsp:spPr>
        <a:xfrm rot="5400000">
          <a:off x="2902095" y="2333559"/>
          <a:ext cx="616367" cy="701712"/>
        </a:xfrm>
        <a:prstGeom prst="bentUpArrow">
          <a:avLst>
            <a:gd name="adj1" fmla="val 32840"/>
            <a:gd name="adj2" fmla="val 25000"/>
            <a:gd name="adj3" fmla="val 35780"/>
          </a:avLst>
        </a:prstGeom>
        <a:solidFill>
          <a:schemeClr val="dk1">
            <a:tint val="40000"/>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1D52D1E9-D900-4F2C-9C9B-4E0E49C21A4A}">
      <dsp:nvSpPr>
        <dsp:cNvPr id="0" name=""/>
        <dsp:cNvSpPr/>
      </dsp:nvSpPr>
      <dsp:spPr>
        <a:xfrm>
          <a:off x="2465511" y="1650302"/>
          <a:ext cx="2052000" cy="726286"/>
        </a:xfrm>
        <a:prstGeom prst="roundRect">
          <a:avLst>
            <a:gd name="adj" fmla="val 1667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ru-RU" sz="1100" b="0" kern="1200">
              <a:latin typeface="Times New Roman" panose="02020603050405020304" pitchFamily="18" charset="0"/>
              <a:cs typeface="Times New Roman" panose="02020603050405020304" pitchFamily="18" charset="0"/>
            </a:rPr>
            <a:t>Количественный анализ риска</a:t>
          </a:r>
          <a:endParaRPr lang="en-US" sz="1100" b="0" kern="1200">
            <a:latin typeface="Times New Roman" panose="02020603050405020304" pitchFamily="18" charset="0"/>
            <a:cs typeface="Times New Roman" panose="02020603050405020304" pitchFamily="18" charset="0"/>
          </a:endParaRPr>
        </a:p>
      </dsp:txBody>
      <dsp:txXfrm>
        <a:off x="2500972" y="1685763"/>
        <a:ext cx="1981078" cy="655364"/>
      </dsp:txXfrm>
    </dsp:sp>
    <dsp:sp modelId="{011BEEFD-FF59-4063-BFEC-7D30F1829FC4}">
      <dsp:nvSpPr>
        <dsp:cNvPr id="0" name=""/>
        <dsp:cNvSpPr/>
      </dsp:nvSpPr>
      <dsp:spPr>
        <a:xfrm>
          <a:off x="4010312" y="1719570"/>
          <a:ext cx="754651" cy="587016"/>
        </a:xfrm>
        <a:prstGeom prst="rect">
          <a:avLst/>
        </a:prstGeom>
        <a:noFill/>
        <a:ln>
          <a:noFill/>
        </a:ln>
        <a:effectLst/>
      </dsp:spPr>
      <dsp:style>
        <a:lnRef idx="0">
          <a:scrgbClr r="0" g="0" b="0"/>
        </a:lnRef>
        <a:fillRef idx="0">
          <a:scrgbClr r="0" g="0" b="0"/>
        </a:fillRef>
        <a:effectRef idx="0">
          <a:scrgbClr r="0" g="0" b="0"/>
        </a:effectRef>
        <a:fontRef idx="minor"/>
      </dsp:style>
    </dsp:sp>
    <dsp:sp modelId="{10BC7D84-A7CE-4FF1-B497-F14AB7D81EE4}">
      <dsp:nvSpPr>
        <dsp:cNvPr id="0" name=""/>
        <dsp:cNvSpPr/>
      </dsp:nvSpPr>
      <dsp:spPr>
        <a:xfrm>
          <a:off x="3569248" y="2466162"/>
          <a:ext cx="2052000" cy="726286"/>
        </a:xfrm>
        <a:prstGeom prst="roundRect">
          <a:avLst>
            <a:gd name="adj" fmla="val 1667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ru-RU" sz="1100" b="0" kern="1200">
              <a:latin typeface="Times New Roman" panose="02020603050405020304" pitchFamily="18" charset="0"/>
              <a:cs typeface="Times New Roman" panose="02020603050405020304" pitchFamily="18" charset="0"/>
            </a:rPr>
            <a:t>Предложение мер по устранению или уменьшению воздействия рисковых факторов</a:t>
          </a:r>
          <a:endParaRPr lang="en-US" sz="1100" b="0" kern="1200">
            <a:latin typeface="Times New Roman" panose="02020603050405020304" pitchFamily="18" charset="0"/>
            <a:cs typeface="Times New Roman" panose="02020603050405020304" pitchFamily="18" charset="0"/>
          </a:endParaRPr>
        </a:p>
      </dsp:txBody>
      <dsp:txXfrm>
        <a:off x="3604709" y="2501623"/>
        <a:ext cx="1981078" cy="655364"/>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82FBB34-3FF0-4169-865B-71269DCFE66D}">
      <dsp:nvSpPr>
        <dsp:cNvPr id="0" name=""/>
        <dsp:cNvSpPr/>
      </dsp:nvSpPr>
      <dsp:spPr>
        <a:xfrm>
          <a:off x="373202" y="0"/>
          <a:ext cx="4229631" cy="2690036"/>
        </a:xfrm>
        <a:prstGeom prst="rightArrow">
          <a:avLst/>
        </a:prstGeom>
        <a:solidFill>
          <a:schemeClr val="dk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1A951319-1423-4DAD-91F8-8278B21A2ABC}">
      <dsp:nvSpPr>
        <dsp:cNvPr id="0" name=""/>
        <dsp:cNvSpPr/>
      </dsp:nvSpPr>
      <dsp:spPr>
        <a:xfrm>
          <a:off x="531" y="807011"/>
          <a:ext cx="1511732" cy="1076014"/>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Шаг 1:</a:t>
          </a:r>
        </a:p>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Моделирование проекта</a:t>
          </a:r>
        </a:p>
      </dsp:txBody>
      <dsp:txXfrm>
        <a:off x="53058" y="859538"/>
        <a:ext cx="1406678" cy="970960"/>
      </dsp:txXfrm>
    </dsp:sp>
    <dsp:sp modelId="{2661BC9E-9804-499B-9DCC-74CE494A61AC}">
      <dsp:nvSpPr>
        <dsp:cNvPr id="0" name=""/>
        <dsp:cNvSpPr/>
      </dsp:nvSpPr>
      <dsp:spPr>
        <a:xfrm>
          <a:off x="1732152" y="807011"/>
          <a:ext cx="1511732" cy="1076014"/>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Шаг 2:</a:t>
          </a:r>
        </a:p>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Определение вероятностей погрешности в прогнозе</a:t>
          </a:r>
        </a:p>
      </dsp:txBody>
      <dsp:txXfrm>
        <a:off x="1784679" y="859538"/>
        <a:ext cx="1406678" cy="970960"/>
      </dsp:txXfrm>
    </dsp:sp>
    <dsp:sp modelId="{7FD8DA48-265F-422E-A17D-7829A57A813F}">
      <dsp:nvSpPr>
        <dsp:cNvPr id="0" name=""/>
        <dsp:cNvSpPr/>
      </dsp:nvSpPr>
      <dsp:spPr>
        <a:xfrm>
          <a:off x="3463773" y="807011"/>
          <a:ext cx="1511732" cy="1076014"/>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Шаг 3:</a:t>
          </a:r>
        </a:p>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Выбор значений погрешности прогноза и вычисление денежного потока</a:t>
          </a:r>
        </a:p>
      </dsp:txBody>
      <dsp:txXfrm>
        <a:off x="3516300" y="859538"/>
        <a:ext cx="1406678" cy="970960"/>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0B66DD9-F8F6-450B-BB1E-3456DBBB26A9}">
      <dsp:nvSpPr>
        <dsp:cNvPr id="0" name=""/>
        <dsp:cNvSpPr/>
      </dsp:nvSpPr>
      <dsp:spPr>
        <a:xfrm>
          <a:off x="2485049" y="477"/>
          <a:ext cx="2799533" cy="601735"/>
        </a:xfrm>
        <a:prstGeom prst="flowChartProcess">
          <a:avLst/>
        </a:prstGeom>
        <a:solidFill>
          <a:schemeClr val="dk2">
            <a:alpha val="90000"/>
            <a:tint val="40000"/>
            <a:hueOff val="0"/>
            <a:satOff val="0"/>
            <a:lumOff val="0"/>
            <a:alphaOff val="0"/>
          </a:schemeClr>
        </a:solidFill>
        <a:ln w="12700" cap="flat" cmpd="sng" algn="ctr">
          <a:solidFill>
            <a:schemeClr val="dk2">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620" tIns="7620" rIns="7620" bIns="7620" numCol="1" spcCol="1270" anchor="t" anchorCtr="0">
          <a:noAutofit/>
        </a:bodyPr>
        <a:lstStyle/>
        <a:p>
          <a:pPr marL="114300" lvl="1" indent="-114300" algn="l" defTabSz="533400">
            <a:lnSpc>
              <a:spcPct val="90000"/>
            </a:lnSpc>
            <a:spcBef>
              <a:spcPct val="0"/>
            </a:spcBef>
            <a:spcAft>
              <a:spcPct val="15000"/>
            </a:spcAft>
            <a:buChar char="••"/>
          </a:pPr>
          <a:r>
            <a:rPr lang="en-US" sz="1200" kern="1200">
              <a:latin typeface="Times New Roman" panose="02020603050405020304" pitchFamily="18" charset="0"/>
              <a:cs typeface="Times New Roman" panose="02020603050405020304" pitchFamily="18" charset="0"/>
            </a:rPr>
            <a:t>i=25</a:t>
          </a:r>
          <a:r>
            <a:rPr lang="ru-RU" sz="1200" kern="1200">
              <a:latin typeface="Times New Roman" panose="02020603050405020304" pitchFamily="18" charset="0"/>
              <a:cs typeface="Times New Roman" panose="02020603050405020304" pitchFamily="18" charset="0"/>
            </a:rPr>
            <a:t>,</a:t>
          </a:r>
          <a:r>
            <a:rPr lang="en-US" sz="1200" kern="1200">
              <a:latin typeface="Times New Roman" panose="02020603050405020304" pitchFamily="18" charset="0"/>
              <a:cs typeface="Times New Roman" panose="02020603050405020304" pitchFamily="18" charset="0"/>
            </a:rPr>
            <a:t>4</a:t>
          </a:r>
          <a:r>
            <a:rPr lang="ru-RU" sz="1200" kern="1200">
              <a:latin typeface="Times New Roman" panose="02020603050405020304" pitchFamily="18" charset="0"/>
              <a:cs typeface="Times New Roman" panose="02020603050405020304" pitchFamily="18" charset="0"/>
            </a:rPr>
            <a:t>6%</a:t>
          </a:r>
          <a:endParaRPr lang="en-US" sz="1200" kern="1200">
            <a:latin typeface="Times New Roman" panose="02020603050405020304" pitchFamily="18" charset="0"/>
            <a:cs typeface="Times New Roman" panose="02020603050405020304" pitchFamily="18" charset="0"/>
          </a:endParaRPr>
        </a:p>
        <a:p>
          <a:pPr marL="114300" lvl="1" indent="-114300" algn="l" defTabSz="533400">
            <a:lnSpc>
              <a:spcPct val="90000"/>
            </a:lnSpc>
            <a:spcBef>
              <a:spcPct val="0"/>
            </a:spcBef>
            <a:spcAft>
              <a:spcPct val="15000"/>
            </a:spcAft>
            <a:buChar char="••"/>
          </a:pPr>
          <a:r>
            <a:rPr lang="en-US" sz="1200" kern="1200">
              <a:latin typeface="Times New Roman" panose="02020603050405020304" pitchFamily="18" charset="0"/>
              <a:cs typeface="Times New Roman" panose="02020603050405020304" pitchFamily="18" charset="0"/>
            </a:rPr>
            <a:t>NPV=27779 </a:t>
          </a:r>
          <a:r>
            <a:rPr lang="ru-RU" sz="1200" kern="1200">
              <a:latin typeface="Times New Roman" panose="02020603050405020304" pitchFamily="18" charset="0"/>
              <a:cs typeface="Times New Roman" panose="02020603050405020304" pitchFamily="18" charset="0"/>
            </a:rPr>
            <a:t>тыс. руб.</a:t>
          </a:r>
          <a:endParaRPr lang="en-US" sz="1200" kern="1200">
            <a:latin typeface="Times New Roman" panose="02020603050405020304" pitchFamily="18" charset="0"/>
            <a:cs typeface="Times New Roman" panose="02020603050405020304" pitchFamily="18" charset="0"/>
          </a:endParaRPr>
        </a:p>
      </dsp:txBody>
      <dsp:txXfrm>
        <a:off x="2485049" y="477"/>
        <a:ext cx="2799533" cy="601735"/>
      </dsp:txXfrm>
    </dsp:sp>
    <dsp:sp modelId="{150B4FDF-75A2-49EC-8CE0-046BA45AA6BD}">
      <dsp:nvSpPr>
        <dsp:cNvPr id="0" name=""/>
        <dsp:cNvSpPr/>
      </dsp:nvSpPr>
      <dsp:spPr>
        <a:xfrm>
          <a:off x="478264" y="477"/>
          <a:ext cx="2006784" cy="601735"/>
        </a:xfrm>
        <a:prstGeom prst="round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Кумулятивный метод</a:t>
          </a:r>
          <a:endParaRPr lang="en-US" sz="1200" kern="1200">
            <a:latin typeface="Times New Roman" panose="02020603050405020304" pitchFamily="18" charset="0"/>
            <a:cs typeface="Times New Roman" panose="02020603050405020304" pitchFamily="18" charset="0"/>
          </a:endParaRPr>
        </a:p>
      </dsp:txBody>
      <dsp:txXfrm>
        <a:off x="507638" y="29851"/>
        <a:ext cx="1948036" cy="542987"/>
      </dsp:txXfrm>
    </dsp:sp>
    <dsp:sp modelId="{DDC159E9-59AA-410C-B753-5FB19A918DD1}">
      <dsp:nvSpPr>
        <dsp:cNvPr id="0" name=""/>
        <dsp:cNvSpPr/>
      </dsp:nvSpPr>
      <dsp:spPr>
        <a:xfrm>
          <a:off x="2485049" y="662386"/>
          <a:ext cx="2799533" cy="601735"/>
        </a:xfrm>
        <a:prstGeom prst="flowChartProcess">
          <a:avLst/>
        </a:prstGeom>
        <a:solidFill>
          <a:schemeClr val="dk2">
            <a:alpha val="90000"/>
            <a:tint val="40000"/>
            <a:hueOff val="0"/>
            <a:satOff val="0"/>
            <a:lumOff val="0"/>
            <a:alphaOff val="0"/>
          </a:schemeClr>
        </a:solidFill>
        <a:ln w="12700" cap="flat" cmpd="sng" algn="ctr">
          <a:solidFill>
            <a:schemeClr val="dk2">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620" tIns="7620" rIns="7620" bIns="7620" numCol="1" spcCol="1270" anchor="t" anchorCtr="0">
          <a:noAutofit/>
        </a:bodyPr>
        <a:lstStyle/>
        <a:p>
          <a:pPr marL="114300" lvl="1" indent="-114300" algn="l" defTabSz="533400">
            <a:lnSpc>
              <a:spcPct val="90000"/>
            </a:lnSpc>
            <a:spcBef>
              <a:spcPct val="0"/>
            </a:spcBef>
            <a:spcAft>
              <a:spcPct val="15000"/>
            </a:spcAft>
            <a:buChar char="••"/>
          </a:pPr>
          <a:r>
            <a:rPr lang="en-US" sz="1200" kern="1200">
              <a:latin typeface="Times New Roman" panose="02020603050405020304" pitchFamily="18" charset="0"/>
              <a:cs typeface="Times New Roman" panose="02020603050405020304" pitchFamily="18" charset="0"/>
            </a:rPr>
            <a:t>i=</a:t>
          </a:r>
          <a:r>
            <a:rPr lang="ru-RU" sz="1200" kern="1200">
              <a:latin typeface="Times New Roman" panose="02020603050405020304" pitchFamily="18" charset="0"/>
              <a:cs typeface="Times New Roman" panose="02020603050405020304" pitchFamily="18" charset="0"/>
            </a:rPr>
            <a:t>16,44%</a:t>
          </a:r>
          <a:br>
            <a:rPr lang="ru-RU" sz="1200" kern="1200">
              <a:latin typeface="Times New Roman" panose="02020603050405020304" pitchFamily="18" charset="0"/>
              <a:cs typeface="Times New Roman" panose="02020603050405020304" pitchFamily="18" charset="0"/>
            </a:rPr>
          </a:br>
          <a:r>
            <a:rPr lang="en-US" sz="1200" kern="1200">
              <a:latin typeface="Times New Roman" panose="02020603050405020304" pitchFamily="18" charset="0"/>
              <a:cs typeface="Times New Roman" panose="02020603050405020304" pitchFamily="18" charset="0"/>
            </a:rPr>
            <a:t>NPV=</a:t>
          </a:r>
          <a:r>
            <a:rPr lang="ru-RU" sz="1200" kern="1200">
              <a:latin typeface="Times New Roman" panose="02020603050405020304" pitchFamily="18" charset="0"/>
              <a:cs typeface="Times New Roman" panose="02020603050405020304" pitchFamily="18" charset="0"/>
            </a:rPr>
            <a:t>43956 тыс. руб.</a:t>
          </a:r>
        </a:p>
      </dsp:txBody>
      <dsp:txXfrm>
        <a:off x="2485049" y="662386"/>
        <a:ext cx="2799533" cy="601735"/>
      </dsp:txXfrm>
    </dsp:sp>
    <dsp:sp modelId="{F24A0E33-54A3-4ED6-B8A0-A4AA586F6E8A}">
      <dsp:nvSpPr>
        <dsp:cNvPr id="0" name=""/>
        <dsp:cNvSpPr/>
      </dsp:nvSpPr>
      <dsp:spPr>
        <a:xfrm>
          <a:off x="478264" y="662386"/>
          <a:ext cx="2006784" cy="601735"/>
        </a:xfrm>
        <a:prstGeom prst="round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lvl="0" algn="ctr" defTabSz="533400">
            <a:lnSpc>
              <a:spcPct val="90000"/>
            </a:lnSpc>
            <a:spcBef>
              <a:spcPct val="0"/>
            </a:spcBef>
            <a:spcAft>
              <a:spcPct val="35000"/>
            </a:spcAft>
          </a:pPr>
          <a:r>
            <a:rPr lang="en-US" sz="1200" kern="1200">
              <a:latin typeface="Times New Roman" panose="02020603050405020304" pitchFamily="18" charset="0"/>
              <a:cs typeface="Times New Roman" panose="02020603050405020304" pitchFamily="18" charset="0"/>
            </a:rPr>
            <a:t>CAPM</a:t>
          </a:r>
        </a:p>
      </dsp:txBody>
      <dsp:txXfrm>
        <a:off x="507638" y="691760"/>
        <a:ext cx="1948036" cy="542987"/>
      </dsp:txXfrm>
    </dsp:sp>
    <dsp:sp modelId="{D3F89010-B304-4ED5-BC82-F11AD9744501}">
      <dsp:nvSpPr>
        <dsp:cNvPr id="0" name=""/>
        <dsp:cNvSpPr/>
      </dsp:nvSpPr>
      <dsp:spPr>
        <a:xfrm>
          <a:off x="2485049" y="1324295"/>
          <a:ext cx="2799533" cy="601735"/>
        </a:xfrm>
        <a:prstGeom prst="flowChartProcess">
          <a:avLst/>
        </a:prstGeom>
        <a:solidFill>
          <a:schemeClr val="dk2">
            <a:alpha val="90000"/>
            <a:tint val="40000"/>
            <a:hueOff val="0"/>
            <a:satOff val="0"/>
            <a:lumOff val="0"/>
            <a:alphaOff val="0"/>
          </a:schemeClr>
        </a:solidFill>
        <a:ln w="12700" cap="flat" cmpd="sng" algn="ctr">
          <a:solidFill>
            <a:schemeClr val="dk2">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620" tIns="7620" rIns="7620" bIns="7620" numCol="1" spcCol="1270" anchor="t" anchorCtr="0">
          <a:noAutofit/>
        </a:bodyPr>
        <a:lstStyle/>
        <a:p>
          <a:pPr marL="114300" lvl="1" indent="-114300" algn="l" defTabSz="533400">
            <a:lnSpc>
              <a:spcPct val="90000"/>
            </a:lnSpc>
            <a:spcBef>
              <a:spcPct val="0"/>
            </a:spcBef>
            <a:spcAft>
              <a:spcPct val="15000"/>
            </a:spcAft>
            <a:buChar char="••"/>
          </a:pPr>
          <a:r>
            <a:rPr lang="ru-RU" sz="1200" kern="1200">
              <a:latin typeface="Times New Roman" panose="02020603050405020304" pitchFamily="18" charset="0"/>
              <a:cs typeface="Times New Roman" panose="02020603050405020304" pitchFamily="18" charset="0"/>
            </a:rPr>
            <a:t>Наиболее чувствительные факторы:</a:t>
          </a:r>
          <a:br>
            <a:rPr lang="ru-RU" sz="1200" kern="1200">
              <a:latin typeface="Times New Roman" panose="02020603050405020304" pitchFamily="18" charset="0"/>
              <a:cs typeface="Times New Roman" panose="02020603050405020304" pitchFamily="18" charset="0"/>
            </a:rPr>
          </a:br>
          <a:r>
            <a:rPr lang="ru-RU" sz="1200" kern="1200">
              <a:latin typeface="Times New Roman" panose="02020603050405020304" pitchFamily="18" charset="0"/>
              <a:cs typeface="Times New Roman" panose="02020603050405020304" pitchFamily="18" charset="0"/>
            </a:rPr>
            <a:t>цена, объем продаж, изменение затрат на материалы</a:t>
          </a:r>
          <a:endParaRPr lang="en-US" sz="1200" kern="1200">
            <a:latin typeface="Times New Roman" panose="02020603050405020304" pitchFamily="18" charset="0"/>
            <a:cs typeface="Times New Roman" panose="02020603050405020304" pitchFamily="18" charset="0"/>
          </a:endParaRPr>
        </a:p>
      </dsp:txBody>
      <dsp:txXfrm>
        <a:off x="2485049" y="1324295"/>
        <a:ext cx="2799533" cy="601735"/>
      </dsp:txXfrm>
    </dsp:sp>
    <dsp:sp modelId="{9E51B77A-E225-44C3-9A41-155EADAE039B}">
      <dsp:nvSpPr>
        <dsp:cNvPr id="0" name=""/>
        <dsp:cNvSpPr/>
      </dsp:nvSpPr>
      <dsp:spPr>
        <a:xfrm>
          <a:off x="478264" y="1324295"/>
          <a:ext cx="2006784" cy="601735"/>
        </a:xfrm>
        <a:prstGeom prst="round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Анализ чувствительности</a:t>
          </a:r>
          <a:endParaRPr lang="en-US" sz="1200" kern="1200">
            <a:latin typeface="Times New Roman" panose="02020603050405020304" pitchFamily="18" charset="0"/>
            <a:cs typeface="Times New Roman" panose="02020603050405020304" pitchFamily="18" charset="0"/>
          </a:endParaRPr>
        </a:p>
      </dsp:txBody>
      <dsp:txXfrm>
        <a:off x="507638" y="1353669"/>
        <a:ext cx="1948036" cy="542987"/>
      </dsp:txXfrm>
    </dsp:sp>
    <dsp:sp modelId="{9B8CA763-06B9-4673-B3B3-13D829DB3A41}">
      <dsp:nvSpPr>
        <dsp:cNvPr id="0" name=""/>
        <dsp:cNvSpPr/>
      </dsp:nvSpPr>
      <dsp:spPr>
        <a:xfrm>
          <a:off x="2485049" y="1986204"/>
          <a:ext cx="2799533" cy="601735"/>
        </a:xfrm>
        <a:prstGeom prst="flowChartProcess">
          <a:avLst/>
        </a:prstGeom>
        <a:solidFill>
          <a:schemeClr val="dk2">
            <a:alpha val="90000"/>
            <a:tint val="40000"/>
            <a:hueOff val="0"/>
            <a:satOff val="0"/>
            <a:lumOff val="0"/>
            <a:alphaOff val="0"/>
          </a:schemeClr>
        </a:solidFill>
        <a:ln w="12700" cap="flat" cmpd="sng" algn="ctr">
          <a:solidFill>
            <a:schemeClr val="dk2">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620" tIns="7620" rIns="7620" bIns="7620" numCol="1" spcCol="1270" anchor="t" anchorCtr="0">
          <a:noAutofit/>
        </a:bodyPr>
        <a:lstStyle/>
        <a:p>
          <a:pPr marL="114300" lvl="1" indent="-114300" algn="l" defTabSz="533400">
            <a:lnSpc>
              <a:spcPct val="90000"/>
            </a:lnSpc>
            <a:spcBef>
              <a:spcPct val="0"/>
            </a:spcBef>
            <a:spcAft>
              <a:spcPct val="15000"/>
            </a:spcAft>
            <a:buChar char="••"/>
          </a:pPr>
          <a:endParaRPr lang="en-US" sz="1200" kern="1200">
            <a:latin typeface="Times New Roman" panose="02020603050405020304" pitchFamily="18" charset="0"/>
            <a:cs typeface="Times New Roman" panose="02020603050405020304" pitchFamily="18" charset="0"/>
          </a:endParaRPr>
        </a:p>
        <a:p>
          <a:pPr marL="114300" lvl="1" indent="-114300" algn="l" defTabSz="533400">
            <a:lnSpc>
              <a:spcPct val="90000"/>
            </a:lnSpc>
            <a:spcBef>
              <a:spcPct val="0"/>
            </a:spcBef>
            <a:spcAft>
              <a:spcPct val="15000"/>
            </a:spcAft>
            <a:buChar char="••"/>
          </a:pPr>
          <a:r>
            <a:rPr lang="en-US" sz="1200" kern="1200">
              <a:latin typeface="Times New Roman" panose="02020603050405020304" pitchFamily="18" charset="0"/>
              <a:cs typeface="Times New Roman" panose="02020603050405020304" pitchFamily="18" charset="0"/>
            </a:rPr>
            <a:t>NPV=</a:t>
          </a:r>
          <a:r>
            <a:rPr lang="ru-RU" sz="1200" kern="1200">
              <a:latin typeface="Times New Roman" panose="02020603050405020304" pitchFamily="18" charset="0"/>
              <a:cs typeface="Times New Roman" panose="02020603050405020304" pitchFamily="18" charset="0"/>
            </a:rPr>
            <a:t>60526 тыс. руб.</a:t>
          </a:r>
          <a:endParaRPr lang="en-US" sz="1200" kern="1200">
            <a:latin typeface="Times New Roman" panose="02020603050405020304" pitchFamily="18" charset="0"/>
            <a:cs typeface="Times New Roman" panose="02020603050405020304" pitchFamily="18" charset="0"/>
          </a:endParaRPr>
        </a:p>
      </dsp:txBody>
      <dsp:txXfrm>
        <a:off x="2485049" y="1986204"/>
        <a:ext cx="2799533" cy="601735"/>
      </dsp:txXfrm>
    </dsp:sp>
    <dsp:sp modelId="{707A07AB-D4B0-4522-9974-84729C641BA5}">
      <dsp:nvSpPr>
        <dsp:cNvPr id="0" name=""/>
        <dsp:cNvSpPr/>
      </dsp:nvSpPr>
      <dsp:spPr>
        <a:xfrm>
          <a:off x="478264" y="1986204"/>
          <a:ext cx="2006784" cy="601735"/>
        </a:xfrm>
        <a:prstGeom prst="round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Метод сценариев</a:t>
          </a:r>
          <a:endParaRPr lang="en-US" sz="1200" kern="1200">
            <a:latin typeface="Times New Roman" panose="02020603050405020304" pitchFamily="18" charset="0"/>
            <a:cs typeface="Times New Roman" panose="02020603050405020304" pitchFamily="18" charset="0"/>
          </a:endParaRPr>
        </a:p>
      </dsp:txBody>
      <dsp:txXfrm>
        <a:off x="507638" y="2015578"/>
        <a:ext cx="1948036" cy="542987"/>
      </dsp:txXfrm>
    </dsp:sp>
    <dsp:sp modelId="{608D547B-61F2-420B-BA03-3589257DC1C2}">
      <dsp:nvSpPr>
        <dsp:cNvPr id="0" name=""/>
        <dsp:cNvSpPr/>
      </dsp:nvSpPr>
      <dsp:spPr>
        <a:xfrm>
          <a:off x="2485049" y="2648113"/>
          <a:ext cx="2799533" cy="601735"/>
        </a:xfrm>
        <a:prstGeom prst="flowChartProcess">
          <a:avLst/>
        </a:prstGeom>
        <a:solidFill>
          <a:schemeClr val="dk2">
            <a:alpha val="90000"/>
            <a:tint val="40000"/>
            <a:hueOff val="0"/>
            <a:satOff val="0"/>
            <a:lumOff val="0"/>
            <a:alphaOff val="0"/>
          </a:schemeClr>
        </a:solidFill>
        <a:ln w="12700" cap="flat" cmpd="sng" algn="ctr">
          <a:solidFill>
            <a:schemeClr val="dk2">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620" tIns="7620" rIns="7620" bIns="7620" numCol="1" spcCol="1270" anchor="t" anchorCtr="0">
          <a:noAutofit/>
        </a:bodyPr>
        <a:lstStyle/>
        <a:p>
          <a:pPr marL="114300" lvl="1" indent="-114300" algn="l" defTabSz="533400">
            <a:lnSpc>
              <a:spcPct val="90000"/>
            </a:lnSpc>
            <a:spcBef>
              <a:spcPct val="0"/>
            </a:spcBef>
            <a:spcAft>
              <a:spcPct val="15000"/>
            </a:spcAft>
            <a:buChar char="••"/>
          </a:pPr>
          <a:r>
            <a:rPr lang="ru-RU" sz="1200" kern="1200">
              <a:latin typeface="Times New Roman" panose="02020603050405020304" pitchFamily="18" charset="0"/>
              <a:cs typeface="Times New Roman" panose="02020603050405020304" pitchFamily="18" charset="0"/>
            </a:rPr>
            <a:t>12 сценариев</a:t>
          </a:r>
        </a:p>
        <a:p>
          <a:pPr marL="114300" lvl="1" indent="-114300" algn="l" defTabSz="533400">
            <a:lnSpc>
              <a:spcPct val="90000"/>
            </a:lnSpc>
            <a:spcBef>
              <a:spcPct val="0"/>
            </a:spcBef>
            <a:spcAft>
              <a:spcPct val="15000"/>
            </a:spcAft>
            <a:buChar char="••"/>
          </a:pPr>
          <a:r>
            <a:rPr lang="en-US" sz="1200" kern="1200">
              <a:latin typeface="Times New Roman" panose="02020603050405020304" pitchFamily="18" charset="0"/>
              <a:cs typeface="Times New Roman" panose="02020603050405020304" pitchFamily="18" charset="0"/>
            </a:rPr>
            <a:t>NPV=2</a:t>
          </a:r>
          <a:r>
            <a:rPr lang="ru-RU" sz="1200" kern="1200">
              <a:latin typeface="Times New Roman" panose="02020603050405020304" pitchFamily="18" charset="0"/>
              <a:cs typeface="Times New Roman" panose="02020603050405020304" pitchFamily="18" charset="0"/>
            </a:rPr>
            <a:t>8193 тыс. руб.</a:t>
          </a:r>
          <a:endParaRPr lang="en-US" sz="1200" kern="1200">
            <a:latin typeface="Times New Roman" panose="02020603050405020304" pitchFamily="18" charset="0"/>
            <a:cs typeface="Times New Roman" panose="02020603050405020304" pitchFamily="18" charset="0"/>
          </a:endParaRPr>
        </a:p>
      </dsp:txBody>
      <dsp:txXfrm>
        <a:off x="2485049" y="2648113"/>
        <a:ext cx="2799533" cy="601735"/>
      </dsp:txXfrm>
    </dsp:sp>
    <dsp:sp modelId="{CB896546-22F7-4E59-A073-2B120C6BC388}">
      <dsp:nvSpPr>
        <dsp:cNvPr id="0" name=""/>
        <dsp:cNvSpPr/>
      </dsp:nvSpPr>
      <dsp:spPr>
        <a:xfrm>
          <a:off x="478264" y="2648113"/>
          <a:ext cx="2006784" cy="601735"/>
        </a:xfrm>
        <a:prstGeom prst="round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Дерево решений</a:t>
          </a:r>
          <a:endParaRPr lang="en-US" sz="1200" kern="1200">
            <a:latin typeface="Times New Roman" panose="02020603050405020304" pitchFamily="18" charset="0"/>
            <a:cs typeface="Times New Roman" panose="02020603050405020304" pitchFamily="18" charset="0"/>
          </a:endParaRPr>
        </a:p>
      </dsp:txBody>
      <dsp:txXfrm>
        <a:off x="507638" y="2677487"/>
        <a:ext cx="1948036" cy="542987"/>
      </dsp:txXfrm>
    </dsp:sp>
    <dsp:sp modelId="{69DCCC5C-8EB2-4B22-A31E-8B6461600E17}">
      <dsp:nvSpPr>
        <dsp:cNvPr id="0" name=""/>
        <dsp:cNvSpPr/>
      </dsp:nvSpPr>
      <dsp:spPr>
        <a:xfrm>
          <a:off x="2485049" y="3310022"/>
          <a:ext cx="2799533" cy="601735"/>
        </a:xfrm>
        <a:prstGeom prst="flowChartProcess">
          <a:avLst/>
        </a:prstGeom>
        <a:solidFill>
          <a:schemeClr val="dk2">
            <a:alpha val="90000"/>
            <a:tint val="40000"/>
            <a:hueOff val="0"/>
            <a:satOff val="0"/>
            <a:lumOff val="0"/>
            <a:alphaOff val="0"/>
          </a:schemeClr>
        </a:solidFill>
        <a:ln w="12700" cap="flat" cmpd="sng" algn="ctr">
          <a:solidFill>
            <a:schemeClr val="dk2">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620" tIns="7620" rIns="7620" bIns="7620" numCol="1" spcCol="1270" anchor="t" anchorCtr="0">
          <a:noAutofit/>
        </a:bodyPr>
        <a:lstStyle/>
        <a:p>
          <a:pPr marL="114300" lvl="1" indent="-114300" algn="l" defTabSz="533400">
            <a:lnSpc>
              <a:spcPct val="90000"/>
            </a:lnSpc>
            <a:spcBef>
              <a:spcPct val="0"/>
            </a:spcBef>
            <a:spcAft>
              <a:spcPct val="15000"/>
            </a:spcAft>
            <a:buChar char="••"/>
          </a:pPr>
          <a:r>
            <a:rPr lang="en-US" sz="1200" kern="1200">
              <a:latin typeface="Times New Roman" panose="02020603050405020304" pitchFamily="18" charset="0"/>
              <a:cs typeface="Times New Roman" panose="02020603050405020304" pitchFamily="18" charset="0"/>
            </a:rPr>
            <a:t>NPV=</a:t>
          </a:r>
          <a:r>
            <a:rPr lang="ru-RU" sz="1200" kern="1200">
              <a:latin typeface="Times New Roman" panose="02020603050405020304" pitchFamily="18" charset="0"/>
              <a:cs typeface="Times New Roman" panose="02020603050405020304" pitchFamily="18" charset="0"/>
            </a:rPr>
            <a:t>26741 тыс. руб.</a:t>
          </a:r>
        </a:p>
        <a:p>
          <a:pPr marL="114300" lvl="1" indent="-114300" algn="l" defTabSz="533400">
            <a:lnSpc>
              <a:spcPct val="90000"/>
            </a:lnSpc>
            <a:spcBef>
              <a:spcPct val="0"/>
            </a:spcBef>
            <a:spcAft>
              <a:spcPct val="15000"/>
            </a:spcAft>
            <a:buChar char="••"/>
          </a:pPr>
          <a:r>
            <a:rPr lang="en-US" sz="1200" kern="1200">
              <a:latin typeface="Times New Roman" panose="02020603050405020304" pitchFamily="18" charset="0"/>
              <a:cs typeface="Times New Roman" panose="02020603050405020304" pitchFamily="18" charset="0"/>
            </a:rPr>
            <a:t>P(NPV&lt;0)=</a:t>
          </a:r>
          <a:r>
            <a:rPr lang="ru-RU" sz="1200" kern="1200">
              <a:latin typeface="Times New Roman" panose="02020603050405020304" pitchFamily="18" charset="0"/>
              <a:cs typeface="Times New Roman" panose="02020603050405020304" pitchFamily="18" charset="0"/>
            </a:rPr>
            <a:t>2,56%</a:t>
          </a:r>
          <a:endParaRPr lang="en-US" sz="1200" kern="1200">
            <a:latin typeface="Times New Roman" panose="02020603050405020304" pitchFamily="18" charset="0"/>
            <a:cs typeface="Times New Roman" panose="02020603050405020304" pitchFamily="18" charset="0"/>
          </a:endParaRPr>
        </a:p>
      </dsp:txBody>
      <dsp:txXfrm>
        <a:off x="2485049" y="3310022"/>
        <a:ext cx="2799533" cy="601735"/>
      </dsp:txXfrm>
    </dsp:sp>
    <dsp:sp modelId="{083BD73E-7274-4326-BF37-CDF854E9C1F5}">
      <dsp:nvSpPr>
        <dsp:cNvPr id="0" name=""/>
        <dsp:cNvSpPr/>
      </dsp:nvSpPr>
      <dsp:spPr>
        <a:xfrm>
          <a:off x="478264" y="3310022"/>
          <a:ext cx="2006784" cy="601735"/>
        </a:xfrm>
        <a:prstGeom prst="round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Метод Монте-Карло</a:t>
          </a:r>
          <a:endParaRPr lang="en-US" sz="1200" kern="1200">
            <a:latin typeface="Times New Roman" panose="02020603050405020304" pitchFamily="18" charset="0"/>
            <a:cs typeface="Times New Roman" panose="02020603050405020304" pitchFamily="18" charset="0"/>
          </a:endParaRPr>
        </a:p>
      </dsp:txBody>
      <dsp:txXfrm>
        <a:off x="507638" y="3339396"/>
        <a:ext cx="1948036" cy="542987"/>
      </dsp:txXfrm>
    </dsp:sp>
  </dsp:spTree>
</dsp:drawing>
</file>

<file path=word/diagrams/layout1.xml><?xml version="1.0" encoding="utf-8"?>
<dgm:layoutDef xmlns:dgm="http://schemas.openxmlformats.org/drawingml/2006/diagram" xmlns:a="http://schemas.openxmlformats.org/drawingml/2006/main" uniqueId="urn:microsoft.com/office/officeart/2005/8/layout/cycle7">
  <dgm:title val=""/>
  <dgm:desc val=""/>
  <dgm:catLst>
    <dgm:cat type="cycle" pri="6000"/>
  </dgm:catLst>
  <dgm:sampData>
    <dgm:dataModel>
      <dgm:ptLst>
        <dgm:pt modelId="0" type="doc"/>
        <dgm:pt modelId="1">
          <dgm:prSet phldr="1"/>
        </dgm:pt>
        <dgm:pt modelId="2">
          <dgm:prSet phldr="1"/>
        </dgm:pt>
        <dgm:pt modelId="3">
          <dgm:prSet phldr="1"/>
        </dgm:pt>
      </dgm:ptLst>
      <dgm:cxnLst>
        <dgm:cxn modelId="6" srcId="0" destId="1" srcOrd="0" destOrd="0"/>
        <dgm:cxn modelId="7" srcId="0" destId="2" srcOrd="1" destOrd="0"/>
        <dgm:cxn modelId="8" srcId="0" destId="3" srcOrd="2"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func="var" arg="dir" op="equ" val="norm">
        <dgm:alg type="cycle">
          <dgm:param type="stAng" val="0"/>
          <dgm:param type="spanAng" val="360"/>
        </dgm:alg>
      </dgm:if>
      <dgm:else name="Name3">
        <dgm:alg type="cycle">
          <dgm:param type="stAng" val="0"/>
          <dgm:param type="spanAng" val="-360"/>
        </dgm:alg>
      </dgm:else>
    </dgm:choose>
    <dgm:shape xmlns:r="http://schemas.openxmlformats.org/officeDocument/2006/relationships" r:blip="">
      <dgm:adjLst/>
    </dgm:shape>
    <dgm:presOf/>
    <dgm:constrLst>
      <dgm:constr type="diam" refType="w"/>
      <dgm:constr type="w" for="ch" ptType="node" refType="w"/>
      <dgm:constr type="primFontSz" for="ch" ptType="node" op="equ" val="65"/>
      <dgm:constr type="w" for="ch" forName="sibTrans" refType="w" refFor="ch" refPtType="node" op="equ" fact="0.35"/>
      <dgm:constr type="connDist" for="ch" forName="sibTrans" op="equ"/>
      <dgm:constr type="primFontSz" for="des" forName="connectorText" op="equ" val="55"/>
      <dgm:constr type="primFontSz" for="des" forName="connectorText" refType="primFontSz" refFor="ch" refPtType="node" op="lte" fact="0.8"/>
      <dgm:constr type="sibSp" refType="w" refFor="ch" refPtType="node" op="equ" fact="0.65"/>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4">
        <dgm:if name="Name5" axis="par ch" ptType="doc node" func="cnt" op="gt" val="1">
          <dgm:forEach name="sibTransForEach" axis="followSib" ptType="sibTrans" hideLastTrans="0" cnt="1">
            <dgm:layoutNode name="sibTrans">
              <dgm:choose name="Name6">
                <dgm:if name="Name7" axis="par ch" ptType="doc node" func="posEven" op="equ" val="1">
                  <dgm:alg type="conn">
                    <dgm:param type="begPts" val="radial"/>
                    <dgm:param type="endPts" val="radial"/>
                    <dgm:param type="begSty" val="arr"/>
                    <dgm:param type="endSty" val="arr"/>
                  </dgm:alg>
                </dgm:if>
                <dgm:else name="Name8">
                  <dgm:alg type="conn">
                    <dgm:param type="begPts" val="auto"/>
                    <dgm:param type="endPts" val="auto"/>
                    <dgm:param type="begSty" val="arr"/>
                    <dgm:param type="endSty" val="arr"/>
                  </dgm:alg>
                </dgm:else>
              </dgm:choose>
              <dgm:shape xmlns:r="http://schemas.openxmlformats.org/officeDocument/2006/relationships" type="conn" r:blip="">
                <dgm:adjLst/>
              </dgm:shape>
              <dgm:presOf axis="self"/>
              <dgm:constrLst>
                <dgm:constr type="h" refType="w" fact="0.5"/>
                <dgm:constr type="connDist"/>
                <dgm:constr type="begPad" refType="connDist" fact="0.1"/>
                <dgm:constr type="endPad" refType="connDist" fact="0.1"/>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9"/>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StepDownProcess">
  <dgm:title val=""/>
  <dgm:desc val=""/>
  <dgm:catLst>
    <dgm:cat type="process" pri="16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60" srcId="0" destId="10" srcOrd="0" destOrd="0"/>
        <dgm:cxn modelId="12" srcId="10" destId="11" srcOrd="0" destOrd="0"/>
        <dgm:cxn modelId="70" srcId="0" destId="20" srcOrd="1" destOrd="0"/>
        <dgm:cxn modelId="22" srcId="20" destId="21" srcOrd="0" destOrd="0"/>
        <dgm:cxn modelId="80" srcId="0" destId="30" srcOrd="2" destOrd="0"/>
        <dgm:cxn modelId="32" srcId="30" destId="31" srcOrd="0"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rootnode">
    <dgm:varLst>
      <dgm:chMax/>
      <dgm:chPref/>
      <dgm:dir/>
      <dgm:animLvl val="lvl"/>
    </dgm:varLst>
    <dgm:choose name="Name0">
      <dgm:if name="Name1" func="var" arg="dir" op="equ" val="norm">
        <dgm:alg type="snake">
          <dgm:param type="grDir" val="tL"/>
          <dgm:param type="flowDir" val="row"/>
          <dgm:param type="off" val="off"/>
          <dgm:param type="bkpt" val="fixed"/>
          <dgm:param type="bkPtFixedVal" val="1"/>
        </dgm:alg>
      </dgm:if>
      <dgm:else name="Name2">
        <dgm:alg type="snake">
          <dgm:param type="grDir" val="tR"/>
          <dgm:param type="flowDir" val="row"/>
          <dgm:param type="off" val="off"/>
          <dgm:param type="bkpt" val="fixed"/>
          <dgm:param type="bkPtFixedVal" val="1"/>
        </dgm:alg>
      </dgm:else>
    </dgm:choose>
    <dgm:shape xmlns:r="http://schemas.openxmlformats.org/officeDocument/2006/relationships" r:blip="">
      <dgm:adjLst/>
    </dgm:shape>
    <dgm:choose name="Name3">
      <dgm:if name="Name4" func="var" arg="dir" op="equ" val="norm">
        <dgm:constrLst>
          <dgm:constr type="alignOff" forName="rootnode" val="0.48"/>
          <dgm:constr type="primFontSz" for="des" forName="ParentText" val="65"/>
          <dgm:constr type="primFontSz" for="des" forName="ChildText" refType="primFontSz" refFor="des" refForName="ParentText" op="lte"/>
          <dgm:constr type="w" for="ch" forName="composite" refType="w"/>
          <dgm:constr type="h" for="ch" forName="composite" refType="h"/>
          <dgm:constr type="sp" refType="h" refFor="ch" refForName="composite" op="equ" fact="-0.38"/>
        </dgm:constrLst>
      </dgm:if>
      <dgm:else name="Name5">
        <dgm:constrLst>
          <dgm:constr type="alignOff" forName="rootnode" val="0.48"/>
          <dgm:constr type="primFontSz" for="des" forName="ParentText" val="65"/>
          <dgm:constr type="primFontSz" for="des" forName="ChildText" refType="primFontSz" refFor="des" refForName="ParentText" op="lte"/>
          <dgm:constr type="w" for="ch" forName="composite" refType="w"/>
          <dgm:constr type="h" for="ch" forName="composite" refType="h"/>
          <dgm:constr type="sp" refType="h" refFor="ch" refForName="composite" op="equ" fact="-0.38"/>
        </dgm:constrLst>
      </dgm:else>
    </dgm:choose>
    <dgm:forEach name="nodesForEach" axis="ch" ptType="node">
      <dgm:layoutNode name="composite">
        <dgm:alg type="composite">
          <dgm:param type="ar" val="1.2439"/>
        </dgm:alg>
        <dgm:shape xmlns:r="http://schemas.openxmlformats.org/officeDocument/2006/relationships" r:blip="">
          <dgm:adjLst/>
        </dgm:shape>
        <dgm:choose name="Name6">
          <dgm:if name="Name7" func="var" arg="dir" op="equ" val="norm">
            <dgm:constrLst>
              <dgm:constr type="l" for="ch" forName="bentUpArrow1" refType="w" fact="0.07"/>
              <dgm:constr type="t" for="ch" forName="bentUpArrow1" refType="h" fact="0.524"/>
              <dgm:constr type="w" for="ch" forName="bentUpArrow1" refType="w" fact="0.3844"/>
              <dgm:constr type="h" for="ch" forName="bentUpArrow1" refType="h" fact="0.42"/>
              <dgm:constr type="l" for="ch" forName="ParentText" refType="w" fact="0"/>
              <dgm:constr type="t" for="ch" forName="ParentText" refType="h" fact="0"/>
              <dgm:constr type="w" for="ch" forName="ParentText" refType="w" fact="0.5684"/>
              <dgm:constr type="h" for="ch" forName="ParentText" refType="h" fact="0.4949"/>
              <dgm:constr type="l" for="ch" forName="ChildText" refType="w" refFor="ch" refForName="ParentText"/>
              <dgm:constr type="t" for="ch" forName="ChildText" refType="h" fact="0.05"/>
              <dgm:constr type="w" for="ch" forName="ChildText" refType="w" fact="0.4134"/>
              <dgm:constr type="h" for="ch" forName="ChildText" refType="h" fact="0.4"/>
              <dgm:constr type="l" for="ch" forName="FinalChildText" refType="w" refFor="ch" refForName="ParentText"/>
              <dgm:constr type="t" for="ch" forName="FinalChildText" refType="h" fact="0.05"/>
              <dgm:constr type="w" for="ch" forName="FinalChildText" refType="w" fact="0.4134"/>
              <dgm:constr type="h" for="ch" forName="FinalChildText" refType="h" fact="0.4"/>
            </dgm:constrLst>
          </dgm:if>
          <dgm:else name="Name8">
            <dgm:constrLst>
              <dgm:constr type="r" for="ch" forName="bentUpArrow1" refType="w" fact="0.97"/>
              <dgm:constr type="t" for="ch" forName="bentUpArrow1" refType="h" fact="0.524"/>
              <dgm:constr type="w" for="ch" forName="bentUpArrow1" refType="w" fact="0.3844"/>
              <dgm:constr type="h" for="ch" forName="bentUpArrow1" refType="h" fact="0.42"/>
              <dgm:constr type="l" for="ch" forName="ParentText" refType="w" fact="0.4316"/>
              <dgm:constr type="t" for="ch" forName="ParentText" refType="h" fact="0"/>
              <dgm:constr type="w" for="ch" forName="ParentText" refType="w" fact="0.5684"/>
              <dgm:constr type="h" for="ch" forName="ParentText" refType="h" fact="0.4949"/>
              <dgm:constr type="l" for="ch" forName="ChildText" refType="w" fact="0"/>
              <dgm:constr type="t" for="ch" forName="ChildText" refType="h" fact="0.05"/>
              <dgm:constr type="w" for="ch" forName="ChildText" refType="w" fact="0.4134"/>
              <dgm:constr type="h" for="ch" forName="ChildText" refType="h" fact="0.4"/>
              <dgm:constr type="l" for="ch" forName="FinalChildText" refType="w" fact="0"/>
              <dgm:constr type="t" for="ch" forName="FinalChildText" refType="h" fact="0.05"/>
              <dgm:constr type="w" for="ch" forName="FinalChildText" refType="w" fact="0.4134"/>
              <dgm:constr type="h" for="ch" forName="FinalChildText" refType="h" fact="0.4"/>
            </dgm:constrLst>
          </dgm:else>
        </dgm:choose>
        <dgm:choose name="Name9">
          <dgm:if name="Name10" axis="followSib" ptType="node" func="cnt" op="gte" val="1">
            <dgm:layoutNode name="bentUpArrow1" styleLbl="alignImgPlace1">
              <dgm:alg type="sp"/>
              <dgm:choose name="Name11">
                <dgm:if name="Name12" func="var" arg="dir" op="equ" val="norm">
                  <dgm:shape xmlns:r="http://schemas.openxmlformats.org/officeDocument/2006/relationships" rot="90" type="bentUpArrow" r:blip="">
                    <dgm:adjLst>
                      <dgm:adj idx="1" val="0.3284"/>
                      <dgm:adj idx="2" val="0.25"/>
                      <dgm:adj idx="3" val="0.3578"/>
                    </dgm:adjLst>
                  </dgm:shape>
                </dgm:if>
                <dgm:else name="Name13">
                  <dgm:shape xmlns:r="http://schemas.openxmlformats.org/officeDocument/2006/relationships" rot="180" type="bentArrow" r:blip="">
                    <dgm:adjLst>
                      <dgm:adj idx="1" val="0.3284"/>
                      <dgm:adj idx="2" val="0.25"/>
                      <dgm:adj idx="3" val="0.3578"/>
                      <dgm:adj idx="4" val="0"/>
                    </dgm:adjLst>
                  </dgm:shape>
                </dgm:else>
              </dgm:choose>
              <dgm:presOf/>
            </dgm:layoutNode>
          </dgm:if>
          <dgm:else name="Name14"/>
        </dgm:choose>
        <dgm:layoutNode name="ParentText" styleLbl="node1">
          <dgm:varLst>
            <dgm:chMax val="1"/>
            <dgm:chPref val="1"/>
            <dgm:bulletEnabled val="1"/>
          </dgm:varLst>
          <dgm:alg type="tx"/>
          <dgm:shape xmlns:r="http://schemas.openxmlformats.org/officeDocument/2006/relationships" type="roundRect" r:blip="">
            <dgm:adjLst>
              <dgm:adj idx="1" val="0.1667"/>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choose name="Name15">
          <dgm:if name="Name16" axis="followSib" ptType="node" func="cnt" op="equ" val="0">
            <dgm:choose name="Name17">
              <dgm:if name="Name18" axis="ch" ptType="node" func="cnt" op="gte" val="1">
                <dgm:layoutNode name="FinalChildText" styleLbl="revTx">
                  <dgm:varLst>
                    <dgm:chMax val="0"/>
                    <dgm:chPref val="0"/>
                    <dgm:bulletEnabled val="1"/>
                  </dgm:varLst>
                  <dgm:alg type="tx">
                    <dgm:param type="stBulletLvl" val="1"/>
                    <dgm:param type="txAnchorVertCh" val="mid"/>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9"/>
            </dgm:choose>
          </dgm:if>
          <dgm:else name="Name20">
            <dgm:layoutNode name="ChildText" styleLbl="revTx">
              <dgm:varLst>
                <dgm:chMax val="0"/>
                <dgm:chPref val="0"/>
                <dgm:bulletEnabled val="1"/>
              </dgm:varLst>
              <dgm:alg type="tx">
                <dgm:param type="stBulletLvl" val="1"/>
                <dgm:param type="txAnchorVertCh" val="mid"/>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layoutNod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layout4.xml><?xml version="1.0" encoding="utf-8"?>
<dgm:layoutDef xmlns:dgm="http://schemas.openxmlformats.org/drawingml/2006/diagram" xmlns:a="http://schemas.openxmlformats.org/drawingml/2006/main" uniqueId="urn:microsoft.com/office/officeart/2005/8/layout/vList6">
  <dgm:title val=""/>
  <dgm:desc val=""/>
  <dgm:catLst>
    <dgm:cat type="process" pri="22000"/>
    <dgm:cat type="list" pri="1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dgm:varLst>
    <dgm:alg type="lin">
      <dgm:param type="linDir" val="fromT"/>
    </dgm:alg>
    <dgm:shape xmlns:r="http://schemas.openxmlformats.org/officeDocument/2006/relationships" r:blip="">
      <dgm:adjLst/>
    </dgm:shape>
    <dgm:presOf/>
    <dgm:constrLst>
      <dgm:constr type="w" for="ch" forName="linNode" refType="w"/>
      <dgm:constr type="h" for="ch" forName="linNode" refType="h"/>
      <dgm:constr type="h" for="ch" forName="spacing" refType="h" refFor="ch" refForName="linNode" fact="0.1"/>
      <dgm:constr type="primFontSz" for="des" forName="parentShp" op="equ" val="65"/>
      <dgm:constr type="primFontSz" for="des" forName="childShp" op="equ" val="65"/>
    </dgm:constrLst>
    <dgm:ruleLst/>
    <dgm:forEach name="Name1" axis="ch" ptType="node">
      <dgm:layoutNode name="linNode">
        <dgm:choose name="Name2">
          <dgm:if name="Name3" func="var" arg="dir" op="equ" val="norm">
            <dgm:alg type="lin">
              <dgm:param type="linDir" val="fromL"/>
            </dgm:alg>
          </dgm:if>
          <dgm:else name="Name4">
            <dgm:alg type="lin">
              <dgm:param type="linDir" val="fromR"/>
            </dgm:alg>
          </dgm:else>
        </dgm:choose>
        <dgm:shape xmlns:r="http://schemas.openxmlformats.org/officeDocument/2006/relationships" r:blip="">
          <dgm:adjLst/>
        </dgm:shape>
        <dgm:presOf/>
        <dgm:choose name="Name5">
          <dgm:if name="Name6" func="var" arg="dir" op="equ" val="norm">
            <dgm:constrLst>
              <dgm:constr type="w" for="ch" forName="parentShp" refType="w" fact="0.4"/>
              <dgm:constr type="h" for="ch" forName="parentShp" refType="h"/>
              <dgm:constr type="w" for="ch" forName="childShp" refType="w" fact="0.6"/>
              <dgm:constr type="h" for="ch" forName="childShp" refType="h" refFor="ch" refForName="parentShp"/>
            </dgm:constrLst>
          </dgm:if>
          <dgm:else name="Name7">
            <dgm:constrLst>
              <dgm:constr type="w" for="ch" forName="parentShp" refType="w" fact="0.4"/>
              <dgm:constr type="h" for="ch" forName="parentShp" refType="h"/>
              <dgm:constr type="w" for="ch" forName="childShp" refType="w" fact="0.6"/>
              <dgm:constr type="h" for="ch" forName="childShp" refType="h" refFor="ch" refForName="parentShp"/>
            </dgm:constrLst>
          </dgm:else>
        </dgm:choose>
        <dgm:ruleLst/>
        <dgm:layoutNode name="parentShp" styleLbl="node1">
          <dgm:varLst>
            <dgm:bulletEnabled val="1"/>
          </dgm:varLst>
          <dgm:alg type="tx"/>
          <dgm:shape xmlns:r="http://schemas.openxmlformats.org/officeDocument/2006/relationships" type="roundRect" r:blip="">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layoutNode name="childShp" styleLbl="bgAccFollowNode1">
          <dgm:varLst>
            <dgm:bulletEnabled val="1"/>
          </dgm:varLst>
          <dgm:alg type="tx">
            <dgm:param type="stBulletLvl" val="1"/>
          </dgm:alg>
          <dgm:choose name="Name8">
            <dgm:if name="Name9" func="var" arg="dir" op="equ" val="norm">
              <dgm:shape xmlns:r="http://schemas.openxmlformats.org/officeDocument/2006/relationships" type="rightArrow" r:blip="" zOrderOff="-2">
                <dgm:adjLst>
                  <dgm:adj idx="1" val="0.75"/>
                </dgm:adjLst>
              </dgm:shape>
            </dgm:if>
            <dgm:else name="Name10">
              <dgm:shape xmlns:r="http://schemas.openxmlformats.org/officeDocument/2006/relationships" rot="180" type="rightArrow" r:blip="" zOrderOff="-2">
                <dgm:adjLst>
                  <dgm:adj idx="1" val="0.75"/>
                </dgm:adjLst>
              </dgm:shape>
            </dgm:else>
          </dgm:choose>
          <dgm:presOf axis="des" ptType="node"/>
          <dgm:constrLst>
            <dgm:constr type="secFontSz" refType="primFontSz"/>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dgm:forEach name="Name11" axis="followSib" ptType="sibTrans" cnt="1">
        <dgm:layoutNode name="spacing">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0D1EE0-614C-4334-9637-1E8AE06F2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80</Pages>
  <Words>19667</Words>
  <Characters>112102</Characters>
  <Application>Microsoft Office Word</Application>
  <DocSecurity>0</DocSecurity>
  <Lines>934</Lines>
  <Paragraphs>263</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131506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Шумилова</dc:creator>
  <cp:keywords/>
  <dc:description/>
  <cp:lastModifiedBy>Екатерина Шумилова</cp:lastModifiedBy>
  <cp:revision>4</cp:revision>
  <cp:lastPrinted>2016-05-17T21:05:00Z</cp:lastPrinted>
  <dcterms:created xsi:type="dcterms:W3CDTF">2016-05-17T21:28:00Z</dcterms:created>
  <dcterms:modified xsi:type="dcterms:W3CDTF">2016-05-18T06:04:00Z</dcterms:modified>
</cp:coreProperties>
</file>