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D528E" w14:textId="4F93B589" w:rsidR="00FB4430" w:rsidRPr="00105F08" w:rsidRDefault="007F6048" w:rsidP="00FB4430">
      <w:pPr>
        <w:jc w:val="center"/>
        <w:rPr>
          <w:rFonts w:ascii="Times New Roman" w:hAnsi="Times New Roman" w:cs="Times New Roman"/>
          <w:color w:val="000000"/>
          <w:sz w:val="28"/>
          <w:szCs w:val="32"/>
          <w:shd w:val="clear" w:color="auto" w:fill="FFFFFF"/>
        </w:rPr>
      </w:pPr>
      <w:bookmarkStart w:id="0" w:name="_Toc72578711"/>
      <w:r>
        <w:rPr>
          <w:rFonts w:ascii="Times New Roman" w:hAnsi="Times New Roman" w:cs="Times New Roman"/>
          <w:color w:val="000000"/>
          <w:sz w:val="28"/>
          <w:szCs w:val="32"/>
          <w:shd w:val="clear" w:color="auto" w:fill="FFFFFF"/>
        </w:rPr>
        <w:t>ПРАВИТЕЛЬСТВО</w:t>
      </w:r>
      <w:r w:rsidR="00FB4430" w:rsidRPr="00105F08">
        <w:rPr>
          <w:rFonts w:ascii="Times New Roman" w:hAnsi="Times New Roman" w:cs="Times New Roman"/>
          <w:color w:val="000000"/>
          <w:sz w:val="28"/>
          <w:szCs w:val="32"/>
          <w:shd w:val="clear" w:color="auto" w:fill="FFFFFF"/>
        </w:rPr>
        <w:t xml:space="preserve"> РОССИЙСКОЙ ФЕДЕРАЦИИ</w:t>
      </w:r>
    </w:p>
    <w:p w14:paraId="4024EBBA" w14:textId="77777777" w:rsidR="00FB4430" w:rsidRPr="00105F08" w:rsidRDefault="00FB4430" w:rsidP="00FB4430">
      <w:pPr>
        <w:jc w:val="center"/>
        <w:rPr>
          <w:rFonts w:ascii="Times New Roman" w:hAnsi="Times New Roman" w:cs="Times New Roman"/>
          <w:color w:val="000000"/>
          <w:sz w:val="28"/>
          <w:szCs w:val="32"/>
          <w:shd w:val="clear" w:color="auto" w:fill="FFFFFF"/>
        </w:rPr>
      </w:pPr>
      <w:r w:rsidRPr="00105F08">
        <w:rPr>
          <w:rFonts w:ascii="Times New Roman" w:hAnsi="Times New Roman" w:cs="Times New Roman"/>
          <w:color w:val="000000"/>
          <w:sz w:val="28"/>
          <w:szCs w:val="32"/>
          <w:shd w:val="clear" w:color="auto" w:fill="FFFFFF"/>
        </w:rPr>
        <w:t>Федеральное государственное бюджетное образовательное учреждение высшего образования «Санкт-Петербургский государственный университет»</w:t>
      </w:r>
    </w:p>
    <w:p w14:paraId="637405C0" w14:textId="77777777" w:rsidR="00FB4430" w:rsidRPr="00105F08" w:rsidRDefault="00FB4430" w:rsidP="00FB4430">
      <w:pPr>
        <w:jc w:val="center"/>
        <w:rPr>
          <w:rFonts w:ascii="Times New Roman" w:hAnsi="Times New Roman" w:cs="Times New Roman"/>
          <w:color w:val="000000"/>
          <w:sz w:val="28"/>
          <w:szCs w:val="32"/>
          <w:shd w:val="clear" w:color="auto" w:fill="FFFFFF"/>
        </w:rPr>
      </w:pPr>
    </w:p>
    <w:p w14:paraId="750D8604" w14:textId="77777777" w:rsidR="00FB4430" w:rsidRPr="00105F08" w:rsidRDefault="00FB4430" w:rsidP="00FB4430">
      <w:pPr>
        <w:jc w:val="center"/>
        <w:rPr>
          <w:rFonts w:ascii="Times New Roman" w:hAnsi="Times New Roman" w:cs="Times New Roman"/>
          <w:color w:val="000000"/>
          <w:sz w:val="28"/>
          <w:szCs w:val="32"/>
          <w:shd w:val="clear" w:color="auto" w:fill="FFFFFF"/>
        </w:rPr>
      </w:pPr>
      <w:r w:rsidRPr="00105F08">
        <w:rPr>
          <w:rFonts w:ascii="Times New Roman" w:hAnsi="Times New Roman" w:cs="Times New Roman"/>
          <w:color w:val="000000"/>
          <w:sz w:val="28"/>
          <w:szCs w:val="32"/>
          <w:shd w:val="clear" w:color="auto" w:fill="FFFFFF"/>
        </w:rPr>
        <w:t>Институт наук о Земле</w:t>
      </w:r>
    </w:p>
    <w:p w14:paraId="22DB3D8B" w14:textId="77777777" w:rsidR="00FB4430" w:rsidRPr="00105F08" w:rsidRDefault="00FB4430" w:rsidP="00FB4430">
      <w:pPr>
        <w:jc w:val="center"/>
        <w:rPr>
          <w:rFonts w:ascii="Times New Roman" w:hAnsi="Times New Roman" w:cs="Times New Roman"/>
          <w:color w:val="000000"/>
          <w:sz w:val="28"/>
          <w:szCs w:val="32"/>
          <w:shd w:val="clear" w:color="auto" w:fill="FFFFFF"/>
        </w:rPr>
      </w:pPr>
      <w:r w:rsidRPr="00105F08">
        <w:rPr>
          <w:rFonts w:ascii="Times New Roman" w:hAnsi="Times New Roman" w:cs="Times New Roman"/>
          <w:color w:val="000000"/>
          <w:sz w:val="28"/>
          <w:szCs w:val="32"/>
          <w:shd w:val="clear" w:color="auto" w:fill="FFFFFF"/>
        </w:rPr>
        <w:t>Кафедра экономической и социальной географии</w:t>
      </w:r>
    </w:p>
    <w:p w14:paraId="4FD4BB29" w14:textId="77777777" w:rsidR="00FB4430" w:rsidRPr="0098541C" w:rsidRDefault="00FB4430" w:rsidP="00FB4430">
      <w:pPr>
        <w:jc w:val="center"/>
        <w:rPr>
          <w:rFonts w:ascii="Times New Roman" w:hAnsi="Times New Roman" w:cs="Times New Roman"/>
          <w:color w:val="000000"/>
          <w:szCs w:val="28"/>
          <w:shd w:val="clear" w:color="auto" w:fill="FFFFFF"/>
        </w:rPr>
      </w:pPr>
    </w:p>
    <w:p w14:paraId="593F632A" w14:textId="402E1DC6" w:rsidR="00FB4430" w:rsidRPr="0098541C" w:rsidRDefault="00FB4430" w:rsidP="00FB4430">
      <w:pPr>
        <w:rPr>
          <w:rFonts w:ascii="Times New Roman" w:hAnsi="Times New Roman" w:cs="Times New Roman"/>
          <w:color w:val="000000"/>
          <w:szCs w:val="28"/>
          <w:shd w:val="clear" w:color="auto" w:fill="FFFFFF"/>
        </w:rPr>
      </w:pPr>
    </w:p>
    <w:p w14:paraId="6FCC32CC" w14:textId="77777777" w:rsidR="00FB4430" w:rsidRPr="0098541C" w:rsidRDefault="00FB4430" w:rsidP="00FB4430">
      <w:pPr>
        <w:rPr>
          <w:rFonts w:ascii="Times New Roman" w:hAnsi="Times New Roman" w:cs="Times New Roman"/>
          <w:color w:val="000000"/>
          <w:szCs w:val="28"/>
          <w:shd w:val="clear" w:color="auto" w:fill="FFFFFF"/>
        </w:rPr>
      </w:pPr>
    </w:p>
    <w:p w14:paraId="07C5B592" w14:textId="77777777" w:rsidR="00FB4430" w:rsidRPr="0098541C" w:rsidRDefault="00FB4430" w:rsidP="00FB4430">
      <w:pPr>
        <w:jc w:val="center"/>
        <w:rPr>
          <w:rFonts w:ascii="Times New Roman" w:hAnsi="Times New Roman" w:cs="Times New Roman"/>
          <w:color w:val="000000"/>
          <w:szCs w:val="28"/>
          <w:shd w:val="clear" w:color="auto" w:fill="FFFFFF"/>
        </w:rPr>
      </w:pPr>
    </w:p>
    <w:p w14:paraId="46D36673" w14:textId="77777777" w:rsidR="00FB4430" w:rsidRPr="0098541C" w:rsidRDefault="00FB4430" w:rsidP="00FB4430">
      <w:pPr>
        <w:jc w:val="center"/>
        <w:rPr>
          <w:rFonts w:ascii="Times New Roman" w:hAnsi="Times New Roman" w:cs="Times New Roman"/>
          <w:color w:val="000000"/>
          <w:sz w:val="32"/>
          <w:szCs w:val="32"/>
          <w:shd w:val="clear" w:color="auto" w:fill="FFFFFF"/>
        </w:rPr>
      </w:pPr>
      <w:r w:rsidRPr="0098541C">
        <w:rPr>
          <w:rFonts w:ascii="Times New Roman" w:hAnsi="Times New Roman" w:cs="Times New Roman"/>
          <w:color w:val="000000"/>
          <w:sz w:val="32"/>
          <w:szCs w:val="32"/>
          <w:shd w:val="clear" w:color="auto" w:fill="FFFFFF"/>
        </w:rPr>
        <w:t>ВЫПУСКНАЯ КВАЛИФИКАЦИОННАЯ РАБОТА</w:t>
      </w:r>
    </w:p>
    <w:p w14:paraId="370E1D66" w14:textId="7EFC663B" w:rsidR="00FB4430" w:rsidRPr="00902E31" w:rsidRDefault="00902E31" w:rsidP="00FB4430">
      <w:pPr>
        <w:jc w:val="center"/>
        <w:rPr>
          <w:rFonts w:ascii="Times New Roman" w:hAnsi="Times New Roman" w:cs="Times New Roman"/>
          <w:b/>
          <w:bCs/>
          <w:sz w:val="44"/>
          <w:szCs w:val="32"/>
          <w:shd w:val="clear" w:color="auto" w:fill="FFFFFF"/>
        </w:rPr>
      </w:pPr>
      <w:r w:rsidRPr="00902E31">
        <w:rPr>
          <w:rFonts w:ascii="Times New Roman" w:hAnsi="Times New Roman" w:cs="Times New Roman"/>
          <w:b/>
          <w:sz w:val="32"/>
          <w:shd w:val="clear" w:color="auto" w:fill="FFFFFF"/>
        </w:rPr>
        <w:t>География миграционных процессов в Германии в XXI веке</w:t>
      </w:r>
    </w:p>
    <w:p w14:paraId="338AA0CE" w14:textId="77777777" w:rsidR="00FB4430" w:rsidRPr="0098541C" w:rsidRDefault="00FB4430" w:rsidP="00FB4430">
      <w:pPr>
        <w:jc w:val="center"/>
        <w:rPr>
          <w:rFonts w:ascii="Times New Roman" w:hAnsi="Times New Roman" w:cs="Times New Roman"/>
          <w:b/>
          <w:bCs/>
          <w:color w:val="000000"/>
          <w:sz w:val="32"/>
          <w:szCs w:val="32"/>
          <w:shd w:val="clear" w:color="auto" w:fill="FFFFFF"/>
        </w:rPr>
      </w:pPr>
    </w:p>
    <w:p w14:paraId="6847D500" w14:textId="77777777" w:rsidR="00FB4430" w:rsidRPr="003454B3" w:rsidRDefault="00FB4430" w:rsidP="00FB4430">
      <w:pPr>
        <w:jc w:val="center"/>
        <w:rPr>
          <w:rFonts w:ascii="Times New Roman" w:hAnsi="Times New Roman" w:cs="Times New Roman"/>
          <w:b/>
          <w:bCs/>
          <w:color w:val="000000"/>
          <w:sz w:val="32"/>
          <w:szCs w:val="32"/>
          <w:shd w:val="clear" w:color="auto" w:fill="FFFFFF"/>
        </w:rPr>
      </w:pPr>
    </w:p>
    <w:p w14:paraId="26C35CDC" w14:textId="77777777" w:rsidR="00FB4430" w:rsidRPr="0098541C" w:rsidRDefault="00FB4430" w:rsidP="00FB4430">
      <w:pPr>
        <w:jc w:val="center"/>
        <w:rPr>
          <w:rFonts w:ascii="Times New Roman" w:hAnsi="Times New Roman" w:cs="Times New Roman"/>
          <w:b/>
          <w:bCs/>
          <w:color w:val="000000"/>
          <w:sz w:val="32"/>
          <w:szCs w:val="32"/>
          <w:shd w:val="clear" w:color="auto" w:fill="FFFFFF"/>
        </w:rPr>
      </w:pPr>
    </w:p>
    <w:p w14:paraId="2FCE2111" w14:textId="77777777" w:rsidR="00FB4430" w:rsidRPr="0098541C" w:rsidRDefault="00FB4430" w:rsidP="00FB4430">
      <w:pPr>
        <w:jc w:val="center"/>
        <w:rPr>
          <w:rFonts w:ascii="Times New Roman" w:hAnsi="Times New Roman" w:cs="Times New Roman"/>
          <w:color w:val="000000"/>
          <w:shd w:val="clear" w:color="auto" w:fill="FFFFFF"/>
        </w:rPr>
      </w:pPr>
      <w:r w:rsidRPr="0098541C">
        <w:rPr>
          <w:rFonts w:ascii="Times New Roman" w:hAnsi="Times New Roman" w:cs="Times New Roman"/>
          <w:color w:val="000000"/>
          <w:shd w:val="clear" w:color="auto" w:fill="FFFFFF"/>
        </w:rPr>
        <w:t>по направлению подготовки 05.03.02 География</w:t>
      </w:r>
    </w:p>
    <w:p w14:paraId="11D7450C" w14:textId="77777777" w:rsidR="00FB4430" w:rsidRPr="0098541C" w:rsidRDefault="00FB4430" w:rsidP="00FB4430">
      <w:pPr>
        <w:jc w:val="center"/>
        <w:rPr>
          <w:rFonts w:ascii="Times New Roman" w:hAnsi="Times New Roman" w:cs="Times New Roman"/>
          <w:color w:val="000000"/>
          <w:shd w:val="clear" w:color="auto" w:fill="FFFFFF"/>
        </w:rPr>
      </w:pPr>
      <w:r w:rsidRPr="0098541C">
        <w:rPr>
          <w:rFonts w:ascii="Times New Roman" w:hAnsi="Times New Roman" w:cs="Times New Roman"/>
          <w:color w:val="000000"/>
          <w:shd w:val="clear" w:color="auto" w:fill="FFFFFF"/>
        </w:rPr>
        <w:t>(уровень бакалавриата)</w:t>
      </w:r>
    </w:p>
    <w:p w14:paraId="0A8095DC" w14:textId="77777777" w:rsidR="00FB4430" w:rsidRPr="0098541C" w:rsidRDefault="00FB4430" w:rsidP="00FB4430">
      <w:pPr>
        <w:jc w:val="center"/>
        <w:rPr>
          <w:rFonts w:ascii="Times New Roman" w:hAnsi="Times New Roman" w:cs="Times New Roman"/>
          <w:color w:val="000000"/>
          <w:shd w:val="clear" w:color="auto" w:fill="FFFFFF"/>
        </w:rPr>
      </w:pPr>
      <w:r w:rsidRPr="0098541C">
        <w:rPr>
          <w:rFonts w:ascii="Times New Roman" w:hAnsi="Times New Roman" w:cs="Times New Roman"/>
          <w:color w:val="000000"/>
          <w:shd w:val="clear" w:color="auto" w:fill="FFFFFF"/>
        </w:rPr>
        <w:t>Профиль «Экономическая и социальная география»</w:t>
      </w:r>
    </w:p>
    <w:p w14:paraId="0201CAC1" w14:textId="77777777" w:rsidR="00FB4430" w:rsidRPr="0098541C" w:rsidRDefault="00FB4430" w:rsidP="00FB4430">
      <w:pPr>
        <w:jc w:val="center"/>
        <w:rPr>
          <w:rFonts w:ascii="Times New Roman" w:hAnsi="Times New Roman" w:cs="Times New Roman"/>
          <w:color w:val="000000"/>
          <w:shd w:val="clear" w:color="auto" w:fill="FFFFFF"/>
        </w:rPr>
      </w:pPr>
    </w:p>
    <w:p w14:paraId="4E6BA70C" w14:textId="2467195D" w:rsidR="00FB4430" w:rsidRPr="0098541C" w:rsidRDefault="00FB4430" w:rsidP="00FB4430">
      <w:pPr>
        <w:rPr>
          <w:rFonts w:ascii="Times New Roman" w:hAnsi="Times New Roman" w:cs="Times New Roman"/>
          <w:color w:val="000000"/>
          <w:shd w:val="clear" w:color="auto" w:fill="FFFFFF"/>
        </w:rPr>
      </w:pPr>
    </w:p>
    <w:p w14:paraId="12F44C2E" w14:textId="77777777" w:rsidR="00FB4430" w:rsidRPr="0098541C" w:rsidRDefault="00FB4430" w:rsidP="00FB4430">
      <w:pPr>
        <w:jc w:val="center"/>
        <w:rPr>
          <w:rFonts w:ascii="Times New Roman" w:hAnsi="Times New Roman" w:cs="Times New Roman"/>
          <w:color w:val="000000"/>
          <w:shd w:val="clear" w:color="auto" w:fill="FFFFFF"/>
        </w:rPr>
      </w:pPr>
    </w:p>
    <w:p w14:paraId="411B4BDD" w14:textId="77777777" w:rsidR="00FB4430" w:rsidRPr="0098541C" w:rsidRDefault="00FB4430" w:rsidP="00FB4430">
      <w:pPr>
        <w:jc w:val="center"/>
        <w:rPr>
          <w:rFonts w:ascii="Times New Roman" w:hAnsi="Times New Roman" w:cs="Times New Roman"/>
          <w:color w:val="000000"/>
          <w:shd w:val="clear" w:color="auto" w:fill="FFFFFF"/>
        </w:rPr>
      </w:pPr>
    </w:p>
    <w:p w14:paraId="4F3A3E3E" w14:textId="06CB3605" w:rsidR="00FB4430" w:rsidRPr="0098541C" w:rsidRDefault="00FB4430" w:rsidP="00FB4430">
      <w:pPr>
        <w:jc w:val="center"/>
        <w:rPr>
          <w:rFonts w:ascii="Times New Roman" w:hAnsi="Times New Roman" w:cs="Times New Roman"/>
          <w:color w:val="000000"/>
          <w:szCs w:val="28"/>
          <w:shd w:val="clear" w:color="auto" w:fill="FFFFFF"/>
        </w:rPr>
      </w:pPr>
      <w:r w:rsidRPr="0098541C">
        <w:rPr>
          <w:rFonts w:ascii="Times New Roman" w:hAnsi="Times New Roman" w:cs="Times New Roman"/>
          <w:color w:val="000000"/>
          <w:szCs w:val="28"/>
          <w:shd w:val="clear" w:color="auto" w:fill="FFFFFF"/>
        </w:rPr>
        <w:t>Студент_________________________________________________</w:t>
      </w:r>
      <w:r w:rsidR="007930C6">
        <w:rPr>
          <w:rFonts w:ascii="Times New Roman" w:hAnsi="Times New Roman" w:cs="Times New Roman"/>
          <w:color w:val="000000"/>
          <w:szCs w:val="28"/>
          <w:shd w:val="clear" w:color="auto" w:fill="FFFFFF"/>
        </w:rPr>
        <w:t>Л.А</w:t>
      </w:r>
      <w:r w:rsidRPr="0098541C">
        <w:rPr>
          <w:rFonts w:ascii="Times New Roman" w:hAnsi="Times New Roman" w:cs="Times New Roman"/>
          <w:color w:val="000000"/>
          <w:szCs w:val="28"/>
          <w:shd w:val="clear" w:color="auto" w:fill="FFFFFF"/>
        </w:rPr>
        <w:t xml:space="preserve">. </w:t>
      </w:r>
      <w:r w:rsidR="007930C6">
        <w:rPr>
          <w:rFonts w:ascii="Times New Roman" w:hAnsi="Times New Roman" w:cs="Times New Roman"/>
          <w:color w:val="000000"/>
          <w:szCs w:val="28"/>
          <w:shd w:val="clear" w:color="auto" w:fill="FFFFFF"/>
        </w:rPr>
        <w:t>Береснев</w:t>
      </w:r>
    </w:p>
    <w:p w14:paraId="0872AC04" w14:textId="77777777" w:rsidR="00FB4430" w:rsidRPr="0098541C" w:rsidRDefault="00FB4430" w:rsidP="00FB4430">
      <w:pPr>
        <w:jc w:val="center"/>
        <w:rPr>
          <w:rFonts w:ascii="Times New Roman" w:hAnsi="Times New Roman" w:cs="Times New Roman"/>
          <w:color w:val="000000"/>
          <w:szCs w:val="28"/>
          <w:shd w:val="clear" w:color="auto" w:fill="FFFFFF"/>
        </w:rPr>
      </w:pPr>
    </w:p>
    <w:p w14:paraId="323DC09D" w14:textId="77777777" w:rsidR="00FB4430" w:rsidRPr="0098541C" w:rsidRDefault="00FB4430" w:rsidP="00FB4430">
      <w:pPr>
        <w:rPr>
          <w:rFonts w:ascii="Times New Roman" w:hAnsi="Times New Roman" w:cs="Times New Roman"/>
          <w:color w:val="000000"/>
          <w:szCs w:val="28"/>
          <w:shd w:val="clear" w:color="auto" w:fill="FFFFFF"/>
        </w:rPr>
      </w:pPr>
      <w:r w:rsidRPr="0098541C">
        <w:rPr>
          <w:rFonts w:ascii="Times New Roman" w:hAnsi="Times New Roman" w:cs="Times New Roman"/>
          <w:color w:val="000000"/>
          <w:szCs w:val="28"/>
          <w:shd w:val="clear" w:color="auto" w:fill="FFFFFF"/>
        </w:rPr>
        <w:t>Научный руководитель,</w:t>
      </w:r>
    </w:p>
    <w:p w14:paraId="0613127E" w14:textId="77777777" w:rsidR="00FB4430" w:rsidRPr="0098541C" w:rsidRDefault="00FB4430" w:rsidP="00FB4430">
      <w:pPr>
        <w:jc w:val="center"/>
        <w:rPr>
          <w:rFonts w:ascii="Times New Roman" w:hAnsi="Times New Roman" w:cs="Times New Roman"/>
          <w:color w:val="000000"/>
          <w:szCs w:val="28"/>
          <w:shd w:val="clear" w:color="auto" w:fill="FFFFFF"/>
        </w:rPr>
      </w:pPr>
      <w:r w:rsidRPr="0098541C">
        <w:rPr>
          <w:rFonts w:ascii="Times New Roman" w:hAnsi="Times New Roman" w:cs="Times New Roman"/>
          <w:color w:val="000000"/>
          <w:szCs w:val="28"/>
          <w:shd w:val="clear" w:color="auto" w:fill="FFFFFF"/>
        </w:rPr>
        <w:t>К.г.н., доцент_________________________________________</w:t>
      </w:r>
      <w:r>
        <w:rPr>
          <w:rFonts w:ascii="Times New Roman" w:hAnsi="Times New Roman" w:cs="Times New Roman"/>
          <w:color w:val="000000"/>
          <w:szCs w:val="28"/>
          <w:shd w:val="clear" w:color="auto" w:fill="FFFFFF"/>
        </w:rPr>
        <w:t>Д</w:t>
      </w:r>
      <w:r w:rsidRPr="0098541C">
        <w:rPr>
          <w:rFonts w:ascii="Times New Roman" w:hAnsi="Times New Roman" w:cs="Times New Roman"/>
          <w:color w:val="000000"/>
          <w:szCs w:val="28"/>
          <w:shd w:val="clear" w:color="auto" w:fill="FFFFFF"/>
        </w:rPr>
        <w:t>.</w:t>
      </w:r>
      <w:r>
        <w:rPr>
          <w:rFonts w:ascii="Times New Roman" w:hAnsi="Times New Roman" w:cs="Times New Roman"/>
          <w:color w:val="000000"/>
          <w:szCs w:val="28"/>
          <w:shd w:val="clear" w:color="auto" w:fill="FFFFFF"/>
        </w:rPr>
        <w:t>В</w:t>
      </w:r>
      <w:r w:rsidRPr="0098541C">
        <w:rPr>
          <w:rFonts w:ascii="Times New Roman" w:hAnsi="Times New Roman" w:cs="Times New Roman"/>
          <w:color w:val="000000"/>
          <w:szCs w:val="28"/>
          <w:shd w:val="clear" w:color="auto" w:fill="FFFFFF"/>
        </w:rPr>
        <w:t xml:space="preserve">. </w:t>
      </w:r>
      <w:r>
        <w:rPr>
          <w:rFonts w:ascii="Times New Roman" w:hAnsi="Times New Roman" w:cs="Times New Roman"/>
          <w:color w:val="000000"/>
          <w:szCs w:val="28"/>
          <w:shd w:val="clear" w:color="auto" w:fill="FFFFFF"/>
        </w:rPr>
        <w:t>Житин</w:t>
      </w:r>
    </w:p>
    <w:p w14:paraId="74C3B657" w14:textId="2BC02D78" w:rsidR="00FB4430" w:rsidRPr="0098541C" w:rsidRDefault="00FB4430" w:rsidP="00FB4430">
      <w:pPr>
        <w:rPr>
          <w:rFonts w:ascii="Times New Roman" w:hAnsi="Times New Roman" w:cs="Times New Roman"/>
          <w:color w:val="000000"/>
          <w:szCs w:val="28"/>
          <w:shd w:val="clear" w:color="auto" w:fill="FFFFFF"/>
        </w:rPr>
      </w:pPr>
    </w:p>
    <w:p w14:paraId="13372078" w14:textId="77777777" w:rsidR="00FB4430" w:rsidRDefault="00FB4430" w:rsidP="00FB4430">
      <w:pPr>
        <w:jc w:val="center"/>
        <w:rPr>
          <w:rFonts w:ascii="Times New Roman" w:hAnsi="Times New Roman" w:cs="Times New Roman"/>
          <w:color w:val="000000"/>
          <w:szCs w:val="28"/>
          <w:shd w:val="clear" w:color="auto" w:fill="FFFFFF"/>
        </w:rPr>
      </w:pPr>
      <w:r w:rsidRPr="0098541C">
        <w:rPr>
          <w:rFonts w:ascii="Times New Roman" w:hAnsi="Times New Roman" w:cs="Times New Roman"/>
          <w:color w:val="000000"/>
          <w:szCs w:val="28"/>
          <w:shd w:val="clear" w:color="auto" w:fill="FFFFFF"/>
        </w:rPr>
        <w:t>Санкт-Петербург,</w:t>
      </w:r>
    </w:p>
    <w:p w14:paraId="44E54E9F" w14:textId="70A82527" w:rsidR="00FB4430" w:rsidRDefault="00FB4430" w:rsidP="00FB4430">
      <w:pPr>
        <w:jc w:val="center"/>
        <w:rPr>
          <w:rFonts w:ascii="Times New Roman" w:hAnsi="Times New Roman" w:cs="Times New Roman"/>
          <w:color w:val="000000"/>
          <w:szCs w:val="28"/>
          <w:shd w:val="clear" w:color="auto" w:fill="FFFFFF"/>
        </w:rPr>
      </w:pPr>
      <w:r w:rsidRPr="0098541C">
        <w:rPr>
          <w:rFonts w:ascii="Times New Roman" w:hAnsi="Times New Roman" w:cs="Times New Roman"/>
          <w:color w:val="000000"/>
          <w:szCs w:val="28"/>
          <w:shd w:val="clear" w:color="auto" w:fill="FFFFFF"/>
        </w:rPr>
        <w:t>2023</w:t>
      </w:r>
      <w:bookmarkEnd w:id="0"/>
    </w:p>
    <w:p w14:paraId="7DA647F1" w14:textId="77777777" w:rsidR="007F6048" w:rsidRPr="00147C49" w:rsidRDefault="007F6048" w:rsidP="00FB4430">
      <w:pPr>
        <w:jc w:val="center"/>
        <w:rPr>
          <w:rFonts w:ascii="Times New Roman" w:hAnsi="Times New Roman" w:cs="Times New Roman"/>
          <w:color w:val="000000"/>
          <w:szCs w:val="28"/>
          <w:shd w:val="clear" w:color="auto" w:fill="FFFFFF"/>
        </w:rPr>
      </w:pPr>
    </w:p>
    <w:sdt>
      <w:sdtPr>
        <w:rPr>
          <w:rFonts w:asciiTheme="minorHAnsi" w:eastAsiaTheme="minorHAnsi" w:hAnsiTheme="minorHAnsi" w:cstheme="minorBidi"/>
          <w:color w:val="auto"/>
          <w:sz w:val="22"/>
          <w:szCs w:val="22"/>
          <w:lang w:eastAsia="en-US"/>
        </w:rPr>
        <w:id w:val="1585268590"/>
        <w:docPartObj>
          <w:docPartGallery w:val="Table of Contents"/>
          <w:docPartUnique/>
        </w:docPartObj>
      </w:sdtPr>
      <w:sdtEndPr>
        <w:rPr>
          <w:b/>
          <w:bCs/>
        </w:rPr>
      </w:sdtEndPr>
      <w:sdtContent>
        <w:p w14:paraId="423099DF" w14:textId="64D089B0" w:rsidR="00FB4430" w:rsidRPr="00ED0D8B" w:rsidRDefault="00FB4430" w:rsidP="00ED0D8B">
          <w:pPr>
            <w:pStyle w:val="ae"/>
            <w:jc w:val="center"/>
            <w:rPr>
              <w:b/>
              <w:color w:val="auto"/>
            </w:rPr>
          </w:pPr>
          <w:r w:rsidRPr="00ED0D8B">
            <w:rPr>
              <w:b/>
              <w:color w:val="auto"/>
            </w:rPr>
            <w:t>Оглавление</w:t>
          </w:r>
        </w:p>
        <w:p w14:paraId="02199A93" w14:textId="3066A576" w:rsidR="00AD0D74" w:rsidRDefault="00FB4430">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36168823" w:history="1">
            <w:r w:rsidR="00AD0D74" w:rsidRPr="00805CF3">
              <w:rPr>
                <w:rStyle w:val="ab"/>
                <w:rFonts w:ascii="Times New Roman" w:hAnsi="Times New Roman" w:cs="Times New Roman"/>
                <w:b/>
                <w:noProof/>
              </w:rPr>
              <w:t>Введение.</w:t>
            </w:r>
            <w:r w:rsidR="00AD0D74">
              <w:rPr>
                <w:noProof/>
                <w:webHidden/>
              </w:rPr>
              <w:tab/>
            </w:r>
            <w:r w:rsidR="00AD0D74">
              <w:rPr>
                <w:noProof/>
                <w:webHidden/>
              </w:rPr>
              <w:fldChar w:fldCharType="begin"/>
            </w:r>
            <w:r w:rsidR="00AD0D74">
              <w:rPr>
                <w:noProof/>
                <w:webHidden/>
              </w:rPr>
              <w:instrText xml:space="preserve"> PAGEREF _Toc136168823 \h </w:instrText>
            </w:r>
            <w:r w:rsidR="00AD0D74">
              <w:rPr>
                <w:noProof/>
                <w:webHidden/>
              </w:rPr>
            </w:r>
            <w:r w:rsidR="00AD0D74">
              <w:rPr>
                <w:noProof/>
                <w:webHidden/>
              </w:rPr>
              <w:fldChar w:fldCharType="separate"/>
            </w:r>
            <w:r w:rsidR="00AD0D74">
              <w:rPr>
                <w:noProof/>
                <w:webHidden/>
              </w:rPr>
              <w:t>2</w:t>
            </w:r>
            <w:r w:rsidR="00AD0D74">
              <w:rPr>
                <w:noProof/>
                <w:webHidden/>
              </w:rPr>
              <w:fldChar w:fldCharType="end"/>
            </w:r>
          </w:hyperlink>
        </w:p>
        <w:p w14:paraId="2B4BB8DE" w14:textId="6F8AC3EA" w:rsidR="00AD0D74" w:rsidRDefault="00BC466A">
          <w:pPr>
            <w:pStyle w:val="11"/>
            <w:tabs>
              <w:tab w:val="right" w:leader="dot" w:pos="9345"/>
            </w:tabs>
            <w:rPr>
              <w:rFonts w:eastAsiaTheme="minorEastAsia"/>
              <w:noProof/>
              <w:lang w:eastAsia="ru-RU"/>
            </w:rPr>
          </w:pPr>
          <w:hyperlink w:anchor="_Toc136168824" w:history="1">
            <w:r w:rsidR="00AD0D74" w:rsidRPr="00805CF3">
              <w:rPr>
                <w:rStyle w:val="ab"/>
                <w:rFonts w:ascii="Times New Roman" w:eastAsia="Times New Roman" w:hAnsi="Times New Roman" w:cs="Times New Roman"/>
                <w:b/>
                <w:noProof/>
              </w:rPr>
              <w:t>Глава 1. Теоретические основы миграции населения</w:t>
            </w:r>
            <w:r w:rsidR="00AD0D74">
              <w:rPr>
                <w:noProof/>
                <w:webHidden/>
              </w:rPr>
              <w:tab/>
            </w:r>
            <w:r w:rsidR="00AD0D74">
              <w:rPr>
                <w:noProof/>
                <w:webHidden/>
              </w:rPr>
              <w:fldChar w:fldCharType="begin"/>
            </w:r>
            <w:r w:rsidR="00AD0D74">
              <w:rPr>
                <w:noProof/>
                <w:webHidden/>
              </w:rPr>
              <w:instrText xml:space="preserve"> PAGEREF _Toc136168824 \h </w:instrText>
            </w:r>
            <w:r w:rsidR="00AD0D74">
              <w:rPr>
                <w:noProof/>
                <w:webHidden/>
              </w:rPr>
            </w:r>
            <w:r w:rsidR="00AD0D74">
              <w:rPr>
                <w:noProof/>
                <w:webHidden/>
              </w:rPr>
              <w:fldChar w:fldCharType="separate"/>
            </w:r>
            <w:r w:rsidR="00AD0D74">
              <w:rPr>
                <w:noProof/>
                <w:webHidden/>
              </w:rPr>
              <w:t>6</w:t>
            </w:r>
            <w:r w:rsidR="00AD0D74">
              <w:rPr>
                <w:noProof/>
                <w:webHidden/>
              </w:rPr>
              <w:fldChar w:fldCharType="end"/>
            </w:r>
          </w:hyperlink>
        </w:p>
        <w:p w14:paraId="12FFF0B9" w14:textId="34751C8B" w:rsidR="00AD0D74" w:rsidRDefault="00BC466A">
          <w:pPr>
            <w:pStyle w:val="21"/>
            <w:tabs>
              <w:tab w:val="left" w:pos="880"/>
              <w:tab w:val="right" w:leader="dot" w:pos="9345"/>
            </w:tabs>
            <w:rPr>
              <w:rFonts w:eastAsiaTheme="minorEastAsia"/>
              <w:noProof/>
              <w:lang w:eastAsia="ru-RU"/>
            </w:rPr>
          </w:pPr>
          <w:hyperlink w:anchor="_Toc136168825" w:history="1">
            <w:r w:rsidR="00AD0D74" w:rsidRPr="00805CF3">
              <w:rPr>
                <w:rStyle w:val="ab"/>
                <w:rFonts w:ascii="Times New Roman" w:eastAsia="Times New Roman" w:hAnsi="Times New Roman" w:cs="Times New Roman"/>
                <w:b/>
                <w:noProof/>
              </w:rPr>
              <w:t>1.1Миграция населения как демографический процесс</w:t>
            </w:r>
            <w:r w:rsidR="00AD0D74">
              <w:rPr>
                <w:noProof/>
                <w:webHidden/>
              </w:rPr>
              <w:tab/>
            </w:r>
            <w:r w:rsidR="00AD0D74">
              <w:rPr>
                <w:noProof/>
                <w:webHidden/>
              </w:rPr>
              <w:fldChar w:fldCharType="begin"/>
            </w:r>
            <w:r w:rsidR="00AD0D74">
              <w:rPr>
                <w:noProof/>
                <w:webHidden/>
              </w:rPr>
              <w:instrText xml:space="preserve"> PAGEREF _Toc136168825 \h </w:instrText>
            </w:r>
            <w:r w:rsidR="00AD0D74">
              <w:rPr>
                <w:noProof/>
                <w:webHidden/>
              </w:rPr>
            </w:r>
            <w:r w:rsidR="00AD0D74">
              <w:rPr>
                <w:noProof/>
                <w:webHidden/>
              </w:rPr>
              <w:fldChar w:fldCharType="separate"/>
            </w:r>
            <w:r w:rsidR="00AD0D74">
              <w:rPr>
                <w:noProof/>
                <w:webHidden/>
              </w:rPr>
              <w:t>6</w:t>
            </w:r>
            <w:r w:rsidR="00AD0D74">
              <w:rPr>
                <w:noProof/>
                <w:webHidden/>
              </w:rPr>
              <w:fldChar w:fldCharType="end"/>
            </w:r>
          </w:hyperlink>
        </w:p>
        <w:p w14:paraId="7FC2AC0A" w14:textId="7F4A6C9A" w:rsidR="00AD0D74" w:rsidRDefault="00BC466A">
          <w:pPr>
            <w:pStyle w:val="21"/>
            <w:tabs>
              <w:tab w:val="left" w:pos="880"/>
              <w:tab w:val="right" w:leader="dot" w:pos="9345"/>
            </w:tabs>
            <w:rPr>
              <w:rFonts w:eastAsiaTheme="minorEastAsia"/>
              <w:noProof/>
              <w:lang w:eastAsia="ru-RU"/>
            </w:rPr>
          </w:pPr>
          <w:hyperlink w:anchor="_Toc136168826" w:history="1">
            <w:r w:rsidR="00AD0D74" w:rsidRPr="00805CF3">
              <w:rPr>
                <w:rStyle w:val="ab"/>
                <w:rFonts w:ascii="Times New Roman" w:hAnsi="Times New Roman" w:cs="Times New Roman"/>
                <w:b/>
                <w:noProof/>
              </w:rPr>
              <w:t>1.2Обзор работ по миграции населения в Германии.</w:t>
            </w:r>
            <w:r w:rsidR="00AD0D74">
              <w:rPr>
                <w:noProof/>
                <w:webHidden/>
              </w:rPr>
              <w:tab/>
            </w:r>
            <w:r w:rsidR="00AD0D74">
              <w:rPr>
                <w:noProof/>
                <w:webHidden/>
              </w:rPr>
              <w:fldChar w:fldCharType="begin"/>
            </w:r>
            <w:r w:rsidR="00AD0D74">
              <w:rPr>
                <w:noProof/>
                <w:webHidden/>
              </w:rPr>
              <w:instrText xml:space="preserve"> PAGEREF _Toc136168826 \h </w:instrText>
            </w:r>
            <w:r w:rsidR="00AD0D74">
              <w:rPr>
                <w:noProof/>
                <w:webHidden/>
              </w:rPr>
            </w:r>
            <w:r w:rsidR="00AD0D74">
              <w:rPr>
                <w:noProof/>
                <w:webHidden/>
              </w:rPr>
              <w:fldChar w:fldCharType="separate"/>
            </w:r>
            <w:r w:rsidR="00AD0D74">
              <w:rPr>
                <w:noProof/>
                <w:webHidden/>
              </w:rPr>
              <w:t>12</w:t>
            </w:r>
            <w:r w:rsidR="00AD0D74">
              <w:rPr>
                <w:noProof/>
                <w:webHidden/>
              </w:rPr>
              <w:fldChar w:fldCharType="end"/>
            </w:r>
          </w:hyperlink>
        </w:p>
        <w:p w14:paraId="6A4EFCBB" w14:textId="68B9EC2D" w:rsidR="00AD0D74" w:rsidRDefault="00BC466A">
          <w:pPr>
            <w:pStyle w:val="21"/>
            <w:tabs>
              <w:tab w:val="right" w:leader="dot" w:pos="9345"/>
            </w:tabs>
            <w:rPr>
              <w:rFonts w:eastAsiaTheme="minorEastAsia"/>
              <w:noProof/>
              <w:lang w:eastAsia="ru-RU"/>
            </w:rPr>
          </w:pPr>
          <w:hyperlink w:anchor="_Toc136168827" w:history="1">
            <w:r w:rsidR="00AD0D74" w:rsidRPr="00805CF3">
              <w:rPr>
                <w:rStyle w:val="ab"/>
                <w:rFonts w:ascii="Times New Roman" w:hAnsi="Times New Roman" w:cs="Times New Roman"/>
                <w:b/>
                <w:noProof/>
              </w:rPr>
              <w:t>1.3 Методика исследования</w:t>
            </w:r>
            <w:r w:rsidR="00AD0D74">
              <w:rPr>
                <w:noProof/>
                <w:webHidden/>
              </w:rPr>
              <w:tab/>
            </w:r>
            <w:r w:rsidR="00AD0D74">
              <w:rPr>
                <w:noProof/>
                <w:webHidden/>
              </w:rPr>
              <w:fldChar w:fldCharType="begin"/>
            </w:r>
            <w:r w:rsidR="00AD0D74">
              <w:rPr>
                <w:noProof/>
                <w:webHidden/>
              </w:rPr>
              <w:instrText xml:space="preserve"> PAGEREF _Toc136168827 \h </w:instrText>
            </w:r>
            <w:r w:rsidR="00AD0D74">
              <w:rPr>
                <w:noProof/>
                <w:webHidden/>
              </w:rPr>
            </w:r>
            <w:r w:rsidR="00AD0D74">
              <w:rPr>
                <w:noProof/>
                <w:webHidden/>
              </w:rPr>
              <w:fldChar w:fldCharType="separate"/>
            </w:r>
            <w:r w:rsidR="00AD0D74">
              <w:rPr>
                <w:noProof/>
                <w:webHidden/>
              </w:rPr>
              <w:t>18</w:t>
            </w:r>
            <w:r w:rsidR="00AD0D74">
              <w:rPr>
                <w:noProof/>
                <w:webHidden/>
              </w:rPr>
              <w:fldChar w:fldCharType="end"/>
            </w:r>
          </w:hyperlink>
        </w:p>
        <w:p w14:paraId="734290EF" w14:textId="0CD1DD45" w:rsidR="00AD0D74" w:rsidRDefault="00BC466A">
          <w:pPr>
            <w:pStyle w:val="11"/>
            <w:tabs>
              <w:tab w:val="right" w:leader="dot" w:pos="9345"/>
            </w:tabs>
            <w:rPr>
              <w:rFonts w:eastAsiaTheme="minorEastAsia"/>
              <w:noProof/>
              <w:lang w:eastAsia="ru-RU"/>
            </w:rPr>
          </w:pPr>
          <w:hyperlink w:anchor="_Toc136168828" w:history="1">
            <w:r w:rsidR="00AD0D74" w:rsidRPr="00805CF3">
              <w:rPr>
                <w:rStyle w:val="ab"/>
                <w:rFonts w:ascii="Times New Roman" w:hAnsi="Times New Roman" w:cs="Times New Roman"/>
                <w:b/>
                <w:noProof/>
              </w:rPr>
              <w:t>Глава 2. Оценка демографического и экономического состояния Германии.</w:t>
            </w:r>
            <w:r w:rsidR="00AD0D74">
              <w:rPr>
                <w:noProof/>
                <w:webHidden/>
              </w:rPr>
              <w:tab/>
            </w:r>
            <w:r w:rsidR="00AD0D74">
              <w:rPr>
                <w:noProof/>
                <w:webHidden/>
              </w:rPr>
              <w:fldChar w:fldCharType="begin"/>
            </w:r>
            <w:r w:rsidR="00AD0D74">
              <w:rPr>
                <w:noProof/>
                <w:webHidden/>
              </w:rPr>
              <w:instrText xml:space="preserve"> PAGEREF _Toc136168828 \h </w:instrText>
            </w:r>
            <w:r w:rsidR="00AD0D74">
              <w:rPr>
                <w:noProof/>
                <w:webHidden/>
              </w:rPr>
            </w:r>
            <w:r w:rsidR="00AD0D74">
              <w:rPr>
                <w:noProof/>
                <w:webHidden/>
              </w:rPr>
              <w:fldChar w:fldCharType="separate"/>
            </w:r>
            <w:r w:rsidR="00AD0D74">
              <w:rPr>
                <w:noProof/>
                <w:webHidden/>
              </w:rPr>
              <w:t>21</w:t>
            </w:r>
            <w:r w:rsidR="00AD0D74">
              <w:rPr>
                <w:noProof/>
                <w:webHidden/>
              </w:rPr>
              <w:fldChar w:fldCharType="end"/>
            </w:r>
          </w:hyperlink>
        </w:p>
        <w:p w14:paraId="5BBF1C74" w14:textId="2E64C62C" w:rsidR="00AD0D74" w:rsidRDefault="00BC466A">
          <w:pPr>
            <w:pStyle w:val="21"/>
            <w:tabs>
              <w:tab w:val="right" w:leader="dot" w:pos="9345"/>
            </w:tabs>
            <w:rPr>
              <w:rFonts w:eastAsiaTheme="minorEastAsia"/>
              <w:noProof/>
              <w:lang w:eastAsia="ru-RU"/>
            </w:rPr>
          </w:pPr>
          <w:hyperlink w:anchor="_Toc136168829" w:history="1">
            <w:r w:rsidR="00AD0D74" w:rsidRPr="00805CF3">
              <w:rPr>
                <w:rStyle w:val="ab"/>
                <w:rFonts w:ascii="Times New Roman" w:hAnsi="Times New Roman" w:cs="Times New Roman"/>
                <w:b/>
                <w:noProof/>
                <w:shd w:val="clear" w:color="auto" w:fill="FFFFFF"/>
              </w:rPr>
              <w:t>2.1 Демографическая ситуация в Германии.</w:t>
            </w:r>
            <w:r w:rsidR="00AD0D74">
              <w:rPr>
                <w:noProof/>
                <w:webHidden/>
              </w:rPr>
              <w:tab/>
            </w:r>
            <w:r w:rsidR="00AD0D74">
              <w:rPr>
                <w:noProof/>
                <w:webHidden/>
              </w:rPr>
              <w:fldChar w:fldCharType="begin"/>
            </w:r>
            <w:r w:rsidR="00AD0D74">
              <w:rPr>
                <w:noProof/>
                <w:webHidden/>
              </w:rPr>
              <w:instrText xml:space="preserve"> PAGEREF _Toc136168829 \h </w:instrText>
            </w:r>
            <w:r w:rsidR="00AD0D74">
              <w:rPr>
                <w:noProof/>
                <w:webHidden/>
              </w:rPr>
            </w:r>
            <w:r w:rsidR="00AD0D74">
              <w:rPr>
                <w:noProof/>
                <w:webHidden/>
              </w:rPr>
              <w:fldChar w:fldCharType="separate"/>
            </w:r>
            <w:r w:rsidR="00AD0D74">
              <w:rPr>
                <w:noProof/>
                <w:webHidden/>
              </w:rPr>
              <w:t>21</w:t>
            </w:r>
            <w:r w:rsidR="00AD0D74">
              <w:rPr>
                <w:noProof/>
                <w:webHidden/>
              </w:rPr>
              <w:fldChar w:fldCharType="end"/>
            </w:r>
          </w:hyperlink>
        </w:p>
        <w:p w14:paraId="4DB38341" w14:textId="0B39414F" w:rsidR="00AD0D74" w:rsidRDefault="00BC466A">
          <w:pPr>
            <w:pStyle w:val="21"/>
            <w:tabs>
              <w:tab w:val="right" w:leader="dot" w:pos="9345"/>
            </w:tabs>
            <w:rPr>
              <w:rFonts w:eastAsiaTheme="minorEastAsia"/>
              <w:noProof/>
              <w:lang w:eastAsia="ru-RU"/>
            </w:rPr>
          </w:pPr>
          <w:hyperlink w:anchor="_Toc136168830" w:history="1">
            <w:r w:rsidR="00AD0D74" w:rsidRPr="00805CF3">
              <w:rPr>
                <w:rStyle w:val="ab"/>
                <w:rFonts w:ascii="Times New Roman" w:hAnsi="Times New Roman" w:cs="Times New Roman"/>
                <w:b/>
                <w:noProof/>
              </w:rPr>
              <w:t>2.2 Макроэкономические показатели</w:t>
            </w:r>
            <w:r w:rsidR="00AD0D74">
              <w:rPr>
                <w:noProof/>
                <w:webHidden/>
              </w:rPr>
              <w:tab/>
            </w:r>
            <w:r w:rsidR="00AD0D74">
              <w:rPr>
                <w:noProof/>
                <w:webHidden/>
              </w:rPr>
              <w:fldChar w:fldCharType="begin"/>
            </w:r>
            <w:r w:rsidR="00AD0D74">
              <w:rPr>
                <w:noProof/>
                <w:webHidden/>
              </w:rPr>
              <w:instrText xml:space="preserve"> PAGEREF _Toc136168830 \h </w:instrText>
            </w:r>
            <w:r w:rsidR="00AD0D74">
              <w:rPr>
                <w:noProof/>
                <w:webHidden/>
              </w:rPr>
            </w:r>
            <w:r w:rsidR="00AD0D74">
              <w:rPr>
                <w:noProof/>
                <w:webHidden/>
              </w:rPr>
              <w:fldChar w:fldCharType="separate"/>
            </w:r>
            <w:r w:rsidR="00AD0D74">
              <w:rPr>
                <w:noProof/>
                <w:webHidden/>
              </w:rPr>
              <w:t>30</w:t>
            </w:r>
            <w:r w:rsidR="00AD0D74">
              <w:rPr>
                <w:noProof/>
                <w:webHidden/>
              </w:rPr>
              <w:fldChar w:fldCharType="end"/>
            </w:r>
          </w:hyperlink>
        </w:p>
        <w:p w14:paraId="7ABF2AC7" w14:textId="3B3D8DC0" w:rsidR="00AD0D74" w:rsidRDefault="00BC466A">
          <w:pPr>
            <w:pStyle w:val="21"/>
            <w:tabs>
              <w:tab w:val="right" w:leader="dot" w:pos="9345"/>
            </w:tabs>
            <w:rPr>
              <w:rFonts w:eastAsiaTheme="minorEastAsia"/>
              <w:noProof/>
              <w:lang w:eastAsia="ru-RU"/>
            </w:rPr>
          </w:pPr>
          <w:hyperlink w:anchor="_Toc136168831" w:history="1">
            <w:r w:rsidR="00AD0D74" w:rsidRPr="00805CF3">
              <w:rPr>
                <w:rStyle w:val="ab"/>
                <w:rFonts w:ascii="Times New Roman" w:hAnsi="Times New Roman" w:cs="Times New Roman"/>
                <w:b/>
                <w:noProof/>
                <w:shd w:val="clear" w:color="auto" w:fill="FFFFFF"/>
              </w:rPr>
              <w:t>2.3 История миграционной политики Германии</w:t>
            </w:r>
            <w:r w:rsidR="00AD0D74">
              <w:rPr>
                <w:noProof/>
                <w:webHidden/>
              </w:rPr>
              <w:tab/>
            </w:r>
            <w:r w:rsidR="00AD0D74">
              <w:rPr>
                <w:noProof/>
                <w:webHidden/>
              </w:rPr>
              <w:fldChar w:fldCharType="begin"/>
            </w:r>
            <w:r w:rsidR="00AD0D74">
              <w:rPr>
                <w:noProof/>
                <w:webHidden/>
              </w:rPr>
              <w:instrText xml:space="preserve"> PAGEREF _Toc136168831 \h </w:instrText>
            </w:r>
            <w:r w:rsidR="00AD0D74">
              <w:rPr>
                <w:noProof/>
                <w:webHidden/>
              </w:rPr>
            </w:r>
            <w:r w:rsidR="00AD0D74">
              <w:rPr>
                <w:noProof/>
                <w:webHidden/>
              </w:rPr>
              <w:fldChar w:fldCharType="separate"/>
            </w:r>
            <w:r w:rsidR="00AD0D74">
              <w:rPr>
                <w:noProof/>
                <w:webHidden/>
              </w:rPr>
              <w:t>38</w:t>
            </w:r>
            <w:r w:rsidR="00AD0D74">
              <w:rPr>
                <w:noProof/>
                <w:webHidden/>
              </w:rPr>
              <w:fldChar w:fldCharType="end"/>
            </w:r>
          </w:hyperlink>
        </w:p>
        <w:p w14:paraId="12D91027" w14:textId="74900556" w:rsidR="00AD0D74" w:rsidRDefault="00BC466A">
          <w:pPr>
            <w:pStyle w:val="11"/>
            <w:tabs>
              <w:tab w:val="right" w:leader="dot" w:pos="9345"/>
            </w:tabs>
            <w:rPr>
              <w:rFonts w:eastAsiaTheme="minorEastAsia"/>
              <w:noProof/>
              <w:lang w:eastAsia="ru-RU"/>
            </w:rPr>
          </w:pPr>
          <w:hyperlink w:anchor="_Toc136168832" w:history="1">
            <w:r w:rsidR="00AD0D74" w:rsidRPr="00805CF3">
              <w:rPr>
                <w:rStyle w:val="ab"/>
                <w:rFonts w:ascii="Times New Roman" w:hAnsi="Times New Roman" w:cs="Times New Roman"/>
                <w:b/>
                <w:noProof/>
              </w:rPr>
              <w:t>Глава 3. Миграционные процессы в Германии.</w:t>
            </w:r>
            <w:r w:rsidR="00AD0D74">
              <w:rPr>
                <w:noProof/>
                <w:webHidden/>
              </w:rPr>
              <w:tab/>
            </w:r>
            <w:r w:rsidR="00AD0D74">
              <w:rPr>
                <w:noProof/>
                <w:webHidden/>
              </w:rPr>
              <w:fldChar w:fldCharType="begin"/>
            </w:r>
            <w:r w:rsidR="00AD0D74">
              <w:rPr>
                <w:noProof/>
                <w:webHidden/>
              </w:rPr>
              <w:instrText xml:space="preserve"> PAGEREF _Toc136168832 \h </w:instrText>
            </w:r>
            <w:r w:rsidR="00AD0D74">
              <w:rPr>
                <w:noProof/>
                <w:webHidden/>
              </w:rPr>
            </w:r>
            <w:r w:rsidR="00AD0D74">
              <w:rPr>
                <w:noProof/>
                <w:webHidden/>
              </w:rPr>
              <w:fldChar w:fldCharType="separate"/>
            </w:r>
            <w:r w:rsidR="00AD0D74">
              <w:rPr>
                <w:noProof/>
                <w:webHidden/>
              </w:rPr>
              <w:t>47</w:t>
            </w:r>
            <w:r w:rsidR="00AD0D74">
              <w:rPr>
                <w:noProof/>
                <w:webHidden/>
              </w:rPr>
              <w:fldChar w:fldCharType="end"/>
            </w:r>
          </w:hyperlink>
        </w:p>
        <w:p w14:paraId="2C4D6563" w14:textId="6243C6E1" w:rsidR="00AD0D74" w:rsidRDefault="00BC466A">
          <w:pPr>
            <w:pStyle w:val="21"/>
            <w:tabs>
              <w:tab w:val="right" w:leader="dot" w:pos="9345"/>
            </w:tabs>
            <w:rPr>
              <w:rFonts w:eastAsiaTheme="minorEastAsia"/>
              <w:noProof/>
              <w:lang w:eastAsia="ru-RU"/>
            </w:rPr>
          </w:pPr>
          <w:hyperlink w:anchor="_Toc136168833" w:history="1">
            <w:r w:rsidR="00AD0D74" w:rsidRPr="00805CF3">
              <w:rPr>
                <w:rStyle w:val="ab"/>
                <w:rFonts w:ascii="Times New Roman" w:hAnsi="Times New Roman" w:cs="Times New Roman"/>
                <w:b/>
                <w:noProof/>
              </w:rPr>
              <w:t>3.1. Иммиграция в Германию</w:t>
            </w:r>
            <w:r w:rsidR="00AD0D74">
              <w:rPr>
                <w:noProof/>
                <w:webHidden/>
              </w:rPr>
              <w:tab/>
            </w:r>
            <w:r w:rsidR="00AD0D74">
              <w:rPr>
                <w:noProof/>
                <w:webHidden/>
              </w:rPr>
              <w:fldChar w:fldCharType="begin"/>
            </w:r>
            <w:r w:rsidR="00AD0D74">
              <w:rPr>
                <w:noProof/>
                <w:webHidden/>
              </w:rPr>
              <w:instrText xml:space="preserve"> PAGEREF _Toc136168833 \h </w:instrText>
            </w:r>
            <w:r w:rsidR="00AD0D74">
              <w:rPr>
                <w:noProof/>
                <w:webHidden/>
              </w:rPr>
            </w:r>
            <w:r w:rsidR="00AD0D74">
              <w:rPr>
                <w:noProof/>
                <w:webHidden/>
              </w:rPr>
              <w:fldChar w:fldCharType="separate"/>
            </w:r>
            <w:r w:rsidR="00AD0D74">
              <w:rPr>
                <w:noProof/>
                <w:webHidden/>
              </w:rPr>
              <w:t>47</w:t>
            </w:r>
            <w:r w:rsidR="00AD0D74">
              <w:rPr>
                <w:noProof/>
                <w:webHidden/>
              </w:rPr>
              <w:fldChar w:fldCharType="end"/>
            </w:r>
          </w:hyperlink>
        </w:p>
        <w:p w14:paraId="303749CD" w14:textId="023CD26A" w:rsidR="00AD0D74" w:rsidRDefault="00BC466A">
          <w:pPr>
            <w:pStyle w:val="31"/>
            <w:tabs>
              <w:tab w:val="right" w:leader="dot" w:pos="9345"/>
            </w:tabs>
            <w:rPr>
              <w:rFonts w:eastAsiaTheme="minorEastAsia"/>
              <w:noProof/>
              <w:lang w:eastAsia="ru-RU"/>
            </w:rPr>
          </w:pPr>
          <w:hyperlink w:anchor="_Toc136168834" w:history="1">
            <w:r w:rsidR="00AD0D74" w:rsidRPr="00805CF3">
              <w:rPr>
                <w:rStyle w:val="ab"/>
                <w:rFonts w:ascii="Times New Roman" w:hAnsi="Times New Roman" w:cs="Times New Roman"/>
                <w:b/>
                <w:noProof/>
              </w:rPr>
              <w:t>3.2. Эмиграция и ее основные направления.</w:t>
            </w:r>
            <w:r w:rsidR="00AD0D74">
              <w:rPr>
                <w:noProof/>
                <w:webHidden/>
              </w:rPr>
              <w:tab/>
            </w:r>
            <w:r w:rsidR="00AD0D74">
              <w:rPr>
                <w:noProof/>
                <w:webHidden/>
              </w:rPr>
              <w:fldChar w:fldCharType="begin"/>
            </w:r>
            <w:r w:rsidR="00AD0D74">
              <w:rPr>
                <w:noProof/>
                <w:webHidden/>
              </w:rPr>
              <w:instrText xml:space="preserve"> PAGEREF _Toc136168834 \h </w:instrText>
            </w:r>
            <w:r w:rsidR="00AD0D74">
              <w:rPr>
                <w:noProof/>
                <w:webHidden/>
              </w:rPr>
            </w:r>
            <w:r w:rsidR="00AD0D74">
              <w:rPr>
                <w:noProof/>
                <w:webHidden/>
              </w:rPr>
              <w:fldChar w:fldCharType="separate"/>
            </w:r>
            <w:r w:rsidR="00AD0D74">
              <w:rPr>
                <w:noProof/>
                <w:webHidden/>
              </w:rPr>
              <w:t>51</w:t>
            </w:r>
            <w:r w:rsidR="00AD0D74">
              <w:rPr>
                <w:noProof/>
                <w:webHidden/>
              </w:rPr>
              <w:fldChar w:fldCharType="end"/>
            </w:r>
          </w:hyperlink>
        </w:p>
        <w:p w14:paraId="54171836" w14:textId="7AC7B0B5" w:rsidR="00AD0D74" w:rsidRDefault="00BC466A">
          <w:pPr>
            <w:pStyle w:val="21"/>
            <w:tabs>
              <w:tab w:val="right" w:leader="dot" w:pos="9345"/>
            </w:tabs>
            <w:rPr>
              <w:rFonts w:eastAsiaTheme="minorEastAsia"/>
              <w:noProof/>
              <w:lang w:eastAsia="ru-RU"/>
            </w:rPr>
          </w:pPr>
          <w:hyperlink w:anchor="_Toc136168835" w:history="1">
            <w:r w:rsidR="00AD0D74" w:rsidRPr="00805CF3">
              <w:rPr>
                <w:rStyle w:val="ab"/>
                <w:rFonts w:ascii="Times New Roman" w:hAnsi="Times New Roman" w:cs="Times New Roman"/>
                <w:b/>
                <w:noProof/>
                <w:shd w:val="clear" w:color="auto" w:fill="FFFFFF"/>
              </w:rPr>
              <w:t>3.3. Сальдо миграций.</w:t>
            </w:r>
            <w:r w:rsidR="00AD0D74">
              <w:rPr>
                <w:noProof/>
                <w:webHidden/>
              </w:rPr>
              <w:tab/>
            </w:r>
            <w:r w:rsidR="00AD0D74">
              <w:rPr>
                <w:noProof/>
                <w:webHidden/>
              </w:rPr>
              <w:fldChar w:fldCharType="begin"/>
            </w:r>
            <w:r w:rsidR="00AD0D74">
              <w:rPr>
                <w:noProof/>
                <w:webHidden/>
              </w:rPr>
              <w:instrText xml:space="preserve"> PAGEREF _Toc136168835 \h </w:instrText>
            </w:r>
            <w:r w:rsidR="00AD0D74">
              <w:rPr>
                <w:noProof/>
                <w:webHidden/>
              </w:rPr>
            </w:r>
            <w:r w:rsidR="00AD0D74">
              <w:rPr>
                <w:noProof/>
                <w:webHidden/>
              </w:rPr>
              <w:fldChar w:fldCharType="separate"/>
            </w:r>
            <w:r w:rsidR="00AD0D74">
              <w:rPr>
                <w:noProof/>
                <w:webHidden/>
              </w:rPr>
              <w:t>54</w:t>
            </w:r>
            <w:r w:rsidR="00AD0D74">
              <w:rPr>
                <w:noProof/>
                <w:webHidden/>
              </w:rPr>
              <w:fldChar w:fldCharType="end"/>
            </w:r>
          </w:hyperlink>
        </w:p>
        <w:p w14:paraId="1508A82F" w14:textId="39906353" w:rsidR="00AD0D74" w:rsidRDefault="00BC466A">
          <w:pPr>
            <w:pStyle w:val="21"/>
            <w:tabs>
              <w:tab w:val="right" w:leader="dot" w:pos="9345"/>
            </w:tabs>
            <w:rPr>
              <w:rFonts w:eastAsiaTheme="minorEastAsia"/>
              <w:noProof/>
              <w:lang w:eastAsia="ru-RU"/>
            </w:rPr>
          </w:pPr>
          <w:hyperlink w:anchor="_Toc136168836" w:history="1">
            <w:r w:rsidR="00AD0D74" w:rsidRPr="00805CF3">
              <w:rPr>
                <w:rStyle w:val="ab"/>
                <w:rFonts w:ascii="Times New Roman" w:hAnsi="Times New Roman" w:cs="Times New Roman"/>
                <w:b/>
                <w:noProof/>
              </w:rPr>
              <w:t>3.4. Взаимосвязь макроэкономических показателей и миграции населения.</w:t>
            </w:r>
            <w:r w:rsidR="00AD0D74">
              <w:rPr>
                <w:noProof/>
                <w:webHidden/>
              </w:rPr>
              <w:tab/>
            </w:r>
            <w:r w:rsidR="00AD0D74">
              <w:rPr>
                <w:noProof/>
                <w:webHidden/>
              </w:rPr>
              <w:fldChar w:fldCharType="begin"/>
            </w:r>
            <w:r w:rsidR="00AD0D74">
              <w:rPr>
                <w:noProof/>
                <w:webHidden/>
              </w:rPr>
              <w:instrText xml:space="preserve"> PAGEREF _Toc136168836 \h </w:instrText>
            </w:r>
            <w:r w:rsidR="00AD0D74">
              <w:rPr>
                <w:noProof/>
                <w:webHidden/>
              </w:rPr>
            </w:r>
            <w:r w:rsidR="00AD0D74">
              <w:rPr>
                <w:noProof/>
                <w:webHidden/>
              </w:rPr>
              <w:fldChar w:fldCharType="separate"/>
            </w:r>
            <w:r w:rsidR="00AD0D74">
              <w:rPr>
                <w:noProof/>
                <w:webHidden/>
              </w:rPr>
              <w:t>62</w:t>
            </w:r>
            <w:r w:rsidR="00AD0D74">
              <w:rPr>
                <w:noProof/>
                <w:webHidden/>
              </w:rPr>
              <w:fldChar w:fldCharType="end"/>
            </w:r>
          </w:hyperlink>
        </w:p>
        <w:p w14:paraId="0828E161" w14:textId="526B1563" w:rsidR="00AD0D74" w:rsidRDefault="00BC466A">
          <w:pPr>
            <w:pStyle w:val="21"/>
            <w:tabs>
              <w:tab w:val="right" w:leader="dot" w:pos="9345"/>
            </w:tabs>
            <w:rPr>
              <w:rFonts w:eastAsiaTheme="minorEastAsia"/>
              <w:noProof/>
              <w:lang w:eastAsia="ru-RU"/>
            </w:rPr>
          </w:pPr>
          <w:hyperlink w:anchor="_Toc136168837" w:history="1">
            <w:r w:rsidR="00AD0D74" w:rsidRPr="00805CF3">
              <w:rPr>
                <w:rStyle w:val="ab"/>
                <w:rFonts w:ascii="Times New Roman" w:hAnsi="Times New Roman" w:cs="Times New Roman"/>
                <w:b/>
                <w:noProof/>
              </w:rPr>
              <w:t>3.5 Районирование Германии</w:t>
            </w:r>
            <w:r w:rsidR="00AD0D74">
              <w:rPr>
                <w:noProof/>
                <w:webHidden/>
              </w:rPr>
              <w:tab/>
            </w:r>
            <w:r w:rsidR="00AD0D74">
              <w:rPr>
                <w:noProof/>
                <w:webHidden/>
              </w:rPr>
              <w:fldChar w:fldCharType="begin"/>
            </w:r>
            <w:r w:rsidR="00AD0D74">
              <w:rPr>
                <w:noProof/>
                <w:webHidden/>
              </w:rPr>
              <w:instrText xml:space="preserve"> PAGEREF _Toc136168837 \h </w:instrText>
            </w:r>
            <w:r w:rsidR="00AD0D74">
              <w:rPr>
                <w:noProof/>
                <w:webHidden/>
              </w:rPr>
            </w:r>
            <w:r w:rsidR="00AD0D74">
              <w:rPr>
                <w:noProof/>
                <w:webHidden/>
              </w:rPr>
              <w:fldChar w:fldCharType="separate"/>
            </w:r>
            <w:r w:rsidR="00AD0D74">
              <w:rPr>
                <w:noProof/>
                <w:webHidden/>
              </w:rPr>
              <w:t>66</w:t>
            </w:r>
            <w:r w:rsidR="00AD0D74">
              <w:rPr>
                <w:noProof/>
                <w:webHidden/>
              </w:rPr>
              <w:fldChar w:fldCharType="end"/>
            </w:r>
          </w:hyperlink>
        </w:p>
        <w:p w14:paraId="235AF299" w14:textId="0BFAF842" w:rsidR="00AD0D74" w:rsidRDefault="00BC466A" w:rsidP="00E70F5B">
          <w:pPr>
            <w:pStyle w:val="21"/>
            <w:tabs>
              <w:tab w:val="right" w:leader="dot" w:pos="9345"/>
            </w:tabs>
            <w:ind w:left="0"/>
            <w:rPr>
              <w:rFonts w:eastAsiaTheme="minorEastAsia"/>
              <w:noProof/>
              <w:lang w:eastAsia="ru-RU"/>
            </w:rPr>
          </w:pPr>
          <w:hyperlink w:anchor="_Toc136168838" w:history="1">
            <w:r w:rsidR="00AD0D74" w:rsidRPr="00805CF3">
              <w:rPr>
                <w:rStyle w:val="ab"/>
                <w:rFonts w:ascii="Times New Roman" w:hAnsi="Times New Roman" w:cs="Times New Roman"/>
                <w:b/>
                <w:noProof/>
              </w:rPr>
              <w:t>Заключение</w:t>
            </w:r>
            <w:r w:rsidR="00AD0D74">
              <w:rPr>
                <w:noProof/>
                <w:webHidden/>
              </w:rPr>
              <w:tab/>
            </w:r>
            <w:r w:rsidR="00AD0D74">
              <w:rPr>
                <w:noProof/>
                <w:webHidden/>
              </w:rPr>
              <w:fldChar w:fldCharType="begin"/>
            </w:r>
            <w:r w:rsidR="00AD0D74">
              <w:rPr>
                <w:noProof/>
                <w:webHidden/>
              </w:rPr>
              <w:instrText xml:space="preserve"> PAGEREF _Toc136168838 \h </w:instrText>
            </w:r>
            <w:r w:rsidR="00AD0D74">
              <w:rPr>
                <w:noProof/>
                <w:webHidden/>
              </w:rPr>
            </w:r>
            <w:r w:rsidR="00AD0D74">
              <w:rPr>
                <w:noProof/>
                <w:webHidden/>
              </w:rPr>
              <w:fldChar w:fldCharType="separate"/>
            </w:r>
            <w:r w:rsidR="00AD0D74">
              <w:rPr>
                <w:noProof/>
                <w:webHidden/>
              </w:rPr>
              <w:t>70</w:t>
            </w:r>
            <w:r w:rsidR="00AD0D74">
              <w:rPr>
                <w:noProof/>
                <w:webHidden/>
              </w:rPr>
              <w:fldChar w:fldCharType="end"/>
            </w:r>
          </w:hyperlink>
        </w:p>
        <w:p w14:paraId="73199F6F" w14:textId="2504F69B" w:rsidR="00AD0D74" w:rsidRDefault="00BC466A">
          <w:pPr>
            <w:pStyle w:val="11"/>
            <w:tabs>
              <w:tab w:val="right" w:leader="dot" w:pos="9345"/>
            </w:tabs>
            <w:rPr>
              <w:rFonts w:eastAsiaTheme="minorEastAsia"/>
              <w:noProof/>
              <w:lang w:eastAsia="ru-RU"/>
            </w:rPr>
          </w:pPr>
          <w:hyperlink w:anchor="_Toc136168839" w:history="1">
            <w:r w:rsidR="00AD0D74" w:rsidRPr="00805CF3">
              <w:rPr>
                <w:rStyle w:val="ab"/>
                <w:rFonts w:ascii="Times New Roman" w:hAnsi="Times New Roman" w:cs="Times New Roman"/>
                <w:b/>
                <w:noProof/>
              </w:rPr>
              <w:t>Список литературы</w:t>
            </w:r>
            <w:r w:rsidR="00AD0D74">
              <w:rPr>
                <w:noProof/>
                <w:webHidden/>
              </w:rPr>
              <w:tab/>
            </w:r>
            <w:r w:rsidR="00AD0D74">
              <w:rPr>
                <w:noProof/>
                <w:webHidden/>
              </w:rPr>
              <w:fldChar w:fldCharType="begin"/>
            </w:r>
            <w:r w:rsidR="00AD0D74">
              <w:rPr>
                <w:noProof/>
                <w:webHidden/>
              </w:rPr>
              <w:instrText xml:space="preserve"> PAGEREF _Toc136168839 \h </w:instrText>
            </w:r>
            <w:r w:rsidR="00AD0D74">
              <w:rPr>
                <w:noProof/>
                <w:webHidden/>
              </w:rPr>
            </w:r>
            <w:r w:rsidR="00AD0D74">
              <w:rPr>
                <w:noProof/>
                <w:webHidden/>
              </w:rPr>
              <w:fldChar w:fldCharType="separate"/>
            </w:r>
            <w:r w:rsidR="00AD0D74">
              <w:rPr>
                <w:noProof/>
                <w:webHidden/>
              </w:rPr>
              <w:t>75</w:t>
            </w:r>
            <w:r w:rsidR="00AD0D74">
              <w:rPr>
                <w:noProof/>
                <w:webHidden/>
              </w:rPr>
              <w:fldChar w:fldCharType="end"/>
            </w:r>
          </w:hyperlink>
        </w:p>
        <w:p w14:paraId="39066CF2" w14:textId="254FF89B" w:rsidR="00AD0D74" w:rsidRDefault="00BC466A">
          <w:pPr>
            <w:pStyle w:val="11"/>
            <w:tabs>
              <w:tab w:val="right" w:leader="dot" w:pos="9345"/>
            </w:tabs>
            <w:rPr>
              <w:rFonts w:eastAsiaTheme="minorEastAsia"/>
              <w:noProof/>
              <w:lang w:eastAsia="ru-RU"/>
            </w:rPr>
          </w:pPr>
          <w:hyperlink w:anchor="_Toc136168840" w:history="1">
            <w:r w:rsidR="00AD0D74" w:rsidRPr="00805CF3">
              <w:rPr>
                <w:rStyle w:val="ab"/>
                <w:rFonts w:ascii="Times New Roman" w:hAnsi="Times New Roman" w:cs="Times New Roman"/>
                <w:b/>
                <w:noProof/>
              </w:rPr>
              <w:t>Приложение</w:t>
            </w:r>
            <w:r w:rsidR="00AD0D74">
              <w:rPr>
                <w:noProof/>
                <w:webHidden/>
              </w:rPr>
              <w:tab/>
            </w:r>
            <w:r w:rsidR="00AD0D74">
              <w:rPr>
                <w:noProof/>
                <w:webHidden/>
              </w:rPr>
              <w:fldChar w:fldCharType="begin"/>
            </w:r>
            <w:r w:rsidR="00AD0D74">
              <w:rPr>
                <w:noProof/>
                <w:webHidden/>
              </w:rPr>
              <w:instrText xml:space="preserve"> PAGEREF _Toc136168840 \h </w:instrText>
            </w:r>
            <w:r w:rsidR="00AD0D74">
              <w:rPr>
                <w:noProof/>
                <w:webHidden/>
              </w:rPr>
            </w:r>
            <w:r w:rsidR="00AD0D74">
              <w:rPr>
                <w:noProof/>
                <w:webHidden/>
              </w:rPr>
              <w:fldChar w:fldCharType="separate"/>
            </w:r>
            <w:r w:rsidR="00AD0D74">
              <w:rPr>
                <w:noProof/>
                <w:webHidden/>
              </w:rPr>
              <w:t>80</w:t>
            </w:r>
            <w:r w:rsidR="00AD0D74">
              <w:rPr>
                <w:noProof/>
                <w:webHidden/>
              </w:rPr>
              <w:fldChar w:fldCharType="end"/>
            </w:r>
          </w:hyperlink>
        </w:p>
        <w:p w14:paraId="5D8BEA2F" w14:textId="1A030D15" w:rsidR="00FB4430" w:rsidRDefault="00FB4430">
          <w:r>
            <w:rPr>
              <w:b/>
              <w:bCs/>
            </w:rPr>
            <w:fldChar w:fldCharType="end"/>
          </w:r>
        </w:p>
      </w:sdtContent>
    </w:sdt>
    <w:p w14:paraId="085ABA1E" w14:textId="6EC2F3BE" w:rsidR="00437F2E" w:rsidRDefault="00437F2E" w:rsidP="00247243">
      <w:pPr>
        <w:spacing w:line="360" w:lineRule="auto"/>
        <w:jc w:val="both"/>
        <w:rPr>
          <w:rFonts w:asciiTheme="majorHAnsi" w:eastAsiaTheme="majorEastAsia" w:hAnsiTheme="majorHAnsi" w:cstheme="majorBidi"/>
          <w:color w:val="2E74B5" w:themeColor="accent1" w:themeShade="BF"/>
          <w:sz w:val="32"/>
          <w:szCs w:val="32"/>
          <w:lang w:eastAsia="ru-RU"/>
        </w:rPr>
      </w:pPr>
    </w:p>
    <w:p w14:paraId="480DBD87" w14:textId="1BF86F54" w:rsidR="00FB4430" w:rsidRDefault="00FB4430" w:rsidP="00247243">
      <w:pPr>
        <w:spacing w:line="360" w:lineRule="auto"/>
        <w:jc w:val="both"/>
        <w:rPr>
          <w:rFonts w:asciiTheme="majorHAnsi" w:eastAsiaTheme="majorEastAsia" w:hAnsiTheme="majorHAnsi" w:cstheme="majorBidi"/>
          <w:color w:val="2E74B5" w:themeColor="accent1" w:themeShade="BF"/>
          <w:sz w:val="32"/>
          <w:szCs w:val="32"/>
          <w:lang w:eastAsia="ru-RU"/>
        </w:rPr>
      </w:pPr>
    </w:p>
    <w:p w14:paraId="24D39AF8" w14:textId="64ECF16F" w:rsidR="00FB4430" w:rsidRDefault="00FB4430" w:rsidP="00247243">
      <w:pPr>
        <w:spacing w:line="360" w:lineRule="auto"/>
        <w:jc w:val="both"/>
        <w:rPr>
          <w:rFonts w:asciiTheme="majorHAnsi" w:eastAsiaTheme="majorEastAsia" w:hAnsiTheme="majorHAnsi" w:cstheme="majorBidi"/>
          <w:color w:val="2E74B5" w:themeColor="accent1" w:themeShade="BF"/>
          <w:sz w:val="32"/>
          <w:szCs w:val="32"/>
          <w:lang w:eastAsia="ru-RU"/>
        </w:rPr>
      </w:pPr>
    </w:p>
    <w:p w14:paraId="70F72B41" w14:textId="55434716" w:rsidR="00FB4430" w:rsidRDefault="00FB4430" w:rsidP="00247243">
      <w:pPr>
        <w:spacing w:line="360" w:lineRule="auto"/>
        <w:jc w:val="both"/>
        <w:rPr>
          <w:rFonts w:asciiTheme="majorHAnsi" w:eastAsiaTheme="majorEastAsia" w:hAnsiTheme="majorHAnsi" w:cstheme="majorBidi"/>
          <w:color w:val="2E74B5" w:themeColor="accent1" w:themeShade="BF"/>
          <w:sz w:val="32"/>
          <w:szCs w:val="32"/>
          <w:lang w:eastAsia="ru-RU"/>
        </w:rPr>
      </w:pPr>
    </w:p>
    <w:p w14:paraId="110AF52E" w14:textId="6C6CA58C" w:rsidR="00FB4430" w:rsidRDefault="00FB4430" w:rsidP="00247243">
      <w:pPr>
        <w:spacing w:line="360" w:lineRule="auto"/>
        <w:jc w:val="both"/>
        <w:rPr>
          <w:rFonts w:asciiTheme="majorHAnsi" w:eastAsiaTheme="majorEastAsia" w:hAnsiTheme="majorHAnsi" w:cstheme="majorBidi"/>
          <w:color w:val="2E74B5" w:themeColor="accent1" w:themeShade="BF"/>
          <w:sz w:val="32"/>
          <w:szCs w:val="32"/>
          <w:lang w:eastAsia="ru-RU"/>
        </w:rPr>
      </w:pPr>
    </w:p>
    <w:p w14:paraId="1F17E2C6" w14:textId="72638398" w:rsidR="00FB4430" w:rsidRDefault="00FB4430" w:rsidP="00247243">
      <w:pPr>
        <w:spacing w:line="360" w:lineRule="auto"/>
        <w:jc w:val="both"/>
        <w:rPr>
          <w:rFonts w:asciiTheme="majorHAnsi" w:eastAsiaTheme="majorEastAsia" w:hAnsiTheme="majorHAnsi" w:cstheme="majorBidi"/>
          <w:color w:val="2E74B5" w:themeColor="accent1" w:themeShade="BF"/>
          <w:sz w:val="32"/>
          <w:szCs w:val="32"/>
          <w:lang w:eastAsia="ru-RU"/>
        </w:rPr>
      </w:pPr>
    </w:p>
    <w:p w14:paraId="6EBC4ADD" w14:textId="4890E8CF" w:rsidR="00FB4430" w:rsidRDefault="00FB4430" w:rsidP="00247243">
      <w:pPr>
        <w:spacing w:line="360" w:lineRule="auto"/>
        <w:jc w:val="both"/>
        <w:rPr>
          <w:rFonts w:asciiTheme="majorHAnsi" w:eastAsiaTheme="majorEastAsia" w:hAnsiTheme="majorHAnsi" w:cstheme="majorBidi"/>
          <w:color w:val="2E74B5" w:themeColor="accent1" w:themeShade="BF"/>
          <w:sz w:val="32"/>
          <w:szCs w:val="32"/>
          <w:lang w:eastAsia="ru-RU"/>
        </w:rPr>
      </w:pPr>
    </w:p>
    <w:p w14:paraId="70313650" w14:textId="48B4C5E8" w:rsidR="007930C6" w:rsidRDefault="007930C6" w:rsidP="00437F2E">
      <w:pPr>
        <w:rPr>
          <w:rFonts w:ascii="Times New Roman" w:hAnsi="Times New Roman" w:cs="Times New Roman"/>
          <w:b/>
          <w:sz w:val="28"/>
          <w:szCs w:val="28"/>
        </w:rPr>
      </w:pPr>
    </w:p>
    <w:p w14:paraId="14961E28" w14:textId="546610DF" w:rsidR="00247243" w:rsidRPr="00905E4F" w:rsidRDefault="00247243" w:rsidP="0093427E">
      <w:pPr>
        <w:pStyle w:val="1"/>
        <w:jc w:val="center"/>
        <w:rPr>
          <w:rFonts w:ascii="Times New Roman" w:hAnsi="Times New Roman" w:cs="Times New Roman"/>
          <w:b/>
          <w:color w:val="auto"/>
          <w:sz w:val="28"/>
          <w:szCs w:val="28"/>
        </w:rPr>
      </w:pPr>
      <w:bookmarkStart w:id="1" w:name="_Toc136168823"/>
      <w:r w:rsidRPr="00905E4F">
        <w:rPr>
          <w:rFonts w:ascii="Times New Roman" w:hAnsi="Times New Roman" w:cs="Times New Roman"/>
          <w:b/>
          <w:color w:val="auto"/>
          <w:sz w:val="28"/>
          <w:szCs w:val="28"/>
        </w:rPr>
        <w:lastRenderedPageBreak/>
        <w:t>В</w:t>
      </w:r>
      <w:bookmarkStart w:id="2" w:name="_GoBack"/>
      <w:bookmarkEnd w:id="2"/>
      <w:r w:rsidRPr="00905E4F">
        <w:rPr>
          <w:rFonts w:ascii="Times New Roman" w:hAnsi="Times New Roman" w:cs="Times New Roman"/>
          <w:b/>
          <w:color w:val="auto"/>
          <w:sz w:val="28"/>
          <w:szCs w:val="28"/>
        </w:rPr>
        <w:t>ведение.</w:t>
      </w:r>
      <w:bookmarkEnd w:id="1"/>
    </w:p>
    <w:p w14:paraId="5E0F9515" w14:textId="77777777" w:rsidR="00247243" w:rsidRDefault="00247243" w:rsidP="00E45034">
      <w:pPr>
        <w:spacing w:line="360" w:lineRule="auto"/>
        <w:ind w:firstLine="709"/>
        <w:jc w:val="both"/>
        <w:rPr>
          <w:rFonts w:ascii="Times New Roman" w:hAnsi="Times New Roman" w:cs="Times New Roman"/>
          <w:sz w:val="28"/>
          <w:szCs w:val="28"/>
        </w:rPr>
      </w:pPr>
      <w:r w:rsidRPr="00E70F5B">
        <w:rPr>
          <w:rFonts w:ascii="Times New Roman" w:hAnsi="Times New Roman" w:cs="Times New Roman"/>
          <w:sz w:val="28"/>
          <w:szCs w:val="28"/>
        </w:rPr>
        <w:t>Актуальность темы исследования</w:t>
      </w:r>
      <w:r>
        <w:rPr>
          <w:rFonts w:ascii="Times New Roman" w:hAnsi="Times New Roman" w:cs="Times New Roman"/>
          <w:sz w:val="28"/>
          <w:szCs w:val="28"/>
        </w:rPr>
        <w:t xml:space="preserve">. Миграция стала обычным явлением во всем глобализованном мире и одной из главных тем общественных и научных дискуссий. С начала 21 века Германия стала одной из основных стран </w:t>
      </w:r>
      <w:r w:rsidRPr="00F80C9C">
        <w:rPr>
          <w:rFonts w:ascii="Times New Roman" w:hAnsi="Times New Roman" w:cs="Times New Roman"/>
          <w:color w:val="000000" w:themeColor="text1"/>
          <w:sz w:val="28"/>
          <w:szCs w:val="28"/>
        </w:rPr>
        <w:t>приёма</w:t>
      </w:r>
      <w:r w:rsidRPr="00956429">
        <w:rPr>
          <w:rFonts w:ascii="Times New Roman" w:hAnsi="Times New Roman" w:cs="Times New Roman"/>
          <w:color w:val="0070C0"/>
          <w:sz w:val="28"/>
          <w:szCs w:val="28"/>
        </w:rPr>
        <w:t xml:space="preserve"> </w:t>
      </w:r>
      <w:r>
        <w:rPr>
          <w:rFonts w:ascii="Times New Roman" w:hAnsi="Times New Roman" w:cs="Times New Roman"/>
          <w:sz w:val="28"/>
          <w:szCs w:val="28"/>
        </w:rPr>
        <w:t xml:space="preserve">мигрантов из европейских стран, а также из более далеких регионов </w:t>
      </w:r>
      <w:r w:rsidRPr="00F80C9C">
        <w:rPr>
          <w:rFonts w:ascii="Times New Roman" w:hAnsi="Times New Roman" w:cs="Times New Roman"/>
          <w:color w:val="000000" w:themeColor="text1"/>
          <w:sz w:val="28"/>
          <w:szCs w:val="28"/>
        </w:rPr>
        <w:t>мира.</w:t>
      </w:r>
      <w:r>
        <w:rPr>
          <w:rFonts w:ascii="Times New Roman" w:hAnsi="Times New Roman" w:cs="Times New Roman"/>
          <w:sz w:val="28"/>
          <w:szCs w:val="28"/>
        </w:rPr>
        <w:t xml:space="preserve"> Разброс причин </w:t>
      </w:r>
      <w:r w:rsidRPr="00F80C9C">
        <w:rPr>
          <w:rFonts w:ascii="Times New Roman" w:hAnsi="Times New Roman" w:cs="Times New Roman"/>
          <w:sz w:val="28"/>
          <w:szCs w:val="28"/>
        </w:rPr>
        <w:t>роста</w:t>
      </w:r>
      <w:r>
        <w:rPr>
          <w:rFonts w:ascii="Times New Roman" w:hAnsi="Times New Roman" w:cs="Times New Roman"/>
          <w:sz w:val="28"/>
          <w:szCs w:val="28"/>
        </w:rPr>
        <w:t xml:space="preserve"> </w:t>
      </w:r>
      <w:r w:rsidRPr="00F80C9C">
        <w:rPr>
          <w:rFonts w:ascii="Times New Roman" w:hAnsi="Times New Roman" w:cs="Times New Roman"/>
          <w:color w:val="000000" w:themeColor="text1"/>
          <w:sz w:val="28"/>
          <w:szCs w:val="28"/>
        </w:rPr>
        <w:t xml:space="preserve">количества иммигрантов </w:t>
      </w:r>
      <w:r>
        <w:rPr>
          <w:rFonts w:ascii="Times New Roman" w:hAnsi="Times New Roman" w:cs="Times New Roman"/>
          <w:sz w:val="28"/>
          <w:szCs w:val="28"/>
        </w:rPr>
        <w:t xml:space="preserve">довольно велик, от </w:t>
      </w:r>
      <w:r w:rsidRPr="00F80C9C">
        <w:rPr>
          <w:rFonts w:ascii="Times New Roman" w:hAnsi="Times New Roman" w:cs="Times New Roman"/>
          <w:sz w:val="28"/>
          <w:szCs w:val="28"/>
        </w:rPr>
        <w:t>увеличения</w:t>
      </w:r>
      <w:r>
        <w:rPr>
          <w:rFonts w:ascii="Times New Roman" w:hAnsi="Times New Roman" w:cs="Times New Roman"/>
          <w:sz w:val="28"/>
          <w:szCs w:val="28"/>
        </w:rPr>
        <w:t xml:space="preserve"> мобильности рабочей силы после расширения Европейского </w:t>
      </w:r>
      <w:r w:rsidRPr="00A2275F">
        <w:rPr>
          <w:rFonts w:ascii="Times New Roman" w:hAnsi="Times New Roman" w:cs="Times New Roman"/>
          <w:sz w:val="28"/>
          <w:szCs w:val="28"/>
        </w:rPr>
        <w:t>Со</w:t>
      </w:r>
      <w:r>
        <w:rPr>
          <w:rFonts w:ascii="Times New Roman" w:hAnsi="Times New Roman" w:cs="Times New Roman"/>
          <w:sz w:val="28"/>
          <w:szCs w:val="28"/>
        </w:rPr>
        <w:t>юза и до политических кризисов и гражданских войн, особенно в некоторых странах Ближнего Востока.</w:t>
      </w:r>
    </w:p>
    <w:p w14:paraId="16D73B72" w14:textId="77777777" w:rsidR="00247243" w:rsidRPr="00C20B69" w:rsidRDefault="00247243" w:rsidP="00E45034">
      <w:pPr>
        <w:spacing w:line="360" w:lineRule="auto"/>
        <w:ind w:firstLine="709"/>
        <w:jc w:val="both"/>
        <w:rPr>
          <w:rFonts w:ascii="Times New Roman" w:hAnsi="Times New Roman" w:cs="Times New Roman"/>
          <w:sz w:val="28"/>
          <w:szCs w:val="28"/>
        </w:rPr>
      </w:pPr>
      <w:r w:rsidRPr="00C20B69">
        <w:rPr>
          <w:rFonts w:ascii="Times New Roman" w:hAnsi="Times New Roman" w:cs="Times New Roman"/>
          <w:sz w:val="28"/>
          <w:szCs w:val="28"/>
          <w:shd w:val="clear" w:color="auto" w:fill="FFFFFF"/>
        </w:rPr>
        <w:t xml:space="preserve">В Германии миграция значительно возросла 30 лет назад с падением </w:t>
      </w:r>
      <w:r w:rsidRPr="00F80C9C">
        <w:rPr>
          <w:rFonts w:ascii="Times New Roman" w:hAnsi="Times New Roman" w:cs="Times New Roman"/>
          <w:color w:val="000000" w:themeColor="text1"/>
          <w:sz w:val="28"/>
          <w:szCs w:val="28"/>
          <w:shd w:val="clear" w:color="auto" w:fill="FFFFFF"/>
        </w:rPr>
        <w:t>Берлинской</w:t>
      </w:r>
      <w:r>
        <w:rPr>
          <w:rFonts w:ascii="Times New Roman" w:hAnsi="Times New Roman" w:cs="Times New Roman"/>
          <w:sz w:val="28"/>
          <w:szCs w:val="28"/>
          <w:shd w:val="clear" w:color="auto" w:fill="FFFFFF"/>
        </w:rPr>
        <w:t xml:space="preserve"> </w:t>
      </w:r>
      <w:r w:rsidRPr="00C20B69">
        <w:rPr>
          <w:rFonts w:ascii="Times New Roman" w:hAnsi="Times New Roman" w:cs="Times New Roman"/>
          <w:sz w:val="28"/>
          <w:szCs w:val="28"/>
          <w:shd w:val="clear" w:color="auto" w:fill="FFFFFF"/>
        </w:rPr>
        <w:t>стены и навсегда изменила социально-экономи</w:t>
      </w:r>
      <w:r>
        <w:rPr>
          <w:rFonts w:ascii="Times New Roman" w:hAnsi="Times New Roman" w:cs="Times New Roman"/>
          <w:sz w:val="28"/>
          <w:szCs w:val="28"/>
          <w:shd w:val="clear" w:color="auto" w:fill="FFFFFF"/>
        </w:rPr>
        <w:t>ческую структуру страны. Валовый</w:t>
      </w:r>
      <w:r w:rsidRPr="00C20B69">
        <w:rPr>
          <w:rFonts w:ascii="Times New Roman" w:hAnsi="Times New Roman" w:cs="Times New Roman"/>
          <w:sz w:val="28"/>
          <w:szCs w:val="28"/>
          <w:shd w:val="clear" w:color="auto" w:fill="FFFFFF"/>
        </w:rPr>
        <w:t xml:space="preserve"> приток мигрантов в Федеративную Республику Германия в 2019 г. был третьим по величине в истории и составил 1,6 </w:t>
      </w:r>
      <w:r>
        <w:rPr>
          <w:rFonts w:ascii="Times New Roman" w:hAnsi="Times New Roman" w:cs="Times New Roman"/>
          <w:sz w:val="28"/>
          <w:szCs w:val="28"/>
          <w:shd w:val="clear" w:color="auto" w:fill="FFFFFF"/>
        </w:rPr>
        <w:t>млн человек.</w:t>
      </w:r>
      <w:r w:rsidRPr="00C20B6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Эт</w:t>
      </w:r>
      <w:r w:rsidRPr="00C20B69">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т рост миграционных потоков является</w:t>
      </w:r>
      <w:r w:rsidRPr="00C20B69">
        <w:rPr>
          <w:rFonts w:ascii="Times New Roman" w:hAnsi="Times New Roman" w:cs="Times New Roman"/>
          <w:sz w:val="28"/>
          <w:szCs w:val="28"/>
          <w:shd w:val="clear" w:color="auto" w:fill="FFFFFF"/>
        </w:rPr>
        <w:t xml:space="preserve"> лишь отражением более широких процессов экономической и политическая глобализация, которые открывают все больше возможностей найти лучшие условия жизни, переехав за границу.</w:t>
      </w:r>
    </w:p>
    <w:p w14:paraId="5A103EB5" w14:textId="77777777" w:rsidR="00247243" w:rsidRDefault="00247243" w:rsidP="00E45034">
      <w:pPr>
        <w:spacing w:line="360" w:lineRule="auto"/>
        <w:ind w:firstLine="709"/>
        <w:jc w:val="both"/>
        <w:rPr>
          <w:rFonts w:ascii="Times New Roman" w:hAnsi="Times New Roman" w:cs="Times New Roman"/>
          <w:color w:val="1C1D1E"/>
          <w:sz w:val="28"/>
          <w:szCs w:val="28"/>
          <w:shd w:val="clear" w:color="auto" w:fill="FFFFFF"/>
        </w:rPr>
      </w:pPr>
      <w:r w:rsidRPr="006D300A">
        <w:rPr>
          <w:rFonts w:ascii="Times New Roman" w:hAnsi="Times New Roman" w:cs="Times New Roman"/>
          <w:color w:val="1C1D1E"/>
          <w:sz w:val="28"/>
          <w:szCs w:val="28"/>
          <w:shd w:val="clear" w:color="auto" w:fill="FFFFFF"/>
        </w:rPr>
        <w:t>Совсем недавно, после массового притока беженцев из Сирии и Ирака в 2015 году, иммиграция стала одной из самых спорных и обсуждаемых тем в Германии и многих других европейских странах. Помимо аспектов внутренней безопасности и (макро) экономических издержек и выгод от иммиграции, национальные и региональные модели распределения мигрантов были одними из основных вопросов этих дебатов.</w:t>
      </w:r>
    </w:p>
    <w:p w14:paraId="3C428BBB" w14:textId="77777777" w:rsidR="00247243" w:rsidRDefault="00247243" w:rsidP="00E45034">
      <w:pPr>
        <w:spacing w:line="360" w:lineRule="auto"/>
        <w:ind w:firstLine="709"/>
        <w:jc w:val="both"/>
        <w:rPr>
          <w:rFonts w:ascii="Times New Roman" w:hAnsi="Times New Roman" w:cs="Times New Roman"/>
          <w:color w:val="1C1D1E"/>
          <w:sz w:val="28"/>
          <w:szCs w:val="28"/>
          <w:shd w:val="clear" w:color="auto" w:fill="FFFFFF"/>
        </w:rPr>
      </w:pPr>
      <w:r w:rsidRPr="006D300A">
        <w:rPr>
          <w:rFonts w:ascii="Times New Roman" w:hAnsi="Times New Roman" w:cs="Times New Roman"/>
          <w:color w:val="1C1D1E"/>
          <w:sz w:val="28"/>
          <w:szCs w:val="28"/>
          <w:shd w:val="clear" w:color="auto" w:fill="FFFFFF"/>
        </w:rPr>
        <w:t xml:space="preserve">Подобно многим другим странам глобального </w:t>
      </w:r>
      <w:r w:rsidRPr="00A2275F">
        <w:rPr>
          <w:rFonts w:ascii="Times New Roman" w:hAnsi="Times New Roman" w:cs="Times New Roman"/>
          <w:sz w:val="28"/>
          <w:szCs w:val="28"/>
          <w:shd w:val="clear" w:color="auto" w:fill="FFFFFF"/>
        </w:rPr>
        <w:t>С</w:t>
      </w:r>
      <w:r w:rsidRPr="006D300A">
        <w:rPr>
          <w:rFonts w:ascii="Times New Roman" w:hAnsi="Times New Roman" w:cs="Times New Roman"/>
          <w:color w:val="1C1D1E"/>
          <w:sz w:val="28"/>
          <w:szCs w:val="28"/>
          <w:shd w:val="clear" w:color="auto" w:fill="FFFFFF"/>
        </w:rPr>
        <w:t>евера, Германия уже давно страдает от демографических из</w:t>
      </w:r>
      <w:r>
        <w:rPr>
          <w:rFonts w:ascii="Times New Roman" w:hAnsi="Times New Roman" w:cs="Times New Roman"/>
          <w:color w:val="1C1D1E"/>
          <w:sz w:val="28"/>
          <w:szCs w:val="28"/>
          <w:shd w:val="clear" w:color="auto" w:fill="FFFFFF"/>
        </w:rPr>
        <w:t>менений (старение населения, снижение естественного прироста) и сокращения</w:t>
      </w:r>
      <w:r w:rsidRPr="006D300A">
        <w:rPr>
          <w:rFonts w:ascii="Times New Roman" w:hAnsi="Times New Roman" w:cs="Times New Roman"/>
          <w:color w:val="1C1D1E"/>
          <w:sz w:val="28"/>
          <w:szCs w:val="28"/>
          <w:shd w:val="clear" w:color="auto" w:fill="FFFFFF"/>
        </w:rPr>
        <w:t xml:space="preserve"> населен</w:t>
      </w:r>
      <w:r>
        <w:rPr>
          <w:rFonts w:ascii="Times New Roman" w:hAnsi="Times New Roman" w:cs="Times New Roman"/>
          <w:color w:val="1C1D1E"/>
          <w:sz w:val="28"/>
          <w:szCs w:val="28"/>
          <w:shd w:val="clear" w:color="auto" w:fill="FFFFFF"/>
        </w:rPr>
        <w:t>ия</w:t>
      </w:r>
      <w:r w:rsidRPr="006D300A">
        <w:rPr>
          <w:rFonts w:ascii="Times New Roman" w:hAnsi="Times New Roman" w:cs="Times New Roman"/>
          <w:color w:val="1C1D1E"/>
          <w:sz w:val="28"/>
          <w:szCs w:val="28"/>
          <w:shd w:val="clear" w:color="auto" w:fill="FFFFFF"/>
        </w:rPr>
        <w:t>. </w:t>
      </w:r>
      <w:r w:rsidRPr="00F80C9C">
        <w:rPr>
          <w:rFonts w:ascii="Times New Roman" w:hAnsi="Times New Roman" w:cs="Times New Roman"/>
          <w:color w:val="000000" w:themeColor="text1"/>
          <w:sz w:val="28"/>
          <w:szCs w:val="28"/>
          <w:shd w:val="clear" w:color="auto" w:fill="FFFFFF"/>
        </w:rPr>
        <w:t>В последние десятилетия иммиграция стала одним из основных источников роста населения и важным фактором</w:t>
      </w:r>
      <w:r w:rsidRPr="006D300A">
        <w:rPr>
          <w:rFonts w:ascii="Times New Roman" w:hAnsi="Times New Roman" w:cs="Times New Roman"/>
          <w:color w:val="1C1D1E"/>
          <w:sz w:val="28"/>
          <w:szCs w:val="28"/>
          <w:shd w:val="clear" w:color="auto" w:fill="FFFFFF"/>
        </w:rPr>
        <w:t>, влияющим на будущую демографическую и экономическую стабильность. Однако</w:t>
      </w:r>
      <w:r>
        <w:rPr>
          <w:rFonts w:ascii="Times New Roman" w:hAnsi="Times New Roman" w:cs="Times New Roman"/>
          <w:color w:val="1C1D1E"/>
          <w:sz w:val="28"/>
          <w:szCs w:val="28"/>
          <w:shd w:val="clear" w:color="auto" w:fill="FFFFFF"/>
        </w:rPr>
        <w:t xml:space="preserve"> пространственные особенности</w:t>
      </w:r>
      <w:r w:rsidRPr="006D300A">
        <w:rPr>
          <w:rFonts w:ascii="Times New Roman" w:hAnsi="Times New Roman" w:cs="Times New Roman"/>
          <w:color w:val="1C1D1E"/>
          <w:sz w:val="28"/>
          <w:szCs w:val="28"/>
          <w:shd w:val="clear" w:color="auto" w:fill="FFFFFF"/>
        </w:rPr>
        <w:t xml:space="preserve"> демографических </w:t>
      </w:r>
      <w:r>
        <w:rPr>
          <w:rFonts w:ascii="Times New Roman" w:hAnsi="Times New Roman" w:cs="Times New Roman"/>
          <w:color w:val="1C1D1E"/>
          <w:sz w:val="28"/>
          <w:szCs w:val="28"/>
          <w:shd w:val="clear" w:color="auto" w:fill="FFFFFF"/>
        </w:rPr>
        <w:t xml:space="preserve">изменений, </w:t>
      </w:r>
      <w:r w:rsidRPr="006D300A">
        <w:rPr>
          <w:rFonts w:ascii="Times New Roman" w:hAnsi="Times New Roman" w:cs="Times New Roman"/>
          <w:color w:val="1C1D1E"/>
          <w:sz w:val="28"/>
          <w:szCs w:val="28"/>
          <w:shd w:val="clear" w:color="auto" w:fill="FFFFFF"/>
        </w:rPr>
        <w:t xml:space="preserve">а также </w:t>
      </w:r>
      <w:r>
        <w:rPr>
          <w:rFonts w:ascii="Times New Roman" w:hAnsi="Times New Roman" w:cs="Times New Roman"/>
          <w:color w:val="1C1D1E"/>
          <w:sz w:val="28"/>
          <w:szCs w:val="28"/>
          <w:shd w:val="clear" w:color="auto" w:fill="FFFFFF"/>
        </w:rPr>
        <w:t xml:space="preserve">иностранной миграции в Германию являются довольно </w:t>
      </w:r>
      <w:r>
        <w:rPr>
          <w:rFonts w:ascii="Times New Roman" w:hAnsi="Times New Roman" w:cs="Times New Roman"/>
          <w:color w:val="1C1D1E"/>
          <w:sz w:val="28"/>
          <w:szCs w:val="28"/>
          <w:shd w:val="clear" w:color="auto" w:fill="FFFFFF"/>
        </w:rPr>
        <w:lastRenderedPageBreak/>
        <w:t>изменчивыми процессами. Все вышеописанные процессы взаимосвязаны между собой и необходимо изучить как иммиграция в Германию влияет на уровень социально- экономического развития регионов.</w:t>
      </w:r>
    </w:p>
    <w:p w14:paraId="5FF766F0" w14:textId="77777777" w:rsidR="00247243" w:rsidRDefault="00247243" w:rsidP="00E45034">
      <w:pPr>
        <w:spacing w:line="360" w:lineRule="auto"/>
        <w:ind w:firstLine="709"/>
        <w:jc w:val="both"/>
        <w:rPr>
          <w:rFonts w:ascii="Times New Roman" w:hAnsi="Times New Roman" w:cs="Times New Roman"/>
          <w:color w:val="1C1D1E"/>
          <w:sz w:val="28"/>
          <w:szCs w:val="28"/>
          <w:shd w:val="clear" w:color="auto" w:fill="FFFFFF"/>
        </w:rPr>
      </w:pPr>
      <w:r>
        <w:rPr>
          <w:rFonts w:ascii="Times New Roman" w:hAnsi="Times New Roman" w:cs="Times New Roman"/>
          <w:color w:val="1C1D1E"/>
          <w:sz w:val="28"/>
          <w:szCs w:val="28"/>
          <w:shd w:val="clear" w:color="auto" w:fill="FFFFFF"/>
        </w:rPr>
        <w:t xml:space="preserve">Целью работы является выявление пространственной дифференциации миграционных процессов в Германии </w:t>
      </w:r>
      <w:r w:rsidRPr="00F80C9C">
        <w:rPr>
          <w:rFonts w:ascii="Times New Roman" w:hAnsi="Times New Roman" w:cs="Times New Roman"/>
          <w:color w:val="000000" w:themeColor="text1"/>
          <w:sz w:val="28"/>
          <w:szCs w:val="28"/>
          <w:shd w:val="clear" w:color="auto" w:fill="FFFFFF"/>
        </w:rPr>
        <w:t>и их связь с уровнем социально-экономического развития регионов</w:t>
      </w:r>
      <w:r w:rsidRPr="00B714E3">
        <w:rPr>
          <w:rFonts w:ascii="Times New Roman" w:hAnsi="Times New Roman" w:cs="Times New Roman"/>
          <w:color w:val="FF0000"/>
          <w:sz w:val="28"/>
          <w:szCs w:val="28"/>
          <w:shd w:val="clear" w:color="auto" w:fill="FFFFFF"/>
        </w:rPr>
        <w:t>.</w:t>
      </w:r>
      <w:r w:rsidRPr="00B714E3">
        <w:rPr>
          <w:rFonts w:ascii="Times New Roman" w:hAnsi="Times New Roman" w:cs="Times New Roman"/>
          <w:color w:val="0070C0"/>
          <w:sz w:val="28"/>
          <w:szCs w:val="28"/>
          <w:shd w:val="clear" w:color="auto" w:fill="FFFFFF"/>
        </w:rPr>
        <w:t xml:space="preserve"> </w:t>
      </w:r>
      <w:r w:rsidRPr="00F80C9C">
        <w:rPr>
          <w:rFonts w:ascii="Times New Roman" w:hAnsi="Times New Roman" w:cs="Times New Roman"/>
          <w:color w:val="000000" w:themeColor="text1"/>
          <w:sz w:val="28"/>
          <w:szCs w:val="28"/>
          <w:shd w:val="clear" w:color="auto" w:fill="FFFFFF"/>
        </w:rPr>
        <w:t>Объектом</w:t>
      </w:r>
      <w:r>
        <w:rPr>
          <w:rFonts w:ascii="Times New Roman" w:hAnsi="Times New Roman" w:cs="Times New Roman"/>
          <w:color w:val="1C1D1E"/>
          <w:sz w:val="28"/>
          <w:szCs w:val="28"/>
          <w:shd w:val="clear" w:color="auto" w:fill="FFFFFF"/>
        </w:rPr>
        <w:t xml:space="preserve"> исследования будут миграционные процессы в Германии, а предметом исследования - </w:t>
      </w:r>
      <w:r w:rsidRPr="00F80C9C">
        <w:rPr>
          <w:rFonts w:ascii="Times New Roman" w:hAnsi="Times New Roman" w:cs="Times New Roman"/>
          <w:color w:val="000000" w:themeColor="text1"/>
          <w:sz w:val="28"/>
          <w:szCs w:val="28"/>
          <w:shd w:val="clear" w:color="auto" w:fill="FFFFFF"/>
        </w:rPr>
        <w:t>территориальные особенности их протекания в различных социально-экономических условиях.</w:t>
      </w:r>
    </w:p>
    <w:p w14:paraId="3134F582" w14:textId="77777777" w:rsidR="00247243" w:rsidRDefault="00247243" w:rsidP="00E45034">
      <w:pPr>
        <w:spacing w:line="360" w:lineRule="auto"/>
        <w:ind w:firstLine="709"/>
        <w:jc w:val="both"/>
        <w:rPr>
          <w:rFonts w:ascii="Times New Roman" w:hAnsi="Times New Roman" w:cs="Times New Roman"/>
          <w:color w:val="1C1D1E"/>
          <w:sz w:val="28"/>
          <w:szCs w:val="28"/>
          <w:shd w:val="clear" w:color="auto" w:fill="FFFFFF"/>
        </w:rPr>
      </w:pPr>
      <w:r>
        <w:rPr>
          <w:rFonts w:ascii="Times New Roman" w:hAnsi="Times New Roman" w:cs="Times New Roman"/>
          <w:color w:val="1C1D1E"/>
          <w:sz w:val="28"/>
          <w:szCs w:val="28"/>
          <w:shd w:val="clear" w:color="auto" w:fill="FFFFFF"/>
        </w:rPr>
        <w:t>Для достижения поставленной цели необходимо решить следующие задачи:</w:t>
      </w:r>
    </w:p>
    <w:p w14:paraId="57BB3A6A" w14:textId="77777777" w:rsidR="00247243" w:rsidRPr="002E72D3" w:rsidRDefault="00247243" w:rsidP="00E45034">
      <w:pPr>
        <w:pStyle w:val="a3"/>
        <w:numPr>
          <w:ilvl w:val="0"/>
          <w:numId w:val="1"/>
        </w:numPr>
        <w:spacing w:line="360" w:lineRule="auto"/>
        <w:jc w:val="both"/>
        <w:rPr>
          <w:rFonts w:ascii="Times New Roman" w:hAnsi="Times New Roman" w:cs="Times New Roman"/>
          <w:sz w:val="28"/>
          <w:szCs w:val="28"/>
        </w:rPr>
      </w:pPr>
      <w:r w:rsidRPr="002E72D3">
        <w:rPr>
          <w:rFonts w:ascii="Times New Roman" w:hAnsi="Times New Roman" w:cs="Times New Roman"/>
          <w:sz w:val="28"/>
          <w:szCs w:val="28"/>
        </w:rPr>
        <w:t>Рассмотреть теоретические основы миграции населения</w:t>
      </w:r>
    </w:p>
    <w:p w14:paraId="44BCEB92" w14:textId="77777777" w:rsidR="00247243" w:rsidRPr="002E72D3" w:rsidRDefault="00247243" w:rsidP="00E45034">
      <w:pPr>
        <w:pStyle w:val="a3"/>
        <w:numPr>
          <w:ilvl w:val="0"/>
          <w:numId w:val="1"/>
        </w:numPr>
        <w:spacing w:line="360" w:lineRule="auto"/>
        <w:jc w:val="both"/>
        <w:rPr>
          <w:rFonts w:ascii="Times New Roman" w:hAnsi="Times New Roman" w:cs="Times New Roman"/>
          <w:sz w:val="28"/>
          <w:szCs w:val="28"/>
        </w:rPr>
      </w:pPr>
      <w:r w:rsidRPr="002E72D3">
        <w:rPr>
          <w:rFonts w:ascii="Times New Roman" w:hAnsi="Times New Roman" w:cs="Times New Roman"/>
          <w:sz w:val="28"/>
          <w:szCs w:val="28"/>
        </w:rPr>
        <w:t>Дать обзор работ российских и зарубежных исследователей миграционных процессов в Германии</w:t>
      </w:r>
    </w:p>
    <w:p w14:paraId="1EA60B92" w14:textId="77777777" w:rsidR="00247243" w:rsidRPr="002E72D3" w:rsidRDefault="00247243" w:rsidP="00E45034">
      <w:pPr>
        <w:pStyle w:val="a3"/>
        <w:numPr>
          <w:ilvl w:val="0"/>
          <w:numId w:val="1"/>
        </w:numPr>
        <w:spacing w:line="360" w:lineRule="auto"/>
        <w:jc w:val="both"/>
        <w:rPr>
          <w:rFonts w:ascii="Times New Roman" w:hAnsi="Times New Roman" w:cs="Times New Roman"/>
          <w:sz w:val="28"/>
          <w:szCs w:val="28"/>
        </w:rPr>
      </w:pPr>
      <w:r w:rsidRPr="002E72D3">
        <w:rPr>
          <w:rFonts w:ascii="Times New Roman" w:hAnsi="Times New Roman" w:cs="Times New Roman"/>
          <w:sz w:val="28"/>
          <w:szCs w:val="28"/>
        </w:rPr>
        <w:t>Рассмотреть историю миграционной политики Германии</w:t>
      </w:r>
    </w:p>
    <w:p w14:paraId="6316971C" w14:textId="77777777" w:rsidR="00247243" w:rsidRPr="002E72D3" w:rsidRDefault="00247243" w:rsidP="00E45034">
      <w:pPr>
        <w:pStyle w:val="a3"/>
        <w:numPr>
          <w:ilvl w:val="0"/>
          <w:numId w:val="1"/>
        </w:numPr>
        <w:spacing w:line="360" w:lineRule="auto"/>
        <w:jc w:val="both"/>
        <w:rPr>
          <w:rFonts w:ascii="Times New Roman" w:hAnsi="Times New Roman" w:cs="Times New Roman"/>
          <w:sz w:val="28"/>
          <w:szCs w:val="28"/>
        </w:rPr>
      </w:pPr>
      <w:r w:rsidRPr="002E72D3">
        <w:rPr>
          <w:rFonts w:ascii="Times New Roman" w:hAnsi="Times New Roman" w:cs="Times New Roman"/>
          <w:sz w:val="28"/>
          <w:szCs w:val="28"/>
        </w:rPr>
        <w:t>Провести анализ демографической ситуации в Германии</w:t>
      </w:r>
    </w:p>
    <w:p w14:paraId="74AFFA6A" w14:textId="77777777" w:rsidR="00247243" w:rsidRPr="002E72D3" w:rsidRDefault="00247243" w:rsidP="00E45034">
      <w:pPr>
        <w:pStyle w:val="a3"/>
        <w:numPr>
          <w:ilvl w:val="0"/>
          <w:numId w:val="1"/>
        </w:numPr>
        <w:spacing w:line="360" w:lineRule="auto"/>
        <w:jc w:val="both"/>
        <w:rPr>
          <w:rFonts w:ascii="Times New Roman" w:hAnsi="Times New Roman" w:cs="Times New Roman"/>
          <w:sz w:val="28"/>
          <w:szCs w:val="28"/>
        </w:rPr>
      </w:pPr>
      <w:r w:rsidRPr="002E72D3">
        <w:rPr>
          <w:rFonts w:ascii="Times New Roman" w:hAnsi="Times New Roman" w:cs="Times New Roman"/>
          <w:sz w:val="28"/>
          <w:szCs w:val="28"/>
        </w:rPr>
        <w:t>Выявить различия в макроэкономических показателях между землями и районами Германии</w:t>
      </w:r>
    </w:p>
    <w:p w14:paraId="1E26AE45" w14:textId="77777777" w:rsidR="00247243" w:rsidRPr="002E72D3" w:rsidRDefault="00247243" w:rsidP="00E45034">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Рассмотреть геодемографические особенности иммиграции в Германию в 21 веке.</w:t>
      </w:r>
    </w:p>
    <w:p w14:paraId="4CF846FC" w14:textId="77777777" w:rsidR="00247243" w:rsidRPr="00F80C9C" w:rsidRDefault="00247243" w:rsidP="00E45034">
      <w:pPr>
        <w:pStyle w:val="a3"/>
        <w:numPr>
          <w:ilvl w:val="0"/>
          <w:numId w:val="1"/>
        </w:numPr>
        <w:spacing w:line="360" w:lineRule="auto"/>
        <w:jc w:val="both"/>
        <w:rPr>
          <w:rFonts w:ascii="Times New Roman" w:hAnsi="Times New Roman" w:cs="Times New Roman"/>
          <w:sz w:val="28"/>
          <w:szCs w:val="28"/>
        </w:rPr>
      </w:pPr>
      <w:r w:rsidRPr="00F80C9C">
        <w:rPr>
          <w:rFonts w:ascii="Times New Roman" w:hAnsi="Times New Roman" w:cs="Times New Roman"/>
          <w:sz w:val="28"/>
          <w:szCs w:val="28"/>
        </w:rPr>
        <w:t xml:space="preserve">Выявить </w:t>
      </w:r>
      <w:r w:rsidRPr="002F51B8">
        <w:rPr>
          <w:rFonts w:ascii="Times New Roman" w:hAnsi="Times New Roman" w:cs="Times New Roman"/>
          <w:color w:val="000000" w:themeColor="text1"/>
          <w:sz w:val="28"/>
          <w:szCs w:val="28"/>
        </w:rPr>
        <w:t>связь</w:t>
      </w:r>
      <w:r w:rsidRPr="00F80C9C">
        <w:rPr>
          <w:rFonts w:ascii="Times New Roman" w:hAnsi="Times New Roman" w:cs="Times New Roman"/>
          <w:sz w:val="28"/>
          <w:szCs w:val="28"/>
        </w:rPr>
        <w:t xml:space="preserve"> между изменением основных макроэкономических показателей и миграцией населения</w:t>
      </w:r>
    </w:p>
    <w:p w14:paraId="6BC81B0B" w14:textId="77777777" w:rsidR="00247243" w:rsidRPr="002E72D3" w:rsidRDefault="00247243" w:rsidP="00E45034">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Рассмотреть основные направления эмиграции из Германии и то как они менялось за последние 20 лет.</w:t>
      </w:r>
    </w:p>
    <w:p w14:paraId="76C26B9B" w14:textId="77777777" w:rsidR="00247243" w:rsidRDefault="00247243" w:rsidP="00E45034">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E72D3">
        <w:rPr>
          <w:rFonts w:ascii="Times New Roman" w:hAnsi="Times New Roman" w:cs="Times New Roman"/>
          <w:sz w:val="28"/>
          <w:szCs w:val="28"/>
        </w:rPr>
        <w:t>Предложить типологию районов Германии по характеру миграционных процессов.</w:t>
      </w:r>
    </w:p>
    <w:p w14:paraId="1BA707D5" w14:textId="693EC352" w:rsidR="00247243" w:rsidRDefault="00247243" w:rsidP="00E45034">
      <w:pPr>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Для достижения поставленных задач и целей будут использованы следующие методы научных исследований: </w:t>
      </w:r>
      <w:r>
        <w:rPr>
          <w:rFonts w:ascii="Times New Roman" w:eastAsia="Times New Roman" w:hAnsi="Times New Roman" w:cs="Times New Roman"/>
          <w:sz w:val="28"/>
          <w:szCs w:val="28"/>
        </w:rPr>
        <w:t xml:space="preserve">метод сравнительного анализа, основанный на данных, предоставленных в первую очередь Отделом </w:t>
      </w:r>
      <w:r>
        <w:rPr>
          <w:rFonts w:ascii="Times New Roman" w:eastAsia="Times New Roman" w:hAnsi="Times New Roman" w:cs="Times New Roman"/>
          <w:sz w:val="28"/>
          <w:szCs w:val="28"/>
        </w:rPr>
        <w:lastRenderedPageBreak/>
        <w:t>народонаселения ООН, Евростатом и национальным статистическим</w:t>
      </w:r>
      <w:r w:rsidR="001C4C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комитетом Германии, метод корреляционного анализа, а также картографический и графоаналитический методы для визуализации статистических данных, представленных в виде графиков и картосхем.</w:t>
      </w:r>
    </w:p>
    <w:p w14:paraId="71E426DB" w14:textId="77777777" w:rsidR="00247243" w:rsidRDefault="00247243" w:rsidP="00E45034">
      <w:pPr>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основу теоретической части исследования легли работы </w:t>
      </w:r>
      <w:r>
        <w:rPr>
          <w:rFonts w:ascii="Times New Roman" w:hAnsi="Times New Roman" w:cs="Times New Roman"/>
          <w:sz w:val="28"/>
          <w:szCs w:val="28"/>
        </w:rPr>
        <w:t>Е.Е. Немерюка, Л.С. Аникина, М. С. Савоскул, В. Б. Белова, а также другие работы других географов, экономистов и социологов. В написании практической части исследования были использованы работы различных европейских ученых: Я. Якобсен, М. Кригер, Б. Хайер, П. Стромс, Б. Глори, Н. Ставарц, Н. Сандер, Х. Сулак, М. Розенбаум и других.</w:t>
      </w:r>
    </w:p>
    <w:p w14:paraId="58B38D67" w14:textId="77777777"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работы. В первой главе рассмотрены теоретические аспекты миграции населения, методология самого исследования, а также проведен обзор ранее опубликованных </w:t>
      </w:r>
      <w:r w:rsidRPr="00F80C9C">
        <w:rPr>
          <w:rFonts w:ascii="Times New Roman" w:hAnsi="Times New Roman" w:cs="Times New Roman"/>
          <w:color w:val="000000" w:themeColor="text1"/>
          <w:sz w:val="28"/>
          <w:szCs w:val="28"/>
        </w:rPr>
        <w:t xml:space="preserve">работ по </w:t>
      </w:r>
      <w:r>
        <w:rPr>
          <w:rFonts w:ascii="Times New Roman" w:hAnsi="Times New Roman" w:cs="Times New Roman"/>
          <w:sz w:val="28"/>
          <w:szCs w:val="28"/>
        </w:rPr>
        <w:t>внешней и внутренней миграции в Германии.</w:t>
      </w:r>
    </w:p>
    <w:p w14:paraId="7B448D58" w14:textId="63CA5AAD"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Вторая глава посвящена оценке демографической ситуации в Германии. Так же во второй главе будут исследованы территориальные </w:t>
      </w:r>
      <w:r w:rsidRPr="00E92C5B">
        <w:rPr>
          <w:rFonts w:ascii="Times New Roman" w:hAnsi="Times New Roman" w:cs="Times New Roman"/>
          <w:color w:val="000000" w:themeColor="text1"/>
          <w:sz w:val="28"/>
          <w:szCs w:val="28"/>
        </w:rPr>
        <w:t xml:space="preserve">различия </w:t>
      </w:r>
      <w:r>
        <w:rPr>
          <w:rFonts w:ascii="Times New Roman" w:hAnsi="Times New Roman" w:cs="Times New Roman"/>
          <w:sz w:val="28"/>
          <w:szCs w:val="28"/>
        </w:rPr>
        <w:t xml:space="preserve">в уровне социально- экономического развития </w:t>
      </w:r>
      <w:r w:rsidRPr="00E92C5B">
        <w:rPr>
          <w:rFonts w:ascii="Times New Roman" w:hAnsi="Times New Roman" w:cs="Times New Roman"/>
          <w:color w:val="000000" w:themeColor="text1"/>
          <w:sz w:val="28"/>
          <w:szCs w:val="28"/>
        </w:rPr>
        <w:t xml:space="preserve">через анализ </w:t>
      </w:r>
      <w:r>
        <w:rPr>
          <w:rFonts w:ascii="Times New Roman" w:hAnsi="Times New Roman" w:cs="Times New Roman"/>
          <w:sz w:val="28"/>
          <w:szCs w:val="28"/>
        </w:rPr>
        <w:t>основных макроэкономических показателей. За этим следует рассмотрение миграционной политики Германии в 21 веке</w:t>
      </w:r>
      <w:r w:rsidR="000B3961">
        <w:rPr>
          <w:rFonts w:ascii="Times New Roman" w:hAnsi="Times New Roman" w:cs="Times New Roman"/>
          <w:sz w:val="28"/>
          <w:szCs w:val="28"/>
        </w:rPr>
        <w:t>.</w:t>
      </w:r>
    </w:p>
    <w:p w14:paraId="0FEF5C83" w14:textId="77777777" w:rsidR="00247243" w:rsidRDefault="00247243" w:rsidP="00E45034">
      <w:pPr>
        <w:spacing w:line="360" w:lineRule="auto"/>
        <w:ind w:firstLine="709"/>
        <w:jc w:val="both"/>
        <w:rPr>
          <w:rFonts w:ascii="Times New Roman" w:hAnsi="Times New Roman" w:cs="Times New Roman"/>
          <w:sz w:val="28"/>
          <w:szCs w:val="28"/>
        </w:rPr>
      </w:pPr>
      <w:r w:rsidRPr="00E92C5B">
        <w:rPr>
          <w:rFonts w:ascii="Times New Roman" w:hAnsi="Times New Roman" w:cs="Times New Roman"/>
          <w:color w:val="000000" w:themeColor="text1"/>
          <w:sz w:val="28"/>
          <w:szCs w:val="28"/>
        </w:rPr>
        <w:t xml:space="preserve">Третья глава посвящена изучению </w:t>
      </w:r>
      <w:r w:rsidRPr="00247243">
        <w:rPr>
          <w:rFonts w:ascii="Times New Roman" w:hAnsi="Times New Roman" w:cs="Times New Roman"/>
          <w:sz w:val="28"/>
          <w:szCs w:val="28"/>
        </w:rPr>
        <w:t xml:space="preserve">географии </w:t>
      </w:r>
      <w:r w:rsidRPr="00E92C5B">
        <w:rPr>
          <w:rFonts w:ascii="Times New Roman" w:hAnsi="Times New Roman" w:cs="Times New Roman"/>
          <w:color w:val="000000" w:themeColor="text1"/>
          <w:sz w:val="28"/>
          <w:szCs w:val="28"/>
        </w:rPr>
        <w:t>иммиграции и эмиграции в Германии, выявлению зависимости между внешней и внутренней миграцией и динамикой макроэкономических показателей. Будет составлена типология районов Германии по характеру миграционных процессов и уровню их социально-экономического развития.</w:t>
      </w:r>
    </w:p>
    <w:p w14:paraId="6CBCC4A9" w14:textId="77777777" w:rsidR="00247243" w:rsidRDefault="00247243" w:rsidP="00E45034">
      <w:pPr>
        <w:spacing w:line="360" w:lineRule="auto"/>
        <w:ind w:left="360" w:firstLine="348"/>
        <w:jc w:val="both"/>
        <w:rPr>
          <w:rFonts w:ascii="Times New Roman" w:eastAsia="Times New Roman" w:hAnsi="Times New Roman" w:cs="Times New Roman"/>
          <w:sz w:val="28"/>
          <w:szCs w:val="28"/>
        </w:rPr>
      </w:pPr>
    </w:p>
    <w:p w14:paraId="20D174A4" w14:textId="77777777" w:rsidR="00247243" w:rsidRDefault="00247243" w:rsidP="00E45034">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1E748B20" w14:textId="3CAC784B" w:rsidR="00247243" w:rsidRPr="0093427E" w:rsidRDefault="00247243" w:rsidP="0093427E">
      <w:pPr>
        <w:pStyle w:val="1"/>
        <w:jc w:val="center"/>
        <w:rPr>
          <w:rFonts w:ascii="Times New Roman" w:eastAsia="Times New Roman" w:hAnsi="Times New Roman" w:cs="Times New Roman"/>
          <w:b/>
          <w:color w:val="auto"/>
          <w:sz w:val="28"/>
          <w:szCs w:val="28"/>
        </w:rPr>
      </w:pPr>
      <w:bookmarkStart w:id="3" w:name="_Toc136168824"/>
      <w:r w:rsidRPr="00905E4F">
        <w:rPr>
          <w:rFonts w:ascii="Times New Roman" w:eastAsia="Times New Roman" w:hAnsi="Times New Roman" w:cs="Times New Roman"/>
          <w:b/>
          <w:color w:val="auto"/>
          <w:sz w:val="28"/>
          <w:szCs w:val="28"/>
        </w:rPr>
        <w:lastRenderedPageBreak/>
        <w:t>Глава 1.</w:t>
      </w:r>
      <w:r w:rsidR="00B10D56" w:rsidRPr="00905E4F">
        <w:rPr>
          <w:rFonts w:ascii="Times New Roman" w:eastAsia="Times New Roman" w:hAnsi="Times New Roman" w:cs="Times New Roman"/>
          <w:b/>
          <w:color w:val="auto"/>
          <w:sz w:val="28"/>
          <w:szCs w:val="28"/>
        </w:rPr>
        <w:t xml:space="preserve"> Теоретические основы миграции населения</w:t>
      </w:r>
      <w:bookmarkEnd w:id="3"/>
      <w:r w:rsidR="0093427E">
        <w:rPr>
          <w:rFonts w:ascii="Times New Roman" w:eastAsia="Times New Roman" w:hAnsi="Times New Roman" w:cs="Times New Roman"/>
          <w:b/>
          <w:color w:val="auto"/>
          <w:sz w:val="28"/>
          <w:szCs w:val="28"/>
        </w:rPr>
        <w:t>.</w:t>
      </w:r>
    </w:p>
    <w:p w14:paraId="780A1267" w14:textId="1907DAC6" w:rsidR="00247243" w:rsidRPr="00437F2E" w:rsidRDefault="00247243" w:rsidP="0093427E">
      <w:pPr>
        <w:pStyle w:val="a3"/>
        <w:numPr>
          <w:ilvl w:val="1"/>
          <w:numId w:val="6"/>
        </w:numPr>
        <w:spacing w:line="360" w:lineRule="auto"/>
        <w:jc w:val="center"/>
        <w:outlineLvl w:val="1"/>
        <w:rPr>
          <w:rFonts w:ascii="Times New Roman" w:eastAsia="Times New Roman" w:hAnsi="Times New Roman" w:cs="Times New Roman"/>
          <w:b/>
          <w:sz w:val="28"/>
          <w:szCs w:val="28"/>
        </w:rPr>
      </w:pPr>
      <w:bookmarkStart w:id="4" w:name="_Toc136168825"/>
      <w:r w:rsidRPr="00437F2E">
        <w:rPr>
          <w:rFonts w:ascii="Times New Roman" w:eastAsia="Times New Roman" w:hAnsi="Times New Roman" w:cs="Times New Roman"/>
          <w:b/>
          <w:sz w:val="28"/>
          <w:szCs w:val="28"/>
        </w:rPr>
        <w:t>Миграция населения как демографический процесс</w:t>
      </w:r>
      <w:bookmarkEnd w:id="4"/>
    </w:p>
    <w:p w14:paraId="3570FA12" w14:textId="14FF36F3" w:rsidR="00247243" w:rsidRPr="008504B1"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Миграция всегда играла важную роль в формировании населения и, соответственно, рынка труда отдельных стран и территорий. </w:t>
      </w:r>
      <w:r w:rsidR="003368BF" w:rsidRPr="000B3961">
        <w:rPr>
          <w:rFonts w:ascii="Times New Roman" w:hAnsi="Times New Roman" w:cs="Times New Roman"/>
          <w:sz w:val="28"/>
          <w:szCs w:val="28"/>
        </w:rPr>
        <w:t>Д</w:t>
      </w:r>
      <w:r w:rsidR="00852300" w:rsidRPr="000B3961">
        <w:rPr>
          <w:rFonts w:ascii="Times New Roman" w:hAnsi="Times New Roman" w:cs="Times New Roman"/>
          <w:sz w:val="28"/>
          <w:szCs w:val="28"/>
        </w:rPr>
        <w:t>о</w:t>
      </w:r>
      <w:r w:rsidR="00852300">
        <w:rPr>
          <w:rFonts w:ascii="Times New Roman" w:hAnsi="Times New Roman" w:cs="Times New Roman"/>
          <w:sz w:val="28"/>
          <w:szCs w:val="28"/>
        </w:rPr>
        <w:t>ктор экономических наук, профессор кафедры демографии МГУ</w:t>
      </w:r>
      <w:r>
        <w:rPr>
          <w:rFonts w:ascii="Times New Roman" w:hAnsi="Times New Roman" w:cs="Times New Roman"/>
          <w:sz w:val="28"/>
          <w:szCs w:val="28"/>
        </w:rPr>
        <w:t xml:space="preserve"> </w:t>
      </w:r>
      <w:r w:rsidR="003368BF">
        <w:rPr>
          <w:rFonts w:ascii="Times New Roman" w:hAnsi="Times New Roman" w:cs="Times New Roman"/>
          <w:sz w:val="28"/>
          <w:szCs w:val="28"/>
        </w:rPr>
        <w:t xml:space="preserve">Воробьева О.Д. </w:t>
      </w:r>
      <w:r>
        <w:rPr>
          <w:rFonts w:ascii="Times New Roman" w:hAnsi="Times New Roman" w:cs="Times New Roman"/>
          <w:sz w:val="28"/>
          <w:szCs w:val="28"/>
        </w:rPr>
        <w:t xml:space="preserve">под миграцией населения понимает любое территориальное перемещение населения, связанное с пересечением как внешних, так и внутренних границ административно-территориальных образований с целью перемены постоянного места жительства </w:t>
      </w:r>
      <w:r w:rsidRPr="00132A44">
        <w:rPr>
          <w:rFonts w:ascii="Times New Roman" w:hAnsi="Times New Roman" w:cs="Times New Roman"/>
          <w:color w:val="202122"/>
          <w:sz w:val="28"/>
          <w:szCs w:val="28"/>
          <w:shd w:val="clear" w:color="auto" w:fill="FFFFFF"/>
        </w:rPr>
        <w:t>или временного пребывания на территории для осуществления учёбы или трудовой деятельности независимо от того, под превалирующим воздействием каких факторов оно происходит — притягивающих или выталкивающих</w:t>
      </w:r>
      <w:r w:rsidR="000B3961">
        <w:rPr>
          <w:rFonts w:ascii="Times New Roman" w:hAnsi="Times New Roman" w:cs="Times New Roman"/>
          <w:color w:val="202122"/>
          <w:sz w:val="28"/>
          <w:szCs w:val="28"/>
          <w:shd w:val="clear" w:color="auto" w:fill="FFFFFF"/>
        </w:rPr>
        <w:t>.</w:t>
      </w:r>
      <w:r w:rsidR="008504B1" w:rsidRPr="008504B1">
        <w:rPr>
          <w:rFonts w:ascii="Times New Roman" w:hAnsi="Times New Roman" w:cs="Times New Roman"/>
          <w:color w:val="202122"/>
          <w:sz w:val="28"/>
          <w:szCs w:val="28"/>
          <w:shd w:val="clear" w:color="auto" w:fill="FFFFFF"/>
        </w:rPr>
        <w:t xml:space="preserve"> [1]</w:t>
      </w:r>
    </w:p>
    <w:p w14:paraId="4A3659BB" w14:textId="42E2E1DA" w:rsidR="00247243" w:rsidRPr="008504B1"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Миграция является довольно сложным и противоречивым процессом. Имея ряд плюсов и позитивных результатов для развития принимающих и отправляющих стран, она ведет и к негативным последствиям. Чем больше население страны вовлечено в миграционные процессы, тем острее проявляются </w:t>
      </w:r>
      <w:r w:rsidR="00852300">
        <w:rPr>
          <w:rFonts w:ascii="Times New Roman" w:hAnsi="Times New Roman" w:cs="Times New Roman"/>
          <w:sz w:val="28"/>
          <w:szCs w:val="28"/>
        </w:rPr>
        <w:t>их</w:t>
      </w:r>
      <w:r>
        <w:rPr>
          <w:rFonts w:ascii="Times New Roman" w:hAnsi="Times New Roman" w:cs="Times New Roman"/>
          <w:sz w:val="28"/>
          <w:szCs w:val="28"/>
        </w:rPr>
        <w:t xml:space="preserve"> последстви</w:t>
      </w:r>
      <w:r w:rsidR="00852300">
        <w:rPr>
          <w:rFonts w:ascii="Times New Roman" w:hAnsi="Times New Roman" w:cs="Times New Roman"/>
          <w:sz w:val="28"/>
          <w:szCs w:val="28"/>
        </w:rPr>
        <w:t>я. Т</w:t>
      </w:r>
      <w:r>
        <w:rPr>
          <w:rFonts w:ascii="Times New Roman" w:hAnsi="Times New Roman" w:cs="Times New Roman"/>
          <w:sz w:val="28"/>
          <w:szCs w:val="28"/>
        </w:rPr>
        <w:t xml:space="preserve">ак, например, если один из родителей уехал на трудовую миграцию, то материальное благополучие семьи повышается, однако в то же время сохранение самой семьи и воспитание детей затрудняется отсутствием одного из родителей. Помимо различных политических, демографических и экономических последствий, широкомасштабная миграция может иметь санитарно- эпидемиологические последствия. В качестве яркого примера можно привести огромные лагеря беженцев </w:t>
      </w:r>
      <w:r w:rsidR="00852300">
        <w:rPr>
          <w:rFonts w:ascii="Times New Roman" w:hAnsi="Times New Roman" w:cs="Times New Roman"/>
          <w:sz w:val="28"/>
          <w:szCs w:val="28"/>
        </w:rPr>
        <w:t>на территории</w:t>
      </w:r>
      <w:r>
        <w:rPr>
          <w:rFonts w:ascii="Times New Roman" w:hAnsi="Times New Roman" w:cs="Times New Roman"/>
          <w:sz w:val="28"/>
          <w:szCs w:val="28"/>
        </w:rPr>
        <w:t xml:space="preserve"> </w:t>
      </w:r>
      <w:r w:rsidR="00852300">
        <w:rPr>
          <w:rFonts w:ascii="Times New Roman" w:hAnsi="Times New Roman" w:cs="Times New Roman"/>
          <w:sz w:val="28"/>
          <w:szCs w:val="28"/>
        </w:rPr>
        <w:t>Турции,</w:t>
      </w:r>
      <w:r>
        <w:rPr>
          <w:rFonts w:ascii="Times New Roman" w:hAnsi="Times New Roman" w:cs="Times New Roman"/>
          <w:sz w:val="28"/>
          <w:szCs w:val="28"/>
        </w:rPr>
        <w:t xml:space="preserve"> которые созданы мигрантами из Сирии и Афганистана, </w:t>
      </w:r>
      <w:r w:rsidR="000E7977" w:rsidRPr="000B3961">
        <w:rPr>
          <w:rFonts w:ascii="Times New Roman" w:hAnsi="Times New Roman" w:cs="Times New Roman"/>
          <w:sz w:val="28"/>
          <w:szCs w:val="28"/>
        </w:rPr>
        <w:t>стремящимися</w:t>
      </w:r>
      <w:r w:rsidR="000B3961">
        <w:rPr>
          <w:rFonts w:ascii="Times New Roman" w:hAnsi="Times New Roman" w:cs="Times New Roman"/>
          <w:sz w:val="28"/>
          <w:szCs w:val="28"/>
        </w:rPr>
        <w:t xml:space="preserve"> </w:t>
      </w:r>
      <w:r>
        <w:rPr>
          <w:rFonts w:ascii="Times New Roman" w:hAnsi="Times New Roman" w:cs="Times New Roman"/>
          <w:sz w:val="28"/>
          <w:szCs w:val="28"/>
        </w:rPr>
        <w:t xml:space="preserve">попасть в Европу. </w:t>
      </w:r>
      <w:r w:rsidR="00852300">
        <w:rPr>
          <w:rFonts w:ascii="Times New Roman" w:hAnsi="Times New Roman" w:cs="Times New Roman"/>
          <w:sz w:val="28"/>
          <w:szCs w:val="28"/>
        </w:rPr>
        <w:t>В данных лагерях стоит жуткая антисанитария и как следствие многие люди заболевают.</w:t>
      </w:r>
      <w:r w:rsidR="008504B1" w:rsidRPr="008504B1">
        <w:rPr>
          <w:rFonts w:ascii="Times New Roman" w:hAnsi="Times New Roman" w:cs="Times New Roman"/>
          <w:sz w:val="28"/>
          <w:szCs w:val="28"/>
        </w:rPr>
        <w:t xml:space="preserve"> [2]</w:t>
      </w:r>
    </w:p>
    <w:p w14:paraId="324F8997" w14:textId="0983EF67" w:rsidR="005571B4" w:rsidRDefault="005571B4"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говоря </w:t>
      </w:r>
      <w:r w:rsidR="000E7977" w:rsidRPr="000B3961">
        <w:rPr>
          <w:rFonts w:ascii="Times New Roman" w:hAnsi="Times New Roman" w:cs="Times New Roman"/>
          <w:sz w:val="28"/>
          <w:szCs w:val="28"/>
        </w:rPr>
        <w:t>о</w:t>
      </w:r>
      <w:r w:rsidR="000E2113">
        <w:rPr>
          <w:rFonts w:ascii="Times New Roman" w:hAnsi="Times New Roman" w:cs="Times New Roman"/>
          <w:sz w:val="28"/>
          <w:szCs w:val="28"/>
        </w:rPr>
        <w:t xml:space="preserve"> положительных и отрицательных последстви</w:t>
      </w:r>
      <w:r w:rsidR="000E7977" w:rsidRPr="000B3961">
        <w:rPr>
          <w:rFonts w:ascii="Times New Roman" w:hAnsi="Times New Roman" w:cs="Times New Roman"/>
          <w:sz w:val="28"/>
          <w:szCs w:val="28"/>
        </w:rPr>
        <w:t>ях</w:t>
      </w:r>
      <w:r w:rsidRPr="000B3961">
        <w:rPr>
          <w:rFonts w:ascii="Times New Roman" w:hAnsi="Times New Roman" w:cs="Times New Roman"/>
          <w:sz w:val="28"/>
          <w:szCs w:val="28"/>
        </w:rPr>
        <w:t xml:space="preserve"> </w:t>
      </w:r>
      <w:r>
        <w:rPr>
          <w:rFonts w:ascii="Times New Roman" w:hAnsi="Times New Roman" w:cs="Times New Roman"/>
          <w:sz w:val="28"/>
          <w:szCs w:val="28"/>
        </w:rPr>
        <w:t xml:space="preserve">миграции стоит отметить, </w:t>
      </w:r>
      <w:r w:rsidR="000E2113">
        <w:rPr>
          <w:rFonts w:ascii="Times New Roman" w:hAnsi="Times New Roman" w:cs="Times New Roman"/>
          <w:sz w:val="28"/>
          <w:szCs w:val="28"/>
        </w:rPr>
        <w:t xml:space="preserve">что выгоду могут получать страны, в которые прибывают трудовые мигранты. Главным образом это дешевая рабочая сила. </w:t>
      </w:r>
      <w:r w:rsidR="000E2113">
        <w:rPr>
          <w:rFonts w:ascii="Times New Roman" w:hAnsi="Times New Roman" w:cs="Times New Roman"/>
          <w:sz w:val="28"/>
          <w:szCs w:val="28"/>
        </w:rPr>
        <w:lastRenderedPageBreak/>
        <w:t xml:space="preserve">Иммигранты способствуют нормальной работе некоторых трудоемких отраслей, которые пользуются наименьшим спросом у населения. В некоторых странах доля иностранных рабочих, занятых в определенной области настолько высока, что </w:t>
      </w:r>
      <w:r w:rsidR="00893FB1">
        <w:rPr>
          <w:rFonts w:ascii="Times New Roman" w:hAnsi="Times New Roman" w:cs="Times New Roman"/>
          <w:sz w:val="28"/>
          <w:szCs w:val="28"/>
        </w:rPr>
        <w:t xml:space="preserve">работодатели в этих отраслях </w:t>
      </w:r>
      <w:r w:rsidR="000E2113">
        <w:rPr>
          <w:rFonts w:ascii="Times New Roman" w:hAnsi="Times New Roman" w:cs="Times New Roman"/>
          <w:sz w:val="28"/>
          <w:szCs w:val="28"/>
        </w:rPr>
        <w:t>у</w:t>
      </w:r>
      <w:r w:rsidR="00893FB1">
        <w:rPr>
          <w:rFonts w:ascii="Times New Roman" w:hAnsi="Times New Roman" w:cs="Times New Roman"/>
          <w:sz w:val="28"/>
          <w:szCs w:val="28"/>
        </w:rPr>
        <w:t xml:space="preserve">же не могут отказаться от </w:t>
      </w:r>
      <w:r w:rsidR="000E2113">
        <w:rPr>
          <w:rFonts w:ascii="Times New Roman" w:hAnsi="Times New Roman" w:cs="Times New Roman"/>
          <w:sz w:val="28"/>
          <w:szCs w:val="28"/>
        </w:rPr>
        <w:t>услуг</w:t>
      </w:r>
      <w:r w:rsidR="00893FB1">
        <w:rPr>
          <w:rFonts w:ascii="Times New Roman" w:hAnsi="Times New Roman" w:cs="Times New Roman"/>
          <w:sz w:val="28"/>
          <w:szCs w:val="28"/>
        </w:rPr>
        <w:t xml:space="preserve"> иностранных рабочих и </w:t>
      </w:r>
      <w:r w:rsidR="000E2113">
        <w:rPr>
          <w:rFonts w:ascii="Times New Roman" w:hAnsi="Times New Roman" w:cs="Times New Roman"/>
          <w:sz w:val="28"/>
          <w:szCs w:val="28"/>
        </w:rPr>
        <w:t>растет число мигрантов, которые требуются для нормального функционирования отрасли. (</w:t>
      </w:r>
      <w:r w:rsidR="00051AA3">
        <w:rPr>
          <w:rFonts w:ascii="Times New Roman" w:hAnsi="Times New Roman" w:cs="Times New Roman"/>
          <w:sz w:val="28"/>
          <w:szCs w:val="28"/>
        </w:rPr>
        <w:t>Яркий пример строительное лобби в России, которое поддерживает миграцию из Средней Азии, для того чтобы снизить стоимость рабочей силы).</w:t>
      </w:r>
    </w:p>
    <w:p w14:paraId="469A541A" w14:textId="0CFF8D78" w:rsidR="00051AA3" w:rsidRPr="008504B1" w:rsidRDefault="00051AA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стран экспортеров рабочей силы выгода заключается в том, что </w:t>
      </w:r>
      <w:r w:rsidR="00580E62">
        <w:rPr>
          <w:rFonts w:ascii="Times New Roman" w:hAnsi="Times New Roman" w:cs="Times New Roman"/>
          <w:sz w:val="28"/>
          <w:szCs w:val="28"/>
        </w:rPr>
        <w:t xml:space="preserve">в стране сокращается безработица, увеличивается средний уровень дохода беднейших слоев населения. </w:t>
      </w:r>
      <w:r w:rsidR="00580E62" w:rsidRPr="00580E62">
        <w:rPr>
          <w:rFonts w:ascii="Times New Roman" w:hAnsi="Times New Roman" w:cs="Times New Roman"/>
          <w:color w:val="333333"/>
          <w:sz w:val="28"/>
          <w:szCs w:val="28"/>
          <w:shd w:val="clear" w:color="auto" w:fill="FFFFFF"/>
        </w:rPr>
        <w:t xml:space="preserve">Эмигранты за границей приобретают новые знания и опыт в различных сферах, которые они могут применить также в </w:t>
      </w:r>
      <w:r w:rsidR="001D0EE7" w:rsidRPr="00893FB1">
        <w:rPr>
          <w:rFonts w:ascii="Times New Roman" w:hAnsi="Times New Roman" w:cs="Times New Roman"/>
          <w:sz w:val="28"/>
          <w:szCs w:val="28"/>
          <w:shd w:val="clear" w:color="auto" w:fill="FFFFFF"/>
        </w:rPr>
        <w:t>своей</w:t>
      </w:r>
      <w:r w:rsidR="001D0EE7">
        <w:rPr>
          <w:rFonts w:ascii="Times New Roman" w:hAnsi="Times New Roman" w:cs="Times New Roman"/>
          <w:color w:val="333333"/>
          <w:sz w:val="28"/>
          <w:szCs w:val="28"/>
          <w:shd w:val="clear" w:color="auto" w:fill="FFFFFF"/>
        </w:rPr>
        <w:t xml:space="preserve"> </w:t>
      </w:r>
      <w:r w:rsidR="00580E62" w:rsidRPr="00580E62">
        <w:rPr>
          <w:rFonts w:ascii="Times New Roman" w:hAnsi="Times New Roman" w:cs="Times New Roman"/>
          <w:color w:val="333333"/>
          <w:sz w:val="28"/>
          <w:szCs w:val="28"/>
          <w:shd w:val="clear" w:color="auto" w:fill="FFFFFF"/>
        </w:rPr>
        <w:t xml:space="preserve">стране. Они </w:t>
      </w:r>
      <w:r w:rsidR="001D0EE7" w:rsidRPr="00893FB1">
        <w:rPr>
          <w:rFonts w:ascii="Times New Roman" w:hAnsi="Times New Roman" w:cs="Times New Roman"/>
          <w:sz w:val="28"/>
          <w:szCs w:val="28"/>
          <w:shd w:val="clear" w:color="auto" w:fill="FFFFFF"/>
        </w:rPr>
        <w:t>осваивают</w:t>
      </w:r>
      <w:r w:rsidR="00580E62" w:rsidRPr="00580E62">
        <w:rPr>
          <w:rFonts w:ascii="Times New Roman" w:hAnsi="Times New Roman" w:cs="Times New Roman"/>
          <w:color w:val="333333"/>
          <w:sz w:val="28"/>
          <w:szCs w:val="28"/>
          <w:shd w:val="clear" w:color="auto" w:fill="FFFFFF"/>
        </w:rPr>
        <w:t xml:space="preserve"> новы</w:t>
      </w:r>
      <w:r w:rsidR="001D0EE7" w:rsidRPr="00893FB1">
        <w:rPr>
          <w:rFonts w:ascii="Times New Roman" w:hAnsi="Times New Roman" w:cs="Times New Roman"/>
          <w:sz w:val="28"/>
          <w:szCs w:val="28"/>
          <w:shd w:val="clear" w:color="auto" w:fill="FFFFFF"/>
        </w:rPr>
        <w:t>е</w:t>
      </w:r>
      <w:r w:rsidR="00580E62" w:rsidRPr="00580E62">
        <w:rPr>
          <w:rFonts w:ascii="Times New Roman" w:hAnsi="Times New Roman" w:cs="Times New Roman"/>
          <w:color w:val="333333"/>
          <w:sz w:val="28"/>
          <w:szCs w:val="28"/>
          <w:shd w:val="clear" w:color="auto" w:fill="FFFFFF"/>
        </w:rPr>
        <w:t xml:space="preserve"> </w:t>
      </w:r>
      <w:r w:rsidR="00580E62" w:rsidRPr="00893FB1">
        <w:rPr>
          <w:rFonts w:ascii="Times New Roman" w:hAnsi="Times New Roman" w:cs="Times New Roman"/>
          <w:sz w:val="28"/>
          <w:szCs w:val="28"/>
          <w:shd w:val="clear" w:color="auto" w:fill="FFFFFF"/>
        </w:rPr>
        <w:t>технологии</w:t>
      </w:r>
      <w:r w:rsidR="00893FB1">
        <w:rPr>
          <w:rFonts w:ascii="Times New Roman" w:hAnsi="Times New Roman" w:cs="Times New Roman"/>
          <w:sz w:val="28"/>
          <w:szCs w:val="28"/>
          <w:shd w:val="clear" w:color="auto" w:fill="FFFFFF"/>
        </w:rPr>
        <w:t xml:space="preserve"> и производственные стандарты</w:t>
      </w:r>
      <w:r w:rsidR="00893FB1">
        <w:rPr>
          <w:rFonts w:ascii="Times New Roman" w:hAnsi="Times New Roman" w:cs="Times New Roman"/>
          <w:color w:val="333333"/>
          <w:sz w:val="28"/>
          <w:szCs w:val="28"/>
          <w:shd w:val="clear" w:color="auto" w:fill="FFFFFF"/>
        </w:rPr>
        <w:t xml:space="preserve">. </w:t>
      </w:r>
      <w:r w:rsidR="00580E62" w:rsidRPr="00580E62">
        <w:rPr>
          <w:rFonts w:ascii="Times New Roman" w:hAnsi="Times New Roman" w:cs="Times New Roman"/>
          <w:color w:val="333333"/>
          <w:sz w:val="28"/>
          <w:szCs w:val="28"/>
          <w:shd w:val="clear" w:color="auto" w:fill="FFFFFF"/>
        </w:rPr>
        <w:t xml:space="preserve">По возвращению к себе домой они могут </w:t>
      </w:r>
      <w:r w:rsidR="00893FB1">
        <w:rPr>
          <w:rFonts w:ascii="Times New Roman" w:hAnsi="Times New Roman" w:cs="Times New Roman"/>
          <w:color w:val="333333"/>
          <w:sz w:val="28"/>
          <w:szCs w:val="28"/>
          <w:shd w:val="clear" w:color="auto" w:fill="FFFFFF"/>
        </w:rPr>
        <w:t>оптимизировать некоторые производственные процессы, сделать их более эффективными за счет новых знаний</w:t>
      </w:r>
      <w:r w:rsidR="00580E62" w:rsidRPr="00580E62">
        <w:rPr>
          <w:rFonts w:ascii="Times New Roman" w:hAnsi="Times New Roman" w:cs="Times New Roman"/>
          <w:color w:val="333333"/>
          <w:sz w:val="28"/>
          <w:szCs w:val="28"/>
          <w:shd w:val="clear" w:color="auto" w:fill="FFFFFF"/>
        </w:rPr>
        <w:t>.</w:t>
      </w:r>
      <w:r w:rsidR="008504B1" w:rsidRPr="008504B1">
        <w:rPr>
          <w:rFonts w:ascii="Times New Roman" w:hAnsi="Times New Roman" w:cs="Times New Roman"/>
          <w:color w:val="333333"/>
          <w:sz w:val="28"/>
          <w:szCs w:val="28"/>
          <w:shd w:val="clear" w:color="auto" w:fill="FFFFFF"/>
        </w:rPr>
        <w:t xml:space="preserve"> [3]</w:t>
      </w:r>
    </w:p>
    <w:p w14:paraId="58839ED0" w14:textId="552AAEA3" w:rsidR="00247243" w:rsidRDefault="00852300"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основного определения мигранта</w:t>
      </w:r>
      <w:r w:rsidR="00247243">
        <w:rPr>
          <w:rFonts w:ascii="Times New Roman" w:hAnsi="Times New Roman" w:cs="Times New Roman"/>
          <w:sz w:val="28"/>
          <w:szCs w:val="28"/>
        </w:rPr>
        <w:t xml:space="preserve"> в исследовании было взято определение ОО</w:t>
      </w:r>
      <w:r>
        <w:rPr>
          <w:rFonts w:ascii="Times New Roman" w:hAnsi="Times New Roman" w:cs="Times New Roman"/>
          <w:sz w:val="28"/>
          <w:szCs w:val="28"/>
        </w:rPr>
        <w:t xml:space="preserve">Н, </w:t>
      </w:r>
      <w:r w:rsidR="00247243">
        <w:rPr>
          <w:rFonts w:ascii="Times New Roman" w:hAnsi="Times New Roman" w:cs="Times New Roman"/>
          <w:sz w:val="28"/>
          <w:szCs w:val="28"/>
        </w:rPr>
        <w:t xml:space="preserve">под мигрантом понимается любое лицо, изменившее страну своего обычного проживания и проживающего за пределами своей страны более одного года. Так же стоит разделять понятия «краткосрочный» и «долгосрочный» мигрант. Под краткосрочным мигрантом принято считать человека, сменившего страну проживания на время не менее трех месяцев, но не более одного года. Под долгосрочным мигрантом принято считать человека, сменившего страну на время не менее одного года. </w:t>
      </w:r>
      <w:r w:rsidR="003C2C49">
        <w:rPr>
          <w:rFonts w:ascii="Times New Roman" w:hAnsi="Times New Roman" w:cs="Times New Roman"/>
          <w:sz w:val="28"/>
          <w:szCs w:val="28"/>
        </w:rPr>
        <w:t>[30</w:t>
      </w:r>
      <w:r w:rsidR="008504B1" w:rsidRPr="008504B1">
        <w:rPr>
          <w:rFonts w:ascii="Times New Roman" w:hAnsi="Times New Roman" w:cs="Times New Roman"/>
          <w:sz w:val="28"/>
          <w:szCs w:val="28"/>
        </w:rPr>
        <w:t xml:space="preserve">] </w:t>
      </w:r>
      <w:r w:rsidR="00247243">
        <w:rPr>
          <w:rFonts w:ascii="Times New Roman" w:hAnsi="Times New Roman" w:cs="Times New Roman"/>
          <w:sz w:val="28"/>
          <w:szCs w:val="28"/>
        </w:rPr>
        <w:t xml:space="preserve">Эмигрант- это человек, который покинул страну своего проживания, то есть эмигрировал из страны, в которой находился более года. Иммигрант же — наоборот- это человек, не являющийся гражданином этой страны, но приехавший в нее с целью остаться на срок более года. Говоря о миграционных потоках важно отметить, что они крайне неоднородны. Так же важно сказать, что у каждого </w:t>
      </w:r>
      <w:r w:rsidR="00247243">
        <w:rPr>
          <w:rFonts w:ascii="Times New Roman" w:hAnsi="Times New Roman" w:cs="Times New Roman"/>
          <w:sz w:val="28"/>
          <w:szCs w:val="28"/>
        </w:rPr>
        <w:lastRenderedPageBreak/>
        <w:t xml:space="preserve">отдельно </w:t>
      </w:r>
      <w:r w:rsidR="00247243" w:rsidRPr="00216D01">
        <w:rPr>
          <w:rFonts w:ascii="Times New Roman" w:hAnsi="Times New Roman" w:cs="Times New Roman"/>
          <w:sz w:val="28"/>
          <w:szCs w:val="28"/>
        </w:rPr>
        <w:t xml:space="preserve">взятого международного </w:t>
      </w:r>
      <w:r w:rsidR="00247243">
        <w:rPr>
          <w:rFonts w:ascii="Times New Roman" w:hAnsi="Times New Roman" w:cs="Times New Roman"/>
          <w:sz w:val="28"/>
          <w:szCs w:val="28"/>
        </w:rPr>
        <w:t>мигранта свои цели и причины переезда из своей страны за границу. Можно выделить основные группы международных мигрантов:</w:t>
      </w:r>
    </w:p>
    <w:p w14:paraId="4C706EEC" w14:textId="77777777" w:rsidR="00247243" w:rsidRPr="00F67C19" w:rsidRDefault="00247243" w:rsidP="00E45034">
      <w:pPr>
        <w:pStyle w:val="a3"/>
        <w:numPr>
          <w:ilvl w:val="0"/>
          <w:numId w:val="3"/>
        </w:numPr>
        <w:spacing w:after="0" w:line="360" w:lineRule="auto"/>
        <w:jc w:val="both"/>
        <w:rPr>
          <w:rFonts w:ascii="Times New Roman" w:eastAsia="Times New Roman" w:hAnsi="Times New Roman" w:cs="Times New Roman"/>
          <w:sz w:val="28"/>
          <w:szCs w:val="28"/>
        </w:rPr>
      </w:pPr>
      <w:r w:rsidRPr="00F67C19">
        <w:rPr>
          <w:rFonts w:ascii="Times New Roman" w:eastAsia="Times New Roman" w:hAnsi="Times New Roman" w:cs="Times New Roman"/>
          <w:sz w:val="28"/>
          <w:szCs w:val="28"/>
        </w:rPr>
        <w:t>Вынужденные мигранты, которые в силу экономических, политических, экологических и прочих причин вынуждены переехать</w:t>
      </w:r>
    </w:p>
    <w:p w14:paraId="105C3A04" w14:textId="77777777" w:rsidR="00247243" w:rsidRPr="00F67C19" w:rsidRDefault="00247243" w:rsidP="00E45034">
      <w:pPr>
        <w:pStyle w:val="a3"/>
        <w:numPr>
          <w:ilvl w:val="0"/>
          <w:numId w:val="3"/>
        </w:numPr>
        <w:spacing w:after="0" w:line="360" w:lineRule="auto"/>
        <w:jc w:val="both"/>
        <w:rPr>
          <w:rFonts w:ascii="Times New Roman" w:eastAsia="Times New Roman" w:hAnsi="Times New Roman" w:cs="Times New Roman"/>
          <w:sz w:val="28"/>
          <w:szCs w:val="28"/>
        </w:rPr>
      </w:pPr>
      <w:r w:rsidRPr="00F67C19">
        <w:rPr>
          <w:rFonts w:ascii="Times New Roman" w:eastAsia="Times New Roman" w:hAnsi="Times New Roman" w:cs="Times New Roman"/>
          <w:sz w:val="28"/>
          <w:szCs w:val="28"/>
        </w:rPr>
        <w:t>Нелегальные мигранты – люди, которые в ряде случаев попали в страну легально, но остаются в ней нелегально или которые и попали в страну незаконно</w:t>
      </w:r>
    </w:p>
    <w:p w14:paraId="3D2A5C9B" w14:textId="77777777" w:rsidR="00247243" w:rsidRPr="00F67C19" w:rsidRDefault="00247243" w:rsidP="00E45034">
      <w:pPr>
        <w:pStyle w:val="a3"/>
        <w:numPr>
          <w:ilvl w:val="0"/>
          <w:numId w:val="3"/>
        </w:numPr>
        <w:spacing w:after="0" w:line="360" w:lineRule="auto"/>
        <w:jc w:val="both"/>
        <w:rPr>
          <w:rFonts w:ascii="Times New Roman" w:eastAsia="Times New Roman" w:hAnsi="Times New Roman" w:cs="Times New Roman"/>
          <w:sz w:val="28"/>
          <w:szCs w:val="28"/>
        </w:rPr>
      </w:pPr>
      <w:r w:rsidRPr="00F67C19">
        <w:rPr>
          <w:rFonts w:ascii="Times New Roman" w:eastAsia="Times New Roman" w:hAnsi="Times New Roman" w:cs="Times New Roman"/>
          <w:sz w:val="28"/>
          <w:szCs w:val="28"/>
        </w:rPr>
        <w:t>Временные низкоквалифицированные рабочие, которые приезжают из соседних более бедных и неблагополучных стран</w:t>
      </w:r>
      <w:r>
        <w:rPr>
          <w:rFonts w:ascii="Times New Roman" w:eastAsia="Times New Roman" w:hAnsi="Times New Roman" w:cs="Times New Roman"/>
          <w:sz w:val="28"/>
          <w:szCs w:val="28"/>
        </w:rPr>
        <w:t xml:space="preserve"> не на постоянное место жительства,</w:t>
      </w:r>
      <w:r w:rsidRPr="00F67C19">
        <w:rPr>
          <w:rFonts w:ascii="Times New Roman" w:eastAsia="Times New Roman" w:hAnsi="Times New Roman" w:cs="Times New Roman"/>
          <w:sz w:val="28"/>
          <w:szCs w:val="28"/>
        </w:rPr>
        <w:t xml:space="preserve"> с целью заработка и отправки денежных средств домой</w:t>
      </w:r>
    </w:p>
    <w:p w14:paraId="1D2F8625" w14:textId="77777777" w:rsidR="005D455B" w:rsidRDefault="00247243" w:rsidP="00E45034">
      <w:pPr>
        <w:pStyle w:val="a3"/>
        <w:numPr>
          <w:ilvl w:val="0"/>
          <w:numId w:val="3"/>
        </w:numPr>
        <w:spacing w:after="0" w:line="360" w:lineRule="auto"/>
        <w:jc w:val="both"/>
        <w:rPr>
          <w:rFonts w:ascii="Times New Roman" w:eastAsia="Times New Roman" w:hAnsi="Times New Roman" w:cs="Times New Roman"/>
          <w:sz w:val="28"/>
          <w:szCs w:val="28"/>
        </w:rPr>
      </w:pPr>
      <w:r w:rsidRPr="005D455B">
        <w:rPr>
          <w:rFonts w:ascii="Times New Roman" w:eastAsia="Times New Roman" w:hAnsi="Times New Roman" w:cs="Times New Roman"/>
          <w:sz w:val="28"/>
          <w:szCs w:val="28"/>
        </w:rPr>
        <w:t xml:space="preserve">Высококвалифицированные рабочие – люди, которые ищут работу не только в стране своего проживания, но и на международном рынке труда из-за уникальности навыков или малого количества специалистов в данной сфере, переезжают на </w:t>
      </w:r>
      <w:r w:rsidR="00216D01" w:rsidRPr="005D455B">
        <w:rPr>
          <w:rFonts w:ascii="Times New Roman" w:eastAsia="Times New Roman" w:hAnsi="Times New Roman" w:cs="Times New Roman"/>
          <w:sz w:val="28"/>
          <w:szCs w:val="28"/>
        </w:rPr>
        <w:t>постоянное место жит</w:t>
      </w:r>
      <w:r w:rsidR="005D455B" w:rsidRPr="005D455B">
        <w:rPr>
          <w:rFonts w:ascii="Times New Roman" w:eastAsia="Times New Roman" w:hAnsi="Times New Roman" w:cs="Times New Roman"/>
          <w:sz w:val="28"/>
          <w:szCs w:val="28"/>
        </w:rPr>
        <w:t>ельство (</w:t>
      </w:r>
      <w:r w:rsidR="005D455B">
        <w:rPr>
          <w:rFonts w:ascii="Times New Roman" w:eastAsia="Times New Roman" w:hAnsi="Times New Roman" w:cs="Times New Roman"/>
          <w:sz w:val="28"/>
          <w:szCs w:val="28"/>
        </w:rPr>
        <w:t>ПМЖ) в другие страны</w:t>
      </w:r>
    </w:p>
    <w:p w14:paraId="4339F921" w14:textId="77777777" w:rsidR="00247243" w:rsidRPr="005D455B" w:rsidRDefault="00247243" w:rsidP="00E45034">
      <w:pPr>
        <w:pStyle w:val="a3"/>
        <w:numPr>
          <w:ilvl w:val="0"/>
          <w:numId w:val="3"/>
        </w:numPr>
        <w:spacing w:after="0" w:line="360" w:lineRule="auto"/>
        <w:jc w:val="both"/>
        <w:rPr>
          <w:rFonts w:ascii="Times New Roman" w:eastAsia="Times New Roman" w:hAnsi="Times New Roman" w:cs="Times New Roman"/>
          <w:sz w:val="28"/>
          <w:szCs w:val="28"/>
        </w:rPr>
      </w:pPr>
      <w:r w:rsidRPr="005D455B">
        <w:rPr>
          <w:rFonts w:ascii="Times New Roman" w:eastAsia="Times New Roman" w:hAnsi="Times New Roman" w:cs="Times New Roman"/>
          <w:sz w:val="28"/>
          <w:szCs w:val="28"/>
        </w:rPr>
        <w:t>Мигранты, являющиеся членами семьи людей, которые ранее уже приехали в страну прибытия</w:t>
      </w:r>
    </w:p>
    <w:p w14:paraId="22174FF7" w14:textId="1C0ECB39" w:rsidR="00247243" w:rsidRPr="00F67C19" w:rsidRDefault="00247243" w:rsidP="00E45034">
      <w:pPr>
        <w:pStyle w:val="a3"/>
        <w:numPr>
          <w:ilvl w:val="0"/>
          <w:numId w:val="3"/>
        </w:numPr>
        <w:spacing w:after="0" w:line="360" w:lineRule="auto"/>
        <w:jc w:val="both"/>
        <w:rPr>
          <w:rFonts w:ascii="Times New Roman" w:eastAsia="Times New Roman" w:hAnsi="Times New Roman" w:cs="Times New Roman"/>
          <w:sz w:val="28"/>
          <w:szCs w:val="28"/>
        </w:rPr>
      </w:pPr>
      <w:r w:rsidRPr="00F67C19">
        <w:rPr>
          <w:rFonts w:ascii="Times New Roman" w:eastAsia="Times New Roman" w:hAnsi="Times New Roman" w:cs="Times New Roman"/>
          <w:sz w:val="28"/>
          <w:szCs w:val="28"/>
        </w:rPr>
        <w:t xml:space="preserve">Репатрианты – люди, которые возвращаются на родину их или их </w:t>
      </w:r>
      <w:r>
        <w:rPr>
          <w:rFonts w:ascii="Times New Roman" w:eastAsia="Times New Roman" w:hAnsi="Times New Roman" w:cs="Times New Roman"/>
          <w:sz w:val="28"/>
          <w:szCs w:val="28"/>
        </w:rPr>
        <w:t>предков</w:t>
      </w:r>
      <w:r w:rsidR="003232CF">
        <w:rPr>
          <w:rFonts w:ascii="Times New Roman" w:eastAsia="Times New Roman" w:hAnsi="Times New Roman" w:cs="Times New Roman"/>
          <w:sz w:val="28"/>
          <w:szCs w:val="28"/>
        </w:rPr>
        <w:t xml:space="preserve"> [4</w:t>
      </w:r>
      <w:r w:rsidR="008504B1" w:rsidRPr="008504B1">
        <w:rPr>
          <w:rFonts w:ascii="Times New Roman" w:eastAsia="Times New Roman" w:hAnsi="Times New Roman" w:cs="Times New Roman"/>
          <w:sz w:val="28"/>
          <w:szCs w:val="28"/>
        </w:rPr>
        <w:t>]</w:t>
      </w:r>
    </w:p>
    <w:p w14:paraId="73637C90" w14:textId="3B529310" w:rsidR="00247243" w:rsidRPr="008B5B66" w:rsidRDefault="00247243" w:rsidP="00E45034">
      <w:pPr>
        <w:spacing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Из вышеперечисленных групп мигрантов мы понимаем, что у каждого отдельно взятого человека имеются свои причины для переезда. Е.Е. Немерюк и Л.С. Аникин выделяют пять основных групп причин миграций, а именно: природно-климатические, демографические, политические, экономические, социальные</w:t>
      </w:r>
      <w:r w:rsidRPr="008504B1">
        <w:rPr>
          <w:rFonts w:ascii="Times New Roman" w:hAnsi="Times New Roman" w:cs="Times New Roman"/>
          <w:sz w:val="28"/>
          <w:szCs w:val="28"/>
        </w:rPr>
        <w:t xml:space="preserve">. </w:t>
      </w:r>
      <w:r w:rsidR="003232CF">
        <w:rPr>
          <w:rFonts w:ascii="Times New Roman" w:hAnsi="Times New Roman" w:cs="Times New Roman"/>
          <w:sz w:val="28"/>
          <w:szCs w:val="28"/>
        </w:rPr>
        <w:t>[5</w:t>
      </w:r>
      <w:r w:rsidRPr="008504B1">
        <w:rPr>
          <w:rFonts w:ascii="Times New Roman" w:hAnsi="Times New Roman" w:cs="Times New Roman"/>
          <w:sz w:val="28"/>
          <w:szCs w:val="28"/>
        </w:rPr>
        <w:t>]</w:t>
      </w:r>
    </w:p>
    <w:p w14:paraId="4AAE853E" w14:textId="77777777"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 природно- климатическими причинами </w:t>
      </w:r>
      <w:r w:rsidRPr="005E0CE2">
        <w:rPr>
          <w:rFonts w:ascii="Times New Roman" w:hAnsi="Times New Roman" w:cs="Times New Roman"/>
          <w:color w:val="000000" w:themeColor="text1"/>
          <w:sz w:val="28"/>
          <w:szCs w:val="28"/>
        </w:rPr>
        <w:t>авторы</w:t>
      </w:r>
      <w:r>
        <w:rPr>
          <w:rFonts w:ascii="Times New Roman" w:hAnsi="Times New Roman" w:cs="Times New Roman"/>
          <w:sz w:val="28"/>
          <w:szCs w:val="28"/>
        </w:rPr>
        <w:t xml:space="preserve"> понимают влияние окружающей среды. Так, например, отсутствие дождей или истощение плодородия почв могут стать причинами для миграции людей, занимающихся </w:t>
      </w:r>
      <w:r>
        <w:rPr>
          <w:rFonts w:ascii="Times New Roman" w:hAnsi="Times New Roman" w:cs="Times New Roman"/>
          <w:sz w:val="28"/>
          <w:szCs w:val="28"/>
        </w:rPr>
        <w:lastRenderedPageBreak/>
        <w:t>сельским хозяйством. Одна из существенных причин современной миграции - неблагоприятные экологические условия.</w:t>
      </w:r>
    </w:p>
    <w:p w14:paraId="243A68C7" w14:textId="77777777"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 политическими причинами принято понимать бегство от политических репрессий, чаще всего это характерно для авторитарных и тоталитарных государств, так же к политическим причинам можно отнести войны, которые протекают на территории государств.</w:t>
      </w:r>
    </w:p>
    <w:p w14:paraId="6FD2582E" w14:textId="61AEFBB8"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 экономическим причинам можно отнести высокую безработицу, низкую оплату труда и в целом низкий уровень жизни в стране. К социальным причинам относят труднодоступность или недоступность образования, недоступность к здравоохранению и лучшим условиям жизни, криминогенную обстановку.</w:t>
      </w:r>
    </w:p>
    <w:p w14:paraId="10FBB490" w14:textId="5F595E5F" w:rsidR="00BF5D69" w:rsidRPr="008B5B66" w:rsidRDefault="00BF5D69"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демографическим причинам в первую очередь относятся два взаимосвязанных показателя, это рождаемость и возрастная структура населения, в регионах с высокой рождаемостью зачастую преобладает молодое население, а так как молодое население является самым мобильным, то </w:t>
      </w:r>
      <w:r w:rsidR="004913D3">
        <w:rPr>
          <w:rFonts w:ascii="Times New Roman" w:hAnsi="Times New Roman" w:cs="Times New Roman"/>
          <w:sz w:val="28"/>
          <w:szCs w:val="28"/>
        </w:rPr>
        <w:t xml:space="preserve">миграционный отток в таких регионах наибольший. </w:t>
      </w:r>
    </w:p>
    <w:p w14:paraId="24948C6E" w14:textId="77777777"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Важно отметить, что как правило все вышеперечисленные причины, действуют в комплексе и мигрант далеко не всегда готов назвать главную проблему, из- за которой ему пришлось переехать в другую страну.</w:t>
      </w:r>
    </w:p>
    <w:p w14:paraId="71DC1493" w14:textId="309CF2A5"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 Л. Рыбаковский рассматривает миграцию как трехстадийный процесс </w:t>
      </w:r>
      <w:r w:rsidRPr="008504B1">
        <w:rPr>
          <w:rFonts w:ascii="Times New Roman" w:hAnsi="Times New Roman" w:cs="Times New Roman"/>
          <w:sz w:val="28"/>
          <w:szCs w:val="28"/>
        </w:rPr>
        <w:t>[</w:t>
      </w:r>
      <w:r w:rsidR="003232CF">
        <w:rPr>
          <w:rFonts w:ascii="Times New Roman" w:hAnsi="Times New Roman" w:cs="Times New Roman"/>
          <w:sz w:val="28"/>
          <w:szCs w:val="28"/>
        </w:rPr>
        <w:t>6</w:t>
      </w:r>
      <w:r w:rsidRPr="008504B1">
        <w:rPr>
          <w:rFonts w:ascii="Times New Roman" w:hAnsi="Times New Roman" w:cs="Times New Roman"/>
          <w:sz w:val="28"/>
          <w:szCs w:val="28"/>
        </w:rPr>
        <w:t xml:space="preserve">]. </w:t>
      </w:r>
      <w:r>
        <w:rPr>
          <w:rFonts w:ascii="Times New Roman" w:hAnsi="Times New Roman" w:cs="Times New Roman"/>
          <w:sz w:val="28"/>
          <w:szCs w:val="28"/>
        </w:rPr>
        <w:t>Первая стадия- подготовительная, представляет собой процесс формирования территориальной подвижности населения. Вторая стадия- основная, то есть сам процесс переселения. И третья стадия заключительная, которая заключается в приживаемости мигрантов на новом месте.</w:t>
      </w:r>
    </w:p>
    <w:p w14:paraId="230E4995" w14:textId="77777777"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Говоря о первой стадии миграционного процесса, стоит заметить, что обладать высокой миграционной подвижностью и быть потенциальным мигрантом- это совсем не одно и то же. В отличие от потенциальной миграции миграционная подвижность подразумевает под собой объективизированное </w:t>
      </w:r>
      <w:r>
        <w:rPr>
          <w:rFonts w:ascii="Times New Roman" w:hAnsi="Times New Roman" w:cs="Times New Roman"/>
          <w:sz w:val="28"/>
          <w:szCs w:val="28"/>
        </w:rPr>
        <w:lastRenderedPageBreak/>
        <w:t xml:space="preserve">состояние, способность личности к миграции, сформировавшаяся в ходе накопления миграционного опыта. </w:t>
      </w:r>
    </w:p>
    <w:p w14:paraId="7629AE78" w14:textId="6D68E573" w:rsidR="00247243" w:rsidRPr="008504B1" w:rsidRDefault="00247243" w:rsidP="00E45034">
      <w:pPr>
        <w:spacing w:line="36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Во</w:t>
      </w:r>
      <w:r w:rsidRPr="00F67C19">
        <w:rPr>
          <w:rFonts w:ascii="Times New Roman" w:eastAsia="Times New Roman" w:hAnsi="Times New Roman" w:cs="Times New Roman"/>
          <w:sz w:val="28"/>
          <w:szCs w:val="28"/>
        </w:rPr>
        <w:t xml:space="preserve"> второй стадии можно выделить, что миграция, в особенности массовая, происходит по определённому пути, т.е. люди в данный момент времени массово переселяются из одной страны в друг</w:t>
      </w:r>
      <w:r>
        <w:rPr>
          <w:rFonts w:ascii="Times New Roman" w:eastAsia="Times New Roman" w:hAnsi="Times New Roman" w:cs="Times New Roman"/>
          <w:sz w:val="28"/>
          <w:szCs w:val="28"/>
        </w:rPr>
        <w:t>ую, либо внутри одной страны. Таким образом, образуется</w:t>
      </w:r>
      <w:r w:rsidRPr="00F67C19">
        <w:rPr>
          <w:rFonts w:ascii="Times New Roman" w:eastAsia="Times New Roman" w:hAnsi="Times New Roman" w:cs="Times New Roman"/>
          <w:sz w:val="28"/>
          <w:szCs w:val="28"/>
        </w:rPr>
        <w:t xml:space="preserve"> миграционный поток.</w:t>
      </w:r>
      <w:r>
        <w:rPr>
          <w:rFonts w:ascii="Times New Roman" w:eastAsia="Times New Roman" w:hAnsi="Times New Roman" w:cs="Times New Roman"/>
          <w:sz w:val="28"/>
          <w:szCs w:val="28"/>
        </w:rPr>
        <w:t xml:space="preserve"> Миграционный поток формируется из серий выбытий и завершается серией прибытий. Совокупность всех миграционных потоков, взятая в одном направлении, составляет суммарный по стране миграционный поток.</w:t>
      </w:r>
      <w:r w:rsidRPr="00F67C19">
        <w:rPr>
          <w:rFonts w:ascii="Times New Roman" w:eastAsia="Times New Roman" w:hAnsi="Times New Roman" w:cs="Times New Roman"/>
          <w:sz w:val="28"/>
          <w:szCs w:val="28"/>
        </w:rPr>
        <w:t xml:space="preserve"> На сегодняшний день крупнейшими миграционными </w:t>
      </w:r>
      <w:r w:rsidRPr="004D2745">
        <w:rPr>
          <w:rFonts w:ascii="Times New Roman" w:eastAsia="Times New Roman" w:hAnsi="Times New Roman" w:cs="Times New Roman"/>
          <w:sz w:val="28"/>
          <w:szCs w:val="28"/>
        </w:rPr>
        <w:t xml:space="preserve">потоками в международной миграции </w:t>
      </w:r>
      <w:r w:rsidRPr="00F67C19">
        <w:rPr>
          <w:rFonts w:ascii="Times New Roman" w:eastAsia="Times New Roman" w:hAnsi="Times New Roman" w:cs="Times New Roman"/>
          <w:sz w:val="28"/>
          <w:szCs w:val="28"/>
        </w:rPr>
        <w:t>являются: Мексика</w:t>
      </w:r>
      <w:r>
        <w:rPr>
          <w:rFonts w:ascii="Times New Roman" w:eastAsia="Times New Roman" w:hAnsi="Times New Roman" w:cs="Times New Roman"/>
          <w:sz w:val="28"/>
          <w:szCs w:val="28"/>
        </w:rPr>
        <w:t xml:space="preserve"> </w:t>
      </w:r>
      <w:r w:rsidRPr="00F67C1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США, Турция- Германия,</w:t>
      </w:r>
      <w:r w:rsidRPr="00F67C19">
        <w:rPr>
          <w:rFonts w:ascii="Times New Roman" w:eastAsia="Times New Roman" w:hAnsi="Times New Roman" w:cs="Times New Roman"/>
          <w:sz w:val="28"/>
          <w:szCs w:val="28"/>
        </w:rPr>
        <w:t xml:space="preserve"> Индия</w:t>
      </w:r>
      <w:r>
        <w:rPr>
          <w:rFonts w:ascii="Times New Roman" w:eastAsia="Times New Roman" w:hAnsi="Times New Roman" w:cs="Times New Roman"/>
          <w:sz w:val="28"/>
          <w:szCs w:val="28"/>
        </w:rPr>
        <w:t xml:space="preserve"> – Саудовская Аравия. </w:t>
      </w:r>
      <w:r w:rsidRPr="00F67C19">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Этим п</w:t>
      </w:r>
      <w:r w:rsidRPr="00F67C19">
        <w:rPr>
          <w:rFonts w:ascii="Times New Roman" w:eastAsia="Times New Roman" w:hAnsi="Times New Roman" w:cs="Times New Roman"/>
          <w:color w:val="000000" w:themeColor="text1"/>
          <w:sz w:val="28"/>
          <w:szCs w:val="28"/>
        </w:rPr>
        <w:t>отокам противопоставлен контр</w:t>
      </w:r>
      <w:r w:rsidR="00991694">
        <w:rPr>
          <w:rFonts w:ascii="Times New Roman" w:eastAsia="Times New Roman" w:hAnsi="Times New Roman" w:cs="Times New Roman"/>
          <w:color w:val="000000" w:themeColor="text1"/>
          <w:sz w:val="28"/>
          <w:szCs w:val="28"/>
        </w:rPr>
        <w:t>-</w:t>
      </w:r>
      <w:r w:rsidRPr="00F67C19">
        <w:rPr>
          <w:rFonts w:ascii="Times New Roman" w:eastAsia="Times New Roman" w:hAnsi="Times New Roman" w:cs="Times New Roman"/>
          <w:color w:val="000000" w:themeColor="text1"/>
          <w:sz w:val="28"/>
          <w:szCs w:val="28"/>
        </w:rPr>
        <w:t>поток</w:t>
      </w:r>
      <w:r>
        <w:rPr>
          <w:rFonts w:ascii="Times New Roman" w:eastAsia="Times New Roman" w:hAnsi="Times New Roman" w:cs="Times New Roman"/>
          <w:color w:val="000000" w:themeColor="text1"/>
          <w:sz w:val="28"/>
          <w:szCs w:val="28"/>
        </w:rPr>
        <w:t>, когда какая-то часть людей напротив переезжает в другую сторону, например, из США в Мексику. П</w:t>
      </w:r>
      <w:r w:rsidRPr="00F67C19">
        <w:rPr>
          <w:rFonts w:ascii="Times New Roman" w:eastAsia="Times New Roman" w:hAnsi="Times New Roman" w:cs="Times New Roman"/>
          <w:sz w:val="28"/>
          <w:szCs w:val="28"/>
        </w:rPr>
        <w:t>оэтому всегда чистая миграция будет меньше, чем валова</w:t>
      </w:r>
      <w:r>
        <w:rPr>
          <w:rFonts w:ascii="Times New Roman" w:eastAsia="Times New Roman" w:hAnsi="Times New Roman" w:cs="Times New Roman"/>
          <w:sz w:val="28"/>
          <w:szCs w:val="28"/>
        </w:rPr>
        <w:t>я. (</w:t>
      </w:r>
      <w:r w:rsidRPr="002454A8">
        <w:rPr>
          <w:rFonts w:ascii="Times New Roman" w:eastAsia="Times New Roman" w:hAnsi="Times New Roman" w:cs="Times New Roman"/>
          <w:sz w:val="28"/>
          <w:szCs w:val="28"/>
        </w:rPr>
        <w:t>Валовая миграция – совокупность мигрантов на данной территории за определенный срок.</w:t>
      </w:r>
      <w:r>
        <w:rPr>
          <w:rFonts w:ascii="Times New Roman" w:eastAsia="Times New Roman" w:hAnsi="Times New Roman" w:cs="Times New Roman"/>
          <w:sz w:val="28"/>
          <w:szCs w:val="28"/>
        </w:rPr>
        <w:t xml:space="preserve"> </w:t>
      </w:r>
      <w:r w:rsidRPr="0096226D">
        <w:rPr>
          <w:rFonts w:ascii="Times New Roman" w:eastAsia="Times New Roman" w:hAnsi="Times New Roman" w:cs="Times New Roman"/>
          <w:sz w:val="28"/>
          <w:szCs w:val="28"/>
        </w:rPr>
        <w:t>Чистая миграция — это разница между числом людей, прибывших в страну более чем на год и выехавших из нее на такой же перио</w:t>
      </w:r>
      <w:r w:rsidR="00691B46">
        <w:rPr>
          <w:rFonts w:ascii="Times New Roman" w:eastAsia="Times New Roman" w:hAnsi="Times New Roman" w:cs="Times New Roman"/>
          <w:sz w:val="28"/>
          <w:szCs w:val="28"/>
        </w:rPr>
        <w:t>д</w:t>
      </w:r>
      <w:r w:rsidR="0099169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67C19">
        <w:rPr>
          <w:rFonts w:ascii="Times New Roman" w:eastAsia="Times New Roman" w:hAnsi="Times New Roman" w:cs="Times New Roman"/>
          <w:sz w:val="28"/>
          <w:szCs w:val="28"/>
        </w:rPr>
        <w:t>Эт</w:t>
      </w:r>
      <w:r>
        <w:rPr>
          <w:rFonts w:ascii="Times New Roman" w:eastAsia="Times New Roman" w:hAnsi="Times New Roman" w:cs="Times New Roman"/>
          <w:sz w:val="28"/>
          <w:szCs w:val="28"/>
        </w:rPr>
        <w:t xml:space="preserve">у </w:t>
      </w:r>
      <w:r w:rsidRPr="009D362E">
        <w:rPr>
          <w:rFonts w:ascii="Times New Roman" w:eastAsia="Times New Roman" w:hAnsi="Times New Roman" w:cs="Times New Roman"/>
          <w:sz w:val="28"/>
          <w:szCs w:val="28"/>
        </w:rPr>
        <w:t xml:space="preserve">закономерность описал </w:t>
      </w:r>
      <w:r w:rsidRPr="00F67C19">
        <w:rPr>
          <w:rFonts w:ascii="Times New Roman" w:eastAsia="Times New Roman" w:hAnsi="Times New Roman" w:cs="Times New Roman"/>
          <w:sz w:val="28"/>
          <w:szCs w:val="28"/>
        </w:rPr>
        <w:t>британский географ Э.Г.</w:t>
      </w:r>
      <w:r>
        <w:rPr>
          <w:rFonts w:ascii="Times New Roman" w:eastAsia="Times New Roman" w:hAnsi="Times New Roman" w:cs="Times New Roman"/>
          <w:sz w:val="28"/>
          <w:szCs w:val="28"/>
        </w:rPr>
        <w:t xml:space="preserve"> </w:t>
      </w:r>
      <w:r w:rsidRPr="00F67C19">
        <w:rPr>
          <w:rFonts w:ascii="Times New Roman" w:eastAsia="Times New Roman" w:hAnsi="Times New Roman" w:cs="Times New Roman"/>
          <w:sz w:val="28"/>
          <w:szCs w:val="28"/>
        </w:rPr>
        <w:t>Равенштейн в своей работе «The laws of migration» (1876). Он также выделил ещё ряд законов:</w:t>
      </w:r>
      <w:r w:rsidR="003232CF">
        <w:rPr>
          <w:rFonts w:ascii="Times New Roman" w:eastAsia="Times New Roman" w:hAnsi="Times New Roman" w:cs="Times New Roman"/>
          <w:sz w:val="28"/>
          <w:szCs w:val="28"/>
          <w:lang w:val="en-US"/>
        </w:rPr>
        <w:t xml:space="preserve"> [7</w:t>
      </w:r>
      <w:r w:rsidR="008504B1">
        <w:rPr>
          <w:rFonts w:ascii="Times New Roman" w:eastAsia="Times New Roman" w:hAnsi="Times New Roman" w:cs="Times New Roman"/>
          <w:sz w:val="28"/>
          <w:szCs w:val="28"/>
          <w:lang w:val="en-US"/>
        </w:rPr>
        <w:t>]</w:t>
      </w:r>
    </w:p>
    <w:p w14:paraId="38172D87" w14:textId="77777777" w:rsidR="00247243" w:rsidRPr="00F67C19" w:rsidRDefault="00247243" w:rsidP="006A22C0">
      <w:pPr>
        <w:pStyle w:val="a3"/>
        <w:numPr>
          <w:ilvl w:val="1"/>
          <w:numId w:val="4"/>
        </w:numPr>
        <w:spacing w:after="0" w:line="360" w:lineRule="auto"/>
        <w:ind w:left="1077" w:firstLine="0"/>
        <w:jc w:val="both"/>
        <w:rPr>
          <w:rFonts w:ascii="Times New Roman" w:eastAsia="Times New Roman" w:hAnsi="Times New Roman" w:cs="Times New Roman"/>
          <w:sz w:val="28"/>
          <w:szCs w:val="28"/>
        </w:rPr>
      </w:pPr>
      <w:r w:rsidRPr="00F67C19">
        <w:rPr>
          <w:rFonts w:ascii="Times New Roman" w:eastAsia="Times New Roman" w:hAnsi="Times New Roman" w:cs="Times New Roman"/>
          <w:sz w:val="28"/>
          <w:szCs w:val="28"/>
        </w:rPr>
        <w:t>Миграция и расстояние. Большинство мигрантов перемещается на небольшие расстояния и в большие города.</w:t>
      </w:r>
    </w:p>
    <w:p w14:paraId="6C3A584D" w14:textId="77777777" w:rsidR="00247243" w:rsidRPr="00F67C19" w:rsidRDefault="00247243" w:rsidP="006A22C0">
      <w:pPr>
        <w:pStyle w:val="a3"/>
        <w:numPr>
          <w:ilvl w:val="1"/>
          <w:numId w:val="4"/>
        </w:numPr>
        <w:spacing w:after="0" w:line="360" w:lineRule="auto"/>
        <w:ind w:left="1077" w:firstLine="0"/>
        <w:jc w:val="both"/>
        <w:rPr>
          <w:rFonts w:ascii="Times New Roman" w:eastAsia="Times New Roman" w:hAnsi="Times New Roman" w:cs="Times New Roman"/>
          <w:sz w:val="28"/>
          <w:szCs w:val="28"/>
        </w:rPr>
      </w:pPr>
      <w:r w:rsidRPr="00F67C19">
        <w:rPr>
          <w:rFonts w:ascii="Times New Roman" w:eastAsia="Times New Roman" w:hAnsi="Times New Roman" w:cs="Times New Roman"/>
          <w:sz w:val="28"/>
          <w:szCs w:val="28"/>
        </w:rPr>
        <w:t>Ступенчатая миграция. Сначала быстрорастущие города населяются мигрантами из близлежащих более мелких городов, а те, в свою очередь, заселяются людьми из более дальних поселений.</w:t>
      </w:r>
    </w:p>
    <w:p w14:paraId="155A6E06" w14:textId="77777777" w:rsidR="00247243" w:rsidRPr="00F67C19" w:rsidRDefault="00247243" w:rsidP="006A22C0">
      <w:pPr>
        <w:pStyle w:val="a3"/>
        <w:numPr>
          <w:ilvl w:val="1"/>
          <w:numId w:val="4"/>
        </w:numPr>
        <w:spacing w:after="0" w:line="360" w:lineRule="auto"/>
        <w:ind w:left="1077" w:firstLine="0"/>
        <w:jc w:val="both"/>
        <w:rPr>
          <w:rFonts w:ascii="Times New Roman" w:eastAsia="Times New Roman" w:hAnsi="Times New Roman" w:cs="Times New Roman"/>
          <w:sz w:val="28"/>
          <w:szCs w:val="28"/>
        </w:rPr>
      </w:pPr>
      <w:r w:rsidRPr="00F67C19">
        <w:rPr>
          <w:rFonts w:ascii="Times New Roman" w:eastAsia="Times New Roman" w:hAnsi="Times New Roman" w:cs="Times New Roman"/>
          <w:sz w:val="28"/>
          <w:szCs w:val="28"/>
        </w:rPr>
        <w:t>Миграция на дальние расстояния. Мигранты перемещаются на дальние расстояния при выборе крупных центров коммерции и промышленности.</w:t>
      </w:r>
    </w:p>
    <w:p w14:paraId="493B8CF5" w14:textId="77777777" w:rsidR="00247243" w:rsidRPr="00F67C19" w:rsidRDefault="00247243" w:rsidP="006A22C0">
      <w:pPr>
        <w:pStyle w:val="a3"/>
        <w:numPr>
          <w:ilvl w:val="1"/>
          <w:numId w:val="4"/>
        </w:numPr>
        <w:spacing w:after="0" w:line="360" w:lineRule="auto"/>
        <w:ind w:left="1077" w:firstLine="0"/>
        <w:jc w:val="both"/>
        <w:rPr>
          <w:rFonts w:ascii="Times New Roman" w:eastAsia="Times New Roman" w:hAnsi="Times New Roman" w:cs="Times New Roman"/>
          <w:sz w:val="28"/>
          <w:szCs w:val="28"/>
        </w:rPr>
      </w:pPr>
      <w:r w:rsidRPr="00F67C19">
        <w:rPr>
          <w:rFonts w:ascii="Times New Roman" w:eastAsia="Times New Roman" w:hAnsi="Times New Roman" w:cs="Times New Roman"/>
          <w:sz w:val="28"/>
          <w:szCs w:val="28"/>
        </w:rPr>
        <w:t xml:space="preserve">Различия между миграцией в село и город. Склонность к миграции городских жителей меньше, чем жителей из сел. Поэтому </w:t>
      </w:r>
      <w:r w:rsidRPr="00F67C19">
        <w:rPr>
          <w:rFonts w:ascii="Times New Roman" w:eastAsia="Times New Roman" w:hAnsi="Times New Roman" w:cs="Times New Roman"/>
          <w:sz w:val="28"/>
          <w:szCs w:val="28"/>
        </w:rPr>
        <w:lastRenderedPageBreak/>
        <w:t xml:space="preserve">миграционный поток из села в город всегда больше, чем из города в село. </w:t>
      </w:r>
    </w:p>
    <w:p w14:paraId="0C9B765D" w14:textId="77777777" w:rsidR="00247243" w:rsidRPr="00F67C19" w:rsidRDefault="00247243" w:rsidP="006A22C0">
      <w:pPr>
        <w:pStyle w:val="a3"/>
        <w:numPr>
          <w:ilvl w:val="1"/>
          <w:numId w:val="4"/>
        </w:numPr>
        <w:spacing w:after="0" w:line="360" w:lineRule="auto"/>
        <w:ind w:left="1077" w:firstLine="0"/>
        <w:jc w:val="both"/>
        <w:rPr>
          <w:rFonts w:ascii="Times New Roman" w:eastAsia="Times New Roman" w:hAnsi="Times New Roman" w:cs="Times New Roman"/>
          <w:sz w:val="28"/>
          <w:szCs w:val="28"/>
        </w:rPr>
      </w:pPr>
      <w:r w:rsidRPr="00F67C19">
        <w:rPr>
          <w:rFonts w:ascii="Times New Roman" w:eastAsia="Times New Roman" w:hAnsi="Times New Roman" w:cs="Times New Roman"/>
          <w:sz w:val="28"/>
          <w:szCs w:val="28"/>
        </w:rPr>
        <w:t>Возраст мигрантов. Большинство мигрантов совершеннолетни</w:t>
      </w:r>
      <w:r>
        <w:rPr>
          <w:rFonts w:ascii="Times New Roman" w:eastAsia="Times New Roman" w:hAnsi="Times New Roman" w:cs="Times New Roman"/>
          <w:sz w:val="28"/>
          <w:szCs w:val="28"/>
        </w:rPr>
        <w:t xml:space="preserve">е, </w:t>
      </w:r>
      <w:r w:rsidRPr="00F67C19">
        <w:rPr>
          <w:rFonts w:ascii="Times New Roman" w:eastAsia="Times New Roman" w:hAnsi="Times New Roman" w:cs="Times New Roman"/>
          <w:sz w:val="28"/>
          <w:szCs w:val="28"/>
        </w:rPr>
        <w:t xml:space="preserve">семьи редко мигрируют из стран происхождения. </w:t>
      </w:r>
    </w:p>
    <w:p w14:paraId="43187BB7" w14:textId="77777777" w:rsidR="00247243" w:rsidRPr="00F67C19" w:rsidRDefault="00247243" w:rsidP="006A22C0">
      <w:pPr>
        <w:pStyle w:val="a3"/>
        <w:numPr>
          <w:ilvl w:val="1"/>
          <w:numId w:val="4"/>
        </w:numPr>
        <w:spacing w:after="0" w:line="360" w:lineRule="auto"/>
        <w:ind w:left="1077" w:firstLine="0"/>
        <w:jc w:val="both"/>
        <w:rPr>
          <w:rFonts w:ascii="Times New Roman" w:eastAsia="Times New Roman" w:hAnsi="Times New Roman" w:cs="Times New Roman"/>
          <w:sz w:val="28"/>
          <w:szCs w:val="28"/>
        </w:rPr>
      </w:pPr>
      <w:r w:rsidRPr="00F67C19">
        <w:rPr>
          <w:rFonts w:ascii="Times New Roman" w:eastAsia="Times New Roman" w:hAnsi="Times New Roman" w:cs="Times New Roman"/>
          <w:sz w:val="28"/>
          <w:szCs w:val="28"/>
        </w:rPr>
        <w:t xml:space="preserve">Рост населения городов. Большие города в большей мере растут за счет мигрантов, а не за счет естественного прироста населения. </w:t>
      </w:r>
    </w:p>
    <w:p w14:paraId="1D4F0296" w14:textId="77777777" w:rsidR="00247243" w:rsidRPr="00F67C19" w:rsidRDefault="00247243" w:rsidP="006A22C0">
      <w:pPr>
        <w:pStyle w:val="a3"/>
        <w:numPr>
          <w:ilvl w:val="1"/>
          <w:numId w:val="4"/>
        </w:numPr>
        <w:spacing w:after="0" w:line="360" w:lineRule="auto"/>
        <w:ind w:left="1077" w:firstLine="0"/>
        <w:jc w:val="both"/>
        <w:rPr>
          <w:rFonts w:ascii="Times New Roman" w:eastAsia="Times New Roman" w:hAnsi="Times New Roman" w:cs="Times New Roman"/>
          <w:sz w:val="28"/>
          <w:szCs w:val="28"/>
        </w:rPr>
      </w:pPr>
      <w:r w:rsidRPr="00F67C19">
        <w:rPr>
          <w:rFonts w:ascii="Times New Roman" w:eastAsia="Times New Roman" w:hAnsi="Times New Roman" w:cs="Times New Roman"/>
          <w:sz w:val="28"/>
          <w:szCs w:val="28"/>
        </w:rPr>
        <w:t xml:space="preserve">Технологии, коммуникации и миграция. Миграционные потоки растут с развитием технологии, средств коммуникации и передвижения. </w:t>
      </w:r>
    </w:p>
    <w:p w14:paraId="7B22E591" w14:textId="77777777" w:rsidR="00247243" w:rsidRPr="00F67C19" w:rsidRDefault="00247243" w:rsidP="006A22C0">
      <w:pPr>
        <w:pStyle w:val="a3"/>
        <w:numPr>
          <w:ilvl w:val="1"/>
          <w:numId w:val="4"/>
        </w:numPr>
        <w:spacing w:after="0" w:line="360" w:lineRule="auto"/>
        <w:ind w:left="1077" w:firstLine="0"/>
        <w:jc w:val="both"/>
        <w:rPr>
          <w:rFonts w:ascii="Times New Roman" w:eastAsia="Times New Roman" w:hAnsi="Times New Roman" w:cs="Times New Roman"/>
          <w:color w:val="000000" w:themeColor="text1"/>
          <w:sz w:val="28"/>
          <w:szCs w:val="28"/>
        </w:rPr>
      </w:pPr>
      <w:r w:rsidRPr="00F67C19">
        <w:rPr>
          <w:rFonts w:ascii="Times New Roman" w:eastAsia="Times New Roman" w:hAnsi="Times New Roman" w:cs="Times New Roman"/>
          <w:sz w:val="28"/>
          <w:szCs w:val="28"/>
        </w:rPr>
        <w:t>Доминирование экономических причин миграции.</w:t>
      </w:r>
      <w:r>
        <w:rPr>
          <w:rFonts w:ascii="Times New Roman" w:eastAsia="Times New Roman" w:hAnsi="Times New Roman" w:cs="Times New Roman"/>
          <w:color w:val="000000" w:themeColor="text1"/>
          <w:sz w:val="28"/>
          <w:szCs w:val="28"/>
        </w:rPr>
        <w:t xml:space="preserve"> </w:t>
      </w:r>
    </w:p>
    <w:p w14:paraId="04CDEAE8" w14:textId="6593D893" w:rsidR="00247243" w:rsidRDefault="00247243" w:rsidP="00E45034">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Наряду с законами Э.Г. Равенштейна, к классическим миграционным теориям можно отнести эконометрическую модель Э. Ли «Притягивающие/выталкивающие факторы», которую он разработал в 60-х годах прошлого века </w:t>
      </w:r>
      <w:r w:rsidR="003232CF">
        <w:rPr>
          <w:rFonts w:ascii="Times New Roman" w:hAnsi="Times New Roman" w:cs="Times New Roman"/>
          <w:sz w:val="28"/>
          <w:szCs w:val="28"/>
        </w:rPr>
        <w:t>[8</w:t>
      </w:r>
      <w:r w:rsidRPr="008504B1">
        <w:rPr>
          <w:rFonts w:ascii="Times New Roman" w:hAnsi="Times New Roman" w:cs="Times New Roman"/>
          <w:sz w:val="28"/>
          <w:szCs w:val="28"/>
        </w:rPr>
        <w:t>]</w:t>
      </w:r>
      <w:r w:rsidRPr="008504B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Согласно его модели, на каждой территории действуют различные группы факторов миграции: удерживающие, притягивающие и выталкивающие, определяющие прибытие и выбытие, причем некоторые факторы действуют на большинство людей, а некоторые только на отдельных индивидов.</w:t>
      </w:r>
    </w:p>
    <w:p w14:paraId="6AB98A3D" w14:textId="77777777" w:rsidR="00247243" w:rsidRDefault="00247243" w:rsidP="00E45034">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модели, Э. Ли совместно с факторами притяжения и выталкивания на миграционные процессы воздействуют промежуточные факторы. Промежуточные факторы возрастают с увеличением расстояния между территориями и могут выступать в качестве ограничителей миграционных потоков. В число данных факторов входят транспортные расходы, законодательное регулирование перемещений, доступность информации о предполагаемом районе прибытия.</w:t>
      </w:r>
    </w:p>
    <w:p w14:paraId="6AF93CB2" w14:textId="77777777" w:rsidR="00247243" w:rsidRDefault="00247243" w:rsidP="00E45034">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 Ли отмечает, что миграция является селективным процессом и одни и те же факторы могут влиять на разных людей по- разному. По его мнению, притягивающие факторы оказывают большее воздействие на высокообразованных людей, которые к тому же и так имеют определенное </w:t>
      </w:r>
      <w:r>
        <w:rPr>
          <w:rFonts w:ascii="Times New Roman" w:eastAsia="Times New Roman" w:hAnsi="Times New Roman" w:cs="Times New Roman"/>
          <w:sz w:val="28"/>
          <w:szCs w:val="28"/>
        </w:rPr>
        <w:lastRenderedPageBreak/>
        <w:t>положение в регионе исхода, однако они могут получить более выгодные условия в другом месте. Высокая мобильность Характерна для высококвалифицированных специалистов, потому что миграция означает движение вверх по карьерной лестнице и уровне доходов. Для низкоквалифицированных работников, наоборот, большее значение имеют негативные, выталкивающие факторы.</w:t>
      </w:r>
    </w:p>
    <w:p w14:paraId="769A6023" w14:textId="4CDD37C8" w:rsidR="00247243" w:rsidRDefault="00247243" w:rsidP="00E45034">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F67C19">
        <w:rPr>
          <w:rFonts w:ascii="Times New Roman" w:eastAsia="Times New Roman" w:hAnsi="Times New Roman" w:cs="Times New Roman"/>
          <w:sz w:val="28"/>
          <w:szCs w:val="28"/>
        </w:rPr>
        <w:t>ернёмся к стадиям миграци</w:t>
      </w:r>
      <w:r>
        <w:rPr>
          <w:rFonts w:ascii="Times New Roman" w:eastAsia="Times New Roman" w:hAnsi="Times New Roman" w:cs="Times New Roman"/>
          <w:sz w:val="28"/>
          <w:szCs w:val="28"/>
        </w:rPr>
        <w:t xml:space="preserve">и </w:t>
      </w:r>
      <w:r w:rsidRPr="00921FB1">
        <w:rPr>
          <w:rFonts w:ascii="Times New Roman" w:eastAsia="Times New Roman" w:hAnsi="Times New Roman" w:cs="Times New Roman"/>
          <w:sz w:val="28"/>
          <w:szCs w:val="28"/>
        </w:rPr>
        <w:t>по Л.Л. Рыбаковскому</w:t>
      </w:r>
      <w:r>
        <w:rPr>
          <w:rFonts w:ascii="Times New Roman" w:eastAsia="Times New Roman" w:hAnsi="Times New Roman" w:cs="Times New Roman"/>
          <w:sz w:val="28"/>
          <w:szCs w:val="28"/>
        </w:rPr>
        <w:t>.</w:t>
      </w:r>
      <w:r w:rsidRPr="00F67C19">
        <w:rPr>
          <w:rFonts w:ascii="Times New Roman" w:eastAsia="Times New Roman" w:hAnsi="Times New Roman" w:cs="Times New Roman"/>
          <w:sz w:val="28"/>
          <w:szCs w:val="28"/>
        </w:rPr>
        <w:t xml:space="preserve"> Третья стадия - приживаемость. Она в свою очередь состоит из двух частей - адап</w:t>
      </w:r>
      <w:r>
        <w:rPr>
          <w:rFonts w:ascii="Times New Roman" w:eastAsia="Times New Roman" w:hAnsi="Times New Roman" w:cs="Times New Roman"/>
          <w:sz w:val="28"/>
          <w:szCs w:val="28"/>
        </w:rPr>
        <w:t xml:space="preserve">тации человека к новым условиям (приспособление к новой социально- демографической среде, приспособление к различным природно- климатическим условиям) </w:t>
      </w:r>
      <w:r w:rsidRPr="00F67C19">
        <w:rPr>
          <w:rFonts w:ascii="Times New Roman" w:eastAsia="Times New Roman" w:hAnsi="Times New Roman" w:cs="Times New Roman"/>
          <w:sz w:val="28"/>
          <w:szCs w:val="28"/>
        </w:rPr>
        <w:t>и обустройства человека, т.е. достижения человеком уровня благос</w:t>
      </w:r>
      <w:r>
        <w:rPr>
          <w:rFonts w:ascii="Times New Roman" w:eastAsia="Times New Roman" w:hAnsi="Times New Roman" w:cs="Times New Roman"/>
          <w:sz w:val="28"/>
          <w:szCs w:val="28"/>
        </w:rPr>
        <w:t>остояния старожила</w:t>
      </w:r>
      <w:r w:rsidRPr="00F67C19">
        <w:rPr>
          <w:rFonts w:ascii="Times New Roman" w:eastAsia="Times New Roman" w:hAnsi="Times New Roman" w:cs="Times New Roman"/>
          <w:sz w:val="28"/>
          <w:szCs w:val="28"/>
        </w:rPr>
        <w:t>. Третья стадия очень важна, но не все мигранты через неё проходя</w:t>
      </w:r>
      <w:r>
        <w:rPr>
          <w:rFonts w:ascii="Times New Roman" w:eastAsia="Times New Roman" w:hAnsi="Times New Roman" w:cs="Times New Roman"/>
          <w:sz w:val="28"/>
          <w:szCs w:val="28"/>
        </w:rPr>
        <w:t>т</w:t>
      </w:r>
      <w:r w:rsidR="00921FB1">
        <w:rPr>
          <w:rFonts w:ascii="Times New Roman" w:eastAsia="Times New Roman" w:hAnsi="Times New Roman" w:cs="Times New Roman"/>
          <w:sz w:val="28"/>
          <w:szCs w:val="28"/>
        </w:rPr>
        <w:t xml:space="preserve">. </w:t>
      </w:r>
      <w:r w:rsidRPr="00F67C19">
        <w:rPr>
          <w:rFonts w:ascii="Times New Roman" w:eastAsia="Times New Roman" w:hAnsi="Times New Roman" w:cs="Times New Roman"/>
          <w:sz w:val="28"/>
          <w:szCs w:val="28"/>
        </w:rPr>
        <w:t>Недостаточный уровень интеграции приводит к</w:t>
      </w:r>
      <w:r>
        <w:rPr>
          <w:rFonts w:ascii="Times New Roman" w:eastAsia="Times New Roman" w:hAnsi="Times New Roman" w:cs="Times New Roman"/>
          <w:sz w:val="28"/>
          <w:szCs w:val="28"/>
        </w:rPr>
        <w:t xml:space="preserve"> появлению гетто- </w:t>
      </w:r>
      <w:r w:rsidRPr="00F67C19">
        <w:rPr>
          <w:rFonts w:ascii="Times New Roman" w:eastAsia="Times New Roman" w:hAnsi="Times New Roman" w:cs="Times New Roman"/>
          <w:sz w:val="28"/>
          <w:szCs w:val="28"/>
        </w:rPr>
        <w:t>районов крупных городов, отведённых для добровольного или принудительного проживания меньшинств, в результате социального, правового или экономического давления.</w:t>
      </w:r>
    </w:p>
    <w:p w14:paraId="5D39B934" w14:textId="678FA35A" w:rsidR="00247243" w:rsidRDefault="00247243" w:rsidP="00E45034">
      <w:pPr>
        <w:spacing w:line="360" w:lineRule="auto"/>
        <w:jc w:val="both"/>
        <w:rPr>
          <w:rFonts w:ascii="Times New Roman" w:eastAsia="Times New Roman" w:hAnsi="Times New Roman" w:cs="Times New Roman"/>
          <w:sz w:val="28"/>
          <w:szCs w:val="28"/>
        </w:rPr>
      </w:pPr>
    </w:p>
    <w:p w14:paraId="0C7A9D1F" w14:textId="77777777" w:rsidR="00795CEB" w:rsidRDefault="00795CEB" w:rsidP="00E45034">
      <w:pPr>
        <w:spacing w:line="360" w:lineRule="auto"/>
        <w:jc w:val="both"/>
        <w:rPr>
          <w:rFonts w:ascii="Times New Roman" w:hAnsi="Times New Roman" w:cs="Times New Roman"/>
          <w:sz w:val="28"/>
          <w:szCs w:val="28"/>
        </w:rPr>
      </w:pPr>
    </w:p>
    <w:p w14:paraId="0A82EECA" w14:textId="3F8F98AF" w:rsidR="00247243" w:rsidRPr="00C71DA0" w:rsidRDefault="00247243" w:rsidP="0093427E">
      <w:pPr>
        <w:pStyle w:val="a3"/>
        <w:numPr>
          <w:ilvl w:val="1"/>
          <w:numId w:val="6"/>
        </w:numPr>
        <w:spacing w:line="360" w:lineRule="auto"/>
        <w:jc w:val="center"/>
        <w:outlineLvl w:val="1"/>
        <w:rPr>
          <w:rFonts w:ascii="Times New Roman" w:hAnsi="Times New Roman" w:cs="Times New Roman"/>
          <w:b/>
          <w:sz w:val="28"/>
          <w:szCs w:val="28"/>
        </w:rPr>
      </w:pPr>
      <w:bookmarkStart w:id="5" w:name="_Toc136168826"/>
      <w:r w:rsidRPr="00C71DA0">
        <w:rPr>
          <w:rFonts w:ascii="Times New Roman" w:hAnsi="Times New Roman" w:cs="Times New Roman"/>
          <w:b/>
          <w:sz w:val="28"/>
          <w:szCs w:val="28"/>
        </w:rPr>
        <w:t>Обзор работ по миграции населения в Германии.</w:t>
      </w:r>
      <w:bookmarkEnd w:id="5"/>
    </w:p>
    <w:p w14:paraId="5C0F6843" w14:textId="7548EC06"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правило, объектом исследования в области миграции в Германии, были отдельные миграционные процессы, которые из</w:t>
      </w:r>
      <w:r w:rsidR="00C46845">
        <w:rPr>
          <w:rFonts w:ascii="Times New Roman" w:hAnsi="Times New Roman" w:cs="Times New Roman"/>
          <w:sz w:val="28"/>
          <w:szCs w:val="28"/>
        </w:rPr>
        <w:t>учались при помощи узко специализированных</w:t>
      </w:r>
      <w:r>
        <w:rPr>
          <w:rFonts w:ascii="Times New Roman" w:hAnsi="Times New Roman" w:cs="Times New Roman"/>
          <w:sz w:val="28"/>
          <w:szCs w:val="28"/>
        </w:rPr>
        <w:t xml:space="preserve"> методов исследовани</w:t>
      </w:r>
      <w:r w:rsidR="00C46845">
        <w:rPr>
          <w:rFonts w:ascii="Times New Roman" w:hAnsi="Times New Roman" w:cs="Times New Roman"/>
          <w:sz w:val="28"/>
          <w:szCs w:val="28"/>
        </w:rPr>
        <w:t xml:space="preserve">я. </w:t>
      </w:r>
      <w:r>
        <w:rPr>
          <w:rFonts w:ascii="Times New Roman" w:hAnsi="Times New Roman" w:cs="Times New Roman"/>
          <w:sz w:val="28"/>
          <w:szCs w:val="28"/>
        </w:rPr>
        <w:t>Это связано с тем, что объем информации по всем миграционным процес</w:t>
      </w:r>
      <w:r w:rsidRPr="003E43A8">
        <w:rPr>
          <w:rFonts w:ascii="Times New Roman" w:hAnsi="Times New Roman" w:cs="Times New Roman"/>
          <w:sz w:val="28"/>
          <w:szCs w:val="28"/>
        </w:rPr>
        <w:t>са</w:t>
      </w:r>
      <w:r>
        <w:rPr>
          <w:rFonts w:ascii="Times New Roman" w:hAnsi="Times New Roman" w:cs="Times New Roman"/>
          <w:sz w:val="28"/>
          <w:szCs w:val="28"/>
        </w:rPr>
        <w:t>м Германии слишком велик. Именно поэтому исследователи предпочитают изучать отдельные демографические процессы</w:t>
      </w:r>
      <w:r>
        <w:rPr>
          <w:rStyle w:val="a4"/>
        </w:rPr>
        <w:t xml:space="preserve"> </w:t>
      </w:r>
      <w:r>
        <w:rPr>
          <w:rFonts w:ascii="Times New Roman" w:hAnsi="Times New Roman" w:cs="Times New Roman"/>
          <w:sz w:val="28"/>
          <w:szCs w:val="28"/>
        </w:rPr>
        <w:t>либо отдельные временные промежутки. Среди основных изучаемых тем можно выделить следующие: внутренняя миграция (очень часто рассматривается в отношении Восток-</w:t>
      </w:r>
      <w:r w:rsidRPr="00921FB1">
        <w:rPr>
          <w:rFonts w:ascii="Times New Roman" w:hAnsi="Times New Roman" w:cs="Times New Roman"/>
          <w:sz w:val="28"/>
          <w:szCs w:val="28"/>
        </w:rPr>
        <w:t>Запад Германии</w:t>
      </w:r>
      <w:r>
        <w:rPr>
          <w:rFonts w:ascii="Times New Roman" w:hAnsi="Times New Roman" w:cs="Times New Roman"/>
          <w:sz w:val="28"/>
          <w:szCs w:val="28"/>
        </w:rPr>
        <w:t xml:space="preserve">), внешняя миграция (ее основные направления и влияние на экономические показатели), </w:t>
      </w:r>
      <w:r>
        <w:rPr>
          <w:rFonts w:ascii="Times New Roman" w:hAnsi="Times New Roman" w:cs="Times New Roman"/>
          <w:sz w:val="28"/>
          <w:szCs w:val="28"/>
        </w:rPr>
        <w:lastRenderedPageBreak/>
        <w:t>социо-демографические исследования с использованием</w:t>
      </w:r>
      <w:r w:rsidRPr="001A430D">
        <w:rPr>
          <w:rFonts w:ascii="Times New Roman" w:hAnsi="Times New Roman" w:cs="Times New Roman"/>
          <w:sz w:val="28"/>
          <w:szCs w:val="28"/>
        </w:rPr>
        <w:t xml:space="preserve"> </w:t>
      </w:r>
      <w:r>
        <w:rPr>
          <w:rFonts w:ascii="Times New Roman" w:hAnsi="Times New Roman" w:cs="Times New Roman"/>
          <w:sz w:val="28"/>
          <w:szCs w:val="28"/>
          <w:lang w:val="en-US"/>
        </w:rPr>
        <w:t>SOE</w:t>
      </w:r>
      <w:r w:rsidR="00C02250">
        <w:rPr>
          <w:rFonts w:ascii="Times New Roman" w:hAnsi="Times New Roman" w:cs="Times New Roman"/>
          <w:sz w:val="28"/>
          <w:szCs w:val="28"/>
          <w:lang w:val="en-US"/>
        </w:rPr>
        <w:t>P</w:t>
      </w:r>
      <w:r w:rsidRPr="001A430D">
        <w:rPr>
          <w:rFonts w:ascii="Times New Roman" w:hAnsi="Times New Roman" w:cs="Times New Roman"/>
          <w:sz w:val="28"/>
          <w:szCs w:val="28"/>
        </w:rPr>
        <w:t xml:space="preserve"> (</w:t>
      </w:r>
      <w:r w:rsidR="00C02250">
        <w:rPr>
          <w:rFonts w:ascii="Times New Roman" w:hAnsi="Times New Roman" w:cs="Times New Roman"/>
          <w:sz w:val="28"/>
          <w:szCs w:val="28"/>
        </w:rPr>
        <w:t xml:space="preserve">социально-экономическое панельное исследование, </w:t>
      </w:r>
      <w:r>
        <w:rPr>
          <w:rFonts w:ascii="Times New Roman" w:hAnsi="Times New Roman" w:cs="Times New Roman"/>
          <w:sz w:val="28"/>
          <w:szCs w:val="28"/>
        </w:rPr>
        <w:t xml:space="preserve">основаны на многолетних результатах социологических опросов домохозяйств).  </w:t>
      </w:r>
    </w:p>
    <w:p w14:paraId="561FCAF9" w14:textId="00BAD07D"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начала рассмотрим группу работ социодемографической направленности, в которых авторы используют результаты социологических опросов в качестве основного источника данных. Так, например, немецкие ученые</w:t>
      </w:r>
      <w:r w:rsidR="00DE6189">
        <w:rPr>
          <w:rFonts w:ascii="Times New Roman" w:hAnsi="Times New Roman" w:cs="Times New Roman"/>
          <w:sz w:val="28"/>
          <w:szCs w:val="28"/>
        </w:rPr>
        <w:t xml:space="preserve"> из Немецкого экономического университета</w:t>
      </w:r>
      <w:r>
        <w:rPr>
          <w:rFonts w:ascii="Times New Roman" w:hAnsi="Times New Roman" w:cs="Times New Roman"/>
          <w:sz w:val="28"/>
          <w:szCs w:val="28"/>
        </w:rPr>
        <w:t xml:space="preserve"> Яннес Якобсен и Магдалена Кригер в своей работе, посвященной растущим возможностям для миграционных </w:t>
      </w:r>
      <w:r w:rsidRPr="00DE3E85">
        <w:rPr>
          <w:rFonts w:ascii="Times New Roman" w:hAnsi="Times New Roman" w:cs="Times New Roman"/>
          <w:color w:val="000000" w:themeColor="text1"/>
          <w:sz w:val="28"/>
          <w:szCs w:val="28"/>
        </w:rPr>
        <w:t>исследований с использованием немецкого социально- экономического панельного исследования</w:t>
      </w:r>
      <w:r>
        <w:rPr>
          <w:rFonts w:ascii="Times New Roman" w:hAnsi="Times New Roman" w:cs="Times New Roman"/>
          <w:sz w:val="28"/>
          <w:szCs w:val="28"/>
        </w:rPr>
        <w:t xml:space="preserve"> используют методы панельного и лонгитюдного изучения домохозяйств. То есть с помощью специальных анкетных опросов происходит обследование определенной случайной выборки одних и тех же домохозяйств на протяжении длительного временного промежутка (несколько десятилетий).  Такого рода данные позволяют глубоко понять страну происхождения иммигрантов, процесс прибытия в Германию и модели интеграции внутри страны. </w:t>
      </w:r>
    </w:p>
    <w:p w14:paraId="1CBA9D3B" w14:textId="2CA27B1A" w:rsidR="00247243" w:rsidRPr="00FB4430" w:rsidRDefault="00247243" w:rsidP="00E45034">
      <w:pPr>
        <w:spacing w:line="360" w:lineRule="auto"/>
        <w:ind w:firstLine="709"/>
        <w:jc w:val="both"/>
        <w:rPr>
          <w:rFonts w:ascii="Times New Roman" w:hAnsi="Times New Roman" w:cs="Times New Roman"/>
          <w:sz w:val="28"/>
          <w:szCs w:val="28"/>
        </w:rPr>
      </w:pPr>
      <w:r w:rsidRPr="00E429AC">
        <w:rPr>
          <w:rFonts w:ascii="Times New Roman" w:hAnsi="Times New Roman" w:cs="Times New Roman"/>
          <w:sz w:val="28"/>
          <w:szCs w:val="28"/>
        </w:rPr>
        <w:t>SOE</w:t>
      </w:r>
      <w:r>
        <w:rPr>
          <w:rFonts w:ascii="Times New Roman" w:hAnsi="Times New Roman" w:cs="Times New Roman"/>
          <w:sz w:val="28"/>
          <w:szCs w:val="28"/>
          <w:lang w:val="en-US"/>
        </w:rPr>
        <w:t>P</w:t>
      </w:r>
      <w:r>
        <w:rPr>
          <w:rFonts w:ascii="Times New Roman" w:hAnsi="Times New Roman" w:cs="Times New Roman"/>
          <w:sz w:val="28"/>
          <w:szCs w:val="28"/>
        </w:rPr>
        <w:t xml:space="preserve"> (социально- экономическая группа Германии, около 15000 домохозяйств)</w:t>
      </w:r>
      <w:r w:rsidRPr="00E429AC">
        <w:rPr>
          <w:rFonts w:ascii="Times New Roman" w:hAnsi="Times New Roman" w:cs="Times New Roman"/>
          <w:sz w:val="28"/>
          <w:szCs w:val="28"/>
        </w:rPr>
        <w:t xml:space="preserve"> устанавливает национальные и международные стандарты в области исследований миграции с точки зрения всей жизни. С самого начала этого панельного исследования домохозяйств в 1984 году оно включало в себя содержание опросов об иммигрантах и ​​их уникальных биографиях и реагировало на изменения в немецком населении путем последовательного добавления нескольких отдельных (миграционных) подвыборок. По мере того, как выборка мигрантов SOEP со временем росла, также увеличивалось и содержание вопросников об жизненных обстоятельствах, характерных для мигрантов. В настоящее время это позволяет исследователям анализировать различные аспекты жизни иммигрантов — их маршруты в Германию, их психическое здоровье, занятость и языковые навыки.</w:t>
      </w:r>
      <w:r>
        <w:rPr>
          <w:rFonts w:ascii="Times New Roman" w:hAnsi="Times New Roman" w:cs="Times New Roman"/>
          <w:sz w:val="28"/>
          <w:szCs w:val="28"/>
        </w:rPr>
        <w:t xml:space="preserve"> Результаты опросов мигрантов и беженцев мо</w:t>
      </w:r>
      <w:r w:rsidRPr="00E429AC">
        <w:rPr>
          <w:rFonts w:ascii="Times New Roman" w:hAnsi="Times New Roman" w:cs="Times New Roman"/>
          <w:sz w:val="28"/>
          <w:szCs w:val="28"/>
        </w:rPr>
        <w:t>жно дополнительно сравнивать с резуль</w:t>
      </w:r>
      <w:r>
        <w:rPr>
          <w:rFonts w:ascii="Times New Roman" w:hAnsi="Times New Roman" w:cs="Times New Roman"/>
          <w:sz w:val="28"/>
          <w:szCs w:val="28"/>
        </w:rPr>
        <w:t xml:space="preserve">татами </w:t>
      </w:r>
      <w:r>
        <w:rPr>
          <w:rFonts w:ascii="Times New Roman" w:hAnsi="Times New Roman" w:cs="Times New Roman"/>
          <w:sz w:val="28"/>
          <w:szCs w:val="28"/>
        </w:rPr>
        <w:lastRenderedPageBreak/>
        <w:t xml:space="preserve">местных жителей. </w:t>
      </w:r>
      <w:r w:rsidRPr="00E429AC">
        <w:rPr>
          <w:rFonts w:ascii="Times New Roman" w:hAnsi="Times New Roman" w:cs="Times New Roman"/>
          <w:sz w:val="28"/>
          <w:szCs w:val="28"/>
        </w:rPr>
        <w:t>Поскольку SOEP использует концепцию домохозяйства и, таким образом, опрашивает всех членов домохозяйства, также можно анализировать несколько поколений семей иммигрантов. Наконец, SOEP предлагает большой потенциал для методологического исследования кросс-культурного опроса.</w:t>
      </w:r>
      <w:r w:rsidR="008504B1" w:rsidRPr="008504B1">
        <w:rPr>
          <w:rFonts w:ascii="Times New Roman" w:hAnsi="Times New Roman" w:cs="Times New Roman"/>
          <w:sz w:val="28"/>
          <w:szCs w:val="28"/>
        </w:rPr>
        <w:t xml:space="preserve"> [</w:t>
      </w:r>
      <w:r w:rsidR="003232CF">
        <w:rPr>
          <w:rFonts w:ascii="Times New Roman" w:hAnsi="Times New Roman" w:cs="Times New Roman"/>
          <w:sz w:val="28"/>
          <w:szCs w:val="28"/>
        </w:rPr>
        <w:t>9</w:t>
      </w:r>
      <w:r w:rsidR="008504B1" w:rsidRPr="00FB4430">
        <w:rPr>
          <w:rFonts w:ascii="Times New Roman" w:hAnsi="Times New Roman" w:cs="Times New Roman"/>
          <w:sz w:val="28"/>
          <w:szCs w:val="28"/>
        </w:rPr>
        <w:t>]</w:t>
      </w:r>
    </w:p>
    <w:p w14:paraId="3E2EB40E" w14:textId="6F6E37E6" w:rsidR="00247243" w:rsidRPr="00EC1615"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стоит сказать об исследовании Томаса Грохтдрайса и Джудит Дамс</w:t>
      </w:r>
      <w:r w:rsidR="00DE6189">
        <w:rPr>
          <w:rFonts w:ascii="Times New Roman" w:hAnsi="Times New Roman" w:cs="Times New Roman"/>
          <w:sz w:val="28"/>
          <w:szCs w:val="28"/>
        </w:rPr>
        <w:t xml:space="preserve"> (Немецкий институт экономических исследований)</w:t>
      </w:r>
      <w:r>
        <w:rPr>
          <w:rFonts w:ascii="Times New Roman" w:hAnsi="Times New Roman" w:cs="Times New Roman"/>
          <w:sz w:val="28"/>
          <w:szCs w:val="28"/>
        </w:rPr>
        <w:t xml:space="preserve">. В своей работе они на основе данных </w:t>
      </w:r>
      <w:r>
        <w:rPr>
          <w:rFonts w:ascii="Times New Roman" w:hAnsi="Times New Roman" w:cs="Times New Roman"/>
          <w:sz w:val="28"/>
          <w:szCs w:val="28"/>
          <w:lang w:val="en-US"/>
        </w:rPr>
        <w:t>SOEP</w:t>
      </w:r>
      <w:r w:rsidRPr="00EC1615">
        <w:rPr>
          <w:rFonts w:ascii="Times New Roman" w:hAnsi="Times New Roman" w:cs="Times New Roman"/>
          <w:sz w:val="28"/>
          <w:szCs w:val="28"/>
        </w:rPr>
        <w:t xml:space="preserve"> </w:t>
      </w:r>
      <w:r>
        <w:rPr>
          <w:rFonts w:ascii="Times New Roman" w:hAnsi="Times New Roman" w:cs="Times New Roman"/>
          <w:sz w:val="28"/>
          <w:szCs w:val="28"/>
        </w:rPr>
        <w:t xml:space="preserve">с помощью различных статистических методов искали взаимосвязи между миграционным опытом людей и их физическим и психологическим здоровьем </w:t>
      </w:r>
      <w:r w:rsidR="008504B1" w:rsidRPr="008504B1">
        <w:rPr>
          <w:rFonts w:ascii="Times New Roman" w:hAnsi="Times New Roman" w:cs="Times New Roman"/>
          <w:sz w:val="28"/>
          <w:szCs w:val="28"/>
        </w:rPr>
        <w:t>[1</w:t>
      </w:r>
      <w:r w:rsidR="003232CF">
        <w:rPr>
          <w:rFonts w:ascii="Times New Roman" w:hAnsi="Times New Roman" w:cs="Times New Roman"/>
          <w:sz w:val="28"/>
          <w:szCs w:val="28"/>
        </w:rPr>
        <w:t>0</w:t>
      </w:r>
      <w:r w:rsidRPr="008504B1">
        <w:rPr>
          <w:rFonts w:ascii="Times New Roman" w:hAnsi="Times New Roman" w:cs="Times New Roman"/>
          <w:sz w:val="28"/>
          <w:szCs w:val="28"/>
        </w:rPr>
        <w:t>].</w:t>
      </w:r>
      <w:r>
        <w:rPr>
          <w:rFonts w:ascii="Times New Roman" w:hAnsi="Times New Roman" w:cs="Times New Roman"/>
          <w:sz w:val="28"/>
          <w:szCs w:val="28"/>
        </w:rPr>
        <w:t xml:space="preserve"> Поскольку практически четверть населения Германии имело опыт миграции исследование крайне актуально и охватывает значительное число людей. В результате исследования ученые сделали следующие выводы: психическое здоровье у людей, переживших опыт миграции оказалось лучше, а физическое здоровье, наоборот, оказалось хуже.</w:t>
      </w:r>
    </w:p>
    <w:p w14:paraId="20BE4BD6" w14:textId="1A695C6D" w:rsidR="00247243" w:rsidRDefault="00C02250"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Следующая группа работ</w:t>
      </w:r>
      <w:r w:rsidR="00247243">
        <w:rPr>
          <w:rFonts w:ascii="Times New Roman" w:hAnsi="Times New Roman" w:cs="Times New Roman"/>
          <w:sz w:val="28"/>
          <w:szCs w:val="28"/>
        </w:rPr>
        <w:t>,</w:t>
      </w:r>
      <w:r>
        <w:rPr>
          <w:rFonts w:ascii="Times New Roman" w:hAnsi="Times New Roman" w:cs="Times New Roman"/>
          <w:sz w:val="28"/>
          <w:szCs w:val="28"/>
        </w:rPr>
        <w:t xml:space="preserve"> посвящена</w:t>
      </w:r>
      <w:r w:rsidR="00247243">
        <w:rPr>
          <w:rFonts w:ascii="Times New Roman" w:hAnsi="Times New Roman" w:cs="Times New Roman"/>
          <w:sz w:val="28"/>
          <w:szCs w:val="28"/>
        </w:rPr>
        <w:t xml:space="preserve"> внешней миграции в Германи</w:t>
      </w:r>
      <w:r w:rsidR="00DE6189">
        <w:rPr>
          <w:rFonts w:ascii="Times New Roman" w:hAnsi="Times New Roman" w:cs="Times New Roman"/>
          <w:sz w:val="28"/>
          <w:szCs w:val="28"/>
        </w:rPr>
        <w:t xml:space="preserve">и. Ученые из Дортмундского научно-исследовательского института регионального и городского развития </w:t>
      </w:r>
      <w:r w:rsidR="00247243">
        <w:rPr>
          <w:rFonts w:ascii="Times New Roman" w:hAnsi="Times New Roman" w:cs="Times New Roman"/>
          <w:sz w:val="28"/>
          <w:szCs w:val="28"/>
        </w:rPr>
        <w:t xml:space="preserve">Бастиан Хайер и Питер Стромс в своей работе «Куда переезжают иммигранты в Германии? Роль международной миграции в региональных диспропорциях в развитии населения» </w:t>
      </w:r>
      <w:r w:rsidR="003232CF">
        <w:rPr>
          <w:rFonts w:ascii="Times New Roman" w:hAnsi="Times New Roman" w:cs="Times New Roman"/>
          <w:sz w:val="28"/>
          <w:szCs w:val="28"/>
        </w:rPr>
        <w:t>[11</w:t>
      </w:r>
      <w:r w:rsidR="00247243" w:rsidRPr="008504B1">
        <w:rPr>
          <w:rFonts w:ascii="Times New Roman" w:hAnsi="Times New Roman" w:cs="Times New Roman"/>
          <w:sz w:val="28"/>
          <w:szCs w:val="28"/>
        </w:rPr>
        <w:t xml:space="preserve">] </w:t>
      </w:r>
      <w:r w:rsidR="00247243">
        <w:rPr>
          <w:rFonts w:ascii="Times New Roman" w:hAnsi="Times New Roman" w:cs="Times New Roman"/>
          <w:sz w:val="28"/>
          <w:szCs w:val="28"/>
        </w:rPr>
        <w:t>рассматривали влияние иностранной миграции на региональные различия в развитии населения в Германии. То есть в ходе работы авторы выявляли как внешняя миграция повлияла на прирост населения в разных частях страны. В своей работе они анализировали пространственные закономерности в развитии населения на уровне округов</w:t>
      </w:r>
      <w:r w:rsidR="003B3824">
        <w:rPr>
          <w:rFonts w:ascii="Times New Roman" w:hAnsi="Times New Roman" w:cs="Times New Roman"/>
          <w:sz w:val="28"/>
          <w:szCs w:val="28"/>
        </w:rPr>
        <w:t xml:space="preserve"> в период с 2007 по 2017 гг. Их</w:t>
      </w:r>
      <w:r w:rsidR="00247243" w:rsidRPr="003B3824">
        <w:rPr>
          <w:rFonts w:ascii="Times New Roman" w:hAnsi="Times New Roman" w:cs="Times New Roman"/>
          <w:sz w:val="28"/>
          <w:szCs w:val="28"/>
        </w:rPr>
        <w:t xml:space="preserve"> анализ </w:t>
      </w:r>
      <w:r w:rsidR="00247243">
        <w:rPr>
          <w:rFonts w:ascii="Times New Roman" w:hAnsi="Times New Roman" w:cs="Times New Roman"/>
          <w:sz w:val="28"/>
          <w:szCs w:val="28"/>
        </w:rPr>
        <w:t xml:space="preserve">показал, что международная миграция была основным компонентом роста населения в регионах Германии. Так же исследователи выявили следующую закономерность: иммиграция в основном была направлена в крупные города и высокоурбанизированные районы и, таким образом усугубила существующие диспропорции в расселении населения. В ходе работы исследователи сделали </w:t>
      </w:r>
      <w:r w:rsidR="00247243">
        <w:rPr>
          <w:rFonts w:ascii="Times New Roman" w:hAnsi="Times New Roman" w:cs="Times New Roman"/>
          <w:sz w:val="28"/>
          <w:szCs w:val="28"/>
        </w:rPr>
        <w:lastRenderedPageBreak/>
        <w:t>вывод о том, что международных мигрантов не привлекает агломерация как таковая. Выбор места проживания международными мигрантами в основном определяется существующими этническими сетями (диаспорами) и факторами, связанными с различными этапами жизни людей (образование или изменение семейного положения).</w:t>
      </w:r>
    </w:p>
    <w:p w14:paraId="3F7026E9" w14:textId="0AA95BB8"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же стоит сказать о работе Д. Клекера и Ф. Даумана. В своем исследовании «Что движет миграцией в Германию», посвященному изучению внешней миграции и факторов, влияющих на нее, ученые тестируют собственную модель миграционных процессов на примере Германии </w:t>
      </w:r>
      <w:r w:rsidR="003232CF">
        <w:rPr>
          <w:rFonts w:ascii="Times New Roman" w:hAnsi="Times New Roman" w:cs="Times New Roman"/>
          <w:sz w:val="28"/>
          <w:szCs w:val="28"/>
        </w:rPr>
        <w:t>[12</w:t>
      </w:r>
      <w:r w:rsidRPr="008504B1">
        <w:rPr>
          <w:rFonts w:ascii="Times New Roman" w:hAnsi="Times New Roman" w:cs="Times New Roman"/>
          <w:sz w:val="28"/>
          <w:szCs w:val="28"/>
        </w:rPr>
        <w:t xml:space="preserve">]. </w:t>
      </w:r>
      <w:r>
        <w:rPr>
          <w:rFonts w:ascii="Times New Roman" w:hAnsi="Times New Roman" w:cs="Times New Roman"/>
          <w:sz w:val="28"/>
          <w:szCs w:val="28"/>
        </w:rPr>
        <w:t xml:space="preserve">И в ходе работы они получили крайне интересные результаты. Оказывается, </w:t>
      </w:r>
      <w:r w:rsidR="00416243">
        <w:rPr>
          <w:rFonts w:ascii="Times New Roman" w:hAnsi="Times New Roman" w:cs="Times New Roman"/>
          <w:sz w:val="28"/>
          <w:szCs w:val="28"/>
        </w:rPr>
        <w:t>существует ассиметричное воздействие на разные типы миграции в зависимости от благосостояния самих мигрантов. Регулярная миграция из стран с низким доходом оказывает положительное влияние, в то время как из государств с высоким доходом отрицательное влияние. То же самое верно и в обратном порядке.</w:t>
      </w:r>
    </w:p>
    <w:p w14:paraId="4C918E23" w14:textId="227242D2" w:rsidR="00247243" w:rsidRDefault="009E0669"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3CCF">
        <w:rPr>
          <w:rFonts w:ascii="Times New Roman" w:hAnsi="Times New Roman" w:cs="Times New Roman"/>
          <w:sz w:val="28"/>
          <w:szCs w:val="28"/>
        </w:rPr>
        <w:t>К</w:t>
      </w:r>
      <w:r>
        <w:rPr>
          <w:rFonts w:ascii="Times New Roman" w:hAnsi="Times New Roman" w:cs="Times New Roman"/>
          <w:sz w:val="28"/>
          <w:szCs w:val="28"/>
        </w:rPr>
        <w:t>андидат экономических наук, руководитель отдела Германских исследовани</w:t>
      </w:r>
      <w:r w:rsidR="006B35A4">
        <w:rPr>
          <w:rFonts w:ascii="Times New Roman" w:hAnsi="Times New Roman" w:cs="Times New Roman"/>
          <w:sz w:val="28"/>
          <w:szCs w:val="28"/>
        </w:rPr>
        <w:t xml:space="preserve">й института Европы РАН. </w:t>
      </w:r>
      <w:r w:rsidR="00E13CCF">
        <w:rPr>
          <w:rFonts w:ascii="Times New Roman" w:hAnsi="Times New Roman" w:cs="Times New Roman"/>
          <w:sz w:val="28"/>
          <w:szCs w:val="28"/>
        </w:rPr>
        <w:t xml:space="preserve">В. Белов </w:t>
      </w:r>
      <w:r>
        <w:rPr>
          <w:rFonts w:ascii="Times New Roman" w:hAnsi="Times New Roman" w:cs="Times New Roman"/>
          <w:sz w:val="28"/>
          <w:szCs w:val="28"/>
        </w:rPr>
        <w:t xml:space="preserve">в </w:t>
      </w:r>
      <w:r w:rsidR="00247243">
        <w:rPr>
          <w:rFonts w:ascii="Times New Roman" w:hAnsi="Times New Roman" w:cs="Times New Roman"/>
          <w:sz w:val="28"/>
          <w:szCs w:val="28"/>
        </w:rPr>
        <w:t xml:space="preserve">своей работе «Миграционные аспекты председательства Германии в совете ЕС» рассматривает то, с какими вызовами столкнулась ФРГ в 2020 году в условиях пандемии, и анализирует содержание миграционных положений заявленной германской программы в рамках </w:t>
      </w:r>
      <w:r w:rsidR="00247243" w:rsidRPr="002040B5">
        <w:rPr>
          <w:rFonts w:ascii="Times New Roman" w:hAnsi="Times New Roman" w:cs="Times New Roman"/>
          <w:color w:val="FF0000"/>
          <w:sz w:val="28"/>
          <w:szCs w:val="28"/>
        </w:rPr>
        <w:t>Е</w:t>
      </w:r>
      <w:r w:rsidR="00247243">
        <w:rPr>
          <w:rFonts w:ascii="Times New Roman" w:hAnsi="Times New Roman" w:cs="Times New Roman"/>
          <w:sz w:val="28"/>
          <w:szCs w:val="28"/>
        </w:rPr>
        <w:t xml:space="preserve">вропейского союза. Главными проблемами для ФРГ являются совершенствование процедуры предоставления убежищ, (которая должна строиться на таких принципах как солидарность и ответственность всех стран ЕС) укрепление ее внешних границ и возвращение граждан, не имеющих право на получение статуса беженца. Берлин стремится достигнуть успеха и в сфере легальной миграции, особенно привлечения высококвалифицированных специалистов. Таким образом, автор дает оценку перспектив реализации основных целей заявленной повестки представительства </w:t>
      </w:r>
      <w:r w:rsidR="00247243" w:rsidRPr="008504B1">
        <w:rPr>
          <w:rFonts w:ascii="Times New Roman" w:hAnsi="Times New Roman" w:cs="Times New Roman"/>
          <w:sz w:val="28"/>
          <w:szCs w:val="28"/>
        </w:rPr>
        <w:t xml:space="preserve">ФРГ </w:t>
      </w:r>
      <w:r w:rsidR="003232CF">
        <w:rPr>
          <w:rFonts w:ascii="Times New Roman" w:hAnsi="Times New Roman" w:cs="Times New Roman"/>
          <w:sz w:val="28"/>
          <w:szCs w:val="28"/>
        </w:rPr>
        <w:t>[13</w:t>
      </w:r>
      <w:r w:rsidR="00247243" w:rsidRPr="008504B1">
        <w:rPr>
          <w:rFonts w:ascii="Times New Roman" w:hAnsi="Times New Roman" w:cs="Times New Roman"/>
          <w:sz w:val="28"/>
          <w:szCs w:val="28"/>
        </w:rPr>
        <w:t xml:space="preserve">]. </w:t>
      </w:r>
    </w:p>
    <w:p w14:paraId="0706B839" w14:textId="4C39C449" w:rsidR="00247243"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Следующая группа работ посвящена исследованиям внутренней миграции в Германии. Исследователь Бриджит Глори</w:t>
      </w:r>
      <w:r w:rsidR="003E22C1" w:rsidRPr="003E22C1">
        <w:rPr>
          <w:rFonts w:ascii="Times New Roman" w:hAnsi="Times New Roman" w:cs="Times New Roman"/>
          <w:sz w:val="28"/>
          <w:szCs w:val="28"/>
        </w:rPr>
        <w:t xml:space="preserve"> (</w:t>
      </w:r>
      <w:r w:rsidR="009E0669">
        <w:rPr>
          <w:rFonts w:ascii="Times New Roman" w:hAnsi="Times New Roman" w:cs="Times New Roman"/>
          <w:sz w:val="28"/>
          <w:szCs w:val="28"/>
        </w:rPr>
        <w:t>профессор Хемницкого института Европейских исследований)</w:t>
      </w:r>
      <w:r>
        <w:rPr>
          <w:rFonts w:ascii="Times New Roman" w:hAnsi="Times New Roman" w:cs="Times New Roman"/>
          <w:sz w:val="28"/>
          <w:szCs w:val="28"/>
        </w:rPr>
        <w:t xml:space="preserve"> в своей статье «На запад: внутренняя миграция в Германии после воссоединения» рассматривает феномен внутренней миграции в Германии после падения железного занавеса. Автор пишет, что п</w:t>
      </w:r>
      <w:r w:rsidRPr="00B11004">
        <w:rPr>
          <w:rFonts w:ascii="Times New Roman" w:hAnsi="Times New Roman" w:cs="Times New Roman"/>
          <w:sz w:val="28"/>
          <w:szCs w:val="28"/>
        </w:rPr>
        <w:t>осле воссоединения Г</w:t>
      </w:r>
      <w:r>
        <w:rPr>
          <w:rFonts w:ascii="Times New Roman" w:hAnsi="Times New Roman" w:cs="Times New Roman"/>
          <w:sz w:val="28"/>
          <w:szCs w:val="28"/>
        </w:rPr>
        <w:t>ермании восточная ее часть потеряла значительную</w:t>
      </w:r>
      <w:r w:rsidRPr="00B11004">
        <w:rPr>
          <w:rFonts w:ascii="Times New Roman" w:hAnsi="Times New Roman" w:cs="Times New Roman"/>
          <w:sz w:val="28"/>
          <w:szCs w:val="28"/>
        </w:rPr>
        <w:t xml:space="preserve"> часть своего населения из-за внутренней миграци</w:t>
      </w:r>
      <w:r>
        <w:rPr>
          <w:rFonts w:ascii="Times New Roman" w:hAnsi="Times New Roman" w:cs="Times New Roman"/>
          <w:sz w:val="28"/>
          <w:szCs w:val="28"/>
        </w:rPr>
        <w:t>и. Е</w:t>
      </w:r>
      <w:r w:rsidRPr="00B11004">
        <w:rPr>
          <w:rFonts w:ascii="Times New Roman" w:hAnsi="Times New Roman" w:cs="Times New Roman"/>
          <w:sz w:val="28"/>
          <w:szCs w:val="28"/>
        </w:rPr>
        <w:t>сли вначале отъезды распределялись равномерно по всем возрастным и образовательным группам и сопровождались значительным встречным потоком, то с течением времени отрицательное сальдо миграции формировалось преимущественно молодыми людьми в начале профессиональной карьеры</w:t>
      </w:r>
      <w:r>
        <w:rPr>
          <w:rFonts w:ascii="Times New Roman" w:hAnsi="Times New Roman" w:cs="Times New Roman"/>
          <w:sz w:val="28"/>
          <w:szCs w:val="28"/>
        </w:rPr>
        <w:t xml:space="preserve"> </w:t>
      </w:r>
      <w:r w:rsidR="00174BD8">
        <w:rPr>
          <w:rFonts w:ascii="Times New Roman" w:hAnsi="Times New Roman" w:cs="Times New Roman"/>
          <w:sz w:val="28"/>
          <w:szCs w:val="28"/>
        </w:rPr>
        <w:t>[14</w:t>
      </w:r>
      <w:r w:rsidRPr="008504B1">
        <w:rPr>
          <w:rFonts w:ascii="Times New Roman" w:hAnsi="Times New Roman" w:cs="Times New Roman"/>
          <w:sz w:val="28"/>
          <w:szCs w:val="28"/>
        </w:rPr>
        <w:t xml:space="preserve">]. </w:t>
      </w:r>
      <w:r>
        <w:rPr>
          <w:rFonts w:ascii="Times New Roman" w:hAnsi="Times New Roman" w:cs="Times New Roman"/>
          <w:sz w:val="28"/>
          <w:szCs w:val="28"/>
        </w:rPr>
        <w:t>В ходе</w:t>
      </w:r>
      <w:r w:rsidRPr="00B11004">
        <w:rPr>
          <w:rFonts w:ascii="Times New Roman" w:hAnsi="Times New Roman" w:cs="Times New Roman"/>
          <w:sz w:val="28"/>
          <w:szCs w:val="28"/>
        </w:rPr>
        <w:t xml:space="preserve"> </w:t>
      </w:r>
      <w:r>
        <w:rPr>
          <w:rFonts w:ascii="Times New Roman" w:hAnsi="Times New Roman" w:cs="Times New Roman"/>
          <w:sz w:val="28"/>
          <w:szCs w:val="28"/>
        </w:rPr>
        <w:t>исследования были обнаружены</w:t>
      </w:r>
      <w:r w:rsidRPr="00B11004">
        <w:rPr>
          <w:rFonts w:ascii="Times New Roman" w:hAnsi="Times New Roman" w:cs="Times New Roman"/>
          <w:sz w:val="28"/>
          <w:szCs w:val="28"/>
        </w:rPr>
        <w:t xml:space="preserve"> сильные различия в миграционных моделях исходных и принимающих регионов в зависимости от их положения внутри страны (центральный/процветающий – периферийный/застойный), а также – на микрорегиональном уровне – в отношении их положения в аглом</w:t>
      </w:r>
      <w:r>
        <w:rPr>
          <w:rFonts w:ascii="Times New Roman" w:hAnsi="Times New Roman" w:cs="Times New Roman"/>
          <w:sz w:val="28"/>
          <w:szCs w:val="28"/>
        </w:rPr>
        <w:t>еративная система. Исследователь выявил</w:t>
      </w:r>
      <w:r w:rsidRPr="00B11004">
        <w:rPr>
          <w:rFonts w:ascii="Times New Roman" w:hAnsi="Times New Roman" w:cs="Times New Roman"/>
          <w:sz w:val="28"/>
          <w:szCs w:val="28"/>
        </w:rPr>
        <w:t xml:space="preserve"> высокую сельско-городскую составляющую в миграционных потоках, которая создала модель регионов-победителей и слабых по количественным и качественным демографическим характеристикам. Эта систематика, по-видимому, применима и к другим географическим или национальным единицам.</w:t>
      </w:r>
    </w:p>
    <w:p w14:paraId="27D61E94" w14:textId="21685E04" w:rsidR="00247243" w:rsidRPr="00FB4430" w:rsidRDefault="00E13CCF" w:rsidP="00E45034">
      <w:pPr>
        <w:spacing w:line="360" w:lineRule="auto"/>
        <w:ind w:firstLine="709"/>
        <w:jc w:val="both"/>
        <w:rPr>
          <w:rFonts w:ascii="Times New Roman" w:hAnsi="Times New Roman" w:cs="Times New Roman"/>
          <w:sz w:val="28"/>
          <w:szCs w:val="28"/>
        </w:rPr>
      </w:pPr>
      <w:r w:rsidRPr="007365A1">
        <w:rPr>
          <w:rFonts w:ascii="Times New Roman" w:hAnsi="Times New Roman" w:cs="Times New Roman"/>
          <w:sz w:val="28"/>
          <w:szCs w:val="28"/>
        </w:rPr>
        <w:t>Группа</w:t>
      </w:r>
      <w:r>
        <w:rPr>
          <w:rFonts w:ascii="Times New Roman" w:hAnsi="Times New Roman" w:cs="Times New Roman"/>
          <w:sz w:val="28"/>
          <w:szCs w:val="28"/>
        </w:rPr>
        <w:t xml:space="preserve"> ученых из немецкого федерального института демографических исследований - </w:t>
      </w:r>
      <w:r w:rsidR="00B50B88">
        <w:rPr>
          <w:rFonts w:ascii="Times New Roman" w:hAnsi="Times New Roman" w:cs="Times New Roman"/>
          <w:sz w:val="28"/>
          <w:szCs w:val="28"/>
        </w:rPr>
        <w:t>Ни</w:t>
      </w:r>
      <w:r w:rsidR="00247243">
        <w:rPr>
          <w:rFonts w:ascii="Times New Roman" w:hAnsi="Times New Roman" w:cs="Times New Roman"/>
          <w:sz w:val="28"/>
          <w:szCs w:val="28"/>
        </w:rPr>
        <w:t>ко Ставарц, Никола Сандер, Харун Сулак, Матиас Розенбаум</w:t>
      </w:r>
      <w:r w:rsidR="00B50B88" w:rsidRPr="00B50B88">
        <w:rPr>
          <w:rFonts w:ascii="Times New Roman" w:hAnsi="Times New Roman" w:cs="Times New Roman"/>
          <w:sz w:val="28"/>
          <w:szCs w:val="28"/>
        </w:rPr>
        <w:t xml:space="preserve"> </w:t>
      </w:r>
      <w:r>
        <w:rPr>
          <w:rFonts w:ascii="Times New Roman" w:hAnsi="Times New Roman" w:cs="Times New Roman"/>
          <w:sz w:val="28"/>
          <w:szCs w:val="28"/>
        </w:rPr>
        <w:t xml:space="preserve">- </w:t>
      </w:r>
      <w:r w:rsidR="00247243">
        <w:rPr>
          <w:rFonts w:ascii="Times New Roman" w:hAnsi="Times New Roman" w:cs="Times New Roman"/>
          <w:sz w:val="28"/>
          <w:szCs w:val="28"/>
        </w:rPr>
        <w:t xml:space="preserve">в своей работе «Поворот во внутренней миграции между Восточной и Западной Германией за период с 1991 по 2018 год» рассматривают недавние изменения внутренних миграционных потоков между Восточной и Западной Германией и изучают лежащие в основе этих миграционных потоков половозрастные модели. Ученые проводили исследование на уровне земель и проанализировали изменения миграционных потоков в разбивке по полу и возрасту. В ходе своей работы исследователи </w:t>
      </w:r>
      <w:r w:rsidR="00247243">
        <w:rPr>
          <w:rFonts w:ascii="Times New Roman" w:hAnsi="Times New Roman" w:cs="Times New Roman"/>
          <w:sz w:val="28"/>
          <w:szCs w:val="28"/>
        </w:rPr>
        <w:lastRenderedPageBreak/>
        <w:t>получили следующие выводы: общее количество перемещений и темпы миграции из Восточной Германии в Западную постоянно снижались с начала 2000-х годов, в то время как количество перемещений из Западной Германии в Восточную на протяжении всего исследуемого промежутка оставались практически неизменны. В 2017- 2018 годах произошло важное изменение, в Восточной Германии впервые после воссоединения наблюдался общий прирост населени</w:t>
      </w:r>
      <w:r w:rsidR="004A27EE">
        <w:rPr>
          <w:rFonts w:ascii="Times New Roman" w:hAnsi="Times New Roman" w:cs="Times New Roman"/>
          <w:sz w:val="28"/>
          <w:szCs w:val="28"/>
        </w:rPr>
        <w:t>я,</w:t>
      </w:r>
      <w:r w:rsidR="00247243">
        <w:rPr>
          <w:rFonts w:ascii="Times New Roman" w:hAnsi="Times New Roman" w:cs="Times New Roman"/>
          <w:sz w:val="28"/>
          <w:szCs w:val="28"/>
        </w:rPr>
        <w:t xml:space="preserve"> причем важно отметить, что</w:t>
      </w:r>
      <w:r>
        <w:rPr>
          <w:rFonts w:ascii="Times New Roman" w:hAnsi="Times New Roman" w:cs="Times New Roman"/>
          <w:sz w:val="28"/>
          <w:szCs w:val="28"/>
        </w:rPr>
        <w:t xml:space="preserve"> </w:t>
      </w:r>
      <w:r w:rsidRPr="00416243">
        <w:rPr>
          <w:rFonts w:ascii="Times New Roman" w:hAnsi="Times New Roman" w:cs="Times New Roman"/>
          <w:sz w:val="28"/>
          <w:szCs w:val="28"/>
        </w:rPr>
        <w:t>он</w:t>
      </w:r>
      <w:r w:rsidR="00247243" w:rsidRPr="00E13CCF">
        <w:rPr>
          <w:rFonts w:ascii="Times New Roman" w:hAnsi="Times New Roman" w:cs="Times New Roman"/>
          <w:color w:val="0070C0"/>
          <w:sz w:val="28"/>
          <w:szCs w:val="28"/>
        </w:rPr>
        <w:t xml:space="preserve"> </w:t>
      </w:r>
      <w:r w:rsidR="00247243">
        <w:rPr>
          <w:rFonts w:ascii="Times New Roman" w:hAnsi="Times New Roman" w:cs="Times New Roman"/>
          <w:sz w:val="28"/>
          <w:szCs w:val="28"/>
        </w:rPr>
        <w:t>наблюдался практически во всех возрастных группах</w:t>
      </w:r>
      <w:r w:rsidR="004A27EE">
        <w:rPr>
          <w:rFonts w:ascii="Times New Roman" w:hAnsi="Times New Roman" w:cs="Times New Roman"/>
          <w:sz w:val="28"/>
          <w:szCs w:val="28"/>
        </w:rPr>
        <w:t xml:space="preserve"> </w:t>
      </w:r>
      <w:r w:rsidR="004A27EE" w:rsidRPr="00E13CCF">
        <w:rPr>
          <w:rFonts w:ascii="Times New Roman" w:hAnsi="Times New Roman" w:cs="Times New Roman"/>
          <w:sz w:val="28"/>
          <w:szCs w:val="28"/>
        </w:rPr>
        <w:t>и</w:t>
      </w:r>
      <w:r w:rsidR="004A27EE" w:rsidRPr="00E13CCF">
        <w:rPr>
          <w:rFonts w:ascii="Times New Roman" w:hAnsi="Times New Roman" w:cs="Times New Roman"/>
          <w:color w:val="FF0000"/>
          <w:sz w:val="28"/>
          <w:szCs w:val="28"/>
        </w:rPr>
        <w:t xml:space="preserve"> </w:t>
      </w:r>
      <w:r w:rsidRPr="00416243">
        <w:rPr>
          <w:rFonts w:ascii="Times New Roman" w:hAnsi="Times New Roman" w:cs="Times New Roman"/>
          <w:sz w:val="28"/>
          <w:szCs w:val="28"/>
        </w:rPr>
        <w:t xml:space="preserve">был </w:t>
      </w:r>
      <w:r w:rsidR="00416243">
        <w:rPr>
          <w:rFonts w:ascii="Times New Roman" w:hAnsi="Times New Roman" w:cs="Times New Roman"/>
          <w:sz w:val="28"/>
          <w:szCs w:val="28"/>
        </w:rPr>
        <w:t>обусловлен</w:t>
      </w:r>
      <w:r w:rsidR="004A27EE" w:rsidRPr="00E13CCF">
        <w:rPr>
          <w:rFonts w:ascii="Times New Roman" w:hAnsi="Times New Roman" w:cs="Times New Roman"/>
          <w:color w:val="0070C0"/>
          <w:sz w:val="28"/>
          <w:szCs w:val="28"/>
        </w:rPr>
        <w:t xml:space="preserve"> </w:t>
      </w:r>
      <w:r w:rsidR="004A27EE">
        <w:rPr>
          <w:rFonts w:ascii="Times New Roman" w:hAnsi="Times New Roman" w:cs="Times New Roman"/>
          <w:sz w:val="28"/>
          <w:szCs w:val="28"/>
        </w:rPr>
        <w:t>миграционным приростом</w:t>
      </w:r>
      <w:r w:rsidR="00247243">
        <w:rPr>
          <w:rFonts w:ascii="Times New Roman" w:hAnsi="Times New Roman" w:cs="Times New Roman"/>
          <w:sz w:val="28"/>
          <w:szCs w:val="28"/>
        </w:rPr>
        <w:t xml:space="preserve">. Заметные чистые потери для Востока были зафиксированы только для лиц в возрасте от 25 до 29 лет. </w:t>
      </w:r>
      <w:r w:rsidR="00247243" w:rsidRPr="00735479">
        <w:rPr>
          <w:rFonts w:ascii="Times New Roman" w:hAnsi="Times New Roman" w:cs="Times New Roman"/>
          <w:sz w:val="28"/>
          <w:szCs w:val="28"/>
        </w:rPr>
        <w:t>Что касается половых различий, то миграция мужчин из Западной Германии в Восточную на протяжении всего периода превышала миграцию женщин и была особенно заметна в 1990-е годы.</w:t>
      </w:r>
      <w:r w:rsidR="00247243">
        <w:rPr>
          <w:rFonts w:ascii="Times New Roman" w:hAnsi="Times New Roman" w:cs="Times New Roman"/>
          <w:sz w:val="28"/>
          <w:szCs w:val="28"/>
        </w:rPr>
        <w:t xml:space="preserve"> Однако, исследователи считают, что </w:t>
      </w:r>
      <w:r w:rsidR="00247243" w:rsidRPr="00735479">
        <w:rPr>
          <w:rFonts w:ascii="Times New Roman" w:hAnsi="Times New Roman" w:cs="Times New Roman"/>
          <w:sz w:val="28"/>
          <w:szCs w:val="28"/>
        </w:rPr>
        <w:t xml:space="preserve">разворот тренда внутренней миграции, наблюдавшийся в 2017 и 2018 гг., ни в коем случае нельзя рассматривать как переломный момент в нивелировании структурных недостатков, связанных со старением населения, его убылью и несбалансированным соотношением полов, преобладающих во </w:t>
      </w:r>
      <w:r w:rsidR="00247243">
        <w:rPr>
          <w:rFonts w:ascii="Times New Roman" w:hAnsi="Times New Roman" w:cs="Times New Roman"/>
          <w:sz w:val="28"/>
          <w:szCs w:val="28"/>
        </w:rPr>
        <w:t xml:space="preserve">многих сельских районах </w:t>
      </w:r>
      <w:r w:rsidR="00247243" w:rsidRPr="00735479">
        <w:rPr>
          <w:rFonts w:ascii="Times New Roman" w:hAnsi="Times New Roman" w:cs="Times New Roman"/>
          <w:sz w:val="28"/>
          <w:szCs w:val="28"/>
        </w:rPr>
        <w:t>Восточной Германии</w:t>
      </w:r>
      <w:r w:rsidR="00247243">
        <w:rPr>
          <w:rFonts w:ascii="Times New Roman" w:hAnsi="Times New Roman" w:cs="Times New Roman"/>
          <w:sz w:val="28"/>
          <w:szCs w:val="28"/>
        </w:rPr>
        <w:t>.</w:t>
      </w:r>
      <w:r w:rsidR="008504B1" w:rsidRPr="008504B1">
        <w:rPr>
          <w:rFonts w:ascii="Times New Roman" w:hAnsi="Times New Roman" w:cs="Times New Roman"/>
          <w:sz w:val="28"/>
          <w:szCs w:val="28"/>
        </w:rPr>
        <w:t xml:space="preserve"> [</w:t>
      </w:r>
      <w:r w:rsidR="00174BD8">
        <w:rPr>
          <w:rFonts w:ascii="Times New Roman" w:hAnsi="Times New Roman" w:cs="Times New Roman"/>
          <w:sz w:val="28"/>
          <w:szCs w:val="28"/>
        </w:rPr>
        <w:t>15</w:t>
      </w:r>
      <w:r w:rsidR="008504B1" w:rsidRPr="00FB4430">
        <w:rPr>
          <w:rFonts w:ascii="Times New Roman" w:hAnsi="Times New Roman" w:cs="Times New Roman"/>
          <w:sz w:val="28"/>
          <w:szCs w:val="28"/>
        </w:rPr>
        <w:t>]</w:t>
      </w:r>
    </w:p>
    <w:p w14:paraId="5C5FCC43" w14:textId="3577A31C" w:rsidR="00247243" w:rsidRPr="00FB4430" w:rsidRDefault="00156185" w:rsidP="00E45034">
      <w:pPr>
        <w:spacing w:line="360" w:lineRule="auto"/>
        <w:ind w:firstLine="709"/>
        <w:jc w:val="both"/>
        <w:rPr>
          <w:rFonts w:ascii="Times New Roman" w:hAnsi="Times New Roman" w:cs="Times New Roman"/>
          <w:sz w:val="28"/>
          <w:szCs w:val="28"/>
        </w:rPr>
      </w:pPr>
      <w:r w:rsidRPr="00416243">
        <w:rPr>
          <w:rFonts w:ascii="Times New Roman" w:hAnsi="Times New Roman" w:cs="Times New Roman"/>
          <w:sz w:val="28"/>
          <w:szCs w:val="28"/>
        </w:rPr>
        <w:t>Проф</w:t>
      </w:r>
      <w:r>
        <w:rPr>
          <w:rFonts w:ascii="Times New Roman" w:hAnsi="Times New Roman" w:cs="Times New Roman"/>
          <w:sz w:val="28"/>
          <w:szCs w:val="28"/>
        </w:rPr>
        <w:t xml:space="preserve">ессора </w:t>
      </w:r>
      <w:r w:rsidRPr="00BD5AAB">
        <w:rPr>
          <w:rFonts w:ascii="Times New Roman" w:hAnsi="Times New Roman" w:cs="Times New Roman"/>
          <w:sz w:val="28"/>
          <w:szCs w:val="28"/>
        </w:rPr>
        <w:t>Рурского у</w:t>
      </w:r>
      <w:r>
        <w:rPr>
          <w:rFonts w:ascii="Times New Roman" w:hAnsi="Times New Roman" w:cs="Times New Roman"/>
          <w:sz w:val="28"/>
          <w:szCs w:val="28"/>
        </w:rPr>
        <w:t>ниверсите</w:t>
      </w:r>
      <w:r w:rsidRPr="00BD5AAB">
        <w:rPr>
          <w:rFonts w:ascii="Times New Roman" w:hAnsi="Times New Roman" w:cs="Times New Roman"/>
          <w:sz w:val="28"/>
          <w:szCs w:val="28"/>
        </w:rPr>
        <w:t>та</w:t>
      </w:r>
      <w:r>
        <w:rPr>
          <w:rFonts w:ascii="Times New Roman" w:hAnsi="Times New Roman" w:cs="Times New Roman"/>
          <w:sz w:val="28"/>
          <w:szCs w:val="28"/>
        </w:rPr>
        <w:t xml:space="preserve"> Бохума </w:t>
      </w:r>
      <w:r w:rsidR="00247243">
        <w:rPr>
          <w:rFonts w:ascii="Times New Roman" w:hAnsi="Times New Roman" w:cs="Times New Roman"/>
          <w:sz w:val="28"/>
          <w:szCs w:val="28"/>
        </w:rPr>
        <w:t>К. Бауэр, К. Томас, Н. Кристиан и М. Майкл</w:t>
      </w:r>
      <w:r w:rsidR="004A27EE">
        <w:rPr>
          <w:rFonts w:ascii="Times New Roman" w:hAnsi="Times New Roman" w:cs="Times New Roman"/>
          <w:sz w:val="28"/>
          <w:szCs w:val="28"/>
        </w:rPr>
        <w:t xml:space="preserve"> в</w:t>
      </w:r>
      <w:r w:rsidR="00247243">
        <w:rPr>
          <w:rFonts w:ascii="Times New Roman" w:hAnsi="Times New Roman" w:cs="Times New Roman"/>
          <w:sz w:val="28"/>
          <w:szCs w:val="28"/>
        </w:rPr>
        <w:t xml:space="preserve"> своей работе под названием «Берлин зовет</w:t>
      </w:r>
      <w:r>
        <w:rPr>
          <w:rFonts w:ascii="Times New Roman" w:hAnsi="Times New Roman" w:cs="Times New Roman"/>
          <w:sz w:val="28"/>
          <w:szCs w:val="28"/>
        </w:rPr>
        <w:t>:</w:t>
      </w:r>
      <w:r w:rsidR="00247243">
        <w:rPr>
          <w:rFonts w:ascii="Times New Roman" w:hAnsi="Times New Roman" w:cs="Times New Roman"/>
          <w:sz w:val="28"/>
          <w:szCs w:val="28"/>
        </w:rPr>
        <w:t xml:space="preserve"> внутренняя миграция в Германии» рассматривают внутреннюю миграцию в Германии на уровне </w:t>
      </w:r>
      <w:r w:rsidR="00247243">
        <w:rPr>
          <w:rFonts w:ascii="Times New Roman" w:hAnsi="Times New Roman" w:cs="Times New Roman"/>
          <w:sz w:val="28"/>
          <w:szCs w:val="28"/>
          <w:lang w:val="en-US"/>
        </w:rPr>
        <w:t>NUTS</w:t>
      </w:r>
      <w:r w:rsidR="00247243">
        <w:rPr>
          <w:rFonts w:ascii="Times New Roman" w:hAnsi="Times New Roman" w:cs="Times New Roman"/>
          <w:sz w:val="28"/>
          <w:szCs w:val="28"/>
        </w:rPr>
        <w:t>3, то есть на уровне уездов. Особенность их исследования заключается в том, что они выявляли факторы, влияющие на выбор местоположения мигрантов для разных возрастных групп. То есть в ходе работы они сравнивали статистические данные по миграции на уровне уездов (с разбивкой по возрасту) с различными экономическими показателями, такими как безработица, ВРП, заработная плата и стоимость жилья. Тем самым они выявляли основные факторы, влияющие на выбор места миграции для разных возрастных групп.</w:t>
      </w:r>
      <w:r w:rsidR="008504B1" w:rsidRPr="008504B1">
        <w:rPr>
          <w:rFonts w:ascii="Times New Roman" w:hAnsi="Times New Roman" w:cs="Times New Roman"/>
          <w:sz w:val="28"/>
          <w:szCs w:val="28"/>
        </w:rPr>
        <w:t xml:space="preserve"> [</w:t>
      </w:r>
      <w:r w:rsidR="00FE7BC3">
        <w:rPr>
          <w:rFonts w:ascii="Times New Roman" w:hAnsi="Times New Roman" w:cs="Times New Roman"/>
          <w:sz w:val="28"/>
          <w:szCs w:val="28"/>
        </w:rPr>
        <w:t>16</w:t>
      </w:r>
      <w:r w:rsidR="008504B1" w:rsidRPr="00FB4430">
        <w:rPr>
          <w:rFonts w:ascii="Times New Roman" w:hAnsi="Times New Roman" w:cs="Times New Roman"/>
          <w:sz w:val="28"/>
          <w:szCs w:val="28"/>
        </w:rPr>
        <w:t>]</w:t>
      </w:r>
    </w:p>
    <w:p w14:paraId="2688480A" w14:textId="414AF352" w:rsidR="00B776E0" w:rsidRDefault="00247243"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Среди результатов исследования наиболее важными являются следующие тезисы: наибольшую долю внутренних мигрантов составляют люди в возрасте от 18 до 29 лет, на них приходится порядка 40% от валового количества мигрантов. Большая часть внутренней миграции направлена в крупнейшие по численности населения города, особенно это характерно для молодых людей. Данный факт усиливает возрастную поляризацию между городом и селом. Заработная плата имеет высокую объяснительную силу для внутренней миграции, более высокая заработная плата приводит к снижению миграционного оттока в регионе и увеличению миграционного притока. Так же важно отметить, что стоимость жизни в конкретном регионе слабо влияет на эмиграцию. </w:t>
      </w:r>
    </w:p>
    <w:p w14:paraId="2447E293" w14:textId="77777777" w:rsidR="00697469" w:rsidRDefault="00697469" w:rsidP="00E45034">
      <w:pPr>
        <w:pStyle w:val="2"/>
        <w:jc w:val="both"/>
        <w:rPr>
          <w:rFonts w:ascii="Times New Roman" w:eastAsiaTheme="minorHAnsi" w:hAnsi="Times New Roman" w:cs="Times New Roman"/>
          <w:b/>
          <w:color w:val="FF0000"/>
          <w:sz w:val="28"/>
          <w:szCs w:val="28"/>
        </w:rPr>
      </w:pPr>
    </w:p>
    <w:p w14:paraId="4D4D6F68" w14:textId="77777777" w:rsidR="00697469" w:rsidRPr="00905E4F" w:rsidRDefault="00697469" w:rsidP="00E45034">
      <w:pPr>
        <w:pStyle w:val="2"/>
        <w:jc w:val="both"/>
        <w:rPr>
          <w:rFonts w:ascii="Times New Roman" w:eastAsiaTheme="minorHAnsi" w:hAnsi="Times New Roman" w:cs="Times New Roman"/>
          <w:b/>
          <w:color w:val="auto"/>
          <w:sz w:val="28"/>
          <w:szCs w:val="28"/>
        </w:rPr>
      </w:pPr>
    </w:p>
    <w:p w14:paraId="12B02B92" w14:textId="74CBE642" w:rsidR="00691B46" w:rsidRPr="00905E4F" w:rsidRDefault="00C71DA0" w:rsidP="0093427E">
      <w:pPr>
        <w:pStyle w:val="2"/>
        <w:jc w:val="center"/>
        <w:rPr>
          <w:rFonts w:ascii="Times New Roman" w:hAnsi="Times New Roman" w:cs="Times New Roman"/>
          <w:b/>
          <w:color w:val="auto"/>
          <w:sz w:val="28"/>
          <w:szCs w:val="28"/>
        </w:rPr>
      </w:pPr>
      <w:bookmarkStart w:id="6" w:name="_Toc136168827"/>
      <w:r w:rsidRPr="00905E4F">
        <w:rPr>
          <w:rFonts w:ascii="Times New Roman" w:hAnsi="Times New Roman" w:cs="Times New Roman"/>
          <w:b/>
          <w:color w:val="auto"/>
          <w:sz w:val="28"/>
          <w:szCs w:val="28"/>
        </w:rPr>
        <w:t xml:space="preserve">1.3 </w:t>
      </w:r>
      <w:r w:rsidR="00691B46" w:rsidRPr="00905E4F">
        <w:rPr>
          <w:rFonts w:ascii="Times New Roman" w:hAnsi="Times New Roman" w:cs="Times New Roman"/>
          <w:b/>
          <w:color w:val="auto"/>
          <w:sz w:val="28"/>
          <w:szCs w:val="28"/>
        </w:rPr>
        <w:t>Методика исследовани</w:t>
      </w:r>
      <w:r w:rsidRPr="00905E4F">
        <w:rPr>
          <w:rFonts w:ascii="Times New Roman" w:hAnsi="Times New Roman" w:cs="Times New Roman"/>
          <w:b/>
          <w:color w:val="auto"/>
          <w:sz w:val="28"/>
          <w:szCs w:val="28"/>
        </w:rPr>
        <w:t>я</w:t>
      </w:r>
      <w:bookmarkEnd w:id="6"/>
    </w:p>
    <w:p w14:paraId="610AE28E" w14:textId="77777777" w:rsidR="003E78A6" w:rsidRPr="00E43482" w:rsidRDefault="003E78A6" w:rsidP="00E45034">
      <w:pPr>
        <w:spacing w:line="360" w:lineRule="auto"/>
        <w:ind w:firstLine="709"/>
        <w:jc w:val="both"/>
        <w:rPr>
          <w:rFonts w:ascii="Times New Roman" w:hAnsi="Times New Roman" w:cs="Times New Roman"/>
          <w:strike/>
          <w:color w:val="0070C0"/>
          <w:sz w:val="28"/>
          <w:szCs w:val="28"/>
        </w:rPr>
      </w:pPr>
      <w:r>
        <w:rPr>
          <w:rFonts w:ascii="Times New Roman" w:hAnsi="Times New Roman" w:cs="Times New Roman"/>
          <w:sz w:val="28"/>
          <w:szCs w:val="28"/>
        </w:rPr>
        <w:t xml:space="preserve">Для достижения поставленной во введении цели необходимо решить ряд задач, </w:t>
      </w:r>
      <w:r w:rsidRPr="00FA12AB">
        <w:rPr>
          <w:rFonts w:ascii="Times New Roman" w:hAnsi="Times New Roman" w:cs="Times New Roman"/>
          <w:sz w:val="28"/>
          <w:szCs w:val="28"/>
        </w:rPr>
        <w:t xml:space="preserve">сформулированных во Введении.  </w:t>
      </w:r>
    </w:p>
    <w:p w14:paraId="79A2483C" w14:textId="1055A909" w:rsidR="003E78A6" w:rsidRDefault="003E78A6" w:rsidP="00E450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формирования теоретической базы планируется рассмотрение демографической ситуации в Германии и то как она менялась за последние 20 лет, это позволит глубже погрузиться в тему исследования и даст ответы на вопросы, связанные с причинами миграционных процессов в Германии, а также динамики этих процессов. Для формирования полной картины, емко отображающей демографическую ситуацию в ФРГ, планируется рассмотреть следующие показатели:</w:t>
      </w:r>
      <w:r w:rsidRPr="001C0E65">
        <w:rPr>
          <w:rFonts w:ascii="Times New Roman" w:hAnsi="Times New Roman" w:cs="Times New Roman"/>
          <w:sz w:val="28"/>
          <w:szCs w:val="28"/>
        </w:rPr>
        <w:t xml:space="preserve"> </w:t>
      </w:r>
      <w:r>
        <w:rPr>
          <w:rFonts w:ascii="Times New Roman" w:hAnsi="Times New Roman" w:cs="Times New Roman"/>
          <w:sz w:val="28"/>
          <w:szCs w:val="28"/>
        </w:rPr>
        <w:t>динамика численности населения, общий коэффициент рождаемости, общий коэффициент смертности, миграционный прирост населения, суммарный коэффициент рождаемости, распределение населения по землям в Германии, плотность населения, половозрастной состав населения. Поскольку именно динамика основных демографических показателей может дать объяснения миграционным изменениям в стране.</w:t>
      </w:r>
    </w:p>
    <w:p w14:paraId="61BA2027" w14:textId="296DE163" w:rsidR="003E78A6" w:rsidRDefault="003E78A6" w:rsidP="00E450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Следующим шагом планируется рассмотрение основных макроэкономических показателей: ВРП на душу населения, уровень </w:t>
      </w:r>
      <w:r>
        <w:rPr>
          <w:rFonts w:ascii="Times New Roman" w:hAnsi="Times New Roman" w:cs="Times New Roman"/>
          <w:sz w:val="28"/>
          <w:szCs w:val="28"/>
        </w:rPr>
        <w:lastRenderedPageBreak/>
        <w:t>безработицы, доходы на душу населения. Будут анализироваться как общая динамика данных показателей по стране за последние 20 лет, так и региональные различия значения показателей, что позволит сделать вывод о диспропорциях в уровне экономического развития страны и о том, как данные диспропорции изменились за последние 20 лет. Данные по макроэкономическим показателям будут собираться из баз данных Евростата на уровне</w:t>
      </w:r>
      <w:r w:rsidRPr="009B2560">
        <w:rPr>
          <w:rFonts w:ascii="Times New Roman" w:hAnsi="Times New Roman" w:cs="Times New Roman"/>
          <w:sz w:val="28"/>
          <w:szCs w:val="28"/>
        </w:rPr>
        <w:t xml:space="preserve"> регионов </w:t>
      </w:r>
      <w:r>
        <w:rPr>
          <w:rFonts w:ascii="Times New Roman" w:hAnsi="Times New Roman" w:cs="Times New Roman"/>
          <w:sz w:val="28"/>
          <w:szCs w:val="28"/>
          <w:lang w:val="en-US"/>
        </w:rPr>
        <w:t>NUTS</w:t>
      </w:r>
      <w:r w:rsidRPr="000F0C2E">
        <w:rPr>
          <w:rFonts w:ascii="Times New Roman" w:hAnsi="Times New Roman" w:cs="Times New Roman"/>
          <w:sz w:val="28"/>
          <w:szCs w:val="28"/>
        </w:rPr>
        <w:t>2</w:t>
      </w:r>
      <w:r w:rsidRPr="006711C0">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NUTS</w:t>
      </w:r>
      <w:r>
        <w:rPr>
          <w:rFonts w:ascii="Times New Roman" w:hAnsi="Times New Roman" w:cs="Times New Roman"/>
          <w:sz w:val="28"/>
          <w:szCs w:val="28"/>
        </w:rPr>
        <w:t xml:space="preserve"> </w:t>
      </w:r>
      <w:r w:rsidRPr="006711C0">
        <w:rPr>
          <w:rFonts w:ascii="Times New Roman" w:hAnsi="Times New Roman" w:cs="Times New Roman"/>
          <w:sz w:val="28"/>
          <w:szCs w:val="28"/>
        </w:rPr>
        <w:t xml:space="preserve">- </w:t>
      </w:r>
      <w:r>
        <w:rPr>
          <w:rFonts w:ascii="Times New Roman" w:hAnsi="Times New Roman" w:cs="Times New Roman"/>
          <w:sz w:val="28"/>
          <w:szCs w:val="28"/>
        </w:rPr>
        <w:t>это номенклатура территориальных единиц для статистики, стандарт геокодирования, который разработан и регулируется Евросоюзом. Данная классификация делится на уровни, NUTS</w:t>
      </w:r>
      <w:r w:rsidRPr="006711C0">
        <w:rPr>
          <w:rFonts w:ascii="Times New Roman" w:hAnsi="Times New Roman" w:cs="Times New Roman"/>
          <w:sz w:val="28"/>
          <w:szCs w:val="28"/>
        </w:rPr>
        <w:t xml:space="preserve">1- </w:t>
      </w:r>
      <w:r>
        <w:rPr>
          <w:rFonts w:ascii="Times New Roman" w:hAnsi="Times New Roman" w:cs="Times New Roman"/>
          <w:sz w:val="28"/>
          <w:szCs w:val="28"/>
        </w:rPr>
        <w:t xml:space="preserve">это уровень земель, таковых в Германии 16, </w:t>
      </w:r>
      <w:r>
        <w:rPr>
          <w:rFonts w:ascii="Times New Roman" w:hAnsi="Times New Roman" w:cs="Times New Roman"/>
          <w:sz w:val="28"/>
          <w:szCs w:val="28"/>
          <w:lang w:val="en-US"/>
        </w:rPr>
        <w:t>NUTS</w:t>
      </w:r>
      <w:r w:rsidRPr="000F0C2E">
        <w:rPr>
          <w:rFonts w:ascii="Times New Roman" w:hAnsi="Times New Roman" w:cs="Times New Roman"/>
          <w:sz w:val="28"/>
          <w:szCs w:val="28"/>
        </w:rPr>
        <w:t>2</w:t>
      </w:r>
      <w:r w:rsidRPr="006711C0">
        <w:rPr>
          <w:rFonts w:ascii="Times New Roman" w:hAnsi="Times New Roman" w:cs="Times New Roman"/>
          <w:sz w:val="28"/>
          <w:szCs w:val="28"/>
        </w:rPr>
        <w:t xml:space="preserve">- </w:t>
      </w:r>
      <w:r>
        <w:rPr>
          <w:rFonts w:ascii="Times New Roman" w:hAnsi="Times New Roman" w:cs="Times New Roman"/>
          <w:sz w:val="28"/>
          <w:szCs w:val="28"/>
        </w:rPr>
        <w:t xml:space="preserve">это уровень правительственных районов, таковых в Германии 38 штук.) </w:t>
      </w:r>
    </w:p>
    <w:p w14:paraId="3C7069D6" w14:textId="4530A56E" w:rsidR="003E78A6" w:rsidRPr="00FA12AB" w:rsidRDefault="003E78A6" w:rsidP="00E450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в работе будут изучена динамика миграционных процессов в Германии, а также взаимосвязь этих процессов с макроэкономическими показателями. Иммиграция и эмиграция будут рассматриваться в разрезе следующих показателей: динамика численности мигрантов за последние 20 лет; их половозрастная структура и то как она отличается от половозрастной структуры всего населения Германии; распределение мигрантов по макрорегионам их происхождения и выделение основных стран-лидеров в данных макрорегионах. </w:t>
      </w:r>
      <w:r w:rsidRPr="0093427E">
        <w:rPr>
          <w:rFonts w:ascii="Times New Roman" w:hAnsi="Times New Roman" w:cs="Times New Roman"/>
          <w:sz w:val="28"/>
          <w:szCs w:val="28"/>
        </w:rPr>
        <w:t xml:space="preserve">Это </w:t>
      </w:r>
      <w:r>
        <w:rPr>
          <w:rFonts w:ascii="Times New Roman" w:hAnsi="Times New Roman" w:cs="Times New Roman"/>
          <w:sz w:val="28"/>
          <w:szCs w:val="28"/>
        </w:rPr>
        <w:t xml:space="preserve">позволит сделать вывод о том, как менялись направления миграции в и из Германии за последние 20 лет, </w:t>
      </w:r>
      <w:r w:rsidRPr="00FA12AB">
        <w:rPr>
          <w:rFonts w:ascii="Times New Roman" w:hAnsi="Times New Roman" w:cs="Times New Roman"/>
          <w:sz w:val="28"/>
          <w:szCs w:val="28"/>
        </w:rPr>
        <w:t>значения каких регионов в данном процессе росли, а каких наоборот снижались.</w:t>
      </w:r>
    </w:p>
    <w:p w14:paraId="3F98FF46" w14:textId="41875012" w:rsidR="003E78A6" w:rsidRDefault="003E78A6" w:rsidP="00E450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анализа эмиграции и иммиграции будет рассмотрен миграционный баланс и его региональные изменения за последние 20 лет, это позволит выделить наиболее и наименее привлекательные регионы с точки зрения мигрантов. Так же для того чтобы понять за счет чего происходит миграционный прирост или наоборот убыль в том или ином регионе будут проанализированы статистические данные по внешней и внутренней миграции.</w:t>
      </w:r>
    </w:p>
    <w:p w14:paraId="6B85F3AC" w14:textId="66C73EE1" w:rsidR="003E78A6" w:rsidRDefault="003E78A6" w:rsidP="00E450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заключительной части работы будет рассматриваться взаимосвязь между макроэкономическими показателями и миграцией населения. Для этого </w:t>
      </w:r>
      <w:r>
        <w:rPr>
          <w:rFonts w:ascii="Times New Roman" w:hAnsi="Times New Roman" w:cs="Times New Roman"/>
          <w:sz w:val="28"/>
          <w:szCs w:val="28"/>
        </w:rPr>
        <w:lastRenderedPageBreak/>
        <w:t xml:space="preserve">будет составлено два рейтинга, первый - рейтинг районов Германии на уровне </w:t>
      </w:r>
      <w:r>
        <w:rPr>
          <w:rFonts w:ascii="Times New Roman" w:hAnsi="Times New Roman" w:cs="Times New Roman"/>
          <w:sz w:val="28"/>
          <w:szCs w:val="28"/>
          <w:lang w:val="en-US"/>
        </w:rPr>
        <w:t>NUTS</w:t>
      </w:r>
      <w:r w:rsidRPr="00904513">
        <w:rPr>
          <w:rFonts w:ascii="Times New Roman" w:hAnsi="Times New Roman" w:cs="Times New Roman"/>
          <w:sz w:val="28"/>
          <w:szCs w:val="28"/>
        </w:rPr>
        <w:t>2</w:t>
      </w:r>
      <w:r w:rsidR="00961857" w:rsidRPr="00961857">
        <w:rPr>
          <w:rFonts w:ascii="Times New Roman" w:hAnsi="Times New Roman" w:cs="Times New Roman"/>
          <w:sz w:val="28"/>
          <w:szCs w:val="28"/>
        </w:rPr>
        <w:t xml:space="preserve"> (</w:t>
      </w:r>
      <w:r w:rsidR="00513342">
        <w:rPr>
          <w:rFonts w:ascii="Times New Roman" w:hAnsi="Times New Roman" w:cs="Times New Roman"/>
          <w:sz w:val="28"/>
          <w:szCs w:val="28"/>
        </w:rPr>
        <w:t>приложение 3</w:t>
      </w:r>
      <w:r w:rsidR="00961857">
        <w:rPr>
          <w:rFonts w:ascii="Times New Roman" w:hAnsi="Times New Roman" w:cs="Times New Roman"/>
          <w:sz w:val="28"/>
          <w:szCs w:val="28"/>
        </w:rPr>
        <w:t>)</w:t>
      </w:r>
      <w:r w:rsidRPr="00904513">
        <w:rPr>
          <w:rFonts w:ascii="Times New Roman" w:hAnsi="Times New Roman" w:cs="Times New Roman"/>
          <w:sz w:val="28"/>
          <w:szCs w:val="28"/>
        </w:rPr>
        <w:t xml:space="preserve"> </w:t>
      </w:r>
      <w:r>
        <w:rPr>
          <w:rFonts w:ascii="Times New Roman" w:hAnsi="Times New Roman" w:cs="Times New Roman"/>
          <w:sz w:val="28"/>
          <w:szCs w:val="28"/>
        </w:rPr>
        <w:t xml:space="preserve">по </w:t>
      </w:r>
      <w:r w:rsidRPr="00FA12AB">
        <w:rPr>
          <w:rFonts w:ascii="Times New Roman" w:hAnsi="Times New Roman" w:cs="Times New Roman"/>
          <w:sz w:val="28"/>
          <w:szCs w:val="28"/>
        </w:rPr>
        <w:t>значению</w:t>
      </w:r>
      <w:r>
        <w:rPr>
          <w:rFonts w:ascii="Times New Roman" w:hAnsi="Times New Roman" w:cs="Times New Roman"/>
          <w:sz w:val="28"/>
          <w:szCs w:val="28"/>
        </w:rPr>
        <w:t xml:space="preserve"> макроэкономических показателей, </w:t>
      </w:r>
      <w:r w:rsidRPr="00FA12AB">
        <w:rPr>
          <w:rFonts w:ascii="Times New Roman" w:hAnsi="Times New Roman" w:cs="Times New Roman"/>
          <w:sz w:val="28"/>
          <w:szCs w:val="28"/>
        </w:rPr>
        <w:t>таких как</w:t>
      </w:r>
      <w:r>
        <w:rPr>
          <w:rFonts w:ascii="Times New Roman" w:hAnsi="Times New Roman" w:cs="Times New Roman"/>
          <w:sz w:val="28"/>
          <w:szCs w:val="28"/>
        </w:rPr>
        <w:t xml:space="preserve">: ВРП на душу населения, доходы на душу населения и уровень безработицы. Второй рейтинг будет составлен по уровню миграционного прироста населения в расчете на 1000 жителей за последние 5 лет так же по районам Германии на уровне </w:t>
      </w:r>
      <w:r>
        <w:rPr>
          <w:rFonts w:ascii="Times New Roman" w:hAnsi="Times New Roman" w:cs="Times New Roman"/>
          <w:sz w:val="28"/>
          <w:szCs w:val="28"/>
          <w:lang w:val="en-US"/>
        </w:rPr>
        <w:t>NUTS</w:t>
      </w:r>
      <w:r w:rsidRPr="00745496">
        <w:rPr>
          <w:rFonts w:ascii="Times New Roman" w:hAnsi="Times New Roman" w:cs="Times New Roman"/>
          <w:sz w:val="28"/>
          <w:szCs w:val="28"/>
        </w:rPr>
        <w:t xml:space="preserve">2. </w:t>
      </w:r>
      <w:r>
        <w:rPr>
          <w:rFonts w:ascii="Times New Roman" w:hAnsi="Times New Roman" w:cs="Times New Roman"/>
          <w:sz w:val="28"/>
          <w:szCs w:val="28"/>
        </w:rPr>
        <w:t xml:space="preserve">Таким образом у каждого из районов было два значения от 1 до 38 согласно обоим рейтингам. Следующим шагом автор соответствующие значения одного рейтинга разделил на значения другого рейтинга и умножил на 100, тем самым получил коэффициент, показывающий зависимость одного рейтинга от другого, то есть зависимость между социально экономическими показателями и миграционным приростом. И на основании этих коэффициентов будут построены </w:t>
      </w:r>
      <w:r w:rsidRPr="00FA12AB">
        <w:rPr>
          <w:rFonts w:ascii="Times New Roman" w:hAnsi="Times New Roman" w:cs="Times New Roman"/>
          <w:sz w:val="28"/>
          <w:szCs w:val="28"/>
        </w:rPr>
        <w:t>картосхемы,</w:t>
      </w:r>
      <w:r>
        <w:rPr>
          <w:rFonts w:ascii="Times New Roman" w:hAnsi="Times New Roman" w:cs="Times New Roman"/>
          <w:sz w:val="28"/>
          <w:szCs w:val="28"/>
        </w:rPr>
        <w:t xml:space="preserve"> по которым станет понятно есть ли какие-то географические закономерности в уровне корреляции между исследуемыми показателями.</w:t>
      </w:r>
    </w:p>
    <w:p w14:paraId="0CE2061F" w14:textId="77777777" w:rsidR="003E78A6" w:rsidRDefault="003E78A6" w:rsidP="00E450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будет проведено районирование по взаимосвязи между миграционным приростом и уровнем социально- экономического развития. Проводится оно будет следующим образом: по макроэкономическим показателям будут выделены районы с высоким, средним и низким значением. По миграционному приросту районы будут выделяться аналогичным образом. Далее районы будут соотнесены следующим образом: высокие экономические показатели- высокий прирост, высокие экономические показатели- средний прирост, высокие экономические показатели- низкий прирост. Таким образом максимум может получиться 9 регионов.</w:t>
      </w:r>
    </w:p>
    <w:p w14:paraId="4CD44C4B" w14:textId="5E9F2A41" w:rsidR="001A513F" w:rsidRDefault="003E78A6" w:rsidP="00E450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Pr="00FA12AB">
        <w:rPr>
          <w:rFonts w:ascii="Times New Roman" w:hAnsi="Times New Roman" w:cs="Times New Roman"/>
          <w:sz w:val="28"/>
          <w:szCs w:val="28"/>
        </w:rPr>
        <w:t>можно</w:t>
      </w:r>
      <w:r>
        <w:rPr>
          <w:rFonts w:ascii="Times New Roman" w:hAnsi="Times New Roman" w:cs="Times New Roman"/>
          <w:sz w:val="28"/>
          <w:szCs w:val="28"/>
        </w:rPr>
        <w:t xml:space="preserve"> сказать, что основная цель исследования будет достигаться за счет глубокого пространственно- временного анализа миграционных процессов и изменения макроэкономических показателей. Взаимосвязь же между ними будет выявляться путем проведения корреляционного анализа.</w:t>
      </w:r>
    </w:p>
    <w:p w14:paraId="6EFB0AC2" w14:textId="77777777" w:rsidR="00912FD5" w:rsidRPr="0093427E" w:rsidRDefault="00912FD5" w:rsidP="0093427E">
      <w:pPr>
        <w:pStyle w:val="1"/>
        <w:jc w:val="center"/>
        <w:rPr>
          <w:rFonts w:ascii="Times New Roman" w:hAnsi="Times New Roman" w:cs="Times New Roman"/>
          <w:b/>
          <w:color w:val="auto"/>
          <w:sz w:val="28"/>
          <w:szCs w:val="28"/>
        </w:rPr>
      </w:pPr>
      <w:bookmarkStart w:id="7" w:name="_Toc136168828"/>
      <w:r w:rsidRPr="0093427E">
        <w:rPr>
          <w:rFonts w:ascii="Times New Roman" w:hAnsi="Times New Roman" w:cs="Times New Roman"/>
          <w:b/>
          <w:color w:val="auto"/>
          <w:sz w:val="28"/>
          <w:szCs w:val="28"/>
        </w:rPr>
        <w:lastRenderedPageBreak/>
        <w:t>Глава 2. Оценка демографического и экономического состояния Германии.</w:t>
      </w:r>
      <w:bookmarkEnd w:id="7"/>
    </w:p>
    <w:p w14:paraId="2FD8B07C" w14:textId="49B9CD50" w:rsidR="00912FD5" w:rsidRPr="0093427E" w:rsidRDefault="00912FD5" w:rsidP="0093427E">
      <w:pPr>
        <w:pStyle w:val="2"/>
        <w:jc w:val="center"/>
        <w:rPr>
          <w:rFonts w:ascii="Times New Roman" w:hAnsi="Times New Roman" w:cs="Times New Roman"/>
          <w:b/>
          <w:color w:val="343A40"/>
          <w:sz w:val="28"/>
          <w:szCs w:val="28"/>
          <w:shd w:val="clear" w:color="auto" w:fill="FFFFFF"/>
        </w:rPr>
      </w:pPr>
      <w:bookmarkStart w:id="8" w:name="_Toc136168829"/>
      <w:r w:rsidRPr="0093427E">
        <w:rPr>
          <w:rFonts w:ascii="Times New Roman" w:hAnsi="Times New Roman" w:cs="Times New Roman"/>
          <w:b/>
          <w:color w:val="343A40"/>
          <w:sz w:val="28"/>
          <w:szCs w:val="28"/>
          <w:shd w:val="clear" w:color="auto" w:fill="FFFFFF"/>
        </w:rPr>
        <w:t>2.1 Демографическая ситуация в Германии</w:t>
      </w:r>
      <w:r w:rsidR="00BD5AAB" w:rsidRPr="0093427E">
        <w:rPr>
          <w:rFonts w:ascii="Times New Roman" w:hAnsi="Times New Roman" w:cs="Times New Roman"/>
          <w:b/>
          <w:color w:val="343A40"/>
          <w:sz w:val="28"/>
          <w:szCs w:val="28"/>
          <w:shd w:val="clear" w:color="auto" w:fill="FFFFFF"/>
        </w:rPr>
        <w:t>.</w:t>
      </w:r>
      <w:bookmarkEnd w:id="8"/>
    </w:p>
    <w:p w14:paraId="26F75034" w14:textId="77777777" w:rsidR="00912FD5" w:rsidRPr="00BD5AAB" w:rsidRDefault="00912FD5" w:rsidP="00E45034">
      <w:pPr>
        <w:spacing w:line="360" w:lineRule="auto"/>
        <w:ind w:firstLine="709"/>
        <w:jc w:val="both"/>
        <w:rPr>
          <w:rFonts w:ascii="Times New Roman" w:hAnsi="Times New Roman" w:cs="Times New Roman"/>
          <w:color w:val="343A40"/>
          <w:sz w:val="28"/>
          <w:shd w:val="clear" w:color="auto" w:fill="FFFFFF"/>
        </w:rPr>
      </w:pPr>
      <w:r w:rsidRPr="00BD5AAB">
        <w:rPr>
          <w:rFonts w:ascii="Times New Roman" w:hAnsi="Times New Roman" w:cs="Times New Roman"/>
          <w:color w:val="343A40"/>
          <w:sz w:val="28"/>
          <w:shd w:val="clear" w:color="auto" w:fill="FFFFFF"/>
        </w:rPr>
        <w:t xml:space="preserve">Германия является самой населенной страной в Евросоюзе и второй по населению в Европе, после России. В мае 2011 года впервые со времени объединения Германии в стране была проведена всеобщая перепись населения. Для оценки демографической ситуации </w:t>
      </w:r>
      <w:r w:rsidRPr="00BD5AAB">
        <w:rPr>
          <w:rFonts w:ascii="Times New Roman" w:hAnsi="Times New Roman" w:cs="Times New Roman"/>
          <w:sz w:val="28"/>
          <w:shd w:val="clear" w:color="auto" w:fill="FFFFFF"/>
        </w:rPr>
        <w:t xml:space="preserve">в Германии </w:t>
      </w:r>
      <w:r w:rsidRPr="00BD5AAB">
        <w:rPr>
          <w:rFonts w:ascii="Times New Roman" w:hAnsi="Times New Roman" w:cs="Times New Roman"/>
          <w:color w:val="343A40"/>
          <w:sz w:val="28"/>
          <w:shd w:val="clear" w:color="auto" w:fill="FFFFFF"/>
        </w:rPr>
        <w:t>необходимо проанализировать ряд основных демографических показателей. В первую очередь обратимся к динамике численности населения за исследуемый период.</w:t>
      </w:r>
    </w:p>
    <w:p w14:paraId="78CC957B" w14:textId="77777777" w:rsidR="00912FD5" w:rsidRDefault="00912FD5" w:rsidP="005B6E63">
      <w:pPr>
        <w:spacing w:line="360" w:lineRule="auto"/>
        <w:ind w:firstLine="360"/>
        <w:jc w:val="center"/>
        <w:rPr>
          <w:rFonts w:ascii="Times New Roman" w:hAnsi="Times New Roman" w:cs="Times New Roman"/>
          <w:color w:val="343A40"/>
          <w:sz w:val="28"/>
          <w:shd w:val="clear" w:color="auto" w:fill="FFFFFF"/>
        </w:rPr>
      </w:pPr>
      <w:r>
        <w:rPr>
          <w:noProof/>
          <w:lang w:eastAsia="ru-RU"/>
        </w:rPr>
        <w:drawing>
          <wp:inline distT="0" distB="0" distL="0" distR="0" wp14:anchorId="2C206EB5" wp14:editId="7343F104">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B8F9188" w14:textId="77777777" w:rsidR="00912FD5" w:rsidRPr="00E95AA3" w:rsidRDefault="00912FD5" w:rsidP="00E45034">
      <w:pPr>
        <w:spacing w:after="0" w:line="240" w:lineRule="auto"/>
        <w:jc w:val="both"/>
        <w:rPr>
          <w:rFonts w:ascii="Times New Roman" w:hAnsi="Times New Roman" w:cs="Times New Roman"/>
          <w:b/>
          <w:color w:val="343A40"/>
          <w:szCs w:val="24"/>
          <w:shd w:val="clear" w:color="auto" w:fill="FFFFFF"/>
        </w:rPr>
      </w:pPr>
      <w:r w:rsidRPr="00E95AA3">
        <w:rPr>
          <w:rFonts w:ascii="Times New Roman" w:hAnsi="Times New Roman" w:cs="Times New Roman"/>
          <w:i/>
          <w:color w:val="343A40"/>
          <w:szCs w:val="24"/>
          <w:shd w:val="clear" w:color="auto" w:fill="FFFFFF"/>
        </w:rPr>
        <w:t>Рис. 1.</w:t>
      </w:r>
      <w:r w:rsidRPr="00E95AA3">
        <w:rPr>
          <w:rFonts w:ascii="Times New Roman" w:hAnsi="Times New Roman" w:cs="Times New Roman"/>
          <w:color w:val="343A40"/>
          <w:sz w:val="24"/>
          <w:shd w:val="clear" w:color="auto" w:fill="FFFFFF"/>
        </w:rPr>
        <w:t xml:space="preserve"> </w:t>
      </w:r>
      <w:r w:rsidRPr="00E95AA3">
        <w:rPr>
          <w:rFonts w:ascii="Times New Roman" w:hAnsi="Times New Roman" w:cs="Times New Roman"/>
          <w:b/>
          <w:color w:val="343A40"/>
          <w:szCs w:val="24"/>
          <w:shd w:val="clear" w:color="auto" w:fill="FFFFFF"/>
        </w:rPr>
        <w:t>Динамика численности населения Германии 2000-2021 гг.</w:t>
      </w:r>
    </w:p>
    <w:p w14:paraId="2DCF065E" w14:textId="66A08988" w:rsidR="00912FD5" w:rsidRPr="00FB4430" w:rsidRDefault="00912FD5" w:rsidP="00E45034">
      <w:pPr>
        <w:spacing w:after="0" w:line="240" w:lineRule="auto"/>
        <w:jc w:val="both"/>
        <w:rPr>
          <w:rFonts w:ascii="Times New Roman" w:hAnsi="Times New Roman" w:cs="Times New Roman"/>
          <w:b/>
          <w:color w:val="343A40"/>
          <w:szCs w:val="24"/>
          <w:shd w:val="clear" w:color="auto" w:fill="FFFFFF"/>
        </w:rPr>
      </w:pPr>
      <w:r w:rsidRPr="00E95AA3">
        <w:rPr>
          <w:rFonts w:ascii="Times New Roman" w:hAnsi="Times New Roman" w:cs="Times New Roman"/>
          <w:b/>
          <w:color w:val="343A40"/>
          <w:szCs w:val="24"/>
          <w:shd w:val="clear" w:color="auto" w:fill="FFFFFF"/>
        </w:rPr>
        <w:t>По данным Евростата.</w:t>
      </w:r>
      <w:r w:rsidR="005547CA" w:rsidRPr="00FB4430">
        <w:rPr>
          <w:rFonts w:ascii="Times New Roman" w:hAnsi="Times New Roman" w:cs="Times New Roman"/>
          <w:b/>
          <w:color w:val="343A40"/>
          <w:szCs w:val="24"/>
          <w:shd w:val="clear" w:color="auto" w:fill="FFFFFF"/>
        </w:rPr>
        <w:t xml:space="preserve"> [17]</w:t>
      </w:r>
    </w:p>
    <w:p w14:paraId="7A341691" w14:textId="77777777" w:rsidR="00912FD5" w:rsidRDefault="00912FD5" w:rsidP="00E45034">
      <w:pPr>
        <w:spacing w:after="0" w:line="360" w:lineRule="auto"/>
        <w:jc w:val="both"/>
        <w:rPr>
          <w:rFonts w:ascii="Times New Roman" w:hAnsi="Times New Roman" w:cs="Times New Roman"/>
          <w:color w:val="343A40"/>
          <w:sz w:val="28"/>
          <w:shd w:val="clear" w:color="auto" w:fill="FFFFFF"/>
        </w:rPr>
      </w:pPr>
      <w:r w:rsidRPr="00E95AA3">
        <w:rPr>
          <w:rFonts w:ascii="Times New Roman" w:hAnsi="Times New Roman" w:cs="Times New Roman"/>
          <w:color w:val="343A40"/>
          <w:sz w:val="24"/>
          <w:shd w:val="clear" w:color="auto" w:fill="FFFFFF"/>
        </w:rPr>
        <w:t xml:space="preserve"> </w:t>
      </w:r>
      <w:r>
        <w:rPr>
          <w:rFonts w:ascii="Times New Roman" w:hAnsi="Times New Roman" w:cs="Times New Roman"/>
          <w:color w:val="343A40"/>
          <w:sz w:val="28"/>
          <w:shd w:val="clear" w:color="auto" w:fill="FFFFFF"/>
        </w:rPr>
        <w:tab/>
      </w:r>
    </w:p>
    <w:p w14:paraId="3B52B163" w14:textId="77777777" w:rsidR="00912FD5" w:rsidRPr="00BD5AAB" w:rsidRDefault="00912FD5" w:rsidP="00E45034">
      <w:pPr>
        <w:spacing w:after="0" w:line="360" w:lineRule="auto"/>
        <w:ind w:firstLine="709"/>
        <w:jc w:val="both"/>
        <w:rPr>
          <w:rFonts w:ascii="Times New Roman" w:hAnsi="Times New Roman" w:cs="Times New Roman"/>
          <w:color w:val="343A40"/>
          <w:sz w:val="28"/>
          <w:shd w:val="clear" w:color="auto" w:fill="FFFFFF"/>
        </w:rPr>
      </w:pPr>
      <w:r w:rsidRPr="00BD5AAB">
        <w:rPr>
          <w:rFonts w:ascii="Times New Roman" w:hAnsi="Times New Roman" w:cs="Times New Roman"/>
          <w:sz w:val="28"/>
          <w:shd w:val="clear" w:color="auto" w:fill="FFFFFF"/>
        </w:rPr>
        <w:t xml:space="preserve">На основании данного графика можно сделать вывод о том, что в период с 2000 по 2009 годы численность населения Германии варьировалась от 82 до 82,5 млн. человек. Далее в 2011 году произошло серьезное снижение численности населения. Данный факт можно связать с двумя причинами, во-первых, это постоянное увеличение естественной убыли населения в Германии в период с 2003 по 2011 год, а также с тем что в 2011 году была проведена перепись населения в Германии, тем самым данные были более точны нежели те, которые были получены текущим статистическим учетом. Далее в период с 2011 по 2021 год наблюдался значительный прирост </w:t>
      </w:r>
      <w:r w:rsidRPr="00BD5AAB">
        <w:rPr>
          <w:rFonts w:ascii="Times New Roman" w:hAnsi="Times New Roman" w:cs="Times New Roman"/>
          <w:sz w:val="28"/>
          <w:shd w:val="clear" w:color="auto" w:fill="FFFFFF"/>
        </w:rPr>
        <w:lastRenderedPageBreak/>
        <w:t xml:space="preserve">населения. Данное явление можно объяснить возрастающей долей миграционного прироста </w:t>
      </w:r>
      <w:r w:rsidRPr="00BD5AAB">
        <w:rPr>
          <w:rFonts w:ascii="Times New Roman" w:hAnsi="Times New Roman" w:cs="Times New Roman"/>
          <w:color w:val="343A40"/>
          <w:sz w:val="28"/>
          <w:shd w:val="clear" w:color="auto" w:fill="FFFFFF"/>
        </w:rPr>
        <w:t xml:space="preserve">в </w:t>
      </w:r>
      <w:r w:rsidRPr="00BD5AAB">
        <w:rPr>
          <w:rFonts w:ascii="Times New Roman" w:hAnsi="Times New Roman" w:cs="Times New Roman"/>
          <w:sz w:val="28"/>
          <w:shd w:val="clear" w:color="auto" w:fill="FFFFFF"/>
        </w:rPr>
        <w:t>общем приросте населения.</w:t>
      </w:r>
    </w:p>
    <w:p w14:paraId="6E6BEE6A" w14:textId="77777777" w:rsidR="00912FD5" w:rsidRPr="00BD5AAB" w:rsidRDefault="00912FD5" w:rsidP="00E45034">
      <w:pPr>
        <w:spacing w:line="360" w:lineRule="auto"/>
        <w:ind w:firstLine="709"/>
        <w:jc w:val="both"/>
        <w:rPr>
          <w:rFonts w:ascii="Times New Roman" w:hAnsi="Times New Roman" w:cs="Times New Roman"/>
          <w:sz w:val="28"/>
          <w:shd w:val="clear" w:color="auto" w:fill="FFFFFF"/>
        </w:rPr>
      </w:pPr>
      <w:r w:rsidRPr="00BD5AAB">
        <w:rPr>
          <w:rFonts w:ascii="Times New Roman" w:hAnsi="Times New Roman" w:cs="Times New Roman"/>
          <w:sz w:val="28"/>
          <w:shd w:val="clear" w:color="auto" w:fill="FFFFFF"/>
        </w:rPr>
        <w:t>Следующим шагом рассмотрим такие показатели как естественный прирост в расчёте на 1000 жителей, а также общий коэффициент рождаемости (ОКР) и общий коэффициент смертности (ОКС) для того чтобы понимать за счет чего происходит естественный прирост/убыль населения.</w:t>
      </w:r>
    </w:p>
    <w:p w14:paraId="3DA65557" w14:textId="77777777" w:rsidR="00912FD5" w:rsidRDefault="00912FD5" w:rsidP="00E45034">
      <w:pPr>
        <w:spacing w:line="360" w:lineRule="auto"/>
        <w:ind w:firstLine="709"/>
        <w:jc w:val="center"/>
        <w:rPr>
          <w:rFonts w:ascii="Times New Roman" w:hAnsi="Times New Roman" w:cs="Times New Roman"/>
          <w:color w:val="343A40"/>
          <w:sz w:val="28"/>
          <w:shd w:val="clear" w:color="auto" w:fill="FFFFFF"/>
        </w:rPr>
      </w:pPr>
      <w:r>
        <w:rPr>
          <w:noProof/>
          <w:lang w:eastAsia="ru-RU"/>
        </w:rPr>
        <w:drawing>
          <wp:inline distT="0" distB="0" distL="0" distR="0" wp14:anchorId="10820970" wp14:editId="67B0BF37">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124B5C3" w14:textId="77777777" w:rsidR="00912FD5" w:rsidRPr="00E95AA3" w:rsidRDefault="00912FD5" w:rsidP="00F7541E">
      <w:pPr>
        <w:spacing w:after="0" w:line="240" w:lineRule="auto"/>
        <w:jc w:val="both"/>
        <w:rPr>
          <w:rFonts w:ascii="Times New Roman" w:hAnsi="Times New Roman" w:cs="Times New Roman"/>
          <w:b/>
          <w:color w:val="343A40"/>
          <w:szCs w:val="24"/>
          <w:shd w:val="clear" w:color="auto" w:fill="FFFFFF"/>
        </w:rPr>
      </w:pPr>
      <w:r w:rsidRPr="00E95AA3">
        <w:rPr>
          <w:rFonts w:ascii="Times New Roman" w:hAnsi="Times New Roman" w:cs="Times New Roman"/>
          <w:i/>
          <w:color w:val="343A40"/>
          <w:szCs w:val="24"/>
          <w:shd w:val="clear" w:color="auto" w:fill="FFFFFF"/>
        </w:rPr>
        <w:t>Рис. 2.</w:t>
      </w:r>
      <w:r w:rsidRPr="00E95AA3">
        <w:rPr>
          <w:rFonts w:ascii="Times New Roman" w:hAnsi="Times New Roman" w:cs="Times New Roman"/>
          <w:color w:val="343A40"/>
          <w:sz w:val="24"/>
          <w:shd w:val="clear" w:color="auto" w:fill="FFFFFF"/>
        </w:rPr>
        <w:t xml:space="preserve"> </w:t>
      </w:r>
      <w:r w:rsidRPr="00E95AA3">
        <w:rPr>
          <w:rFonts w:ascii="Times New Roman" w:hAnsi="Times New Roman" w:cs="Times New Roman"/>
          <w:b/>
          <w:color w:val="343A40"/>
          <w:szCs w:val="24"/>
          <w:shd w:val="clear" w:color="auto" w:fill="FFFFFF"/>
        </w:rPr>
        <w:t>Показатели ОКР и ОКС для Германии за 2000-2021 гг.</w:t>
      </w:r>
    </w:p>
    <w:p w14:paraId="685DB46E" w14:textId="571DE413" w:rsidR="00912FD5" w:rsidRPr="00E95AA3" w:rsidRDefault="00743984" w:rsidP="00F7541E">
      <w:pPr>
        <w:spacing w:after="0" w:line="240" w:lineRule="auto"/>
        <w:jc w:val="both"/>
        <w:rPr>
          <w:rFonts w:ascii="Times New Roman" w:hAnsi="Times New Roman" w:cs="Times New Roman"/>
          <w:b/>
          <w:color w:val="343A40"/>
          <w:szCs w:val="24"/>
          <w:shd w:val="clear" w:color="auto" w:fill="FFFFFF"/>
        </w:rPr>
      </w:pPr>
      <w:r>
        <w:rPr>
          <w:rFonts w:ascii="Times New Roman" w:hAnsi="Times New Roman" w:cs="Times New Roman"/>
          <w:b/>
          <w:color w:val="343A40"/>
          <w:szCs w:val="24"/>
          <w:shd w:val="clear" w:color="auto" w:fill="FFFFFF"/>
        </w:rPr>
        <w:t>По данным Евростата. [2</w:t>
      </w:r>
      <w:r w:rsidR="005547CA">
        <w:rPr>
          <w:rFonts w:ascii="Times New Roman" w:hAnsi="Times New Roman" w:cs="Times New Roman"/>
          <w:b/>
          <w:color w:val="343A40"/>
          <w:szCs w:val="24"/>
          <w:shd w:val="clear" w:color="auto" w:fill="FFFFFF"/>
        </w:rPr>
        <w:t>7]</w:t>
      </w:r>
      <w:r w:rsidR="00912FD5" w:rsidRPr="00E95AA3">
        <w:rPr>
          <w:rFonts w:ascii="Times New Roman" w:hAnsi="Times New Roman" w:cs="Times New Roman"/>
          <w:b/>
          <w:color w:val="343A40"/>
          <w:szCs w:val="24"/>
          <w:shd w:val="clear" w:color="auto" w:fill="FFFFFF"/>
        </w:rPr>
        <w:t xml:space="preserve">                                                                                                                                                         </w:t>
      </w:r>
    </w:p>
    <w:p w14:paraId="6DDFE1CF" w14:textId="77777777" w:rsidR="00912FD5" w:rsidRDefault="00912FD5" w:rsidP="00E45034">
      <w:pPr>
        <w:ind w:firstLine="709"/>
        <w:jc w:val="both"/>
        <w:rPr>
          <w:rFonts w:ascii="Times New Roman" w:hAnsi="Times New Roman" w:cs="Times New Roman"/>
          <w:sz w:val="24"/>
          <w:szCs w:val="24"/>
        </w:rPr>
      </w:pPr>
      <w:r>
        <w:rPr>
          <w:noProof/>
          <w:lang w:eastAsia="ru-RU"/>
        </w:rPr>
        <w:drawing>
          <wp:anchor distT="0" distB="0" distL="114300" distR="114300" simplePos="0" relativeHeight="251601408" behindDoc="1" locked="0" layoutInCell="1" allowOverlap="1" wp14:anchorId="02A47D4C" wp14:editId="288324A9">
            <wp:simplePos x="0" y="0"/>
            <wp:positionH relativeFrom="column">
              <wp:posOffset>923925</wp:posOffset>
            </wp:positionH>
            <wp:positionV relativeFrom="paragraph">
              <wp:posOffset>6985</wp:posOffset>
            </wp:positionV>
            <wp:extent cx="4572000" cy="2743200"/>
            <wp:effectExtent l="0" t="0" r="0" b="0"/>
            <wp:wrapTight wrapText="bothSides">
              <wp:wrapPolygon edited="0">
                <wp:start x="0" y="0"/>
                <wp:lineTo x="0" y="21450"/>
                <wp:lineTo x="21510" y="21450"/>
                <wp:lineTo x="21510"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40E6BA16" w14:textId="77777777" w:rsidR="00912FD5" w:rsidRPr="000C7F61" w:rsidRDefault="00912FD5" w:rsidP="00E45034">
      <w:pPr>
        <w:ind w:firstLine="709"/>
        <w:jc w:val="both"/>
        <w:rPr>
          <w:rFonts w:ascii="Times New Roman" w:hAnsi="Times New Roman" w:cs="Times New Roman"/>
          <w:sz w:val="24"/>
          <w:szCs w:val="24"/>
        </w:rPr>
      </w:pPr>
    </w:p>
    <w:p w14:paraId="6E7DA971" w14:textId="77777777" w:rsidR="00912FD5" w:rsidRPr="000C7F61" w:rsidRDefault="00912FD5" w:rsidP="00E45034">
      <w:pPr>
        <w:ind w:firstLine="709"/>
        <w:jc w:val="both"/>
        <w:rPr>
          <w:rFonts w:ascii="Times New Roman" w:hAnsi="Times New Roman" w:cs="Times New Roman"/>
          <w:sz w:val="24"/>
          <w:szCs w:val="24"/>
        </w:rPr>
      </w:pPr>
    </w:p>
    <w:p w14:paraId="65DA50E1" w14:textId="77777777" w:rsidR="00912FD5" w:rsidRPr="000C7F61" w:rsidRDefault="00912FD5" w:rsidP="00E45034">
      <w:pPr>
        <w:ind w:firstLine="709"/>
        <w:jc w:val="both"/>
        <w:rPr>
          <w:rFonts w:ascii="Times New Roman" w:hAnsi="Times New Roman" w:cs="Times New Roman"/>
          <w:sz w:val="24"/>
          <w:szCs w:val="24"/>
        </w:rPr>
      </w:pPr>
    </w:p>
    <w:p w14:paraId="035DB942" w14:textId="77777777" w:rsidR="00912FD5" w:rsidRPr="000C7F61" w:rsidRDefault="00912FD5" w:rsidP="00E45034">
      <w:pPr>
        <w:ind w:firstLine="709"/>
        <w:jc w:val="both"/>
        <w:rPr>
          <w:rFonts w:ascii="Times New Roman" w:hAnsi="Times New Roman" w:cs="Times New Roman"/>
          <w:sz w:val="24"/>
          <w:szCs w:val="24"/>
        </w:rPr>
      </w:pPr>
    </w:p>
    <w:p w14:paraId="3D98D392" w14:textId="77777777" w:rsidR="00912FD5" w:rsidRPr="000C7F61" w:rsidRDefault="00912FD5" w:rsidP="00E45034">
      <w:pPr>
        <w:ind w:firstLine="709"/>
        <w:jc w:val="both"/>
        <w:rPr>
          <w:rFonts w:ascii="Times New Roman" w:hAnsi="Times New Roman" w:cs="Times New Roman"/>
          <w:sz w:val="24"/>
          <w:szCs w:val="24"/>
        </w:rPr>
      </w:pPr>
    </w:p>
    <w:p w14:paraId="2AF96387" w14:textId="77777777" w:rsidR="00912FD5" w:rsidRPr="000C7F61" w:rsidRDefault="00912FD5" w:rsidP="00E45034">
      <w:pPr>
        <w:ind w:firstLine="709"/>
        <w:jc w:val="both"/>
        <w:rPr>
          <w:rFonts w:ascii="Times New Roman" w:hAnsi="Times New Roman" w:cs="Times New Roman"/>
          <w:sz w:val="24"/>
          <w:szCs w:val="24"/>
        </w:rPr>
      </w:pPr>
    </w:p>
    <w:p w14:paraId="3C6C0391" w14:textId="77777777" w:rsidR="00912FD5" w:rsidRPr="000C7F61" w:rsidRDefault="00912FD5" w:rsidP="00E45034">
      <w:pPr>
        <w:ind w:firstLine="709"/>
        <w:jc w:val="both"/>
        <w:rPr>
          <w:rFonts w:ascii="Times New Roman" w:hAnsi="Times New Roman" w:cs="Times New Roman"/>
          <w:sz w:val="24"/>
          <w:szCs w:val="24"/>
        </w:rPr>
      </w:pPr>
    </w:p>
    <w:p w14:paraId="16D19D22" w14:textId="77777777" w:rsidR="00912FD5" w:rsidRPr="000C7F61" w:rsidRDefault="00912FD5" w:rsidP="00E45034">
      <w:pPr>
        <w:ind w:firstLine="709"/>
        <w:jc w:val="both"/>
        <w:rPr>
          <w:rFonts w:ascii="Times New Roman" w:hAnsi="Times New Roman" w:cs="Times New Roman"/>
          <w:sz w:val="24"/>
          <w:szCs w:val="24"/>
        </w:rPr>
      </w:pPr>
    </w:p>
    <w:p w14:paraId="0285D176" w14:textId="77777777" w:rsidR="00912FD5" w:rsidRDefault="00912FD5" w:rsidP="00E45034">
      <w:pPr>
        <w:ind w:firstLine="709"/>
        <w:jc w:val="both"/>
        <w:rPr>
          <w:rFonts w:ascii="Times New Roman" w:hAnsi="Times New Roman" w:cs="Times New Roman"/>
          <w:sz w:val="24"/>
          <w:szCs w:val="24"/>
        </w:rPr>
      </w:pPr>
    </w:p>
    <w:p w14:paraId="62C14081" w14:textId="77777777" w:rsidR="00912FD5" w:rsidRPr="00E95AA3" w:rsidRDefault="00912FD5" w:rsidP="00F7541E">
      <w:pPr>
        <w:spacing w:after="0" w:line="240" w:lineRule="auto"/>
        <w:jc w:val="both"/>
        <w:rPr>
          <w:rFonts w:ascii="Times New Roman" w:hAnsi="Times New Roman" w:cs="Times New Roman"/>
          <w:b/>
          <w:color w:val="343A40"/>
          <w:szCs w:val="24"/>
          <w:shd w:val="clear" w:color="auto" w:fill="FFFFFF"/>
        </w:rPr>
      </w:pPr>
      <w:r w:rsidRPr="00E95AA3">
        <w:rPr>
          <w:rFonts w:ascii="Times New Roman" w:hAnsi="Times New Roman" w:cs="Times New Roman"/>
          <w:i/>
          <w:color w:val="343A40"/>
          <w:szCs w:val="24"/>
          <w:shd w:val="clear" w:color="auto" w:fill="FFFFFF"/>
        </w:rPr>
        <w:t>Рис. 3.</w:t>
      </w:r>
      <w:r w:rsidRPr="00E95AA3">
        <w:rPr>
          <w:rFonts w:ascii="Times New Roman" w:hAnsi="Times New Roman" w:cs="Times New Roman"/>
          <w:color w:val="343A40"/>
          <w:sz w:val="24"/>
          <w:shd w:val="clear" w:color="auto" w:fill="FFFFFF"/>
        </w:rPr>
        <w:t xml:space="preserve"> </w:t>
      </w:r>
      <w:r w:rsidRPr="00E95AA3">
        <w:rPr>
          <w:rFonts w:ascii="Times New Roman" w:hAnsi="Times New Roman" w:cs="Times New Roman"/>
          <w:b/>
          <w:color w:val="343A40"/>
          <w:szCs w:val="24"/>
          <w:shd w:val="clear" w:color="auto" w:fill="FFFFFF"/>
        </w:rPr>
        <w:t xml:space="preserve">Естественный прирост в </w:t>
      </w:r>
      <w:r w:rsidRPr="00E95AA3">
        <w:rPr>
          <w:rFonts w:ascii="Times New Roman" w:hAnsi="Times New Roman" w:cs="Times New Roman"/>
          <w:b/>
          <w:color w:val="4D5156"/>
          <w:szCs w:val="24"/>
          <w:shd w:val="clear" w:color="auto" w:fill="FFFFFF"/>
        </w:rPr>
        <w:t>‰</w:t>
      </w:r>
      <w:r w:rsidRPr="00E95AA3">
        <w:rPr>
          <w:rFonts w:ascii="Arial" w:hAnsi="Arial" w:cs="Arial"/>
          <w:color w:val="4D5156"/>
          <w:sz w:val="20"/>
          <w:szCs w:val="21"/>
          <w:shd w:val="clear" w:color="auto" w:fill="FFFFFF"/>
        </w:rPr>
        <w:t> </w:t>
      </w:r>
      <w:r w:rsidRPr="00E95AA3">
        <w:rPr>
          <w:rFonts w:ascii="Times New Roman" w:hAnsi="Times New Roman" w:cs="Times New Roman"/>
          <w:b/>
          <w:color w:val="343A40"/>
          <w:szCs w:val="24"/>
          <w:shd w:val="clear" w:color="auto" w:fill="FFFFFF"/>
        </w:rPr>
        <w:t>для Германии за 2000-2021 гг.</w:t>
      </w:r>
    </w:p>
    <w:p w14:paraId="2AD48E40" w14:textId="21669354" w:rsidR="00912FD5" w:rsidRPr="00FB4430" w:rsidRDefault="00912FD5" w:rsidP="00F7541E">
      <w:pPr>
        <w:tabs>
          <w:tab w:val="left" w:pos="948"/>
        </w:tabs>
        <w:spacing w:after="0" w:line="240" w:lineRule="auto"/>
        <w:jc w:val="both"/>
        <w:rPr>
          <w:rFonts w:ascii="Times New Roman" w:hAnsi="Times New Roman" w:cs="Times New Roman"/>
          <w:b/>
          <w:color w:val="343A40"/>
          <w:szCs w:val="24"/>
          <w:shd w:val="clear" w:color="auto" w:fill="FFFFFF"/>
        </w:rPr>
      </w:pPr>
      <w:r w:rsidRPr="00E95AA3">
        <w:rPr>
          <w:rFonts w:ascii="Times New Roman" w:hAnsi="Times New Roman" w:cs="Times New Roman"/>
          <w:b/>
          <w:color w:val="343A40"/>
          <w:szCs w:val="24"/>
          <w:shd w:val="clear" w:color="auto" w:fill="FFFFFF"/>
        </w:rPr>
        <w:t>По данным Евростата.</w:t>
      </w:r>
      <w:r w:rsidR="005547CA" w:rsidRPr="00FB4430">
        <w:rPr>
          <w:rFonts w:ascii="Times New Roman" w:hAnsi="Times New Roman" w:cs="Times New Roman"/>
          <w:b/>
          <w:color w:val="343A40"/>
          <w:szCs w:val="24"/>
          <w:shd w:val="clear" w:color="auto" w:fill="FFFFFF"/>
        </w:rPr>
        <w:t xml:space="preserve"> </w:t>
      </w:r>
      <w:r w:rsidR="00743984">
        <w:rPr>
          <w:rFonts w:ascii="Times New Roman" w:hAnsi="Times New Roman" w:cs="Times New Roman"/>
          <w:b/>
          <w:color w:val="343A40"/>
          <w:szCs w:val="24"/>
          <w:shd w:val="clear" w:color="auto" w:fill="FFFFFF"/>
        </w:rPr>
        <w:t>[2</w:t>
      </w:r>
      <w:r w:rsidR="005547CA">
        <w:rPr>
          <w:rFonts w:ascii="Times New Roman" w:hAnsi="Times New Roman" w:cs="Times New Roman"/>
          <w:b/>
          <w:color w:val="343A40"/>
          <w:szCs w:val="24"/>
          <w:shd w:val="clear" w:color="auto" w:fill="FFFFFF"/>
        </w:rPr>
        <w:t>7]</w:t>
      </w:r>
      <w:r w:rsidR="005547CA" w:rsidRPr="00E95AA3">
        <w:rPr>
          <w:rFonts w:ascii="Times New Roman" w:hAnsi="Times New Roman" w:cs="Times New Roman"/>
          <w:b/>
          <w:color w:val="343A40"/>
          <w:szCs w:val="24"/>
          <w:shd w:val="clear" w:color="auto" w:fill="FFFFFF"/>
        </w:rPr>
        <w:t xml:space="preserve">                                                                                                                                                         </w:t>
      </w:r>
    </w:p>
    <w:p w14:paraId="3762019F" w14:textId="77777777" w:rsidR="00912FD5" w:rsidRDefault="00912FD5" w:rsidP="00E45034">
      <w:pPr>
        <w:tabs>
          <w:tab w:val="left" w:pos="948"/>
        </w:tabs>
        <w:ind w:firstLine="709"/>
        <w:jc w:val="both"/>
        <w:rPr>
          <w:rFonts w:ascii="Times New Roman" w:hAnsi="Times New Roman" w:cs="Times New Roman"/>
          <w:b/>
          <w:color w:val="343A40"/>
          <w:sz w:val="24"/>
          <w:szCs w:val="24"/>
          <w:shd w:val="clear" w:color="auto" w:fill="FFFFFF"/>
        </w:rPr>
      </w:pPr>
    </w:p>
    <w:p w14:paraId="45E4F878" w14:textId="4BF3BEF6" w:rsidR="00912FD5" w:rsidRPr="00BD5AAB" w:rsidRDefault="00912FD5" w:rsidP="00E45034">
      <w:pPr>
        <w:tabs>
          <w:tab w:val="left" w:pos="709"/>
        </w:tabs>
        <w:spacing w:after="0" w:line="360" w:lineRule="auto"/>
        <w:ind w:firstLine="709"/>
        <w:jc w:val="both"/>
        <w:rPr>
          <w:rFonts w:ascii="Times New Roman" w:hAnsi="Times New Roman" w:cs="Times New Roman"/>
          <w:sz w:val="28"/>
          <w:szCs w:val="28"/>
          <w:shd w:val="clear" w:color="auto" w:fill="FFFFFF"/>
        </w:rPr>
      </w:pPr>
      <w:r w:rsidRPr="00BD5AAB">
        <w:rPr>
          <w:rFonts w:ascii="Times New Roman" w:hAnsi="Times New Roman" w:cs="Times New Roman"/>
          <w:sz w:val="28"/>
          <w:szCs w:val="28"/>
          <w:shd w:val="clear" w:color="auto" w:fill="FFFFFF"/>
        </w:rPr>
        <w:t xml:space="preserve">На рисунках 2 и 3 представлены графики ОКР, ОКС и естественного прироста населения в Германии. На основании данных графиков можно делать </w:t>
      </w:r>
      <w:r w:rsidRPr="00BD5AAB">
        <w:rPr>
          <w:rFonts w:ascii="Times New Roman" w:hAnsi="Times New Roman" w:cs="Times New Roman"/>
          <w:sz w:val="28"/>
          <w:szCs w:val="28"/>
          <w:shd w:val="clear" w:color="auto" w:fill="FFFFFF"/>
        </w:rPr>
        <w:lastRenderedPageBreak/>
        <w:t>следующие выводы: смертность росла практически на протяжении всего исследуемого периода, особенно в период с 2019 по 2021, что связано с пандемией коронавируса. Рождаемость же снижалась в период с 2000 по 2009 год, затем в период с 2010 по 2016 год рождаемость незначительно росла и в период с 2016 по 2021 она оставалась примерно на одном и том же уровне. Важно отметить, что на всем исследуемом промежутке наблюдалась естественная убыль населения, а общий прирост был отрицательным только в период с 2004 по 2010 годы. Таким образом, динамику численности населения Германии определял именно миграционный прирост, который резко увеличился после 2010 года (подробные данные будут приведены ниже). Касательно динамики естественного прироста, а точнее убыли населения в период с 2000 по 2013</w:t>
      </w:r>
      <w:r w:rsidRPr="00BD5AAB">
        <w:rPr>
          <w:rFonts w:ascii="Times New Roman" w:hAnsi="Times New Roman" w:cs="Times New Roman"/>
          <w:color w:val="FF0000"/>
          <w:sz w:val="28"/>
          <w:szCs w:val="28"/>
          <w:shd w:val="clear" w:color="auto" w:fill="FFFFFF"/>
        </w:rPr>
        <w:t>:</w:t>
      </w:r>
      <w:r w:rsidRPr="00BD5AAB">
        <w:rPr>
          <w:rFonts w:ascii="Times New Roman" w:hAnsi="Times New Roman" w:cs="Times New Roman"/>
          <w:sz w:val="28"/>
          <w:szCs w:val="28"/>
          <w:shd w:val="clear" w:color="auto" w:fill="FFFFFF"/>
        </w:rPr>
        <w:t xml:space="preserve"> естественная убыль увеличивалась и достигала -2,7 ‰, затем в период</w:t>
      </w:r>
      <w:r w:rsidRPr="00BD5AAB">
        <w:rPr>
          <w:rFonts w:ascii="Arial" w:hAnsi="Arial" w:cs="Arial"/>
          <w:sz w:val="28"/>
          <w:szCs w:val="28"/>
          <w:shd w:val="clear" w:color="auto" w:fill="FFFFFF"/>
        </w:rPr>
        <w:t xml:space="preserve"> </w:t>
      </w:r>
      <w:r w:rsidRPr="00BD5AAB">
        <w:rPr>
          <w:rFonts w:ascii="Times New Roman" w:hAnsi="Times New Roman" w:cs="Times New Roman"/>
          <w:sz w:val="28"/>
          <w:szCs w:val="28"/>
          <w:shd w:val="clear" w:color="auto" w:fill="FFFFFF"/>
        </w:rPr>
        <w:t>2014 по 2016 год естественная убыль снизилась, что связано на наш взгляд с притоком мигрантов в эти годы и соответственно большим количеством рожденных ими детей. В период с 2017 по 2021 годы естественная убыль населения снова значительно выросла до уровней 2013 года, что связано с ростом смертности из- за коронавируса.</w:t>
      </w:r>
    </w:p>
    <w:p w14:paraId="7C1CE6E9" w14:textId="33A16789" w:rsidR="00912FD5" w:rsidRPr="00BD5AAB" w:rsidRDefault="00912FD5" w:rsidP="00897B21">
      <w:pPr>
        <w:tabs>
          <w:tab w:val="left" w:pos="948"/>
        </w:tabs>
        <w:spacing w:after="0" w:line="360" w:lineRule="auto"/>
        <w:ind w:firstLine="709"/>
        <w:jc w:val="both"/>
        <w:rPr>
          <w:rFonts w:ascii="Times New Roman" w:hAnsi="Times New Roman" w:cs="Times New Roman"/>
          <w:sz w:val="28"/>
          <w:szCs w:val="28"/>
          <w:shd w:val="clear" w:color="auto" w:fill="FFFFFF"/>
        </w:rPr>
      </w:pPr>
      <w:r w:rsidRPr="00BD5AAB">
        <w:rPr>
          <w:rFonts w:ascii="Times New Roman" w:hAnsi="Times New Roman" w:cs="Times New Roman"/>
          <w:sz w:val="28"/>
          <w:szCs w:val="28"/>
          <w:shd w:val="clear" w:color="auto" w:fill="FFFFFF"/>
        </w:rPr>
        <w:t xml:space="preserve">Так же стоит рассмотреть и динамику миграционного прироста населения. На рисунке 4 представлен график динамики миграционного прироста Германии в период с 2000 по 2021 год. На основании данного графика можно сделать следующие выводы: в период с 2001 по 2008 годы миграция в Германию медленно снижалась с практически 4‰ до -0,7‰. Далее в период с 2009 по 2015 произошел резкий многократный прирост мигрантов в Германии с -0,16‰ до 14‰. </w:t>
      </w:r>
      <w:r w:rsidRPr="00BD5AAB">
        <w:rPr>
          <w:rFonts w:ascii="Times New Roman" w:hAnsi="Times New Roman" w:cs="Times New Roman"/>
          <w:color w:val="FF0000"/>
          <w:sz w:val="28"/>
          <w:szCs w:val="28"/>
          <w:shd w:val="clear" w:color="auto" w:fill="FFFFFF"/>
        </w:rPr>
        <w:t>Д</w:t>
      </w:r>
      <w:r w:rsidRPr="00BD5AAB">
        <w:rPr>
          <w:rFonts w:ascii="Times New Roman" w:hAnsi="Times New Roman" w:cs="Times New Roman"/>
          <w:sz w:val="28"/>
          <w:szCs w:val="28"/>
          <w:shd w:val="clear" w:color="auto" w:fill="FFFFFF"/>
        </w:rPr>
        <w:t xml:space="preserve">анный факт связан сразу с несколькими причинами: во-первых, это обострение гражданской войны в Сирии, продолжение войн в Ираке и Афганистане, во- вторых это ухудшение финансирования лагерей для беженцев в Турции, Ливане и Иордании и как следствие дальнейшая миграция этих людей в Европейские страны, в том числе в Германию. Затем в период с 2016 по 2020 год произошло значительное снижение миграционного притока, что связано с ужесточением миграционной </w:t>
      </w:r>
      <w:r w:rsidRPr="00BD5AAB">
        <w:rPr>
          <w:rFonts w:ascii="Times New Roman" w:hAnsi="Times New Roman" w:cs="Times New Roman"/>
          <w:sz w:val="28"/>
          <w:szCs w:val="28"/>
          <w:shd w:val="clear" w:color="auto" w:fill="FFFFFF"/>
        </w:rPr>
        <w:lastRenderedPageBreak/>
        <w:t>политики со с</w:t>
      </w:r>
      <w:r w:rsidR="00BD5AAB">
        <w:rPr>
          <w:rFonts w:ascii="Times New Roman" w:hAnsi="Times New Roman" w:cs="Times New Roman"/>
          <w:sz w:val="28"/>
          <w:szCs w:val="28"/>
          <w:shd w:val="clear" w:color="auto" w:fill="FFFFFF"/>
        </w:rPr>
        <w:t xml:space="preserve">тороны Евросоюза. Небольшой рост миграции в 2021 году связан с возвращением значений миграции на нормальный доковидный уровень, здесь сработал эффект низкой базы. </w:t>
      </w:r>
    </w:p>
    <w:p w14:paraId="7BD3783E" w14:textId="77777777" w:rsidR="00912FD5" w:rsidRDefault="00912FD5" w:rsidP="0093427E">
      <w:pPr>
        <w:tabs>
          <w:tab w:val="left" w:pos="948"/>
        </w:tabs>
        <w:spacing w:line="360" w:lineRule="auto"/>
        <w:jc w:val="center"/>
        <w:rPr>
          <w:rFonts w:ascii="Times New Roman" w:hAnsi="Times New Roman" w:cs="Times New Roman"/>
          <w:sz w:val="28"/>
          <w:szCs w:val="28"/>
          <w:shd w:val="clear" w:color="auto" w:fill="FFFFFF"/>
        </w:rPr>
      </w:pPr>
      <w:r>
        <w:rPr>
          <w:noProof/>
          <w:lang w:eastAsia="ru-RU"/>
        </w:rPr>
        <w:drawing>
          <wp:inline distT="0" distB="0" distL="0" distR="0" wp14:anchorId="4B67AC27" wp14:editId="56686238">
            <wp:extent cx="4572000" cy="27432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AB8EF9C" w14:textId="77777777" w:rsidR="00912FD5" w:rsidRPr="00E95AA3" w:rsidRDefault="00912FD5" w:rsidP="00E45034">
      <w:pPr>
        <w:spacing w:after="0" w:line="240" w:lineRule="auto"/>
        <w:jc w:val="both"/>
        <w:rPr>
          <w:rFonts w:ascii="Times New Roman" w:hAnsi="Times New Roman" w:cs="Times New Roman"/>
          <w:b/>
          <w:color w:val="343A40"/>
          <w:szCs w:val="24"/>
          <w:shd w:val="clear" w:color="auto" w:fill="FFFFFF"/>
        </w:rPr>
      </w:pPr>
      <w:r w:rsidRPr="00E95AA3">
        <w:rPr>
          <w:rFonts w:ascii="Times New Roman" w:hAnsi="Times New Roman" w:cs="Times New Roman"/>
          <w:i/>
          <w:color w:val="343A40"/>
          <w:szCs w:val="24"/>
          <w:shd w:val="clear" w:color="auto" w:fill="FFFFFF"/>
        </w:rPr>
        <w:t>Рис. 4.</w:t>
      </w:r>
      <w:r w:rsidRPr="00E95AA3">
        <w:rPr>
          <w:rFonts w:ascii="Times New Roman" w:hAnsi="Times New Roman" w:cs="Times New Roman"/>
          <w:color w:val="343A40"/>
          <w:sz w:val="24"/>
          <w:shd w:val="clear" w:color="auto" w:fill="FFFFFF"/>
        </w:rPr>
        <w:t xml:space="preserve"> </w:t>
      </w:r>
      <w:r w:rsidRPr="00E95AA3">
        <w:rPr>
          <w:rFonts w:ascii="Times New Roman" w:hAnsi="Times New Roman" w:cs="Times New Roman"/>
          <w:b/>
          <w:color w:val="343A40"/>
          <w:szCs w:val="24"/>
          <w:shd w:val="clear" w:color="auto" w:fill="FFFFFF"/>
        </w:rPr>
        <w:t xml:space="preserve">Миграционный прирост в </w:t>
      </w:r>
      <w:r w:rsidRPr="00E95AA3">
        <w:rPr>
          <w:rFonts w:ascii="Times New Roman" w:hAnsi="Times New Roman" w:cs="Times New Roman"/>
          <w:b/>
          <w:color w:val="4D5156"/>
          <w:szCs w:val="24"/>
          <w:shd w:val="clear" w:color="auto" w:fill="FFFFFF"/>
        </w:rPr>
        <w:t>‰</w:t>
      </w:r>
      <w:r w:rsidRPr="00E95AA3">
        <w:rPr>
          <w:rFonts w:ascii="Arial" w:hAnsi="Arial" w:cs="Arial"/>
          <w:color w:val="4D5156"/>
          <w:sz w:val="20"/>
          <w:szCs w:val="21"/>
          <w:shd w:val="clear" w:color="auto" w:fill="FFFFFF"/>
        </w:rPr>
        <w:t> </w:t>
      </w:r>
      <w:r w:rsidRPr="00E95AA3">
        <w:rPr>
          <w:rFonts w:ascii="Times New Roman" w:hAnsi="Times New Roman" w:cs="Times New Roman"/>
          <w:b/>
          <w:color w:val="343A40"/>
          <w:szCs w:val="24"/>
          <w:shd w:val="clear" w:color="auto" w:fill="FFFFFF"/>
        </w:rPr>
        <w:t>для Германии за 2000-2021 гг.</w:t>
      </w:r>
    </w:p>
    <w:p w14:paraId="23CD3513" w14:textId="355EFEDE" w:rsidR="00912FD5" w:rsidRPr="005547CA" w:rsidRDefault="00912FD5" w:rsidP="00E45034">
      <w:pPr>
        <w:tabs>
          <w:tab w:val="left" w:pos="948"/>
        </w:tabs>
        <w:spacing w:after="0" w:line="240" w:lineRule="auto"/>
        <w:jc w:val="both"/>
        <w:rPr>
          <w:rFonts w:ascii="Times New Roman" w:hAnsi="Times New Roman" w:cs="Times New Roman"/>
          <w:b/>
          <w:color w:val="343A40"/>
          <w:szCs w:val="24"/>
          <w:shd w:val="clear" w:color="auto" w:fill="FFFFFF"/>
          <w:lang w:val="en-US"/>
        </w:rPr>
      </w:pPr>
      <w:r w:rsidRPr="00E95AA3">
        <w:rPr>
          <w:rFonts w:ascii="Times New Roman" w:hAnsi="Times New Roman" w:cs="Times New Roman"/>
          <w:b/>
          <w:color w:val="343A40"/>
          <w:szCs w:val="24"/>
          <w:shd w:val="clear" w:color="auto" w:fill="FFFFFF"/>
        </w:rPr>
        <w:t>По данным Евростата.</w:t>
      </w:r>
      <w:r w:rsidR="005547CA">
        <w:rPr>
          <w:rFonts w:ascii="Times New Roman" w:hAnsi="Times New Roman" w:cs="Times New Roman"/>
          <w:b/>
          <w:color w:val="343A40"/>
          <w:szCs w:val="24"/>
          <w:shd w:val="clear" w:color="auto" w:fill="FFFFFF"/>
          <w:lang w:val="en-US"/>
        </w:rPr>
        <w:t xml:space="preserve"> </w:t>
      </w:r>
      <w:r w:rsidR="00743984">
        <w:rPr>
          <w:rFonts w:ascii="Times New Roman" w:hAnsi="Times New Roman" w:cs="Times New Roman"/>
          <w:b/>
          <w:color w:val="343A40"/>
          <w:szCs w:val="24"/>
          <w:shd w:val="clear" w:color="auto" w:fill="FFFFFF"/>
        </w:rPr>
        <w:t>[2</w:t>
      </w:r>
      <w:r w:rsidR="005547CA">
        <w:rPr>
          <w:rFonts w:ascii="Times New Roman" w:hAnsi="Times New Roman" w:cs="Times New Roman"/>
          <w:b/>
          <w:color w:val="343A40"/>
          <w:szCs w:val="24"/>
          <w:shd w:val="clear" w:color="auto" w:fill="FFFFFF"/>
        </w:rPr>
        <w:t>7]</w:t>
      </w:r>
      <w:r w:rsidR="005547CA" w:rsidRPr="00E95AA3">
        <w:rPr>
          <w:rFonts w:ascii="Times New Roman" w:hAnsi="Times New Roman" w:cs="Times New Roman"/>
          <w:b/>
          <w:color w:val="343A40"/>
          <w:szCs w:val="24"/>
          <w:shd w:val="clear" w:color="auto" w:fill="FFFFFF"/>
        </w:rPr>
        <w:t xml:space="preserve">                                                                                                                                                         </w:t>
      </w:r>
    </w:p>
    <w:p w14:paraId="1279E80E" w14:textId="2351CA66" w:rsidR="00912FD5" w:rsidRDefault="00912FD5" w:rsidP="00E45034">
      <w:pPr>
        <w:tabs>
          <w:tab w:val="left" w:pos="948"/>
        </w:tabs>
        <w:spacing w:after="0" w:line="240" w:lineRule="auto"/>
        <w:jc w:val="both"/>
        <w:rPr>
          <w:rFonts w:ascii="Times New Roman" w:hAnsi="Times New Roman" w:cs="Times New Roman"/>
          <w:b/>
          <w:color w:val="343A40"/>
          <w:szCs w:val="24"/>
          <w:shd w:val="clear" w:color="auto" w:fill="FFFFFF"/>
        </w:rPr>
      </w:pPr>
    </w:p>
    <w:p w14:paraId="69C825DE" w14:textId="77777777" w:rsidR="00912FD5" w:rsidRPr="00E95AA3" w:rsidRDefault="00912FD5" w:rsidP="00E45034">
      <w:pPr>
        <w:tabs>
          <w:tab w:val="left" w:pos="948"/>
        </w:tabs>
        <w:spacing w:after="0" w:line="240" w:lineRule="auto"/>
        <w:jc w:val="both"/>
        <w:rPr>
          <w:rFonts w:ascii="Times New Roman" w:hAnsi="Times New Roman" w:cs="Times New Roman"/>
          <w:sz w:val="24"/>
          <w:szCs w:val="28"/>
          <w:shd w:val="clear" w:color="auto" w:fill="FFFFFF"/>
        </w:rPr>
      </w:pPr>
    </w:p>
    <w:tbl>
      <w:tblPr>
        <w:tblW w:w="8437" w:type="dxa"/>
        <w:tblLook w:val="04A0" w:firstRow="1" w:lastRow="0" w:firstColumn="1" w:lastColumn="0" w:noHBand="0" w:noVBand="1"/>
      </w:tblPr>
      <w:tblGrid>
        <w:gridCol w:w="629"/>
        <w:gridCol w:w="688"/>
        <w:gridCol w:w="760"/>
        <w:gridCol w:w="688"/>
        <w:gridCol w:w="688"/>
        <w:gridCol w:w="744"/>
        <w:gridCol w:w="688"/>
        <w:gridCol w:w="688"/>
        <w:gridCol w:w="688"/>
        <w:gridCol w:w="703"/>
        <w:gridCol w:w="760"/>
        <w:gridCol w:w="713"/>
      </w:tblGrid>
      <w:tr w:rsidR="00912FD5" w:rsidRPr="004C1911" w14:paraId="21280A06" w14:textId="77777777" w:rsidTr="001C4CFB">
        <w:trPr>
          <w:trHeight w:val="265"/>
        </w:trPr>
        <w:tc>
          <w:tcPr>
            <w:tcW w:w="6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1AC1C"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Год</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44148EAE"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2000</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63B28140"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2001</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52155E7F"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2002</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18D71DB5"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2003</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0F9B6DFE"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2004</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58D75674"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2005</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581C8E49"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2006</w:t>
            </w:r>
          </w:p>
        </w:tc>
        <w:tc>
          <w:tcPr>
            <w:tcW w:w="688" w:type="dxa"/>
            <w:tcBorders>
              <w:top w:val="single" w:sz="4" w:space="0" w:color="auto"/>
              <w:left w:val="nil"/>
              <w:bottom w:val="single" w:sz="4" w:space="0" w:color="auto"/>
              <w:right w:val="single" w:sz="4" w:space="0" w:color="auto"/>
            </w:tcBorders>
            <w:shd w:val="clear" w:color="auto" w:fill="auto"/>
            <w:noWrap/>
            <w:vAlign w:val="bottom"/>
            <w:hideMark/>
          </w:tcPr>
          <w:p w14:paraId="5A8B60CF"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2007</w:t>
            </w:r>
          </w:p>
        </w:tc>
        <w:tc>
          <w:tcPr>
            <w:tcW w:w="703" w:type="dxa"/>
            <w:tcBorders>
              <w:top w:val="single" w:sz="4" w:space="0" w:color="auto"/>
              <w:left w:val="nil"/>
              <w:bottom w:val="single" w:sz="4" w:space="0" w:color="auto"/>
              <w:right w:val="single" w:sz="4" w:space="0" w:color="auto"/>
            </w:tcBorders>
            <w:shd w:val="clear" w:color="auto" w:fill="auto"/>
            <w:noWrap/>
            <w:vAlign w:val="bottom"/>
            <w:hideMark/>
          </w:tcPr>
          <w:p w14:paraId="300DBA52"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2008</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19B19C74"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2009</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4DCBDE9D"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2010</w:t>
            </w:r>
          </w:p>
        </w:tc>
      </w:tr>
      <w:tr w:rsidR="00912FD5" w:rsidRPr="004C1911" w14:paraId="2E48A4AD" w14:textId="77777777" w:rsidTr="001C4CFB">
        <w:trPr>
          <w:trHeight w:val="26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14:paraId="18154B9E"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ЕП</w:t>
            </w:r>
          </w:p>
        </w:tc>
        <w:tc>
          <w:tcPr>
            <w:tcW w:w="688" w:type="dxa"/>
            <w:tcBorders>
              <w:top w:val="nil"/>
              <w:left w:val="nil"/>
              <w:bottom w:val="single" w:sz="4" w:space="0" w:color="auto"/>
              <w:right w:val="single" w:sz="4" w:space="0" w:color="auto"/>
            </w:tcBorders>
            <w:shd w:val="clear" w:color="auto" w:fill="auto"/>
            <w:noWrap/>
            <w:vAlign w:val="bottom"/>
            <w:hideMark/>
          </w:tcPr>
          <w:p w14:paraId="0402B229"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-0,87</w:t>
            </w:r>
          </w:p>
        </w:tc>
        <w:tc>
          <w:tcPr>
            <w:tcW w:w="760" w:type="dxa"/>
            <w:tcBorders>
              <w:top w:val="nil"/>
              <w:left w:val="nil"/>
              <w:bottom w:val="single" w:sz="4" w:space="0" w:color="auto"/>
              <w:right w:val="single" w:sz="4" w:space="0" w:color="auto"/>
            </w:tcBorders>
            <w:shd w:val="clear" w:color="auto" w:fill="auto"/>
            <w:noWrap/>
            <w:vAlign w:val="bottom"/>
            <w:hideMark/>
          </w:tcPr>
          <w:p w14:paraId="7679867D"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-1,14</w:t>
            </w:r>
          </w:p>
        </w:tc>
        <w:tc>
          <w:tcPr>
            <w:tcW w:w="688" w:type="dxa"/>
            <w:tcBorders>
              <w:top w:val="nil"/>
              <w:left w:val="nil"/>
              <w:bottom w:val="single" w:sz="4" w:space="0" w:color="auto"/>
              <w:right w:val="single" w:sz="4" w:space="0" w:color="auto"/>
            </w:tcBorders>
            <w:shd w:val="clear" w:color="auto" w:fill="auto"/>
            <w:noWrap/>
            <w:vAlign w:val="bottom"/>
            <w:hideMark/>
          </w:tcPr>
          <w:p w14:paraId="2F296112"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-1,49</w:t>
            </w:r>
          </w:p>
        </w:tc>
        <w:tc>
          <w:tcPr>
            <w:tcW w:w="688" w:type="dxa"/>
            <w:tcBorders>
              <w:top w:val="nil"/>
              <w:left w:val="nil"/>
              <w:bottom w:val="single" w:sz="4" w:space="0" w:color="auto"/>
              <w:right w:val="single" w:sz="4" w:space="0" w:color="auto"/>
            </w:tcBorders>
            <w:shd w:val="clear" w:color="auto" w:fill="auto"/>
            <w:noWrap/>
            <w:vAlign w:val="bottom"/>
            <w:hideMark/>
          </w:tcPr>
          <w:p w14:paraId="617DCC86"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-1,78</w:t>
            </w:r>
          </w:p>
        </w:tc>
        <w:tc>
          <w:tcPr>
            <w:tcW w:w="744" w:type="dxa"/>
            <w:tcBorders>
              <w:top w:val="nil"/>
              <w:left w:val="nil"/>
              <w:bottom w:val="single" w:sz="4" w:space="0" w:color="auto"/>
              <w:right w:val="single" w:sz="4" w:space="0" w:color="auto"/>
            </w:tcBorders>
            <w:shd w:val="clear" w:color="auto" w:fill="auto"/>
            <w:noWrap/>
            <w:vAlign w:val="bottom"/>
            <w:hideMark/>
          </w:tcPr>
          <w:p w14:paraId="321C1A7B"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-1,36</w:t>
            </w:r>
          </w:p>
        </w:tc>
        <w:tc>
          <w:tcPr>
            <w:tcW w:w="688" w:type="dxa"/>
            <w:tcBorders>
              <w:top w:val="nil"/>
              <w:left w:val="nil"/>
              <w:bottom w:val="single" w:sz="4" w:space="0" w:color="auto"/>
              <w:right w:val="single" w:sz="4" w:space="0" w:color="auto"/>
            </w:tcBorders>
            <w:shd w:val="clear" w:color="auto" w:fill="auto"/>
            <w:noWrap/>
            <w:vAlign w:val="bottom"/>
            <w:hideMark/>
          </w:tcPr>
          <w:p w14:paraId="7B30A670"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-1,75</w:t>
            </w:r>
          </w:p>
        </w:tc>
        <w:tc>
          <w:tcPr>
            <w:tcW w:w="688" w:type="dxa"/>
            <w:tcBorders>
              <w:top w:val="nil"/>
              <w:left w:val="nil"/>
              <w:bottom w:val="single" w:sz="4" w:space="0" w:color="auto"/>
              <w:right w:val="single" w:sz="4" w:space="0" w:color="auto"/>
            </w:tcBorders>
            <w:shd w:val="clear" w:color="auto" w:fill="auto"/>
            <w:noWrap/>
            <w:vAlign w:val="bottom"/>
            <w:hideMark/>
          </w:tcPr>
          <w:p w14:paraId="146E1B04"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-1,81</w:t>
            </w:r>
          </w:p>
        </w:tc>
        <w:tc>
          <w:tcPr>
            <w:tcW w:w="688" w:type="dxa"/>
            <w:tcBorders>
              <w:top w:val="nil"/>
              <w:left w:val="nil"/>
              <w:bottom w:val="single" w:sz="4" w:space="0" w:color="auto"/>
              <w:right w:val="single" w:sz="4" w:space="0" w:color="auto"/>
            </w:tcBorders>
            <w:shd w:val="clear" w:color="auto" w:fill="auto"/>
            <w:noWrap/>
            <w:vAlign w:val="bottom"/>
            <w:hideMark/>
          </w:tcPr>
          <w:p w14:paraId="5F0F1389"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-1,73</w:t>
            </w:r>
          </w:p>
        </w:tc>
        <w:tc>
          <w:tcPr>
            <w:tcW w:w="703" w:type="dxa"/>
            <w:tcBorders>
              <w:top w:val="nil"/>
              <w:left w:val="nil"/>
              <w:bottom w:val="single" w:sz="4" w:space="0" w:color="auto"/>
              <w:right w:val="single" w:sz="4" w:space="0" w:color="auto"/>
            </w:tcBorders>
            <w:shd w:val="clear" w:color="auto" w:fill="auto"/>
            <w:noWrap/>
            <w:vAlign w:val="bottom"/>
            <w:hideMark/>
          </w:tcPr>
          <w:p w14:paraId="606D599E"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-1,97</w:t>
            </w:r>
          </w:p>
        </w:tc>
        <w:tc>
          <w:tcPr>
            <w:tcW w:w="760" w:type="dxa"/>
            <w:tcBorders>
              <w:top w:val="nil"/>
              <w:left w:val="nil"/>
              <w:bottom w:val="single" w:sz="4" w:space="0" w:color="auto"/>
              <w:right w:val="single" w:sz="4" w:space="0" w:color="auto"/>
            </w:tcBorders>
            <w:shd w:val="clear" w:color="auto" w:fill="auto"/>
            <w:noWrap/>
            <w:vAlign w:val="bottom"/>
            <w:hideMark/>
          </w:tcPr>
          <w:p w14:paraId="5E13DCFC"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-2,31</w:t>
            </w:r>
          </w:p>
        </w:tc>
        <w:tc>
          <w:tcPr>
            <w:tcW w:w="713" w:type="dxa"/>
            <w:tcBorders>
              <w:top w:val="nil"/>
              <w:left w:val="nil"/>
              <w:bottom w:val="single" w:sz="4" w:space="0" w:color="auto"/>
              <w:right w:val="single" w:sz="4" w:space="0" w:color="auto"/>
            </w:tcBorders>
            <w:shd w:val="clear" w:color="auto" w:fill="auto"/>
            <w:noWrap/>
            <w:vAlign w:val="bottom"/>
            <w:hideMark/>
          </w:tcPr>
          <w:p w14:paraId="3B11A08A"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-2,21</w:t>
            </w:r>
          </w:p>
        </w:tc>
      </w:tr>
      <w:tr w:rsidR="00912FD5" w:rsidRPr="004C1911" w14:paraId="3F3866CD" w14:textId="77777777" w:rsidTr="001C4CFB">
        <w:trPr>
          <w:trHeight w:val="26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14:paraId="33E252D2"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МП</w:t>
            </w:r>
          </w:p>
        </w:tc>
        <w:tc>
          <w:tcPr>
            <w:tcW w:w="688" w:type="dxa"/>
            <w:tcBorders>
              <w:top w:val="nil"/>
              <w:left w:val="nil"/>
              <w:bottom w:val="single" w:sz="4" w:space="0" w:color="auto"/>
              <w:right w:val="single" w:sz="4" w:space="0" w:color="auto"/>
            </w:tcBorders>
            <w:shd w:val="clear" w:color="auto" w:fill="auto"/>
            <w:noWrap/>
            <w:vAlign w:val="bottom"/>
            <w:hideMark/>
          </w:tcPr>
          <w:p w14:paraId="0C901131"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2,03</w:t>
            </w:r>
          </w:p>
        </w:tc>
        <w:tc>
          <w:tcPr>
            <w:tcW w:w="760" w:type="dxa"/>
            <w:tcBorders>
              <w:top w:val="nil"/>
              <w:left w:val="nil"/>
              <w:bottom w:val="single" w:sz="4" w:space="0" w:color="auto"/>
              <w:right w:val="single" w:sz="4" w:space="0" w:color="auto"/>
            </w:tcBorders>
            <w:shd w:val="clear" w:color="auto" w:fill="auto"/>
            <w:noWrap/>
            <w:vAlign w:val="bottom"/>
            <w:hideMark/>
          </w:tcPr>
          <w:p w14:paraId="0DF0428C"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3,35</w:t>
            </w:r>
          </w:p>
        </w:tc>
        <w:tc>
          <w:tcPr>
            <w:tcW w:w="688" w:type="dxa"/>
            <w:tcBorders>
              <w:top w:val="nil"/>
              <w:left w:val="nil"/>
              <w:bottom w:val="single" w:sz="4" w:space="0" w:color="auto"/>
              <w:right w:val="single" w:sz="4" w:space="0" w:color="auto"/>
            </w:tcBorders>
            <w:shd w:val="clear" w:color="auto" w:fill="auto"/>
            <w:noWrap/>
            <w:vAlign w:val="bottom"/>
            <w:hideMark/>
          </w:tcPr>
          <w:p w14:paraId="55359BBF"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2,66</w:t>
            </w:r>
          </w:p>
        </w:tc>
        <w:tc>
          <w:tcPr>
            <w:tcW w:w="688" w:type="dxa"/>
            <w:tcBorders>
              <w:top w:val="nil"/>
              <w:left w:val="nil"/>
              <w:bottom w:val="single" w:sz="4" w:space="0" w:color="auto"/>
              <w:right w:val="single" w:sz="4" w:space="0" w:color="auto"/>
            </w:tcBorders>
            <w:shd w:val="clear" w:color="auto" w:fill="auto"/>
            <w:noWrap/>
            <w:vAlign w:val="bottom"/>
            <w:hideMark/>
          </w:tcPr>
          <w:p w14:paraId="04A4D2A5"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1,73</w:t>
            </w:r>
          </w:p>
        </w:tc>
        <w:tc>
          <w:tcPr>
            <w:tcW w:w="744" w:type="dxa"/>
            <w:tcBorders>
              <w:top w:val="nil"/>
              <w:left w:val="nil"/>
              <w:bottom w:val="single" w:sz="4" w:space="0" w:color="auto"/>
              <w:right w:val="single" w:sz="4" w:space="0" w:color="auto"/>
            </w:tcBorders>
            <w:shd w:val="clear" w:color="auto" w:fill="auto"/>
            <w:noWrap/>
            <w:vAlign w:val="bottom"/>
            <w:hideMark/>
          </w:tcPr>
          <w:p w14:paraId="4231B8C4"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1,00</w:t>
            </w:r>
          </w:p>
        </w:tc>
        <w:tc>
          <w:tcPr>
            <w:tcW w:w="688" w:type="dxa"/>
            <w:tcBorders>
              <w:top w:val="nil"/>
              <w:left w:val="nil"/>
              <w:bottom w:val="single" w:sz="4" w:space="0" w:color="auto"/>
              <w:right w:val="single" w:sz="4" w:space="0" w:color="auto"/>
            </w:tcBorders>
            <w:shd w:val="clear" w:color="auto" w:fill="auto"/>
            <w:noWrap/>
            <w:vAlign w:val="bottom"/>
            <w:hideMark/>
          </w:tcPr>
          <w:p w14:paraId="088A1338"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0,96</w:t>
            </w:r>
          </w:p>
        </w:tc>
        <w:tc>
          <w:tcPr>
            <w:tcW w:w="688" w:type="dxa"/>
            <w:tcBorders>
              <w:top w:val="nil"/>
              <w:left w:val="nil"/>
              <w:bottom w:val="single" w:sz="4" w:space="0" w:color="auto"/>
              <w:right w:val="single" w:sz="4" w:space="0" w:color="auto"/>
            </w:tcBorders>
            <w:shd w:val="clear" w:color="auto" w:fill="auto"/>
            <w:noWrap/>
            <w:vAlign w:val="bottom"/>
            <w:hideMark/>
          </w:tcPr>
          <w:p w14:paraId="341000EB"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0,28</w:t>
            </w:r>
          </w:p>
        </w:tc>
        <w:tc>
          <w:tcPr>
            <w:tcW w:w="688" w:type="dxa"/>
            <w:tcBorders>
              <w:top w:val="nil"/>
              <w:left w:val="nil"/>
              <w:bottom w:val="single" w:sz="4" w:space="0" w:color="auto"/>
              <w:right w:val="single" w:sz="4" w:space="0" w:color="auto"/>
            </w:tcBorders>
            <w:shd w:val="clear" w:color="auto" w:fill="auto"/>
            <w:noWrap/>
            <w:vAlign w:val="bottom"/>
            <w:hideMark/>
          </w:tcPr>
          <w:p w14:paraId="65000C56"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0,53</w:t>
            </w:r>
          </w:p>
        </w:tc>
        <w:tc>
          <w:tcPr>
            <w:tcW w:w="703" w:type="dxa"/>
            <w:tcBorders>
              <w:top w:val="nil"/>
              <w:left w:val="nil"/>
              <w:bottom w:val="single" w:sz="4" w:space="0" w:color="auto"/>
              <w:right w:val="single" w:sz="4" w:space="0" w:color="auto"/>
            </w:tcBorders>
            <w:shd w:val="clear" w:color="auto" w:fill="auto"/>
            <w:noWrap/>
            <w:vAlign w:val="bottom"/>
            <w:hideMark/>
          </w:tcPr>
          <w:p w14:paraId="4DE63EB2"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-0,68</w:t>
            </w:r>
          </w:p>
        </w:tc>
        <w:tc>
          <w:tcPr>
            <w:tcW w:w="760" w:type="dxa"/>
            <w:tcBorders>
              <w:top w:val="nil"/>
              <w:left w:val="nil"/>
              <w:bottom w:val="single" w:sz="4" w:space="0" w:color="auto"/>
              <w:right w:val="single" w:sz="4" w:space="0" w:color="auto"/>
            </w:tcBorders>
            <w:shd w:val="clear" w:color="auto" w:fill="auto"/>
            <w:noWrap/>
            <w:vAlign w:val="bottom"/>
            <w:hideMark/>
          </w:tcPr>
          <w:p w14:paraId="15000B62"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-0,16</w:t>
            </w:r>
          </w:p>
        </w:tc>
        <w:tc>
          <w:tcPr>
            <w:tcW w:w="713" w:type="dxa"/>
            <w:tcBorders>
              <w:top w:val="nil"/>
              <w:left w:val="nil"/>
              <w:bottom w:val="single" w:sz="4" w:space="0" w:color="auto"/>
              <w:right w:val="single" w:sz="4" w:space="0" w:color="auto"/>
            </w:tcBorders>
            <w:shd w:val="clear" w:color="auto" w:fill="auto"/>
            <w:noWrap/>
            <w:vAlign w:val="bottom"/>
            <w:hideMark/>
          </w:tcPr>
          <w:p w14:paraId="3DC1647A"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1,56</w:t>
            </w:r>
          </w:p>
        </w:tc>
      </w:tr>
      <w:tr w:rsidR="00912FD5" w:rsidRPr="004C1911" w14:paraId="58780972" w14:textId="77777777" w:rsidTr="001C4CFB">
        <w:trPr>
          <w:trHeight w:val="26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14:paraId="71CC8F13"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Год</w:t>
            </w:r>
          </w:p>
        </w:tc>
        <w:tc>
          <w:tcPr>
            <w:tcW w:w="688" w:type="dxa"/>
            <w:tcBorders>
              <w:top w:val="nil"/>
              <w:left w:val="nil"/>
              <w:bottom w:val="single" w:sz="4" w:space="0" w:color="auto"/>
              <w:right w:val="single" w:sz="4" w:space="0" w:color="auto"/>
            </w:tcBorders>
            <w:shd w:val="clear" w:color="auto" w:fill="auto"/>
            <w:noWrap/>
            <w:vAlign w:val="bottom"/>
            <w:hideMark/>
          </w:tcPr>
          <w:p w14:paraId="4F99CC7B"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2011</w:t>
            </w:r>
          </w:p>
        </w:tc>
        <w:tc>
          <w:tcPr>
            <w:tcW w:w="760" w:type="dxa"/>
            <w:tcBorders>
              <w:top w:val="nil"/>
              <w:left w:val="nil"/>
              <w:bottom w:val="single" w:sz="4" w:space="0" w:color="auto"/>
              <w:right w:val="single" w:sz="4" w:space="0" w:color="auto"/>
            </w:tcBorders>
            <w:shd w:val="clear" w:color="auto" w:fill="auto"/>
            <w:noWrap/>
            <w:vAlign w:val="bottom"/>
            <w:hideMark/>
          </w:tcPr>
          <w:p w14:paraId="5A4658D5"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2012</w:t>
            </w:r>
          </w:p>
        </w:tc>
        <w:tc>
          <w:tcPr>
            <w:tcW w:w="688" w:type="dxa"/>
            <w:tcBorders>
              <w:top w:val="nil"/>
              <w:left w:val="nil"/>
              <w:bottom w:val="single" w:sz="4" w:space="0" w:color="auto"/>
              <w:right w:val="single" w:sz="4" w:space="0" w:color="auto"/>
            </w:tcBorders>
            <w:shd w:val="clear" w:color="auto" w:fill="auto"/>
            <w:noWrap/>
            <w:vAlign w:val="bottom"/>
            <w:hideMark/>
          </w:tcPr>
          <w:p w14:paraId="57CACE86"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2013</w:t>
            </w:r>
          </w:p>
        </w:tc>
        <w:tc>
          <w:tcPr>
            <w:tcW w:w="688" w:type="dxa"/>
            <w:tcBorders>
              <w:top w:val="nil"/>
              <w:left w:val="nil"/>
              <w:bottom w:val="single" w:sz="4" w:space="0" w:color="auto"/>
              <w:right w:val="single" w:sz="4" w:space="0" w:color="auto"/>
            </w:tcBorders>
            <w:shd w:val="clear" w:color="auto" w:fill="auto"/>
            <w:noWrap/>
            <w:vAlign w:val="bottom"/>
            <w:hideMark/>
          </w:tcPr>
          <w:p w14:paraId="1A61E125"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2014</w:t>
            </w:r>
          </w:p>
        </w:tc>
        <w:tc>
          <w:tcPr>
            <w:tcW w:w="744" w:type="dxa"/>
            <w:tcBorders>
              <w:top w:val="nil"/>
              <w:left w:val="nil"/>
              <w:bottom w:val="single" w:sz="4" w:space="0" w:color="auto"/>
              <w:right w:val="single" w:sz="4" w:space="0" w:color="auto"/>
            </w:tcBorders>
            <w:shd w:val="clear" w:color="auto" w:fill="auto"/>
            <w:noWrap/>
            <w:vAlign w:val="bottom"/>
            <w:hideMark/>
          </w:tcPr>
          <w:p w14:paraId="38070296"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2015</w:t>
            </w:r>
          </w:p>
        </w:tc>
        <w:tc>
          <w:tcPr>
            <w:tcW w:w="688" w:type="dxa"/>
            <w:tcBorders>
              <w:top w:val="nil"/>
              <w:left w:val="nil"/>
              <w:bottom w:val="single" w:sz="4" w:space="0" w:color="auto"/>
              <w:right w:val="single" w:sz="4" w:space="0" w:color="auto"/>
            </w:tcBorders>
            <w:shd w:val="clear" w:color="auto" w:fill="auto"/>
            <w:noWrap/>
            <w:vAlign w:val="bottom"/>
            <w:hideMark/>
          </w:tcPr>
          <w:p w14:paraId="7FFB0C88"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2016</w:t>
            </w:r>
          </w:p>
        </w:tc>
        <w:tc>
          <w:tcPr>
            <w:tcW w:w="688" w:type="dxa"/>
            <w:tcBorders>
              <w:top w:val="nil"/>
              <w:left w:val="nil"/>
              <w:bottom w:val="single" w:sz="4" w:space="0" w:color="auto"/>
              <w:right w:val="single" w:sz="4" w:space="0" w:color="auto"/>
            </w:tcBorders>
            <w:shd w:val="clear" w:color="auto" w:fill="auto"/>
            <w:noWrap/>
            <w:vAlign w:val="bottom"/>
            <w:hideMark/>
          </w:tcPr>
          <w:p w14:paraId="5D1CA7A7"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2017</w:t>
            </w:r>
          </w:p>
        </w:tc>
        <w:tc>
          <w:tcPr>
            <w:tcW w:w="688" w:type="dxa"/>
            <w:tcBorders>
              <w:top w:val="nil"/>
              <w:left w:val="nil"/>
              <w:bottom w:val="single" w:sz="4" w:space="0" w:color="auto"/>
              <w:right w:val="single" w:sz="4" w:space="0" w:color="auto"/>
            </w:tcBorders>
            <w:shd w:val="clear" w:color="auto" w:fill="auto"/>
            <w:noWrap/>
            <w:vAlign w:val="bottom"/>
            <w:hideMark/>
          </w:tcPr>
          <w:p w14:paraId="2F58A163"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2018</w:t>
            </w:r>
          </w:p>
        </w:tc>
        <w:tc>
          <w:tcPr>
            <w:tcW w:w="703" w:type="dxa"/>
            <w:tcBorders>
              <w:top w:val="nil"/>
              <w:left w:val="nil"/>
              <w:bottom w:val="single" w:sz="4" w:space="0" w:color="auto"/>
              <w:right w:val="single" w:sz="4" w:space="0" w:color="auto"/>
            </w:tcBorders>
            <w:shd w:val="clear" w:color="auto" w:fill="auto"/>
            <w:noWrap/>
            <w:vAlign w:val="bottom"/>
            <w:hideMark/>
          </w:tcPr>
          <w:p w14:paraId="76342622"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2019</w:t>
            </w:r>
          </w:p>
        </w:tc>
        <w:tc>
          <w:tcPr>
            <w:tcW w:w="760" w:type="dxa"/>
            <w:tcBorders>
              <w:top w:val="nil"/>
              <w:left w:val="nil"/>
              <w:bottom w:val="single" w:sz="4" w:space="0" w:color="auto"/>
              <w:right w:val="single" w:sz="4" w:space="0" w:color="auto"/>
            </w:tcBorders>
            <w:shd w:val="clear" w:color="auto" w:fill="auto"/>
            <w:noWrap/>
            <w:vAlign w:val="bottom"/>
            <w:hideMark/>
          </w:tcPr>
          <w:p w14:paraId="49A7D804"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2020</w:t>
            </w:r>
          </w:p>
        </w:tc>
        <w:tc>
          <w:tcPr>
            <w:tcW w:w="713" w:type="dxa"/>
            <w:tcBorders>
              <w:top w:val="nil"/>
              <w:left w:val="nil"/>
              <w:bottom w:val="single" w:sz="4" w:space="0" w:color="auto"/>
              <w:right w:val="single" w:sz="4" w:space="0" w:color="auto"/>
            </w:tcBorders>
            <w:shd w:val="clear" w:color="auto" w:fill="auto"/>
            <w:noWrap/>
            <w:vAlign w:val="bottom"/>
            <w:hideMark/>
          </w:tcPr>
          <w:p w14:paraId="4717006C" w14:textId="77777777" w:rsidR="00912FD5" w:rsidRPr="004C1911" w:rsidRDefault="00912FD5" w:rsidP="00E45034">
            <w:pPr>
              <w:spacing w:after="0" w:line="240" w:lineRule="auto"/>
              <w:jc w:val="both"/>
              <w:rPr>
                <w:rFonts w:ascii="Calibri" w:eastAsia="Times New Roman" w:hAnsi="Calibri" w:cs="Times New Roman"/>
                <w:b/>
                <w:bCs/>
                <w:color w:val="000000"/>
                <w:lang w:eastAsia="ru-RU"/>
              </w:rPr>
            </w:pPr>
            <w:r w:rsidRPr="004C1911">
              <w:rPr>
                <w:rFonts w:ascii="Calibri" w:eastAsia="Times New Roman" w:hAnsi="Calibri" w:cs="Times New Roman"/>
                <w:b/>
                <w:bCs/>
                <w:color w:val="000000"/>
                <w:lang w:eastAsia="ru-RU"/>
              </w:rPr>
              <w:t>2021</w:t>
            </w:r>
          </w:p>
        </w:tc>
      </w:tr>
      <w:tr w:rsidR="00912FD5" w:rsidRPr="004C1911" w14:paraId="5D7DC553" w14:textId="77777777" w:rsidTr="001C4CFB">
        <w:trPr>
          <w:trHeight w:val="26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14:paraId="100F4EEE"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ЕП</w:t>
            </w:r>
          </w:p>
        </w:tc>
        <w:tc>
          <w:tcPr>
            <w:tcW w:w="688" w:type="dxa"/>
            <w:tcBorders>
              <w:top w:val="nil"/>
              <w:left w:val="nil"/>
              <w:bottom w:val="single" w:sz="4" w:space="0" w:color="auto"/>
              <w:right w:val="single" w:sz="4" w:space="0" w:color="auto"/>
            </w:tcBorders>
            <w:shd w:val="clear" w:color="auto" w:fill="auto"/>
            <w:noWrap/>
            <w:vAlign w:val="bottom"/>
            <w:hideMark/>
          </w:tcPr>
          <w:p w14:paraId="3653C53F"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-2,36</w:t>
            </w:r>
          </w:p>
        </w:tc>
        <w:tc>
          <w:tcPr>
            <w:tcW w:w="760" w:type="dxa"/>
            <w:tcBorders>
              <w:top w:val="nil"/>
              <w:left w:val="nil"/>
              <w:bottom w:val="single" w:sz="4" w:space="0" w:color="auto"/>
              <w:right w:val="single" w:sz="4" w:space="0" w:color="auto"/>
            </w:tcBorders>
            <w:shd w:val="clear" w:color="auto" w:fill="auto"/>
            <w:noWrap/>
            <w:vAlign w:val="bottom"/>
            <w:hideMark/>
          </w:tcPr>
          <w:p w14:paraId="46C2D1FC"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-2,44</w:t>
            </w:r>
          </w:p>
        </w:tc>
        <w:tc>
          <w:tcPr>
            <w:tcW w:w="688" w:type="dxa"/>
            <w:tcBorders>
              <w:top w:val="nil"/>
              <w:left w:val="nil"/>
              <w:bottom w:val="single" w:sz="4" w:space="0" w:color="auto"/>
              <w:right w:val="single" w:sz="4" w:space="0" w:color="auto"/>
            </w:tcBorders>
            <w:shd w:val="clear" w:color="auto" w:fill="auto"/>
            <w:noWrap/>
            <w:vAlign w:val="bottom"/>
            <w:hideMark/>
          </w:tcPr>
          <w:p w14:paraId="3AFE910E"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-2,63</w:t>
            </w:r>
          </w:p>
        </w:tc>
        <w:tc>
          <w:tcPr>
            <w:tcW w:w="688" w:type="dxa"/>
            <w:tcBorders>
              <w:top w:val="nil"/>
              <w:left w:val="nil"/>
              <w:bottom w:val="single" w:sz="4" w:space="0" w:color="auto"/>
              <w:right w:val="single" w:sz="4" w:space="0" w:color="auto"/>
            </w:tcBorders>
            <w:shd w:val="clear" w:color="auto" w:fill="auto"/>
            <w:noWrap/>
            <w:vAlign w:val="bottom"/>
            <w:hideMark/>
          </w:tcPr>
          <w:p w14:paraId="530F9E20"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-1,9</w:t>
            </w:r>
          </w:p>
        </w:tc>
        <w:tc>
          <w:tcPr>
            <w:tcW w:w="744" w:type="dxa"/>
            <w:tcBorders>
              <w:top w:val="nil"/>
              <w:left w:val="nil"/>
              <w:bottom w:val="single" w:sz="4" w:space="0" w:color="auto"/>
              <w:right w:val="single" w:sz="4" w:space="0" w:color="auto"/>
            </w:tcBorders>
            <w:shd w:val="clear" w:color="auto" w:fill="auto"/>
            <w:noWrap/>
            <w:vAlign w:val="bottom"/>
            <w:hideMark/>
          </w:tcPr>
          <w:p w14:paraId="19321BE0"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-2,31</w:t>
            </w:r>
          </w:p>
        </w:tc>
        <w:tc>
          <w:tcPr>
            <w:tcW w:w="688" w:type="dxa"/>
            <w:tcBorders>
              <w:top w:val="nil"/>
              <w:left w:val="nil"/>
              <w:bottom w:val="single" w:sz="4" w:space="0" w:color="auto"/>
              <w:right w:val="single" w:sz="4" w:space="0" w:color="auto"/>
            </w:tcBorders>
            <w:shd w:val="clear" w:color="auto" w:fill="auto"/>
            <w:noWrap/>
            <w:vAlign w:val="bottom"/>
            <w:hideMark/>
          </w:tcPr>
          <w:p w14:paraId="32642995"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-1,45</w:t>
            </w:r>
          </w:p>
        </w:tc>
        <w:tc>
          <w:tcPr>
            <w:tcW w:w="688" w:type="dxa"/>
            <w:tcBorders>
              <w:top w:val="nil"/>
              <w:left w:val="nil"/>
              <w:bottom w:val="single" w:sz="4" w:space="0" w:color="auto"/>
              <w:right w:val="single" w:sz="4" w:space="0" w:color="auto"/>
            </w:tcBorders>
            <w:shd w:val="clear" w:color="auto" w:fill="auto"/>
            <w:noWrap/>
            <w:vAlign w:val="bottom"/>
            <w:hideMark/>
          </w:tcPr>
          <w:p w14:paraId="479BFE5D"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-1,79</w:t>
            </w:r>
          </w:p>
        </w:tc>
        <w:tc>
          <w:tcPr>
            <w:tcW w:w="688" w:type="dxa"/>
            <w:tcBorders>
              <w:top w:val="nil"/>
              <w:left w:val="nil"/>
              <w:bottom w:val="single" w:sz="4" w:space="0" w:color="auto"/>
              <w:right w:val="single" w:sz="4" w:space="0" w:color="auto"/>
            </w:tcBorders>
            <w:shd w:val="clear" w:color="auto" w:fill="auto"/>
            <w:noWrap/>
            <w:vAlign w:val="bottom"/>
            <w:hideMark/>
          </w:tcPr>
          <w:p w14:paraId="467A0955"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-2,02</w:t>
            </w:r>
          </w:p>
        </w:tc>
        <w:tc>
          <w:tcPr>
            <w:tcW w:w="703" w:type="dxa"/>
            <w:tcBorders>
              <w:top w:val="nil"/>
              <w:left w:val="nil"/>
              <w:bottom w:val="single" w:sz="4" w:space="0" w:color="auto"/>
              <w:right w:val="single" w:sz="4" w:space="0" w:color="auto"/>
            </w:tcBorders>
            <w:shd w:val="clear" w:color="auto" w:fill="auto"/>
            <w:noWrap/>
            <w:vAlign w:val="bottom"/>
            <w:hideMark/>
          </w:tcPr>
          <w:p w14:paraId="52C4C9A9"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-1,94</w:t>
            </w:r>
          </w:p>
        </w:tc>
        <w:tc>
          <w:tcPr>
            <w:tcW w:w="760" w:type="dxa"/>
            <w:tcBorders>
              <w:top w:val="nil"/>
              <w:left w:val="nil"/>
              <w:bottom w:val="single" w:sz="4" w:space="0" w:color="auto"/>
              <w:right w:val="single" w:sz="4" w:space="0" w:color="auto"/>
            </w:tcBorders>
            <w:shd w:val="clear" w:color="auto" w:fill="auto"/>
            <w:noWrap/>
            <w:vAlign w:val="bottom"/>
            <w:hideMark/>
          </w:tcPr>
          <w:p w14:paraId="627932AE"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-2,55</w:t>
            </w:r>
          </w:p>
        </w:tc>
        <w:tc>
          <w:tcPr>
            <w:tcW w:w="713" w:type="dxa"/>
            <w:tcBorders>
              <w:top w:val="nil"/>
              <w:left w:val="nil"/>
              <w:bottom w:val="single" w:sz="4" w:space="0" w:color="auto"/>
              <w:right w:val="single" w:sz="4" w:space="0" w:color="auto"/>
            </w:tcBorders>
            <w:shd w:val="clear" w:color="auto" w:fill="auto"/>
            <w:noWrap/>
            <w:vAlign w:val="bottom"/>
            <w:hideMark/>
          </w:tcPr>
          <w:p w14:paraId="5E9A38B1"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-2,83</w:t>
            </w:r>
          </w:p>
        </w:tc>
      </w:tr>
      <w:tr w:rsidR="00912FD5" w:rsidRPr="004C1911" w14:paraId="2D60DCD5" w14:textId="77777777" w:rsidTr="001C4CFB">
        <w:trPr>
          <w:trHeight w:val="265"/>
        </w:trPr>
        <w:tc>
          <w:tcPr>
            <w:tcW w:w="629" w:type="dxa"/>
            <w:tcBorders>
              <w:top w:val="nil"/>
              <w:left w:val="single" w:sz="4" w:space="0" w:color="auto"/>
              <w:bottom w:val="single" w:sz="4" w:space="0" w:color="auto"/>
              <w:right w:val="single" w:sz="4" w:space="0" w:color="auto"/>
            </w:tcBorders>
            <w:shd w:val="clear" w:color="auto" w:fill="auto"/>
            <w:noWrap/>
            <w:vAlign w:val="bottom"/>
            <w:hideMark/>
          </w:tcPr>
          <w:p w14:paraId="3D07F7FD"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МП</w:t>
            </w:r>
          </w:p>
        </w:tc>
        <w:tc>
          <w:tcPr>
            <w:tcW w:w="688" w:type="dxa"/>
            <w:tcBorders>
              <w:top w:val="nil"/>
              <w:left w:val="nil"/>
              <w:bottom w:val="single" w:sz="4" w:space="0" w:color="auto"/>
              <w:right w:val="single" w:sz="4" w:space="0" w:color="auto"/>
            </w:tcBorders>
            <w:shd w:val="clear" w:color="auto" w:fill="auto"/>
            <w:noWrap/>
            <w:vAlign w:val="bottom"/>
            <w:hideMark/>
          </w:tcPr>
          <w:p w14:paraId="75C181E5"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3,48</w:t>
            </w:r>
          </w:p>
        </w:tc>
        <w:tc>
          <w:tcPr>
            <w:tcW w:w="760" w:type="dxa"/>
            <w:tcBorders>
              <w:top w:val="nil"/>
              <w:left w:val="nil"/>
              <w:bottom w:val="single" w:sz="4" w:space="0" w:color="auto"/>
              <w:right w:val="single" w:sz="4" w:space="0" w:color="auto"/>
            </w:tcBorders>
            <w:shd w:val="clear" w:color="auto" w:fill="auto"/>
            <w:noWrap/>
            <w:vAlign w:val="bottom"/>
            <w:hideMark/>
          </w:tcPr>
          <w:p w14:paraId="1BA117FE"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4,59</w:t>
            </w:r>
          </w:p>
        </w:tc>
        <w:tc>
          <w:tcPr>
            <w:tcW w:w="688" w:type="dxa"/>
            <w:tcBorders>
              <w:top w:val="nil"/>
              <w:left w:val="nil"/>
              <w:bottom w:val="single" w:sz="4" w:space="0" w:color="auto"/>
              <w:right w:val="single" w:sz="4" w:space="0" w:color="auto"/>
            </w:tcBorders>
            <w:shd w:val="clear" w:color="auto" w:fill="auto"/>
            <w:noWrap/>
            <w:vAlign w:val="bottom"/>
            <w:hideMark/>
          </w:tcPr>
          <w:p w14:paraId="0E223109"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5,32</w:t>
            </w:r>
          </w:p>
        </w:tc>
        <w:tc>
          <w:tcPr>
            <w:tcW w:w="688" w:type="dxa"/>
            <w:tcBorders>
              <w:top w:val="nil"/>
              <w:left w:val="nil"/>
              <w:bottom w:val="single" w:sz="4" w:space="0" w:color="auto"/>
              <w:right w:val="single" w:sz="4" w:space="0" w:color="auto"/>
            </w:tcBorders>
            <w:shd w:val="clear" w:color="auto" w:fill="auto"/>
            <w:noWrap/>
            <w:vAlign w:val="bottom"/>
            <w:hideMark/>
          </w:tcPr>
          <w:p w14:paraId="50BFDDDE"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6,82</w:t>
            </w:r>
          </w:p>
        </w:tc>
        <w:tc>
          <w:tcPr>
            <w:tcW w:w="744" w:type="dxa"/>
            <w:tcBorders>
              <w:top w:val="nil"/>
              <w:left w:val="nil"/>
              <w:bottom w:val="single" w:sz="4" w:space="0" w:color="auto"/>
              <w:right w:val="single" w:sz="4" w:space="0" w:color="auto"/>
            </w:tcBorders>
            <w:shd w:val="clear" w:color="auto" w:fill="auto"/>
            <w:noWrap/>
            <w:vAlign w:val="bottom"/>
            <w:hideMark/>
          </w:tcPr>
          <w:p w14:paraId="6BAF5EF1"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14,03</w:t>
            </w:r>
          </w:p>
        </w:tc>
        <w:tc>
          <w:tcPr>
            <w:tcW w:w="688" w:type="dxa"/>
            <w:tcBorders>
              <w:top w:val="nil"/>
              <w:left w:val="nil"/>
              <w:bottom w:val="single" w:sz="4" w:space="0" w:color="auto"/>
              <w:right w:val="single" w:sz="4" w:space="0" w:color="auto"/>
            </w:tcBorders>
            <w:shd w:val="clear" w:color="auto" w:fill="auto"/>
            <w:noWrap/>
            <w:vAlign w:val="bottom"/>
            <w:hideMark/>
          </w:tcPr>
          <w:p w14:paraId="41DA46D3"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6,08</w:t>
            </w:r>
          </w:p>
        </w:tc>
        <w:tc>
          <w:tcPr>
            <w:tcW w:w="688" w:type="dxa"/>
            <w:tcBorders>
              <w:top w:val="nil"/>
              <w:left w:val="nil"/>
              <w:bottom w:val="single" w:sz="4" w:space="0" w:color="auto"/>
              <w:right w:val="single" w:sz="4" w:space="0" w:color="auto"/>
            </w:tcBorders>
            <w:shd w:val="clear" w:color="auto" w:fill="auto"/>
            <w:noWrap/>
            <w:vAlign w:val="bottom"/>
            <w:hideMark/>
          </w:tcPr>
          <w:p w14:paraId="6DDBEF7B"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5,04</w:t>
            </w:r>
          </w:p>
        </w:tc>
        <w:tc>
          <w:tcPr>
            <w:tcW w:w="688" w:type="dxa"/>
            <w:tcBorders>
              <w:top w:val="nil"/>
              <w:left w:val="nil"/>
              <w:bottom w:val="single" w:sz="4" w:space="0" w:color="auto"/>
              <w:right w:val="single" w:sz="4" w:space="0" w:color="auto"/>
            </w:tcBorders>
            <w:shd w:val="clear" w:color="auto" w:fill="auto"/>
            <w:noWrap/>
            <w:vAlign w:val="bottom"/>
            <w:hideMark/>
          </w:tcPr>
          <w:p w14:paraId="297F31EE"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4,83</w:t>
            </w:r>
          </w:p>
        </w:tc>
        <w:tc>
          <w:tcPr>
            <w:tcW w:w="703" w:type="dxa"/>
            <w:tcBorders>
              <w:top w:val="nil"/>
              <w:left w:val="nil"/>
              <w:bottom w:val="single" w:sz="4" w:space="0" w:color="auto"/>
              <w:right w:val="single" w:sz="4" w:space="0" w:color="auto"/>
            </w:tcBorders>
            <w:shd w:val="clear" w:color="auto" w:fill="auto"/>
            <w:noWrap/>
            <w:vAlign w:val="bottom"/>
            <w:hideMark/>
          </w:tcPr>
          <w:p w14:paraId="0FAB2ED6"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3,94</w:t>
            </w:r>
          </w:p>
        </w:tc>
        <w:tc>
          <w:tcPr>
            <w:tcW w:w="760" w:type="dxa"/>
            <w:tcBorders>
              <w:top w:val="nil"/>
              <w:left w:val="nil"/>
              <w:bottom w:val="single" w:sz="4" w:space="0" w:color="auto"/>
              <w:right w:val="single" w:sz="4" w:space="0" w:color="auto"/>
            </w:tcBorders>
            <w:shd w:val="clear" w:color="auto" w:fill="auto"/>
            <w:noWrap/>
            <w:vAlign w:val="bottom"/>
            <w:hideMark/>
          </w:tcPr>
          <w:p w14:paraId="35308423"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2,65</w:t>
            </w:r>
          </w:p>
        </w:tc>
        <w:tc>
          <w:tcPr>
            <w:tcW w:w="713" w:type="dxa"/>
            <w:tcBorders>
              <w:top w:val="nil"/>
              <w:left w:val="nil"/>
              <w:bottom w:val="single" w:sz="4" w:space="0" w:color="auto"/>
              <w:right w:val="single" w:sz="4" w:space="0" w:color="auto"/>
            </w:tcBorders>
            <w:shd w:val="clear" w:color="auto" w:fill="auto"/>
            <w:noWrap/>
            <w:vAlign w:val="bottom"/>
            <w:hideMark/>
          </w:tcPr>
          <w:p w14:paraId="2149F5A1" w14:textId="77777777" w:rsidR="00912FD5" w:rsidRPr="004C1911" w:rsidRDefault="00912FD5" w:rsidP="00E45034">
            <w:pPr>
              <w:spacing w:after="0" w:line="240" w:lineRule="auto"/>
              <w:jc w:val="both"/>
              <w:rPr>
                <w:rFonts w:ascii="Calibri" w:eastAsia="Times New Roman" w:hAnsi="Calibri" w:cs="Times New Roman"/>
                <w:color w:val="000000"/>
                <w:lang w:eastAsia="ru-RU"/>
              </w:rPr>
            </w:pPr>
            <w:r w:rsidRPr="004C1911">
              <w:rPr>
                <w:rFonts w:ascii="Calibri" w:eastAsia="Times New Roman" w:hAnsi="Calibri" w:cs="Times New Roman"/>
                <w:color w:val="000000"/>
                <w:lang w:eastAsia="ru-RU"/>
              </w:rPr>
              <w:t>3,96</w:t>
            </w:r>
          </w:p>
        </w:tc>
      </w:tr>
    </w:tbl>
    <w:p w14:paraId="177366B6" w14:textId="77777777" w:rsidR="00897B21" w:rsidRDefault="00897B21" w:rsidP="00E45034">
      <w:pPr>
        <w:spacing w:after="0" w:line="240" w:lineRule="auto"/>
        <w:jc w:val="both"/>
        <w:rPr>
          <w:rFonts w:ascii="Times New Roman" w:hAnsi="Times New Roman" w:cs="Times New Roman"/>
          <w:i/>
          <w:color w:val="343A40"/>
          <w:sz w:val="24"/>
          <w:szCs w:val="24"/>
          <w:shd w:val="clear" w:color="auto" w:fill="FFFFFF"/>
        </w:rPr>
      </w:pPr>
    </w:p>
    <w:p w14:paraId="7804ABD2" w14:textId="0E3B63E1" w:rsidR="00912FD5" w:rsidRPr="000C7F61" w:rsidRDefault="00912FD5" w:rsidP="00E45034">
      <w:pPr>
        <w:spacing w:after="0" w:line="240" w:lineRule="auto"/>
        <w:jc w:val="both"/>
        <w:rPr>
          <w:rFonts w:ascii="Times New Roman" w:hAnsi="Times New Roman" w:cs="Times New Roman"/>
          <w:b/>
          <w:color w:val="343A40"/>
          <w:sz w:val="24"/>
          <w:szCs w:val="24"/>
          <w:shd w:val="clear" w:color="auto" w:fill="FFFFFF"/>
        </w:rPr>
      </w:pPr>
      <w:r>
        <w:rPr>
          <w:rFonts w:ascii="Times New Roman" w:hAnsi="Times New Roman" w:cs="Times New Roman"/>
          <w:i/>
          <w:color w:val="343A40"/>
          <w:sz w:val="24"/>
          <w:szCs w:val="24"/>
          <w:shd w:val="clear" w:color="auto" w:fill="FFFFFF"/>
        </w:rPr>
        <w:t>Рис. 5</w:t>
      </w:r>
      <w:r w:rsidRPr="000C7F61">
        <w:rPr>
          <w:rFonts w:ascii="Times New Roman" w:hAnsi="Times New Roman" w:cs="Times New Roman"/>
          <w:i/>
          <w:color w:val="343A40"/>
          <w:sz w:val="24"/>
          <w:szCs w:val="24"/>
          <w:shd w:val="clear" w:color="auto" w:fill="FFFFFF"/>
        </w:rPr>
        <w:t>.</w:t>
      </w:r>
      <w:r>
        <w:rPr>
          <w:rFonts w:ascii="Times New Roman" w:hAnsi="Times New Roman" w:cs="Times New Roman"/>
          <w:color w:val="343A40"/>
          <w:sz w:val="28"/>
          <w:shd w:val="clear" w:color="auto" w:fill="FFFFFF"/>
        </w:rPr>
        <w:t xml:space="preserve"> </w:t>
      </w:r>
      <w:r w:rsidRPr="004C1911">
        <w:rPr>
          <w:rFonts w:ascii="Times New Roman" w:hAnsi="Times New Roman" w:cs="Times New Roman"/>
          <w:b/>
          <w:color w:val="343A40"/>
          <w:sz w:val="24"/>
          <w:szCs w:val="24"/>
          <w:shd w:val="clear" w:color="auto" w:fill="FFFFFF"/>
        </w:rPr>
        <w:t>Естественный и</w:t>
      </w:r>
      <w:r>
        <w:rPr>
          <w:rFonts w:ascii="Times New Roman" w:hAnsi="Times New Roman" w:cs="Times New Roman"/>
          <w:color w:val="343A40"/>
          <w:sz w:val="28"/>
          <w:shd w:val="clear" w:color="auto" w:fill="FFFFFF"/>
        </w:rPr>
        <w:t xml:space="preserve"> </w:t>
      </w:r>
      <w:r>
        <w:rPr>
          <w:rFonts w:ascii="Times New Roman" w:hAnsi="Times New Roman" w:cs="Times New Roman"/>
          <w:b/>
          <w:color w:val="343A40"/>
          <w:sz w:val="24"/>
          <w:szCs w:val="24"/>
          <w:shd w:val="clear" w:color="auto" w:fill="FFFFFF"/>
        </w:rPr>
        <w:t>миграционный прирост в</w:t>
      </w:r>
      <w:r w:rsidRPr="000C7F61">
        <w:rPr>
          <w:rFonts w:ascii="Times New Roman" w:hAnsi="Times New Roman" w:cs="Times New Roman"/>
          <w:b/>
          <w:color w:val="343A40"/>
          <w:sz w:val="24"/>
          <w:szCs w:val="24"/>
          <w:shd w:val="clear" w:color="auto" w:fill="FFFFFF"/>
        </w:rPr>
        <w:t xml:space="preserve"> </w:t>
      </w:r>
      <w:r w:rsidRPr="000C7F61">
        <w:rPr>
          <w:rFonts w:ascii="Times New Roman" w:hAnsi="Times New Roman" w:cs="Times New Roman"/>
          <w:b/>
          <w:color w:val="4D5156"/>
          <w:sz w:val="24"/>
          <w:szCs w:val="24"/>
          <w:shd w:val="clear" w:color="auto" w:fill="FFFFFF"/>
        </w:rPr>
        <w:t>‰</w:t>
      </w:r>
      <w:r>
        <w:rPr>
          <w:rFonts w:ascii="Arial" w:hAnsi="Arial" w:cs="Arial"/>
          <w:color w:val="4D5156"/>
          <w:sz w:val="21"/>
          <w:szCs w:val="21"/>
          <w:shd w:val="clear" w:color="auto" w:fill="FFFFFF"/>
        </w:rPr>
        <w:t> </w:t>
      </w:r>
      <w:r>
        <w:rPr>
          <w:rFonts w:ascii="Times New Roman" w:hAnsi="Times New Roman" w:cs="Times New Roman"/>
          <w:b/>
          <w:color w:val="343A40"/>
          <w:sz w:val="24"/>
          <w:szCs w:val="24"/>
          <w:shd w:val="clear" w:color="auto" w:fill="FFFFFF"/>
        </w:rPr>
        <w:t>для Германии за</w:t>
      </w:r>
      <w:r w:rsidRPr="000C7F61">
        <w:rPr>
          <w:rFonts w:ascii="Times New Roman" w:hAnsi="Times New Roman" w:cs="Times New Roman"/>
          <w:b/>
          <w:color w:val="343A40"/>
          <w:sz w:val="24"/>
          <w:szCs w:val="24"/>
          <w:shd w:val="clear" w:color="auto" w:fill="FFFFFF"/>
        </w:rPr>
        <w:t xml:space="preserve"> 2000-2021 гг.</w:t>
      </w:r>
    </w:p>
    <w:p w14:paraId="555441DD" w14:textId="5C4CED60" w:rsidR="00912FD5" w:rsidRDefault="00912FD5" w:rsidP="00897B21">
      <w:pPr>
        <w:tabs>
          <w:tab w:val="left" w:pos="948"/>
        </w:tabs>
        <w:spacing w:after="0" w:line="240" w:lineRule="auto"/>
        <w:jc w:val="both"/>
        <w:rPr>
          <w:rFonts w:ascii="Times New Roman" w:hAnsi="Times New Roman" w:cs="Times New Roman"/>
          <w:sz w:val="28"/>
          <w:szCs w:val="28"/>
          <w:shd w:val="clear" w:color="auto" w:fill="FFFFFF"/>
        </w:rPr>
      </w:pPr>
      <w:r w:rsidRPr="000C7F61">
        <w:rPr>
          <w:rFonts w:ascii="Times New Roman" w:hAnsi="Times New Roman" w:cs="Times New Roman"/>
          <w:b/>
          <w:color w:val="343A40"/>
          <w:sz w:val="24"/>
          <w:szCs w:val="24"/>
          <w:shd w:val="clear" w:color="auto" w:fill="FFFFFF"/>
        </w:rPr>
        <w:t>По данным Евростата.</w:t>
      </w:r>
      <w:r w:rsidR="005547CA" w:rsidRPr="00FB4430">
        <w:rPr>
          <w:rFonts w:ascii="Times New Roman" w:hAnsi="Times New Roman" w:cs="Times New Roman"/>
          <w:b/>
          <w:color w:val="343A40"/>
          <w:sz w:val="24"/>
          <w:szCs w:val="24"/>
          <w:shd w:val="clear" w:color="auto" w:fill="FFFFFF"/>
        </w:rPr>
        <w:t xml:space="preserve"> </w:t>
      </w:r>
      <w:r w:rsidR="00743984">
        <w:rPr>
          <w:rFonts w:ascii="Times New Roman" w:hAnsi="Times New Roman" w:cs="Times New Roman"/>
          <w:b/>
          <w:color w:val="343A40"/>
          <w:szCs w:val="24"/>
          <w:shd w:val="clear" w:color="auto" w:fill="FFFFFF"/>
        </w:rPr>
        <w:t>[2</w:t>
      </w:r>
      <w:r w:rsidR="005547CA">
        <w:rPr>
          <w:rFonts w:ascii="Times New Roman" w:hAnsi="Times New Roman" w:cs="Times New Roman"/>
          <w:b/>
          <w:color w:val="343A40"/>
          <w:szCs w:val="24"/>
          <w:shd w:val="clear" w:color="auto" w:fill="FFFFFF"/>
        </w:rPr>
        <w:t>7</w:t>
      </w:r>
      <w:r w:rsidR="00743984">
        <w:rPr>
          <w:rFonts w:ascii="Times New Roman" w:hAnsi="Times New Roman" w:cs="Times New Roman"/>
          <w:b/>
          <w:color w:val="343A40"/>
          <w:szCs w:val="24"/>
          <w:shd w:val="clear" w:color="auto" w:fill="FFFFFF"/>
        </w:rPr>
        <w:t>,36</w:t>
      </w:r>
      <w:r w:rsidR="005547CA">
        <w:rPr>
          <w:rFonts w:ascii="Times New Roman" w:hAnsi="Times New Roman" w:cs="Times New Roman"/>
          <w:b/>
          <w:color w:val="343A40"/>
          <w:szCs w:val="24"/>
          <w:shd w:val="clear" w:color="auto" w:fill="FFFFFF"/>
        </w:rPr>
        <w:t>]</w:t>
      </w:r>
      <w:r w:rsidR="005547CA" w:rsidRPr="00E95AA3">
        <w:rPr>
          <w:rFonts w:ascii="Times New Roman" w:hAnsi="Times New Roman" w:cs="Times New Roman"/>
          <w:b/>
          <w:color w:val="343A40"/>
          <w:szCs w:val="24"/>
          <w:shd w:val="clear" w:color="auto" w:fill="FFFFFF"/>
        </w:rPr>
        <w:t xml:space="preserve">                                                                                                                                                         </w:t>
      </w:r>
    </w:p>
    <w:p w14:paraId="1C6FA2D7" w14:textId="77777777" w:rsidR="00912FD5" w:rsidRPr="00BD5AAB" w:rsidRDefault="00912FD5" w:rsidP="00E45034">
      <w:pPr>
        <w:tabs>
          <w:tab w:val="left" w:pos="948"/>
        </w:tabs>
        <w:spacing w:line="360" w:lineRule="auto"/>
        <w:ind w:firstLine="709"/>
        <w:jc w:val="both"/>
        <w:rPr>
          <w:rFonts w:ascii="Times New Roman" w:hAnsi="Times New Roman" w:cs="Times New Roman"/>
          <w:sz w:val="28"/>
          <w:szCs w:val="24"/>
          <w:shd w:val="clear" w:color="auto" w:fill="FFFFFF"/>
        </w:rPr>
      </w:pPr>
      <w:r w:rsidRPr="00BD5AAB">
        <w:rPr>
          <w:rFonts w:ascii="Times New Roman" w:hAnsi="Times New Roman" w:cs="Times New Roman"/>
          <w:sz w:val="28"/>
          <w:szCs w:val="24"/>
          <w:shd w:val="clear" w:color="auto" w:fill="FFFFFF"/>
        </w:rPr>
        <w:t xml:space="preserve">Описывая демографическую ситуацию в Германии нельзя не рассмотреть суммарный коэффициент рождаемости, который показывает сколько бы в среднем детей родила одна женщина в репродуктивном периоде. На рисунке 6 представлен график, показывающий динамику данного показателя. На основании данного графика можно сделать следующие выводы: в период с 2000 по 2009 год СКР слабо изменялся и находился в диапазоне 1,33-1,37. Далее в период с 2010 по 2016 год начался существенный рост данного показателя, что связано с увеличением миграционного прироста. Так же на мой взгляд интересным наблюдением можно считать разницу в один год между пиками миграционного прироста и пиками СКР, то есть в 2015 году </w:t>
      </w:r>
      <w:r w:rsidRPr="00BD5AAB">
        <w:rPr>
          <w:rFonts w:ascii="Times New Roman" w:hAnsi="Times New Roman" w:cs="Times New Roman"/>
          <w:sz w:val="28"/>
          <w:szCs w:val="24"/>
          <w:shd w:val="clear" w:color="auto" w:fill="FFFFFF"/>
        </w:rPr>
        <w:lastRenderedPageBreak/>
        <w:t>приехало максимальное число мигрантов и уже через год часть из них родила детей, показав пик СКР. Затем в период с 2016 по 2021 год происходило снижение показателя, по причине ужесточения миграционной политики и как следствие снижения миграции.</w:t>
      </w:r>
    </w:p>
    <w:p w14:paraId="01C6C6A2" w14:textId="77777777" w:rsidR="00912FD5" w:rsidRDefault="00912FD5" w:rsidP="0093427E">
      <w:pPr>
        <w:tabs>
          <w:tab w:val="left" w:pos="948"/>
        </w:tabs>
        <w:spacing w:line="360" w:lineRule="auto"/>
        <w:jc w:val="center"/>
        <w:rPr>
          <w:rFonts w:ascii="Times New Roman" w:hAnsi="Times New Roman" w:cs="Times New Roman"/>
          <w:sz w:val="28"/>
          <w:szCs w:val="28"/>
          <w:shd w:val="clear" w:color="auto" w:fill="FFFFFF"/>
        </w:rPr>
      </w:pPr>
      <w:r>
        <w:rPr>
          <w:noProof/>
          <w:lang w:eastAsia="ru-RU"/>
        </w:rPr>
        <w:drawing>
          <wp:inline distT="0" distB="0" distL="0" distR="0" wp14:anchorId="47782D7D" wp14:editId="7D8CE032">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1BEF4FE" w14:textId="77777777" w:rsidR="00912FD5" w:rsidRPr="000C7F61" w:rsidRDefault="00912FD5" w:rsidP="00E45034">
      <w:pPr>
        <w:spacing w:after="0" w:line="240" w:lineRule="auto"/>
        <w:jc w:val="both"/>
        <w:rPr>
          <w:rFonts w:ascii="Times New Roman" w:hAnsi="Times New Roman" w:cs="Times New Roman"/>
          <w:b/>
          <w:color w:val="343A40"/>
          <w:sz w:val="24"/>
          <w:szCs w:val="24"/>
          <w:shd w:val="clear" w:color="auto" w:fill="FFFFFF"/>
        </w:rPr>
      </w:pPr>
      <w:r>
        <w:rPr>
          <w:rFonts w:ascii="Times New Roman" w:hAnsi="Times New Roman" w:cs="Times New Roman"/>
          <w:i/>
          <w:color w:val="343A40"/>
          <w:sz w:val="24"/>
          <w:szCs w:val="24"/>
          <w:shd w:val="clear" w:color="auto" w:fill="FFFFFF"/>
        </w:rPr>
        <w:t>Рис. 6</w:t>
      </w:r>
      <w:r w:rsidRPr="000C7F61">
        <w:rPr>
          <w:rFonts w:ascii="Times New Roman" w:hAnsi="Times New Roman" w:cs="Times New Roman"/>
          <w:i/>
          <w:color w:val="343A40"/>
          <w:sz w:val="24"/>
          <w:szCs w:val="24"/>
          <w:shd w:val="clear" w:color="auto" w:fill="FFFFFF"/>
        </w:rPr>
        <w:t>.</w:t>
      </w:r>
      <w:r>
        <w:rPr>
          <w:rFonts w:ascii="Times New Roman" w:hAnsi="Times New Roman" w:cs="Times New Roman"/>
          <w:color w:val="343A40"/>
          <w:sz w:val="28"/>
          <w:shd w:val="clear" w:color="auto" w:fill="FFFFFF"/>
        </w:rPr>
        <w:t xml:space="preserve"> </w:t>
      </w:r>
      <w:r>
        <w:rPr>
          <w:rFonts w:ascii="Times New Roman" w:hAnsi="Times New Roman" w:cs="Times New Roman"/>
          <w:b/>
          <w:color w:val="343A40"/>
          <w:sz w:val="24"/>
          <w:szCs w:val="24"/>
          <w:shd w:val="clear" w:color="auto" w:fill="FFFFFF"/>
        </w:rPr>
        <w:t xml:space="preserve">Суммарный коэффициент рождаемости </w:t>
      </w:r>
      <w:r w:rsidRPr="00564587">
        <w:rPr>
          <w:rFonts w:ascii="Times New Roman" w:hAnsi="Times New Roman" w:cs="Times New Roman"/>
          <w:b/>
          <w:color w:val="4D5156"/>
          <w:sz w:val="24"/>
          <w:szCs w:val="28"/>
          <w:shd w:val="clear" w:color="auto" w:fill="FFFFFF"/>
        </w:rPr>
        <w:t>для</w:t>
      </w:r>
      <w:r>
        <w:rPr>
          <w:rFonts w:ascii="Times New Roman" w:hAnsi="Times New Roman" w:cs="Times New Roman"/>
          <w:b/>
          <w:color w:val="343A40"/>
          <w:sz w:val="24"/>
          <w:szCs w:val="24"/>
          <w:shd w:val="clear" w:color="auto" w:fill="FFFFFF"/>
        </w:rPr>
        <w:t xml:space="preserve"> Германии за</w:t>
      </w:r>
      <w:r w:rsidRPr="000C7F61">
        <w:rPr>
          <w:rFonts w:ascii="Times New Roman" w:hAnsi="Times New Roman" w:cs="Times New Roman"/>
          <w:b/>
          <w:color w:val="343A40"/>
          <w:sz w:val="24"/>
          <w:szCs w:val="24"/>
          <w:shd w:val="clear" w:color="auto" w:fill="FFFFFF"/>
        </w:rPr>
        <w:t xml:space="preserve"> 2000-2021 гг.</w:t>
      </w:r>
    </w:p>
    <w:p w14:paraId="55C97A55" w14:textId="299EB7D0" w:rsidR="00912FD5" w:rsidRPr="00FB4430" w:rsidRDefault="00912FD5" w:rsidP="00E45034">
      <w:pPr>
        <w:tabs>
          <w:tab w:val="left" w:pos="948"/>
        </w:tabs>
        <w:spacing w:after="0" w:line="240" w:lineRule="auto"/>
        <w:jc w:val="both"/>
        <w:rPr>
          <w:rFonts w:ascii="Times New Roman" w:hAnsi="Times New Roman" w:cs="Times New Roman"/>
          <w:b/>
          <w:color w:val="343A40"/>
          <w:sz w:val="24"/>
          <w:szCs w:val="24"/>
          <w:shd w:val="clear" w:color="auto" w:fill="FFFFFF"/>
        </w:rPr>
      </w:pPr>
      <w:r w:rsidRPr="000C7F61">
        <w:rPr>
          <w:rFonts w:ascii="Times New Roman" w:hAnsi="Times New Roman" w:cs="Times New Roman"/>
          <w:b/>
          <w:color w:val="343A40"/>
          <w:sz w:val="24"/>
          <w:szCs w:val="24"/>
          <w:shd w:val="clear" w:color="auto" w:fill="FFFFFF"/>
        </w:rPr>
        <w:t>По данным Евростата.</w:t>
      </w:r>
      <w:r w:rsidR="005547CA" w:rsidRPr="00FB4430">
        <w:rPr>
          <w:rFonts w:ascii="Times New Roman" w:hAnsi="Times New Roman" w:cs="Times New Roman"/>
          <w:b/>
          <w:color w:val="343A40"/>
          <w:sz w:val="24"/>
          <w:szCs w:val="24"/>
          <w:shd w:val="clear" w:color="auto" w:fill="FFFFFF"/>
        </w:rPr>
        <w:t xml:space="preserve"> </w:t>
      </w:r>
      <w:r w:rsidR="00743984">
        <w:rPr>
          <w:rFonts w:ascii="Times New Roman" w:hAnsi="Times New Roman" w:cs="Times New Roman"/>
          <w:b/>
          <w:color w:val="343A40"/>
          <w:szCs w:val="24"/>
          <w:shd w:val="clear" w:color="auto" w:fill="FFFFFF"/>
        </w:rPr>
        <w:t>[2</w:t>
      </w:r>
      <w:r w:rsidR="005547CA">
        <w:rPr>
          <w:rFonts w:ascii="Times New Roman" w:hAnsi="Times New Roman" w:cs="Times New Roman"/>
          <w:b/>
          <w:color w:val="343A40"/>
          <w:szCs w:val="24"/>
          <w:shd w:val="clear" w:color="auto" w:fill="FFFFFF"/>
        </w:rPr>
        <w:t>7]</w:t>
      </w:r>
    </w:p>
    <w:p w14:paraId="2D66F95A" w14:textId="77777777" w:rsidR="00912FD5" w:rsidRDefault="00912FD5" w:rsidP="00E45034">
      <w:pPr>
        <w:tabs>
          <w:tab w:val="left" w:pos="948"/>
        </w:tabs>
        <w:spacing w:after="0" w:line="240" w:lineRule="auto"/>
        <w:jc w:val="both"/>
        <w:rPr>
          <w:rFonts w:ascii="Times New Roman" w:hAnsi="Times New Roman" w:cs="Times New Roman"/>
          <w:sz w:val="28"/>
          <w:szCs w:val="28"/>
          <w:shd w:val="clear" w:color="auto" w:fill="FFFFFF"/>
        </w:rPr>
      </w:pPr>
    </w:p>
    <w:p w14:paraId="6278CFCE" w14:textId="21791680" w:rsidR="00912FD5" w:rsidRDefault="00912FD5" w:rsidP="00E45034">
      <w:pPr>
        <w:tabs>
          <w:tab w:val="left" w:pos="948"/>
        </w:tabs>
        <w:spacing w:line="360" w:lineRule="auto"/>
        <w:ind w:firstLine="709"/>
        <w:jc w:val="both"/>
        <w:rPr>
          <w:rFonts w:ascii="Times New Roman" w:hAnsi="Times New Roman" w:cs="Times New Roman"/>
          <w:sz w:val="28"/>
          <w:szCs w:val="28"/>
          <w:shd w:val="clear" w:color="auto" w:fill="FFFFFF"/>
        </w:rPr>
      </w:pPr>
      <w:r w:rsidRPr="00BD5AAB">
        <w:rPr>
          <w:rFonts w:ascii="Times New Roman" w:hAnsi="Times New Roman" w:cs="Times New Roman"/>
          <w:sz w:val="28"/>
          <w:szCs w:val="28"/>
          <w:shd w:val="clear" w:color="auto" w:fill="FFFFFF"/>
        </w:rPr>
        <w:t>Следующим шагом необходимо рассмотреть расселение населения на территории Германии. ФРГ является одной из самых густонаселенных стран Европы, плотность населения в стране по состоянию на 2020 год составляет 228 чел./км</w:t>
      </w:r>
      <w:r w:rsidRPr="00BD5AAB">
        <w:rPr>
          <w:rFonts w:ascii="Times New Roman" w:hAnsi="Times New Roman" w:cs="Times New Roman"/>
          <w:sz w:val="28"/>
          <w:szCs w:val="28"/>
          <w:shd w:val="clear" w:color="auto" w:fill="FFFFFF"/>
          <w:vertAlign w:val="superscript"/>
        </w:rPr>
        <w:t>2</w:t>
      </w:r>
      <w:r w:rsidRPr="00BD5AAB">
        <w:rPr>
          <w:rFonts w:ascii="Times New Roman" w:hAnsi="Times New Roman" w:cs="Times New Roman"/>
          <w:sz w:val="28"/>
          <w:szCs w:val="28"/>
          <w:shd w:val="clear" w:color="auto" w:fill="FFFFFF"/>
        </w:rPr>
        <w:t>. Однако важной особенностью ФРГ является значительная неоднородность распределения населения по территории страны. Порядка 30% населения проживает в городах с населением более 100.000, 60% проживает в городах и населенных пунктах с населением от 2000 до 100.000 и около 10% населения проживает в населенных пунктах, население которых насчитывает менее 2000 человек. В таблице ниже представлены данные по распределению населения по землям в Германии.</w:t>
      </w:r>
    </w:p>
    <w:p w14:paraId="60BE39B7" w14:textId="7CB918B0" w:rsidR="00BD5AAB" w:rsidRDefault="00BD5AAB" w:rsidP="00E45034">
      <w:pPr>
        <w:tabs>
          <w:tab w:val="left" w:pos="948"/>
        </w:tabs>
        <w:spacing w:line="360" w:lineRule="auto"/>
        <w:ind w:firstLine="709"/>
        <w:jc w:val="both"/>
        <w:rPr>
          <w:rFonts w:ascii="Times New Roman" w:hAnsi="Times New Roman" w:cs="Times New Roman"/>
          <w:sz w:val="28"/>
          <w:szCs w:val="28"/>
          <w:shd w:val="clear" w:color="auto" w:fill="FFFFFF"/>
        </w:rPr>
      </w:pPr>
    </w:p>
    <w:p w14:paraId="63F517C3" w14:textId="3D60EAD7" w:rsidR="00BD5AAB" w:rsidRDefault="00BD5AAB" w:rsidP="00E45034">
      <w:pPr>
        <w:tabs>
          <w:tab w:val="left" w:pos="948"/>
        </w:tabs>
        <w:spacing w:line="360" w:lineRule="auto"/>
        <w:ind w:firstLine="709"/>
        <w:jc w:val="both"/>
        <w:rPr>
          <w:rFonts w:ascii="Times New Roman" w:hAnsi="Times New Roman" w:cs="Times New Roman"/>
          <w:sz w:val="28"/>
          <w:szCs w:val="28"/>
          <w:shd w:val="clear" w:color="auto" w:fill="FFFFFF"/>
        </w:rPr>
      </w:pPr>
    </w:p>
    <w:p w14:paraId="4A1E18BD" w14:textId="77777777" w:rsidR="00897B21" w:rsidRPr="00BD5AAB" w:rsidRDefault="00897B21" w:rsidP="00E45034">
      <w:pPr>
        <w:tabs>
          <w:tab w:val="left" w:pos="948"/>
        </w:tabs>
        <w:spacing w:line="360" w:lineRule="auto"/>
        <w:ind w:firstLine="709"/>
        <w:jc w:val="both"/>
        <w:rPr>
          <w:rFonts w:ascii="Times New Roman" w:hAnsi="Times New Roman" w:cs="Times New Roman"/>
          <w:sz w:val="28"/>
          <w:szCs w:val="28"/>
          <w:shd w:val="clear" w:color="auto" w:fill="FFFFFF"/>
        </w:rPr>
      </w:pPr>
    </w:p>
    <w:tbl>
      <w:tblPr>
        <w:tblW w:w="8921" w:type="dxa"/>
        <w:tblInd w:w="118" w:type="dxa"/>
        <w:tblLook w:val="04A0" w:firstRow="1" w:lastRow="0" w:firstColumn="1" w:lastColumn="0" w:noHBand="0" w:noVBand="1"/>
      </w:tblPr>
      <w:tblGrid>
        <w:gridCol w:w="2640"/>
        <w:gridCol w:w="2028"/>
        <w:gridCol w:w="2126"/>
        <w:gridCol w:w="2127"/>
      </w:tblGrid>
      <w:tr w:rsidR="00912FD5" w:rsidRPr="00701C53" w14:paraId="7B8EC45F" w14:textId="77777777" w:rsidTr="001C4CFB">
        <w:trPr>
          <w:trHeight w:val="312"/>
        </w:trPr>
        <w:tc>
          <w:tcPr>
            <w:tcW w:w="2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FC8F112" w14:textId="77777777" w:rsidR="00912FD5" w:rsidRPr="00701C53" w:rsidRDefault="00912FD5" w:rsidP="00E45034">
            <w:pPr>
              <w:spacing w:after="0" w:line="240" w:lineRule="auto"/>
              <w:jc w:val="both"/>
              <w:rPr>
                <w:rFonts w:ascii="Calibri" w:eastAsia="Times New Roman" w:hAnsi="Calibri" w:cs="Times New Roman"/>
                <w:color w:val="000000"/>
                <w:sz w:val="24"/>
                <w:szCs w:val="24"/>
                <w:lang w:eastAsia="ru-RU"/>
              </w:rPr>
            </w:pPr>
            <w:r w:rsidRPr="00701C53">
              <w:rPr>
                <w:rFonts w:ascii="Calibri" w:eastAsia="Times New Roman" w:hAnsi="Calibri" w:cs="Times New Roman"/>
                <w:color w:val="000000"/>
                <w:sz w:val="24"/>
                <w:szCs w:val="24"/>
                <w:lang w:eastAsia="ru-RU"/>
              </w:rPr>
              <w:lastRenderedPageBreak/>
              <w:t>Земля</w:t>
            </w:r>
          </w:p>
        </w:tc>
        <w:tc>
          <w:tcPr>
            <w:tcW w:w="2028" w:type="dxa"/>
            <w:tcBorders>
              <w:top w:val="single" w:sz="8" w:space="0" w:color="auto"/>
              <w:left w:val="nil"/>
              <w:bottom w:val="single" w:sz="4" w:space="0" w:color="auto"/>
              <w:right w:val="single" w:sz="4" w:space="0" w:color="auto"/>
            </w:tcBorders>
            <w:shd w:val="clear" w:color="auto" w:fill="auto"/>
            <w:noWrap/>
            <w:vAlign w:val="bottom"/>
            <w:hideMark/>
          </w:tcPr>
          <w:p w14:paraId="6AD51435" w14:textId="77777777" w:rsidR="00912FD5" w:rsidRPr="00701C53" w:rsidRDefault="00912FD5" w:rsidP="00E45034">
            <w:pPr>
              <w:spacing w:after="0" w:line="240" w:lineRule="auto"/>
              <w:jc w:val="both"/>
              <w:rPr>
                <w:rFonts w:ascii="Calibri" w:eastAsia="Times New Roman" w:hAnsi="Calibri" w:cs="Times New Roman"/>
                <w:color w:val="000000"/>
                <w:sz w:val="24"/>
                <w:szCs w:val="24"/>
                <w:lang w:eastAsia="ru-RU"/>
              </w:rPr>
            </w:pPr>
            <w:r w:rsidRPr="00701C53">
              <w:rPr>
                <w:rFonts w:ascii="Calibri" w:eastAsia="Times New Roman" w:hAnsi="Calibri" w:cs="Times New Roman"/>
                <w:color w:val="000000"/>
                <w:sz w:val="24"/>
                <w:szCs w:val="24"/>
                <w:lang w:eastAsia="ru-RU"/>
              </w:rPr>
              <w:t>Численность населения</w:t>
            </w:r>
          </w:p>
        </w:tc>
        <w:tc>
          <w:tcPr>
            <w:tcW w:w="2126" w:type="dxa"/>
            <w:tcBorders>
              <w:top w:val="single" w:sz="8" w:space="0" w:color="auto"/>
              <w:left w:val="nil"/>
              <w:bottom w:val="single" w:sz="4" w:space="0" w:color="auto"/>
              <w:right w:val="single" w:sz="4" w:space="0" w:color="auto"/>
            </w:tcBorders>
            <w:shd w:val="clear" w:color="auto" w:fill="auto"/>
            <w:noWrap/>
            <w:vAlign w:val="bottom"/>
            <w:hideMark/>
          </w:tcPr>
          <w:p w14:paraId="0B7518D6" w14:textId="77777777" w:rsidR="00912FD5" w:rsidRPr="00701C53" w:rsidRDefault="00912FD5" w:rsidP="00E45034">
            <w:pPr>
              <w:spacing w:after="0" w:line="240" w:lineRule="auto"/>
              <w:jc w:val="both"/>
              <w:rPr>
                <w:rFonts w:ascii="Calibri" w:eastAsia="Times New Roman" w:hAnsi="Calibri" w:cs="Times New Roman"/>
                <w:color w:val="000000"/>
                <w:sz w:val="24"/>
                <w:szCs w:val="24"/>
                <w:lang w:eastAsia="ru-RU"/>
              </w:rPr>
            </w:pPr>
            <w:r w:rsidRPr="00701C53">
              <w:rPr>
                <w:rFonts w:ascii="Calibri" w:eastAsia="Times New Roman" w:hAnsi="Calibri" w:cs="Times New Roman"/>
                <w:color w:val="000000"/>
                <w:sz w:val="24"/>
                <w:szCs w:val="24"/>
                <w:lang w:eastAsia="ru-RU"/>
              </w:rPr>
              <w:t xml:space="preserve">Плотность чел/км2 </w:t>
            </w:r>
          </w:p>
        </w:tc>
        <w:tc>
          <w:tcPr>
            <w:tcW w:w="2127" w:type="dxa"/>
            <w:tcBorders>
              <w:top w:val="single" w:sz="8" w:space="0" w:color="auto"/>
              <w:left w:val="nil"/>
              <w:bottom w:val="single" w:sz="4" w:space="0" w:color="auto"/>
              <w:right w:val="single" w:sz="8" w:space="0" w:color="auto"/>
            </w:tcBorders>
            <w:shd w:val="clear" w:color="auto" w:fill="auto"/>
            <w:noWrap/>
            <w:vAlign w:val="bottom"/>
            <w:hideMark/>
          </w:tcPr>
          <w:p w14:paraId="26468CA8" w14:textId="77777777" w:rsidR="00912FD5" w:rsidRPr="00701C53" w:rsidRDefault="00912FD5" w:rsidP="00E45034">
            <w:pPr>
              <w:spacing w:after="0" w:line="240" w:lineRule="auto"/>
              <w:jc w:val="both"/>
              <w:rPr>
                <w:rFonts w:ascii="Calibri" w:eastAsia="Times New Roman" w:hAnsi="Calibri" w:cs="Times New Roman"/>
                <w:color w:val="000000"/>
                <w:sz w:val="24"/>
                <w:szCs w:val="24"/>
                <w:lang w:eastAsia="ru-RU"/>
              </w:rPr>
            </w:pPr>
            <w:r w:rsidRPr="00701C53">
              <w:rPr>
                <w:rFonts w:ascii="Calibri" w:eastAsia="Times New Roman" w:hAnsi="Calibri" w:cs="Times New Roman"/>
                <w:color w:val="000000"/>
                <w:sz w:val="24"/>
                <w:szCs w:val="24"/>
                <w:lang w:eastAsia="ru-RU"/>
              </w:rPr>
              <w:t>Доля в населении в</w:t>
            </w:r>
            <w:r>
              <w:rPr>
                <w:rFonts w:ascii="Calibri" w:eastAsia="Times New Roman" w:hAnsi="Calibri" w:cs="Times New Roman"/>
                <w:color w:val="000000"/>
                <w:sz w:val="24"/>
                <w:szCs w:val="24"/>
                <w:lang w:eastAsia="ru-RU"/>
              </w:rPr>
              <w:t xml:space="preserve"> </w:t>
            </w:r>
            <w:r w:rsidRPr="00701C53">
              <w:rPr>
                <w:rFonts w:ascii="Calibri" w:eastAsia="Times New Roman" w:hAnsi="Calibri" w:cs="Times New Roman"/>
                <w:color w:val="000000"/>
                <w:sz w:val="24"/>
                <w:szCs w:val="24"/>
                <w:lang w:eastAsia="ru-RU"/>
              </w:rPr>
              <w:t>%</w:t>
            </w:r>
          </w:p>
        </w:tc>
      </w:tr>
      <w:tr w:rsidR="00912FD5" w:rsidRPr="00701C53" w14:paraId="6A89B2BC"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2F106B52"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13" w:tooltip="Бавария" w:history="1">
              <w:r w:rsidR="00912FD5" w:rsidRPr="00701C53">
                <w:rPr>
                  <w:rFonts w:ascii="Times New Roman" w:eastAsia="Times New Roman" w:hAnsi="Times New Roman" w:cs="Times New Roman"/>
                  <w:sz w:val="24"/>
                  <w:szCs w:val="24"/>
                  <w:lang w:eastAsia="ru-RU"/>
                </w:rPr>
                <w:t>Бавария</w:t>
              </w:r>
            </w:hyperlink>
          </w:p>
        </w:tc>
        <w:tc>
          <w:tcPr>
            <w:tcW w:w="2028" w:type="dxa"/>
            <w:tcBorders>
              <w:top w:val="nil"/>
              <w:left w:val="nil"/>
              <w:bottom w:val="single" w:sz="4" w:space="0" w:color="auto"/>
              <w:right w:val="single" w:sz="4" w:space="0" w:color="auto"/>
            </w:tcBorders>
            <w:shd w:val="clear" w:color="000000" w:fill="FFFFFF"/>
            <w:vAlign w:val="center"/>
            <w:hideMark/>
          </w:tcPr>
          <w:p w14:paraId="23F1F78A"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13</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076</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721</w:t>
            </w:r>
          </w:p>
        </w:tc>
        <w:tc>
          <w:tcPr>
            <w:tcW w:w="2126" w:type="dxa"/>
            <w:tcBorders>
              <w:top w:val="nil"/>
              <w:left w:val="nil"/>
              <w:bottom w:val="single" w:sz="4" w:space="0" w:color="auto"/>
              <w:right w:val="single" w:sz="4" w:space="0" w:color="auto"/>
            </w:tcBorders>
            <w:shd w:val="clear" w:color="000000" w:fill="FFFFFF"/>
            <w:vAlign w:val="center"/>
            <w:hideMark/>
          </w:tcPr>
          <w:p w14:paraId="14B23F4E"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182,05</w:t>
            </w:r>
          </w:p>
        </w:tc>
        <w:tc>
          <w:tcPr>
            <w:tcW w:w="2127" w:type="dxa"/>
            <w:tcBorders>
              <w:top w:val="nil"/>
              <w:left w:val="nil"/>
              <w:bottom w:val="single" w:sz="4" w:space="0" w:color="auto"/>
              <w:right w:val="single" w:sz="8" w:space="0" w:color="auto"/>
            </w:tcBorders>
            <w:shd w:val="clear" w:color="000000" w:fill="FFFFFF"/>
            <w:vAlign w:val="center"/>
            <w:hideMark/>
          </w:tcPr>
          <w:p w14:paraId="15334278"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15,8</w:t>
            </w:r>
          </w:p>
        </w:tc>
      </w:tr>
      <w:tr w:rsidR="00912FD5" w:rsidRPr="00701C53" w14:paraId="0EBA699A"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3F9AB887"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14" w:tooltip="Баден-Вюртемберг" w:history="1">
              <w:r w:rsidR="00912FD5" w:rsidRPr="00701C53">
                <w:rPr>
                  <w:rFonts w:ascii="Times New Roman" w:eastAsia="Times New Roman" w:hAnsi="Times New Roman" w:cs="Times New Roman"/>
                  <w:sz w:val="24"/>
                  <w:szCs w:val="24"/>
                  <w:lang w:eastAsia="ru-RU"/>
                </w:rPr>
                <w:t>Баден-Вюртемберг</w:t>
              </w:r>
            </w:hyperlink>
          </w:p>
        </w:tc>
        <w:tc>
          <w:tcPr>
            <w:tcW w:w="2028" w:type="dxa"/>
            <w:tcBorders>
              <w:top w:val="nil"/>
              <w:left w:val="nil"/>
              <w:bottom w:val="single" w:sz="4" w:space="0" w:color="auto"/>
              <w:right w:val="single" w:sz="4" w:space="0" w:color="auto"/>
            </w:tcBorders>
            <w:shd w:val="clear" w:color="000000" w:fill="FFFFFF"/>
            <w:vAlign w:val="center"/>
            <w:hideMark/>
          </w:tcPr>
          <w:p w14:paraId="2DA5F1E7"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11</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069</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533</w:t>
            </w:r>
          </w:p>
        </w:tc>
        <w:tc>
          <w:tcPr>
            <w:tcW w:w="2126" w:type="dxa"/>
            <w:tcBorders>
              <w:top w:val="nil"/>
              <w:left w:val="nil"/>
              <w:bottom w:val="single" w:sz="4" w:space="0" w:color="auto"/>
              <w:right w:val="single" w:sz="4" w:space="0" w:color="auto"/>
            </w:tcBorders>
            <w:shd w:val="clear" w:color="000000" w:fill="FFFFFF"/>
            <w:vAlign w:val="center"/>
            <w:hideMark/>
          </w:tcPr>
          <w:p w14:paraId="523E031C"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304,31</w:t>
            </w:r>
          </w:p>
        </w:tc>
        <w:tc>
          <w:tcPr>
            <w:tcW w:w="2127" w:type="dxa"/>
            <w:tcBorders>
              <w:top w:val="nil"/>
              <w:left w:val="nil"/>
              <w:bottom w:val="single" w:sz="4" w:space="0" w:color="auto"/>
              <w:right w:val="single" w:sz="8" w:space="0" w:color="auto"/>
            </w:tcBorders>
            <w:shd w:val="clear" w:color="000000" w:fill="FFFFFF"/>
            <w:vAlign w:val="center"/>
            <w:hideMark/>
          </w:tcPr>
          <w:p w14:paraId="300A1AFF"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13,3</w:t>
            </w:r>
          </w:p>
        </w:tc>
      </w:tr>
      <w:tr w:rsidR="00912FD5" w:rsidRPr="00701C53" w14:paraId="3C259303"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2071FEEE"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15" w:tooltip="Берлин" w:history="1">
              <w:r w:rsidR="00912FD5" w:rsidRPr="00701C53">
                <w:rPr>
                  <w:rFonts w:ascii="Times New Roman" w:eastAsia="Times New Roman" w:hAnsi="Times New Roman" w:cs="Times New Roman"/>
                  <w:sz w:val="24"/>
                  <w:szCs w:val="24"/>
                  <w:lang w:eastAsia="ru-RU"/>
                </w:rPr>
                <w:t>Берлин</w:t>
              </w:r>
            </w:hyperlink>
          </w:p>
        </w:tc>
        <w:tc>
          <w:tcPr>
            <w:tcW w:w="2028" w:type="dxa"/>
            <w:tcBorders>
              <w:top w:val="nil"/>
              <w:left w:val="nil"/>
              <w:bottom w:val="single" w:sz="4" w:space="0" w:color="auto"/>
              <w:right w:val="single" w:sz="4" w:space="0" w:color="auto"/>
            </w:tcBorders>
            <w:shd w:val="clear" w:color="000000" w:fill="FFFFFF"/>
            <w:vAlign w:val="center"/>
            <w:hideMark/>
          </w:tcPr>
          <w:p w14:paraId="504DBCF6"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3</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644</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826</w:t>
            </w:r>
          </w:p>
        </w:tc>
        <w:tc>
          <w:tcPr>
            <w:tcW w:w="2126" w:type="dxa"/>
            <w:tcBorders>
              <w:top w:val="nil"/>
              <w:left w:val="nil"/>
              <w:bottom w:val="single" w:sz="4" w:space="0" w:color="auto"/>
              <w:right w:val="single" w:sz="4" w:space="0" w:color="auto"/>
            </w:tcBorders>
            <w:shd w:val="clear" w:color="000000" w:fill="FFFFFF"/>
            <w:vAlign w:val="center"/>
            <w:hideMark/>
          </w:tcPr>
          <w:p w14:paraId="515714AA"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3947,64</w:t>
            </w:r>
          </w:p>
        </w:tc>
        <w:tc>
          <w:tcPr>
            <w:tcW w:w="2127" w:type="dxa"/>
            <w:tcBorders>
              <w:top w:val="nil"/>
              <w:left w:val="nil"/>
              <w:bottom w:val="single" w:sz="4" w:space="0" w:color="auto"/>
              <w:right w:val="single" w:sz="8" w:space="0" w:color="auto"/>
            </w:tcBorders>
            <w:shd w:val="clear" w:color="000000" w:fill="FFFFFF"/>
            <w:vAlign w:val="center"/>
            <w:hideMark/>
          </w:tcPr>
          <w:p w14:paraId="14C09BCC"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4,4</w:t>
            </w:r>
          </w:p>
        </w:tc>
      </w:tr>
      <w:tr w:rsidR="00912FD5" w:rsidRPr="00701C53" w14:paraId="48D52ED6"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0885B2E2"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16" w:tooltip="Бранденбург" w:history="1">
              <w:r w:rsidR="00912FD5" w:rsidRPr="00701C53">
                <w:rPr>
                  <w:rFonts w:ascii="Times New Roman" w:eastAsia="Times New Roman" w:hAnsi="Times New Roman" w:cs="Times New Roman"/>
                  <w:sz w:val="24"/>
                  <w:szCs w:val="24"/>
                  <w:lang w:eastAsia="ru-RU"/>
                </w:rPr>
                <w:t>Бранденбург</w:t>
              </w:r>
            </w:hyperlink>
          </w:p>
        </w:tc>
        <w:tc>
          <w:tcPr>
            <w:tcW w:w="2028" w:type="dxa"/>
            <w:tcBorders>
              <w:top w:val="nil"/>
              <w:left w:val="nil"/>
              <w:bottom w:val="single" w:sz="4" w:space="0" w:color="auto"/>
              <w:right w:val="single" w:sz="4" w:space="0" w:color="auto"/>
            </w:tcBorders>
            <w:shd w:val="clear" w:color="000000" w:fill="FFFFFF"/>
            <w:vAlign w:val="center"/>
            <w:hideMark/>
          </w:tcPr>
          <w:p w14:paraId="0C2C44F2"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511</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917</w:t>
            </w:r>
          </w:p>
        </w:tc>
        <w:tc>
          <w:tcPr>
            <w:tcW w:w="2126" w:type="dxa"/>
            <w:tcBorders>
              <w:top w:val="nil"/>
              <w:left w:val="nil"/>
              <w:bottom w:val="single" w:sz="4" w:space="0" w:color="auto"/>
              <w:right w:val="single" w:sz="4" w:space="0" w:color="auto"/>
            </w:tcBorders>
            <w:shd w:val="clear" w:color="000000" w:fill="FFFFFF"/>
            <w:vAlign w:val="center"/>
            <w:hideMark/>
          </w:tcPr>
          <w:p w14:paraId="195DBE46"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83,79</w:t>
            </w:r>
          </w:p>
        </w:tc>
        <w:tc>
          <w:tcPr>
            <w:tcW w:w="2127" w:type="dxa"/>
            <w:tcBorders>
              <w:top w:val="nil"/>
              <w:left w:val="nil"/>
              <w:bottom w:val="single" w:sz="4" w:space="0" w:color="auto"/>
              <w:right w:val="single" w:sz="8" w:space="0" w:color="auto"/>
            </w:tcBorders>
            <w:shd w:val="clear" w:color="000000" w:fill="FFFFFF"/>
            <w:vAlign w:val="center"/>
            <w:hideMark/>
          </w:tcPr>
          <w:p w14:paraId="3C594C69"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3,0</w:t>
            </w:r>
          </w:p>
        </w:tc>
      </w:tr>
      <w:tr w:rsidR="00912FD5" w:rsidRPr="00701C53" w14:paraId="6FF1513A"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3572A7A7"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17" w:tooltip="Бремен (земля)" w:history="1">
              <w:r w:rsidR="00912FD5" w:rsidRPr="00701C53">
                <w:rPr>
                  <w:rFonts w:ascii="Times New Roman" w:eastAsia="Times New Roman" w:hAnsi="Times New Roman" w:cs="Times New Roman"/>
                  <w:sz w:val="24"/>
                  <w:szCs w:val="24"/>
                  <w:lang w:eastAsia="ru-RU"/>
                </w:rPr>
                <w:t>Бремен</w:t>
              </w:r>
            </w:hyperlink>
          </w:p>
        </w:tc>
        <w:tc>
          <w:tcPr>
            <w:tcW w:w="2028" w:type="dxa"/>
            <w:tcBorders>
              <w:top w:val="nil"/>
              <w:left w:val="nil"/>
              <w:bottom w:val="single" w:sz="4" w:space="0" w:color="auto"/>
              <w:right w:val="single" w:sz="4" w:space="0" w:color="auto"/>
            </w:tcBorders>
            <w:shd w:val="clear" w:color="000000" w:fill="FFFFFF"/>
            <w:vAlign w:val="center"/>
            <w:hideMark/>
          </w:tcPr>
          <w:p w14:paraId="0A967854"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682</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986</w:t>
            </w:r>
          </w:p>
        </w:tc>
        <w:tc>
          <w:tcPr>
            <w:tcW w:w="2126" w:type="dxa"/>
            <w:tcBorders>
              <w:top w:val="nil"/>
              <w:left w:val="nil"/>
              <w:bottom w:val="single" w:sz="4" w:space="0" w:color="auto"/>
              <w:right w:val="single" w:sz="4" w:space="0" w:color="auto"/>
            </w:tcBorders>
            <w:shd w:val="clear" w:color="000000" w:fill="FFFFFF"/>
            <w:vAlign w:val="center"/>
            <w:hideMark/>
          </w:tcPr>
          <w:p w14:paraId="4992ED01"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1599,39</w:t>
            </w:r>
          </w:p>
        </w:tc>
        <w:tc>
          <w:tcPr>
            <w:tcW w:w="2127" w:type="dxa"/>
            <w:tcBorders>
              <w:top w:val="nil"/>
              <w:left w:val="nil"/>
              <w:bottom w:val="single" w:sz="4" w:space="0" w:color="auto"/>
              <w:right w:val="single" w:sz="8" w:space="0" w:color="auto"/>
            </w:tcBorders>
            <w:shd w:val="clear" w:color="000000" w:fill="FFFFFF"/>
            <w:vAlign w:val="center"/>
            <w:hideMark/>
          </w:tcPr>
          <w:p w14:paraId="249B2BF0"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0,8</w:t>
            </w:r>
          </w:p>
        </w:tc>
      </w:tr>
      <w:tr w:rsidR="00912FD5" w:rsidRPr="00701C53" w14:paraId="0106B525"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17C6235F"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18" w:tooltip="Гамбург" w:history="1">
              <w:r w:rsidR="00912FD5" w:rsidRPr="00701C53">
                <w:rPr>
                  <w:rFonts w:ascii="Times New Roman" w:eastAsia="Times New Roman" w:hAnsi="Times New Roman" w:cs="Times New Roman"/>
                  <w:sz w:val="24"/>
                  <w:szCs w:val="24"/>
                  <w:lang w:eastAsia="ru-RU"/>
                </w:rPr>
                <w:t>Гамбург</w:t>
              </w:r>
            </w:hyperlink>
          </w:p>
        </w:tc>
        <w:tc>
          <w:tcPr>
            <w:tcW w:w="2028" w:type="dxa"/>
            <w:tcBorders>
              <w:top w:val="nil"/>
              <w:left w:val="nil"/>
              <w:bottom w:val="single" w:sz="4" w:space="0" w:color="auto"/>
              <w:right w:val="single" w:sz="4" w:space="0" w:color="auto"/>
            </w:tcBorders>
            <w:shd w:val="clear" w:color="000000" w:fill="FFFFFF"/>
            <w:vAlign w:val="center"/>
            <w:hideMark/>
          </w:tcPr>
          <w:p w14:paraId="2747AC62"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841</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179</w:t>
            </w:r>
          </w:p>
        </w:tc>
        <w:tc>
          <w:tcPr>
            <w:tcW w:w="2126" w:type="dxa"/>
            <w:tcBorders>
              <w:top w:val="nil"/>
              <w:left w:val="nil"/>
              <w:bottom w:val="single" w:sz="4" w:space="0" w:color="auto"/>
              <w:right w:val="single" w:sz="4" w:space="0" w:color="auto"/>
            </w:tcBorders>
            <w:shd w:val="clear" w:color="000000" w:fill="FFFFFF"/>
            <w:vAlign w:val="center"/>
            <w:hideMark/>
          </w:tcPr>
          <w:p w14:paraId="03AD0046"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2366,49</w:t>
            </w:r>
          </w:p>
        </w:tc>
        <w:tc>
          <w:tcPr>
            <w:tcW w:w="2127" w:type="dxa"/>
            <w:tcBorders>
              <w:top w:val="nil"/>
              <w:left w:val="nil"/>
              <w:bottom w:val="single" w:sz="4" w:space="0" w:color="auto"/>
              <w:right w:val="single" w:sz="8" w:space="0" w:color="auto"/>
            </w:tcBorders>
            <w:shd w:val="clear" w:color="000000" w:fill="FFFFFF"/>
            <w:vAlign w:val="center"/>
            <w:hideMark/>
          </w:tcPr>
          <w:p w14:paraId="1EF03AA6"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2,2</w:t>
            </w:r>
          </w:p>
        </w:tc>
      </w:tr>
      <w:tr w:rsidR="00912FD5" w:rsidRPr="00701C53" w14:paraId="78747603"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796000D0"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19" w:tooltip="Гессен" w:history="1">
              <w:r w:rsidR="00912FD5" w:rsidRPr="00701C53">
                <w:rPr>
                  <w:rFonts w:ascii="Times New Roman" w:eastAsia="Times New Roman" w:hAnsi="Times New Roman" w:cs="Times New Roman"/>
                  <w:sz w:val="24"/>
                  <w:szCs w:val="24"/>
                  <w:lang w:eastAsia="ru-RU"/>
                </w:rPr>
                <w:t>Гессен</w:t>
              </w:r>
            </w:hyperlink>
          </w:p>
        </w:tc>
        <w:tc>
          <w:tcPr>
            <w:tcW w:w="2028" w:type="dxa"/>
            <w:tcBorders>
              <w:top w:val="nil"/>
              <w:left w:val="nil"/>
              <w:bottom w:val="single" w:sz="4" w:space="0" w:color="auto"/>
              <w:right w:val="single" w:sz="4" w:space="0" w:color="auto"/>
            </w:tcBorders>
            <w:shd w:val="clear" w:color="000000" w:fill="FFFFFF"/>
            <w:vAlign w:val="center"/>
            <w:hideMark/>
          </w:tcPr>
          <w:p w14:paraId="730C2A7D"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6</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265</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809</w:t>
            </w:r>
          </w:p>
        </w:tc>
        <w:tc>
          <w:tcPr>
            <w:tcW w:w="2126" w:type="dxa"/>
            <w:tcBorders>
              <w:top w:val="nil"/>
              <w:left w:val="nil"/>
              <w:bottom w:val="single" w:sz="4" w:space="0" w:color="auto"/>
              <w:right w:val="single" w:sz="4" w:space="0" w:color="auto"/>
            </w:tcBorders>
            <w:shd w:val="clear" w:color="000000" w:fill="FFFFFF"/>
            <w:vAlign w:val="center"/>
            <w:hideMark/>
          </w:tcPr>
          <w:p w14:paraId="34C6FD9D"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292,5</w:t>
            </w:r>
          </w:p>
        </w:tc>
        <w:tc>
          <w:tcPr>
            <w:tcW w:w="2127" w:type="dxa"/>
            <w:tcBorders>
              <w:top w:val="nil"/>
              <w:left w:val="nil"/>
              <w:bottom w:val="single" w:sz="4" w:space="0" w:color="auto"/>
              <w:right w:val="single" w:sz="8" w:space="0" w:color="auto"/>
            </w:tcBorders>
            <w:shd w:val="clear" w:color="000000" w:fill="FFFFFF"/>
            <w:vAlign w:val="center"/>
            <w:hideMark/>
          </w:tcPr>
          <w:p w14:paraId="50FC41C8"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7,5</w:t>
            </w:r>
          </w:p>
        </w:tc>
      </w:tr>
      <w:tr w:rsidR="00912FD5" w:rsidRPr="00701C53" w14:paraId="08677EA5" w14:textId="77777777" w:rsidTr="001C4CFB">
        <w:trPr>
          <w:trHeight w:val="624"/>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26E0418F"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20" w:tooltip="Мекленбург-Передняя Померания" w:history="1">
              <w:r w:rsidR="00912FD5" w:rsidRPr="00701C53">
                <w:rPr>
                  <w:rFonts w:ascii="Times New Roman" w:eastAsia="Times New Roman" w:hAnsi="Times New Roman" w:cs="Times New Roman"/>
                  <w:sz w:val="24"/>
                  <w:szCs w:val="24"/>
                  <w:lang w:eastAsia="ru-RU"/>
                </w:rPr>
                <w:t>Мекленбург-Передняя Померания</w:t>
              </w:r>
            </w:hyperlink>
          </w:p>
        </w:tc>
        <w:tc>
          <w:tcPr>
            <w:tcW w:w="2028" w:type="dxa"/>
            <w:tcBorders>
              <w:top w:val="nil"/>
              <w:left w:val="nil"/>
              <w:bottom w:val="single" w:sz="4" w:space="0" w:color="auto"/>
              <w:right w:val="single" w:sz="4" w:space="0" w:color="auto"/>
            </w:tcBorders>
            <w:shd w:val="clear" w:color="000000" w:fill="FFFFFF"/>
            <w:vAlign w:val="center"/>
            <w:hideMark/>
          </w:tcPr>
          <w:p w14:paraId="043FD728"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609</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675</w:t>
            </w:r>
          </w:p>
        </w:tc>
        <w:tc>
          <w:tcPr>
            <w:tcW w:w="2126" w:type="dxa"/>
            <w:tcBorders>
              <w:top w:val="nil"/>
              <w:left w:val="nil"/>
              <w:bottom w:val="single" w:sz="4" w:space="0" w:color="auto"/>
              <w:right w:val="single" w:sz="4" w:space="0" w:color="auto"/>
            </w:tcBorders>
            <w:shd w:val="clear" w:color="000000" w:fill="FFFFFF"/>
            <w:vAlign w:val="center"/>
            <w:hideMark/>
          </w:tcPr>
          <w:p w14:paraId="202DC298"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69,46</w:t>
            </w:r>
          </w:p>
        </w:tc>
        <w:tc>
          <w:tcPr>
            <w:tcW w:w="2127" w:type="dxa"/>
            <w:tcBorders>
              <w:top w:val="nil"/>
              <w:left w:val="nil"/>
              <w:bottom w:val="single" w:sz="4" w:space="0" w:color="auto"/>
              <w:right w:val="single" w:sz="8" w:space="0" w:color="auto"/>
            </w:tcBorders>
            <w:shd w:val="clear" w:color="000000" w:fill="FFFFFF"/>
            <w:vAlign w:val="center"/>
            <w:hideMark/>
          </w:tcPr>
          <w:p w14:paraId="168F0961"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1,9</w:t>
            </w:r>
          </w:p>
        </w:tc>
      </w:tr>
      <w:tr w:rsidR="00912FD5" w:rsidRPr="00701C53" w14:paraId="3172B842"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05724075"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21" w:tooltip="Нижняя Саксония" w:history="1">
              <w:r w:rsidR="00912FD5" w:rsidRPr="00701C53">
                <w:rPr>
                  <w:rFonts w:ascii="Times New Roman" w:eastAsia="Times New Roman" w:hAnsi="Times New Roman" w:cs="Times New Roman"/>
                  <w:sz w:val="24"/>
                  <w:szCs w:val="24"/>
                  <w:lang w:eastAsia="ru-RU"/>
                </w:rPr>
                <w:t>Нижняя Саксония</w:t>
              </w:r>
            </w:hyperlink>
          </w:p>
        </w:tc>
        <w:tc>
          <w:tcPr>
            <w:tcW w:w="2028" w:type="dxa"/>
            <w:tcBorders>
              <w:top w:val="nil"/>
              <w:left w:val="nil"/>
              <w:bottom w:val="single" w:sz="4" w:space="0" w:color="auto"/>
              <w:right w:val="single" w:sz="4" w:space="0" w:color="auto"/>
            </w:tcBorders>
            <w:shd w:val="clear" w:color="000000" w:fill="FFFFFF"/>
            <w:vAlign w:val="center"/>
            <w:hideMark/>
          </w:tcPr>
          <w:p w14:paraId="0B1F8B0B"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7</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982</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448</w:t>
            </w:r>
          </w:p>
        </w:tc>
        <w:tc>
          <w:tcPr>
            <w:tcW w:w="2126" w:type="dxa"/>
            <w:tcBorders>
              <w:top w:val="nil"/>
              <w:left w:val="nil"/>
              <w:bottom w:val="single" w:sz="4" w:space="0" w:color="auto"/>
              <w:right w:val="single" w:sz="4" w:space="0" w:color="auto"/>
            </w:tcBorders>
            <w:shd w:val="clear" w:color="000000" w:fill="FFFFFF"/>
            <w:vAlign w:val="center"/>
            <w:hideMark/>
          </w:tcPr>
          <w:p w14:paraId="5425E3DC"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166,47</w:t>
            </w:r>
          </w:p>
        </w:tc>
        <w:tc>
          <w:tcPr>
            <w:tcW w:w="2127" w:type="dxa"/>
            <w:tcBorders>
              <w:top w:val="nil"/>
              <w:left w:val="nil"/>
              <w:bottom w:val="single" w:sz="4" w:space="0" w:color="auto"/>
              <w:right w:val="single" w:sz="8" w:space="0" w:color="auto"/>
            </w:tcBorders>
            <w:shd w:val="clear" w:color="000000" w:fill="FFFFFF"/>
            <w:vAlign w:val="center"/>
            <w:hideMark/>
          </w:tcPr>
          <w:p w14:paraId="4CA357F9"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9,6</w:t>
            </w:r>
          </w:p>
        </w:tc>
      </w:tr>
      <w:tr w:rsidR="00912FD5" w:rsidRPr="00701C53" w14:paraId="1DA6F2A5"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19139CC9"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22" w:tooltip="Рейнланд-Пфальц" w:history="1">
              <w:r w:rsidR="00912FD5" w:rsidRPr="00701C53">
                <w:rPr>
                  <w:rFonts w:ascii="Times New Roman" w:eastAsia="Times New Roman" w:hAnsi="Times New Roman" w:cs="Times New Roman"/>
                  <w:sz w:val="24"/>
                  <w:szCs w:val="24"/>
                  <w:lang w:eastAsia="ru-RU"/>
                </w:rPr>
                <w:t>Рейнланд-Пфальц</w:t>
              </w:r>
            </w:hyperlink>
          </w:p>
        </w:tc>
        <w:tc>
          <w:tcPr>
            <w:tcW w:w="2028" w:type="dxa"/>
            <w:tcBorders>
              <w:top w:val="nil"/>
              <w:left w:val="nil"/>
              <w:bottom w:val="single" w:sz="4" w:space="0" w:color="auto"/>
              <w:right w:val="single" w:sz="4" w:space="0" w:color="auto"/>
            </w:tcBorders>
            <w:shd w:val="clear" w:color="000000" w:fill="FFFFFF"/>
            <w:vAlign w:val="center"/>
            <w:hideMark/>
          </w:tcPr>
          <w:p w14:paraId="20729893"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4</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084</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844</w:t>
            </w:r>
          </w:p>
        </w:tc>
        <w:tc>
          <w:tcPr>
            <w:tcW w:w="2126" w:type="dxa"/>
            <w:tcBorders>
              <w:top w:val="nil"/>
              <w:left w:val="nil"/>
              <w:bottom w:val="single" w:sz="4" w:space="0" w:color="auto"/>
              <w:right w:val="single" w:sz="4" w:space="0" w:color="auto"/>
            </w:tcBorders>
            <w:shd w:val="clear" w:color="000000" w:fill="FFFFFF"/>
            <w:vAlign w:val="center"/>
            <w:hideMark/>
          </w:tcPr>
          <w:p w14:paraId="6753F2CD"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204,13</w:t>
            </w:r>
          </w:p>
        </w:tc>
        <w:tc>
          <w:tcPr>
            <w:tcW w:w="2127" w:type="dxa"/>
            <w:tcBorders>
              <w:top w:val="nil"/>
              <w:left w:val="nil"/>
              <w:bottom w:val="single" w:sz="4" w:space="0" w:color="auto"/>
              <w:right w:val="single" w:sz="8" w:space="0" w:color="auto"/>
            </w:tcBorders>
            <w:shd w:val="clear" w:color="000000" w:fill="FFFFFF"/>
            <w:vAlign w:val="center"/>
            <w:hideMark/>
          </w:tcPr>
          <w:p w14:paraId="1A96938B"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4,9</w:t>
            </w:r>
          </w:p>
        </w:tc>
      </w:tr>
      <w:tr w:rsidR="00912FD5" w:rsidRPr="00701C53" w14:paraId="6A36DBF0"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28B771CB"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23" w:tooltip="Саар" w:history="1">
              <w:r w:rsidR="00912FD5" w:rsidRPr="00701C53">
                <w:rPr>
                  <w:rFonts w:ascii="Times New Roman" w:eastAsia="Times New Roman" w:hAnsi="Times New Roman" w:cs="Times New Roman"/>
                  <w:sz w:val="24"/>
                  <w:szCs w:val="24"/>
                  <w:lang w:eastAsia="ru-RU"/>
                </w:rPr>
                <w:t>Саар</w:t>
              </w:r>
            </w:hyperlink>
          </w:p>
        </w:tc>
        <w:tc>
          <w:tcPr>
            <w:tcW w:w="2028" w:type="dxa"/>
            <w:tcBorders>
              <w:top w:val="nil"/>
              <w:left w:val="nil"/>
              <w:bottom w:val="single" w:sz="4" w:space="0" w:color="auto"/>
              <w:right w:val="single" w:sz="4" w:space="0" w:color="auto"/>
            </w:tcBorders>
            <w:shd w:val="clear" w:color="000000" w:fill="FFFFFF"/>
            <w:vAlign w:val="center"/>
            <w:hideMark/>
          </w:tcPr>
          <w:p w14:paraId="20954806"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990</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509</w:t>
            </w:r>
          </w:p>
        </w:tc>
        <w:tc>
          <w:tcPr>
            <w:tcW w:w="2126" w:type="dxa"/>
            <w:tcBorders>
              <w:top w:val="nil"/>
              <w:left w:val="nil"/>
              <w:bottom w:val="single" w:sz="4" w:space="0" w:color="auto"/>
              <w:right w:val="single" w:sz="4" w:space="0" w:color="auto"/>
            </w:tcBorders>
            <w:shd w:val="clear" w:color="000000" w:fill="FFFFFF"/>
            <w:vAlign w:val="center"/>
            <w:hideMark/>
          </w:tcPr>
          <w:p w14:paraId="19F8C867"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387,59</w:t>
            </w:r>
          </w:p>
        </w:tc>
        <w:tc>
          <w:tcPr>
            <w:tcW w:w="2127" w:type="dxa"/>
            <w:tcBorders>
              <w:top w:val="nil"/>
              <w:left w:val="nil"/>
              <w:bottom w:val="single" w:sz="4" w:space="0" w:color="auto"/>
              <w:right w:val="single" w:sz="8" w:space="0" w:color="auto"/>
            </w:tcBorders>
            <w:shd w:val="clear" w:color="000000" w:fill="FFFFFF"/>
            <w:vAlign w:val="center"/>
            <w:hideMark/>
          </w:tcPr>
          <w:p w14:paraId="782CD010"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1,2</w:t>
            </w:r>
          </w:p>
        </w:tc>
      </w:tr>
      <w:tr w:rsidR="00912FD5" w:rsidRPr="00701C53" w14:paraId="653E8AA2"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55A07634"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24" w:tooltip="Свободное государство Саксония" w:history="1">
              <w:r w:rsidR="00912FD5" w:rsidRPr="00701C53">
                <w:rPr>
                  <w:rFonts w:ascii="Times New Roman" w:eastAsia="Times New Roman" w:hAnsi="Times New Roman" w:cs="Times New Roman"/>
                  <w:sz w:val="24"/>
                  <w:szCs w:val="24"/>
                  <w:lang w:eastAsia="ru-RU"/>
                </w:rPr>
                <w:t>Саксония</w:t>
              </w:r>
            </w:hyperlink>
          </w:p>
        </w:tc>
        <w:tc>
          <w:tcPr>
            <w:tcW w:w="2028" w:type="dxa"/>
            <w:tcBorders>
              <w:top w:val="nil"/>
              <w:left w:val="nil"/>
              <w:bottom w:val="single" w:sz="4" w:space="0" w:color="auto"/>
              <w:right w:val="single" w:sz="4" w:space="0" w:color="auto"/>
            </w:tcBorders>
            <w:shd w:val="clear" w:color="000000" w:fill="FFFFFF"/>
            <w:vAlign w:val="center"/>
            <w:hideMark/>
          </w:tcPr>
          <w:p w14:paraId="07E397F0"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4</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077</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937</w:t>
            </w:r>
          </w:p>
        </w:tc>
        <w:tc>
          <w:tcPr>
            <w:tcW w:w="2126" w:type="dxa"/>
            <w:tcBorders>
              <w:top w:val="nil"/>
              <w:left w:val="nil"/>
              <w:bottom w:val="single" w:sz="4" w:space="0" w:color="auto"/>
              <w:right w:val="single" w:sz="4" w:space="0" w:color="auto"/>
            </w:tcBorders>
            <w:shd w:val="clear" w:color="000000" w:fill="FFFFFF"/>
            <w:vAlign w:val="center"/>
            <w:hideMark/>
          </w:tcPr>
          <w:p w14:paraId="41488D02"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221,41</w:t>
            </w:r>
          </w:p>
        </w:tc>
        <w:tc>
          <w:tcPr>
            <w:tcW w:w="2127" w:type="dxa"/>
            <w:tcBorders>
              <w:top w:val="nil"/>
              <w:left w:val="nil"/>
              <w:bottom w:val="single" w:sz="4" w:space="0" w:color="auto"/>
              <w:right w:val="single" w:sz="8" w:space="0" w:color="auto"/>
            </w:tcBorders>
            <w:shd w:val="clear" w:color="000000" w:fill="FFFFFF"/>
            <w:vAlign w:val="center"/>
            <w:hideMark/>
          </w:tcPr>
          <w:p w14:paraId="17564FC2"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4,9</w:t>
            </w:r>
          </w:p>
        </w:tc>
      </w:tr>
      <w:tr w:rsidR="00912FD5" w:rsidRPr="00701C53" w14:paraId="6122CCD0"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2B595BCB"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25" w:tooltip="Саксония-Анхальт" w:history="1">
              <w:r w:rsidR="00912FD5" w:rsidRPr="00701C53">
                <w:rPr>
                  <w:rFonts w:ascii="Times New Roman" w:eastAsia="Times New Roman" w:hAnsi="Times New Roman" w:cs="Times New Roman"/>
                  <w:sz w:val="24"/>
                  <w:szCs w:val="24"/>
                  <w:lang w:eastAsia="ru-RU"/>
                </w:rPr>
                <w:t>Саксония-Анхальт</w:t>
              </w:r>
            </w:hyperlink>
          </w:p>
        </w:tc>
        <w:tc>
          <w:tcPr>
            <w:tcW w:w="2028" w:type="dxa"/>
            <w:tcBorders>
              <w:top w:val="nil"/>
              <w:left w:val="nil"/>
              <w:bottom w:val="single" w:sz="4" w:space="0" w:color="auto"/>
              <w:right w:val="single" w:sz="4" w:space="0" w:color="auto"/>
            </w:tcBorders>
            <w:shd w:val="clear" w:color="000000" w:fill="FFFFFF"/>
            <w:vAlign w:val="center"/>
            <w:hideMark/>
          </w:tcPr>
          <w:p w14:paraId="1E2346A7"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208</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321</w:t>
            </w:r>
          </w:p>
        </w:tc>
        <w:tc>
          <w:tcPr>
            <w:tcW w:w="2126" w:type="dxa"/>
            <w:tcBorders>
              <w:top w:val="nil"/>
              <w:left w:val="nil"/>
              <w:bottom w:val="single" w:sz="4" w:space="0" w:color="auto"/>
              <w:right w:val="single" w:sz="4" w:space="0" w:color="auto"/>
            </w:tcBorders>
            <w:shd w:val="clear" w:color="000000" w:fill="FFFFFF"/>
            <w:vAlign w:val="center"/>
            <w:hideMark/>
          </w:tcPr>
          <w:p w14:paraId="4A5A2838"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109,79</w:t>
            </w:r>
          </w:p>
        </w:tc>
        <w:tc>
          <w:tcPr>
            <w:tcW w:w="2127" w:type="dxa"/>
            <w:tcBorders>
              <w:top w:val="nil"/>
              <w:left w:val="nil"/>
              <w:bottom w:val="single" w:sz="4" w:space="0" w:color="auto"/>
              <w:right w:val="single" w:sz="8" w:space="0" w:color="auto"/>
            </w:tcBorders>
            <w:shd w:val="clear" w:color="000000" w:fill="FFFFFF"/>
            <w:vAlign w:val="center"/>
            <w:hideMark/>
          </w:tcPr>
          <w:p w14:paraId="7FC5C4FB"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2,7</w:t>
            </w:r>
          </w:p>
        </w:tc>
      </w:tr>
      <w:tr w:rsidR="00912FD5" w:rsidRPr="00701C53" w14:paraId="1D8A3F1B" w14:textId="77777777" w:rsidTr="001C4CFB">
        <w:trPr>
          <w:trHeight w:val="624"/>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0F183CAE"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26" w:tooltip="Северный Рейн-Вестфалия" w:history="1">
              <w:r w:rsidR="00912FD5" w:rsidRPr="00701C53">
                <w:rPr>
                  <w:rFonts w:ascii="Times New Roman" w:eastAsia="Times New Roman" w:hAnsi="Times New Roman" w:cs="Times New Roman"/>
                  <w:sz w:val="24"/>
                  <w:szCs w:val="24"/>
                  <w:lang w:eastAsia="ru-RU"/>
                </w:rPr>
                <w:t>Северный Рейн-Вестфалия</w:t>
              </w:r>
            </w:hyperlink>
          </w:p>
        </w:tc>
        <w:tc>
          <w:tcPr>
            <w:tcW w:w="2028" w:type="dxa"/>
            <w:tcBorders>
              <w:top w:val="nil"/>
              <w:left w:val="nil"/>
              <w:bottom w:val="single" w:sz="4" w:space="0" w:color="auto"/>
              <w:right w:val="single" w:sz="4" w:space="0" w:color="auto"/>
            </w:tcBorders>
            <w:shd w:val="clear" w:color="000000" w:fill="FFFFFF"/>
            <w:vAlign w:val="center"/>
            <w:hideMark/>
          </w:tcPr>
          <w:p w14:paraId="2FDC8F04"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17</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932</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651</w:t>
            </w:r>
          </w:p>
        </w:tc>
        <w:tc>
          <w:tcPr>
            <w:tcW w:w="2126" w:type="dxa"/>
            <w:tcBorders>
              <w:top w:val="nil"/>
              <w:left w:val="nil"/>
              <w:bottom w:val="single" w:sz="4" w:space="0" w:color="auto"/>
              <w:right w:val="single" w:sz="4" w:space="0" w:color="auto"/>
            </w:tcBorders>
            <w:shd w:val="clear" w:color="000000" w:fill="FFFFFF"/>
            <w:vAlign w:val="center"/>
            <w:hideMark/>
          </w:tcPr>
          <w:p w14:paraId="3B6761F2"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523,72</w:t>
            </w:r>
          </w:p>
        </w:tc>
        <w:tc>
          <w:tcPr>
            <w:tcW w:w="2127" w:type="dxa"/>
            <w:tcBorders>
              <w:top w:val="nil"/>
              <w:left w:val="nil"/>
              <w:bottom w:val="single" w:sz="4" w:space="0" w:color="auto"/>
              <w:right w:val="single" w:sz="8" w:space="0" w:color="auto"/>
            </w:tcBorders>
            <w:shd w:val="clear" w:color="000000" w:fill="FFFFFF"/>
            <w:vAlign w:val="center"/>
            <w:hideMark/>
          </w:tcPr>
          <w:p w14:paraId="0825646C"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21,6</w:t>
            </w:r>
          </w:p>
        </w:tc>
      </w:tr>
      <w:tr w:rsidR="00912FD5" w:rsidRPr="00701C53" w14:paraId="48EF8918"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5BA3A74E"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27" w:tooltip="Тюрингия" w:history="1">
              <w:r w:rsidR="00912FD5" w:rsidRPr="00701C53">
                <w:rPr>
                  <w:rFonts w:ascii="Times New Roman" w:eastAsia="Times New Roman" w:hAnsi="Times New Roman" w:cs="Times New Roman"/>
                  <w:sz w:val="24"/>
                  <w:szCs w:val="24"/>
                  <w:lang w:eastAsia="ru-RU"/>
                </w:rPr>
                <w:t>Тюрингия</w:t>
              </w:r>
            </w:hyperlink>
          </w:p>
        </w:tc>
        <w:tc>
          <w:tcPr>
            <w:tcW w:w="2028" w:type="dxa"/>
            <w:tcBorders>
              <w:top w:val="nil"/>
              <w:left w:val="nil"/>
              <w:bottom w:val="single" w:sz="4" w:space="0" w:color="auto"/>
              <w:right w:val="single" w:sz="4" w:space="0" w:color="auto"/>
            </w:tcBorders>
            <w:shd w:val="clear" w:color="000000" w:fill="FFFFFF"/>
            <w:vAlign w:val="center"/>
            <w:hideMark/>
          </w:tcPr>
          <w:p w14:paraId="30563387"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143</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145</w:t>
            </w:r>
          </w:p>
        </w:tc>
        <w:tc>
          <w:tcPr>
            <w:tcW w:w="2126" w:type="dxa"/>
            <w:tcBorders>
              <w:top w:val="nil"/>
              <w:left w:val="nil"/>
              <w:bottom w:val="single" w:sz="4" w:space="0" w:color="auto"/>
              <w:right w:val="single" w:sz="4" w:space="0" w:color="auto"/>
            </w:tcBorders>
            <w:shd w:val="clear" w:color="000000" w:fill="FFFFFF"/>
            <w:vAlign w:val="center"/>
            <w:hideMark/>
          </w:tcPr>
          <w:p w14:paraId="760393DD"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133,98</w:t>
            </w:r>
          </w:p>
        </w:tc>
        <w:tc>
          <w:tcPr>
            <w:tcW w:w="2127" w:type="dxa"/>
            <w:tcBorders>
              <w:top w:val="nil"/>
              <w:left w:val="nil"/>
              <w:bottom w:val="single" w:sz="4" w:space="0" w:color="auto"/>
              <w:right w:val="single" w:sz="8" w:space="0" w:color="auto"/>
            </w:tcBorders>
            <w:shd w:val="clear" w:color="000000" w:fill="FFFFFF"/>
            <w:vAlign w:val="center"/>
            <w:hideMark/>
          </w:tcPr>
          <w:p w14:paraId="024C6C9E"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2,6</w:t>
            </w:r>
          </w:p>
        </w:tc>
      </w:tr>
      <w:tr w:rsidR="00912FD5" w:rsidRPr="00701C53" w14:paraId="25B3DF55" w14:textId="77777777" w:rsidTr="001C4CFB">
        <w:trPr>
          <w:trHeight w:val="312"/>
        </w:trPr>
        <w:tc>
          <w:tcPr>
            <w:tcW w:w="2640" w:type="dxa"/>
            <w:tcBorders>
              <w:top w:val="nil"/>
              <w:left w:val="single" w:sz="8" w:space="0" w:color="auto"/>
              <w:bottom w:val="single" w:sz="4" w:space="0" w:color="auto"/>
              <w:right w:val="single" w:sz="4" w:space="0" w:color="auto"/>
            </w:tcBorders>
            <w:shd w:val="clear" w:color="000000" w:fill="FFFFFF"/>
            <w:vAlign w:val="center"/>
            <w:hideMark/>
          </w:tcPr>
          <w:p w14:paraId="286B3131" w14:textId="77777777" w:rsidR="00912FD5" w:rsidRPr="00701C53" w:rsidRDefault="00BC466A" w:rsidP="00E45034">
            <w:pPr>
              <w:spacing w:after="0" w:line="240" w:lineRule="auto"/>
              <w:jc w:val="both"/>
              <w:rPr>
                <w:rFonts w:ascii="Times New Roman" w:eastAsia="Times New Roman" w:hAnsi="Times New Roman" w:cs="Times New Roman"/>
                <w:sz w:val="24"/>
                <w:szCs w:val="24"/>
                <w:lang w:eastAsia="ru-RU"/>
              </w:rPr>
            </w:pPr>
            <w:hyperlink r:id="rId28" w:tooltip="Шлезвиг-Гольштейн" w:history="1">
              <w:r w:rsidR="00912FD5" w:rsidRPr="00701C53">
                <w:rPr>
                  <w:rFonts w:ascii="Times New Roman" w:eastAsia="Times New Roman" w:hAnsi="Times New Roman" w:cs="Times New Roman"/>
                  <w:sz w:val="24"/>
                  <w:szCs w:val="24"/>
                  <w:lang w:eastAsia="ru-RU"/>
                </w:rPr>
                <w:t>Шлезвиг-Гольштейн</w:t>
              </w:r>
            </w:hyperlink>
          </w:p>
        </w:tc>
        <w:tc>
          <w:tcPr>
            <w:tcW w:w="2028" w:type="dxa"/>
            <w:tcBorders>
              <w:top w:val="nil"/>
              <w:left w:val="nil"/>
              <w:bottom w:val="single" w:sz="4" w:space="0" w:color="auto"/>
              <w:right w:val="single" w:sz="4" w:space="0" w:color="auto"/>
            </w:tcBorders>
            <w:shd w:val="clear" w:color="000000" w:fill="FFFFFF"/>
            <w:vAlign w:val="center"/>
            <w:hideMark/>
          </w:tcPr>
          <w:p w14:paraId="334AFC9E"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2</w:t>
            </w:r>
            <w:r>
              <w:rPr>
                <w:rFonts w:ascii="Times New Roman" w:eastAsia="Times New Roman" w:hAnsi="Times New Roman" w:cs="Times New Roman"/>
                <w:color w:val="202122"/>
                <w:sz w:val="24"/>
                <w:szCs w:val="24"/>
                <w:lang w:eastAsia="ru-RU"/>
              </w:rPr>
              <w:t> </w:t>
            </w:r>
            <w:r w:rsidRPr="00701C53">
              <w:rPr>
                <w:rFonts w:ascii="Times New Roman" w:eastAsia="Times New Roman" w:hAnsi="Times New Roman" w:cs="Times New Roman"/>
                <w:color w:val="202122"/>
                <w:sz w:val="24"/>
                <w:szCs w:val="24"/>
                <w:lang w:eastAsia="ru-RU"/>
              </w:rPr>
              <w:t>896</w:t>
            </w:r>
            <w:r>
              <w:rPr>
                <w:rFonts w:ascii="Times New Roman" w:eastAsia="Times New Roman" w:hAnsi="Times New Roman" w:cs="Times New Roman"/>
                <w:color w:val="202122"/>
                <w:sz w:val="24"/>
                <w:szCs w:val="24"/>
                <w:lang w:eastAsia="ru-RU"/>
              </w:rPr>
              <w:t xml:space="preserve"> </w:t>
            </w:r>
            <w:r w:rsidRPr="00701C53">
              <w:rPr>
                <w:rFonts w:ascii="Times New Roman" w:eastAsia="Times New Roman" w:hAnsi="Times New Roman" w:cs="Times New Roman"/>
                <w:color w:val="202122"/>
                <w:sz w:val="24"/>
                <w:szCs w:val="24"/>
                <w:lang w:eastAsia="ru-RU"/>
              </w:rPr>
              <w:t>712</w:t>
            </w:r>
          </w:p>
        </w:tc>
        <w:tc>
          <w:tcPr>
            <w:tcW w:w="2126" w:type="dxa"/>
            <w:tcBorders>
              <w:top w:val="nil"/>
              <w:left w:val="nil"/>
              <w:bottom w:val="single" w:sz="4" w:space="0" w:color="auto"/>
              <w:right w:val="single" w:sz="4" w:space="0" w:color="auto"/>
            </w:tcBorders>
            <w:shd w:val="clear" w:color="000000" w:fill="FFFFFF"/>
            <w:vAlign w:val="center"/>
            <w:hideMark/>
          </w:tcPr>
          <w:p w14:paraId="5ECA0EBD"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180,9</w:t>
            </w:r>
          </w:p>
        </w:tc>
        <w:tc>
          <w:tcPr>
            <w:tcW w:w="2127" w:type="dxa"/>
            <w:tcBorders>
              <w:top w:val="nil"/>
              <w:left w:val="nil"/>
              <w:bottom w:val="single" w:sz="4" w:space="0" w:color="auto"/>
              <w:right w:val="single" w:sz="8" w:space="0" w:color="auto"/>
            </w:tcBorders>
            <w:shd w:val="clear" w:color="000000" w:fill="FFFFFF"/>
            <w:vAlign w:val="center"/>
            <w:hideMark/>
          </w:tcPr>
          <w:p w14:paraId="08A46498" w14:textId="77777777" w:rsidR="00912FD5" w:rsidRPr="00701C53" w:rsidRDefault="00912FD5" w:rsidP="00E45034">
            <w:pPr>
              <w:spacing w:after="0" w:line="240" w:lineRule="auto"/>
              <w:jc w:val="both"/>
              <w:rPr>
                <w:rFonts w:ascii="Times New Roman" w:eastAsia="Times New Roman" w:hAnsi="Times New Roman" w:cs="Times New Roman"/>
                <w:color w:val="202122"/>
                <w:sz w:val="24"/>
                <w:szCs w:val="24"/>
                <w:lang w:eastAsia="ru-RU"/>
              </w:rPr>
            </w:pPr>
            <w:r w:rsidRPr="00701C53">
              <w:rPr>
                <w:rFonts w:ascii="Times New Roman" w:eastAsia="Times New Roman" w:hAnsi="Times New Roman" w:cs="Times New Roman"/>
                <w:color w:val="202122"/>
                <w:sz w:val="24"/>
                <w:szCs w:val="24"/>
                <w:lang w:eastAsia="ru-RU"/>
              </w:rPr>
              <w:t>3,5</w:t>
            </w:r>
          </w:p>
        </w:tc>
      </w:tr>
      <w:tr w:rsidR="00912FD5" w:rsidRPr="00701C53" w14:paraId="4A00322B" w14:textId="77777777" w:rsidTr="001C4CFB">
        <w:trPr>
          <w:trHeight w:val="324"/>
        </w:trPr>
        <w:tc>
          <w:tcPr>
            <w:tcW w:w="2640" w:type="dxa"/>
            <w:tcBorders>
              <w:top w:val="nil"/>
              <w:left w:val="single" w:sz="8" w:space="0" w:color="auto"/>
              <w:bottom w:val="single" w:sz="8" w:space="0" w:color="auto"/>
              <w:right w:val="single" w:sz="4" w:space="0" w:color="auto"/>
            </w:tcBorders>
            <w:shd w:val="clear" w:color="000000" w:fill="FFFFFF"/>
            <w:vAlign w:val="center"/>
            <w:hideMark/>
          </w:tcPr>
          <w:p w14:paraId="008B77A1" w14:textId="77777777" w:rsidR="00912FD5" w:rsidRPr="008E6CBB" w:rsidRDefault="00BC466A" w:rsidP="00E45034">
            <w:pPr>
              <w:spacing w:after="0" w:line="240" w:lineRule="auto"/>
              <w:jc w:val="both"/>
              <w:rPr>
                <w:rFonts w:ascii="Times New Roman" w:eastAsia="Times New Roman" w:hAnsi="Times New Roman" w:cs="Times New Roman"/>
                <w:b/>
                <w:sz w:val="24"/>
                <w:szCs w:val="24"/>
                <w:lang w:eastAsia="ru-RU"/>
              </w:rPr>
            </w:pPr>
            <w:hyperlink r:id="rId29" w:tooltip="Германия" w:history="1">
              <w:r w:rsidR="00912FD5" w:rsidRPr="008E6CBB">
                <w:rPr>
                  <w:rFonts w:ascii="Times New Roman" w:eastAsia="Times New Roman" w:hAnsi="Times New Roman" w:cs="Times New Roman"/>
                  <w:b/>
                  <w:sz w:val="24"/>
                  <w:szCs w:val="24"/>
                  <w:lang w:eastAsia="ru-RU"/>
                </w:rPr>
                <w:t>Германия</w:t>
              </w:r>
            </w:hyperlink>
          </w:p>
        </w:tc>
        <w:tc>
          <w:tcPr>
            <w:tcW w:w="2028" w:type="dxa"/>
            <w:tcBorders>
              <w:top w:val="nil"/>
              <w:left w:val="nil"/>
              <w:bottom w:val="single" w:sz="8" w:space="0" w:color="auto"/>
              <w:right w:val="single" w:sz="4" w:space="0" w:color="auto"/>
            </w:tcBorders>
            <w:shd w:val="clear" w:color="000000" w:fill="FFFFFF"/>
            <w:noWrap/>
            <w:vAlign w:val="center"/>
            <w:hideMark/>
          </w:tcPr>
          <w:p w14:paraId="0179145D" w14:textId="77777777" w:rsidR="00912FD5" w:rsidRPr="008E6CBB" w:rsidRDefault="00912FD5" w:rsidP="00E45034">
            <w:pPr>
              <w:spacing w:after="0" w:line="240" w:lineRule="auto"/>
              <w:jc w:val="both"/>
              <w:rPr>
                <w:rFonts w:ascii="Times New Roman" w:eastAsia="Times New Roman" w:hAnsi="Times New Roman" w:cs="Times New Roman"/>
                <w:b/>
                <w:color w:val="000000"/>
                <w:sz w:val="24"/>
                <w:szCs w:val="24"/>
                <w:lang w:eastAsia="ru-RU"/>
              </w:rPr>
            </w:pPr>
            <w:r w:rsidRPr="008E6CBB">
              <w:rPr>
                <w:rFonts w:ascii="Times New Roman" w:eastAsia="Times New Roman" w:hAnsi="Times New Roman" w:cs="Times New Roman"/>
                <w:b/>
                <w:color w:val="000000"/>
                <w:sz w:val="24"/>
                <w:szCs w:val="24"/>
                <w:lang w:eastAsia="ru-RU"/>
              </w:rPr>
              <w:t>83 019 213</w:t>
            </w:r>
          </w:p>
        </w:tc>
        <w:tc>
          <w:tcPr>
            <w:tcW w:w="2126" w:type="dxa"/>
            <w:tcBorders>
              <w:top w:val="nil"/>
              <w:left w:val="nil"/>
              <w:bottom w:val="single" w:sz="8" w:space="0" w:color="auto"/>
              <w:right w:val="single" w:sz="4" w:space="0" w:color="auto"/>
            </w:tcBorders>
            <w:shd w:val="clear" w:color="000000" w:fill="FFFFFF"/>
            <w:noWrap/>
            <w:vAlign w:val="center"/>
            <w:hideMark/>
          </w:tcPr>
          <w:p w14:paraId="1D0EE218" w14:textId="77777777" w:rsidR="00912FD5" w:rsidRPr="008E6CBB" w:rsidRDefault="00912FD5" w:rsidP="00E45034">
            <w:pPr>
              <w:spacing w:after="0" w:line="240" w:lineRule="auto"/>
              <w:jc w:val="both"/>
              <w:rPr>
                <w:rFonts w:ascii="Times New Roman" w:eastAsia="Times New Roman" w:hAnsi="Times New Roman" w:cs="Times New Roman"/>
                <w:b/>
                <w:color w:val="000000"/>
                <w:sz w:val="24"/>
                <w:szCs w:val="24"/>
                <w:lang w:eastAsia="ru-RU"/>
              </w:rPr>
            </w:pPr>
            <w:r w:rsidRPr="008E6CBB">
              <w:rPr>
                <w:rFonts w:ascii="Times New Roman" w:eastAsia="Times New Roman" w:hAnsi="Times New Roman" w:cs="Times New Roman"/>
                <w:b/>
                <w:color w:val="000000"/>
                <w:sz w:val="24"/>
                <w:szCs w:val="24"/>
                <w:lang w:eastAsia="ru-RU"/>
              </w:rPr>
              <w:t>230</w:t>
            </w:r>
          </w:p>
        </w:tc>
        <w:tc>
          <w:tcPr>
            <w:tcW w:w="2127" w:type="dxa"/>
            <w:tcBorders>
              <w:top w:val="nil"/>
              <w:left w:val="nil"/>
              <w:bottom w:val="single" w:sz="8" w:space="0" w:color="auto"/>
              <w:right w:val="single" w:sz="8" w:space="0" w:color="auto"/>
            </w:tcBorders>
            <w:shd w:val="clear" w:color="000000" w:fill="FFFFFF"/>
            <w:vAlign w:val="center"/>
            <w:hideMark/>
          </w:tcPr>
          <w:p w14:paraId="5F047B6F" w14:textId="77777777" w:rsidR="00912FD5" w:rsidRPr="008E6CBB" w:rsidRDefault="00912FD5" w:rsidP="00E45034">
            <w:pPr>
              <w:spacing w:after="0" w:line="240" w:lineRule="auto"/>
              <w:jc w:val="both"/>
              <w:rPr>
                <w:rFonts w:ascii="Times New Roman" w:eastAsia="Times New Roman" w:hAnsi="Times New Roman" w:cs="Times New Roman"/>
                <w:b/>
                <w:color w:val="202122"/>
                <w:sz w:val="24"/>
                <w:szCs w:val="24"/>
                <w:lang w:eastAsia="ru-RU"/>
              </w:rPr>
            </w:pPr>
            <w:r w:rsidRPr="008E6CBB">
              <w:rPr>
                <w:rFonts w:ascii="Times New Roman" w:eastAsia="Times New Roman" w:hAnsi="Times New Roman" w:cs="Times New Roman"/>
                <w:b/>
                <w:color w:val="202122"/>
                <w:sz w:val="24"/>
                <w:szCs w:val="24"/>
                <w:lang w:eastAsia="ru-RU"/>
              </w:rPr>
              <w:t>100,0</w:t>
            </w:r>
          </w:p>
        </w:tc>
      </w:tr>
    </w:tbl>
    <w:p w14:paraId="04917FE1" w14:textId="4A990AC8" w:rsidR="00912FD5" w:rsidRPr="005547CA" w:rsidRDefault="005547CA" w:rsidP="00E45034">
      <w:pPr>
        <w:tabs>
          <w:tab w:val="left" w:pos="948"/>
        </w:tabs>
        <w:spacing w:after="0" w:line="240" w:lineRule="auto"/>
        <w:jc w:val="both"/>
        <w:rPr>
          <w:rFonts w:ascii="Times New Roman" w:hAnsi="Times New Roman" w:cs="Times New Roman"/>
          <w:b/>
          <w:szCs w:val="28"/>
          <w:shd w:val="clear" w:color="auto" w:fill="FFFFFF"/>
        </w:rPr>
      </w:pPr>
      <w:r w:rsidRPr="005547CA">
        <w:rPr>
          <w:rFonts w:ascii="Times New Roman" w:hAnsi="Times New Roman" w:cs="Times New Roman"/>
          <w:i/>
          <w:szCs w:val="28"/>
          <w:shd w:val="clear" w:color="auto" w:fill="FFFFFF"/>
        </w:rPr>
        <w:t>Рис 7</w:t>
      </w:r>
      <w:r w:rsidR="00912FD5" w:rsidRPr="00E95AA3">
        <w:rPr>
          <w:rFonts w:ascii="Times New Roman" w:hAnsi="Times New Roman" w:cs="Times New Roman"/>
          <w:szCs w:val="28"/>
          <w:shd w:val="clear" w:color="auto" w:fill="FFFFFF"/>
        </w:rPr>
        <w:t xml:space="preserve">. </w:t>
      </w:r>
      <w:r w:rsidR="00912FD5" w:rsidRPr="005547CA">
        <w:rPr>
          <w:rFonts w:ascii="Times New Roman" w:hAnsi="Times New Roman" w:cs="Times New Roman"/>
          <w:b/>
          <w:szCs w:val="28"/>
          <w:shd w:val="clear" w:color="auto" w:fill="FFFFFF"/>
        </w:rPr>
        <w:t xml:space="preserve">Распределение населения по землям </w:t>
      </w:r>
      <w:r w:rsidR="00912FD5" w:rsidRPr="005547CA">
        <w:rPr>
          <w:rFonts w:ascii="Times New Roman" w:hAnsi="Times New Roman" w:cs="Times New Roman"/>
          <w:b/>
          <w:strike/>
          <w:szCs w:val="28"/>
          <w:shd w:val="clear" w:color="auto" w:fill="FFFFFF"/>
        </w:rPr>
        <w:t>в</w:t>
      </w:r>
      <w:r w:rsidR="00912FD5" w:rsidRPr="005547CA">
        <w:rPr>
          <w:rFonts w:ascii="Times New Roman" w:hAnsi="Times New Roman" w:cs="Times New Roman"/>
          <w:b/>
          <w:szCs w:val="28"/>
          <w:shd w:val="clear" w:color="auto" w:fill="FFFFFF"/>
        </w:rPr>
        <w:t xml:space="preserve"> Германии.</w:t>
      </w:r>
    </w:p>
    <w:p w14:paraId="5CE38F90" w14:textId="1FB2C96B" w:rsidR="00912FD5" w:rsidRPr="00FB4430" w:rsidRDefault="00912FD5" w:rsidP="00E45034">
      <w:pPr>
        <w:tabs>
          <w:tab w:val="left" w:pos="948"/>
        </w:tabs>
        <w:spacing w:after="0" w:line="240" w:lineRule="auto"/>
        <w:jc w:val="both"/>
        <w:rPr>
          <w:rFonts w:ascii="Times New Roman" w:hAnsi="Times New Roman" w:cs="Times New Roman"/>
          <w:szCs w:val="28"/>
          <w:shd w:val="clear" w:color="auto" w:fill="FFFFFF"/>
        </w:rPr>
      </w:pPr>
      <w:r w:rsidRPr="005547CA">
        <w:rPr>
          <w:rFonts w:ascii="Times New Roman" w:hAnsi="Times New Roman" w:cs="Times New Roman"/>
          <w:b/>
          <w:szCs w:val="28"/>
          <w:shd w:val="clear" w:color="auto" w:fill="FFFFFF"/>
        </w:rPr>
        <w:t>По данным Евростата</w:t>
      </w:r>
      <w:r w:rsidRPr="00E95AA3">
        <w:rPr>
          <w:rFonts w:ascii="Times New Roman" w:hAnsi="Times New Roman" w:cs="Times New Roman"/>
          <w:szCs w:val="28"/>
          <w:shd w:val="clear" w:color="auto" w:fill="FFFFFF"/>
        </w:rPr>
        <w:t>.</w:t>
      </w:r>
      <w:r w:rsidR="005547CA" w:rsidRPr="00FB4430">
        <w:rPr>
          <w:rFonts w:ascii="Times New Roman" w:hAnsi="Times New Roman" w:cs="Times New Roman"/>
          <w:szCs w:val="28"/>
          <w:shd w:val="clear" w:color="auto" w:fill="FFFFFF"/>
        </w:rPr>
        <w:t xml:space="preserve"> </w:t>
      </w:r>
      <w:r w:rsidR="00743984">
        <w:rPr>
          <w:rFonts w:ascii="Times New Roman" w:hAnsi="Times New Roman" w:cs="Times New Roman"/>
          <w:b/>
          <w:color w:val="343A40"/>
          <w:szCs w:val="24"/>
          <w:shd w:val="clear" w:color="auto" w:fill="FFFFFF"/>
        </w:rPr>
        <w:t>[2</w:t>
      </w:r>
      <w:r w:rsidR="005547CA">
        <w:rPr>
          <w:rFonts w:ascii="Times New Roman" w:hAnsi="Times New Roman" w:cs="Times New Roman"/>
          <w:b/>
          <w:color w:val="343A40"/>
          <w:szCs w:val="24"/>
          <w:shd w:val="clear" w:color="auto" w:fill="FFFFFF"/>
        </w:rPr>
        <w:t>7</w:t>
      </w:r>
      <w:r w:rsidR="00743984">
        <w:rPr>
          <w:rFonts w:ascii="Times New Roman" w:hAnsi="Times New Roman" w:cs="Times New Roman"/>
          <w:b/>
          <w:color w:val="343A40"/>
          <w:szCs w:val="24"/>
          <w:shd w:val="clear" w:color="auto" w:fill="FFFFFF"/>
        </w:rPr>
        <w:t>,35</w:t>
      </w:r>
      <w:r w:rsidR="005547CA">
        <w:rPr>
          <w:rFonts w:ascii="Times New Roman" w:hAnsi="Times New Roman" w:cs="Times New Roman"/>
          <w:b/>
          <w:color w:val="343A40"/>
          <w:szCs w:val="24"/>
          <w:shd w:val="clear" w:color="auto" w:fill="FFFFFF"/>
        </w:rPr>
        <w:t>]</w:t>
      </w:r>
      <w:r w:rsidR="005547CA" w:rsidRPr="00E95AA3">
        <w:rPr>
          <w:rFonts w:ascii="Times New Roman" w:hAnsi="Times New Roman" w:cs="Times New Roman"/>
          <w:b/>
          <w:color w:val="343A40"/>
          <w:szCs w:val="24"/>
          <w:shd w:val="clear" w:color="auto" w:fill="FFFFFF"/>
        </w:rPr>
        <w:t xml:space="preserve">                                                                                                                                                         </w:t>
      </w:r>
    </w:p>
    <w:p w14:paraId="21076354" w14:textId="7F562245" w:rsidR="00912FD5" w:rsidRDefault="00912FD5" w:rsidP="00E45034">
      <w:pPr>
        <w:tabs>
          <w:tab w:val="left" w:pos="948"/>
        </w:tabs>
        <w:spacing w:line="360" w:lineRule="auto"/>
        <w:jc w:val="both"/>
        <w:rPr>
          <w:rFonts w:ascii="Times New Roman" w:hAnsi="Times New Roman" w:cs="Times New Roman"/>
          <w:sz w:val="28"/>
          <w:szCs w:val="28"/>
          <w:shd w:val="clear" w:color="auto" w:fill="FFFFFF"/>
        </w:rPr>
      </w:pPr>
    </w:p>
    <w:p w14:paraId="2C53AF33" w14:textId="57AB2694" w:rsidR="00912FD5" w:rsidRPr="00BD5AAB" w:rsidRDefault="00912FD5" w:rsidP="00E45034">
      <w:pPr>
        <w:tabs>
          <w:tab w:val="left" w:pos="948"/>
        </w:tabs>
        <w:spacing w:line="360" w:lineRule="auto"/>
        <w:ind w:firstLine="709"/>
        <w:jc w:val="both"/>
        <w:rPr>
          <w:rFonts w:ascii="Times New Roman" w:hAnsi="Times New Roman" w:cs="Times New Roman"/>
          <w:sz w:val="28"/>
          <w:szCs w:val="24"/>
          <w:shd w:val="clear" w:color="auto" w:fill="FFFFFF"/>
        </w:rPr>
      </w:pPr>
      <w:r w:rsidRPr="00BD5AAB">
        <w:rPr>
          <w:rFonts w:ascii="Times New Roman" w:hAnsi="Times New Roman" w:cs="Times New Roman"/>
          <w:sz w:val="28"/>
          <w:szCs w:val="24"/>
          <w:shd w:val="clear" w:color="auto" w:fill="FFFFFF"/>
        </w:rPr>
        <w:t>На основании представленной выше таблицы можно сделать следующий вывод: распределение населения внутри Германии крайне неравномерно, половина всего населения страны проживает в трех из семнадцати земель: Баварии, Баден-Вюрте</w:t>
      </w:r>
      <w:r w:rsidRPr="00737AE3">
        <w:rPr>
          <w:rFonts w:ascii="Times New Roman" w:hAnsi="Times New Roman" w:cs="Times New Roman"/>
          <w:sz w:val="28"/>
          <w:szCs w:val="24"/>
          <w:shd w:val="clear" w:color="auto" w:fill="FFFFFF"/>
        </w:rPr>
        <w:t>м</w:t>
      </w:r>
      <w:r w:rsidRPr="00BD5AAB">
        <w:rPr>
          <w:rFonts w:ascii="Times New Roman" w:hAnsi="Times New Roman" w:cs="Times New Roman"/>
          <w:sz w:val="28"/>
          <w:szCs w:val="24"/>
          <w:shd w:val="clear" w:color="auto" w:fill="FFFFFF"/>
        </w:rPr>
        <w:t>бе</w:t>
      </w:r>
      <w:r w:rsidR="00BD5AAB">
        <w:rPr>
          <w:rFonts w:ascii="Times New Roman" w:hAnsi="Times New Roman" w:cs="Times New Roman"/>
          <w:sz w:val="28"/>
          <w:szCs w:val="24"/>
          <w:shd w:val="clear" w:color="auto" w:fill="FFFFFF"/>
        </w:rPr>
        <w:t>рге и Северном Рейн- Вестфалии.</w:t>
      </w:r>
    </w:p>
    <w:p w14:paraId="746C9E52" w14:textId="5E699129" w:rsidR="00912FD5" w:rsidRPr="00EE1954" w:rsidRDefault="00BD5AAB" w:rsidP="008B63BB">
      <w:pPr>
        <w:tabs>
          <w:tab w:val="left" w:pos="948"/>
        </w:tabs>
        <w:spacing w:line="360" w:lineRule="auto"/>
        <w:ind w:firstLine="709"/>
        <w:jc w:val="both"/>
        <w:rPr>
          <w:rFonts w:ascii="Times New Roman" w:hAnsi="Times New Roman" w:cs="Times New Roman"/>
          <w:sz w:val="28"/>
          <w:szCs w:val="28"/>
          <w:shd w:val="clear" w:color="auto" w:fill="FFFFFF"/>
        </w:rPr>
      </w:pPr>
      <w:r w:rsidRPr="00BD5AAB">
        <w:rPr>
          <w:noProof/>
          <w:sz w:val="28"/>
          <w:szCs w:val="28"/>
          <w:lang w:eastAsia="ru-RU"/>
        </w:rPr>
        <w:lastRenderedPageBreak/>
        <w:drawing>
          <wp:anchor distT="0" distB="0" distL="114300" distR="114300" simplePos="0" relativeHeight="251631104" behindDoc="0" locked="0" layoutInCell="1" allowOverlap="1" wp14:anchorId="0E44EA4E" wp14:editId="69975756">
            <wp:simplePos x="0" y="0"/>
            <wp:positionH relativeFrom="page">
              <wp:align>center</wp:align>
            </wp:positionH>
            <wp:positionV relativeFrom="paragraph">
              <wp:posOffset>3545205</wp:posOffset>
            </wp:positionV>
            <wp:extent cx="2837815" cy="3649980"/>
            <wp:effectExtent l="0" t="0" r="635" b="7620"/>
            <wp:wrapTopAndBottom/>
            <wp:docPr id="6" name="Рисунок 6" descr="https://upload.wikimedia.org/wikipedia/commons/thumb/b/ba/Population_density_in_Germany.png/800px-Population_density_in_Germa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a/Population_density_in_Germany.png/800px-Population_density_in_German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7815" cy="364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12FD5" w:rsidRPr="00BD5AAB">
        <w:rPr>
          <w:rFonts w:ascii="Times New Roman" w:hAnsi="Times New Roman" w:cs="Times New Roman"/>
          <w:sz w:val="28"/>
          <w:szCs w:val="24"/>
          <w:shd w:val="clear" w:color="auto" w:fill="FFFFFF"/>
        </w:rPr>
        <w:t xml:space="preserve">Говоря о районах наибольшей концентрации населения стоит сказать следующее.  В промышленных регионах на Рейне и Руре проживают более 11 млн человек (Рейнско-Рурский регион), где плотность населения достигает около 1100 человек на квадратный километр. Другими районами </w:t>
      </w:r>
      <w:r w:rsidR="00912FD5" w:rsidRPr="00BD5AAB">
        <w:rPr>
          <w:rFonts w:ascii="Times New Roman" w:hAnsi="Times New Roman" w:cs="Times New Roman"/>
          <w:sz w:val="28"/>
          <w:szCs w:val="28"/>
          <w:shd w:val="clear" w:color="auto" w:fill="FFFFFF"/>
        </w:rPr>
        <w:t xml:space="preserve">промышленно-городской агломерации являются Рейнско-Майнская область с городами Франкфурт-на-Майне (считается финансовой столицей Германии), Висбаден и Майнц, промышленный регион Рейна-Неккара с городами Мангейм и Людвигсхафен (крупнейший в стране центр химической промышленности), экономический регион вокруг Штутгарта, а </w:t>
      </w:r>
      <w:r w:rsidRPr="00BD5AAB">
        <w:rPr>
          <w:rFonts w:ascii="Times New Roman" w:hAnsi="Times New Roman" w:cs="Times New Roman"/>
          <w:sz w:val="28"/>
          <w:szCs w:val="28"/>
          <w:shd w:val="clear" w:color="auto" w:fill="FFFFFF"/>
        </w:rPr>
        <w:t>также</w:t>
      </w:r>
      <w:r w:rsidR="00912FD5" w:rsidRPr="00BD5AAB">
        <w:rPr>
          <w:rFonts w:ascii="Times New Roman" w:hAnsi="Times New Roman" w:cs="Times New Roman"/>
          <w:sz w:val="28"/>
          <w:szCs w:val="28"/>
          <w:shd w:val="clear" w:color="auto" w:fill="FFFFFF"/>
        </w:rPr>
        <w:t xml:space="preserve"> экономические районы Бремена, Дрездена, Гамбурга, Кельна, Лейпцига и Мюнхена</w:t>
      </w:r>
      <w:r w:rsidR="00912FD5" w:rsidRPr="00E95AA3">
        <w:rPr>
          <w:rFonts w:ascii="Times New Roman" w:hAnsi="Times New Roman" w:cs="Times New Roman"/>
          <w:sz w:val="24"/>
          <w:szCs w:val="28"/>
          <w:shd w:val="clear" w:color="auto" w:fill="FFFFFF"/>
        </w:rPr>
        <w:t>.</w:t>
      </w:r>
      <w:r w:rsidR="00EE1954">
        <w:rPr>
          <w:rFonts w:ascii="Times New Roman" w:hAnsi="Times New Roman" w:cs="Times New Roman"/>
          <w:sz w:val="24"/>
          <w:szCs w:val="28"/>
          <w:shd w:val="clear" w:color="auto" w:fill="FFFFFF"/>
        </w:rPr>
        <w:t xml:space="preserve"> </w:t>
      </w:r>
      <w:r w:rsidR="003C2C49">
        <w:rPr>
          <w:rFonts w:ascii="Times New Roman" w:hAnsi="Times New Roman" w:cs="Times New Roman"/>
          <w:sz w:val="28"/>
          <w:szCs w:val="28"/>
          <w:shd w:val="clear" w:color="auto" w:fill="FFFFFF"/>
        </w:rPr>
        <w:t>[</w:t>
      </w:r>
      <w:r w:rsidR="003C2C49" w:rsidRPr="003C2C49">
        <w:rPr>
          <w:rFonts w:ascii="Times New Roman" w:hAnsi="Times New Roman" w:cs="Times New Roman"/>
          <w:sz w:val="28"/>
          <w:szCs w:val="28"/>
          <w:shd w:val="clear" w:color="auto" w:fill="FFFFFF"/>
        </w:rPr>
        <w:t>37</w:t>
      </w:r>
      <w:r w:rsidR="003C2C49">
        <w:rPr>
          <w:rFonts w:ascii="Times New Roman" w:hAnsi="Times New Roman" w:cs="Times New Roman"/>
          <w:sz w:val="28"/>
          <w:szCs w:val="28"/>
          <w:shd w:val="clear" w:color="auto" w:fill="FFFFFF"/>
        </w:rPr>
        <w:t>,39</w:t>
      </w:r>
      <w:r w:rsidR="00E24E40">
        <w:rPr>
          <w:rFonts w:ascii="Times New Roman" w:hAnsi="Times New Roman" w:cs="Times New Roman"/>
          <w:sz w:val="28"/>
          <w:szCs w:val="28"/>
          <w:shd w:val="clear" w:color="auto" w:fill="FFFFFF"/>
        </w:rPr>
        <w:t>,</w:t>
      </w:r>
      <w:r w:rsidR="00EE1954" w:rsidRPr="00EE1954">
        <w:rPr>
          <w:rFonts w:ascii="Times New Roman" w:hAnsi="Times New Roman" w:cs="Times New Roman"/>
          <w:sz w:val="28"/>
          <w:szCs w:val="28"/>
          <w:shd w:val="clear" w:color="auto" w:fill="FFFFFF"/>
        </w:rPr>
        <w:t>40]</w:t>
      </w:r>
    </w:p>
    <w:p w14:paraId="0602AF3F" w14:textId="4C41FB6C" w:rsidR="00912FD5" w:rsidRPr="00E95AA3" w:rsidRDefault="00EE1954" w:rsidP="00E45034">
      <w:pPr>
        <w:spacing w:after="0" w:line="240" w:lineRule="auto"/>
        <w:jc w:val="both"/>
        <w:rPr>
          <w:rFonts w:ascii="Times New Roman" w:hAnsi="Times New Roman" w:cs="Times New Roman"/>
          <w:b/>
          <w:color w:val="343A40"/>
          <w:szCs w:val="24"/>
          <w:shd w:val="clear" w:color="auto" w:fill="FFFFFF"/>
        </w:rPr>
      </w:pPr>
      <w:r>
        <w:rPr>
          <w:rFonts w:ascii="Times New Roman" w:hAnsi="Times New Roman" w:cs="Times New Roman"/>
          <w:i/>
          <w:color w:val="343A40"/>
          <w:szCs w:val="24"/>
          <w:shd w:val="clear" w:color="auto" w:fill="FFFFFF"/>
        </w:rPr>
        <w:t>Рис. 8</w:t>
      </w:r>
      <w:r w:rsidR="00912FD5" w:rsidRPr="00E95AA3">
        <w:rPr>
          <w:rFonts w:ascii="Times New Roman" w:hAnsi="Times New Roman" w:cs="Times New Roman"/>
          <w:i/>
          <w:color w:val="343A40"/>
          <w:szCs w:val="24"/>
          <w:shd w:val="clear" w:color="auto" w:fill="FFFFFF"/>
        </w:rPr>
        <w:t>.</w:t>
      </w:r>
      <w:r w:rsidR="00912FD5" w:rsidRPr="00E95AA3">
        <w:rPr>
          <w:rFonts w:ascii="Times New Roman" w:hAnsi="Times New Roman" w:cs="Times New Roman"/>
          <w:color w:val="343A40"/>
          <w:sz w:val="24"/>
          <w:shd w:val="clear" w:color="auto" w:fill="FFFFFF"/>
        </w:rPr>
        <w:t xml:space="preserve"> </w:t>
      </w:r>
      <w:r w:rsidR="00912FD5" w:rsidRPr="00E95AA3">
        <w:rPr>
          <w:rFonts w:ascii="Times New Roman" w:hAnsi="Times New Roman" w:cs="Times New Roman"/>
          <w:b/>
          <w:color w:val="343A40"/>
          <w:szCs w:val="24"/>
          <w:shd w:val="clear" w:color="auto" w:fill="FFFFFF"/>
        </w:rPr>
        <w:t>Плотность населения</w:t>
      </w:r>
      <w:r w:rsidR="00912FD5" w:rsidRPr="00E95AA3">
        <w:rPr>
          <w:rFonts w:ascii="Arial" w:hAnsi="Arial" w:cs="Arial"/>
          <w:color w:val="4D5156"/>
          <w:sz w:val="20"/>
          <w:szCs w:val="21"/>
          <w:shd w:val="clear" w:color="auto" w:fill="FFFFFF"/>
        </w:rPr>
        <w:t> </w:t>
      </w:r>
      <w:r w:rsidR="00912FD5" w:rsidRPr="00E95AA3">
        <w:rPr>
          <w:rFonts w:ascii="Times New Roman" w:hAnsi="Times New Roman" w:cs="Times New Roman"/>
          <w:b/>
          <w:color w:val="343A40"/>
          <w:szCs w:val="24"/>
          <w:shd w:val="clear" w:color="auto" w:fill="FFFFFF"/>
        </w:rPr>
        <w:t>для Германии чел./км</w:t>
      </w:r>
      <w:r w:rsidR="00912FD5" w:rsidRPr="00E95AA3">
        <w:rPr>
          <w:rFonts w:ascii="Times New Roman" w:hAnsi="Times New Roman" w:cs="Times New Roman"/>
          <w:b/>
          <w:color w:val="343A40"/>
          <w:szCs w:val="24"/>
          <w:shd w:val="clear" w:color="auto" w:fill="FFFFFF"/>
          <w:vertAlign w:val="superscript"/>
        </w:rPr>
        <w:t>2</w:t>
      </w:r>
      <w:r w:rsidR="00912FD5" w:rsidRPr="00E95AA3">
        <w:rPr>
          <w:rFonts w:ascii="Times New Roman" w:hAnsi="Times New Roman" w:cs="Times New Roman"/>
          <w:b/>
          <w:color w:val="343A40"/>
          <w:szCs w:val="24"/>
          <w:shd w:val="clear" w:color="auto" w:fill="FFFFFF"/>
        </w:rPr>
        <w:t xml:space="preserve"> на 2021 гг.</w:t>
      </w:r>
    </w:p>
    <w:p w14:paraId="3009B651" w14:textId="778C9A7D" w:rsidR="00912FD5" w:rsidRPr="00FB4430" w:rsidRDefault="00912FD5" w:rsidP="00E45034">
      <w:pPr>
        <w:tabs>
          <w:tab w:val="left" w:pos="948"/>
        </w:tabs>
        <w:spacing w:after="0" w:line="240" w:lineRule="auto"/>
        <w:jc w:val="both"/>
        <w:rPr>
          <w:rFonts w:ascii="Times New Roman" w:hAnsi="Times New Roman" w:cs="Times New Roman"/>
          <w:b/>
          <w:color w:val="343A40"/>
          <w:szCs w:val="24"/>
          <w:shd w:val="clear" w:color="auto" w:fill="FFFFFF"/>
        </w:rPr>
      </w:pPr>
      <w:r w:rsidRPr="00E95AA3">
        <w:rPr>
          <w:rFonts w:ascii="Times New Roman" w:hAnsi="Times New Roman" w:cs="Times New Roman"/>
          <w:b/>
          <w:color w:val="343A40"/>
          <w:szCs w:val="24"/>
          <w:shd w:val="clear" w:color="auto" w:fill="FFFFFF"/>
        </w:rPr>
        <w:t>По данным Евростата.</w:t>
      </w:r>
      <w:r w:rsidR="005547CA" w:rsidRPr="00FB4430">
        <w:rPr>
          <w:rFonts w:ascii="Times New Roman" w:hAnsi="Times New Roman" w:cs="Times New Roman"/>
          <w:b/>
          <w:color w:val="343A40"/>
          <w:szCs w:val="24"/>
          <w:shd w:val="clear" w:color="auto" w:fill="FFFFFF"/>
        </w:rPr>
        <w:t xml:space="preserve"> </w:t>
      </w:r>
      <w:r w:rsidR="00743984">
        <w:rPr>
          <w:rFonts w:ascii="Times New Roman" w:hAnsi="Times New Roman" w:cs="Times New Roman"/>
          <w:b/>
          <w:color w:val="343A40"/>
          <w:szCs w:val="24"/>
          <w:shd w:val="clear" w:color="auto" w:fill="FFFFFF"/>
        </w:rPr>
        <w:t>[2</w:t>
      </w:r>
      <w:r w:rsidR="00EE1954">
        <w:rPr>
          <w:rFonts w:ascii="Times New Roman" w:hAnsi="Times New Roman" w:cs="Times New Roman"/>
          <w:b/>
          <w:color w:val="343A40"/>
          <w:szCs w:val="24"/>
          <w:shd w:val="clear" w:color="auto" w:fill="FFFFFF"/>
        </w:rPr>
        <w:t>8</w:t>
      </w:r>
      <w:r w:rsidR="005547CA">
        <w:rPr>
          <w:rFonts w:ascii="Times New Roman" w:hAnsi="Times New Roman" w:cs="Times New Roman"/>
          <w:b/>
          <w:color w:val="343A40"/>
          <w:szCs w:val="24"/>
          <w:shd w:val="clear" w:color="auto" w:fill="FFFFFF"/>
        </w:rPr>
        <w:t>]</w:t>
      </w:r>
      <w:r w:rsidR="005547CA" w:rsidRPr="00E95AA3">
        <w:rPr>
          <w:rFonts w:ascii="Times New Roman" w:hAnsi="Times New Roman" w:cs="Times New Roman"/>
          <w:b/>
          <w:color w:val="343A40"/>
          <w:szCs w:val="24"/>
          <w:shd w:val="clear" w:color="auto" w:fill="FFFFFF"/>
        </w:rPr>
        <w:t xml:space="preserve">                                                                                                                                                         </w:t>
      </w:r>
    </w:p>
    <w:p w14:paraId="7FA3FE44" w14:textId="77777777" w:rsidR="00912FD5" w:rsidRPr="00E95AA3" w:rsidRDefault="00912FD5" w:rsidP="00E45034">
      <w:pPr>
        <w:tabs>
          <w:tab w:val="left" w:pos="948"/>
        </w:tabs>
        <w:spacing w:line="360" w:lineRule="auto"/>
        <w:jc w:val="both"/>
        <w:rPr>
          <w:rFonts w:ascii="Times New Roman" w:hAnsi="Times New Roman" w:cs="Times New Roman"/>
          <w:sz w:val="24"/>
          <w:szCs w:val="28"/>
          <w:shd w:val="clear" w:color="auto" w:fill="FFFFFF"/>
        </w:rPr>
      </w:pPr>
      <w:r>
        <w:rPr>
          <w:rFonts w:ascii="Times New Roman" w:hAnsi="Times New Roman" w:cs="Times New Roman"/>
          <w:sz w:val="28"/>
          <w:szCs w:val="28"/>
          <w:shd w:val="clear" w:color="auto" w:fill="FFFFFF"/>
        </w:rPr>
        <w:tab/>
      </w:r>
    </w:p>
    <w:p w14:paraId="515E636C" w14:textId="77777777" w:rsidR="00912FD5" w:rsidRPr="00BD5AAB" w:rsidRDefault="00912FD5" w:rsidP="00E45034">
      <w:pPr>
        <w:tabs>
          <w:tab w:val="left" w:pos="948"/>
        </w:tabs>
        <w:spacing w:after="0" w:line="360" w:lineRule="auto"/>
        <w:ind w:firstLine="709"/>
        <w:jc w:val="both"/>
        <w:rPr>
          <w:rFonts w:ascii="Times New Roman" w:hAnsi="Times New Roman" w:cs="Times New Roman"/>
          <w:sz w:val="28"/>
          <w:szCs w:val="28"/>
          <w:shd w:val="clear" w:color="auto" w:fill="FFFFFF"/>
        </w:rPr>
      </w:pPr>
      <w:r w:rsidRPr="00BD5AAB">
        <w:rPr>
          <w:rFonts w:ascii="Times New Roman" w:hAnsi="Times New Roman" w:cs="Times New Roman"/>
          <w:sz w:val="28"/>
          <w:szCs w:val="28"/>
          <w:shd w:val="clear" w:color="auto" w:fill="FFFFFF"/>
        </w:rPr>
        <w:t xml:space="preserve">В территориальном расселении немецкого населения можно выделить ряд характерных особенностей, которые имеет исторические и социально-экономические причины. Во-первых, население Германии главным образом сосредоточено в крупных городах и прилегающим к ним территориях. Это </w:t>
      </w:r>
      <w:r w:rsidRPr="00BD5AAB">
        <w:rPr>
          <w:rFonts w:ascii="Times New Roman" w:hAnsi="Times New Roman" w:cs="Times New Roman"/>
          <w:sz w:val="28"/>
          <w:szCs w:val="28"/>
          <w:shd w:val="clear" w:color="auto" w:fill="FFFFFF"/>
        </w:rPr>
        <w:lastRenderedPageBreak/>
        <w:t>обусловлено высокой степенью политической децентрализации в прошлом, когда многие города являлись столицами или крупными торговыми центрами отдельных немецких княжеств. Во-вторых, постепенно появлявшиеся промышленные очаги на территории Германии обусловили более высокую концентрацию населения именно в этих районах. Помимо этого, в настоящее время характерной особенностью является тот факт, что плотность населения западных районов Германии почти вдвое выше чем восточных, ранее входивших в состав ГДР. Это наглядно видно на рисунке 7, на котором представлена карта плотности населения Германии, по состоянию на 2021 год.</w:t>
      </w:r>
    </w:p>
    <w:p w14:paraId="2D1915A7" w14:textId="16AA13B1" w:rsidR="00912FD5" w:rsidRPr="00BD5AAB" w:rsidRDefault="00912FD5" w:rsidP="008B63BB">
      <w:pPr>
        <w:tabs>
          <w:tab w:val="left" w:pos="948"/>
        </w:tabs>
        <w:spacing w:after="0" w:line="360" w:lineRule="auto"/>
        <w:ind w:firstLine="709"/>
        <w:jc w:val="both"/>
        <w:rPr>
          <w:rFonts w:ascii="Times New Roman" w:hAnsi="Times New Roman" w:cs="Times New Roman"/>
          <w:sz w:val="28"/>
          <w:szCs w:val="28"/>
          <w:shd w:val="clear" w:color="auto" w:fill="FFFFFF"/>
        </w:rPr>
      </w:pPr>
      <w:r w:rsidRPr="00BD5AAB">
        <w:rPr>
          <w:rFonts w:ascii="Times New Roman" w:hAnsi="Times New Roman" w:cs="Times New Roman"/>
          <w:sz w:val="28"/>
          <w:szCs w:val="28"/>
          <w:shd w:val="clear" w:color="auto" w:fill="FFFFFF"/>
        </w:rPr>
        <w:t>Так же для оценки демографической ситуации в Германии важно рассмотреть половозрастную структуру населения страны. Для этого</w:t>
      </w:r>
      <w:r w:rsidRPr="00BD5AAB">
        <w:rPr>
          <w:rFonts w:ascii="Times New Roman" w:hAnsi="Times New Roman" w:cs="Times New Roman"/>
          <w:color w:val="FF0000"/>
          <w:sz w:val="28"/>
          <w:szCs w:val="28"/>
          <w:shd w:val="clear" w:color="auto" w:fill="FFFFFF"/>
        </w:rPr>
        <w:t xml:space="preserve"> </w:t>
      </w:r>
      <w:r w:rsidRPr="00BD5AAB">
        <w:rPr>
          <w:rFonts w:ascii="Times New Roman" w:hAnsi="Times New Roman" w:cs="Times New Roman"/>
          <w:sz w:val="28"/>
          <w:szCs w:val="28"/>
          <w:shd w:val="clear" w:color="auto" w:fill="FFFFFF"/>
        </w:rPr>
        <w:t>обратимся к трем половозрастным пирамидам, представленным ниже. На них представлены данные о половозрастном составе населения по трем временным отсечкам на 2000, 2010 и 2020 год</w:t>
      </w:r>
    </w:p>
    <w:p w14:paraId="2FE7C34E" w14:textId="3CC64EE2" w:rsidR="00912FD5" w:rsidRDefault="00BD5AAB" w:rsidP="0093427E">
      <w:pPr>
        <w:tabs>
          <w:tab w:val="left" w:pos="948"/>
        </w:tabs>
        <w:jc w:val="center"/>
        <w:rPr>
          <w:rFonts w:ascii="Times New Roman" w:hAnsi="Times New Roman" w:cs="Times New Roman"/>
          <w:b/>
          <w:color w:val="343A40"/>
          <w:sz w:val="24"/>
          <w:szCs w:val="24"/>
          <w:shd w:val="clear" w:color="auto" w:fill="FFFFFF"/>
        </w:rPr>
      </w:pPr>
      <w:r>
        <w:rPr>
          <w:noProof/>
          <w:lang w:eastAsia="ru-RU"/>
        </w:rPr>
        <w:drawing>
          <wp:inline distT="0" distB="0" distL="0" distR="0" wp14:anchorId="66BF5AAD" wp14:editId="72E6EF11">
            <wp:extent cx="5734050" cy="3845300"/>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4800" cy="3865921"/>
                    </a:xfrm>
                    <a:prstGeom prst="rect">
                      <a:avLst/>
                    </a:prstGeom>
                  </pic:spPr>
                </pic:pic>
              </a:graphicData>
            </a:graphic>
          </wp:inline>
        </w:drawing>
      </w:r>
    </w:p>
    <w:p w14:paraId="693C4E5E" w14:textId="33C7505A" w:rsidR="00912FD5" w:rsidRPr="00E95AA3" w:rsidRDefault="00EE1954" w:rsidP="00E45034">
      <w:pPr>
        <w:spacing w:after="0" w:line="240" w:lineRule="auto"/>
        <w:jc w:val="both"/>
        <w:rPr>
          <w:rFonts w:ascii="Times New Roman" w:hAnsi="Times New Roman" w:cs="Times New Roman"/>
          <w:b/>
          <w:color w:val="343A40"/>
          <w:szCs w:val="24"/>
          <w:shd w:val="clear" w:color="auto" w:fill="FFFFFF"/>
        </w:rPr>
      </w:pPr>
      <w:r>
        <w:rPr>
          <w:rFonts w:ascii="Times New Roman" w:hAnsi="Times New Roman" w:cs="Times New Roman"/>
          <w:i/>
          <w:color w:val="343A40"/>
          <w:szCs w:val="24"/>
          <w:shd w:val="clear" w:color="auto" w:fill="FFFFFF"/>
        </w:rPr>
        <w:t>Рис. 9</w:t>
      </w:r>
      <w:r w:rsidR="00912FD5" w:rsidRPr="00E95AA3">
        <w:rPr>
          <w:rFonts w:ascii="Times New Roman" w:hAnsi="Times New Roman" w:cs="Times New Roman"/>
          <w:i/>
          <w:color w:val="343A40"/>
          <w:szCs w:val="24"/>
          <w:shd w:val="clear" w:color="auto" w:fill="FFFFFF"/>
        </w:rPr>
        <w:t>.</w:t>
      </w:r>
      <w:r w:rsidR="00912FD5" w:rsidRPr="00E95AA3">
        <w:rPr>
          <w:rFonts w:ascii="Times New Roman" w:hAnsi="Times New Roman" w:cs="Times New Roman"/>
          <w:color w:val="343A40"/>
          <w:sz w:val="24"/>
          <w:shd w:val="clear" w:color="auto" w:fill="FFFFFF"/>
        </w:rPr>
        <w:t xml:space="preserve"> </w:t>
      </w:r>
      <w:r w:rsidR="00912FD5" w:rsidRPr="00E95AA3">
        <w:rPr>
          <w:rFonts w:ascii="Times New Roman" w:hAnsi="Times New Roman" w:cs="Times New Roman"/>
          <w:b/>
          <w:color w:val="343A40"/>
          <w:szCs w:val="24"/>
          <w:shd w:val="clear" w:color="auto" w:fill="FFFFFF"/>
        </w:rPr>
        <w:t>Половозрастная пирамида Германии по состоянию на 2000 г.</w:t>
      </w:r>
    </w:p>
    <w:p w14:paraId="49974D7B" w14:textId="3F706B5C" w:rsidR="00912FD5" w:rsidRPr="005547CA" w:rsidRDefault="00912FD5" w:rsidP="00E45034">
      <w:pPr>
        <w:tabs>
          <w:tab w:val="left" w:pos="948"/>
        </w:tabs>
        <w:spacing w:after="0" w:line="240" w:lineRule="auto"/>
        <w:jc w:val="both"/>
        <w:rPr>
          <w:rFonts w:ascii="Times New Roman" w:hAnsi="Times New Roman" w:cs="Times New Roman"/>
          <w:b/>
          <w:color w:val="343A40"/>
          <w:szCs w:val="24"/>
          <w:shd w:val="clear" w:color="auto" w:fill="FFFFFF"/>
          <w:lang w:val="en-US"/>
        </w:rPr>
      </w:pPr>
      <w:r w:rsidRPr="00E95AA3">
        <w:rPr>
          <w:rFonts w:ascii="Times New Roman" w:hAnsi="Times New Roman" w:cs="Times New Roman"/>
          <w:b/>
          <w:color w:val="343A40"/>
          <w:szCs w:val="24"/>
          <w:shd w:val="clear" w:color="auto" w:fill="FFFFFF"/>
        </w:rPr>
        <w:t>По данным Евростата.</w:t>
      </w:r>
      <w:r w:rsidR="005547CA">
        <w:rPr>
          <w:rFonts w:ascii="Times New Roman" w:hAnsi="Times New Roman" w:cs="Times New Roman"/>
          <w:b/>
          <w:color w:val="343A40"/>
          <w:szCs w:val="24"/>
          <w:shd w:val="clear" w:color="auto" w:fill="FFFFFF"/>
          <w:lang w:val="en-US"/>
        </w:rPr>
        <w:t xml:space="preserve"> </w:t>
      </w:r>
      <w:r w:rsidR="00743984">
        <w:rPr>
          <w:rFonts w:ascii="Times New Roman" w:hAnsi="Times New Roman" w:cs="Times New Roman"/>
          <w:b/>
          <w:color w:val="343A40"/>
          <w:szCs w:val="24"/>
          <w:shd w:val="clear" w:color="auto" w:fill="FFFFFF"/>
        </w:rPr>
        <w:t>[2</w:t>
      </w:r>
      <w:r w:rsidR="00EE1954">
        <w:rPr>
          <w:rFonts w:ascii="Times New Roman" w:hAnsi="Times New Roman" w:cs="Times New Roman"/>
          <w:b/>
          <w:color w:val="343A40"/>
          <w:szCs w:val="24"/>
          <w:shd w:val="clear" w:color="auto" w:fill="FFFFFF"/>
        </w:rPr>
        <w:t>9</w:t>
      </w:r>
      <w:r w:rsidR="005547CA">
        <w:rPr>
          <w:rFonts w:ascii="Times New Roman" w:hAnsi="Times New Roman" w:cs="Times New Roman"/>
          <w:b/>
          <w:color w:val="343A40"/>
          <w:szCs w:val="24"/>
          <w:shd w:val="clear" w:color="auto" w:fill="FFFFFF"/>
        </w:rPr>
        <w:t>]</w:t>
      </w:r>
      <w:r w:rsidR="005547CA" w:rsidRPr="00E95AA3">
        <w:rPr>
          <w:rFonts w:ascii="Times New Roman" w:hAnsi="Times New Roman" w:cs="Times New Roman"/>
          <w:b/>
          <w:color w:val="343A40"/>
          <w:szCs w:val="24"/>
          <w:shd w:val="clear" w:color="auto" w:fill="FFFFFF"/>
        </w:rPr>
        <w:t xml:space="preserve">                                                                                                                                                         </w:t>
      </w:r>
    </w:p>
    <w:p w14:paraId="4C843FA6" w14:textId="77777777" w:rsidR="00912FD5" w:rsidRDefault="00912FD5" w:rsidP="00E45034">
      <w:pPr>
        <w:tabs>
          <w:tab w:val="left" w:pos="948"/>
        </w:tabs>
        <w:jc w:val="both"/>
        <w:rPr>
          <w:rFonts w:ascii="Times New Roman" w:hAnsi="Times New Roman" w:cs="Times New Roman"/>
          <w:b/>
          <w:color w:val="343A40"/>
          <w:sz w:val="24"/>
          <w:szCs w:val="24"/>
          <w:shd w:val="clear" w:color="auto" w:fill="FFFFFF"/>
        </w:rPr>
      </w:pPr>
    </w:p>
    <w:p w14:paraId="088AA697" w14:textId="77777777" w:rsidR="00912FD5" w:rsidRDefault="00912FD5" w:rsidP="0093427E">
      <w:pPr>
        <w:tabs>
          <w:tab w:val="left" w:pos="948"/>
        </w:tabs>
        <w:jc w:val="center"/>
        <w:rPr>
          <w:rFonts w:ascii="Times New Roman" w:hAnsi="Times New Roman" w:cs="Times New Roman"/>
          <w:b/>
          <w:color w:val="343A40"/>
          <w:sz w:val="24"/>
          <w:szCs w:val="24"/>
          <w:shd w:val="clear" w:color="auto" w:fill="FFFFFF"/>
        </w:rPr>
      </w:pPr>
      <w:r>
        <w:rPr>
          <w:noProof/>
          <w:lang w:eastAsia="ru-RU"/>
        </w:rPr>
        <w:lastRenderedPageBreak/>
        <w:drawing>
          <wp:inline distT="0" distB="0" distL="0" distR="0" wp14:anchorId="79D9867C" wp14:editId="206E447B">
            <wp:extent cx="5753100" cy="3762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7191" cy="3771590"/>
                    </a:xfrm>
                    <a:prstGeom prst="rect">
                      <a:avLst/>
                    </a:prstGeom>
                  </pic:spPr>
                </pic:pic>
              </a:graphicData>
            </a:graphic>
          </wp:inline>
        </w:drawing>
      </w:r>
    </w:p>
    <w:p w14:paraId="4A2595D1" w14:textId="43B8ED56" w:rsidR="00912FD5" w:rsidRPr="000C7F61" w:rsidRDefault="00EE1954" w:rsidP="00E45034">
      <w:pPr>
        <w:spacing w:after="0" w:line="240" w:lineRule="auto"/>
        <w:jc w:val="both"/>
        <w:rPr>
          <w:rFonts w:ascii="Times New Roman" w:hAnsi="Times New Roman" w:cs="Times New Roman"/>
          <w:b/>
          <w:color w:val="343A40"/>
          <w:sz w:val="24"/>
          <w:szCs w:val="24"/>
          <w:shd w:val="clear" w:color="auto" w:fill="FFFFFF"/>
        </w:rPr>
      </w:pPr>
      <w:r>
        <w:rPr>
          <w:rFonts w:ascii="Times New Roman" w:hAnsi="Times New Roman" w:cs="Times New Roman"/>
          <w:i/>
          <w:color w:val="343A40"/>
          <w:sz w:val="24"/>
          <w:szCs w:val="24"/>
          <w:shd w:val="clear" w:color="auto" w:fill="FFFFFF"/>
        </w:rPr>
        <w:t>Рис. 10</w:t>
      </w:r>
      <w:r w:rsidR="00912FD5" w:rsidRPr="000C7F61">
        <w:rPr>
          <w:rFonts w:ascii="Times New Roman" w:hAnsi="Times New Roman" w:cs="Times New Roman"/>
          <w:i/>
          <w:color w:val="343A40"/>
          <w:sz w:val="24"/>
          <w:szCs w:val="24"/>
          <w:shd w:val="clear" w:color="auto" w:fill="FFFFFF"/>
        </w:rPr>
        <w:t>.</w:t>
      </w:r>
      <w:r w:rsidR="00912FD5">
        <w:rPr>
          <w:rFonts w:ascii="Times New Roman" w:hAnsi="Times New Roman" w:cs="Times New Roman"/>
          <w:color w:val="343A40"/>
          <w:sz w:val="28"/>
          <w:shd w:val="clear" w:color="auto" w:fill="FFFFFF"/>
        </w:rPr>
        <w:t xml:space="preserve"> </w:t>
      </w:r>
      <w:r w:rsidR="00912FD5">
        <w:rPr>
          <w:rFonts w:ascii="Times New Roman" w:hAnsi="Times New Roman" w:cs="Times New Roman"/>
          <w:b/>
          <w:color w:val="343A40"/>
          <w:sz w:val="24"/>
          <w:szCs w:val="24"/>
          <w:shd w:val="clear" w:color="auto" w:fill="FFFFFF"/>
        </w:rPr>
        <w:t xml:space="preserve">Половозрастная пирамида Германии по состоянию на 2010 </w:t>
      </w:r>
      <w:r w:rsidR="00912FD5" w:rsidRPr="000C7F61">
        <w:rPr>
          <w:rFonts w:ascii="Times New Roman" w:hAnsi="Times New Roman" w:cs="Times New Roman"/>
          <w:b/>
          <w:color w:val="343A40"/>
          <w:sz w:val="24"/>
          <w:szCs w:val="24"/>
          <w:shd w:val="clear" w:color="auto" w:fill="FFFFFF"/>
        </w:rPr>
        <w:t>г.</w:t>
      </w:r>
    </w:p>
    <w:p w14:paraId="1EF15E27" w14:textId="02B0FD4E" w:rsidR="00912FD5" w:rsidRPr="005547CA" w:rsidRDefault="00912FD5" w:rsidP="00E45034">
      <w:pPr>
        <w:tabs>
          <w:tab w:val="left" w:pos="948"/>
        </w:tabs>
        <w:spacing w:after="0" w:line="240" w:lineRule="auto"/>
        <w:jc w:val="both"/>
        <w:rPr>
          <w:rFonts w:ascii="Times New Roman" w:hAnsi="Times New Roman" w:cs="Times New Roman"/>
          <w:b/>
          <w:color w:val="343A40"/>
          <w:sz w:val="24"/>
          <w:szCs w:val="24"/>
          <w:shd w:val="clear" w:color="auto" w:fill="FFFFFF"/>
          <w:lang w:val="en-US"/>
        </w:rPr>
      </w:pPr>
      <w:r w:rsidRPr="000C7F61">
        <w:rPr>
          <w:rFonts w:ascii="Times New Roman" w:hAnsi="Times New Roman" w:cs="Times New Roman"/>
          <w:b/>
          <w:color w:val="343A40"/>
          <w:sz w:val="24"/>
          <w:szCs w:val="24"/>
          <w:shd w:val="clear" w:color="auto" w:fill="FFFFFF"/>
        </w:rPr>
        <w:t>По данным Евростата.</w:t>
      </w:r>
      <w:r w:rsidR="005547CA">
        <w:rPr>
          <w:rFonts w:ascii="Times New Roman" w:hAnsi="Times New Roman" w:cs="Times New Roman"/>
          <w:b/>
          <w:color w:val="343A40"/>
          <w:sz w:val="24"/>
          <w:szCs w:val="24"/>
          <w:shd w:val="clear" w:color="auto" w:fill="FFFFFF"/>
          <w:lang w:val="en-US"/>
        </w:rPr>
        <w:t xml:space="preserve"> </w:t>
      </w:r>
      <w:r w:rsidR="00743984">
        <w:rPr>
          <w:rFonts w:ascii="Times New Roman" w:hAnsi="Times New Roman" w:cs="Times New Roman"/>
          <w:b/>
          <w:color w:val="343A40"/>
          <w:szCs w:val="24"/>
          <w:shd w:val="clear" w:color="auto" w:fill="FFFFFF"/>
        </w:rPr>
        <w:t>[2</w:t>
      </w:r>
      <w:r w:rsidR="00EE1954">
        <w:rPr>
          <w:rFonts w:ascii="Times New Roman" w:hAnsi="Times New Roman" w:cs="Times New Roman"/>
          <w:b/>
          <w:color w:val="343A40"/>
          <w:szCs w:val="24"/>
          <w:shd w:val="clear" w:color="auto" w:fill="FFFFFF"/>
        </w:rPr>
        <w:t>9</w:t>
      </w:r>
      <w:r w:rsidR="005547CA">
        <w:rPr>
          <w:rFonts w:ascii="Times New Roman" w:hAnsi="Times New Roman" w:cs="Times New Roman"/>
          <w:b/>
          <w:color w:val="343A40"/>
          <w:szCs w:val="24"/>
          <w:shd w:val="clear" w:color="auto" w:fill="FFFFFF"/>
        </w:rPr>
        <w:t>]</w:t>
      </w:r>
      <w:r w:rsidR="005547CA" w:rsidRPr="00E95AA3">
        <w:rPr>
          <w:rFonts w:ascii="Times New Roman" w:hAnsi="Times New Roman" w:cs="Times New Roman"/>
          <w:b/>
          <w:color w:val="343A40"/>
          <w:szCs w:val="24"/>
          <w:shd w:val="clear" w:color="auto" w:fill="FFFFFF"/>
        </w:rPr>
        <w:t xml:space="preserve">                                                                                                                                                         </w:t>
      </w:r>
    </w:p>
    <w:p w14:paraId="2CB5AEDF" w14:textId="77777777" w:rsidR="00912FD5" w:rsidRDefault="00912FD5" w:rsidP="0093427E">
      <w:pPr>
        <w:tabs>
          <w:tab w:val="left" w:pos="948"/>
        </w:tabs>
        <w:rPr>
          <w:rFonts w:ascii="Times New Roman" w:hAnsi="Times New Roman" w:cs="Times New Roman"/>
          <w:b/>
          <w:color w:val="343A40"/>
          <w:sz w:val="24"/>
          <w:szCs w:val="24"/>
          <w:shd w:val="clear" w:color="auto" w:fill="FFFFFF"/>
        </w:rPr>
      </w:pPr>
      <w:r>
        <w:rPr>
          <w:noProof/>
          <w:lang w:eastAsia="ru-RU"/>
        </w:rPr>
        <w:drawing>
          <wp:inline distT="0" distB="0" distL="0" distR="0" wp14:anchorId="62C4C73D" wp14:editId="4145EC57">
            <wp:extent cx="5953125" cy="3635619"/>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1215" cy="3646667"/>
                    </a:xfrm>
                    <a:prstGeom prst="rect">
                      <a:avLst/>
                    </a:prstGeom>
                  </pic:spPr>
                </pic:pic>
              </a:graphicData>
            </a:graphic>
          </wp:inline>
        </w:drawing>
      </w:r>
    </w:p>
    <w:p w14:paraId="51027D66" w14:textId="3453F1CB" w:rsidR="00912FD5" w:rsidRPr="00E95AA3" w:rsidRDefault="00EE1954" w:rsidP="00E45034">
      <w:pPr>
        <w:spacing w:after="0" w:line="240" w:lineRule="auto"/>
        <w:jc w:val="both"/>
        <w:rPr>
          <w:rFonts w:ascii="Times New Roman" w:hAnsi="Times New Roman" w:cs="Times New Roman"/>
          <w:b/>
          <w:color w:val="343A40"/>
          <w:szCs w:val="24"/>
          <w:shd w:val="clear" w:color="auto" w:fill="FFFFFF"/>
        </w:rPr>
      </w:pPr>
      <w:r>
        <w:rPr>
          <w:rFonts w:ascii="Times New Roman" w:hAnsi="Times New Roman" w:cs="Times New Roman"/>
          <w:i/>
          <w:color w:val="343A40"/>
          <w:szCs w:val="24"/>
          <w:shd w:val="clear" w:color="auto" w:fill="FFFFFF"/>
        </w:rPr>
        <w:t>Рис. 11</w:t>
      </w:r>
      <w:r w:rsidR="00912FD5" w:rsidRPr="00E95AA3">
        <w:rPr>
          <w:rFonts w:ascii="Times New Roman" w:hAnsi="Times New Roman" w:cs="Times New Roman"/>
          <w:i/>
          <w:color w:val="343A40"/>
          <w:szCs w:val="24"/>
          <w:shd w:val="clear" w:color="auto" w:fill="FFFFFF"/>
        </w:rPr>
        <w:t>.</w:t>
      </w:r>
      <w:r w:rsidR="00912FD5" w:rsidRPr="00E95AA3">
        <w:rPr>
          <w:rFonts w:ascii="Times New Roman" w:hAnsi="Times New Roman" w:cs="Times New Roman"/>
          <w:color w:val="343A40"/>
          <w:sz w:val="24"/>
          <w:shd w:val="clear" w:color="auto" w:fill="FFFFFF"/>
        </w:rPr>
        <w:t xml:space="preserve"> </w:t>
      </w:r>
      <w:r w:rsidR="00912FD5" w:rsidRPr="00E95AA3">
        <w:rPr>
          <w:rFonts w:ascii="Times New Roman" w:hAnsi="Times New Roman" w:cs="Times New Roman"/>
          <w:b/>
          <w:color w:val="343A40"/>
          <w:szCs w:val="24"/>
          <w:shd w:val="clear" w:color="auto" w:fill="FFFFFF"/>
        </w:rPr>
        <w:t>Половозрастная пирамида Германии по состоянию на 2020 г.</w:t>
      </w:r>
    </w:p>
    <w:p w14:paraId="67918A78" w14:textId="23B635E5" w:rsidR="00912FD5" w:rsidRPr="00FB4430" w:rsidRDefault="00912FD5" w:rsidP="00E45034">
      <w:pPr>
        <w:tabs>
          <w:tab w:val="left" w:pos="948"/>
        </w:tabs>
        <w:spacing w:after="0" w:line="240" w:lineRule="auto"/>
        <w:jc w:val="both"/>
        <w:rPr>
          <w:rFonts w:ascii="Times New Roman" w:hAnsi="Times New Roman" w:cs="Times New Roman"/>
          <w:b/>
          <w:color w:val="343A40"/>
          <w:szCs w:val="24"/>
          <w:shd w:val="clear" w:color="auto" w:fill="FFFFFF"/>
        </w:rPr>
      </w:pPr>
      <w:r w:rsidRPr="00E95AA3">
        <w:rPr>
          <w:rFonts w:ascii="Times New Roman" w:hAnsi="Times New Roman" w:cs="Times New Roman"/>
          <w:b/>
          <w:color w:val="343A40"/>
          <w:szCs w:val="24"/>
          <w:shd w:val="clear" w:color="auto" w:fill="FFFFFF"/>
        </w:rPr>
        <w:t>По данным Евростата.</w:t>
      </w:r>
      <w:r w:rsidR="005547CA" w:rsidRPr="00FB4430">
        <w:rPr>
          <w:rFonts w:ascii="Times New Roman" w:hAnsi="Times New Roman" w:cs="Times New Roman"/>
          <w:b/>
          <w:color w:val="343A40"/>
          <w:szCs w:val="24"/>
          <w:shd w:val="clear" w:color="auto" w:fill="FFFFFF"/>
        </w:rPr>
        <w:t xml:space="preserve"> </w:t>
      </w:r>
      <w:r w:rsidR="00A133FF">
        <w:rPr>
          <w:rFonts w:ascii="Times New Roman" w:hAnsi="Times New Roman" w:cs="Times New Roman"/>
          <w:b/>
          <w:color w:val="343A40"/>
          <w:szCs w:val="24"/>
          <w:shd w:val="clear" w:color="auto" w:fill="FFFFFF"/>
        </w:rPr>
        <w:t>[2</w:t>
      </w:r>
      <w:r w:rsidR="00EE1954">
        <w:rPr>
          <w:rFonts w:ascii="Times New Roman" w:hAnsi="Times New Roman" w:cs="Times New Roman"/>
          <w:b/>
          <w:color w:val="343A40"/>
          <w:szCs w:val="24"/>
          <w:shd w:val="clear" w:color="auto" w:fill="FFFFFF"/>
        </w:rPr>
        <w:t>9</w:t>
      </w:r>
      <w:r w:rsidR="003C2C49">
        <w:rPr>
          <w:rFonts w:ascii="Times New Roman" w:hAnsi="Times New Roman" w:cs="Times New Roman"/>
          <w:b/>
          <w:color w:val="343A40"/>
          <w:szCs w:val="24"/>
          <w:shd w:val="clear" w:color="auto" w:fill="FFFFFF"/>
        </w:rPr>
        <w:t>,34</w:t>
      </w:r>
      <w:r w:rsidR="005547CA">
        <w:rPr>
          <w:rFonts w:ascii="Times New Roman" w:hAnsi="Times New Roman" w:cs="Times New Roman"/>
          <w:b/>
          <w:color w:val="343A40"/>
          <w:szCs w:val="24"/>
          <w:shd w:val="clear" w:color="auto" w:fill="FFFFFF"/>
        </w:rPr>
        <w:t>]</w:t>
      </w:r>
      <w:r w:rsidR="005547CA" w:rsidRPr="00E95AA3">
        <w:rPr>
          <w:rFonts w:ascii="Times New Roman" w:hAnsi="Times New Roman" w:cs="Times New Roman"/>
          <w:b/>
          <w:color w:val="343A40"/>
          <w:szCs w:val="24"/>
          <w:shd w:val="clear" w:color="auto" w:fill="FFFFFF"/>
        </w:rPr>
        <w:t xml:space="preserve">                                                                                                                                                         </w:t>
      </w:r>
    </w:p>
    <w:p w14:paraId="557A0452" w14:textId="77777777" w:rsidR="00912FD5" w:rsidRDefault="00912FD5" w:rsidP="00E45034">
      <w:pPr>
        <w:tabs>
          <w:tab w:val="left" w:pos="948"/>
        </w:tabs>
        <w:jc w:val="both"/>
        <w:rPr>
          <w:rFonts w:ascii="Times New Roman" w:hAnsi="Times New Roman" w:cs="Times New Roman"/>
          <w:color w:val="343A40"/>
          <w:sz w:val="28"/>
          <w:szCs w:val="28"/>
          <w:shd w:val="clear" w:color="auto" w:fill="FFFFFF"/>
        </w:rPr>
      </w:pPr>
      <w:r>
        <w:rPr>
          <w:rFonts w:ascii="Times New Roman" w:hAnsi="Times New Roman" w:cs="Times New Roman"/>
          <w:color w:val="343A40"/>
          <w:sz w:val="28"/>
          <w:szCs w:val="28"/>
          <w:shd w:val="clear" w:color="auto" w:fill="FFFFFF"/>
        </w:rPr>
        <w:tab/>
      </w:r>
    </w:p>
    <w:p w14:paraId="450498C1" w14:textId="77777777" w:rsidR="00912FD5" w:rsidRPr="00BD5AAB" w:rsidRDefault="00912FD5" w:rsidP="00E45034">
      <w:pPr>
        <w:tabs>
          <w:tab w:val="left" w:pos="948"/>
        </w:tabs>
        <w:spacing w:after="0" w:line="360" w:lineRule="auto"/>
        <w:ind w:firstLine="709"/>
        <w:jc w:val="both"/>
        <w:rPr>
          <w:rFonts w:ascii="Times New Roman" w:hAnsi="Times New Roman" w:cs="Times New Roman"/>
          <w:color w:val="343A40"/>
          <w:sz w:val="28"/>
          <w:szCs w:val="28"/>
          <w:shd w:val="clear" w:color="auto" w:fill="FFFFFF"/>
        </w:rPr>
      </w:pPr>
      <w:r w:rsidRPr="00BD5AAB">
        <w:rPr>
          <w:rFonts w:ascii="Times New Roman" w:hAnsi="Times New Roman" w:cs="Times New Roman"/>
          <w:color w:val="343A40"/>
          <w:sz w:val="28"/>
          <w:szCs w:val="28"/>
          <w:shd w:val="clear" w:color="auto" w:fill="FFFFFF"/>
        </w:rPr>
        <w:t>На основании выше представленных пирамид можно сделать следующие выводы:</w:t>
      </w:r>
      <w:r w:rsidRPr="00BD5AAB">
        <w:rPr>
          <w:rFonts w:ascii="Times New Roman" w:hAnsi="Times New Roman" w:cs="Times New Roman"/>
          <w:color w:val="0070C0"/>
          <w:sz w:val="28"/>
          <w:szCs w:val="28"/>
          <w:shd w:val="clear" w:color="auto" w:fill="FFFFFF"/>
        </w:rPr>
        <w:t xml:space="preserve"> </w:t>
      </w:r>
      <w:r w:rsidRPr="00BD5AAB">
        <w:rPr>
          <w:rFonts w:ascii="Times New Roman" w:hAnsi="Times New Roman" w:cs="Times New Roman"/>
          <w:color w:val="343A40"/>
          <w:sz w:val="28"/>
          <w:szCs w:val="28"/>
          <w:shd w:val="clear" w:color="auto" w:fill="FFFFFF"/>
        </w:rPr>
        <w:t xml:space="preserve">в период с 2000 по 2020 год население Германии </w:t>
      </w:r>
      <w:r w:rsidRPr="00BD5AAB">
        <w:rPr>
          <w:rFonts w:ascii="Times New Roman" w:hAnsi="Times New Roman" w:cs="Times New Roman"/>
          <w:color w:val="343A40"/>
          <w:sz w:val="28"/>
          <w:szCs w:val="28"/>
          <w:shd w:val="clear" w:color="auto" w:fill="FFFFFF"/>
        </w:rPr>
        <w:lastRenderedPageBreak/>
        <w:t xml:space="preserve">постарело. </w:t>
      </w:r>
      <w:r w:rsidRPr="00BD5AAB">
        <w:rPr>
          <w:rFonts w:ascii="Times New Roman" w:hAnsi="Times New Roman" w:cs="Times New Roman"/>
          <w:sz w:val="28"/>
          <w:szCs w:val="28"/>
          <w:shd w:val="clear" w:color="auto" w:fill="FFFFFF"/>
        </w:rPr>
        <w:t>Можно</w:t>
      </w:r>
      <w:r w:rsidRPr="00BD5AAB">
        <w:rPr>
          <w:rFonts w:ascii="Times New Roman" w:hAnsi="Times New Roman" w:cs="Times New Roman"/>
          <w:color w:val="343A40"/>
          <w:sz w:val="28"/>
          <w:szCs w:val="28"/>
          <w:shd w:val="clear" w:color="auto" w:fill="FFFFFF"/>
        </w:rPr>
        <w:t xml:space="preserve"> заметить, как на трех пирамидах смещается самая многочисленная группа людей: в 2000 году — это люди возрастом 30- 40 лет, в 2010 году - это люди возрастом 40-50 лет, а в 2020 году - это люди возрастом 50-60 лет. Данное явление говорит о том, что поколение, родившееся в 60-е годы прошлого века, было наиболее многочисленным, а в последующие десятилетия рождаемость стала быстро падать. Так же мы видим, что на всем исследуемом промежутке доля людей до 20 лет практически не меняется, что говорит о стабильно низкой рождаемости. </w:t>
      </w:r>
    </w:p>
    <w:p w14:paraId="5C64EB38" w14:textId="73A220A3" w:rsidR="00912FD5" w:rsidRPr="00FB4430" w:rsidRDefault="00912FD5" w:rsidP="008B63BB">
      <w:pPr>
        <w:tabs>
          <w:tab w:val="left" w:pos="948"/>
        </w:tabs>
        <w:spacing w:after="0" w:line="360" w:lineRule="auto"/>
        <w:ind w:firstLine="709"/>
        <w:rPr>
          <w:rFonts w:ascii="Times New Roman" w:hAnsi="Times New Roman" w:cs="Times New Roman"/>
          <w:color w:val="343A40"/>
          <w:sz w:val="28"/>
          <w:szCs w:val="28"/>
          <w:shd w:val="clear" w:color="auto" w:fill="FFFFFF"/>
        </w:rPr>
      </w:pPr>
      <w:r w:rsidRPr="00BD5AAB">
        <w:rPr>
          <w:rFonts w:ascii="Times New Roman" w:hAnsi="Times New Roman" w:cs="Times New Roman"/>
          <w:color w:val="343A40"/>
          <w:sz w:val="28"/>
          <w:szCs w:val="28"/>
          <w:shd w:val="clear" w:color="auto" w:fill="FFFFFF"/>
        </w:rPr>
        <w:t>Рассматривая религиозный состав ФРГ стоит отметить, что Германия традиционно является христианской страной, при этом, подавляющее большинство христиан — это католики и протестанты. Если смотреть разбивку по долям, то на протестантов приходится 21% от населения, на католиков 23%, на мусульман 5% и люди без религиозной принадлежности 31%</w:t>
      </w:r>
      <w:r w:rsidR="00EE1954" w:rsidRPr="00EE1954">
        <w:rPr>
          <w:rFonts w:ascii="Times New Roman" w:hAnsi="Times New Roman" w:cs="Times New Roman"/>
          <w:color w:val="343A40"/>
          <w:sz w:val="28"/>
          <w:szCs w:val="28"/>
          <w:shd w:val="clear" w:color="auto" w:fill="FFFFFF"/>
        </w:rPr>
        <w:t xml:space="preserve">. </w:t>
      </w:r>
      <w:r w:rsidR="00A133FF">
        <w:rPr>
          <w:rFonts w:ascii="Times New Roman" w:hAnsi="Times New Roman" w:cs="Times New Roman"/>
          <w:color w:val="343A40"/>
          <w:sz w:val="28"/>
          <w:szCs w:val="28"/>
          <w:shd w:val="clear" w:color="auto" w:fill="FFFFFF"/>
        </w:rPr>
        <w:t>[33,38</w:t>
      </w:r>
      <w:r w:rsidR="00EE1954" w:rsidRPr="00FB4430">
        <w:rPr>
          <w:rFonts w:ascii="Times New Roman" w:hAnsi="Times New Roman" w:cs="Times New Roman"/>
          <w:color w:val="343A40"/>
          <w:sz w:val="28"/>
          <w:szCs w:val="28"/>
          <w:shd w:val="clear" w:color="auto" w:fill="FFFFFF"/>
        </w:rPr>
        <w:t>]</w:t>
      </w:r>
    </w:p>
    <w:p w14:paraId="26A0ABA5" w14:textId="614BC414" w:rsidR="00912FD5" w:rsidRDefault="00912FD5" w:rsidP="00E45034">
      <w:pPr>
        <w:jc w:val="both"/>
        <w:rPr>
          <w:sz w:val="28"/>
        </w:rPr>
      </w:pPr>
    </w:p>
    <w:p w14:paraId="32AE30B2" w14:textId="77777777" w:rsidR="0062504C" w:rsidRPr="0093427E" w:rsidRDefault="0062504C" w:rsidP="0093427E">
      <w:pPr>
        <w:jc w:val="center"/>
        <w:rPr>
          <w:sz w:val="28"/>
          <w:szCs w:val="28"/>
        </w:rPr>
      </w:pPr>
    </w:p>
    <w:p w14:paraId="12227EAD" w14:textId="68B7768C" w:rsidR="00912FD5" w:rsidRPr="0093427E" w:rsidRDefault="00912FD5" w:rsidP="0093427E">
      <w:pPr>
        <w:pStyle w:val="2"/>
        <w:jc w:val="center"/>
        <w:rPr>
          <w:rFonts w:ascii="Times New Roman" w:hAnsi="Times New Roman" w:cs="Times New Roman"/>
          <w:b/>
          <w:color w:val="auto"/>
          <w:sz w:val="28"/>
          <w:szCs w:val="28"/>
        </w:rPr>
      </w:pPr>
      <w:bookmarkStart w:id="9" w:name="_Toc136168830"/>
      <w:r w:rsidRPr="0093427E">
        <w:rPr>
          <w:rFonts w:ascii="Times New Roman" w:hAnsi="Times New Roman" w:cs="Times New Roman"/>
          <w:b/>
          <w:color w:val="auto"/>
          <w:sz w:val="28"/>
          <w:szCs w:val="28"/>
        </w:rPr>
        <w:t>2.2 Макроэкономические показател</w:t>
      </w:r>
      <w:r w:rsidR="0062504C" w:rsidRPr="0093427E">
        <w:rPr>
          <w:rFonts w:ascii="Times New Roman" w:hAnsi="Times New Roman" w:cs="Times New Roman"/>
          <w:b/>
          <w:color w:val="auto"/>
          <w:sz w:val="28"/>
          <w:szCs w:val="28"/>
        </w:rPr>
        <w:t>и</w:t>
      </w:r>
      <w:bookmarkEnd w:id="9"/>
    </w:p>
    <w:p w14:paraId="50627CCD" w14:textId="77777777" w:rsidR="00912FD5" w:rsidRPr="007E2E00" w:rsidRDefault="00912FD5" w:rsidP="00E45034">
      <w:pPr>
        <w:spacing w:after="0" w:line="360" w:lineRule="auto"/>
        <w:jc w:val="both"/>
        <w:rPr>
          <w:rFonts w:ascii="Times New Roman" w:hAnsi="Times New Roman" w:cs="Times New Roman"/>
          <w:sz w:val="28"/>
          <w:szCs w:val="28"/>
        </w:rPr>
      </w:pPr>
      <w:r w:rsidRPr="00E95AA3">
        <w:rPr>
          <w:rFonts w:ascii="Times New Roman" w:hAnsi="Times New Roman" w:cs="Times New Roman"/>
          <w:sz w:val="24"/>
          <w:szCs w:val="28"/>
        </w:rPr>
        <w:tab/>
      </w:r>
      <w:r w:rsidRPr="007E2E00">
        <w:rPr>
          <w:rFonts w:ascii="Times New Roman" w:hAnsi="Times New Roman" w:cs="Times New Roman"/>
          <w:sz w:val="28"/>
          <w:szCs w:val="28"/>
        </w:rPr>
        <w:t>Макроэкономические показатели - это статистические данные, отображающие общее состояние экономики страны в целом или отдельно взятого региона. Данные показатели рассматриваются в работе по причине того, что от уровня развития экономики напрямую зависит миграционная привлекательность того или иного региона, миграционные потоки всегда направлены в высокоразвитые регионы. В качестве основных макроэкономических показателей в работе были взяты: уровень безработицы, доходы на душу населения и валовой региональный продукт (ВРП) в базовых ценах в расчете на душу населения.</w:t>
      </w:r>
    </w:p>
    <w:p w14:paraId="6D5AA906" w14:textId="77777777" w:rsidR="00912FD5" w:rsidRPr="007E2E00" w:rsidRDefault="00912FD5" w:rsidP="00E45034">
      <w:pPr>
        <w:spacing w:after="0" w:line="360" w:lineRule="auto"/>
        <w:ind w:firstLine="708"/>
        <w:jc w:val="both"/>
        <w:rPr>
          <w:rFonts w:ascii="Times New Roman" w:hAnsi="Times New Roman" w:cs="Times New Roman"/>
          <w:sz w:val="28"/>
          <w:szCs w:val="28"/>
        </w:rPr>
      </w:pPr>
      <w:r w:rsidRPr="007E2E00">
        <w:rPr>
          <w:rFonts w:ascii="Times New Roman" w:hAnsi="Times New Roman" w:cs="Times New Roman"/>
          <w:sz w:val="28"/>
          <w:szCs w:val="28"/>
        </w:rPr>
        <w:t>Валовой внутренний продукт (ВВП) показывает стоимость всех товаров и услуг, произведенных в стране за год, это один из самых важных макроэкономических показателей. Для отображения данных в региональном разрезе используется показатель ВРП.</w:t>
      </w:r>
    </w:p>
    <w:p w14:paraId="4A13423E" w14:textId="77777777" w:rsidR="00912FD5" w:rsidRDefault="00912FD5" w:rsidP="005B6E63">
      <w:pPr>
        <w:spacing w:line="360" w:lineRule="auto"/>
        <w:jc w:val="center"/>
        <w:rPr>
          <w:rFonts w:ascii="Times New Roman" w:hAnsi="Times New Roman" w:cs="Times New Roman"/>
          <w:sz w:val="28"/>
          <w:szCs w:val="28"/>
        </w:rPr>
      </w:pPr>
      <w:r>
        <w:rPr>
          <w:noProof/>
          <w:lang w:eastAsia="ru-RU"/>
        </w:rPr>
        <w:lastRenderedPageBreak/>
        <w:drawing>
          <wp:inline distT="0" distB="0" distL="0" distR="0" wp14:anchorId="033A6A64" wp14:editId="32888E49">
            <wp:extent cx="45720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FE11020" w14:textId="0A7581AB" w:rsidR="00912FD5" w:rsidRPr="00E95AA3" w:rsidRDefault="00E07588" w:rsidP="00E45034">
      <w:pPr>
        <w:spacing w:after="0" w:line="240" w:lineRule="auto"/>
        <w:jc w:val="both"/>
        <w:rPr>
          <w:rFonts w:ascii="Times New Roman" w:hAnsi="Times New Roman" w:cs="Times New Roman"/>
          <w:b/>
          <w:color w:val="343A40"/>
          <w:shd w:val="clear" w:color="auto" w:fill="FFFFFF"/>
        </w:rPr>
      </w:pPr>
      <w:r>
        <w:rPr>
          <w:rFonts w:ascii="Times New Roman" w:hAnsi="Times New Roman" w:cs="Times New Roman"/>
          <w:i/>
          <w:color w:val="343A40"/>
          <w:shd w:val="clear" w:color="auto" w:fill="FFFFFF"/>
        </w:rPr>
        <w:t>Рис. 12</w:t>
      </w:r>
      <w:r w:rsidR="00912FD5" w:rsidRPr="00E95AA3">
        <w:rPr>
          <w:rFonts w:ascii="Times New Roman" w:hAnsi="Times New Roman" w:cs="Times New Roman"/>
          <w:i/>
          <w:color w:val="343A40"/>
          <w:shd w:val="clear" w:color="auto" w:fill="FFFFFF"/>
        </w:rPr>
        <w:t>.</w:t>
      </w:r>
      <w:r w:rsidR="00912FD5" w:rsidRPr="00E95AA3">
        <w:rPr>
          <w:rFonts w:ascii="Times New Roman" w:hAnsi="Times New Roman" w:cs="Times New Roman"/>
          <w:color w:val="343A40"/>
          <w:shd w:val="clear" w:color="auto" w:fill="FFFFFF"/>
        </w:rPr>
        <w:t xml:space="preserve"> </w:t>
      </w:r>
      <w:r w:rsidR="00912FD5" w:rsidRPr="00E95AA3">
        <w:rPr>
          <w:rFonts w:ascii="Times New Roman" w:hAnsi="Times New Roman" w:cs="Times New Roman"/>
          <w:b/>
          <w:color w:val="343A40"/>
          <w:shd w:val="clear" w:color="auto" w:fill="FFFFFF"/>
        </w:rPr>
        <w:t>ВВП на душу населен</w:t>
      </w:r>
      <w:r w:rsidR="00912FD5">
        <w:rPr>
          <w:rFonts w:ascii="Times New Roman" w:hAnsi="Times New Roman" w:cs="Times New Roman"/>
          <w:b/>
          <w:color w:val="343A40"/>
          <w:shd w:val="clear" w:color="auto" w:fill="FFFFFF"/>
        </w:rPr>
        <w:t>ия в Германии в период 2000-2021.</w:t>
      </w:r>
    </w:p>
    <w:p w14:paraId="58348007" w14:textId="47F368BA" w:rsidR="00912FD5" w:rsidRPr="0049425B" w:rsidRDefault="00912FD5" w:rsidP="00E45034">
      <w:pPr>
        <w:tabs>
          <w:tab w:val="left" w:pos="948"/>
        </w:tabs>
        <w:spacing w:after="0" w:line="240" w:lineRule="auto"/>
        <w:jc w:val="both"/>
        <w:rPr>
          <w:rFonts w:ascii="Times New Roman" w:hAnsi="Times New Roman" w:cs="Times New Roman"/>
          <w:b/>
          <w:color w:val="343A40"/>
          <w:shd w:val="clear" w:color="auto" w:fill="FFFFFF"/>
        </w:rPr>
      </w:pPr>
      <w:r w:rsidRPr="00E95AA3">
        <w:rPr>
          <w:rFonts w:ascii="Times New Roman" w:hAnsi="Times New Roman" w:cs="Times New Roman"/>
          <w:b/>
          <w:color w:val="343A40"/>
          <w:shd w:val="clear" w:color="auto" w:fill="FFFFFF"/>
        </w:rPr>
        <w:t>По данным Евростата.</w:t>
      </w:r>
      <w:r w:rsidR="00A133FF">
        <w:rPr>
          <w:rFonts w:ascii="Times New Roman" w:hAnsi="Times New Roman" w:cs="Times New Roman"/>
          <w:b/>
          <w:color w:val="343A40"/>
          <w:shd w:val="clear" w:color="auto" w:fill="FFFFFF"/>
        </w:rPr>
        <w:t xml:space="preserve"> [2</w:t>
      </w:r>
      <w:r w:rsidR="00E07588" w:rsidRPr="0049425B">
        <w:rPr>
          <w:rFonts w:ascii="Times New Roman" w:hAnsi="Times New Roman" w:cs="Times New Roman"/>
          <w:b/>
          <w:color w:val="343A40"/>
          <w:shd w:val="clear" w:color="auto" w:fill="FFFFFF"/>
        </w:rPr>
        <w:t>7]</w:t>
      </w:r>
    </w:p>
    <w:p w14:paraId="08EC3243" w14:textId="77777777" w:rsidR="00162BDA" w:rsidRPr="00E95AA3" w:rsidRDefault="00162BDA" w:rsidP="00E45034">
      <w:pPr>
        <w:tabs>
          <w:tab w:val="left" w:pos="948"/>
        </w:tabs>
        <w:spacing w:after="0" w:line="240" w:lineRule="auto"/>
        <w:jc w:val="both"/>
        <w:rPr>
          <w:rFonts w:ascii="Times New Roman" w:hAnsi="Times New Roman" w:cs="Times New Roman"/>
          <w:b/>
          <w:color w:val="343A40"/>
          <w:shd w:val="clear" w:color="auto" w:fill="FFFFFF"/>
        </w:rPr>
      </w:pPr>
    </w:p>
    <w:p w14:paraId="712075AA" w14:textId="52D87218" w:rsidR="00912FD5" w:rsidRPr="007E2E00" w:rsidRDefault="0049425B" w:rsidP="00E4503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рисунке 12</w:t>
      </w:r>
      <w:r w:rsidR="00912FD5" w:rsidRPr="007E2E00">
        <w:rPr>
          <w:rFonts w:ascii="Times New Roman" w:hAnsi="Times New Roman" w:cs="Times New Roman"/>
          <w:sz w:val="28"/>
          <w:szCs w:val="28"/>
        </w:rPr>
        <w:t xml:space="preserve"> представлен график, показывающий динамику ВВП в расчете на душу населения в Германии, рассчитанный в базовых ценах. На основании данного графика можно сделать следующие выводы: за весь исследуемый период наблюдается значительный рост ВВП, за 20 лет прирост составил больше 60%. Незначительные снижения наблюдались только в 2009 и 2020 годах, что связано с последствиями мирового финансового кризиса и пандемии коронавируса соответственно.</w:t>
      </w:r>
      <w:r w:rsidR="00912FD5" w:rsidRPr="007E2E00">
        <w:rPr>
          <w:rFonts w:ascii="Times New Roman" w:hAnsi="Times New Roman" w:cs="Times New Roman"/>
          <w:sz w:val="28"/>
          <w:szCs w:val="28"/>
        </w:rPr>
        <w:tab/>
      </w:r>
    </w:p>
    <w:p w14:paraId="096F43E2" w14:textId="77777777" w:rsidR="007E2E00" w:rsidRDefault="007E2E00" w:rsidP="00E45034">
      <w:pPr>
        <w:spacing w:line="360" w:lineRule="auto"/>
        <w:jc w:val="both"/>
        <w:rPr>
          <w:rFonts w:ascii="Times New Roman" w:hAnsi="Times New Roman" w:cs="Times New Roman"/>
          <w:noProof/>
          <w:sz w:val="28"/>
          <w:szCs w:val="28"/>
          <w:lang w:eastAsia="ru-RU"/>
        </w:rPr>
      </w:pPr>
    </w:p>
    <w:p w14:paraId="7767749E" w14:textId="32EED4D5" w:rsidR="00912FD5" w:rsidRPr="007E2E00" w:rsidRDefault="007E2E00" w:rsidP="008B63BB">
      <w:pPr>
        <w:spacing w:line="360" w:lineRule="auto"/>
        <w:jc w:val="center"/>
        <w:rPr>
          <w:rFonts w:ascii="Times New Roman" w:hAnsi="Times New Roman" w:cs="Times New Roman"/>
          <w:noProof/>
          <w:sz w:val="28"/>
          <w:szCs w:val="28"/>
          <w:lang w:eastAsia="ru-RU"/>
        </w:rPr>
      </w:pPr>
      <w:r w:rsidRPr="007E2E00">
        <w:rPr>
          <w:rFonts w:ascii="Times New Roman" w:hAnsi="Times New Roman" w:cs="Times New Roman"/>
          <w:noProof/>
          <w:sz w:val="28"/>
          <w:szCs w:val="28"/>
          <w:lang w:eastAsia="ru-RU"/>
        </w:rPr>
        <w:lastRenderedPageBreak/>
        <w:drawing>
          <wp:inline distT="0" distB="0" distL="0" distR="0" wp14:anchorId="387F6C35" wp14:editId="3BC767B4">
            <wp:extent cx="3815715" cy="3313831"/>
            <wp:effectExtent l="0" t="0" r="0" b="1270"/>
            <wp:docPr id="38" name="Рисунок 38" descr="C:\Users\Лев\Desktop\Диплом\ВРП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в\Desktop\Диплом\ВРП2000.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893" t="11456" r="18859" b="9872"/>
                    <a:stretch/>
                  </pic:blipFill>
                  <pic:spPr bwMode="auto">
                    <a:xfrm>
                      <a:off x="0" y="0"/>
                      <a:ext cx="3816626" cy="3314622"/>
                    </a:xfrm>
                    <a:prstGeom prst="rect">
                      <a:avLst/>
                    </a:prstGeom>
                    <a:noFill/>
                    <a:ln>
                      <a:noFill/>
                    </a:ln>
                    <a:extLst>
                      <a:ext uri="{53640926-AAD7-44D8-BBD7-CCE9431645EC}">
                        <a14:shadowObscured xmlns:a14="http://schemas.microsoft.com/office/drawing/2010/main"/>
                      </a:ext>
                    </a:extLst>
                  </pic:spPr>
                </pic:pic>
              </a:graphicData>
            </a:graphic>
          </wp:inline>
        </w:drawing>
      </w:r>
    </w:p>
    <w:p w14:paraId="07CAFD11" w14:textId="553896F9" w:rsidR="004D5FFC" w:rsidRDefault="00E07588" w:rsidP="00E45034">
      <w:pPr>
        <w:spacing w:after="0" w:line="240" w:lineRule="auto"/>
        <w:jc w:val="both"/>
        <w:rPr>
          <w:rFonts w:ascii="Times New Roman" w:hAnsi="Times New Roman" w:cs="Times New Roman"/>
          <w:b/>
          <w:color w:val="343A40"/>
          <w:szCs w:val="24"/>
          <w:shd w:val="clear" w:color="auto" w:fill="FFFFFF"/>
        </w:rPr>
      </w:pPr>
      <w:r>
        <w:rPr>
          <w:rFonts w:ascii="Times New Roman" w:hAnsi="Times New Roman" w:cs="Times New Roman"/>
          <w:i/>
          <w:color w:val="343A40"/>
          <w:szCs w:val="24"/>
          <w:shd w:val="clear" w:color="auto" w:fill="FFFFFF"/>
        </w:rPr>
        <w:t xml:space="preserve"> Рис. 1</w:t>
      </w:r>
      <w:r w:rsidRPr="00FB4430">
        <w:rPr>
          <w:rFonts w:ascii="Times New Roman" w:hAnsi="Times New Roman" w:cs="Times New Roman"/>
          <w:i/>
          <w:color w:val="343A40"/>
          <w:szCs w:val="24"/>
          <w:shd w:val="clear" w:color="auto" w:fill="FFFFFF"/>
        </w:rPr>
        <w:t>3</w:t>
      </w:r>
      <w:r w:rsidR="00912FD5" w:rsidRPr="00E95AA3">
        <w:rPr>
          <w:rFonts w:ascii="Times New Roman" w:hAnsi="Times New Roman" w:cs="Times New Roman"/>
          <w:i/>
          <w:color w:val="343A40"/>
          <w:szCs w:val="24"/>
          <w:shd w:val="clear" w:color="auto" w:fill="FFFFFF"/>
        </w:rPr>
        <w:t>.</w:t>
      </w:r>
      <w:r w:rsidR="00912FD5" w:rsidRPr="00E95AA3">
        <w:rPr>
          <w:rFonts w:ascii="Times New Roman" w:hAnsi="Times New Roman" w:cs="Times New Roman"/>
          <w:color w:val="343A40"/>
          <w:sz w:val="24"/>
          <w:shd w:val="clear" w:color="auto" w:fill="FFFFFF"/>
        </w:rPr>
        <w:t xml:space="preserve"> </w:t>
      </w:r>
      <w:r w:rsidR="00912FD5" w:rsidRPr="00E95AA3">
        <w:rPr>
          <w:rFonts w:ascii="Times New Roman" w:hAnsi="Times New Roman" w:cs="Times New Roman"/>
          <w:b/>
          <w:color w:val="343A40"/>
          <w:szCs w:val="24"/>
          <w:shd w:val="clear" w:color="auto" w:fill="FFFFFF"/>
        </w:rPr>
        <w:t>ВРП на душу населения в Германии в 2000 г</w:t>
      </w:r>
      <w:r w:rsidR="004D5FFC" w:rsidRPr="004D5FFC">
        <w:rPr>
          <w:rFonts w:ascii="Times New Roman" w:hAnsi="Times New Roman" w:cs="Times New Roman"/>
          <w:b/>
          <w:color w:val="343A40"/>
          <w:szCs w:val="24"/>
          <w:shd w:val="clear" w:color="auto" w:fill="FFFFFF"/>
        </w:rPr>
        <w:t>.</w:t>
      </w:r>
    </w:p>
    <w:p w14:paraId="143CA721" w14:textId="70C553B0" w:rsidR="00912FD5" w:rsidRDefault="004D5FFC" w:rsidP="00E45034">
      <w:pPr>
        <w:tabs>
          <w:tab w:val="left" w:pos="948"/>
        </w:tabs>
        <w:spacing w:after="0" w:line="240" w:lineRule="auto"/>
        <w:jc w:val="both"/>
        <w:rPr>
          <w:rFonts w:ascii="Times New Roman" w:hAnsi="Times New Roman" w:cs="Times New Roman"/>
          <w:b/>
          <w:noProof/>
          <w:color w:val="343A40"/>
          <w:sz w:val="24"/>
          <w:szCs w:val="24"/>
          <w:shd w:val="clear" w:color="auto" w:fill="FFFFFF"/>
          <w:lang w:eastAsia="ru-RU"/>
        </w:rPr>
      </w:pPr>
      <w:r w:rsidRPr="004D5FFC">
        <w:rPr>
          <w:rFonts w:ascii="Times New Roman" w:hAnsi="Times New Roman" w:cs="Times New Roman"/>
          <w:b/>
          <w:noProof/>
          <w:color w:val="343A40"/>
          <w:szCs w:val="24"/>
          <w:shd w:val="clear" w:color="auto" w:fill="FFFFFF"/>
          <w:lang w:eastAsia="ru-RU"/>
        </w:rPr>
        <w:drawing>
          <wp:anchor distT="0" distB="0" distL="114300" distR="114300" simplePos="0" relativeHeight="251677184" behindDoc="0" locked="0" layoutInCell="1" allowOverlap="1" wp14:anchorId="039F63B7" wp14:editId="443FB55E">
            <wp:simplePos x="0" y="0"/>
            <wp:positionH relativeFrom="margin">
              <wp:align>center</wp:align>
            </wp:positionH>
            <wp:positionV relativeFrom="paragraph">
              <wp:posOffset>252095</wp:posOffset>
            </wp:positionV>
            <wp:extent cx="3802380" cy="3344545"/>
            <wp:effectExtent l="0" t="0" r="7620" b="8255"/>
            <wp:wrapTopAndBottom/>
            <wp:docPr id="39" name="Рисунок 39" descr="C:\Users\Лев\Desktop\Диплом\ВРП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в\Desktop\Диплом\ВРП2020.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679" t="10670" r="19298" b="9946"/>
                    <a:stretch/>
                  </pic:blipFill>
                  <pic:spPr bwMode="auto">
                    <a:xfrm>
                      <a:off x="0" y="0"/>
                      <a:ext cx="3802380" cy="3344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D5" w:rsidRPr="00E95AA3">
        <w:rPr>
          <w:rFonts w:ascii="Times New Roman" w:hAnsi="Times New Roman" w:cs="Times New Roman"/>
          <w:b/>
          <w:color w:val="343A40"/>
          <w:szCs w:val="24"/>
          <w:shd w:val="clear" w:color="auto" w:fill="FFFFFF"/>
        </w:rPr>
        <w:t>По данным Евростата.</w:t>
      </w:r>
      <w:r w:rsidR="00912FD5">
        <w:rPr>
          <w:rFonts w:ascii="Times New Roman" w:hAnsi="Times New Roman" w:cs="Times New Roman"/>
          <w:b/>
          <w:noProof/>
          <w:color w:val="343A40"/>
          <w:sz w:val="24"/>
          <w:szCs w:val="24"/>
          <w:shd w:val="clear" w:color="auto" w:fill="FFFFFF"/>
          <w:lang w:eastAsia="ru-RU"/>
        </w:rPr>
        <w:t xml:space="preserve"> </w:t>
      </w:r>
      <w:r w:rsidR="00A133FF">
        <w:rPr>
          <w:rFonts w:ascii="Times New Roman" w:hAnsi="Times New Roman" w:cs="Times New Roman"/>
          <w:b/>
          <w:color w:val="343A40"/>
          <w:shd w:val="clear" w:color="auto" w:fill="FFFFFF"/>
        </w:rPr>
        <w:t>[2</w:t>
      </w:r>
      <w:r w:rsidR="00E07588" w:rsidRPr="00FB4430">
        <w:rPr>
          <w:rFonts w:ascii="Times New Roman" w:hAnsi="Times New Roman" w:cs="Times New Roman"/>
          <w:b/>
          <w:color w:val="343A40"/>
          <w:shd w:val="clear" w:color="auto" w:fill="FFFFFF"/>
        </w:rPr>
        <w:t>7]</w:t>
      </w:r>
    </w:p>
    <w:p w14:paraId="75E455EE" w14:textId="77777777" w:rsidR="00912FD5" w:rsidRDefault="00912FD5" w:rsidP="00E45034">
      <w:pPr>
        <w:spacing w:after="0" w:line="240" w:lineRule="auto"/>
        <w:jc w:val="both"/>
        <w:rPr>
          <w:rFonts w:ascii="Times New Roman" w:hAnsi="Times New Roman" w:cs="Times New Roman"/>
          <w:i/>
          <w:color w:val="343A40"/>
          <w:szCs w:val="24"/>
          <w:shd w:val="clear" w:color="auto" w:fill="FFFFFF"/>
        </w:rPr>
      </w:pPr>
    </w:p>
    <w:p w14:paraId="53C18D76" w14:textId="5875B555" w:rsidR="00912FD5" w:rsidRPr="004D5FFC" w:rsidRDefault="00E07588" w:rsidP="00E45034">
      <w:pPr>
        <w:spacing w:after="0" w:line="240" w:lineRule="auto"/>
        <w:jc w:val="both"/>
        <w:rPr>
          <w:rFonts w:ascii="Times New Roman" w:hAnsi="Times New Roman" w:cs="Times New Roman"/>
          <w:b/>
          <w:color w:val="343A40"/>
          <w:szCs w:val="24"/>
          <w:shd w:val="clear" w:color="auto" w:fill="FFFFFF"/>
        </w:rPr>
      </w:pPr>
      <w:r>
        <w:rPr>
          <w:rFonts w:ascii="Times New Roman" w:hAnsi="Times New Roman" w:cs="Times New Roman"/>
          <w:i/>
          <w:color w:val="343A40"/>
          <w:szCs w:val="24"/>
          <w:shd w:val="clear" w:color="auto" w:fill="FFFFFF"/>
        </w:rPr>
        <w:t>Рис. 14</w:t>
      </w:r>
      <w:r w:rsidR="00912FD5" w:rsidRPr="00156FBA">
        <w:rPr>
          <w:rFonts w:ascii="Times New Roman" w:hAnsi="Times New Roman" w:cs="Times New Roman"/>
          <w:i/>
          <w:color w:val="343A40"/>
          <w:szCs w:val="24"/>
          <w:shd w:val="clear" w:color="auto" w:fill="FFFFFF"/>
        </w:rPr>
        <w:t>.</w:t>
      </w:r>
      <w:r w:rsidR="00912FD5" w:rsidRPr="00156FBA">
        <w:rPr>
          <w:rFonts w:ascii="Times New Roman" w:hAnsi="Times New Roman" w:cs="Times New Roman"/>
          <w:color w:val="343A40"/>
          <w:sz w:val="24"/>
          <w:shd w:val="clear" w:color="auto" w:fill="FFFFFF"/>
        </w:rPr>
        <w:t xml:space="preserve"> </w:t>
      </w:r>
      <w:r w:rsidR="00912FD5" w:rsidRPr="00156FBA">
        <w:rPr>
          <w:rFonts w:ascii="Times New Roman" w:hAnsi="Times New Roman" w:cs="Times New Roman"/>
          <w:b/>
          <w:color w:val="343A40"/>
          <w:szCs w:val="24"/>
          <w:shd w:val="clear" w:color="auto" w:fill="FFFFFF"/>
        </w:rPr>
        <w:t>ВРП на душу населения в Германии в 2020 г</w:t>
      </w:r>
      <w:r w:rsidR="004D5FFC" w:rsidRPr="004D5FFC">
        <w:rPr>
          <w:rFonts w:ascii="Times New Roman" w:hAnsi="Times New Roman" w:cs="Times New Roman"/>
          <w:b/>
          <w:color w:val="343A40"/>
          <w:szCs w:val="24"/>
          <w:shd w:val="clear" w:color="auto" w:fill="FFFFFF"/>
        </w:rPr>
        <w:t>.</w:t>
      </w:r>
    </w:p>
    <w:p w14:paraId="595A8499" w14:textId="625ED051" w:rsidR="00912FD5" w:rsidRPr="00140B58" w:rsidRDefault="00912FD5" w:rsidP="00E45034">
      <w:pPr>
        <w:spacing w:after="0" w:line="240" w:lineRule="auto"/>
        <w:jc w:val="both"/>
        <w:rPr>
          <w:rFonts w:ascii="Times New Roman" w:hAnsi="Times New Roman" w:cs="Times New Roman"/>
          <w:b/>
          <w:color w:val="343A40"/>
          <w:szCs w:val="24"/>
          <w:shd w:val="clear" w:color="auto" w:fill="FFFFFF"/>
        </w:rPr>
      </w:pPr>
      <w:r w:rsidRPr="00156FBA">
        <w:rPr>
          <w:rFonts w:ascii="Times New Roman" w:hAnsi="Times New Roman" w:cs="Times New Roman"/>
          <w:b/>
          <w:color w:val="343A40"/>
          <w:szCs w:val="24"/>
          <w:shd w:val="clear" w:color="auto" w:fill="FFFFFF"/>
        </w:rPr>
        <w:t>По данным Евростата.</w:t>
      </w:r>
      <w:r w:rsidR="00E07588" w:rsidRPr="0049425B">
        <w:rPr>
          <w:rFonts w:ascii="Times New Roman" w:hAnsi="Times New Roman" w:cs="Times New Roman"/>
          <w:b/>
          <w:color w:val="343A40"/>
          <w:szCs w:val="24"/>
          <w:shd w:val="clear" w:color="auto" w:fill="FFFFFF"/>
        </w:rPr>
        <w:t xml:space="preserve"> </w:t>
      </w:r>
      <w:r w:rsidR="00A133FF">
        <w:rPr>
          <w:rFonts w:ascii="Times New Roman" w:hAnsi="Times New Roman" w:cs="Times New Roman"/>
          <w:b/>
          <w:color w:val="343A40"/>
          <w:shd w:val="clear" w:color="auto" w:fill="FFFFFF"/>
        </w:rPr>
        <w:t>[2</w:t>
      </w:r>
      <w:r w:rsidR="00E07588" w:rsidRPr="0049425B">
        <w:rPr>
          <w:rFonts w:ascii="Times New Roman" w:hAnsi="Times New Roman" w:cs="Times New Roman"/>
          <w:b/>
          <w:color w:val="343A40"/>
          <w:shd w:val="clear" w:color="auto" w:fill="FFFFFF"/>
        </w:rPr>
        <w:t>7]</w:t>
      </w:r>
    </w:p>
    <w:p w14:paraId="009DB4AF" w14:textId="0FD26B82" w:rsidR="00912FD5" w:rsidRPr="004D5FFC" w:rsidRDefault="0049425B" w:rsidP="00E45034">
      <w:pPr>
        <w:spacing w:line="360" w:lineRule="auto"/>
        <w:ind w:firstLine="709"/>
        <w:jc w:val="both"/>
        <w:rPr>
          <w:rFonts w:ascii="Times New Roman" w:hAnsi="Times New Roman" w:cs="Times New Roman"/>
          <w:color w:val="343A40"/>
          <w:sz w:val="28"/>
          <w:szCs w:val="28"/>
          <w:shd w:val="clear" w:color="auto" w:fill="FFFFFF"/>
        </w:rPr>
      </w:pPr>
      <w:r>
        <w:rPr>
          <w:rFonts w:ascii="Times New Roman" w:hAnsi="Times New Roman" w:cs="Times New Roman"/>
          <w:color w:val="343A40"/>
          <w:sz w:val="28"/>
          <w:szCs w:val="28"/>
          <w:shd w:val="clear" w:color="auto" w:fill="FFFFFF"/>
        </w:rPr>
        <w:t>На рисунках 13 и 14</w:t>
      </w:r>
      <w:r w:rsidR="00912FD5" w:rsidRPr="004D5FFC">
        <w:rPr>
          <w:rFonts w:ascii="Times New Roman" w:hAnsi="Times New Roman" w:cs="Times New Roman"/>
          <w:color w:val="343A40"/>
          <w:sz w:val="28"/>
          <w:szCs w:val="28"/>
          <w:shd w:val="clear" w:color="auto" w:fill="FFFFFF"/>
        </w:rPr>
        <w:t xml:space="preserve"> представлены картосхемы, показывающие размер ВРП на уровне </w:t>
      </w:r>
      <w:r w:rsidR="004D5FFC" w:rsidRPr="004D5FFC">
        <w:rPr>
          <w:rFonts w:ascii="Times New Roman" w:hAnsi="Times New Roman" w:cs="Times New Roman"/>
          <w:color w:val="343A40"/>
          <w:sz w:val="28"/>
          <w:szCs w:val="28"/>
          <w:shd w:val="clear" w:color="auto" w:fill="FFFFFF"/>
          <w:lang w:val="en-US"/>
        </w:rPr>
        <w:t>NUTS</w:t>
      </w:r>
      <w:r w:rsidR="004D5FFC" w:rsidRPr="004D5FFC">
        <w:rPr>
          <w:rFonts w:ascii="Times New Roman" w:hAnsi="Times New Roman" w:cs="Times New Roman"/>
          <w:color w:val="343A40"/>
          <w:sz w:val="28"/>
          <w:szCs w:val="28"/>
          <w:shd w:val="clear" w:color="auto" w:fill="FFFFFF"/>
        </w:rPr>
        <w:t xml:space="preserve">2 </w:t>
      </w:r>
      <w:r w:rsidR="00912FD5" w:rsidRPr="004D5FFC">
        <w:rPr>
          <w:rFonts w:ascii="Times New Roman" w:hAnsi="Times New Roman" w:cs="Times New Roman"/>
          <w:color w:val="343A40"/>
          <w:sz w:val="28"/>
          <w:szCs w:val="28"/>
          <w:shd w:val="clear" w:color="auto" w:fill="FFFFFF"/>
        </w:rPr>
        <w:t xml:space="preserve">за 2000 и 2020 год соответственно. На основании данных картосхем можно сделать следующие выводы: за последние 20 лет рост ВРП во всех округах Германии был пропорционален росту в среднем по стране, исключением стали всего 2 округа, это Детмольд (Северная </w:t>
      </w:r>
      <w:r w:rsidR="00912FD5" w:rsidRPr="004D5FFC">
        <w:rPr>
          <w:rFonts w:ascii="Times New Roman" w:hAnsi="Times New Roman" w:cs="Times New Roman"/>
          <w:color w:val="343A40"/>
          <w:sz w:val="28"/>
          <w:szCs w:val="28"/>
          <w:shd w:val="clear" w:color="auto" w:fill="FFFFFF"/>
        </w:rPr>
        <w:lastRenderedPageBreak/>
        <w:t xml:space="preserve">Вестфалия), в котором уровень ВРП за 20 лет практически никак не изменился и Восточная Бавария, ВРП в которой рос более быстрыми темпами, нежели в среднем по стране. Таким образом, можно говорить о том, что регионы лидеры и аутсайдеры за 20 лет остались теми же, все так же ярко </w:t>
      </w:r>
      <w:r w:rsidR="00912FD5" w:rsidRPr="004D5FFC">
        <w:rPr>
          <w:rFonts w:ascii="Times New Roman" w:hAnsi="Times New Roman" w:cs="Times New Roman"/>
          <w:sz w:val="28"/>
          <w:szCs w:val="28"/>
          <w:shd w:val="clear" w:color="auto" w:fill="FFFFFF"/>
        </w:rPr>
        <w:t>выделяются южная</w:t>
      </w:r>
      <w:r w:rsidR="00BC2CAE" w:rsidRPr="004D5FFC">
        <w:rPr>
          <w:rFonts w:ascii="Times New Roman" w:hAnsi="Times New Roman" w:cs="Times New Roman"/>
          <w:sz w:val="28"/>
          <w:szCs w:val="28"/>
          <w:shd w:val="clear" w:color="auto" w:fill="FFFFFF"/>
        </w:rPr>
        <w:t>,</w:t>
      </w:r>
      <w:r w:rsidR="00912FD5" w:rsidRPr="004D5FFC">
        <w:rPr>
          <w:rFonts w:ascii="Times New Roman" w:hAnsi="Times New Roman" w:cs="Times New Roman"/>
          <w:sz w:val="28"/>
          <w:szCs w:val="28"/>
          <w:shd w:val="clear" w:color="auto" w:fill="FFFFFF"/>
        </w:rPr>
        <w:t xml:space="preserve"> </w:t>
      </w:r>
      <w:r w:rsidR="00912FD5" w:rsidRPr="004D5FFC">
        <w:rPr>
          <w:rFonts w:ascii="Times New Roman" w:hAnsi="Times New Roman" w:cs="Times New Roman"/>
          <w:color w:val="343A40"/>
          <w:sz w:val="28"/>
          <w:szCs w:val="28"/>
          <w:shd w:val="clear" w:color="auto" w:fill="FFFFFF"/>
        </w:rPr>
        <w:t>самая развитая часть Германии, Западная и наименее развитая Восточная Германия.</w:t>
      </w:r>
    </w:p>
    <w:p w14:paraId="3D293B8C" w14:textId="5F56849D" w:rsidR="00912FD5" w:rsidRPr="004D5FFC" w:rsidRDefault="0049425B" w:rsidP="00E45034">
      <w:pPr>
        <w:spacing w:after="0" w:line="360" w:lineRule="auto"/>
        <w:ind w:firstLine="709"/>
        <w:jc w:val="both"/>
        <w:rPr>
          <w:rFonts w:ascii="Times New Roman" w:hAnsi="Times New Roman" w:cs="Times New Roman"/>
          <w:color w:val="343A40"/>
          <w:sz w:val="28"/>
          <w:szCs w:val="28"/>
          <w:shd w:val="clear" w:color="auto" w:fill="FFFFFF"/>
        </w:rPr>
      </w:pPr>
      <w:r>
        <w:rPr>
          <w:rFonts w:ascii="Times New Roman" w:hAnsi="Times New Roman" w:cs="Times New Roman"/>
          <w:color w:val="343A40"/>
          <w:sz w:val="28"/>
          <w:szCs w:val="28"/>
          <w:shd w:val="clear" w:color="auto" w:fill="FFFFFF"/>
        </w:rPr>
        <w:t>На рисунке 15</w:t>
      </w:r>
      <w:r w:rsidR="00912FD5" w:rsidRPr="004D5FFC">
        <w:rPr>
          <w:rFonts w:ascii="Times New Roman" w:hAnsi="Times New Roman" w:cs="Times New Roman"/>
          <w:color w:val="343A40"/>
          <w:sz w:val="28"/>
          <w:szCs w:val="28"/>
          <w:shd w:val="clear" w:color="auto" w:fill="FFFFFF"/>
        </w:rPr>
        <w:t xml:space="preserve"> представлены данные по уровню безработицы в Германии в период с 2000 по 2020 год, на основании данного графика можно сделать следующие выводы: в период с 2000 по 2005 годы наблюдался рост безработицы, важно отметить что пик безработицы пришелся как раз на 2005 год. Далее в период с 2005 по 2019 год произошло плавное и довольно значительное снижение данного показателя. В 2020 году видим незначительное повышение уровня безработицы, что связано с локдаунами в период пандемии.</w:t>
      </w:r>
    </w:p>
    <w:p w14:paraId="71DE3682" w14:textId="77777777" w:rsidR="00912FD5" w:rsidRDefault="00912FD5" w:rsidP="005B6E63">
      <w:pPr>
        <w:spacing w:after="0" w:line="360" w:lineRule="auto"/>
        <w:ind w:firstLine="709"/>
        <w:jc w:val="center"/>
        <w:rPr>
          <w:rFonts w:ascii="Times New Roman" w:hAnsi="Times New Roman" w:cs="Times New Roman"/>
          <w:color w:val="343A40"/>
          <w:sz w:val="24"/>
          <w:szCs w:val="24"/>
          <w:shd w:val="clear" w:color="auto" w:fill="FFFFFF"/>
        </w:rPr>
      </w:pPr>
      <w:r>
        <w:rPr>
          <w:noProof/>
          <w:lang w:eastAsia="ru-RU"/>
        </w:rPr>
        <w:drawing>
          <wp:inline distT="0" distB="0" distL="0" distR="0" wp14:anchorId="001E8FDA" wp14:editId="2B66B79C">
            <wp:extent cx="4572000" cy="2743200"/>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4DE1DEC" w14:textId="7E524A16" w:rsidR="00912FD5" w:rsidRPr="00156FBA" w:rsidRDefault="00E07588" w:rsidP="00E45034">
      <w:pPr>
        <w:spacing w:after="0" w:line="240" w:lineRule="auto"/>
        <w:jc w:val="both"/>
        <w:rPr>
          <w:rFonts w:ascii="Times New Roman" w:hAnsi="Times New Roman" w:cs="Times New Roman"/>
          <w:b/>
          <w:color w:val="343A40"/>
          <w:shd w:val="clear" w:color="auto" w:fill="FFFFFF"/>
        </w:rPr>
      </w:pPr>
      <w:r>
        <w:rPr>
          <w:rFonts w:ascii="Times New Roman" w:hAnsi="Times New Roman" w:cs="Times New Roman"/>
          <w:i/>
          <w:color w:val="343A40"/>
          <w:shd w:val="clear" w:color="auto" w:fill="FFFFFF"/>
        </w:rPr>
        <w:t>Рис. 15</w:t>
      </w:r>
      <w:r w:rsidR="00912FD5" w:rsidRPr="00156FBA">
        <w:rPr>
          <w:rFonts w:ascii="Times New Roman" w:hAnsi="Times New Roman" w:cs="Times New Roman"/>
          <w:i/>
          <w:color w:val="343A40"/>
          <w:shd w:val="clear" w:color="auto" w:fill="FFFFFF"/>
        </w:rPr>
        <w:t>.</w:t>
      </w:r>
      <w:r w:rsidR="00912FD5" w:rsidRPr="00156FBA">
        <w:rPr>
          <w:rFonts w:ascii="Times New Roman" w:hAnsi="Times New Roman" w:cs="Times New Roman"/>
          <w:color w:val="343A40"/>
          <w:shd w:val="clear" w:color="auto" w:fill="FFFFFF"/>
        </w:rPr>
        <w:t xml:space="preserve"> </w:t>
      </w:r>
      <w:r w:rsidR="00912FD5" w:rsidRPr="00156FBA">
        <w:rPr>
          <w:rFonts w:ascii="Times New Roman" w:hAnsi="Times New Roman" w:cs="Times New Roman"/>
          <w:b/>
          <w:color w:val="343A40"/>
          <w:shd w:val="clear" w:color="auto" w:fill="FFFFFF"/>
        </w:rPr>
        <w:t>Уровень безработицы в Германии в период 2000-2020</w:t>
      </w:r>
      <w:r w:rsidR="00912FD5">
        <w:rPr>
          <w:rFonts w:ascii="Times New Roman" w:hAnsi="Times New Roman" w:cs="Times New Roman"/>
          <w:b/>
          <w:color w:val="343A40"/>
          <w:shd w:val="clear" w:color="auto" w:fill="FFFFFF"/>
        </w:rPr>
        <w:t>.</w:t>
      </w:r>
    </w:p>
    <w:p w14:paraId="08926BA1" w14:textId="777F59E8" w:rsidR="00912FD5" w:rsidRPr="0049425B" w:rsidRDefault="00912FD5" w:rsidP="00E45034">
      <w:pPr>
        <w:tabs>
          <w:tab w:val="left" w:pos="948"/>
        </w:tabs>
        <w:spacing w:after="0" w:line="240" w:lineRule="auto"/>
        <w:jc w:val="both"/>
        <w:rPr>
          <w:rFonts w:ascii="Times New Roman" w:hAnsi="Times New Roman" w:cs="Times New Roman"/>
          <w:b/>
          <w:color w:val="343A40"/>
          <w:shd w:val="clear" w:color="auto" w:fill="FFFFFF"/>
        </w:rPr>
      </w:pPr>
      <w:r>
        <w:rPr>
          <w:rFonts w:ascii="Times New Roman" w:hAnsi="Times New Roman" w:cs="Times New Roman"/>
          <w:b/>
          <w:color w:val="343A40"/>
          <w:shd w:val="clear" w:color="auto" w:fill="FFFFFF"/>
        </w:rPr>
        <w:t>По данным Евростата.</w:t>
      </w:r>
      <w:r w:rsidR="00A133FF">
        <w:rPr>
          <w:rFonts w:ascii="Times New Roman" w:hAnsi="Times New Roman" w:cs="Times New Roman"/>
          <w:b/>
          <w:color w:val="343A40"/>
          <w:shd w:val="clear" w:color="auto" w:fill="FFFFFF"/>
        </w:rPr>
        <w:t xml:space="preserve"> [2</w:t>
      </w:r>
      <w:r w:rsidR="00E07588" w:rsidRPr="0049425B">
        <w:rPr>
          <w:rFonts w:ascii="Times New Roman" w:hAnsi="Times New Roman" w:cs="Times New Roman"/>
          <w:b/>
          <w:color w:val="343A40"/>
          <w:shd w:val="clear" w:color="auto" w:fill="FFFFFF"/>
        </w:rPr>
        <w:t>7]</w:t>
      </w:r>
    </w:p>
    <w:p w14:paraId="7437C0AC" w14:textId="5D3ADC42" w:rsidR="00912FD5" w:rsidRPr="001833D3" w:rsidRDefault="00912FD5" w:rsidP="00E45034">
      <w:pPr>
        <w:spacing w:after="0" w:line="360" w:lineRule="auto"/>
        <w:ind w:firstLine="709"/>
        <w:jc w:val="both"/>
        <w:rPr>
          <w:rFonts w:ascii="Times New Roman" w:hAnsi="Times New Roman" w:cs="Times New Roman"/>
          <w:color w:val="343A40"/>
          <w:sz w:val="28"/>
          <w:szCs w:val="28"/>
          <w:shd w:val="clear" w:color="auto" w:fill="FFFFFF"/>
        </w:rPr>
      </w:pPr>
      <w:r w:rsidRPr="001833D3">
        <w:rPr>
          <w:rFonts w:ascii="Times New Roman" w:hAnsi="Times New Roman" w:cs="Times New Roman"/>
          <w:color w:val="343A40"/>
          <w:sz w:val="28"/>
          <w:szCs w:val="28"/>
          <w:shd w:val="clear" w:color="auto" w:fill="FFFFFF"/>
        </w:rPr>
        <w:t>Рассмотрим региональные различия в уровне безработицы</w:t>
      </w:r>
      <w:r w:rsidR="00E36015" w:rsidRPr="00E36015">
        <w:rPr>
          <w:rFonts w:ascii="Times New Roman" w:hAnsi="Times New Roman" w:cs="Times New Roman"/>
          <w:color w:val="343A40"/>
          <w:sz w:val="28"/>
          <w:szCs w:val="28"/>
          <w:shd w:val="clear" w:color="auto" w:fill="FFFFFF"/>
        </w:rPr>
        <w:t xml:space="preserve"> </w:t>
      </w:r>
      <w:r w:rsidR="00E36015">
        <w:rPr>
          <w:rFonts w:ascii="Times New Roman" w:hAnsi="Times New Roman" w:cs="Times New Roman"/>
          <w:color w:val="343A40"/>
          <w:sz w:val="28"/>
          <w:szCs w:val="28"/>
          <w:shd w:val="clear" w:color="auto" w:fill="FFFFFF"/>
        </w:rPr>
        <w:t>для трудоспособного населения Германии</w:t>
      </w:r>
      <w:r w:rsidR="00DA61E7">
        <w:rPr>
          <w:rFonts w:ascii="Times New Roman" w:hAnsi="Times New Roman" w:cs="Times New Roman"/>
          <w:color w:val="343A40"/>
          <w:sz w:val="28"/>
          <w:szCs w:val="28"/>
          <w:shd w:val="clear" w:color="auto" w:fill="FFFFFF"/>
        </w:rPr>
        <w:t xml:space="preserve"> в возрасте от 20 до 66 лет</w:t>
      </w:r>
      <w:r w:rsidRPr="001833D3">
        <w:rPr>
          <w:rFonts w:ascii="Times New Roman" w:hAnsi="Times New Roman" w:cs="Times New Roman"/>
          <w:color w:val="343A40"/>
          <w:sz w:val="28"/>
          <w:szCs w:val="28"/>
          <w:shd w:val="clear" w:color="auto" w:fill="FFFFFF"/>
        </w:rPr>
        <w:t>, для этого обрати</w:t>
      </w:r>
      <w:r w:rsidR="0049425B">
        <w:rPr>
          <w:rFonts w:ascii="Times New Roman" w:hAnsi="Times New Roman" w:cs="Times New Roman"/>
          <w:color w:val="343A40"/>
          <w:sz w:val="28"/>
          <w:szCs w:val="28"/>
          <w:shd w:val="clear" w:color="auto" w:fill="FFFFFF"/>
        </w:rPr>
        <w:t>мся к картосхемам на рисунках 16 и 17</w:t>
      </w:r>
      <w:r w:rsidRPr="001833D3">
        <w:rPr>
          <w:rFonts w:ascii="Times New Roman" w:hAnsi="Times New Roman" w:cs="Times New Roman"/>
          <w:color w:val="343A40"/>
          <w:sz w:val="28"/>
          <w:szCs w:val="28"/>
          <w:shd w:val="clear" w:color="auto" w:fill="FFFFFF"/>
        </w:rPr>
        <w:t xml:space="preserve">, на них представлены данные по безработице в Германии на уровне </w:t>
      </w:r>
      <w:r w:rsidRPr="001833D3">
        <w:rPr>
          <w:rFonts w:ascii="Times New Roman" w:hAnsi="Times New Roman" w:cs="Times New Roman"/>
          <w:color w:val="343A40"/>
          <w:sz w:val="28"/>
          <w:szCs w:val="28"/>
          <w:shd w:val="clear" w:color="auto" w:fill="FFFFFF"/>
          <w:lang w:val="en-US"/>
        </w:rPr>
        <w:t>NUTS</w:t>
      </w:r>
      <w:r w:rsidRPr="001833D3">
        <w:rPr>
          <w:rFonts w:ascii="Times New Roman" w:hAnsi="Times New Roman" w:cs="Times New Roman"/>
          <w:color w:val="343A40"/>
          <w:sz w:val="28"/>
          <w:szCs w:val="28"/>
          <w:shd w:val="clear" w:color="auto" w:fill="FFFFFF"/>
        </w:rPr>
        <w:t xml:space="preserve">2 за 2000 и 2020 год соответственно. На основании данных картосхем можно сделать следующие выводы: за </w:t>
      </w:r>
      <w:r w:rsidRPr="001833D3">
        <w:rPr>
          <w:rFonts w:ascii="Times New Roman" w:hAnsi="Times New Roman" w:cs="Times New Roman"/>
          <w:color w:val="343A40"/>
          <w:sz w:val="28"/>
          <w:szCs w:val="28"/>
          <w:shd w:val="clear" w:color="auto" w:fill="FFFFFF"/>
        </w:rPr>
        <w:lastRenderedPageBreak/>
        <w:t>последние 20 лет внутренние различия в уровне безработицы в Германии слабо изменились, в развитой южной части страны в Баварии и Баден-Вюртемберге исследуемый показатель снизился пропорционально среднему по стране и так же остался самым низким в стране. Говоря о различиях в уровне безработицы между западной и восточной Германией стоит сказать, что диспропорция в величине безработицы между данными регионами сохранилась, в восточной Германии она стабильно выше, однако есть ряд регионов, которые стали исключениями. Так, например, в западных регионах - Дюсельдорфе, Амсберге и Гибене - уровень безработицы значительно вырос (не в абсолютных значениях, а относительно остальных регионов ФРГ). Так же стоит отметить снижение относительного уровня безработицы в Саксонии-Анхальт. Снижение уровня безработицы относительно других регионов наблюдалось в Кобленце, Берлине и Дюссельдорфе.</w:t>
      </w:r>
    </w:p>
    <w:p w14:paraId="19E787BD" w14:textId="616495F0" w:rsidR="00912FD5" w:rsidRPr="001833D3" w:rsidRDefault="00912FD5" w:rsidP="00E45034">
      <w:pPr>
        <w:spacing w:after="0" w:line="360" w:lineRule="auto"/>
        <w:ind w:firstLine="709"/>
        <w:jc w:val="both"/>
        <w:rPr>
          <w:rFonts w:ascii="Times New Roman" w:hAnsi="Times New Roman" w:cs="Times New Roman"/>
          <w:color w:val="343A40"/>
          <w:sz w:val="28"/>
          <w:szCs w:val="28"/>
          <w:shd w:val="clear" w:color="auto" w:fill="FFFFFF"/>
        </w:rPr>
      </w:pPr>
      <w:r w:rsidRPr="001833D3">
        <w:rPr>
          <w:rFonts w:ascii="Times New Roman" w:hAnsi="Times New Roman" w:cs="Times New Roman"/>
          <w:color w:val="343A40"/>
          <w:sz w:val="28"/>
          <w:szCs w:val="28"/>
          <w:shd w:val="clear" w:color="auto" w:fill="FFFFFF"/>
        </w:rPr>
        <w:t>Если сравнивать региональные значения безработицы со средним значением по стране, то в 2000 году в 10 из 38 районов уровень безработицы был выше среднего</w:t>
      </w:r>
      <w:r w:rsidR="00273E31">
        <w:rPr>
          <w:rFonts w:ascii="Times New Roman" w:hAnsi="Times New Roman" w:cs="Times New Roman"/>
          <w:color w:val="343A40"/>
          <w:sz w:val="28"/>
          <w:szCs w:val="28"/>
          <w:shd w:val="clear" w:color="auto" w:fill="FFFFFF"/>
        </w:rPr>
        <w:t xml:space="preserve"> (Восточные регионы страны)</w:t>
      </w:r>
      <w:r w:rsidRPr="001833D3">
        <w:rPr>
          <w:rFonts w:ascii="Times New Roman" w:hAnsi="Times New Roman" w:cs="Times New Roman"/>
          <w:color w:val="343A40"/>
          <w:sz w:val="28"/>
          <w:szCs w:val="28"/>
          <w:shd w:val="clear" w:color="auto" w:fill="FFFFFF"/>
        </w:rPr>
        <w:t>, а в 2020 году в 17 из 38 районов данный показатель был выше среднего</w:t>
      </w:r>
      <w:r w:rsidR="00273E31">
        <w:rPr>
          <w:rFonts w:ascii="Times New Roman" w:hAnsi="Times New Roman" w:cs="Times New Roman"/>
          <w:color w:val="343A40"/>
          <w:sz w:val="28"/>
          <w:szCs w:val="28"/>
          <w:shd w:val="clear" w:color="auto" w:fill="FFFFFF"/>
        </w:rPr>
        <w:t xml:space="preserve"> (Восточные регионы </w:t>
      </w:r>
      <w:r w:rsidR="003420CE">
        <w:rPr>
          <w:rFonts w:ascii="Times New Roman" w:hAnsi="Times New Roman" w:cs="Times New Roman"/>
          <w:color w:val="343A40"/>
          <w:sz w:val="28"/>
          <w:szCs w:val="28"/>
          <w:shd w:val="clear" w:color="auto" w:fill="FFFFFF"/>
        </w:rPr>
        <w:t>страны, а</w:t>
      </w:r>
      <w:r w:rsidR="00273E31">
        <w:rPr>
          <w:rFonts w:ascii="Times New Roman" w:hAnsi="Times New Roman" w:cs="Times New Roman"/>
          <w:color w:val="343A40"/>
          <w:sz w:val="28"/>
          <w:szCs w:val="28"/>
          <w:shd w:val="clear" w:color="auto" w:fill="FFFFFF"/>
        </w:rPr>
        <w:t xml:space="preserve"> </w:t>
      </w:r>
      <w:r w:rsidR="003420CE">
        <w:rPr>
          <w:rFonts w:ascii="Times New Roman" w:hAnsi="Times New Roman" w:cs="Times New Roman"/>
          <w:color w:val="343A40"/>
          <w:sz w:val="28"/>
          <w:szCs w:val="28"/>
          <w:shd w:val="clear" w:color="auto" w:fill="FFFFFF"/>
        </w:rPr>
        <w:t>также</w:t>
      </w:r>
      <w:r w:rsidR="00273E31">
        <w:rPr>
          <w:rFonts w:ascii="Times New Roman" w:hAnsi="Times New Roman" w:cs="Times New Roman"/>
          <w:color w:val="343A40"/>
          <w:sz w:val="28"/>
          <w:szCs w:val="28"/>
          <w:shd w:val="clear" w:color="auto" w:fill="FFFFFF"/>
        </w:rPr>
        <w:t xml:space="preserve"> несколько западных, таких как </w:t>
      </w:r>
      <w:r w:rsidR="003420CE">
        <w:rPr>
          <w:rFonts w:ascii="Times New Roman" w:hAnsi="Times New Roman" w:cs="Times New Roman"/>
          <w:color w:val="343A40"/>
          <w:sz w:val="28"/>
          <w:szCs w:val="28"/>
          <w:shd w:val="clear" w:color="auto" w:fill="FFFFFF"/>
        </w:rPr>
        <w:t xml:space="preserve">Дюсельдорф, Амсберг, Гибен). </w:t>
      </w:r>
      <w:r w:rsidR="003420CE" w:rsidRPr="001833D3">
        <w:rPr>
          <w:rFonts w:ascii="Times New Roman" w:hAnsi="Times New Roman" w:cs="Times New Roman"/>
          <w:color w:val="343A40"/>
          <w:sz w:val="28"/>
          <w:szCs w:val="28"/>
          <w:shd w:val="clear" w:color="auto" w:fill="FFFFFF"/>
        </w:rPr>
        <w:t xml:space="preserve"> </w:t>
      </w:r>
      <w:r w:rsidR="003420CE">
        <w:rPr>
          <w:rFonts w:ascii="Times New Roman" w:hAnsi="Times New Roman" w:cs="Times New Roman"/>
          <w:color w:val="343A40"/>
          <w:sz w:val="28"/>
          <w:szCs w:val="28"/>
          <w:shd w:val="clear" w:color="auto" w:fill="FFFFFF"/>
        </w:rPr>
        <w:t>Е</w:t>
      </w:r>
      <w:r w:rsidRPr="001833D3">
        <w:rPr>
          <w:rFonts w:ascii="Times New Roman" w:hAnsi="Times New Roman" w:cs="Times New Roman"/>
          <w:color w:val="343A40"/>
          <w:sz w:val="28"/>
          <w:szCs w:val="28"/>
          <w:shd w:val="clear" w:color="auto" w:fill="FFFFFF"/>
        </w:rPr>
        <w:t>сли говорить о территориальных изменениях, то если в 2000 году высокая безработица была характерна только для Восточной Германии, то в 2020 году помимо восточных районов высокая безработица так же наблюдалась и в некоторых западных районах таких как Дюсельдорф, Амсберг и Гибен.</w:t>
      </w:r>
    </w:p>
    <w:p w14:paraId="624F1DDF" w14:textId="25C98FF9" w:rsidR="00912FD5" w:rsidRDefault="00912FD5" w:rsidP="00E45034">
      <w:pPr>
        <w:spacing w:after="0" w:line="360" w:lineRule="auto"/>
        <w:jc w:val="both"/>
        <w:rPr>
          <w:rFonts w:ascii="Times New Roman" w:hAnsi="Times New Roman" w:cs="Times New Roman"/>
          <w:i/>
          <w:color w:val="343A40"/>
          <w:szCs w:val="24"/>
          <w:shd w:val="clear" w:color="auto" w:fill="FFFFFF"/>
        </w:rPr>
      </w:pPr>
      <w:r w:rsidRPr="00156FBA">
        <w:rPr>
          <w:rFonts w:ascii="Times New Roman" w:hAnsi="Times New Roman" w:cs="Times New Roman"/>
          <w:noProof/>
          <w:color w:val="343A40"/>
          <w:sz w:val="24"/>
          <w:szCs w:val="24"/>
          <w:shd w:val="clear" w:color="auto" w:fill="FFFFFF"/>
          <w:lang w:eastAsia="ru-RU"/>
        </w:rPr>
        <w:lastRenderedPageBreak/>
        <w:drawing>
          <wp:anchor distT="0" distB="0" distL="114300" distR="114300" simplePos="0" relativeHeight="251656704" behindDoc="1" locked="0" layoutInCell="1" allowOverlap="1" wp14:anchorId="0DCE14AE" wp14:editId="1E9E95E5">
            <wp:simplePos x="0" y="0"/>
            <wp:positionH relativeFrom="margin">
              <wp:posOffset>962660</wp:posOffset>
            </wp:positionH>
            <wp:positionV relativeFrom="paragraph">
              <wp:posOffset>-8255</wp:posOffset>
            </wp:positionV>
            <wp:extent cx="3543300" cy="3489960"/>
            <wp:effectExtent l="0" t="0" r="0" b="0"/>
            <wp:wrapTopAndBottom/>
            <wp:docPr id="13" name="Рисунок 13" descr="C:\Users\Лев\Desktop\Диплом\безраб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в\Desktop\Диплом\безраб2000.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602" t="9770" r="21744" b="7369"/>
                    <a:stretch/>
                  </pic:blipFill>
                  <pic:spPr bwMode="auto">
                    <a:xfrm>
                      <a:off x="0" y="0"/>
                      <a:ext cx="3543300" cy="3489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39E768" w14:textId="0A7EE997" w:rsidR="00912FD5" w:rsidRDefault="00140B58" w:rsidP="0093427E">
      <w:pPr>
        <w:spacing w:after="0" w:line="276" w:lineRule="auto"/>
        <w:rPr>
          <w:rFonts w:ascii="Times New Roman" w:hAnsi="Times New Roman" w:cs="Times New Roman"/>
          <w:b/>
          <w:color w:val="343A40"/>
          <w:szCs w:val="24"/>
          <w:shd w:val="clear" w:color="auto" w:fill="FFFFFF"/>
        </w:rPr>
      </w:pPr>
      <w:r w:rsidRPr="00156FBA">
        <w:rPr>
          <w:rFonts w:ascii="Times New Roman" w:hAnsi="Times New Roman" w:cs="Times New Roman"/>
          <w:noProof/>
          <w:color w:val="343A40"/>
          <w:sz w:val="24"/>
          <w:szCs w:val="24"/>
          <w:shd w:val="clear" w:color="auto" w:fill="FFFFFF"/>
          <w:lang w:eastAsia="ru-RU"/>
        </w:rPr>
        <w:drawing>
          <wp:anchor distT="0" distB="0" distL="114300" distR="114300" simplePos="0" relativeHeight="251648512" behindDoc="1" locked="0" layoutInCell="1" allowOverlap="1" wp14:anchorId="22A882CD" wp14:editId="1C752512">
            <wp:simplePos x="0" y="0"/>
            <wp:positionH relativeFrom="page">
              <wp:posOffset>2131695</wp:posOffset>
            </wp:positionH>
            <wp:positionV relativeFrom="paragraph">
              <wp:posOffset>405765</wp:posOffset>
            </wp:positionV>
            <wp:extent cx="3406140" cy="3093085"/>
            <wp:effectExtent l="0" t="0" r="3810" b="0"/>
            <wp:wrapTopAndBottom/>
            <wp:docPr id="23" name="Рисунок 23" descr="C:\Users\Лев\Desktop\Диплом\безраб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в\Desktop\Диплом\безраб2020.p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296" t="9950" r="21352" b="16595"/>
                    <a:stretch/>
                  </pic:blipFill>
                  <pic:spPr bwMode="auto">
                    <a:xfrm>
                      <a:off x="0" y="0"/>
                      <a:ext cx="3406140" cy="3093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588">
        <w:rPr>
          <w:rFonts w:ascii="Times New Roman" w:hAnsi="Times New Roman" w:cs="Times New Roman"/>
          <w:i/>
          <w:color w:val="343A40"/>
          <w:szCs w:val="24"/>
          <w:shd w:val="clear" w:color="auto" w:fill="FFFFFF"/>
        </w:rPr>
        <w:t>Рис. 16</w:t>
      </w:r>
      <w:r w:rsidR="00912FD5" w:rsidRPr="00156FBA">
        <w:rPr>
          <w:rFonts w:ascii="Times New Roman" w:hAnsi="Times New Roman" w:cs="Times New Roman"/>
          <w:i/>
          <w:color w:val="343A40"/>
          <w:szCs w:val="24"/>
          <w:shd w:val="clear" w:color="auto" w:fill="FFFFFF"/>
        </w:rPr>
        <w:t>.</w:t>
      </w:r>
      <w:r w:rsidR="00912FD5" w:rsidRPr="00156FBA">
        <w:rPr>
          <w:rFonts w:ascii="Times New Roman" w:hAnsi="Times New Roman" w:cs="Times New Roman"/>
          <w:color w:val="343A40"/>
          <w:sz w:val="24"/>
          <w:shd w:val="clear" w:color="auto" w:fill="FFFFFF"/>
        </w:rPr>
        <w:t xml:space="preserve"> </w:t>
      </w:r>
      <w:r w:rsidR="00912FD5" w:rsidRPr="00156FBA">
        <w:rPr>
          <w:rFonts w:ascii="Times New Roman" w:hAnsi="Times New Roman" w:cs="Times New Roman"/>
          <w:b/>
          <w:color w:val="343A40"/>
          <w:szCs w:val="24"/>
          <w:shd w:val="clear" w:color="auto" w:fill="FFFFFF"/>
        </w:rPr>
        <w:t xml:space="preserve">Уровень </w:t>
      </w:r>
      <w:r w:rsidR="00912FD5">
        <w:rPr>
          <w:rFonts w:ascii="Times New Roman" w:hAnsi="Times New Roman" w:cs="Times New Roman"/>
          <w:b/>
          <w:color w:val="343A40"/>
          <w:szCs w:val="24"/>
          <w:shd w:val="clear" w:color="auto" w:fill="FFFFFF"/>
        </w:rPr>
        <w:t>безработицы в Германии в 2000 г.</w:t>
      </w:r>
      <w:r w:rsidR="00E07588" w:rsidRPr="00E07588">
        <w:rPr>
          <w:rFonts w:ascii="Times New Roman" w:hAnsi="Times New Roman" w:cs="Times New Roman"/>
          <w:b/>
          <w:color w:val="343A40"/>
          <w:szCs w:val="24"/>
          <w:shd w:val="clear" w:color="auto" w:fill="FFFFFF"/>
        </w:rPr>
        <w:t xml:space="preserve">                                            </w:t>
      </w:r>
      <w:r w:rsidR="00E07588">
        <w:rPr>
          <w:rFonts w:ascii="Times New Roman" w:hAnsi="Times New Roman" w:cs="Times New Roman"/>
          <w:b/>
          <w:color w:val="343A40"/>
          <w:szCs w:val="24"/>
          <w:shd w:val="clear" w:color="auto" w:fill="FFFFFF"/>
        </w:rPr>
        <w:t xml:space="preserve">                             </w:t>
      </w:r>
      <w:r w:rsidR="0093427E">
        <w:rPr>
          <w:rFonts w:ascii="Times New Roman" w:hAnsi="Times New Roman" w:cs="Times New Roman"/>
          <w:b/>
          <w:color w:val="343A40"/>
          <w:szCs w:val="24"/>
          <w:shd w:val="clear" w:color="auto" w:fill="FFFFFF"/>
        </w:rPr>
        <w:t xml:space="preserve">                                        </w:t>
      </w:r>
      <w:r w:rsidR="00912FD5" w:rsidRPr="00156FBA">
        <w:rPr>
          <w:rFonts w:ascii="Times New Roman" w:hAnsi="Times New Roman" w:cs="Times New Roman"/>
          <w:b/>
          <w:color w:val="343A40"/>
          <w:szCs w:val="24"/>
          <w:shd w:val="clear" w:color="auto" w:fill="FFFFFF"/>
        </w:rPr>
        <w:t>По данным Евростата</w:t>
      </w:r>
      <w:r w:rsidR="00273E31">
        <w:rPr>
          <w:rFonts w:ascii="Times New Roman" w:hAnsi="Times New Roman" w:cs="Times New Roman"/>
          <w:b/>
          <w:color w:val="343A40"/>
          <w:szCs w:val="24"/>
          <w:shd w:val="clear" w:color="auto" w:fill="FFFFFF"/>
        </w:rPr>
        <w:t>.</w:t>
      </w:r>
      <w:r w:rsidR="00A133FF">
        <w:rPr>
          <w:rFonts w:ascii="Times New Roman" w:hAnsi="Times New Roman" w:cs="Times New Roman"/>
          <w:b/>
          <w:color w:val="343A40"/>
          <w:szCs w:val="24"/>
          <w:shd w:val="clear" w:color="auto" w:fill="FFFFFF"/>
        </w:rPr>
        <w:t xml:space="preserve"> [2</w:t>
      </w:r>
      <w:r w:rsidR="00E07588" w:rsidRPr="00FB4430">
        <w:rPr>
          <w:rFonts w:ascii="Times New Roman" w:hAnsi="Times New Roman" w:cs="Times New Roman"/>
          <w:b/>
          <w:color w:val="343A40"/>
          <w:szCs w:val="24"/>
          <w:shd w:val="clear" w:color="auto" w:fill="FFFFFF"/>
        </w:rPr>
        <w:t>7]</w:t>
      </w:r>
    </w:p>
    <w:p w14:paraId="186F29C5" w14:textId="73A60396" w:rsidR="00912FD5" w:rsidRPr="00B944B4" w:rsidRDefault="00912FD5" w:rsidP="00E45034">
      <w:pPr>
        <w:spacing w:after="0" w:line="360" w:lineRule="auto"/>
        <w:jc w:val="both"/>
        <w:rPr>
          <w:rFonts w:ascii="Times New Roman" w:hAnsi="Times New Roman" w:cs="Times New Roman"/>
          <w:color w:val="343A40"/>
          <w:sz w:val="24"/>
          <w:szCs w:val="24"/>
          <w:shd w:val="clear" w:color="auto" w:fill="FFFFFF"/>
        </w:rPr>
      </w:pPr>
    </w:p>
    <w:p w14:paraId="0AB91B7B" w14:textId="77777777" w:rsidR="00E07588" w:rsidRDefault="00E07588" w:rsidP="00E45034">
      <w:pPr>
        <w:spacing w:after="0" w:line="240" w:lineRule="auto"/>
        <w:jc w:val="both"/>
        <w:rPr>
          <w:rFonts w:ascii="Times New Roman" w:hAnsi="Times New Roman" w:cs="Times New Roman"/>
          <w:color w:val="343A40"/>
          <w:shd w:val="clear" w:color="auto" w:fill="FFFFFF"/>
        </w:rPr>
      </w:pPr>
      <w:r>
        <w:rPr>
          <w:rFonts w:ascii="Times New Roman" w:hAnsi="Times New Roman" w:cs="Times New Roman"/>
          <w:i/>
          <w:color w:val="343A40"/>
          <w:shd w:val="clear" w:color="auto" w:fill="FFFFFF"/>
        </w:rPr>
        <w:t>Рис. 17</w:t>
      </w:r>
      <w:r w:rsidRPr="00156FBA">
        <w:rPr>
          <w:rFonts w:ascii="Times New Roman" w:hAnsi="Times New Roman" w:cs="Times New Roman"/>
          <w:i/>
          <w:color w:val="343A40"/>
          <w:shd w:val="clear" w:color="auto" w:fill="FFFFFF"/>
        </w:rPr>
        <w:t>.</w:t>
      </w:r>
      <w:r w:rsidRPr="00156FBA">
        <w:rPr>
          <w:rFonts w:ascii="Times New Roman" w:hAnsi="Times New Roman" w:cs="Times New Roman"/>
          <w:color w:val="343A40"/>
          <w:shd w:val="clear" w:color="auto" w:fill="FFFFFF"/>
        </w:rPr>
        <w:t xml:space="preserve"> </w:t>
      </w:r>
      <w:r w:rsidRPr="00156FBA">
        <w:rPr>
          <w:rFonts w:ascii="Times New Roman" w:hAnsi="Times New Roman" w:cs="Times New Roman"/>
          <w:b/>
          <w:color w:val="343A40"/>
          <w:shd w:val="clear" w:color="auto" w:fill="FFFFFF"/>
        </w:rPr>
        <w:t>Уров</w:t>
      </w:r>
      <w:r>
        <w:rPr>
          <w:rFonts w:ascii="Times New Roman" w:hAnsi="Times New Roman" w:cs="Times New Roman"/>
          <w:b/>
          <w:color w:val="343A40"/>
          <w:shd w:val="clear" w:color="auto" w:fill="FFFFFF"/>
        </w:rPr>
        <w:t>ень безработицы в Германии в 202</w:t>
      </w:r>
      <w:r w:rsidRPr="00156FBA">
        <w:rPr>
          <w:rFonts w:ascii="Times New Roman" w:hAnsi="Times New Roman" w:cs="Times New Roman"/>
          <w:b/>
          <w:color w:val="343A40"/>
          <w:shd w:val="clear" w:color="auto" w:fill="FFFFFF"/>
        </w:rPr>
        <w:t>0 г</w:t>
      </w:r>
      <w:r>
        <w:rPr>
          <w:rFonts w:ascii="Times New Roman" w:hAnsi="Times New Roman" w:cs="Times New Roman"/>
          <w:b/>
          <w:color w:val="343A40"/>
          <w:shd w:val="clear" w:color="auto" w:fill="FFFFFF"/>
        </w:rPr>
        <w:t>.</w:t>
      </w:r>
      <w:r w:rsidRPr="00E07588">
        <w:rPr>
          <w:rFonts w:ascii="Times New Roman" w:hAnsi="Times New Roman" w:cs="Times New Roman"/>
          <w:color w:val="343A40"/>
          <w:shd w:val="clear" w:color="auto" w:fill="FFFFFF"/>
        </w:rPr>
        <w:t xml:space="preserve"> </w:t>
      </w:r>
    </w:p>
    <w:p w14:paraId="7577DF47" w14:textId="2230C80B" w:rsidR="00E07588" w:rsidRPr="00E07588" w:rsidRDefault="00E07588" w:rsidP="00E45034">
      <w:pPr>
        <w:spacing w:after="0" w:line="240" w:lineRule="auto"/>
        <w:jc w:val="both"/>
        <w:rPr>
          <w:rFonts w:ascii="Times New Roman" w:hAnsi="Times New Roman" w:cs="Times New Roman"/>
          <w:color w:val="343A40"/>
          <w:shd w:val="clear" w:color="auto" w:fill="FFFFFF"/>
        </w:rPr>
      </w:pPr>
      <w:r w:rsidRPr="00156FBA">
        <w:rPr>
          <w:rFonts w:ascii="Times New Roman" w:hAnsi="Times New Roman" w:cs="Times New Roman"/>
          <w:b/>
          <w:color w:val="343A40"/>
          <w:shd w:val="clear" w:color="auto" w:fill="FFFFFF"/>
        </w:rPr>
        <w:t>По данным Евростата.</w:t>
      </w:r>
      <w:r w:rsidR="00A133FF">
        <w:rPr>
          <w:rFonts w:ascii="Times New Roman" w:hAnsi="Times New Roman" w:cs="Times New Roman"/>
          <w:b/>
          <w:color w:val="343A40"/>
          <w:szCs w:val="24"/>
          <w:shd w:val="clear" w:color="auto" w:fill="FFFFFF"/>
        </w:rPr>
        <w:t xml:space="preserve"> [2</w:t>
      </w:r>
      <w:r w:rsidRPr="00FB4430">
        <w:rPr>
          <w:rFonts w:ascii="Times New Roman" w:hAnsi="Times New Roman" w:cs="Times New Roman"/>
          <w:b/>
          <w:color w:val="343A40"/>
          <w:szCs w:val="24"/>
          <w:shd w:val="clear" w:color="auto" w:fill="FFFFFF"/>
        </w:rPr>
        <w:t>7]</w:t>
      </w:r>
    </w:p>
    <w:p w14:paraId="7BA22BC0" w14:textId="59A7D236" w:rsidR="00912FD5" w:rsidRDefault="00912FD5" w:rsidP="00E45034">
      <w:pPr>
        <w:spacing w:after="0" w:line="240" w:lineRule="auto"/>
        <w:jc w:val="both"/>
        <w:rPr>
          <w:rFonts w:ascii="Times New Roman" w:hAnsi="Times New Roman" w:cs="Times New Roman"/>
          <w:i/>
          <w:color w:val="343A40"/>
          <w:shd w:val="clear" w:color="auto" w:fill="FFFFFF"/>
        </w:rPr>
      </w:pPr>
    </w:p>
    <w:p w14:paraId="0A719ECC" w14:textId="79F6921D" w:rsidR="00912FD5" w:rsidRPr="00140B58" w:rsidRDefault="00E07588" w:rsidP="00E45034">
      <w:pPr>
        <w:spacing w:after="0" w:line="240" w:lineRule="auto"/>
        <w:jc w:val="both"/>
        <w:rPr>
          <w:rFonts w:ascii="Times New Roman" w:hAnsi="Times New Roman" w:cs="Times New Roman"/>
          <w:color w:val="343A40"/>
          <w:shd w:val="clear" w:color="auto" w:fill="FFFFFF"/>
        </w:rPr>
      </w:pPr>
      <w:r>
        <w:rPr>
          <w:noProof/>
          <w:lang w:eastAsia="ru-RU"/>
        </w:rPr>
        <w:lastRenderedPageBreak/>
        <w:drawing>
          <wp:anchor distT="0" distB="0" distL="114300" distR="114300" simplePos="0" relativeHeight="251666944" behindDoc="0" locked="0" layoutInCell="1" allowOverlap="1" wp14:anchorId="0843AB67" wp14:editId="6520DF15">
            <wp:simplePos x="0" y="0"/>
            <wp:positionH relativeFrom="page">
              <wp:posOffset>1684655</wp:posOffset>
            </wp:positionH>
            <wp:positionV relativeFrom="paragraph">
              <wp:posOffset>153670</wp:posOffset>
            </wp:positionV>
            <wp:extent cx="4572000" cy="2743200"/>
            <wp:effectExtent l="0" t="0" r="0" b="0"/>
            <wp:wrapTopAndBottom/>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14:paraId="43E5A118" w14:textId="448F5046" w:rsidR="00912FD5" w:rsidRPr="00156FBA" w:rsidRDefault="00E07588" w:rsidP="00E45034">
      <w:pPr>
        <w:spacing w:after="0" w:line="240" w:lineRule="auto"/>
        <w:jc w:val="both"/>
        <w:rPr>
          <w:rFonts w:ascii="Times New Roman" w:hAnsi="Times New Roman" w:cs="Times New Roman"/>
          <w:color w:val="343A40"/>
          <w:sz w:val="24"/>
          <w:shd w:val="clear" w:color="auto" w:fill="FFFFFF"/>
        </w:rPr>
      </w:pPr>
      <w:r>
        <w:rPr>
          <w:rFonts w:ascii="Times New Roman" w:hAnsi="Times New Roman" w:cs="Times New Roman"/>
          <w:i/>
          <w:color w:val="343A40"/>
          <w:szCs w:val="24"/>
          <w:shd w:val="clear" w:color="auto" w:fill="FFFFFF"/>
        </w:rPr>
        <w:t>Рис. 18</w:t>
      </w:r>
      <w:r w:rsidR="00912FD5" w:rsidRPr="00156FBA">
        <w:rPr>
          <w:rFonts w:ascii="Times New Roman" w:hAnsi="Times New Roman" w:cs="Times New Roman"/>
          <w:i/>
          <w:color w:val="343A40"/>
          <w:szCs w:val="24"/>
          <w:shd w:val="clear" w:color="auto" w:fill="FFFFFF"/>
        </w:rPr>
        <w:t>.</w:t>
      </w:r>
      <w:r w:rsidR="00912FD5" w:rsidRPr="00156FBA">
        <w:rPr>
          <w:rFonts w:ascii="Times New Roman" w:hAnsi="Times New Roman" w:cs="Times New Roman"/>
          <w:color w:val="343A40"/>
          <w:sz w:val="24"/>
          <w:shd w:val="clear" w:color="auto" w:fill="FFFFFF"/>
        </w:rPr>
        <w:t xml:space="preserve"> </w:t>
      </w:r>
      <w:r w:rsidR="00912FD5" w:rsidRPr="00156FBA">
        <w:rPr>
          <w:rFonts w:ascii="Times New Roman" w:hAnsi="Times New Roman" w:cs="Times New Roman"/>
          <w:b/>
          <w:color w:val="343A40"/>
          <w:szCs w:val="24"/>
          <w:shd w:val="clear" w:color="auto" w:fill="FFFFFF"/>
        </w:rPr>
        <w:t>Доходы на душу населения в Германии в период г.</w:t>
      </w:r>
    </w:p>
    <w:p w14:paraId="78973A2D" w14:textId="365C2B9D" w:rsidR="00C27DF5" w:rsidRPr="003420CE" w:rsidRDefault="003420CE" w:rsidP="00E45034">
      <w:pPr>
        <w:spacing w:after="0" w:line="240" w:lineRule="auto"/>
        <w:jc w:val="both"/>
        <w:rPr>
          <w:rFonts w:ascii="Times New Roman" w:hAnsi="Times New Roman" w:cs="Times New Roman"/>
          <w:b/>
          <w:color w:val="343A40"/>
          <w:szCs w:val="24"/>
          <w:shd w:val="clear" w:color="auto" w:fill="FFFFFF"/>
        </w:rPr>
      </w:pPr>
      <w:r>
        <w:rPr>
          <w:rFonts w:ascii="Times New Roman" w:hAnsi="Times New Roman" w:cs="Times New Roman"/>
          <w:b/>
          <w:color w:val="343A40"/>
          <w:szCs w:val="24"/>
          <w:shd w:val="clear" w:color="auto" w:fill="FFFFFF"/>
        </w:rPr>
        <w:t>По данным Евростата.</w:t>
      </w:r>
      <w:r w:rsidR="00E07588">
        <w:rPr>
          <w:rFonts w:ascii="Times New Roman" w:hAnsi="Times New Roman" w:cs="Times New Roman"/>
          <w:b/>
          <w:color w:val="343A40"/>
          <w:szCs w:val="24"/>
          <w:shd w:val="clear" w:color="auto" w:fill="FFFFFF"/>
        </w:rPr>
        <w:t xml:space="preserve"> </w:t>
      </w:r>
      <w:r w:rsidR="00A133FF">
        <w:rPr>
          <w:rFonts w:ascii="Times New Roman" w:hAnsi="Times New Roman" w:cs="Times New Roman"/>
          <w:b/>
          <w:color w:val="343A40"/>
          <w:szCs w:val="24"/>
          <w:shd w:val="clear" w:color="auto" w:fill="FFFFFF"/>
        </w:rPr>
        <w:t>[2</w:t>
      </w:r>
      <w:r w:rsidR="00E07588" w:rsidRPr="0049425B">
        <w:rPr>
          <w:rFonts w:ascii="Times New Roman" w:hAnsi="Times New Roman" w:cs="Times New Roman"/>
          <w:b/>
          <w:color w:val="343A40"/>
          <w:szCs w:val="24"/>
          <w:shd w:val="clear" w:color="auto" w:fill="FFFFFF"/>
        </w:rPr>
        <w:t>7]</w:t>
      </w:r>
    </w:p>
    <w:p w14:paraId="3E9CE925" w14:textId="4F28DB28" w:rsidR="00912FD5" w:rsidRPr="003420CE" w:rsidRDefault="00CE5EDE" w:rsidP="00E45034">
      <w:pPr>
        <w:spacing w:line="360" w:lineRule="auto"/>
        <w:ind w:firstLine="709"/>
        <w:jc w:val="both"/>
        <w:rPr>
          <w:rFonts w:ascii="Times New Roman" w:hAnsi="Times New Roman" w:cs="Times New Roman"/>
          <w:color w:val="343A40"/>
          <w:sz w:val="28"/>
          <w:szCs w:val="24"/>
          <w:shd w:val="clear" w:color="auto" w:fill="FFFFFF"/>
        </w:rPr>
      </w:pPr>
      <w:r w:rsidRPr="00625293">
        <w:rPr>
          <w:rFonts w:ascii="Times New Roman" w:hAnsi="Times New Roman" w:cs="Times New Roman"/>
          <w:noProof/>
          <w:color w:val="343A40"/>
          <w:sz w:val="24"/>
          <w:szCs w:val="24"/>
          <w:shd w:val="clear" w:color="auto" w:fill="FFFFFF"/>
          <w:lang w:eastAsia="ru-RU"/>
        </w:rPr>
        <w:drawing>
          <wp:anchor distT="0" distB="0" distL="114300" distR="114300" simplePos="0" relativeHeight="251618816" behindDoc="0" locked="0" layoutInCell="1" allowOverlap="1" wp14:anchorId="271913C8" wp14:editId="6D6C7441">
            <wp:simplePos x="0" y="0"/>
            <wp:positionH relativeFrom="page">
              <wp:align>center</wp:align>
            </wp:positionH>
            <wp:positionV relativeFrom="paragraph">
              <wp:posOffset>1960880</wp:posOffset>
            </wp:positionV>
            <wp:extent cx="3421380" cy="3108960"/>
            <wp:effectExtent l="0" t="0" r="7620" b="0"/>
            <wp:wrapTopAndBottom/>
            <wp:docPr id="17" name="Рисунок 17" descr="C:\Users\Лев\Desktop\Диплом\доход2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в\Desktop\Диплом\доход2000.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296" t="9407" r="21103" b="16777"/>
                    <a:stretch/>
                  </pic:blipFill>
                  <pic:spPr bwMode="auto">
                    <a:xfrm>
                      <a:off x="0" y="0"/>
                      <a:ext cx="3421380" cy="310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425B">
        <w:rPr>
          <w:rFonts w:ascii="Times New Roman" w:hAnsi="Times New Roman" w:cs="Times New Roman"/>
          <w:color w:val="343A40"/>
          <w:sz w:val="28"/>
          <w:szCs w:val="24"/>
          <w:shd w:val="clear" w:color="auto" w:fill="FFFFFF"/>
        </w:rPr>
        <w:t>На рисунке 18</w:t>
      </w:r>
      <w:r w:rsidR="00912FD5" w:rsidRPr="003420CE">
        <w:rPr>
          <w:rFonts w:ascii="Times New Roman" w:hAnsi="Times New Roman" w:cs="Times New Roman"/>
          <w:color w:val="343A40"/>
          <w:sz w:val="28"/>
          <w:szCs w:val="24"/>
          <w:shd w:val="clear" w:color="auto" w:fill="FFFFFF"/>
        </w:rPr>
        <w:t xml:space="preserve"> представлен график изменения доходов на душу населения в Германии за последние 20 лет. На основании данного графика можно сделать следующие выводы: на всем исследуемом временном промежутке наблюдался равномерный рост доходов населения. Далее рассмотрим изменение доходов населения на региональном уровне в период с 2000 по 2020 год, для этого обратимся к рисункам 14 и 15.</w:t>
      </w:r>
    </w:p>
    <w:p w14:paraId="24A8F680" w14:textId="102AA5D7" w:rsidR="00912FD5" w:rsidRPr="00156FBA" w:rsidRDefault="00E07588" w:rsidP="00E45034">
      <w:pPr>
        <w:spacing w:after="0" w:line="240" w:lineRule="auto"/>
        <w:jc w:val="both"/>
        <w:rPr>
          <w:rFonts w:ascii="Times New Roman" w:hAnsi="Times New Roman" w:cs="Times New Roman"/>
          <w:color w:val="343A40"/>
          <w:sz w:val="24"/>
          <w:shd w:val="clear" w:color="auto" w:fill="FFFFFF"/>
        </w:rPr>
      </w:pPr>
      <w:r>
        <w:rPr>
          <w:rFonts w:ascii="Times New Roman" w:hAnsi="Times New Roman" w:cs="Times New Roman"/>
          <w:i/>
          <w:color w:val="343A40"/>
          <w:szCs w:val="24"/>
          <w:shd w:val="clear" w:color="auto" w:fill="FFFFFF"/>
        </w:rPr>
        <w:t>Рис. 19</w:t>
      </w:r>
      <w:r w:rsidR="00912FD5" w:rsidRPr="00156FBA">
        <w:rPr>
          <w:rFonts w:ascii="Times New Roman" w:hAnsi="Times New Roman" w:cs="Times New Roman"/>
          <w:i/>
          <w:color w:val="343A40"/>
          <w:szCs w:val="24"/>
          <w:shd w:val="clear" w:color="auto" w:fill="FFFFFF"/>
        </w:rPr>
        <w:t>.</w:t>
      </w:r>
      <w:r w:rsidR="00912FD5" w:rsidRPr="00156FBA">
        <w:rPr>
          <w:rFonts w:ascii="Times New Roman" w:hAnsi="Times New Roman" w:cs="Times New Roman"/>
          <w:color w:val="343A40"/>
          <w:sz w:val="24"/>
          <w:shd w:val="clear" w:color="auto" w:fill="FFFFFF"/>
        </w:rPr>
        <w:t xml:space="preserve"> </w:t>
      </w:r>
      <w:r w:rsidR="00912FD5" w:rsidRPr="00156FBA">
        <w:rPr>
          <w:rFonts w:ascii="Times New Roman" w:hAnsi="Times New Roman" w:cs="Times New Roman"/>
          <w:b/>
          <w:color w:val="343A40"/>
          <w:szCs w:val="24"/>
          <w:shd w:val="clear" w:color="auto" w:fill="FFFFFF"/>
        </w:rPr>
        <w:t xml:space="preserve">Доходы на душу населения в Германии на уровне </w:t>
      </w:r>
      <w:r w:rsidR="00912FD5" w:rsidRPr="00156FBA">
        <w:rPr>
          <w:rFonts w:ascii="Times New Roman" w:hAnsi="Times New Roman" w:cs="Times New Roman"/>
          <w:b/>
          <w:color w:val="343A40"/>
          <w:szCs w:val="24"/>
          <w:shd w:val="clear" w:color="auto" w:fill="FFFFFF"/>
          <w:lang w:val="en-US"/>
        </w:rPr>
        <w:t>NUTS</w:t>
      </w:r>
      <w:r w:rsidR="00912FD5" w:rsidRPr="00156FBA">
        <w:rPr>
          <w:rFonts w:ascii="Times New Roman" w:hAnsi="Times New Roman" w:cs="Times New Roman"/>
          <w:b/>
          <w:color w:val="343A40"/>
          <w:szCs w:val="24"/>
          <w:shd w:val="clear" w:color="auto" w:fill="FFFFFF"/>
        </w:rPr>
        <w:t>2 в 2000г.</w:t>
      </w:r>
    </w:p>
    <w:p w14:paraId="01055FF9" w14:textId="06647D34" w:rsidR="00912FD5" w:rsidRPr="00156FBA" w:rsidRDefault="00912FD5" w:rsidP="00E45034">
      <w:pPr>
        <w:spacing w:after="0" w:line="240" w:lineRule="auto"/>
        <w:jc w:val="both"/>
        <w:rPr>
          <w:rFonts w:ascii="Times New Roman" w:hAnsi="Times New Roman" w:cs="Times New Roman"/>
          <w:b/>
          <w:color w:val="343A40"/>
          <w:szCs w:val="24"/>
          <w:shd w:val="clear" w:color="auto" w:fill="FFFFFF"/>
        </w:rPr>
      </w:pPr>
      <w:r w:rsidRPr="00156FBA">
        <w:rPr>
          <w:rFonts w:ascii="Times New Roman" w:hAnsi="Times New Roman" w:cs="Times New Roman"/>
          <w:b/>
          <w:color w:val="343A40"/>
          <w:szCs w:val="24"/>
          <w:shd w:val="clear" w:color="auto" w:fill="FFFFFF"/>
        </w:rPr>
        <w:t>По данным Евростата.</w:t>
      </w:r>
      <w:r w:rsidR="00E07588">
        <w:rPr>
          <w:rFonts w:ascii="Times New Roman" w:hAnsi="Times New Roman" w:cs="Times New Roman"/>
          <w:b/>
          <w:color w:val="343A40"/>
          <w:szCs w:val="24"/>
          <w:shd w:val="clear" w:color="auto" w:fill="FFFFFF"/>
        </w:rPr>
        <w:t xml:space="preserve"> </w:t>
      </w:r>
      <w:r w:rsidR="00A133FF">
        <w:rPr>
          <w:rFonts w:ascii="Times New Roman" w:hAnsi="Times New Roman" w:cs="Times New Roman"/>
          <w:b/>
          <w:color w:val="343A40"/>
          <w:szCs w:val="24"/>
          <w:shd w:val="clear" w:color="auto" w:fill="FFFFFF"/>
        </w:rPr>
        <w:t>[2</w:t>
      </w:r>
      <w:r w:rsidR="00E07588" w:rsidRPr="00FB4430">
        <w:rPr>
          <w:rFonts w:ascii="Times New Roman" w:hAnsi="Times New Roman" w:cs="Times New Roman"/>
          <w:b/>
          <w:color w:val="343A40"/>
          <w:szCs w:val="24"/>
          <w:shd w:val="clear" w:color="auto" w:fill="FFFFFF"/>
        </w:rPr>
        <w:t>7]</w:t>
      </w:r>
    </w:p>
    <w:p w14:paraId="463F9445" w14:textId="77777777" w:rsidR="00912FD5" w:rsidRDefault="00912FD5" w:rsidP="00E45034">
      <w:pPr>
        <w:spacing w:line="240" w:lineRule="auto"/>
        <w:jc w:val="both"/>
        <w:rPr>
          <w:rFonts w:ascii="Times New Roman" w:hAnsi="Times New Roman" w:cs="Times New Roman"/>
          <w:color w:val="343A40"/>
          <w:sz w:val="24"/>
          <w:szCs w:val="24"/>
          <w:shd w:val="clear" w:color="auto" w:fill="FFFFFF"/>
        </w:rPr>
      </w:pPr>
    </w:p>
    <w:p w14:paraId="1027F97B" w14:textId="4BABBC3E" w:rsidR="00912FD5" w:rsidRDefault="00912FD5" w:rsidP="00E45034">
      <w:pPr>
        <w:spacing w:line="240" w:lineRule="auto"/>
        <w:jc w:val="both"/>
        <w:rPr>
          <w:rFonts w:ascii="Times New Roman" w:hAnsi="Times New Roman" w:cs="Times New Roman"/>
          <w:i/>
          <w:color w:val="343A40"/>
          <w:sz w:val="24"/>
          <w:szCs w:val="24"/>
          <w:shd w:val="clear" w:color="auto" w:fill="FFFFFF"/>
        </w:rPr>
      </w:pPr>
      <w:r w:rsidRPr="00625293">
        <w:rPr>
          <w:rFonts w:ascii="Times New Roman" w:hAnsi="Times New Roman" w:cs="Times New Roman"/>
          <w:noProof/>
          <w:color w:val="343A40"/>
          <w:sz w:val="24"/>
          <w:szCs w:val="24"/>
          <w:shd w:val="clear" w:color="auto" w:fill="FFFFFF"/>
          <w:lang w:eastAsia="ru-RU"/>
        </w:rPr>
        <w:lastRenderedPageBreak/>
        <w:drawing>
          <wp:anchor distT="0" distB="0" distL="114300" distR="114300" simplePos="0" relativeHeight="251639296" behindDoc="0" locked="0" layoutInCell="1" allowOverlap="1" wp14:anchorId="34DF2DD9" wp14:editId="49243316">
            <wp:simplePos x="0" y="0"/>
            <wp:positionH relativeFrom="page">
              <wp:align>center</wp:align>
            </wp:positionH>
            <wp:positionV relativeFrom="paragraph">
              <wp:posOffset>0</wp:posOffset>
            </wp:positionV>
            <wp:extent cx="3832860" cy="3299460"/>
            <wp:effectExtent l="0" t="0" r="0" b="0"/>
            <wp:wrapTopAndBottom/>
            <wp:docPr id="18" name="Рисунок 18" descr="C:\Users\Лев\Desktop\Диплом\доход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ев\Desktop\Диплом\доход2020.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677" t="11759" r="18794" b="9902"/>
                    <a:stretch/>
                  </pic:blipFill>
                  <pic:spPr bwMode="auto">
                    <a:xfrm>
                      <a:off x="0" y="0"/>
                      <a:ext cx="3832860" cy="329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9A9D87" w14:textId="64FBB319" w:rsidR="00912FD5" w:rsidRPr="00156FBA" w:rsidRDefault="00E07588" w:rsidP="00E45034">
      <w:pPr>
        <w:spacing w:after="0" w:line="240" w:lineRule="auto"/>
        <w:jc w:val="both"/>
        <w:rPr>
          <w:rFonts w:ascii="Times New Roman" w:hAnsi="Times New Roman" w:cs="Times New Roman"/>
          <w:color w:val="343A40"/>
          <w:shd w:val="clear" w:color="auto" w:fill="FFFFFF"/>
        </w:rPr>
      </w:pPr>
      <w:r>
        <w:rPr>
          <w:rFonts w:ascii="Times New Roman" w:hAnsi="Times New Roman" w:cs="Times New Roman"/>
          <w:i/>
          <w:color w:val="343A40"/>
          <w:shd w:val="clear" w:color="auto" w:fill="FFFFFF"/>
        </w:rPr>
        <w:t>Рис. 20</w:t>
      </w:r>
      <w:r w:rsidR="00912FD5" w:rsidRPr="00156FBA">
        <w:rPr>
          <w:rFonts w:ascii="Times New Roman" w:hAnsi="Times New Roman" w:cs="Times New Roman"/>
          <w:i/>
          <w:color w:val="343A40"/>
          <w:shd w:val="clear" w:color="auto" w:fill="FFFFFF"/>
        </w:rPr>
        <w:t>.</w:t>
      </w:r>
      <w:r w:rsidR="00912FD5" w:rsidRPr="00156FBA">
        <w:rPr>
          <w:rFonts w:ascii="Times New Roman" w:hAnsi="Times New Roman" w:cs="Times New Roman"/>
          <w:color w:val="343A40"/>
          <w:shd w:val="clear" w:color="auto" w:fill="FFFFFF"/>
        </w:rPr>
        <w:t xml:space="preserve"> </w:t>
      </w:r>
      <w:r w:rsidR="00912FD5" w:rsidRPr="00156FBA">
        <w:rPr>
          <w:rFonts w:ascii="Times New Roman" w:hAnsi="Times New Roman" w:cs="Times New Roman"/>
          <w:b/>
          <w:color w:val="343A40"/>
          <w:shd w:val="clear" w:color="auto" w:fill="FFFFFF"/>
        </w:rPr>
        <w:t xml:space="preserve">Доходы на душу населения в Германии на уровне </w:t>
      </w:r>
      <w:r w:rsidR="00912FD5" w:rsidRPr="00156FBA">
        <w:rPr>
          <w:rFonts w:ascii="Times New Roman" w:hAnsi="Times New Roman" w:cs="Times New Roman"/>
          <w:b/>
          <w:color w:val="343A40"/>
          <w:shd w:val="clear" w:color="auto" w:fill="FFFFFF"/>
          <w:lang w:val="en-US"/>
        </w:rPr>
        <w:t>NUTS</w:t>
      </w:r>
      <w:r w:rsidR="00912FD5">
        <w:rPr>
          <w:rFonts w:ascii="Times New Roman" w:hAnsi="Times New Roman" w:cs="Times New Roman"/>
          <w:b/>
          <w:color w:val="343A40"/>
          <w:shd w:val="clear" w:color="auto" w:fill="FFFFFF"/>
        </w:rPr>
        <w:t>2 в 202</w:t>
      </w:r>
      <w:r w:rsidR="00912FD5" w:rsidRPr="00156FBA">
        <w:rPr>
          <w:rFonts w:ascii="Times New Roman" w:hAnsi="Times New Roman" w:cs="Times New Roman"/>
          <w:b/>
          <w:color w:val="343A40"/>
          <w:shd w:val="clear" w:color="auto" w:fill="FFFFFF"/>
        </w:rPr>
        <w:t>0 г</w:t>
      </w:r>
      <w:r w:rsidR="00912FD5">
        <w:rPr>
          <w:rFonts w:ascii="Times New Roman" w:hAnsi="Times New Roman" w:cs="Times New Roman"/>
          <w:b/>
          <w:color w:val="343A40"/>
          <w:shd w:val="clear" w:color="auto" w:fill="FFFFFF"/>
        </w:rPr>
        <w:t>.</w:t>
      </w:r>
    </w:p>
    <w:p w14:paraId="0E9A2694" w14:textId="4658CBB6" w:rsidR="00912FD5" w:rsidRPr="00156FBA" w:rsidRDefault="00912FD5" w:rsidP="00E45034">
      <w:pPr>
        <w:spacing w:after="0" w:line="240" w:lineRule="auto"/>
        <w:jc w:val="both"/>
        <w:rPr>
          <w:rFonts w:ascii="Times New Roman" w:hAnsi="Times New Roman" w:cs="Times New Roman"/>
          <w:b/>
          <w:color w:val="343A40"/>
          <w:shd w:val="clear" w:color="auto" w:fill="FFFFFF"/>
        </w:rPr>
      </w:pPr>
      <w:r w:rsidRPr="00156FBA">
        <w:rPr>
          <w:rFonts w:ascii="Times New Roman" w:hAnsi="Times New Roman" w:cs="Times New Roman"/>
          <w:b/>
          <w:color w:val="343A40"/>
          <w:shd w:val="clear" w:color="auto" w:fill="FFFFFF"/>
        </w:rPr>
        <w:t>По данным Евростата.</w:t>
      </w:r>
      <w:r w:rsidR="0049425B">
        <w:rPr>
          <w:rFonts w:ascii="Times New Roman" w:hAnsi="Times New Roman" w:cs="Times New Roman"/>
          <w:b/>
          <w:color w:val="343A40"/>
          <w:shd w:val="clear" w:color="auto" w:fill="FFFFFF"/>
        </w:rPr>
        <w:t xml:space="preserve"> </w:t>
      </w:r>
      <w:r w:rsidR="00A133FF">
        <w:rPr>
          <w:rFonts w:ascii="Times New Roman" w:hAnsi="Times New Roman" w:cs="Times New Roman"/>
          <w:b/>
          <w:color w:val="343A40"/>
          <w:szCs w:val="24"/>
          <w:shd w:val="clear" w:color="auto" w:fill="FFFFFF"/>
        </w:rPr>
        <w:t>[2</w:t>
      </w:r>
      <w:r w:rsidR="0049425B" w:rsidRPr="00FB4430">
        <w:rPr>
          <w:rFonts w:ascii="Times New Roman" w:hAnsi="Times New Roman" w:cs="Times New Roman"/>
          <w:b/>
          <w:color w:val="343A40"/>
          <w:szCs w:val="24"/>
          <w:shd w:val="clear" w:color="auto" w:fill="FFFFFF"/>
        </w:rPr>
        <w:t>7]</w:t>
      </w:r>
    </w:p>
    <w:p w14:paraId="4AC6A9C5" w14:textId="77777777" w:rsidR="00912FD5" w:rsidRDefault="00912FD5" w:rsidP="00E45034">
      <w:pPr>
        <w:spacing w:line="360" w:lineRule="auto"/>
        <w:ind w:firstLine="709"/>
        <w:jc w:val="both"/>
        <w:rPr>
          <w:rFonts w:ascii="Times New Roman" w:hAnsi="Times New Roman" w:cs="Times New Roman"/>
          <w:color w:val="343A40"/>
          <w:sz w:val="24"/>
          <w:szCs w:val="24"/>
          <w:shd w:val="clear" w:color="auto" w:fill="FFFFFF"/>
        </w:rPr>
      </w:pPr>
    </w:p>
    <w:p w14:paraId="426BD8A3" w14:textId="77777777" w:rsidR="00912FD5" w:rsidRPr="003420CE" w:rsidRDefault="00912FD5" w:rsidP="00E45034">
      <w:pPr>
        <w:spacing w:line="360" w:lineRule="auto"/>
        <w:ind w:firstLine="709"/>
        <w:jc w:val="both"/>
        <w:rPr>
          <w:rFonts w:ascii="Times New Roman" w:hAnsi="Times New Roman" w:cs="Times New Roman"/>
          <w:color w:val="343A40"/>
          <w:sz w:val="28"/>
          <w:szCs w:val="24"/>
          <w:shd w:val="clear" w:color="auto" w:fill="FFFFFF"/>
        </w:rPr>
      </w:pPr>
      <w:r w:rsidRPr="003420CE">
        <w:rPr>
          <w:rFonts w:ascii="Times New Roman" w:hAnsi="Times New Roman" w:cs="Times New Roman"/>
          <w:color w:val="343A40"/>
          <w:sz w:val="28"/>
          <w:szCs w:val="24"/>
          <w:shd w:val="clear" w:color="auto" w:fill="FFFFFF"/>
        </w:rPr>
        <w:t>На основании представленных выше картосхем можно сделать следующие выводы: за последние 20 лет внутренние различия в уровне доходов на региональном уровне в Германии слабо изменились, в основном во всех регионах изменение доходов происходило пропорционально изменению их в стране в целом. Спустя 20 лет все так же явно выделяются три района, значительно отличающиеся по уровню экономического развития: наиболее развитая южная Германия (Бавария и Баден-Вюр</w:t>
      </w:r>
      <w:r w:rsidRPr="003420CE">
        <w:rPr>
          <w:rFonts w:ascii="Times New Roman" w:hAnsi="Times New Roman" w:cs="Times New Roman"/>
          <w:sz w:val="28"/>
          <w:szCs w:val="24"/>
          <w:shd w:val="clear" w:color="auto" w:fill="FFFFFF"/>
        </w:rPr>
        <w:t>темб</w:t>
      </w:r>
      <w:r w:rsidRPr="003420CE">
        <w:rPr>
          <w:rFonts w:ascii="Times New Roman" w:hAnsi="Times New Roman" w:cs="Times New Roman"/>
          <w:color w:val="343A40"/>
          <w:sz w:val="28"/>
          <w:szCs w:val="24"/>
          <w:shd w:val="clear" w:color="auto" w:fill="FFFFFF"/>
        </w:rPr>
        <w:t xml:space="preserve">ерг), западная Германия, в которой доходы несколько ниже чем Южной, но выше чем в Восточной. Так же стоит сказать, что разрыв в уровне доходов между самыми богатыми и самыми бедными регионами за прошедшие 20 лет практически не изменился и все так же составляет практически двукратное превышение самых богатых регионов над самыми бедными. Если сравнивать показатели по районам со средним показателем по стране, то можно сделать следующий вывод, в 2000 году число регионов, в которых доходы были ниже среднего уровня по стране составило 8 из 38, а в 2020 году уже 28 из 38, что говорит об увеличении диспропорции в распределении доходов и увеличении концентрации </w:t>
      </w:r>
      <w:r w:rsidRPr="003420CE">
        <w:rPr>
          <w:rFonts w:ascii="Times New Roman" w:hAnsi="Times New Roman" w:cs="Times New Roman"/>
          <w:color w:val="343A40"/>
          <w:sz w:val="28"/>
          <w:szCs w:val="24"/>
          <w:shd w:val="clear" w:color="auto" w:fill="FFFFFF"/>
        </w:rPr>
        <w:lastRenderedPageBreak/>
        <w:t>обеспеченных людей в определенных регионах. В 2000 году все эти 8 регионов находились в Восточной Германии, а по состоянию на 2020 год в 28 из 38 регионов входили все регионы, помимо южных.</w:t>
      </w:r>
    </w:p>
    <w:p w14:paraId="08CA46D5" w14:textId="6DF1D505" w:rsidR="007930C6" w:rsidRDefault="00912FD5" w:rsidP="00E45034">
      <w:pPr>
        <w:spacing w:line="360" w:lineRule="auto"/>
        <w:ind w:firstLine="709"/>
        <w:jc w:val="both"/>
        <w:rPr>
          <w:rFonts w:ascii="Times New Roman" w:hAnsi="Times New Roman" w:cs="Times New Roman"/>
          <w:color w:val="343A40"/>
          <w:sz w:val="28"/>
          <w:szCs w:val="24"/>
          <w:shd w:val="clear" w:color="auto" w:fill="FFFFFF"/>
        </w:rPr>
      </w:pPr>
      <w:r w:rsidRPr="003420CE">
        <w:rPr>
          <w:rFonts w:ascii="Times New Roman" w:hAnsi="Times New Roman" w:cs="Times New Roman"/>
          <w:color w:val="343A40"/>
          <w:sz w:val="28"/>
          <w:szCs w:val="24"/>
          <w:shd w:val="clear" w:color="auto" w:fill="FFFFFF"/>
        </w:rPr>
        <w:t xml:space="preserve">Подводя небольшой итог можно сказать, что за последние 20 лет внутрирегиональные различия в макроэкономических показателях слабо изменились, все так же явно выделяются три отличных друг от друга </w:t>
      </w:r>
      <w:r w:rsidR="00695906" w:rsidRPr="003420CE">
        <w:rPr>
          <w:rFonts w:ascii="Times New Roman" w:hAnsi="Times New Roman" w:cs="Times New Roman"/>
          <w:sz w:val="28"/>
          <w:szCs w:val="24"/>
          <w:shd w:val="clear" w:color="auto" w:fill="FFFFFF"/>
        </w:rPr>
        <w:t xml:space="preserve">группы </w:t>
      </w:r>
      <w:r w:rsidRPr="003420CE">
        <w:rPr>
          <w:rFonts w:ascii="Times New Roman" w:hAnsi="Times New Roman" w:cs="Times New Roman"/>
          <w:color w:val="343A40"/>
          <w:sz w:val="28"/>
          <w:szCs w:val="24"/>
          <w:shd w:val="clear" w:color="auto" w:fill="FFFFFF"/>
        </w:rPr>
        <w:t>реги</w:t>
      </w:r>
      <w:r w:rsidRPr="003420CE">
        <w:rPr>
          <w:rFonts w:ascii="Times New Roman" w:hAnsi="Times New Roman" w:cs="Times New Roman"/>
          <w:sz w:val="28"/>
          <w:szCs w:val="24"/>
          <w:shd w:val="clear" w:color="auto" w:fill="FFFFFF"/>
        </w:rPr>
        <w:t>он</w:t>
      </w:r>
      <w:r w:rsidR="00695906" w:rsidRPr="003420CE">
        <w:rPr>
          <w:rFonts w:ascii="Times New Roman" w:hAnsi="Times New Roman" w:cs="Times New Roman"/>
          <w:sz w:val="28"/>
          <w:szCs w:val="24"/>
          <w:shd w:val="clear" w:color="auto" w:fill="FFFFFF"/>
        </w:rPr>
        <w:t>ов</w:t>
      </w:r>
      <w:r w:rsidRPr="003420CE">
        <w:rPr>
          <w:rFonts w:ascii="Times New Roman" w:hAnsi="Times New Roman" w:cs="Times New Roman"/>
          <w:sz w:val="28"/>
          <w:szCs w:val="24"/>
          <w:shd w:val="clear" w:color="auto" w:fill="FFFFFF"/>
        </w:rPr>
        <w:t xml:space="preserve"> </w:t>
      </w:r>
      <w:r w:rsidRPr="003420CE">
        <w:rPr>
          <w:rFonts w:ascii="Times New Roman" w:hAnsi="Times New Roman" w:cs="Times New Roman"/>
          <w:color w:val="343A40"/>
          <w:sz w:val="28"/>
          <w:szCs w:val="24"/>
          <w:shd w:val="clear" w:color="auto" w:fill="FFFFFF"/>
        </w:rPr>
        <w:t>по уровню развития. А именно южная,</w:t>
      </w:r>
      <w:r w:rsidR="007930C6">
        <w:rPr>
          <w:rFonts w:ascii="Times New Roman" w:hAnsi="Times New Roman" w:cs="Times New Roman"/>
          <w:color w:val="343A40"/>
          <w:sz w:val="28"/>
          <w:szCs w:val="24"/>
          <w:shd w:val="clear" w:color="auto" w:fill="FFFFFF"/>
        </w:rPr>
        <w:t xml:space="preserve"> западная и восточная Германия.</w:t>
      </w:r>
    </w:p>
    <w:p w14:paraId="718607B1" w14:textId="3394A26D" w:rsidR="007930C6" w:rsidRDefault="007930C6" w:rsidP="00E45034">
      <w:pPr>
        <w:spacing w:line="360" w:lineRule="auto"/>
        <w:ind w:firstLine="709"/>
        <w:jc w:val="both"/>
        <w:rPr>
          <w:rFonts w:ascii="Times New Roman" w:hAnsi="Times New Roman" w:cs="Times New Roman"/>
          <w:color w:val="343A40"/>
          <w:sz w:val="28"/>
          <w:szCs w:val="24"/>
          <w:shd w:val="clear" w:color="auto" w:fill="FFFFFF"/>
        </w:rPr>
      </w:pPr>
    </w:p>
    <w:p w14:paraId="6827F80D" w14:textId="77777777" w:rsidR="00417476" w:rsidRPr="0093427E" w:rsidRDefault="00417476" w:rsidP="0093427E">
      <w:pPr>
        <w:spacing w:line="360" w:lineRule="auto"/>
        <w:ind w:firstLine="709"/>
        <w:jc w:val="center"/>
        <w:rPr>
          <w:rFonts w:ascii="Times New Roman" w:hAnsi="Times New Roman" w:cs="Times New Roman"/>
          <w:color w:val="343A40"/>
          <w:sz w:val="32"/>
          <w:szCs w:val="24"/>
          <w:shd w:val="clear" w:color="auto" w:fill="FFFFFF"/>
        </w:rPr>
      </w:pPr>
    </w:p>
    <w:p w14:paraId="41ED79C4" w14:textId="3FD27B20" w:rsidR="00912FD5" w:rsidRPr="0093427E" w:rsidRDefault="00912FD5" w:rsidP="0093427E">
      <w:pPr>
        <w:pStyle w:val="2"/>
        <w:jc w:val="center"/>
        <w:rPr>
          <w:rFonts w:ascii="Times New Roman" w:hAnsi="Times New Roman" w:cs="Times New Roman"/>
          <w:color w:val="auto"/>
          <w:sz w:val="32"/>
          <w:szCs w:val="24"/>
          <w:shd w:val="clear" w:color="auto" w:fill="FFFFFF"/>
        </w:rPr>
      </w:pPr>
      <w:bookmarkStart w:id="10" w:name="_Toc136168831"/>
      <w:r w:rsidRPr="0093427E">
        <w:rPr>
          <w:rFonts w:ascii="Times New Roman" w:hAnsi="Times New Roman" w:cs="Times New Roman"/>
          <w:b/>
          <w:color w:val="auto"/>
          <w:sz w:val="28"/>
          <w:szCs w:val="24"/>
          <w:shd w:val="clear" w:color="auto" w:fill="FFFFFF"/>
        </w:rPr>
        <w:t>2.3 История миграционной политики Германии</w:t>
      </w:r>
      <w:bookmarkEnd w:id="10"/>
    </w:p>
    <w:p w14:paraId="4E6533E3" w14:textId="421C9BB9" w:rsidR="00912FD5" w:rsidRPr="003E799C" w:rsidRDefault="00912FD5" w:rsidP="00806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3E799C">
        <w:rPr>
          <w:rFonts w:ascii="Times New Roman" w:eastAsia="Times New Roman" w:hAnsi="Times New Roman" w:cs="Times New Roman"/>
          <w:sz w:val="28"/>
          <w:szCs w:val="28"/>
          <w:lang w:eastAsia="ru-RU"/>
        </w:rPr>
        <w:t>История немецкой миграционной политики сложна и развивалась с течением времени под влиянием ряда экономических, социальных и политических факторов. Германия имеет долгую историю миграции, которая была сформирована различными факторами, в том числе экономическими потребностями, демографическими изменениями и геополитическими событиями.</w:t>
      </w:r>
    </w:p>
    <w:p w14:paraId="1B846395" w14:textId="36A5213A" w:rsidR="00912FD5" w:rsidRPr="003E799C" w:rsidRDefault="00912FD5" w:rsidP="008066B6">
      <w:pPr>
        <w:pStyle w:val="HTML"/>
        <w:spacing w:line="360" w:lineRule="auto"/>
        <w:ind w:firstLine="709"/>
        <w:jc w:val="both"/>
        <w:rPr>
          <w:rStyle w:val="y2iqfc"/>
          <w:rFonts w:ascii="Times New Roman" w:hAnsi="Times New Roman" w:cs="Times New Roman"/>
          <w:sz w:val="28"/>
          <w:szCs w:val="28"/>
        </w:rPr>
      </w:pPr>
      <w:r w:rsidRPr="003E799C">
        <w:rPr>
          <w:rStyle w:val="y2iqfc"/>
          <w:rFonts w:ascii="Times New Roman" w:hAnsi="Times New Roman" w:cs="Times New Roman"/>
          <w:sz w:val="28"/>
          <w:szCs w:val="28"/>
        </w:rPr>
        <w:t>Перед Второй мировой войной миграционная политика Германии характеризовалась значительными ограничениями иммиграции и сильным упором на исключение «неарийцев».</w:t>
      </w:r>
    </w:p>
    <w:p w14:paraId="40ED15FC" w14:textId="35D2E27D" w:rsidR="00912FD5" w:rsidRPr="00FB4430" w:rsidRDefault="00912FD5" w:rsidP="008066B6">
      <w:pPr>
        <w:pStyle w:val="HTML"/>
        <w:spacing w:line="360" w:lineRule="auto"/>
        <w:ind w:firstLine="709"/>
        <w:jc w:val="both"/>
        <w:rPr>
          <w:rStyle w:val="y2iqfc"/>
          <w:rFonts w:ascii="Times New Roman" w:hAnsi="Times New Roman" w:cs="Times New Roman"/>
          <w:sz w:val="28"/>
          <w:szCs w:val="28"/>
        </w:rPr>
      </w:pPr>
      <w:r w:rsidRPr="003E799C">
        <w:rPr>
          <w:rStyle w:val="y2iqfc"/>
          <w:rFonts w:ascii="Times New Roman" w:hAnsi="Times New Roman" w:cs="Times New Roman"/>
          <w:sz w:val="28"/>
          <w:szCs w:val="28"/>
        </w:rPr>
        <w:t>В 1933 году, вскоре после прихода к власти, нацистское правительство приняло «Закон о восстановлении профессиональной государственной службы», который исключал евреев и других «неарийцев» из государственных должностей. За этим последовал ряд дискриминационных мер, ограничивавших экономические и социальные возможности евреев и других меньшинств, включая Нюрнбергские законы 1935 года.</w:t>
      </w:r>
      <w:r w:rsidR="003E799C" w:rsidRPr="003E799C">
        <w:rPr>
          <w:rStyle w:val="y2iqfc"/>
          <w:rFonts w:ascii="Times New Roman" w:hAnsi="Times New Roman" w:cs="Times New Roman"/>
          <w:sz w:val="28"/>
          <w:szCs w:val="28"/>
        </w:rPr>
        <w:t xml:space="preserve"> [</w:t>
      </w:r>
      <w:r w:rsidR="003E799C" w:rsidRPr="00FB4430">
        <w:rPr>
          <w:rStyle w:val="y2iqfc"/>
          <w:rFonts w:ascii="Times New Roman" w:hAnsi="Times New Roman" w:cs="Times New Roman"/>
          <w:sz w:val="28"/>
          <w:szCs w:val="28"/>
        </w:rPr>
        <w:t>27]</w:t>
      </w:r>
    </w:p>
    <w:p w14:paraId="627129A1" w14:textId="6F6A31DB" w:rsidR="00912FD5" w:rsidRPr="003E799C" w:rsidRDefault="00912FD5" w:rsidP="008066B6">
      <w:pPr>
        <w:pStyle w:val="HTML"/>
        <w:spacing w:line="360" w:lineRule="auto"/>
        <w:ind w:firstLine="709"/>
        <w:jc w:val="both"/>
        <w:rPr>
          <w:rStyle w:val="y2iqfc"/>
          <w:rFonts w:ascii="Times New Roman" w:hAnsi="Times New Roman" w:cs="Times New Roman"/>
          <w:sz w:val="28"/>
          <w:szCs w:val="28"/>
        </w:rPr>
      </w:pPr>
      <w:r w:rsidRPr="003E799C">
        <w:rPr>
          <w:rStyle w:val="y2iqfc"/>
          <w:rFonts w:ascii="Times New Roman" w:hAnsi="Times New Roman" w:cs="Times New Roman"/>
          <w:sz w:val="28"/>
          <w:szCs w:val="28"/>
        </w:rPr>
        <w:t xml:space="preserve">В 1938 году правительство Германии начало кампанию массового изгнания евреев из страны, получившую название «Хрустальная ночь». Это </w:t>
      </w:r>
      <w:r w:rsidRPr="003E799C">
        <w:rPr>
          <w:rStyle w:val="y2iqfc"/>
          <w:rFonts w:ascii="Times New Roman" w:hAnsi="Times New Roman" w:cs="Times New Roman"/>
          <w:sz w:val="28"/>
          <w:szCs w:val="28"/>
        </w:rPr>
        <w:lastRenderedPageBreak/>
        <w:t>положило начало более агрессивной политике преследования и изоляции евреев и других меньшинств, кульминацией которой стал Холокост.</w:t>
      </w:r>
    </w:p>
    <w:p w14:paraId="2A56F176" w14:textId="37A42280" w:rsidR="00912FD5" w:rsidRPr="003E799C" w:rsidRDefault="00912FD5" w:rsidP="008066B6">
      <w:pPr>
        <w:pStyle w:val="HTML"/>
        <w:spacing w:line="360" w:lineRule="auto"/>
        <w:ind w:firstLine="709"/>
        <w:jc w:val="both"/>
        <w:rPr>
          <w:rStyle w:val="y2iqfc"/>
          <w:rFonts w:ascii="Times New Roman" w:hAnsi="Times New Roman" w:cs="Times New Roman"/>
          <w:sz w:val="28"/>
          <w:szCs w:val="28"/>
        </w:rPr>
      </w:pPr>
      <w:r w:rsidRPr="003E799C">
        <w:rPr>
          <w:rStyle w:val="y2iqfc"/>
          <w:rFonts w:ascii="Times New Roman" w:hAnsi="Times New Roman" w:cs="Times New Roman"/>
          <w:sz w:val="28"/>
          <w:szCs w:val="28"/>
        </w:rPr>
        <w:t>В этот период Германия также проводила политику принудительной миграции, особенно лиц, которых нацистский режим считал «нежелательными». Сюда входили политические диссиденты, цыгане, евреи, а также люди с ограниченными возможностями.</w:t>
      </w:r>
    </w:p>
    <w:p w14:paraId="647A0BE4" w14:textId="61A2C024" w:rsidR="00912FD5" w:rsidRPr="003E799C" w:rsidRDefault="00912FD5" w:rsidP="008066B6">
      <w:pPr>
        <w:pStyle w:val="HTML"/>
        <w:spacing w:line="360" w:lineRule="auto"/>
        <w:ind w:firstLine="709"/>
        <w:jc w:val="both"/>
        <w:rPr>
          <w:rFonts w:ascii="Times New Roman" w:hAnsi="Times New Roman" w:cs="Times New Roman"/>
          <w:sz w:val="28"/>
          <w:szCs w:val="28"/>
        </w:rPr>
      </w:pPr>
      <w:r w:rsidRPr="003E799C">
        <w:rPr>
          <w:rStyle w:val="y2iqfc"/>
          <w:rFonts w:ascii="Times New Roman" w:hAnsi="Times New Roman" w:cs="Times New Roman"/>
          <w:sz w:val="28"/>
          <w:szCs w:val="28"/>
        </w:rPr>
        <w:t xml:space="preserve">В целом миграционная политика Германии перед Второй мировой войной характеризовалась сильным акцентом на изоляцию и дискриминацию, особенно в отношении евреев и других меньшинств. </w:t>
      </w:r>
    </w:p>
    <w:p w14:paraId="3927035E" w14:textId="3EA02B87" w:rsidR="00912FD5" w:rsidRPr="00FB4430" w:rsidRDefault="00912FD5" w:rsidP="008066B6">
      <w:pPr>
        <w:pStyle w:val="HTML"/>
        <w:spacing w:line="360" w:lineRule="auto"/>
        <w:ind w:firstLine="709"/>
        <w:jc w:val="both"/>
        <w:rPr>
          <w:rStyle w:val="y2iqfc"/>
          <w:rFonts w:ascii="Times New Roman" w:hAnsi="Times New Roman" w:cs="Times New Roman"/>
          <w:sz w:val="28"/>
          <w:szCs w:val="28"/>
        </w:rPr>
      </w:pPr>
      <w:r w:rsidRPr="003E799C">
        <w:rPr>
          <w:rStyle w:val="y2iqfc"/>
          <w:rFonts w:ascii="Times New Roman" w:hAnsi="Times New Roman" w:cs="Times New Roman"/>
          <w:sz w:val="28"/>
          <w:szCs w:val="28"/>
        </w:rPr>
        <w:t xml:space="preserve">В 1960-х и 1970-х годах в Германии проводилась политика привлечения «гастарбайтеров», которая позволяла неквалифицированным рабочим приезжать в страну на временной основе для восполнения нехватки рабочей силы. Эта политика была ответом на экономический бум в Германии после Второй мировой войны, который создал спрос на низкоквалифицированную рабочую силу, который не могло удовлетворить существующее в стране население. Данный факт являлся основной причиной приглашения трудовых мигрантов обоих полов из Южной и Юго- Восточной Европы. С начала 1960-х годов и до 1973 года в Германию въехало около 14 млн работников, около 11 млн. вернулись. Сначала доминировали </w:t>
      </w:r>
      <w:r w:rsidR="00B84375" w:rsidRPr="003E799C">
        <w:rPr>
          <w:rStyle w:val="y2iqfc"/>
          <w:rFonts w:ascii="Times New Roman" w:hAnsi="Times New Roman" w:cs="Times New Roman"/>
          <w:sz w:val="28"/>
          <w:szCs w:val="28"/>
        </w:rPr>
        <w:t>и</w:t>
      </w:r>
      <w:r w:rsidRPr="003E799C">
        <w:rPr>
          <w:rStyle w:val="y2iqfc"/>
          <w:rFonts w:ascii="Times New Roman" w:hAnsi="Times New Roman" w:cs="Times New Roman"/>
          <w:sz w:val="28"/>
          <w:szCs w:val="28"/>
        </w:rPr>
        <w:t>тальянцы (1,4</w:t>
      </w:r>
      <w:r w:rsidR="00B84375" w:rsidRPr="003E799C">
        <w:rPr>
          <w:rStyle w:val="y2iqfc"/>
          <w:rFonts w:ascii="Times New Roman" w:hAnsi="Times New Roman" w:cs="Times New Roman"/>
          <w:sz w:val="28"/>
          <w:szCs w:val="28"/>
        </w:rPr>
        <w:t xml:space="preserve"> </w:t>
      </w:r>
      <w:r w:rsidRPr="003E799C">
        <w:rPr>
          <w:rStyle w:val="y2iqfc"/>
          <w:rFonts w:ascii="Times New Roman" w:hAnsi="Times New Roman" w:cs="Times New Roman"/>
          <w:sz w:val="28"/>
          <w:szCs w:val="28"/>
        </w:rPr>
        <w:t xml:space="preserve">млн), </w:t>
      </w:r>
      <w:r w:rsidR="00B84375" w:rsidRPr="003E799C">
        <w:rPr>
          <w:rStyle w:val="y2iqfc"/>
          <w:rFonts w:ascii="Times New Roman" w:hAnsi="Times New Roman" w:cs="Times New Roman"/>
          <w:sz w:val="28"/>
          <w:szCs w:val="28"/>
        </w:rPr>
        <w:t>и</w:t>
      </w:r>
      <w:r w:rsidRPr="003E799C">
        <w:rPr>
          <w:rStyle w:val="y2iqfc"/>
          <w:rFonts w:ascii="Times New Roman" w:hAnsi="Times New Roman" w:cs="Times New Roman"/>
          <w:sz w:val="28"/>
          <w:szCs w:val="28"/>
        </w:rPr>
        <w:t xml:space="preserve">спанцы и </w:t>
      </w:r>
      <w:r w:rsidR="00B84375" w:rsidRPr="003E799C">
        <w:rPr>
          <w:rStyle w:val="y2iqfc"/>
          <w:rFonts w:ascii="Times New Roman" w:hAnsi="Times New Roman" w:cs="Times New Roman"/>
          <w:sz w:val="28"/>
          <w:szCs w:val="28"/>
        </w:rPr>
        <w:t>г</w:t>
      </w:r>
      <w:r w:rsidRPr="003E799C">
        <w:rPr>
          <w:rStyle w:val="y2iqfc"/>
          <w:rFonts w:ascii="Times New Roman" w:hAnsi="Times New Roman" w:cs="Times New Roman"/>
          <w:sz w:val="28"/>
          <w:szCs w:val="28"/>
        </w:rPr>
        <w:t>реки. В конце 1960-х годов выросла до</w:t>
      </w:r>
      <w:r w:rsidR="003E799C" w:rsidRPr="003E799C">
        <w:rPr>
          <w:rStyle w:val="y2iqfc"/>
          <w:rFonts w:ascii="Times New Roman" w:hAnsi="Times New Roman" w:cs="Times New Roman"/>
          <w:sz w:val="28"/>
          <w:szCs w:val="28"/>
        </w:rPr>
        <w:t xml:space="preserve">ля югославов и турок (1,7 млн). </w:t>
      </w:r>
      <w:r w:rsidR="00672BB0">
        <w:rPr>
          <w:rStyle w:val="y2iqfc"/>
          <w:rFonts w:ascii="Times New Roman" w:hAnsi="Times New Roman" w:cs="Times New Roman"/>
          <w:sz w:val="28"/>
          <w:szCs w:val="28"/>
        </w:rPr>
        <w:t>[17</w:t>
      </w:r>
      <w:r w:rsidR="003E799C" w:rsidRPr="00FB4430">
        <w:rPr>
          <w:rStyle w:val="y2iqfc"/>
          <w:rFonts w:ascii="Times New Roman" w:hAnsi="Times New Roman" w:cs="Times New Roman"/>
          <w:sz w:val="28"/>
          <w:szCs w:val="28"/>
        </w:rPr>
        <w:t>]</w:t>
      </w:r>
    </w:p>
    <w:p w14:paraId="28B90950" w14:textId="1CCA4B59" w:rsidR="00912FD5" w:rsidRPr="003E799C" w:rsidRDefault="00912FD5" w:rsidP="008066B6">
      <w:pPr>
        <w:pStyle w:val="HTML"/>
        <w:spacing w:line="360" w:lineRule="auto"/>
        <w:ind w:firstLine="709"/>
        <w:jc w:val="both"/>
        <w:rPr>
          <w:rStyle w:val="y2iqfc"/>
          <w:rFonts w:ascii="Times New Roman" w:hAnsi="Times New Roman" w:cs="Times New Roman"/>
          <w:sz w:val="28"/>
          <w:szCs w:val="28"/>
        </w:rPr>
      </w:pPr>
      <w:r w:rsidRPr="003E799C">
        <w:rPr>
          <w:rStyle w:val="y2iqfc"/>
          <w:rFonts w:ascii="Times New Roman" w:hAnsi="Times New Roman" w:cs="Times New Roman"/>
          <w:sz w:val="28"/>
          <w:szCs w:val="28"/>
        </w:rPr>
        <w:t>Данная политика позволила рабочим из южной и восточной Европы, особенно из Турции, Италии, Греции и Югославии, приехать в Германию и работать в таких отраслях, как строительство и горнодобывающая промышленность. Первоначально предполагалось, что рабочие останутся на короткое время, а затем вернутся в свои страны, но многие в конечном итоге навсегда поселились в Германии.</w:t>
      </w:r>
    </w:p>
    <w:p w14:paraId="5DA70592" w14:textId="4C96ADAA" w:rsidR="00912FD5" w:rsidRPr="003E799C" w:rsidRDefault="00912FD5" w:rsidP="008066B6">
      <w:pPr>
        <w:pStyle w:val="HTML"/>
        <w:spacing w:line="360" w:lineRule="auto"/>
        <w:ind w:firstLine="709"/>
        <w:jc w:val="both"/>
        <w:rPr>
          <w:rStyle w:val="y2iqfc"/>
          <w:rFonts w:ascii="Times New Roman" w:hAnsi="Times New Roman" w:cs="Times New Roman"/>
          <w:sz w:val="28"/>
          <w:szCs w:val="28"/>
        </w:rPr>
      </w:pPr>
      <w:r w:rsidRPr="003E799C">
        <w:rPr>
          <w:rStyle w:val="y2iqfc"/>
          <w:rFonts w:ascii="Times New Roman" w:hAnsi="Times New Roman" w:cs="Times New Roman"/>
          <w:sz w:val="28"/>
          <w:szCs w:val="28"/>
        </w:rPr>
        <w:t xml:space="preserve">Эта политика вызывала споры и критиковалась за создание сегрегированного общества, в котором гастарбайтеры рассматривались как граждане второго сорта и были лишены тех же прав и возможностей, что и граждане Германии. Однако другие утверждали, что политика гастарбайтеров </w:t>
      </w:r>
      <w:r w:rsidRPr="003E799C">
        <w:rPr>
          <w:rStyle w:val="y2iqfc"/>
          <w:rFonts w:ascii="Times New Roman" w:hAnsi="Times New Roman" w:cs="Times New Roman"/>
          <w:sz w:val="28"/>
          <w:szCs w:val="28"/>
        </w:rPr>
        <w:lastRenderedPageBreak/>
        <w:t>была необходима для экономического роста Германии и помогла создать разнообразное и многокультурное общество.</w:t>
      </w:r>
    </w:p>
    <w:p w14:paraId="6B8DA520" w14:textId="6E9B55DF" w:rsidR="00912FD5" w:rsidRPr="003E799C" w:rsidRDefault="00912FD5" w:rsidP="008066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en-US" w:eastAsia="ru-RU"/>
        </w:rPr>
      </w:pPr>
      <w:r w:rsidRPr="003E799C">
        <w:rPr>
          <w:rFonts w:ascii="Times New Roman" w:eastAsia="Times New Roman" w:hAnsi="Times New Roman" w:cs="Times New Roman"/>
          <w:sz w:val="28"/>
          <w:szCs w:val="28"/>
          <w:lang w:eastAsia="ru-RU"/>
        </w:rPr>
        <w:t xml:space="preserve">Однако по мере того, как программа найма </w:t>
      </w:r>
      <w:r w:rsidR="00B84375" w:rsidRPr="003E799C">
        <w:rPr>
          <w:rFonts w:ascii="Times New Roman" w:eastAsia="Times New Roman" w:hAnsi="Times New Roman" w:cs="Times New Roman"/>
          <w:sz w:val="28"/>
          <w:szCs w:val="28"/>
          <w:lang w:eastAsia="ru-RU"/>
        </w:rPr>
        <w:t xml:space="preserve">иностранной </w:t>
      </w:r>
      <w:r w:rsidRPr="003E799C">
        <w:rPr>
          <w:rFonts w:ascii="Times New Roman" w:eastAsia="Times New Roman" w:hAnsi="Times New Roman" w:cs="Times New Roman"/>
          <w:sz w:val="28"/>
          <w:szCs w:val="28"/>
          <w:lang w:eastAsia="ru-RU"/>
        </w:rPr>
        <w:t>рабочей силы продолжалась и в Германию прибывало все больше людей, правительство начало разрабатывать политику, направленную на удовлетворение потребностей этих мигрантов в интеграции и социальном обеспечении. В начале 1970-х годов правительство ввело политику «прекращения найма гастарбайтеров», направленную на сокращение числа гастарбайтеров и поощрение тех, кто уже находится в Германии</w:t>
      </w:r>
      <w:r w:rsidR="00253CC2">
        <w:rPr>
          <w:rFonts w:ascii="Times New Roman" w:eastAsia="Times New Roman" w:hAnsi="Times New Roman" w:cs="Times New Roman"/>
          <w:sz w:val="28"/>
          <w:szCs w:val="28"/>
          <w:lang w:eastAsia="ru-RU"/>
        </w:rPr>
        <w:t>, вернуться домой. На рисунке 21</w:t>
      </w:r>
      <w:r w:rsidRPr="003E799C">
        <w:rPr>
          <w:rFonts w:ascii="Times New Roman" w:eastAsia="Times New Roman" w:hAnsi="Times New Roman" w:cs="Times New Roman"/>
          <w:sz w:val="28"/>
          <w:szCs w:val="28"/>
          <w:lang w:eastAsia="ru-RU"/>
        </w:rPr>
        <w:t xml:space="preserve"> представлен график, показывающий численность иностранцев в Западной Германии и доля иностранцев в населении Германии. По этому графику мы наглядно видим последствия политики «гастарбайтеров» в 60-70х годах прошлого столетия. Численность иностранцев, проживающих в Германии за этот период выросла практически более чем в 10 раз, с 0,4 млн. человек в 1960г. до 4,4 млн. человек в 1980г. </w:t>
      </w:r>
      <w:r w:rsidR="003E799C" w:rsidRPr="003E799C">
        <w:rPr>
          <w:rFonts w:ascii="Times New Roman" w:eastAsia="Times New Roman" w:hAnsi="Times New Roman" w:cs="Times New Roman"/>
          <w:sz w:val="28"/>
          <w:szCs w:val="28"/>
          <w:lang w:eastAsia="ru-RU"/>
        </w:rPr>
        <w:t>[</w:t>
      </w:r>
      <w:r w:rsidR="00672BB0">
        <w:rPr>
          <w:rFonts w:ascii="Times New Roman" w:eastAsia="Times New Roman" w:hAnsi="Times New Roman" w:cs="Times New Roman"/>
          <w:sz w:val="28"/>
          <w:szCs w:val="28"/>
          <w:lang w:eastAsia="ru-RU"/>
        </w:rPr>
        <w:t>17,</w:t>
      </w:r>
      <w:r w:rsidR="003C2C49">
        <w:rPr>
          <w:rFonts w:ascii="Times New Roman" w:eastAsia="Times New Roman" w:hAnsi="Times New Roman" w:cs="Times New Roman"/>
          <w:sz w:val="28"/>
          <w:szCs w:val="28"/>
          <w:lang w:val="en-US" w:eastAsia="ru-RU"/>
        </w:rPr>
        <w:t>19,31</w:t>
      </w:r>
      <w:r w:rsidR="003E799C" w:rsidRPr="003E799C">
        <w:rPr>
          <w:rFonts w:ascii="Times New Roman" w:eastAsia="Times New Roman" w:hAnsi="Times New Roman" w:cs="Times New Roman"/>
          <w:sz w:val="28"/>
          <w:szCs w:val="28"/>
          <w:lang w:val="en-US" w:eastAsia="ru-RU"/>
        </w:rPr>
        <w:t>]</w:t>
      </w:r>
    </w:p>
    <w:p w14:paraId="3404BCD4" w14:textId="63DEAD49" w:rsidR="0062504C" w:rsidRDefault="00912FD5" w:rsidP="005B6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0"/>
          <w:lang w:eastAsia="ru-RU"/>
        </w:rPr>
      </w:pPr>
      <w:r>
        <w:rPr>
          <w:noProof/>
          <w:sz w:val="20"/>
          <w:lang w:eastAsia="ru-RU"/>
        </w:rPr>
        <w:drawing>
          <wp:inline distT="0" distB="0" distL="0" distR="0" wp14:anchorId="0FB5E26C" wp14:editId="28052B0E">
            <wp:extent cx="5183783" cy="3399853"/>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3" cstate="print"/>
                    <a:stretch>
                      <a:fillRect/>
                    </a:stretch>
                  </pic:blipFill>
                  <pic:spPr>
                    <a:xfrm>
                      <a:off x="0" y="0"/>
                      <a:ext cx="5183783" cy="3399853"/>
                    </a:xfrm>
                    <a:prstGeom prst="rect">
                      <a:avLst/>
                    </a:prstGeom>
                  </pic:spPr>
                </pic:pic>
              </a:graphicData>
            </a:graphic>
          </wp:inline>
        </w:drawing>
      </w:r>
    </w:p>
    <w:p w14:paraId="70AAA7B4" w14:textId="78AA33B8" w:rsidR="00912FD5" w:rsidRPr="0062504C" w:rsidRDefault="0062504C" w:rsidP="00E45034">
      <w:pPr>
        <w:tabs>
          <w:tab w:val="left" w:pos="5496"/>
        </w:tabs>
        <w:jc w:val="both"/>
        <w:rPr>
          <w:rFonts w:ascii="Times New Roman" w:eastAsia="Times New Roman" w:hAnsi="Times New Roman" w:cs="Times New Roman"/>
          <w:sz w:val="28"/>
          <w:szCs w:val="20"/>
          <w:lang w:eastAsia="ru-RU"/>
        </w:rPr>
      </w:pPr>
      <w:r>
        <w:rPr>
          <w:rFonts w:ascii="Times New Roman" w:hAnsi="Times New Roman" w:cs="Times New Roman"/>
          <w:i/>
          <w:color w:val="343A40"/>
          <w:shd w:val="clear" w:color="auto" w:fill="FFFFFF"/>
        </w:rPr>
        <w:t>Рис. 21</w:t>
      </w:r>
      <w:r w:rsidRPr="00F917E5">
        <w:rPr>
          <w:rFonts w:ascii="Times New Roman" w:hAnsi="Times New Roman" w:cs="Times New Roman"/>
          <w:i/>
          <w:color w:val="343A40"/>
          <w:shd w:val="clear" w:color="auto" w:fill="FFFFFF"/>
        </w:rPr>
        <w:t>.</w:t>
      </w:r>
      <w:r w:rsidRPr="00F917E5">
        <w:rPr>
          <w:rFonts w:ascii="Times New Roman" w:hAnsi="Times New Roman" w:cs="Times New Roman"/>
          <w:color w:val="343A40"/>
          <w:shd w:val="clear" w:color="auto" w:fill="FFFFFF"/>
        </w:rPr>
        <w:t xml:space="preserve"> </w:t>
      </w:r>
      <w:r w:rsidRPr="00F917E5">
        <w:rPr>
          <w:rFonts w:ascii="Times New Roman" w:hAnsi="Times New Roman" w:cs="Times New Roman"/>
          <w:b/>
          <w:w w:val="105"/>
        </w:rPr>
        <w:t>Динамика</w:t>
      </w:r>
      <w:r w:rsidRPr="00F917E5">
        <w:rPr>
          <w:rFonts w:ascii="Times New Roman" w:hAnsi="Times New Roman" w:cs="Times New Roman"/>
          <w:b/>
          <w:spacing w:val="2"/>
          <w:w w:val="105"/>
        </w:rPr>
        <w:t xml:space="preserve"> </w:t>
      </w:r>
      <w:r w:rsidRPr="00F917E5">
        <w:rPr>
          <w:rFonts w:ascii="Times New Roman" w:hAnsi="Times New Roman" w:cs="Times New Roman"/>
          <w:b/>
          <w:w w:val="105"/>
        </w:rPr>
        <w:t>численности и</w:t>
      </w:r>
      <w:r w:rsidRPr="00F917E5">
        <w:rPr>
          <w:rFonts w:ascii="Times New Roman" w:hAnsi="Times New Roman" w:cs="Times New Roman"/>
          <w:b/>
          <w:spacing w:val="4"/>
          <w:w w:val="105"/>
        </w:rPr>
        <w:t xml:space="preserve"> </w:t>
      </w:r>
      <w:r w:rsidRPr="00F917E5">
        <w:rPr>
          <w:rFonts w:ascii="Times New Roman" w:hAnsi="Times New Roman" w:cs="Times New Roman"/>
          <w:b/>
          <w:w w:val="105"/>
        </w:rPr>
        <w:t>доли</w:t>
      </w:r>
      <w:r w:rsidRPr="00F917E5">
        <w:rPr>
          <w:rFonts w:ascii="Times New Roman" w:hAnsi="Times New Roman" w:cs="Times New Roman"/>
          <w:b/>
          <w:spacing w:val="4"/>
          <w:w w:val="105"/>
        </w:rPr>
        <w:t xml:space="preserve"> </w:t>
      </w:r>
      <w:r w:rsidRPr="00F917E5">
        <w:rPr>
          <w:rFonts w:ascii="Times New Roman" w:hAnsi="Times New Roman" w:cs="Times New Roman"/>
          <w:b/>
          <w:w w:val="105"/>
        </w:rPr>
        <w:t>иностранцев</w:t>
      </w:r>
      <w:r w:rsidRPr="00F917E5">
        <w:rPr>
          <w:rFonts w:ascii="Times New Roman" w:hAnsi="Times New Roman" w:cs="Times New Roman"/>
          <w:b/>
          <w:spacing w:val="1"/>
          <w:w w:val="105"/>
        </w:rPr>
        <w:t xml:space="preserve"> </w:t>
      </w:r>
      <w:r w:rsidRPr="00F917E5">
        <w:rPr>
          <w:rFonts w:ascii="Times New Roman" w:hAnsi="Times New Roman" w:cs="Times New Roman"/>
          <w:b/>
          <w:w w:val="105"/>
        </w:rPr>
        <w:t>в</w:t>
      </w:r>
      <w:r w:rsidRPr="00F917E5">
        <w:rPr>
          <w:rFonts w:ascii="Times New Roman" w:hAnsi="Times New Roman" w:cs="Times New Roman"/>
          <w:b/>
          <w:spacing w:val="2"/>
          <w:w w:val="105"/>
        </w:rPr>
        <w:t xml:space="preserve"> </w:t>
      </w:r>
      <w:r w:rsidRPr="00F917E5">
        <w:rPr>
          <w:rFonts w:ascii="Times New Roman" w:hAnsi="Times New Roman" w:cs="Times New Roman"/>
          <w:b/>
          <w:w w:val="105"/>
        </w:rPr>
        <w:t>Германии</w:t>
      </w:r>
      <w:r>
        <w:rPr>
          <w:rStyle w:val="a4"/>
        </w:rPr>
        <w:t xml:space="preserve"> д</w:t>
      </w:r>
      <w:r w:rsidRPr="00F917E5">
        <w:rPr>
          <w:rFonts w:ascii="Times New Roman" w:hAnsi="Times New Roman" w:cs="Times New Roman"/>
          <w:b/>
          <w:w w:val="105"/>
        </w:rPr>
        <w:t>о</w:t>
      </w:r>
      <w:r w:rsidRPr="00F917E5">
        <w:rPr>
          <w:rFonts w:ascii="Times New Roman" w:hAnsi="Times New Roman" w:cs="Times New Roman"/>
          <w:b/>
          <w:spacing w:val="-3"/>
          <w:w w:val="105"/>
        </w:rPr>
        <w:t xml:space="preserve"> </w:t>
      </w:r>
      <w:r w:rsidRPr="00F917E5">
        <w:rPr>
          <w:rFonts w:ascii="Times New Roman" w:hAnsi="Times New Roman" w:cs="Times New Roman"/>
          <w:b/>
          <w:w w:val="105"/>
        </w:rPr>
        <w:t>1990</w:t>
      </w:r>
      <w:r w:rsidRPr="00F917E5">
        <w:rPr>
          <w:rFonts w:ascii="Times New Roman" w:hAnsi="Times New Roman" w:cs="Times New Roman"/>
          <w:b/>
          <w:spacing w:val="5"/>
          <w:w w:val="105"/>
        </w:rPr>
        <w:t xml:space="preserve"> </w:t>
      </w:r>
      <w:r w:rsidRPr="00F917E5">
        <w:rPr>
          <w:rFonts w:ascii="Times New Roman" w:hAnsi="Times New Roman" w:cs="Times New Roman"/>
          <w:b/>
          <w:w w:val="105"/>
        </w:rPr>
        <w:t>г.</w:t>
      </w:r>
      <w:r w:rsidRPr="00F917E5">
        <w:rPr>
          <w:rFonts w:ascii="Times New Roman" w:hAnsi="Times New Roman" w:cs="Times New Roman"/>
          <w:b/>
          <w:spacing w:val="3"/>
          <w:w w:val="105"/>
        </w:rPr>
        <w:t xml:space="preserve"> </w:t>
      </w:r>
      <w:r w:rsidRPr="00F917E5">
        <w:rPr>
          <w:rFonts w:ascii="Times New Roman" w:hAnsi="Times New Roman" w:cs="Times New Roman"/>
          <w:b/>
          <w:w w:val="105"/>
        </w:rPr>
        <w:t>без</w:t>
      </w:r>
      <w:r w:rsidRPr="00F917E5">
        <w:rPr>
          <w:rFonts w:ascii="Times New Roman" w:hAnsi="Times New Roman" w:cs="Times New Roman"/>
          <w:b/>
          <w:spacing w:val="5"/>
          <w:w w:val="105"/>
        </w:rPr>
        <w:t xml:space="preserve"> </w:t>
      </w:r>
      <w:r w:rsidR="00672BB0">
        <w:rPr>
          <w:rFonts w:ascii="Times New Roman" w:hAnsi="Times New Roman" w:cs="Times New Roman"/>
          <w:b/>
          <w:w w:val="105"/>
        </w:rPr>
        <w:t>территории ГДР)[17</w:t>
      </w:r>
      <w:r>
        <w:rPr>
          <w:rFonts w:ascii="Times New Roman" w:hAnsi="Times New Roman" w:cs="Times New Roman"/>
          <w:b/>
          <w:w w:val="105"/>
        </w:rPr>
        <w:t>]</w:t>
      </w:r>
    </w:p>
    <w:p w14:paraId="33243333" w14:textId="5D12F041" w:rsidR="00912FD5" w:rsidRPr="00140B58" w:rsidRDefault="003E799C" w:rsidP="00E45034">
      <w:pPr>
        <w:spacing w:line="240" w:lineRule="auto"/>
        <w:jc w:val="both"/>
        <w:rPr>
          <w:rFonts w:ascii="Times New Roman" w:hAnsi="Times New Roman" w:cs="Times New Roman"/>
          <w:color w:val="343A40"/>
          <w:shd w:val="clear" w:color="auto" w:fill="FFFFFF"/>
        </w:rPr>
      </w:pPr>
      <w:r>
        <w:rPr>
          <w:noProof/>
          <w:lang w:eastAsia="ru-RU"/>
        </w:rPr>
        <w:lastRenderedPageBreak/>
        <w:drawing>
          <wp:anchor distT="0" distB="0" distL="0" distR="0" simplePos="0" relativeHeight="251610624" behindDoc="0" locked="0" layoutInCell="1" allowOverlap="1" wp14:anchorId="77EC3A08" wp14:editId="07EEE213">
            <wp:simplePos x="0" y="0"/>
            <wp:positionH relativeFrom="page">
              <wp:posOffset>689610</wp:posOffset>
            </wp:positionH>
            <wp:positionV relativeFrom="paragraph">
              <wp:posOffset>279400</wp:posOffset>
            </wp:positionV>
            <wp:extent cx="6368810" cy="3486150"/>
            <wp:effectExtent l="0" t="0" r="0" b="0"/>
            <wp:wrapTopAndBottom/>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4" cstate="print"/>
                    <a:stretch>
                      <a:fillRect/>
                    </a:stretch>
                  </pic:blipFill>
                  <pic:spPr>
                    <a:xfrm>
                      <a:off x="0" y="0"/>
                      <a:ext cx="6368810" cy="3486150"/>
                    </a:xfrm>
                    <a:prstGeom prst="rect">
                      <a:avLst/>
                    </a:prstGeom>
                  </pic:spPr>
                </pic:pic>
              </a:graphicData>
            </a:graphic>
          </wp:anchor>
        </w:drawing>
      </w:r>
      <w:r w:rsidR="00912FD5">
        <w:rPr>
          <w:rFonts w:ascii="Times New Roman" w:hAnsi="Times New Roman" w:cs="Times New Roman"/>
          <w:sz w:val="28"/>
        </w:rPr>
        <w:tab/>
      </w:r>
    </w:p>
    <w:p w14:paraId="0ECCF5A2" w14:textId="64B20914" w:rsidR="00912FD5" w:rsidRPr="00253CC2" w:rsidRDefault="00912FD5" w:rsidP="00E45034">
      <w:pPr>
        <w:spacing w:before="100" w:line="247" w:lineRule="auto"/>
        <w:ind w:left="86" w:right="133"/>
        <w:jc w:val="both"/>
        <w:rPr>
          <w:rFonts w:ascii="Times New Roman" w:hAnsi="Times New Roman" w:cs="Times New Roman"/>
          <w:b/>
        </w:rPr>
      </w:pPr>
      <w:r w:rsidRPr="00253CC2">
        <w:rPr>
          <w:rFonts w:ascii="Times New Roman" w:hAnsi="Times New Roman" w:cs="Times New Roman"/>
          <w:i/>
          <w:w w:val="105"/>
        </w:rPr>
        <w:t>Рис.</w:t>
      </w:r>
      <w:r w:rsidRPr="00253CC2">
        <w:rPr>
          <w:rFonts w:ascii="Times New Roman" w:hAnsi="Times New Roman" w:cs="Times New Roman"/>
          <w:i/>
          <w:spacing w:val="39"/>
          <w:w w:val="105"/>
        </w:rPr>
        <w:t xml:space="preserve"> </w:t>
      </w:r>
      <w:r w:rsidR="007A3E12">
        <w:rPr>
          <w:rFonts w:ascii="Times New Roman" w:hAnsi="Times New Roman" w:cs="Times New Roman"/>
          <w:i/>
          <w:w w:val="105"/>
        </w:rPr>
        <w:t>22</w:t>
      </w:r>
      <w:r w:rsidR="005E20D9" w:rsidRPr="00253CC2">
        <w:rPr>
          <w:rFonts w:ascii="Times New Roman" w:hAnsi="Times New Roman" w:cs="Times New Roman"/>
          <w:w w:val="105"/>
        </w:rPr>
        <w:t xml:space="preserve">. </w:t>
      </w:r>
      <w:r w:rsidR="005E20D9" w:rsidRPr="00253CC2">
        <w:rPr>
          <w:rFonts w:ascii="Times New Roman" w:hAnsi="Times New Roman" w:cs="Times New Roman"/>
          <w:b/>
          <w:w w:val="105"/>
        </w:rPr>
        <w:t>Въ</w:t>
      </w:r>
      <w:r w:rsidRPr="00253CC2">
        <w:rPr>
          <w:rFonts w:ascii="Times New Roman" w:hAnsi="Times New Roman" w:cs="Times New Roman"/>
          <w:b/>
          <w:w w:val="105"/>
        </w:rPr>
        <w:t>езд</w:t>
      </w:r>
      <w:r w:rsidRPr="00253CC2">
        <w:rPr>
          <w:rFonts w:ascii="Times New Roman" w:hAnsi="Times New Roman" w:cs="Times New Roman"/>
          <w:b/>
          <w:spacing w:val="41"/>
          <w:w w:val="105"/>
        </w:rPr>
        <w:t xml:space="preserve"> </w:t>
      </w:r>
      <w:r w:rsidRPr="00253CC2">
        <w:rPr>
          <w:rFonts w:ascii="Times New Roman" w:hAnsi="Times New Roman" w:cs="Times New Roman"/>
          <w:b/>
          <w:w w:val="105"/>
        </w:rPr>
        <w:t>и</w:t>
      </w:r>
      <w:r w:rsidRPr="00253CC2">
        <w:rPr>
          <w:rFonts w:ascii="Times New Roman" w:hAnsi="Times New Roman" w:cs="Times New Roman"/>
          <w:b/>
          <w:spacing w:val="36"/>
          <w:w w:val="105"/>
        </w:rPr>
        <w:t xml:space="preserve"> </w:t>
      </w:r>
      <w:r w:rsidRPr="00253CC2">
        <w:rPr>
          <w:rFonts w:ascii="Times New Roman" w:hAnsi="Times New Roman" w:cs="Times New Roman"/>
          <w:b/>
          <w:w w:val="105"/>
        </w:rPr>
        <w:t>выезд</w:t>
      </w:r>
      <w:r w:rsidRPr="00253CC2">
        <w:rPr>
          <w:rFonts w:ascii="Times New Roman" w:hAnsi="Times New Roman" w:cs="Times New Roman"/>
          <w:b/>
          <w:spacing w:val="41"/>
          <w:w w:val="105"/>
        </w:rPr>
        <w:t xml:space="preserve"> </w:t>
      </w:r>
      <w:r w:rsidRPr="00253CC2">
        <w:rPr>
          <w:rFonts w:ascii="Times New Roman" w:hAnsi="Times New Roman" w:cs="Times New Roman"/>
          <w:b/>
          <w:w w:val="105"/>
        </w:rPr>
        <w:t>иностранных</w:t>
      </w:r>
      <w:r w:rsidRPr="00253CC2">
        <w:rPr>
          <w:rFonts w:ascii="Times New Roman" w:hAnsi="Times New Roman" w:cs="Times New Roman"/>
          <w:b/>
          <w:spacing w:val="32"/>
          <w:w w:val="105"/>
        </w:rPr>
        <w:t xml:space="preserve"> </w:t>
      </w:r>
      <w:r w:rsidRPr="00253CC2">
        <w:rPr>
          <w:rFonts w:ascii="Times New Roman" w:hAnsi="Times New Roman" w:cs="Times New Roman"/>
          <w:b/>
          <w:w w:val="105"/>
        </w:rPr>
        <w:t>граждан</w:t>
      </w:r>
      <w:r w:rsidRPr="00253CC2">
        <w:rPr>
          <w:rFonts w:ascii="Times New Roman" w:hAnsi="Times New Roman" w:cs="Times New Roman"/>
          <w:b/>
          <w:spacing w:val="42"/>
          <w:w w:val="105"/>
        </w:rPr>
        <w:t xml:space="preserve"> </w:t>
      </w:r>
      <w:r w:rsidRPr="00253CC2">
        <w:rPr>
          <w:rFonts w:ascii="Times New Roman" w:hAnsi="Times New Roman" w:cs="Times New Roman"/>
          <w:b/>
          <w:w w:val="105"/>
        </w:rPr>
        <w:t>и</w:t>
      </w:r>
      <w:r w:rsidRPr="00253CC2">
        <w:rPr>
          <w:rFonts w:ascii="Times New Roman" w:hAnsi="Times New Roman" w:cs="Times New Roman"/>
          <w:b/>
          <w:spacing w:val="30"/>
          <w:w w:val="105"/>
        </w:rPr>
        <w:t xml:space="preserve"> </w:t>
      </w:r>
      <w:r w:rsidRPr="00253CC2">
        <w:rPr>
          <w:rFonts w:ascii="Times New Roman" w:hAnsi="Times New Roman" w:cs="Times New Roman"/>
          <w:b/>
          <w:w w:val="105"/>
        </w:rPr>
        <w:t>граждан</w:t>
      </w:r>
      <w:r w:rsidRPr="00253CC2">
        <w:rPr>
          <w:rFonts w:ascii="Times New Roman" w:hAnsi="Times New Roman" w:cs="Times New Roman"/>
          <w:b/>
          <w:spacing w:val="41"/>
          <w:w w:val="105"/>
        </w:rPr>
        <w:t xml:space="preserve"> </w:t>
      </w:r>
      <w:r w:rsidRPr="00253CC2">
        <w:rPr>
          <w:rFonts w:ascii="Times New Roman" w:hAnsi="Times New Roman" w:cs="Times New Roman"/>
          <w:b/>
          <w:w w:val="105"/>
        </w:rPr>
        <w:t>Германии</w:t>
      </w:r>
      <w:r w:rsidRPr="00253CC2">
        <w:rPr>
          <w:rFonts w:ascii="Times New Roman" w:hAnsi="Times New Roman" w:cs="Times New Roman"/>
          <w:b/>
          <w:spacing w:val="36"/>
          <w:w w:val="105"/>
        </w:rPr>
        <w:t xml:space="preserve"> </w:t>
      </w:r>
      <w:r w:rsidRPr="00253CC2">
        <w:rPr>
          <w:rFonts w:ascii="Times New Roman" w:hAnsi="Times New Roman" w:cs="Times New Roman"/>
          <w:b/>
          <w:w w:val="105"/>
        </w:rPr>
        <w:t>в</w:t>
      </w:r>
      <w:r w:rsidRPr="00253CC2">
        <w:rPr>
          <w:rFonts w:ascii="Times New Roman" w:hAnsi="Times New Roman" w:cs="Times New Roman"/>
          <w:b/>
          <w:spacing w:val="38"/>
          <w:w w:val="105"/>
        </w:rPr>
        <w:t xml:space="preserve"> </w:t>
      </w:r>
      <w:r w:rsidRPr="00253CC2">
        <w:rPr>
          <w:rFonts w:ascii="Times New Roman" w:hAnsi="Times New Roman" w:cs="Times New Roman"/>
          <w:b/>
          <w:w w:val="105"/>
        </w:rPr>
        <w:t>1955–2018</w:t>
      </w:r>
      <w:r w:rsidRPr="00253CC2">
        <w:rPr>
          <w:rFonts w:ascii="Times New Roman" w:hAnsi="Times New Roman" w:cs="Times New Roman"/>
          <w:b/>
          <w:spacing w:val="38"/>
          <w:w w:val="105"/>
        </w:rPr>
        <w:t xml:space="preserve"> </w:t>
      </w:r>
      <w:r w:rsidRPr="00253CC2">
        <w:rPr>
          <w:rFonts w:ascii="Times New Roman" w:hAnsi="Times New Roman" w:cs="Times New Roman"/>
          <w:b/>
          <w:w w:val="105"/>
        </w:rPr>
        <w:t>г.</w:t>
      </w:r>
      <w:r w:rsidRPr="00253CC2">
        <w:rPr>
          <w:rFonts w:ascii="Times New Roman" w:hAnsi="Times New Roman" w:cs="Times New Roman"/>
          <w:b/>
          <w:spacing w:val="39"/>
          <w:w w:val="105"/>
        </w:rPr>
        <w:t xml:space="preserve"> </w:t>
      </w:r>
      <w:r w:rsidRPr="00253CC2">
        <w:rPr>
          <w:rFonts w:ascii="Times New Roman" w:hAnsi="Times New Roman" w:cs="Times New Roman"/>
          <w:b/>
          <w:w w:val="105"/>
        </w:rPr>
        <w:t>(до</w:t>
      </w:r>
      <w:r w:rsidRPr="00253CC2">
        <w:rPr>
          <w:rFonts w:ascii="Times New Roman" w:hAnsi="Times New Roman" w:cs="Times New Roman"/>
          <w:b/>
          <w:spacing w:val="32"/>
          <w:w w:val="105"/>
        </w:rPr>
        <w:t xml:space="preserve"> </w:t>
      </w:r>
      <w:r w:rsidRPr="00253CC2">
        <w:rPr>
          <w:rFonts w:ascii="Times New Roman" w:hAnsi="Times New Roman" w:cs="Times New Roman"/>
          <w:b/>
          <w:w w:val="105"/>
        </w:rPr>
        <w:t>1990</w:t>
      </w:r>
      <w:r w:rsidRPr="00253CC2">
        <w:rPr>
          <w:rFonts w:ascii="Times New Roman" w:hAnsi="Times New Roman" w:cs="Times New Roman"/>
          <w:b/>
          <w:spacing w:val="44"/>
          <w:w w:val="105"/>
        </w:rPr>
        <w:t xml:space="preserve"> </w:t>
      </w:r>
      <w:r w:rsidRPr="00253CC2">
        <w:rPr>
          <w:rFonts w:ascii="Times New Roman" w:hAnsi="Times New Roman" w:cs="Times New Roman"/>
          <w:b/>
          <w:w w:val="105"/>
        </w:rPr>
        <w:t>г.</w:t>
      </w:r>
      <w:r w:rsidRPr="00253CC2">
        <w:rPr>
          <w:rFonts w:ascii="Times New Roman" w:hAnsi="Times New Roman" w:cs="Times New Roman"/>
          <w:b/>
          <w:spacing w:val="34"/>
          <w:w w:val="105"/>
        </w:rPr>
        <w:t xml:space="preserve"> </w:t>
      </w:r>
      <w:r w:rsidRPr="00253CC2">
        <w:rPr>
          <w:rFonts w:ascii="Times New Roman" w:hAnsi="Times New Roman" w:cs="Times New Roman"/>
          <w:b/>
          <w:w w:val="105"/>
        </w:rPr>
        <w:t>данные</w:t>
      </w:r>
      <w:r w:rsidRPr="00253CC2">
        <w:rPr>
          <w:rFonts w:ascii="Times New Roman" w:hAnsi="Times New Roman" w:cs="Times New Roman"/>
          <w:b/>
          <w:spacing w:val="32"/>
          <w:w w:val="105"/>
        </w:rPr>
        <w:t xml:space="preserve"> </w:t>
      </w:r>
      <w:r w:rsidRPr="00253CC2">
        <w:rPr>
          <w:rFonts w:ascii="Times New Roman" w:hAnsi="Times New Roman" w:cs="Times New Roman"/>
          <w:b/>
          <w:w w:val="105"/>
        </w:rPr>
        <w:t>без</w:t>
      </w:r>
      <w:r w:rsidRPr="00253CC2">
        <w:rPr>
          <w:rFonts w:ascii="Times New Roman" w:hAnsi="Times New Roman" w:cs="Times New Roman"/>
          <w:b/>
          <w:spacing w:val="37"/>
          <w:w w:val="105"/>
        </w:rPr>
        <w:t xml:space="preserve"> </w:t>
      </w:r>
      <w:r w:rsidRPr="00253CC2">
        <w:rPr>
          <w:rFonts w:ascii="Times New Roman" w:hAnsi="Times New Roman" w:cs="Times New Roman"/>
          <w:b/>
          <w:w w:val="105"/>
        </w:rPr>
        <w:t>территории</w:t>
      </w:r>
      <w:r w:rsidRPr="00253CC2">
        <w:rPr>
          <w:rFonts w:ascii="Times New Roman" w:hAnsi="Times New Roman" w:cs="Times New Roman"/>
          <w:b/>
          <w:spacing w:val="41"/>
          <w:w w:val="105"/>
        </w:rPr>
        <w:t xml:space="preserve"> </w:t>
      </w:r>
      <w:r w:rsidRPr="00253CC2">
        <w:rPr>
          <w:rFonts w:ascii="Times New Roman" w:hAnsi="Times New Roman" w:cs="Times New Roman"/>
          <w:b/>
          <w:w w:val="105"/>
        </w:rPr>
        <w:t>ГДР)</w:t>
      </w:r>
      <w:r w:rsidRPr="00253CC2">
        <w:rPr>
          <w:rFonts w:ascii="Times New Roman" w:hAnsi="Times New Roman" w:cs="Times New Roman"/>
          <w:b/>
          <w:spacing w:val="1"/>
          <w:w w:val="105"/>
        </w:rPr>
        <w:t xml:space="preserve"> </w:t>
      </w:r>
      <w:r w:rsidR="00672BB0">
        <w:rPr>
          <w:rFonts w:ascii="Times New Roman" w:hAnsi="Times New Roman" w:cs="Times New Roman"/>
          <w:b/>
          <w:w w:val="105"/>
        </w:rPr>
        <w:t>[17</w:t>
      </w:r>
      <w:r w:rsidRPr="00253CC2">
        <w:rPr>
          <w:rFonts w:ascii="Times New Roman" w:hAnsi="Times New Roman" w:cs="Times New Roman"/>
          <w:b/>
          <w:w w:val="105"/>
        </w:rPr>
        <w:t>]</w:t>
      </w:r>
    </w:p>
    <w:p w14:paraId="67F813FA" w14:textId="6FF8C2C9" w:rsidR="00912FD5" w:rsidRPr="00FB4430" w:rsidRDefault="006550B3" w:rsidP="006550B3">
      <w:pPr>
        <w:pStyle w:val="ac"/>
        <w:spacing w:line="360" w:lineRule="auto"/>
        <w:ind w:firstLine="709"/>
        <w:rPr>
          <w:sz w:val="28"/>
          <w:szCs w:val="28"/>
        </w:rPr>
      </w:pPr>
      <w:r>
        <w:rPr>
          <w:sz w:val="28"/>
        </w:rPr>
        <w:t xml:space="preserve"> </w:t>
      </w:r>
      <w:r w:rsidR="00912FD5">
        <w:rPr>
          <w:sz w:val="28"/>
        </w:rPr>
        <w:t xml:space="preserve">Резкий рост </w:t>
      </w:r>
      <w:r w:rsidR="0041319F" w:rsidRPr="003420CE">
        <w:rPr>
          <w:sz w:val="28"/>
        </w:rPr>
        <w:t>численности</w:t>
      </w:r>
      <w:r w:rsidR="0041319F">
        <w:rPr>
          <w:sz w:val="28"/>
        </w:rPr>
        <w:t xml:space="preserve"> </w:t>
      </w:r>
      <w:r w:rsidR="00912FD5">
        <w:rPr>
          <w:sz w:val="28"/>
        </w:rPr>
        <w:t xml:space="preserve">иностранного населения Германии начинается с середины 1980-х </w:t>
      </w:r>
      <w:r w:rsidR="00912FD5" w:rsidRPr="003420CE">
        <w:rPr>
          <w:sz w:val="28"/>
        </w:rPr>
        <w:t xml:space="preserve">годов </w:t>
      </w:r>
      <w:r w:rsidR="0041319F" w:rsidRPr="003420CE">
        <w:rPr>
          <w:sz w:val="28"/>
        </w:rPr>
        <w:t xml:space="preserve">и продолжается </w:t>
      </w:r>
      <w:r w:rsidR="00912FD5" w:rsidRPr="003420CE">
        <w:rPr>
          <w:sz w:val="28"/>
        </w:rPr>
        <w:t xml:space="preserve">до </w:t>
      </w:r>
      <w:r w:rsidR="00912FD5">
        <w:rPr>
          <w:sz w:val="28"/>
        </w:rPr>
        <w:t>середины 1990-х гг</w:t>
      </w:r>
      <w:r w:rsidR="005E20D9">
        <w:rPr>
          <w:sz w:val="28"/>
        </w:rPr>
        <w:t>.</w:t>
      </w:r>
      <w:r w:rsidR="005E20D9" w:rsidRPr="005E20D9">
        <w:rPr>
          <w:sz w:val="28"/>
        </w:rPr>
        <w:t xml:space="preserve"> (</w:t>
      </w:r>
      <w:r w:rsidR="007A3E12">
        <w:rPr>
          <w:sz w:val="28"/>
        </w:rPr>
        <w:t>рис 22</w:t>
      </w:r>
      <w:r w:rsidR="005E20D9">
        <w:rPr>
          <w:sz w:val="28"/>
        </w:rPr>
        <w:t>)</w:t>
      </w:r>
      <w:r w:rsidR="00912FD5">
        <w:rPr>
          <w:sz w:val="28"/>
        </w:rPr>
        <w:t>. В конце 1980-х гг. в Германию въезжает значительное количе</w:t>
      </w:r>
      <w:r w:rsidR="005E20D9">
        <w:rPr>
          <w:sz w:val="28"/>
        </w:rPr>
        <w:t>ство этнических немцев из Польши.</w:t>
      </w:r>
      <w:r w:rsidR="00912FD5">
        <w:rPr>
          <w:sz w:val="28"/>
        </w:rPr>
        <w:t xml:space="preserve"> В эти годы Германия принимает значительное</w:t>
      </w:r>
      <w:r w:rsidR="00253CC2">
        <w:rPr>
          <w:sz w:val="28"/>
        </w:rPr>
        <w:t xml:space="preserve"> количество беженцев (см. рис. 2</w:t>
      </w:r>
      <w:r w:rsidR="007A3E12">
        <w:rPr>
          <w:sz w:val="28"/>
        </w:rPr>
        <w:t>3</w:t>
      </w:r>
      <w:r w:rsidR="00912FD5">
        <w:rPr>
          <w:sz w:val="28"/>
        </w:rPr>
        <w:t>)</w:t>
      </w:r>
      <w:r w:rsidR="00912FD5" w:rsidRPr="001435A1">
        <w:t xml:space="preserve"> </w:t>
      </w:r>
      <w:r w:rsidR="00912FD5" w:rsidRPr="001435A1">
        <w:rPr>
          <w:sz w:val="28"/>
          <w:szCs w:val="28"/>
        </w:rPr>
        <w:t>Данный эта</w:t>
      </w:r>
      <w:r w:rsidR="00912FD5">
        <w:rPr>
          <w:sz w:val="28"/>
          <w:szCs w:val="28"/>
        </w:rPr>
        <w:t>п стал периодом активного прито</w:t>
      </w:r>
      <w:r w:rsidR="00912FD5" w:rsidRPr="001435A1">
        <w:rPr>
          <w:sz w:val="28"/>
          <w:szCs w:val="28"/>
        </w:rPr>
        <w:t>ка трудовых миг</w:t>
      </w:r>
      <w:r w:rsidR="00912FD5">
        <w:rPr>
          <w:sz w:val="28"/>
          <w:szCs w:val="28"/>
        </w:rPr>
        <w:t>рантов и членов их семей в Германию</w:t>
      </w:r>
      <w:r w:rsidR="00912FD5" w:rsidRPr="001435A1">
        <w:rPr>
          <w:sz w:val="28"/>
          <w:szCs w:val="28"/>
        </w:rPr>
        <w:t xml:space="preserve"> из разных ст</w:t>
      </w:r>
      <w:r w:rsidR="00912FD5">
        <w:rPr>
          <w:sz w:val="28"/>
          <w:szCs w:val="28"/>
        </w:rPr>
        <w:t>ран. Трудовые мигранты закрепля</w:t>
      </w:r>
      <w:r w:rsidR="00912FD5" w:rsidRPr="001435A1">
        <w:rPr>
          <w:sz w:val="28"/>
          <w:szCs w:val="28"/>
        </w:rPr>
        <w:t>ются в стране,</w:t>
      </w:r>
      <w:r w:rsidR="00912FD5">
        <w:rPr>
          <w:sz w:val="28"/>
          <w:szCs w:val="28"/>
        </w:rPr>
        <w:t xml:space="preserve"> многие начинают получать немец</w:t>
      </w:r>
      <w:r w:rsidR="00912FD5" w:rsidRPr="001435A1">
        <w:rPr>
          <w:sz w:val="28"/>
          <w:szCs w:val="28"/>
        </w:rPr>
        <w:t>кое</w:t>
      </w:r>
      <w:r w:rsidR="00912FD5" w:rsidRPr="001435A1">
        <w:rPr>
          <w:spacing w:val="1"/>
          <w:sz w:val="28"/>
          <w:szCs w:val="28"/>
        </w:rPr>
        <w:t xml:space="preserve"> </w:t>
      </w:r>
      <w:r w:rsidR="00912FD5" w:rsidRPr="001435A1">
        <w:rPr>
          <w:sz w:val="28"/>
          <w:szCs w:val="28"/>
        </w:rPr>
        <w:t>гражданств</w:t>
      </w:r>
      <w:r w:rsidR="00FB7EF1">
        <w:rPr>
          <w:sz w:val="28"/>
          <w:szCs w:val="28"/>
        </w:rPr>
        <w:t>о. Это происходит после публикации меморандума Кюна, который продвигал такие идеи как: признание права на натурализацию за теми, кто родился и вырос в Германии, закрепление политических прав за мигрантами, предоставив им после длительного пребывания на территории Германии право голоса на региональных выборах. Фо</w:t>
      </w:r>
      <w:r w:rsidR="00912FD5" w:rsidRPr="001435A1">
        <w:rPr>
          <w:sz w:val="28"/>
          <w:szCs w:val="28"/>
        </w:rPr>
        <w:t>рмируется</w:t>
      </w:r>
      <w:r w:rsidR="00912FD5" w:rsidRPr="001435A1">
        <w:rPr>
          <w:spacing w:val="1"/>
          <w:sz w:val="28"/>
          <w:szCs w:val="28"/>
        </w:rPr>
        <w:t xml:space="preserve"> </w:t>
      </w:r>
      <w:r w:rsidR="00912FD5" w:rsidRPr="001435A1">
        <w:rPr>
          <w:sz w:val="28"/>
          <w:szCs w:val="28"/>
        </w:rPr>
        <w:t>многочисленная</w:t>
      </w:r>
      <w:r w:rsidR="00912FD5" w:rsidRPr="001435A1">
        <w:rPr>
          <w:spacing w:val="1"/>
          <w:sz w:val="28"/>
          <w:szCs w:val="28"/>
        </w:rPr>
        <w:t xml:space="preserve"> </w:t>
      </w:r>
      <w:r w:rsidR="00912FD5" w:rsidRPr="001435A1">
        <w:rPr>
          <w:sz w:val="28"/>
          <w:szCs w:val="28"/>
        </w:rPr>
        <w:t>исламская диасп</w:t>
      </w:r>
      <w:r w:rsidR="00912FD5">
        <w:rPr>
          <w:sz w:val="28"/>
          <w:szCs w:val="28"/>
        </w:rPr>
        <w:t>ора в основном вследствие актив</w:t>
      </w:r>
      <w:r w:rsidR="00912FD5" w:rsidRPr="001435A1">
        <w:rPr>
          <w:sz w:val="28"/>
          <w:szCs w:val="28"/>
        </w:rPr>
        <w:t>ной</w:t>
      </w:r>
      <w:r w:rsidR="00912FD5" w:rsidRPr="001435A1">
        <w:rPr>
          <w:spacing w:val="-2"/>
          <w:sz w:val="28"/>
          <w:szCs w:val="28"/>
        </w:rPr>
        <w:t xml:space="preserve"> </w:t>
      </w:r>
      <w:r w:rsidR="00912FD5" w:rsidRPr="001435A1">
        <w:rPr>
          <w:sz w:val="28"/>
          <w:szCs w:val="28"/>
        </w:rPr>
        <w:t>миграции</w:t>
      </w:r>
      <w:r w:rsidR="00912FD5" w:rsidRPr="001435A1">
        <w:rPr>
          <w:spacing w:val="-5"/>
          <w:sz w:val="28"/>
          <w:szCs w:val="28"/>
        </w:rPr>
        <w:t xml:space="preserve"> </w:t>
      </w:r>
      <w:r w:rsidR="00912FD5" w:rsidRPr="001435A1">
        <w:rPr>
          <w:sz w:val="28"/>
          <w:szCs w:val="28"/>
        </w:rPr>
        <w:t>из</w:t>
      </w:r>
      <w:r w:rsidR="00912FD5" w:rsidRPr="001435A1">
        <w:rPr>
          <w:spacing w:val="-9"/>
          <w:sz w:val="28"/>
          <w:szCs w:val="28"/>
        </w:rPr>
        <w:t xml:space="preserve"> </w:t>
      </w:r>
      <w:r w:rsidR="00912FD5" w:rsidRPr="001435A1">
        <w:rPr>
          <w:sz w:val="28"/>
          <w:szCs w:val="28"/>
        </w:rPr>
        <w:t>Турции. Мигранты</w:t>
      </w:r>
      <w:r w:rsidR="00912FD5" w:rsidRPr="001435A1">
        <w:rPr>
          <w:spacing w:val="-7"/>
          <w:sz w:val="28"/>
          <w:szCs w:val="28"/>
        </w:rPr>
        <w:t xml:space="preserve"> </w:t>
      </w:r>
      <w:r w:rsidR="00912FD5" w:rsidRPr="001435A1">
        <w:rPr>
          <w:sz w:val="28"/>
          <w:szCs w:val="28"/>
        </w:rPr>
        <w:t>становятся</w:t>
      </w:r>
      <w:r w:rsidR="00912FD5" w:rsidRPr="001435A1">
        <w:rPr>
          <w:spacing w:val="-4"/>
          <w:sz w:val="28"/>
          <w:szCs w:val="28"/>
        </w:rPr>
        <w:t xml:space="preserve"> </w:t>
      </w:r>
      <w:r w:rsidR="00912FD5">
        <w:rPr>
          <w:sz w:val="28"/>
          <w:szCs w:val="28"/>
        </w:rPr>
        <w:t>ча</w:t>
      </w:r>
      <w:r w:rsidR="00912FD5" w:rsidRPr="001435A1">
        <w:rPr>
          <w:sz w:val="28"/>
          <w:szCs w:val="28"/>
        </w:rPr>
        <w:t>стью</w:t>
      </w:r>
      <w:r w:rsidR="00912FD5" w:rsidRPr="001435A1">
        <w:rPr>
          <w:spacing w:val="29"/>
          <w:sz w:val="28"/>
          <w:szCs w:val="28"/>
        </w:rPr>
        <w:t xml:space="preserve"> </w:t>
      </w:r>
      <w:r w:rsidR="00912FD5" w:rsidRPr="001435A1">
        <w:rPr>
          <w:sz w:val="28"/>
          <w:szCs w:val="28"/>
        </w:rPr>
        <w:t>повседневной,</w:t>
      </w:r>
      <w:r w:rsidR="00912FD5" w:rsidRPr="001435A1">
        <w:rPr>
          <w:spacing w:val="28"/>
          <w:sz w:val="28"/>
          <w:szCs w:val="28"/>
        </w:rPr>
        <w:t xml:space="preserve"> </w:t>
      </w:r>
      <w:r w:rsidR="00912FD5" w:rsidRPr="001435A1">
        <w:rPr>
          <w:sz w:val="28"/>
          <w:szCs w:val="28"/>
        </w:rPr>
        <w:t>общественной</w:t>
      </w:r>
      <w:r w:rsidR="00912FD5" w:rsidRPr="001435A1">
        <w:rPr>
          <w:spacing w:val="32"/>
          <w:sz w:val="28"/>
          <w:szCs w:val="28"/>
        </w:rPr>
        <w:t xml:space="preserve"> </w:t>
      </w:r>
      <w:r w:rsidR="00912FD5" w:rsidRPr="001435A1">
        <w:rPr>
          <w:sz w:val="28"/>
          <w:szCs w:val="28"/>
        </w:rPr>
        <w:t>и</w:t>
      </w:r>
      <w:r w:rsidR="00912FD5">
        <w:rPr>
          <w:sz w:val="28"/>
          <w:szCs w:val="28"/>
        </w:rPr>
        <w:t xml:space="preserve"> экономической жизни страны. </w:t>
      </w:r>
      <w:r w:rsidR="00912FD5" w:rsidRPr="00130E3F">
        <w:rPr>
          <w:sz w:val="28"/>
          <w:szCs w:val="28"/>
        </w:rPr>
        <w:t>До</w:t>
      </w:r>
      <w:r w:rsidR="00912FD5" w:rsidRPr="00130E3F">
        <w:rPr>
          <w:spacing w:val="12"/>
          <w:sz w:val="28"/>
          <w:szCs w:val="28"/>
        </w:rPr>
        <w:t xml:space="preserve"> </w:t>
      </w:r>
      <w:r w:rsidR="00912FD5" w:rsidRPr="00130E3F">
        <w:rPr>
          <w:sz w:val="28"/>
          <w:szCs w:val="28"/>
        </w:rPr>
        <w:t>конца</w:t>
      </w:r>
      <w:r w:rsidR="00912FD5" w:rsidRPr="00130E3F">
        <w:rPr>
          <w:spacing w:val="24"/>
          <w:sz w:val="28"/>
          <w:szCs w:val="28"/>
        </w:rPr>
        <w:t xml:space="preserve"> </w:t>
      </w:r>
      <w:r w:rsidR="00912FD5" w:rsidRPr="00130E3F">
        <w:rPr>
          <w:sz w:val="28"/>
          <w:szCs w:val="28"/>
        </w:rPr>
        <w:t>1980-х</w:t>
      </w:r>
      <w:r w:rsidR="00912FD5" w:rsidRPr="00130E3F">
        <w:rPr>
          <w:spacing w:val="-4"/>
          <w:sz w:val="28"/>
          <w:szCs w:val="28"/>
        </w:rPr>
        <w:t xml:space="preserve"> </w:t>
      </w:r>
      <w:r w:rsidR="00912FD5" w:rsidRPr="00130E3F">
        <w:rPr>
          <w:sz w:val="28"/>
          <w:szCs w:val="28"/>
        </w:rPr>
        <w:t>гг.</w:t>
      </w:r>
      <w:r w:rsidR="00912FD5" w:rsidRPr="00130E3F">
        <w:rPr>
          <w:spacing w:val="19"/>
          <w:sz w:val="28"/>
          <w:szCs w:val="28"/>
        </w:rPr>
        <w:t xml:space="preserve"> </w:t>
      </w:r>
      <w:r w:rsidR="00912FD5" w:rsidRPr="00130E3F">
        <w:rPr>
          <w:sz w:val="28"/>
          <w:szCs w:val="28"/>
        </w:rPr>
        <w:t>международные</w:t>
      </w:r>
      <w:r w:rsidR="00912FD5" w:rsidRPr="00130E3F">
        <w:rPr>
          <w:spacing w:val="15"/>
          <w:sz w:val="28"/>
          <w:szCs w:val="28"/>
        </w:rPr>
        <w:t xml:space="preserve"> </w:t>
      </w:r>
      <w:r w:rsidR="00912FD5" w:rsidRPr="00130E3F">
        <w:rPr>
          <w:sz w:val="28"/>
          <w:szCs w:val="28"/>
        </w:rPr>
        <w:t>трудовые</w:t>
      </w:r>
      <w:r w:rsidR="00912FD5">
        <w:rPr>
          <w:sz w:val="28"/>
          <w:szCs w:val="28"/>
        </w:rPr>
        <w:t xml:space="preserve"> </w:t>
      </w:r>
      <w:r w:rsidR="00912FD5" w:rsidRPr="00130E3F">
        <w:rPr>
          <w:sz w:val="28"/>
          <w:szCs w:val="28"/>
        </w:rPr>
        <w:t>мигранты и чл</w:t>
      </w:r>
      <w:r w:rsidR="00912FD5">
        <w:rPr>
          <w:sz w:val="28"/>
          <w:szCs w:val="28"/>
        </w:rPr>
        <w:t>ены их семей в Германии были ис</w:t>
      </w:r>
      <w:r w:rsidR="00912FD5" w:rsidRPr="00130E3F">
        <w:rPr>
          <w:spacing w:val="-4"/>
          <w:sz w:val="28"/>
          <w:szCs w:val="28"/>
        </w:rPr>
        <w:t>ключены</w:t>
      </w:r>
      <w:r w:rsidR="00912FD5" w:rsidRPr="00130E3F">
        <w:rPr>
          <w:spacing w:val="-16"/>
          <w:sz w:val="28"/>
          <w:szCs w:val="28"/>
        </w:rPr>
        <w:t xml:space="preserve"> </w:t>
      </w:r>
      <w:r w:rsidR="00912FD5" w:rsidRPr="00130E3F">
        <w:rPr>
          <w:spacing w:val="-3"/>
          <w:sz w:val="28"/>
          <w:szCs w:val="28"/>
        </w:rPr>
        <w:t>из</w:t>
      </w:r>
      <w:r w:rsidR="00912FD5" w:rsidRPr="00130E3F">
        <w:rPr>
          <w:spacing w:val="-17"/>
          <w:sz w:val="28"/>
          <w:szCs w:val="28"/>
        </w:rPr>
        <w:t xml:space="preserve"> </w:t>
      </w:r>
      <w:r w:rsidR="00912FD5" w:rsidRPr="00130E3F">
        <w:rPr>
          <w:spacing w:val="-3"/>
          <w:sz w:val="28"/>
          <w:szCs w:val="28"/>
        </w:rPr>
        <w:t>политической</w:t>
      </w:r>
      <w:r w:rsidR="00912FD5" w:rsidRPr="00130E3F">
        <w:rPr>
          <w:spacing w:val="-15"/>
          <w:sz w:val="28"/>
          <w:szCs w:val="28"/>
        </w:rPr>
        <w:t xml:space="preserve"> </w:t>
      </w:r>
      <w:r w:rsidR="00912FD5" w:rsidRPr="00130E3F">
        <w:rPr>
          <w:spacing w:val="-3"/>
          <w:sz w:val="28"/>
          <w:szCs w:val="28"/>
        </w:rPr>
        <w:t>и</w:t>
      </w:r>
      <w:r w:rsidR="00912FD5" w:rsidRPr="00130E3F">
        <w:rPr>
          <w:spacing w:val="-14"/>
          <w:sz w:val="28"/>
          <w:szCs w:val="28"/>
        </w:rPr>
        <w:t xml:space="preserve"> </w:t>
      </w:r>
      <w:r w:rsidR="00912FD5" w:rsidRPr="00130E3F">
        <w:rPr>
          <w:spacing w:val="-3"/>
          <w:sz w:val="28"/>
          <w:szCs w:val="28"/>
        </w:rPr>
        <w:t>гражданской</w:t>
      </w:r>
      <w:r w:rsidR="00912FD5" w:rsidRPr="00130E3F">
        <w:rPr>
          <w:spacing w:val="-15"/>
          <w:sz w:val="28"/>
          <w:szCs w:val="28"/>
        </w:rPr>
        <w:t xml:space="preserve"> </w:t>
      </w:r>
      <w:r w:rsidR="00912FD5" w:rsidRPr="00130E3F">
        <w:rPr>
          <w:spacing w:val="-3"/>
          <w:sz w:val="28"/>
          <w:szCs w:val="28"/>
        </w:rPr>
        <w:t>жизни</w:t>
      </w:r>
      <w:r w:rsidR="00912FD5" w:rsidRPr="00130E3F">
        <w:rPr>
          <w:spacing w:val="-14"/>
          <w:sz w:val="28"/>
          <w:szCs w:val="28"/>
        </w:rPr>
        <w:t xml:space="preserve"> </w:t>
      </w:r>
      <w:r w:rsidR="00912FD5">
        <w:rPr>
          <w:spacing w:val="-3"/>
          <w:sz w:val="28"/>
          <w:szCs w:val="28"/>
        </w:rPr>
        <w:t>Гер</w:t>
      </w:r>
      <w:r w:rsidR="00912FD5" w:rsidRPr="00130E3F">
        <w:rPr>
          <w:spacing w:val="-53"/>
          <w:sz w:val="28"/>
          <w:szCs w:val="28"/>
        </w:rPr>
        <w:t xml:space="preserve"> </w:t>
      </w:r>
      <w:r w:rsidR="00912FD5" w:rsidRPr="00130E3F">
        <w:rPr>
          <w:sz w:val="28"/>
          <w:szCs w:val="28"/>
        </w:rPr>
        <w:lastRenderedPageBreak/>
        <w:t>мании. В политическом отношении</w:t>
      </w:r>
      <w:r w:rsidR="00912FD5">
        <w:rPr>
          <w:sz w:val="28"/>
          <w:szCs w:val="28"/>
        </w:rPr>
        <w:t xml:space="preserve"> на</w:t>
      </w:r>
      <w:r w:rsidR="00912FD5" w:rsidRPr="00130E3F">
        <w:rPr>
          <w:spacing w:val="-3"/>
          <w:sz w:val="28"/>
          <w:szCs w:val="28"/>
        </w:rPr>
        <w:t>блюдался</w:t>
      </w:r>
      <w:r w:rsidR="00912FD5" w:rsidRPr="00130E3F">
        <w:rPr>
          <w:spacing w:val="-13"/>
          <w:sz w:val="28"/>
          <w:szCs w:val="28"/>
        </w:rPr>
        <w:t xml:space="preserve"> </w:t>
      </w:r>
      <w:r w:rsidR="00912FD5" w:rsidRPr="00130E3F">
        <w:rPr>
          <w:spacing w:val="-3"/>
          <w:sz w:val="28"/>
          <w:szCs w:val="28"/>
        </w:rPr>
        <w:t>устойчивый</w:t>
      </w:r>
      <w:r w:rsidR="00912FD5" w:rsidRPr="00130E3F">
        <w:rPr>
          <w:spacing w:val="-15"/>
          <w:sz w:val="28"/>
          <w:szCs w:val="28"/>
        </w:rPr>
        <w:t xml:space="preserve"> </w:t>
      </w:r>
      <w:r w:rsidR="00912FD5" w:rsidRPr="00130E3F">
        <w:rPr>
          <w:spacing w:val="-3"/>
          <w:sz w:val="28"/>
          <w:szCs w:val="28"/>
        </w:rPr>
        <w:t>отказ</w:t>
      </w:r>
      <w:r w:rsidR="00912FD5" w:rsidRPr="00130E3F">
        <w:rPr>
          <w:spacing w:val="-13"/>
          <w:sz w:val="28"/>
          <w:szCs w:val="28"/>
        </w:rPr>
        <w:t xml:space="preserve"> </w:t>
      </w:r>
      <w:r w:rsidR="00912FD5" w:rsidRPr="00130E3F">
        <w:rPr>
          <w:spacing w:val="-3"/>
          <w:sz w:val="28"/>
          <w:szCs w:val="28"/>
        </w:rPr>
        <w:t>от</w:t>
      </w:r>
      <w:r w:rsidR="00912FD5" w:rsidRPr="00130E3F">
        <w:rPr>
          <w:spacing w:val="-17"/>
          <w:sz w:val="28"/>
          <w:szCs w:val="28"/>
        </w:rPr>
        <w:t xml:space="preserve"> </w:t>
      </w:r>
      <w:r w:rsidR="00912FD5" w:rsidRPr="00130E3F">
        <w:rPr>
          <w:spacing w:val="-2"/>
          <w:sz w:val="28"/>
          <w:szCs w:val="28"/>
        </w:rPr>
        <w:t>участия</w:t>
      </w:r>
      <w:r w:rsidR="00912FD5" w:rsidRPr="00130E3F">
        <w:rPr>
          <w:spacing w:val="-13"/>
          <w:sz w:val="28"/>
          <w:szCs w:val="28"/>
        </w:rPr>
        <w:t xml:space="preserve"> </w:t>
      </w:r>
      <w:r w:rsidR="00912FD5" w:rsidRPr="00130E3F">
        <w:rPr>
          <w:spacing w:val="-2"/>
          <w:sz w:val="28"/>
          <w:szCs w:val="28"/>
        </w:rPr>
        <w:t>иммигрантов</w:t>
      </w:r>
      <w:r w:rsidR="00912FD5" w:rsidRPr="00130E3F">
        <w:rPr>
          <w:spacing w:val="-52"/>
          <w:sz w:val="28"/>
          <w:szCs w:val="28"/>
        </w:rPr>
        <w:t xml:space="preserve"> </w:t>
      </w:r>
      <w:r w:rsidR="00912FD5" w:rsidRPr="00130E3F">
        <w:rPr>
          <w:sz w:val="28"/>
          <w:szCs w:val="28"/>
        </w:rPr>
        <w:t xml:space="preserve">в жизни страны и </w:t>
      </w:r>
      <w:r w:rsidR="00912FD5">
        <w:rPr>
          <w:sz w:val="28"/>
          <w:szCs w:val="28"/>
        </w:rPr>
        <w:t>от того, чтобы передавать им по</w:t>
      </w:r>
      <w:r w:rsidR="00912FD5" w:rsidRPr="00130E3F">
        <w:rPr>
          <w:spacing w:val="-52"/>
          <w:sz w:val="28"/>
          <w:szCs w:val="28"/>
        </w:rPr>
        <w:t xml:space="preserve"> </w:t>
      </w:r>
      <w:r w:rsidR="00912FD5" w:rsidRPr="00130E3F">
        <w:rPr>
          <w:sz w:val="28"/>
          <w:szCs w:val="28"/>
        </w:rPr>
        <w:t>литические</w:t>
      </w:r>
      <w:r w:rsidR="00912FD5" w:rsidRPr="00130E3F">
        <w:rPr>
          <w:spacing w:val="4"/>
          <w:sz w:val="28"/>
          <w:szCs w:val="28"/>
        </w:rPr>
        <w:t xml:space="preserve"> </w:t>
      </w:r>
      <w:r w:rsidR="00912FD5" w:rsidRPr="00130E3F">
        <w:rPr>
          <w:sz w:val="28"/>
          <w:szCs w:val="28"/>
        </w:rPr>
        <w:t>права</w:t>
      </w:r>
      <w:r w:rsidR="00912FD5" w:rsidRPr="00130E3F">
        <w:rPr>
          <w:spacing w:val="9"/>
          <w:sz w:val="28"/>
          <w:szCs w:val="28"/>
        </w:rPr>
        <w:t xml:space="preserve"> </w:t>
      </w:r>
      <w:r w:rsidR="00912FD5" w:rsidRPr="00130E3F">
        <w:rPr>
          <w:sz w:val="28"/>
          <w:szCs w:val="28"/>
        </w:rPr>
        <w:t>в</w:t>
      </w:r>
      <w:r w:rsidR="00912FD5" w:rsidRPr="00130E3F">
        <w:rPr>
          <w:spacing w:val="13"/>
          <w:sz w:val="28"/>
          <w:szCs w:val="28"/>
        </w:rPr>
        <w:t xml:space="preserve"> </w:t>
      </w:r>
      <w:r w:rsidR="00912FD5" w:rsidRPr="00130E3F">
        <w:rPr>
          <w:sz w:val="28"/>
          <w:szCs w:val="28"/>
        </w:rPr>
        <w:t>дальнейшем</w:t>
      </w:r>
      <w:r w:rsidR="00041285">
        <w:rPr>
          <w:sz w:val="28"/>
          <w:szCs w:val="28"/>
        </w:rPr>
        <w:t xml:space="preserve">. </w:t>
      </w:r>
      <w:r w:rsidR="00672BB0">
        <w:rPr>
          <w:sz w:val="28"/>
          <w:szCs w:val="28"/>
          <w:lang w:val="en-US"/>
        </w:rPr>
        <w:t>[17</w:t>
      </w:r>
      <w:r w:rsidR="00041285">
        <w:rPr>
          <w:sz w:val="28"/>
          <w:szCs w:val="28"/>
          <w:lang w:val="en-US"/>
        </w:rPr>
        <w:t>]</w:t>
      </w:r>
    </w:p>
    <w:p w14:paraId="33234CA4" w14:textId="77777777" w:rsidR="00912FD5" w:rsidRDefault="00912FD5" w:rsidP="00E45034">
      <w:pPr>
        <w:pStyle w:val="ac"/>
        <w:spacing w:before="193" w:line="360" w:lineRule="auto"/>
        <w:ind w:left="152" w:right="38"/>
        <w:rPr>
          <w:sz w:val="28"/>
          <w:szCs w:val="28"/>
        </w:rPr>
      </w:pPr>
      <w:r>
        <w:rPr>
          <w:noProof/>
          <w:sz w:val="20"/>
          <w:lang w:eastAsia="ru-RU"/>
        </w:rPr>
        <w:drawing>
          <wp:inline distT="0" distB="0" distL="0" distR="0" wp14:anchorId="5D03785A" wp14:editId="4E14DD89">
            <wp:extent cx="5940425" cy="3781300"/>
            <wp:effectExtent l="0" t="0" r="3175"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5" cstate="print"/>
                    <a:stretch>
                      <a:fillRect/>
                    </a:stretch>
                  </pic:blipFill>
                  <pic:spPr>
                    <a:xfrm>
                      <a:off x="0" y="0"/>
                      <a:ext cx="5940425" cy="3781300"/>
                    </a:xfrm>
                    <a:prstGeom prst="rect">
                      <a:avLst/>
                    </a:prstGeom>
                  </pic:spPr>
                </pic:pic>
              </a:graphicData>
            </a:graphic>
          </wp:inline>
        </w:drawing>
      </w:r>
    </w:p>
    <w:p w14:paraId="6C3FFBDA" w14:textId="69C308DD" w:rsidR="00912FD5" w:rsidRPr="00253CC2" w:rsidRDefault="00912FD5" w:rsidP="00E45034">
      <w:pPr>
        <w:pStyle w:val="ac"/>
        <w:spacing w:before="193" w:line="360" w:lineRule="auto"/>
        <w:ind w:left="152" w:right="38"/>
        <w:rPr>
          <w:b/>
        </w:rPr>
      </w:pPr>
      <w:r w:rsidRPr="00253CC2">
        <w:rPr>
          <w:i/>
          <w:w w:val="105"/>
        </w:rPr>
        <w:t>Рис.</w:t>
      </w:r>
      <w:r w:rsidRPr="00253CC2">
        <w:rPr>
          <w:i/>
          <w:spacing w:val="-1"/>
          <w:w w:val="105"/>
        </w:rPr>
        <w:t xml:space="preserve"> </w:t>
      </w:r>
      <w:r w:rsidR="007A3E12">
        <w:rPr>
          <w:i/>
          <w:w w:val="105"/>
        </w:rPr>
        <w:t>23</w:t>
      </w:r>
      <w:r w:rsidR="005E20D9" w:rsidRPr="00253CC2">
        <w:rPr>
          <w:w w:val="105"/>
        </w:rPr>
        <w:t xml:space="preserve">. </w:t>
      </w:r>
      <w:r w:rsidR="005E20D9" w:rsidRPr="00253CC2">
        <w:rPr>
          <w:b/>
          <w:w w:val="105"/>
        </w:rPr>
        <w:t>К</w:t>
      </w:r>
      <w:r w:rsidRPr="00253CC2">
        <w:rPr>
          <w:b/>
          <w:w w:val="105"/>
        </w:rPr>
        <w:t>оличество</w:t>
      </w:r>
      <w:r w:rsidRPr="00253CC2">
        <w:rPr>
          <w:b/>
          <w:spacing w:val="-1"/>
          <w:w w:val="105"/>
        </w:rPr>
        <w:t xml:space="preserve"> </w:t>
      </w:r>
      <w:r w:rsidRPr="00253CC2">
        <w:rPr>
          <w:b/>
          <w:w w:val="105"/>
        </w:rPr>
        <w:t>заявлений</w:t>
      </w:r>
      <w:r w:rsidRPr="00253CC2">
        <w:rPr>
          <w:b/>
          <w:spacing w:val="2"/>
          <w:w w:val="105"/>
        </w:rPr>
        <w:t xml:space="preserve"> </w:t>
      </w:r>
      <w:r w:rsidRPr="00253CC2">
        <w:rPr>
          <w:b/>
          <w:w w:val="105"/>
        </w:rPr>
        <w:t>на</w:t>
      </w:r>
      <w:r w:rsidRPr="00253CC2">
        <w:rPr>
          <w:b/>
          <w:spacing w:val="-1"/>
          <w:w w:val="105"/>
        </w:rPr>
        <w:t xml:space="preserve"> </w:t>
      </w:r>
      <w:r w:rsidRPr="00253CC2">
        <w:rPr>
          <w:b/>
          <w:w w:val="105"/>
        </w:rPr>
        <w:t>получение</w:t>
      </w:r>
      <w:r w:rsidRPr="00253CC2">
        <w:rPr>
          <w:b/>
          <w:spacing w:val="-1"/>
          <w:w w:val="105"/>
        </w:rPr>
        <w:t xml:space="preserve"> </w:t>
      </w:r>
      <w:r w:rsidRPr="00253CC2">
        <w:rPr>
          <w:b/>
          <w:w w:val="105"/>
        </w:rPr>
        <w:t>статуса</w:t>
      </w:r>
      <w:r w:rsidRPr="00253CC2">
        <w:rPr>
          <w:b/>
          <w:spacing w:val="4"/>
          <w:w w:val="105"/>
        </w:rPr>
        <w:t xml:space="preserve"> </w:t>
      </w:r>
      <w:r w:rsidRPr="00253CC2">
        <w:rPr>
          <w:b/>
          <w:w w:val="105"/>
        </w:rPr>
        <w:t>беженца</w:t>
      </w:r>
      <w:r w:rsidRPr="00253CC2">
        <w:rPr>
          <w:b/>
          <w:spacing w:val="7"/>
          <w:w w:val="105"/>
        </w:rPr>
        <w:t xml:space="preserve"> </w:t>
      </w:r>
      <w:r w:rsidRPr="00253CC2">
        <w:rPr>
          <w:b/>
          <w:w w:val="105"/>
        </w:rPr>
        <w:t>в</w:t>
      </w:r>
      <w:r w:rsidRPr="00253CC2">
        <w:rPr>
          <w:b/>
          <w:spacing w:val="-1"/>
          <w:w w:val="105"/>
        </w:rPr>
        <w:t xml:space="preserve"> </w:t>
      </w:r>
      <w:r w:rsidRPr="00253CC2">
        <w:rPr>
          <w:b/>
          <w:w w:val="105"/>
        </w:rPr>
        <w:t>Германии</w:t>
      </w:r>
      <w:r w:rsidRPr="00253CC2">
        <w:rPr>
          <w:b/>
          <w:spacing w:val="2"/>
          <w:w w:val="105"/>
        </w:rPr>
        <w:t xml:space="preserve"> </w:t>
      </w:r>
      <w:r w:rsidRPr="00253CC2">
        <w:rPr>
          <w:b/>
          <w:w w:val="105"/>
        </w:rPr>
        <w:t>в</w:t>
      </w:r>
      <w:r w:rsidRPr="00253CC2">
        <w:rPr>
          <w:b/>
          <w:spacing w:val="4"/>
          <w:w w:val="105"/>
        </w:rPr>
        <w:t xml:space="preserve"> </w:t>
      </w:r>
      <w:r w:rsidRPr="00253CC2">
        <w:rPr>
          <w:b/>
          <w:w w:val="105"/>
        </w:rPr>
        <w:t>1953–2018</w:t>
      </w:r>
      <w:r w:rsidRPr="00253CC2">
        <w:rPr>
          <w:b/>
          <w:spacing w:val="2"/>
          <w:w w:val="105"/>
        </w:rPr>
        <w:t xml:space="preserve"> </w:t>
      </w:r>
      <w:r w:rsidRPr="00253CC2">
        <w:rPr>
          <w:b/>
          <w:w w:val="105"/>
        </w:rPr>
        <w:t>гг.</w:t>
      </w:r>
      <w:r w:rsidR="00A133FF">
        <w:rPr>
          <w:b/>
          <w:w w:val="105"/>
        </w:rPr>
        <w:t xml:space="preserve"> [17</w:t>
      </w:r>
      <w:r w:rsidR="00253CC2" w:rsidRPr="00253CC2">
        <w:rPr>
          <w:b/>
          <w:w w:val="105"/>
        </w:rPr>
        <w:t>]</w:t>
      </w:r>
    </w:p>
    <w:p w14:paraId="6DADD6F3" w14:textId="5F04219E" w:rsidR="00912FD5" w:rsidRPr="00FB4430" w:rsidRDefault="00253CC2" w:rsidP="00E45034">
      <w:pPr>
        <w:pStyle w:val="ac"/>
        <w:spacing w:before="193" w:line="360" w:lineRule="auto"/>
        <w:ind w:right="38" w:firstLine="152"/>
        <w:rPr>
          <w:rStyle w:val="y2iqfc"/>
          <w:sz w:val="28"/>
          <w:szCs w:val="28"/>
        </w:rPr>
      </w:pPr>
      <w:r w:rsidRPr="00253CC2">
        <w:rPr>
          <w:sz w:val="28"/>
          <w:szCs w:val="28"/>
        </w:rPr>
        <w:t xml:space="preserve">        </w:t>
      </w:r>
      <w:r w:rsidR="00912FD5">
        <w:rPr>
          <w:sz w:val="28"/>
          <w:szCs w:val="28"/>
        </w:rPr>
        <w:t>В последующие годы</w:t>
      </w:r>
      <w:r w:rsidR="00912FD5" w:rsidRPr="00055CEE">
        <w:rPr>
          <w:sz w:val="28"/>
          <w:szCs w:val="28"/>
        </w:rPr>
        <w:t xml:space="preserve"> мигранты</w:t>
      </w:r>
      <w:r w:rsidR="00FC7EC9">
        <w:rPr>
          <w:sz w:val="28"/>
          <w:szCs w:val="28"/>
        </w:rPr>
        <w:t xml:space="preserve"> </w:t>
      </w:r>
      <w:r w:rsidR="00FC7EC9" w:rsidRPr="00066C66">
        <w:rPr>
          <w:sz w:val="28"/>
          <w:szCs w:val="28"/>
        </w:rPr>
        <w:t>в Германии</w:t>
      </w:r>
      <w:r w:rsidR="00912FD5" w:rsidRPr="00066C66">
        <w:rPr>
          <w:spacing w:val="1"/>
          <w:sz w:val="28"/>
          <w:szCs w:val="28"/>
        </w:rPr>
        <w:t xml:space="preserve"> </w:t>
      </w:r>
      <w:r w:rsidR="00912FD5" w:rsidRPr="00055CEE">
        <w:rPr>
          <w:sz w:val="28"/>
          <w:szCs w:val="28"/>
        </w:rPr>
        <w:t>становятся неотъемлемой</w:t>
      </w:r>
      <w:r w:rsidR="00912FD5" w:rsidRPr="00055CEE">
        <w:rPr>
          <w:spacing w:val="1"/>
          <w:sz w:val="28"/>
          <w:szCs w:val="28"/>
        </w:rPr>
        <w:t xml:space="preserve"> </w:t>
      </w:r>
      <w:r w:rsidR="00912FD5" w:rsidRPr="00055CEE">
        <w:rPr>
          <w:sz w:val="28"/>
          <w:szCs w:val="28"/>
        </w:rPr>
        <w:t>и</w:t>
      </w:r>
      <w:r w:rsidR="00912FD5" w:rsidRPr="00055CEE">
        <w:rPr>
          <w:spacing w:val="1"/>
          <w:sz w:val="28"/>
          <w:szCs w:val="28"/>
        </w:rPr>
        <w:t xml:space="preserve"> </w:t>
      </w:r>
      <w:r w:rsidR="00912FD5" w:rsidRPr="00055CEE">
        <w:rPr>
          <w:sz w:val="28"/>
          <w:szCs w:val="28"/>
        </w:rPr>
        <w:t>многочисленной частью общества. В стране к концу</w:t>
      </w:r>
      <w:r w:rsidR="00912FD5" w:rsidRPr="00055CEE">
        <w:rPr>
          <w:spacing w:val="5"/>
          <w:sz w:val="28"/>
          <w:szCs w:val="28"/>
        </w:rPr>
        <w:t xml:space="preserve"> </w:t>
      </w:r>
      <w:r w:rsidR="00912FD5" w:rsidRPr="00055CEE">
        <w:rPr>
          <w:sz w:val="28"/>
          <w:szCs w:val="28"/>
        </w:rPr>
        <w:t>1980-х</w:t>
      </w:r>
      <w:r w:rsidR="00912FD5" w:rsidRPr="00055CEE">
        <w:rPr>
          <w:spacing w:val="-4"/>
          <w:sz w:val="28"/>
          <w:szCs w:val="28"/>
        </w:rPr>
        <w:t xml:space="preserve"> </w:t>
      </w:r>
      <w:r w:rsidR="00912FD5" w:rsidRPr="00055CEE">
        <w:rPr>
          <w:sz w:val="28"/>
          <w:szCs w:val="28"/>
        </w:rPr>
        <w:t>гг.</w:t>
      </w:r>
      <w:r w:rsidR="00912FD5" w:rsidRPr="00055CEE">
        <w:rPr>
          <w:spacing w:val="16"/>
          <w:sz w:val="28"/>
          <w:szCs w:val="28"/>
        </w:rPr>
        <w:t xml:space="preserve"> </w:t>
      </w:r>
      <w:r w:rsidR="00912FD5" w:rsidRPr="00055CEE">
        <w:rPr>
          <w:sz w:val="28"/>
          <w:szCs w:val="28"/>
        </w:rPr>
        <w:t>насчитывается</w:t>
      </w:r>
      <w:r w:rsidR="00912FD5" w:rsidRPr="00055CEE">
        <w:rPr>
          <w:spacing w:val="12"/>
          <w:sz w:val="28"/>
          <w:szCs w:val="28"/>
        </w:rPr>
        <w:t xml:space="preserve"> </w:t>
      </w:r>
      <w:r w:rsidR="00912FD5" w:rsidRPr="00055CEE">
        <w:rPr>
          <w:sz w:val="28"/>
          <w:szCs w:val="28"/>
        </w:rPr>
        <w:t>более</w:t>
      </w:r>
      <w:r w:rsidR="00912FD5" w:rsidRPr="00055CEE">
        <w:rPr>
          <w:spacing w:val="9"/>
          <w:sz w:val="28"/>
          <w:szCs w:val="28"/>
        </w:rPr>
        <w:t xml:space="preserve"> </w:t>
      </w:r>
      <w:r w:rsidR="00912FD5" w:rsidRPr="00055CEE">
        <w:rPr>
          <w:sz w:val="28"/>
          <w:szCs w:val="28"/>
        </w:rPr>
        <w:t xml:space="preserve">5 млн </w:t>
      </w:r>
      <w:r w:rsidR="00912FD5" w:rsidRPr="00055CEE">
        <w:rPr>
          <w:spacing w:val="-6"/>
          <w:sz w:val="28"/>
          <w:szCs w:val="28"/>
        </w:rPr>
        <w:t xml:space="preserve">мигрантов </w:t>
      </w:r>
      <w:r w:rsidR="00912FD5" w:rsidRPr="00055CEE">
        <w:rPr>
          <w:spacing w:val="-5"/>
          <w:sz w:val="28"/>
          <w:szCs w:val="28"/>
        </w:rPr>
        <w:t>и членов</w:t>
      </w:r>
      <w:r w:rsidR="00912FD5">
        <w:rPr>
          <w:spacing w:val="-5"/>
          <w:sz w:val="28"/>
          <w:szCs w:val="28"/>
        </w:rPr>
        <w:t xml:space="preserve"> их семей. Они составляют 8% на</w:t>
      </w:r>
      <w:r w:rsidR="00912FD5" w:rsidRPr="00055CEE">
        <w:rPr>
          <w:spacing w:val="-6"/>
          <w:sz w:val="28"/>
          <w:szCs w:val="28"/>
        </w:rPr>
        <w:t xml:space="preserve">селения Западной </w:t>
      </w:r>
      <w:r w:rsidR="00912FD5">
        <w:rPr>
          <w:spacing w:val="-5"/>
          <w:sz w:val="28"/>
          <w:szCs w:val="28"/>
        </w:rPr>
        <w:t>Германии. После объединения Гер</w:t>
      </w:r>
      <w:r w:rsidR="00912FD5" w:rsidRPr="00055CEE">
        <w:rPr>
          <w:spacing w:val="-6"/>
          <w:sz w:val="28"/>
          <w:szCs w:val="28"/>
        </w:rPr>
        <w:t xml:space="preserve">мании этот процент снижается, но потом в </w:t>
      </w:r>
      <w:r w:rsidR="00912FD5" w:rsidRPr="00055CEE">
        <w:rPr>
          <w:spacing w:val="-5"/>
          <w:sz w:val="28"/>
          <w:szCs w:val="28"/>
        </w:rPr>
        <w:t>1990-е гг.</w:t>
      </w:r>
      <w:r w:rsidR="00912FD5" w:rsidRPr="00055CEE">
        <w:rPr>
          <w:spacing w:val="-4"/>
          <w:sz w:val="28"/>
          <w:szCs w:val="28"/>
        </w:rPr>
        <w:t xml:space="preserve"> </w:t>
      </w:r>
      <w:r w:rsidR="00912FD5" w:rsidRPr="00055CEE">
        <w:rPr>
          <w:sz w:val="28"/>
          <w:szCs w:val="28"/>
        </w:rPr>
        <w:t>быстро выходит</w:t>
      </w:r>
      <w:r w:rsidR="00912FD5">
        <w:rPr>
          <w:sz w:val="28"/>
          <w:szCs w:val="28"/>
        </w:rPr>
        <w:t xml:space="preserve"> на прежний уровень. Отличитель</w:t>
      </w:r>
      <w:r w:rsidR="0006032F">
        <w:rPr>
          <w:sz w:val="28"/>
          <w:szCs w:val="28"/>
        </w:rPr>
        <w:t>ной чертой данного этапа ст</w:t>
      </w:r>
      <w:r w:rsidR="00912FD5" w:rsidRPr="00055CEE">
        <w:rPr>
          <w:sz w:val="28"/>
          <w:szCs w:val="28"/>
        </w:rPr>
        <w:t>ановится рост числа</w:t>
      </w:r>
      <w:r w:rsidR="00912FD5" w:rsidRPr="00055CEE">
        <w:rPr>
          <w:spacing w:val="1"/>
          <w:sz w:val="28"/>
          <w:szCs w:val="28"/>
        </w:rPr>
        <w:t xml:space="preserve"> </w:t>
      </w:r>
      <w:r w:rsidR="00912FD5" w:rsidRPr="00055CEE">
        <w:rPr>
          <w:sz w:val="28"/>
          <w:szCs w:val="28"/>
        </w:rPr>
        <w:t>турецкого населен</w:t>
      </w:r>
      <w:r w:rsidR="00912FD5">
        <w:rPr>
          <w:sz w:val="28"/>
          <w:szCs w:val="28"/>
        </w:rPr>
        <w:t>ия в ФРГ, за 1967–1979 гг. коли</w:t>
      </w:r>
      <w:r w:rsidR="00912FD5" w:rsidRPr="00055CEE">
        <w:rPr>
          <w:spacing w:val="-1"/>
          <w:sz w:val="28"/>
          <w:szCs w:val="28"/>
        </w:rPr>
        <w:t>чество</w:t>
      </w:r>
      <w:r w:rsidR="00912FD5" w:rsidRPr="00055CEE">
        <w:rPr>
          <w:spacing w:val="-16"/>
          <w:sz w:val="28"/>
          <w:szCs w:val="28"/>
        </w:rPr>
        <w:t xml:space="preserve"> </w:t>
      </w:r>
      <w:r w:rsidR="00912FD5" w:rsidRPr="00055CEE">
        <w:rPr>
          <w:spacing w:val="-1"/>
          <w:sz w:val="28"/>
          <w:szCs w:val="28"/>
        </w:rPr>
        <w:t>граждан</w:t>
      </w:r>
      <w:r w:rsidR="00912FD5" w:rsidRPr="00055CEE">
        <w:rPr>
          <w:spacing w:val="-9"/>
          <w:sz w:val="28"/>
          <w:szCs w:val="28"/>
        </w:rPr>
        <w:t xml:space="preserve"> </w:t>
      </w:r>
      <w:r w:rsidR="00912FD5" w:rsidRPr="00055CEE">
        <w:rPr>
          <w:spacing w:val="-1"/>
          <w:sz w:val="28"/>
          <w:szCs w:val="28"/>
        </w:rPr>
        <w:t>Турции,</w:t>
      </w:r>
      <w:r w:rsidR="00912FD5" w:rsidRPr="00055CEE">
        <w:rPr>
          <w:spacing w:val="-3"/>
          <w:sz w:val="28"/>
          <w:szCs w:val="28"/>
        </w:rPr>
        <w:t xml:space="preserve"> </w:t>
      </w:r>
      <w:r w:rsidR="00912FD5" w:rsidRPr="00055CEE">
        <w:rPr>
          <w:spacing w:val="-1"/>
          <w:sz w:val="28"/>
          <w:szCs w:val="28"/>
        </w:rPr>
        <w:t>проживающих</w:t>
      </w:r>
      <w:r w:rsidR="00912FD5" w:rsidRPr="00055CEE">
        <w:rPr>
          <w:spacing w:val="-11"/>
          <w:sz w:val="28"/>
          <w:szCs w:val="28"/>
        </w:rPr>
        <w:t xml:space="preserve"> </w:t>
      </w:r>
      <w:r w:rsidR="00912FD5" w:rsidRPr="00055CEE">
        <w:rPr>
          <w:spacing w:val="-1"/>
          <w:sz w:val="28"/>
          <w:szCs w:val="28"/>
        </w:rPr>
        <w:t>в</w:t>
      </w:r>
      <w:r w:rsidR="00912FD5" w:rsidRPr="00055CEE">
        <w:rPr>
          <w:spacing w:val="-10"/>
          <w:sz w:val="28"/>
          <w:szCs w:val="28"/>
        </w:rPr>
        <w:t xml:space="preserve"> </w:t>
      </w:r>
      <w:r w:rsidR="00912FD5" w:rsidRPr="00055CEE">
        <w:rPr>
          <w:spacing w:val="-1"/>
          <w:sz w:val="28"/>
          <w:szCs w:val="28"/>
        </w:rPr>
        <w:t>Германии,</w:t>
      </w:r>
      <w:r w:rsidR="00912FD5" w:rsidRPr="00055CEE">
        <w:rPr>
          <w:spacing w:val="-52"/>
          <w:sz w:val="28"/>
          <w:szCs w:val="28"/>
        </w:rPr>
        <w:t xml:space="preserve"> </w:t>
      </w:r>
      <w:r w:rsidR="00912FD5" w:rsidRPr="00055CEE">
        <w:rPr>
          <w:sz w:val="28"/>
          <w:szCs w:val="28"/>
        </w:rPr>
        <w:t>выросло</w:t>
      </w:r>
      <w:r w:rsidR="00912FD5" w:rsidRPr="00055CEE">
        <w:rPr>
          <w:spacing w:val="1"/>
          <w:sz w:val="28"/>
          <w:szCs w:val="28"/>
        </w:rPr>
        <w:t xml:space="preserve"> </w:t>
      </w:r>
      <w:r w:rsidR="00912FD5" w:rsidRPr="00055CEE">
        <w:rPr>
          <w:sz w:val="28"/>
          <w:szCs w:val="28"/>
        </w:rPr>
        <w:t>от 172 тыс.</w:t>
      </w:r>
      <w:r w:rsidR="00912FD5" w:rsidRPr="00055CEE">
        <w:rPr>
          <w:spacing w:val="1"/>
          <w:sz w:val="28"/>
          <w:szCs w:val="28"/>
        </w:rPr>
        <w:t xml:space="preserve"> </w:t>
      </w:r>
      <w:r w:rsidR="00912FD5" w:rsidRPr="00055CEE">
        <w:rPr>
          <w:sz w:val="28"/>
          <w:szCs w:val="28"/>
        </w:rPr>
        <w:t>до 1 млн 268 тыс.</w:t>
      </w:r>
      <w:r w:rsidR="00912FD5" w:rsidRPr="00055CEE">
        <w:rPr>
          <w:spacing w:val="1"/>
          <w:sz w:val="28"/>
          <w:szCs w:val="28"/>
        </w:rPr>
        <w:t xml:space="preserve"> </w:t>
      </w:r>
      <w:r w:rsidR="00912FD5" w:rsidRPr="00055CEE">
        <w:rPr>
          <w:sz w:val="28"/>
          <w:szCs w:val="28"/>
        </w:rPr>
        <w:t>человек</w:t>
      </w:r>
      <w:r w:rsidR="00912FD5" w:rsidRPr="00055CEE">
        <w:rPr>
          <w:spacing w:val="1"/>
          <w:sz w:val="28"/>
          <w:szCs w:val="28"/>
        </w:rPr>
        <w:t xml:space="preserve"> </w:t>
      </w:r>
      <w:r>
        <w:rPr>
          <w:sz w:val="28"/>
          <w:szCs w:val="28"/>
        </w:rPr>
        <w:t>(рис</w:t>
      </w:r>
      <w:r w:rsidR="00912FD5" w:rsidRPr="00055CEE">
        <w:rPr>
          <w:sz w:val="28"/>
          <w:szCs w:val="28"/>
        </w:rPr>
        <w:t xml:space="preserve">. </w:t>
      </w:r>
      <w:r>
        <w:rPr>
          <w:sz w:val="28"/>
          <w:szCs w:val="28"/>
        </w:rPr>
        <w:t>2</w:t>
      </w:r>
      <w:r w:rsidR="007A3E12">
        <w:rPr>
          <w:sz w:val="28"/>
          <w:szCs w:val="28"/>
        </w:rPr>
        <w:t>4</w:t>
      </w:r>
      <w:r w:rsidR="00912FD5" w:rsidRPr="00055CEE">
        <w:rPr>
          <w:sz w:val="28"/>
          <w:szCs w:val="28"/>
        </w:rPr>
        <w:t>). Также</w:t>
      </w:r>
      <w:r w:rsidR="00912FD5">
        <w:rPr>
          <w:sz w:val="28"/>
          <w:szCs w:val="28"/>
        </w:rPr>
        <w:t xml:space="preserve"> произошел существенный рост ко</w:t>
      </w:r>
      <w:r w:rsidR="00912FD5" w:rsidRPr="00055CEE">
        <w:rPr>
          <w:sz w:val="28"/>
          <w:szCs w:val="28"/>
        </w:rPr>
        <w:t>личества мигрантов из Югославии (от 140 тыс. в</w:t>
      </w:r>
      <w:r w:rsidR="00912FD5" w:rsidRPr="00055CEE">
        <w:rPr>
          <w:spacing w:val="1"/>
          <w:sz w:val="28"/>
          <w:szCs w:val="28"/>
        </w:rPr>
        <w:t xml:space="preserve"> </w:t>
      </w:r>
      <w:r w:rsidR="00912FD5" w:rsidRPr="00055CEE">
        <w:rPr>
          <w:sz w:val="28"/>
          <w:szCs w:val="28"/>
        </w:rPr>
        <w:t>1967</w:t>
      </w:r>
      <w:r w:rsidR="00912FD5" w:rsidRPr="00055CEE">
        <w:rPr>
          <w:spacing w:val="6"/>
          <w:sz w:val="28"/>
          <w:szCs w:val="28"/>
        </w:rPr>
        <w:t xml:space="preserve"> </w:t>
      </w:r>
      <w:r w:rsidR="00912FD5" w:rsidRPr="00055CEE">
        <w:rPr>
          <w:sz w:val="28"/>
          <w:szCs w:val="28"/>
        </w:rPr>
        <w:t>г.</w:t>
      </w:r>
      <w:r w:rsidR="00912FD5" w:rsidRPr="00055CEE">
        <w:rPr>
          <w:spacing w:val="-1"/>
          <w:sz w:val="28"/>
          <w:szCs w:val="28"/>
        </w:rPr>
        <w:t xml:space="preserve"> </w:t>
      </w:r>
      <w:r w:rsidR="00912FD5" w:rsidRPr="00055CEE">
        <w:rPr>
          <w:sz w:val="28"/>
          <w:szCs w:val="28"/>
        </w:rPr>
        <w:t>до</w:t>
      </w:r>
      <w:r w:rsidR="00912FD5" w:rsidRPr="00055CEE">
        <w:rPr>
          <w:spacing w:val="-4"/>
          <w:sz w:val="28"/>
          <w:szCs w:val="28"/>
        </w:rPr>
        <w:t xml:space="preserve"> </w:t>
      </w:r>
      <w:r w:rsidR="00912FD5" w:rsidRPr="00055CEE">
        <w:rPr>
          <w:sz w:val="28"/>
          <w:szCs w:val="28"/>
        </w:rPr>
        <w:t>621</w:t>
      </w:r>
      <w:r w:rsidR="00912FD5" w:rsidRPr="00055CEE">
        <w:rPr>
          <w:spacing w:val="1"/>
          <w:sz w:val="28"/>
          <w:szCs w:val="28"/>
        </w:rPr>
        <w:t xml:space="preserve"> </w:t>
      </w:r>
      <w:r w:rsidR="00912FD5" w:rsidRPr="00055CEE">
        <w:rPr>
          <w:sz w:val="28"/>
          <w:szCs w:val="28"/>
        </w:rPr>
        <w:t>тыс.</w:t>
      </w:r>
      <w:r w:rsidR="00912FD5" w:rsidRPr="00055CEE">
        <w:rPr>
          <w:spacing w:val="-1"/>
          <w:sz w:val="28"/>
          <w:szCs w:val="28"/>
        </w:rPr>
        <w:t xml:space="preserve"> </w:t>
      </w:r>
      <w:r w:rsidR="00912FD5" w:rsidRPr="00055CEE">
        <w:rPr>
          <w:sz w:val="28"/>
          <w:szCs w:val="28"/>
        </w:rPr>
        <w:t>в</w:t>
      </w:r>
      <w:r w:rsidR="00912FD5" w:rsidRPr="00055CEE">
        <w:rPr>
          <w:spacing w:val="-2"/>
          <w:sz w:val="28"/>
          <w:szCs w:val="28"/>
        </w:rPr>
        <w:t xml:space="preserve"> </w:t>
      </w:r>
      <w:r w:rsidR="00912FD5" w:rsidRPr="00055CEE">
        <w:rPr>
          <w:sz w:val="28"/>
          <w:szCs w:val="28"/>
        </w:rPr>
        <w:t>1979</w:t>
      </w:r>
      <w:r w:rsidR="00912FD5" w:rsidRPr="00055CEE">
        <w:rPr>
          <w:spacing w:val="6"/>
          <w:sz w:val="28"/>
          <w:szCs w:val="28"/>
        </w:rPr>
        <w:t xml:space="preserve"> </w:t>
      </w:r>
      <w:r w:rsidR="00912FD5" w:rsidRPr="00055CEE">
        <w:rPr>
          <w:sz w:val="28"/>
          <w:szCs w:val="28"/>
        </w:rPr>
        <w:t>г.).</w:t>
      </w:r>
      <w:r w:rsidRPr="00253CC2">
        <w:rPr>
          <w:sz w:val="28"/>
          <w:szCs w:val="28"/>
        </w:rPr>
        <w:t xml:space="preserve"> [</w:t>
      </w:r>
      <w:r w:rsidR="00672BB0">
        <w:rPr>
          <w:sz w:val="28"/>
          <w:szCs w:val="28"/>
        </w:rPr>
        <w:t>20,2</w:t>
      </w:r>
      <w:r w:rsidRPr="00FB4430">
        <w:rPr>
          <w:sz w:val="28"/>
          <w:szCs w:val="28"/>
        </w:rPr>
        <w:t>5]</w:t>
      </w:r>
    </w:p>
    <w:p w14:paraId="411C12C0" w14:textId="0982739E" w:rsidR="00912FD5" w:rsidRPr="003C2C49" w:rsidRDefault="00912FD5" w:rsidP="006550B3">
      <w:pPr>
        <w:pStyle w:val="HTML"/>
        <w:spacing w:line="360" w:lineRule="auto"/>
        <w:ind w:firstLine="709"/>
        <w:jc w:val="both"/>
        <w:rPr>
          <w:rStyle w:val="y2iqfc"/>
          <w:rFonts w:ascii="Times New Roman" w:hAnsi="Times New Roman" w:cs="Times New Roman"/>
          <w:sz w:val="26"/>
          <w:szCs w:val="28"/>
          <w:lang w:val="en-US"/>
        </w:rPr>
      </w:pPr>
      <w:r w:rsidRPr="00253CC2">
        <w:rPr>
          <w:rStyle w:val="y2iqfc"/>
          <w:rFonts w:ascii="Times New Roman" w:hAnsi="Times New Roman" w:cs="Times New Roman"/>
          <w:sz w:val="28"/>
          <w:szCs w:val="28"/>
        </w:rPr>
        <w:t xml:space="preserve">В таблице ниже представлены данные по численности иностранных лиц в Германии и доле стран происхождения этих людей. Важно отметить, что </w:t>
      </w:r>
      <w:r w:rsidRPr="00253CC2">
        <w:rPr>
          <w:rStyle w:val="y2iqfc"/>
          <w:rFonts w:ascii="Times New Roman" w:hAnsi="Times New Roman" w:cs="Times New Roman"/>
          <w:sz w:val="28"/>
          <w:szCs w:val="28"/>
        </w:rPr>
        <w:lastRenderedPageBreak/>
        <w:t>данные по количеству людей, прошедших процедуру нат</w:t>
      </w:r>
      <w:r w:rsidR="0006032F" w:rsidRPr="00253CC2">
        <w:rPr>
          <w:rStyle w:val="y2iqfc"/>
          <w:rFonts w:ascii="Times New Roman" w:hAnsi="Times New Roman" w:cs="Times New Roman"/>
          <w:sz w:val="28"/>
          <w:szCs w:val="28"/>
        </w:rPr>
        <w:t>урализации в 1960-1980 неполны и неточны, поэтому собрать их не представляется возможным,</w:t>
      </w:r>
      <w:r w:rsidRPr="00253CC2">
        <w:rPr>
          <w:rStyle w:val="y2iqfc"/>
          <w:rFonts w:ascii="Times New Roman" w:hAnsi="Times New Roman" w:cs="Times New Roman"/>
          <w:sz w:val="28"/>
          <w:szCs w:val="28"/>
        </w:rPr>
        <w:t xml:space="preserve"> однако известно, что в этот период в Германии прошла значительная волна натурализации среди иностранного населения. В 1960-х годах гастарбайтер</w:t>
      </w:r>
      <w:r w:rsidR="0006032F" w:rsidRPr="00253CC2">
        <w:rPr>
          <w:rStyle w:val="y2iqfc"/>
          <w:rFonts w:ascii="Times New Roman" w:hAnsi="Times New Roman" w:cs="Times New Roman"/>
          <w:sz w:val="28"/>
          <w:szCs w:val="28"/>
        </w:rPr>
        <w:t>ы, приехавшие по программе найма р</w:t>
      </w:r>
      <w:r w:rsidRPr="00253CC2">
        <w:rPr>
          <w:rStyle w:val="y2iqfc"/>
          <w:rFonts w:ascii="Times New Roman" w:hAnsi="Times New Roman" w:cs="Times New Roman"/>
          <w:sz w:val="28"/>
          <w:szCs w:val="28"/>
        </w:rPr>
        <w:t>абочей силы получили возможность упрощенного получения гражданства по так называемой «Модели опционов», эта модель позволяла иностранным рабочим получать немецкое гражданство по упрощенной системе (проживание три года, знание языка, законопослушное поведение). В 1970-е годы многие дети мигрантов, родившиеся в Германии, так же получили право на немецкое гражданство в соответствии с законом, который предоставлял гражданство детям, родившимся от родителей-иностранцев, проживших в Германии не менее восьми лет. На основании таблицы, приведенной ниже можно сделать выводы о том, как с течением времени менялись страны происхождения мигрантов. Важно отметить, что если в 1960-х годах основным источником мигрантов была Италия (22,9%), то во все последующие рассматриваемые временные отсечки основным источником мигрантов была Турция (от 24,8% до 33,3%)</w:t>
      </w:r>
      <w:r w:rsidR="00E50393" w:rsidRPr="00253CC2">
        <w:rPr>
          <w:rStyle w:val="y2iqfc"/>
          <w:rFonts w:ascii="Times New Roman" w:hAnsi="Times New Roman" w:cs="Times New Roman"/>
          <w:sz w:val="28"/>
          <w:szCs w:val="28"/>
        </w:rPr>
        <w:t>. Так же тот, что при массовой эмиграции в Германию из России в конце 80-х- начале 90-х сотен тысяч этнических немцев (и не только немцев) доля выходцев из России столь невелика говорит о их быстрой натурализации, в отличие от выходцев из стран Азии и Африки.</w:t>
      </w:r>
      <w:r w:rsidR="003C2C49">
        <w:rPr>
          <w:rStyle w:val="y2iqfc"/>
          <w:rFonts w:ascii="Times New Roman" w:hAnsi="Times New Roman" w:cs="Times New Roman"/>
          <w:sz w:val="26"/>
          <w:szCs w:val="28"/>
        </w:rPr>
        <w:t xml:space="preserve"> [</w:t>
      </w:r>
      <w:r w:rsidR="003C2C49">
        <w:rPr>
          <w:rStyle w:val="y2iqfc"/>
          <w:rFonts w:ascii="Times New Roman" w:hAnsi="Times New Roman" w:cs="Times New Roman"/>
          <w:sz w:val="26"/>
          <w:szCs w:val="28"/>
          <w:lang w:val="en-US"/>
        </w:rPr>
        <w:t>39]</w:t>
      </w:r>
    </w:p>
    <w:p w14:paraId="0D406CB5" w14:textId="7B972076" w:rsidR="00253CC2" w:rsidRDefault="00253CC2" w:rsidP="006550B3">
      <w:pPr>
        <w:pStyle w:val="HTML"/>
        <w:spacing w:line="360" w:lineRule="auto"/>
        <w:ind w:firstLine="709"/>
        <w:jc w:val="both"/>
        <w:rPr>
          <w:rStyle w:val="y2iqfc"/>
          <w:rFonts w:ascii="Times New Roman" w:hAnsi="Times New Roman" w:cs="Times New Roman"/>
          <w:sz w:val="28"/>
          <w:szCs w:val="28"/>
        </w:rPr>
      </w:pPr>
    </w:p>
    <w:p w14:paraId="6FC53E5C" w14:textId="7CF6340C" w:rsidR="00253CC2" w:rsidRDefault="00253CC2" w:rsidP="006550B3">
      <w:pPr>
        <w:pStyle w:val="HTML"/>
        <w:spacing w:line="360" w:lineRule="auto"/>
        <w:ind w:firstLine="709"/>
        <w:jc w:val="both"/>
        <w:rPr>
          <w:rStyle w:val="y2iqfc"/>
          <w:rFonts w:ascii="Times New Roman" w:hAnsi="Times New Roman" w:cs="Times New Roman"/>
          <w:sz w:val="28"/>
          <w:szCs w:val="28"/>
        </w:rPr>
      </w:pPr>
    </w:p>
    <w:p w14:paraId="0C37AE78" w14:textId="4F2CD9AE" w:rsidR="00253CC2" w:rsidRDefault="00253CC2" w:rsidP="006550B3">
      <w:pPr>
        <w:pStyle w:val="HTML"/>
        <w:spacing w:line="360" w:lineRule="auto"/>
        <w:ind w:firstLine="709"/>
        <w:jc w:val="both"/>
        <w:rPr>
          <w:rStyle w:val="y2iqfc"/>
          <w:rFonts w:ascii="Times New Roman" w:hAnsi="Times New Roman" w:cs="Times New Roman"/>
          <w:sz w:val="28"/>
          <w:szCs w:val="28"/>
        </w:rPr>
      </w:pPr>
    </w:p>
    <w:p w14:paraId="06A7C8DF" w14:textId="6DD1D2A0" w:rsidR="00253CC2" w:rsidRDefault="00253CC2" w:rsidP="006550B3">
      <w:pPr>
        <w:pStyle w:val="HTML"/>
        <w:spacing w:line="360" w:lineRule="auto"/>
        <w:ind w:firstLine="709"/>
        <w:jc w:val="both"/>
        <w:rPr>
          <w:rStyle w:val="y2iqfc"/>
          <w:rFonts w:ascii="Times New Roman" w:hAnsi="Times New Roman" w:cs="Times New Roman"/>
          <w:sz w:val="28"/>
          <w:szCs w:val="28"/>
        </w:rPr>
      </w:pPr>
    </w:p>
    <w:p w14:paraId="258A2622" w14:textId="3FE5B04E" w:rsidR="00253CC2" w:rsidRDefault="00253CC2" w:rsidP="006550B3">
      <w:pPr>
        <w:pStyle w:val="HTML"/>
        <w:spacing w:line="360" w:lineRule="auto"/>
        <w:ind w:firstLine="709"/>
        <w:jc w:val="both"/>
        <w:rPr>
          <w:rStyle w:val="y2iqfc"/>
          <w:rFonts w:ascii="Times New Roman" w:hAnsi="Times New Roman" w:cs="Times New Roman"/>
          <w:sz w:val="28"/>
          <w:szCs w:val="28"/>
        </w:rPr>
      </w:pPr>
    </w:p>
    <w:p w14:paraId="69A984E3" w14:textId="275BEF87" w:rsidR="00253CC2" w:rsidRDefault="00253CC2" w:rsidP="00E45034">
      <w:pPr>
        <w:pStyle w:val="HTML"/>
        <w:spacing w:line="360" w:lineRule="auto"/>
        <w:jc w:val="both"/>
        <w:rPr>
          <w:rStyle w:val="y2iqfc"/>
          <w:rFonts w:ascii="Times New Roman" w:hAnsi="Times New Roman" w:cs="Times New Roman"/>
          <w:sz w:val="28"/>
          <w:szCs w:val="28"/>
        </w:rPr>
      </w:pPr>
    </w:p>
    <w:p w14:paraId="71747D66" w14:textId="7BC8D058" w:rsidR="003454B3" w:rsidRDefault="003454B3" w:rsidP="00E45034">
      <w:pPr>
        <w:pStyle w:val="HTML"/>
        <w:spacing w:line="360" w:lineRule="auto"/>
        <w:jc w:val="both"/>
        <w:rPr>
          <w:rStyle w:val="y2iqfc"/>
          <w:rFonts w:ascii="Times New Roman" w:hAnsi="Times New Roman" w:cs="Times New Roman"/>
          <w:sz w:val="28"/>
          <w:szCs w:val="28"/>
        </w:rPr>
      </w:pPr>
    </w:p>
    <w:p w14:paraId="3E525C0F" w14:textId="7F619534" w:rsidR="00253CC2" w:rsidRDefault="00253CC2" w:rsidP="00E45034">
      <w:pPr>
        <w:pStyle w:val="HTML"/>
        <w:spacing w:line="360" w:lineRule="auto"/>
        <w:jc w:val="both"/>
        <w:rPr>
          <w:rStyle w:val="y2iqfc"/>
          <w:rFonts w:ascii="Times New Roman" w:hAnsi="Times New Roman" w:cs="Times New Roman"/>
          <w:sz w:val="28"/>
          <w:szCs w:val="28"/>
        </w:rPr>
      </w:pPr>
    </w:p>
    <w:p w14:paraId="5DA5E054" w14:textId="77777777" w:rsidR="00313A97" w:rsidRPr="00253CC2" w:rsidRDefault="00313A97" w:rsidP="00E45034">
      <w:pPr>
        <w:pStyle w:val="HTML"/>
        <w:spacing w:line="360" w:lineRule="auto"/>
        <w:jc w:val="both"/>
        <w:rPr>
          <w:rStyle w:val="y2iqfc"/>
          <w:rFonts w:ascii="Times New Roman" w:hAnsi="Times New Roman" w:cs="Times New Roman"/>
          <w:sz w:val="28"/>
          <w:szCs w:val="28"/>
        </w:rPr>
      </w:pPr>
    </w:p>
    <w:tbl>
      <w:tblPr>
        <w:tblStyle w:val="TableNormal"/>
        <w:tblW w:w="9941" w:type="dxa"/>
        <w:tblInd w:w="-7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7"/>
        <w:gridCol w:w="909"/>
        <w:gridCol w:w="586"/>
        <w:gridCol w:w="865"/>
        <w:gridCol w:w="635"/>
        <w:gridCol w:w="822"/>
        <w:gridCol w:w="582"/>
        <w:gridCol w:w="861"/>
        <w:gridCol w:w="587"/>
        <w:gridCol w:w="866"/>
        <w:gridCol w:w="581"/>
      </w:tblGrid>
      <w:tr w:rsidR="00912FD5" w14:paraId="44B1EECC" w14:textId="77777777" w:rsidTr="001C4CFB">
        <w:trPr>
          <w:trHeight w:val="392"/>
        </w:trPr>
        <w:tc>
          <w:tcPr>
            <w:tcW w:w="2647" w:type="dxa"/>
            <w:vMerge w:val="restart"/>
          </w:tcPr>
          <w:p w14:paraId="6D082DEF" w14:textId="77777777" w:rsidR="00912FD5" w:rsidRPr="00FC607C" w:rsidRDefault="00912FD5" w:rsidP="00E45034">
            <w:pPr>
              <w:pStyle w:val="TableParagraph"/>
              <w:jc w:val="both"/>
              <w:rPr>
                <w:b/>
                <w:sz w:val="20"/>
                <w:lang w:val="ru-RU"/>
              </w:rPr>
            </w:pPr>
          </w:p>
          <w:p w14:paraId="6DD71006" w14:textId="77777777" w:rsidR="00912FD5" w:rsidRDefault="00912FD5" w:rsidP="00E45034">
            <w:pPr>
              <w:pStyle w:val="TableParagraph"/>
              <w:spacing w:before="162"/>
              <w:ind w:left="1031" w:right="1015"/>
              <w:jc w:val="both"/>
              <w:rPr>
                <w:sz w:val="18"/>
              </w:rPr>
            </w:pPr>
            <w:r>
              <w:rPr>
                <w:sz w:val="18"/>
              </w:rPr>
              <w:t>Страна</w:t>
            </w:r>
          </w:p>
        </w:tc>
        <w:tc>
          <w:tcPr>
            <w:tcW w:w="1495" w:type="dxa"/>
            <w:gridSpan w:val="2"/>
          </w:tcPr>
          <w:p w14:paraId="6E8EAD17" w14:textId="77777777" w:rsidR="00912FD5" w:rsidRDefault="00912FD5" w:rsidP="00E45034">
            <w:pPr>
              <w:pStyle w:val="TableParagraph"/>
              <w:spacing w:before="90"/>
              <w:ind w:left="543" w:right="536"/>
              <w:jc w:val="both"/>
              <w:rPr>
                <w:sz w:val="18"/>
              </w:rPr>
            </w:pPr>
            <w:r>
              <w:rPr>
                <w:sz w:val="18"/>
              </w:rPr>
              <w:t>1967</w:t>
            </w:r>
          </w:p>
        </w:tc>
        <w:tc>
          <w:tcPr>
            <w:tcW w:w="1500" w:type="dxa"/>
            <w:gridSpan w:val="2"/>
          </w:tcPr>
          <w:p w14:paraId="72932F62" w14:textId="77777777" w:rsidR="00912FD5" w:rsidRDefault="00912FD5" w:rsidP="00E45034">
            <w:pPr>
              <w:pStyle w:val="TableParagraph"/>
              <w:spacing w:before="90"/>
              <w:ind w:left="548" w:right="536"/>
              <w:jc w:val="both"/>
              <w:rPr>
                <w:sz w:val="18"/>
              </w:rPr>
            </w:pPr>
            <w:r>
              <w:rPr>
                <w:sz w:val="18"/>
              </w:rPr>
              <w:t>1979</w:t>
            </w:r>
          </w:p>
        </w:tc>
        <w:tc>
          <w:tcPr>
            <w:tcW w:w="1404" w:type="dxa"/>
            <w:gridSpan w:val="2"/>
          </w:tcPr>
          <w:p w14:paraId="138DAF53" w14:textId="77777777" w:rsidR="00912FD5" w:rsidRDefault="00912FD5" w:rsidP="00E45034">
            <w:pPr>
              <w:pStyle w:val="TableParagraph"/>
              <w:spacing w:before="90"/>
              <w:ind w:left="498" w:right="491"/>
              <w:jc w:val="both"/>
              <w:rPr>
                <w:sz w:val="18"/>
              </w:rPr>
            </w:pPr>
            <w:r>
              <w:rPr>
                <w:sz w:val="18"/>
              </w:rPr>
              <w:t>1989</w:t>
            </w:r>
          </w:p>
        </w:tc>
        <w:tc>
          <w:tcPr>
            <w:tcW w:w="1448" w:type="dxa"/>
            <w:gridSpan w:val="2"/>
          </w:tcPr>
          <w:p w14:paraId="3D8BCC35" w14:textId="77777777" w:rsidR="00912FD5" w:rsidRDefault="00912FD5" w:rsidP="00E45034">
            <w:pPr>
              <w:pStyle w:val="TableParagraph"/>
              <w:spacing w:before="90"/>
              <w:ind w:left="516" w:right="516"/>
              <w:jc w:val="both"/>
              <w:rPr>
                <w:sz w:val="18"/>
              </w:rPr>
            </w:pPr>
            <w:r>
              <w:rPr>
                <w:sz w:val="18"/>
              </w:rPr>
              <w:t>1999</w:t>
            </w:r>
          </w:p>
        </w:tc>
        <w:tc>
          <w:tcPr>
            <w:tcW w:w="1447" w:type="dxa"/>
            <w:gridSpan w:val="2"/>
          </w:tcPr>
          <w:p w14:paraId="3725EAEA" w14:textId="77777777" w:rsidR="00912FD5" w:rsidRDefault="00912FD5" w:rsidP="00E45034">
            <w:pPr>
              <w:pStyle w:val="TableParagraph"/>
              <w:spacing w:before="90"/>
              <w:ind w:left="513" w:right="519"/>
              <w:jc w:val="both"/>
              <w:rPr>
                <w:sz w:val="18"/>
              </w:rPr>
            </w:pPr>
            <w:r>
              <w:rPr>
                <w:sz w:val="18"/>
              </w:rPr>
              <w:t>2009</w:t>
            </w:r>
          </w:p>
        </w:tc>
      </w:tr>
      <w:tr w:rsidR="00912FD5" w14:paraId="239F22AB" w14:textId="77777777" w:rsidTr="001C4CFB">
        <w:trPr>
          <w:trHeight w:val="599"/>
        </w:trPr>
        <w:tc>
          <w:tcPr>
            <w:tcW w:w="2647" w:type="dxa"/>
            <w:vMerge/>
            <w:tcBorders>
              <w:top w:val="nil"/>
            </w:tcBorders>
          </w:tcPr>
          <w:p w14:paraId="7922CF23" w14:textId="77777777" w:rsidR="00912FD5" w:rsidRDefault="00912FD5" w:rsidP="00E45034">
            <w:pPr>
              <w:jc w:val="both"/>
              <w:rPr>
                <w:sz w:val="2"/>
                <w:szCs w:val="2"/>
              </w:rPr>
            </w:pPr>
          </w:p>
        </w:tc>
        <w:tc>
          <w:tcPr>
            <w:tcW w:w="909" w:type="dxa"/>
          </w:tcPr>
          <w:p w14:paraId="47717969" w14:textId="77777777" w:rsidR="00912FD5" w:rsidRDefault="00912FD5" w:rsidP="00E45034">
            <w:pPr>
              <w:pStyle w:val="TableParagraph"/>
              <w:spacing w:before="90"/>
              <w:ind w:left="151" w:right="120" w:firstLine="139"/>
              <w:jc w:val="both"/>
              <w:rPr>
                <w:sz w:val="18"/>
              </w:rPr>
            </w:pPr>
            <w:r>
              <w:rPr>
                <w:sz w:val="18"/>
              </w:rPr>
              <w:t>тыс.</w:t>
            </w:r>
            <w:r>
              <w:rPr>
                <w:spacing w:val="1"/>
                <w:sz w:val="18"/>
              </w:rPr>
              <w:t xml:space="preserve"> </w:t>
            </w:r>
            <w:r>
              <w:rPr>
                <w:sz w:val="18"/>
              </w:rPr>
              <w:t>человек</w:t>
            </w:r>
          </w:p>
        </w:tc>
        <w:tc>
          <w:tcPr>
            <w:tcW w:w="586" w:type="dxa"/>
          </w:tcPr>
          <w:p w14:paraId="674B892F" w14:textId="77777777" w:rsidR="00912FD5" w:rsidRDefault="00912FD5" w:rsidP="00E45034">
            <w:pPr>
              <w:pStyle w:val="TableParagraph"/>
              <w:spacing w:before="6"/>
              <w:jc w:val="both"/>
              <w:rPr>
                <w:b/>
                <w:sz w:val="16"/>
              </w:rPr>
            </w:pPr>
          </w:p>
          <w:p w14:paraId="57DABA52" w14:textId="77777777" w:rsidR="00912FD5" w:rsidRDefault="00912FD5" w:rsidP="00E45034">
            <w:pPr>
              <w:pStyle w:val="TableParagraph"/>
              <w:ind w:left="13"/>
              <w:jc w:val="both"/>
              <w:rPr>
                <w:sz w:val="18"/>
              </w:rPr>
            </w:pPr>
            <w:r>
              <w:rPr>
                <w:w w:val="101"/>
                <w:sz w:val="18"/>
              </w:rPr>
              <w:t>%</w:t>
            </w:r>
          </w:p>
        </w:tc>
        <w:tc>
          <w:tcPr>
            <w:tcW w:w="865" w:type="dxa"/>
          </w:tcPr>
          <w:p w14:paraId="7D2ACB5B" w14:textId="77777777" w:rsidR="00912FD5" w:rsidRDefault="00912FD5" w:rsidP="00E45034">
            <w:pPr>
              <w:pStyle w:val="TableParagraph"/>
              <w:spacing w:before="90"/>
              <w:ind w:left="124" w:right="103" w:firstLine="139"/>
              <w:jc w:val="both"/>
              <w:rPr>
                <w:sz w:val="18"/>
              </w:rPr>
            </w:pPr>
            <w:r>
              <w:rPr>
                <w:sz w:val="18"/>
              </w:rPr>
              <w:t>тыс.</w:t>
            </w:r>
            <w:r>
              <w:rPr>
                <w:spacing w:val="1"/>
                <w:sz w:val="18"/>
              </w:rPr>
              <w:t xml:space="preserve"> </w:t>
            </w:r>
            <w:r>
              <w:rPr>
                <w:sz w:val="18"/>
              </w:rPr>
              <w:t>человек</w:t>
            </w:r>
          </w:p>
        </w:tc>
        <w:tc>
          <w:tcPr>
            <w:tcW w:w="635" w:type="dxa"/>
          </w:tcPr>
          <w:p w14:paraId="6DC84DA7" w14:textId="77777777" w:rsidR="00912FD5" w:rsidRDefault="00912FD5" w:rsidP="00E45034">
            <w:pPr>
              <w:pStyle w:val="TableParagraph"/>
              <w:spacing w:before="6"/>
              <w:jc w:val="both"/>
              <w:rPr>
                <w:b/>
                <w:sz w:val="16"/>
              </w:rPr>
            </w:pPr>
          </w:p>
          <w:p w14:paraId="3857F994" w14:textId="77777777" w:rsidR="00912FD5" w:rsidRDefault="00912FD5" w:rsidP="00E45034">
            <w:pPr>
              <w:pStyle w:val="TableParagraph"/>
              <w:ind w:left="10"/>
              <w:jc w:val="both"/>
              <w:rPr>
                <w:sz w:val="18"/>
              </w:rPr>
            </w:pPr>
            <w:r>
              <w:rPr>
                <w:w w:val="101"/>
                <w:sz w:val="18"/>
              </w:rPr>
              <w:t>%</w:t>
            </w:r>
          </w:p>
        </w:tc>
        <w:tc>
          <w:tcPr>
            <w:tcW w:w="822" w:type="dxa"/>
          </w:tcPr>
          <w:p w14:paraId="220E6AA0" w14:textId="77777777" w:rsidR="00912FD5" w:rsidRDefault="00912FD5" w:rsidP="00E45034">
            <w:pPr>
              <w:pStyle w:val="TableParagraph"/>
              <w:spacing w:before="90"/>
              <w:ind w:left="108" w:right="76" w:firstLine="139"/>
              <w:jc w:val="both"/>
              <w:rPr>
                <w:sz w:val="18"/>
              </w:rPr>
            </w:pPr>
            <w:r>
              <w:rPr>
                <w:sz w:val="18"/>
              </w:rPr>
              <w:t>тыс.</w:t>
            </w:r>
            <w:r>
              <w:rPr>
                <w:spacing w:val="1"/>
                <w:sz w:val="18"/>
              </w:rPr>
              <w:t xml:space="preserve"> </w:t>
            </w:r>
            <w:r>
              <w:rPr>
                <w:sz w:val="18"/>
              </w:rPr>
              <w:t>человек</w:t>
            </w:r>
          </w:p>
        </w:tc>
        <w:tc>
          <w:tcPr>
            <w:tcW w:w="582" w:type="dxa"/>
          </w:tcPr>
          <w:p w14:paraId="1E1D3705" w14:textId="77777777" w:rsidR="00912FD5" w:rsidRDefault="00912FD5" w:rsidP="00E45034">
            <w:pPr>
              <w:pStyle w:val="TableParagraph"/>
              <w:spacing w:before="6"/>
              <w:jc w:val="both"/>
              <w:rPr>
                <w:b/>
                <w:sz w:val="16"/>
              </w:rPr>
            </w:pPr>
          </w:p>
          <w:p w14:paraId="61D48BD0" w14:textId="77777777" w:rsidR="00912FD5" w:rsidRDefault="00912FD5" w:rsidP="00E45034">
            <w:pPr>
              <w:pStyle w:val="TableParagraph"/>
              <w:ind w:left="9"/>
              <w:jc w:val="both"/>
              <w:rPr>
                <w:sz w:val="18"/>
              </w:rPr>
            </w:pPr>
            <w:r>
              <w:rPr>
                <w:w w:val="101"/>
                <w:sz w:val="18"/>
              </w:rPr>
              <w:t>%</w:t>
            </w:r>
          </w:p>
        </w:tc>
        <w:tc>
          <w:tcPr>
            <w:tcW w:w="861" w:type="dxa"/>
          </w:tcPr>
          <w:p w14:paraId="320491F7" w14:textId="77777777" w:rsidR="00912FD5" w:rsidRDefault="00912FD5" w:rsidP="00E45034">
            <w:pPr>
              <w:pStyle w:val="TableParagraph"/>
              <w:spacing w:before="90"/>
              <w:ind w:left="124" w:right="99" w:firstLine="139"/>
              <w:jc w:val="both"/>
              <w:rPr>
                <w:sz w:val="18"/>
              </w:rPr>
            </w:pPr>
            <w:r>
              <w:rPr>
                <w:sz w:val="18"/>
              </w:rPr>
              <w:t>тыс.</w:t>
            </w:r>
            <w:r>
              <w:rPr>
                <w:spacing w:val="1"/>
                <w:sz w:val="18"/>
              </w:rPr>
              <w:t xml:space="preserve"> </w:t>
            </w:r>
            <w:r>
              <w:rPr>
                <w:sz w:val="18"/>
              </w:rPr>
              <w:t>человек</w:t>
            </w:r>
          </w:p>
        </w:tc>
        <w:tc>
          <w:tcPr>
            <w:tcW w:w="587" w:type="dxa"/>
          </w:tcPr>
          <w:p w14:paraId="74607DAE" w14:textId="77777777" w:rsidR="00912FD5" w:rsidRDefault="00912FD5" w:rsidP="00E45034">
            <w:pPr>
              <w:pStyle w:val="TableParagraph"/>
              <w:spacing w:before="6"/>
              <w:jc w:val="both"/>
              <w:rPr>
                <w:b/>
                <w:sz w:val="16"/>
              </w:rPr>
            </w:pPr>
          </w:p>
          <w:p w14:paraId="34C26AF5" w14:textId="77777777" w:rsidR="00912FD5" w:rsidRDefault="00912FD5" w:rsidP="00E45034">
            <w:pPr>
              <w:pStyle w:val="TableParagraph"/>
              <w:ind w:right="1"/>
              <w:jc w:val="both"/>
              <w:rPr>
                <w:sz w:val="18"/>
              </w:rPr>
            </w:pPr>
            <w:r>
              <w:rPr>
                <w:w w:val="101"/>
                <w:sz w:val="18"/>
              </w:rPr>
              <w:t>%</w:t>
            </w:r>
          </w:p>
        </w:tc>
        <w:tc>
          <w:tcPr>
            <w:tcW w:w="866" w:type="dxa"/>
          </w:tcPr>
          <w:p w14:paraId="218DFE77" w14:textId="77777777" w:rsidR="00912FD5" w:rsidRDefault="00912FD5" w:rsidP="00E45034">
            <w:pPr>
              <w:pStyle w:val="TableParagraph"/>
              <w:spacing w:before="90"/>
              <w:ind w:left="116" w:right="112" w:firstLine="139"/>
              <w:jc w:val="both"/>
              <w:rPr>
                <w:sz w:val="18"/>
              </w:rPr>
            </w:pPr>
            <w:r>
              <w:rPr>
                <w:sz w:val="18"/>
              </w:rPr>
              <w:t>тыс.</w:t>
            </w:r>
            <w:r>
              <w:rPr>
                <w:spacing w:val="1"/>
                <w:sz w:val="18"/>
              </w:rPr>
              <w:t xml:space="preserve"> </w:t>
            </w:r>
            <w:r>
              <w:rPr>
                <w:sz w:val="18"/>
              </w:rPr>
              <w:t>человек</w:t>
            </w:r>
          </w:p>
        </w:tc>
        <w:tc>
          <w:tcPr>
            <w:tcW w:w="581" w:type="dxa"/>
          </w:tcPr>
          <w:p w14:paraId="5F67DD51" w14:textId="77777777" w:rsidR="00912FD5" w:rsidRDefault="00912FD5" w:rsidP="00E45034">
            <w:pPr>
              <w:pStyle w:val="TableParagraph"/>
              <w:spacing w:before="6"/>
              <w:jc w:val="both"/>
              <w:rPr>
                <w:b/>
                <w:sz w:val="16"/>
              </w:rPr>
            </w:pPr>
          </w:p>
          <w:p w14:paraId="2EA24E35" w14:textId="77777777" w:rsidR="00912FD5" w:rsidRDefault="00912FD5" w:rsidP="00E45034">
            <w:pPr>
              <w:pStyle w:val="TableParagraph"/>
              <w:ind w:right="1"/>
              <w:jc w:val="both"/>
              <w:rPr>
                <w:sz w:val="18"/>
              </w:rPr>
            </w:pPr>
            <w:r>
              <w:rPr>
                <w:w w:val="101"/>
                <w:sz w:val="18"/>
              </w:rPr>
              <w:t>%</w:t>
            </w:r>
          </w:p>
        </w:tc>
      </w:tr>
      <w:tr w:rsidR="00912FD5" w14:paraId="3C5FC12F" w14:textId="77777777" w:rsidTr="001C4CFB">
        <w:trPr>
          <w:trHeight w:val="398"/>
        </w:trPr>
        <w:tc>
          <w:tcPr>
            <w:tcW w:w="2647" w:type="dxa"/>
            <w:tcBorders>
              <w:bottom w:val="nil"/>
            </w:tcBorders>
          </w:tcPr>
          <w:p w14:paraId="2B01C4AD" w14:textId="77777777" w:rsidR="00912FD5" w:rsidRDefault="00912FD5" w:rsidP="00E45034">
            <w:pPr>
              <w:pStyle w:val="TableParagraph"/>
              <w:spacing w:before="90"/>
              <w:ind w:left="110"/>
              <w:jc w:val="both"/>
              <w:rPr>
                <w:sz w:val="18"/>
              </w:rPr>
            </w:pPr>
            <w:r>
              <w:rPr>
                <w:sz w:val="18"/>
              </w:rPr>
              <w:t>Турция</w:t>
            </w:r>
          </w:p>
        </w:tc>
        <w:tc>
          <w:tcPr>
            <w:tcW w:w="909" w:type="dxa"/>
            <w:tcBorders>
              <w:bottom w:val="nil"/>
            </w:tcBorders>
          </w:tcPr>
          <w:p w14:paraId="7DE2F06B" w14:textId="77777777" w:rsidR="00912FD5" w:rsidRDefault="00912FD5" w:rsidP="00E45034">
            <w:pPr>
              <w:pStyle w:val="TableParagraph"/>
              <w:spacing w:before="90"/>
              <w:ind w:left="314"/>
              <w:jc w:val="both"/>
              <w:rPr>
                <w:sz w:val="18"/>
              </w:rPr>
            </w:pPr>
            <w:r>
              <w:rPr>
                <w:sz w:val="18"/>
              </w:rPr>
              <w:t>172</w:t>
            </w:r>
          </w:p>
        </w:tc>
        <w:tc>
          <w:tcPr>
            <w:tcW w:w="586" w:type="dxa"/>
            <w:tcBorders>
              <w:bottom w:val="nil"/>
            </w:tcBorders>
          </w:tcPr>
          <w:p w14:paraId="062E3555" w14:textId="77777777" w:rsidR="00912FD5" w:rsidRDefault="00912FD5" w:rsidP="00E45034">
            <w:pPr>
              <w:pStyle w:val="TableParagraph"/>
              <w:spacing w:before="90"/>
              <w:ind w:left="113" w:right="98"/>
              <w:jc w:val="both"/>
              <w:rPr>
                <w:sz w:val="18"/>
              </w:rPr>
            </w:pPr>
            <w:r>
              <w:rPr>
                <w:sz w:val="18"/>
              </w:rPr>
              <w:t>9,5</w:t>
            </w:r>
          </w:p>
        </w:tc>
        <w:tc>
          <w:tcPr>
            <w:tcW w:w="865" w:type="dxa"/>
            <w:tcBorders>
              <w:bottom w:val="nil"/>
            </w:tcBorders>
          </w:tcPr>
          <w:p w14:paraId="35C0A61E" w14:textId="77777777" w:rsidR="00912FD5" w:rsidRDefault="00912FD5" w:rsidP="00E45034">
            <w:pPr>
              <w:pStyle w:val="TableParagraph"/>
              <w:spacing w:before="90"/>
              <w:ind w:left="244"/>
              <w:jc w:val="both"/>
              <w:rPr>
                <w:sz w:val="18"/>
              </w:rPr>
            </w:pPr>
            <w:r>
              <w:rPr>
                <w:sz w:val="18"/>
              </w:rPr>
              <w:t>1268</w:t>
            </w:r>
          </w:p>
        </w:tc>
        <w:tc>
          <w:tcPr>
            <w:tcW w:w="635" w:type="dxa"/>
            <w:tcBorders>
              <w:bottom w:val="nil"/>
            </w:tcBorders>
          </w:tcPr>
          <w:p w14:paraId="3AB19521" w14:textId="77777777" w:rsidR="00912FD5" w:rsidRDefault="00912FD5" w:rsidP="00E45034">
            <w:pPr>
              <w:pStyle w:val="TableParagraph"/>
              <w:spacing w:before="90"/>
              <w:ind w:left="140" w:right="124"/>
              <w:jc w:val="both"/>
              <w:rPr>
                <w:sz w:val="18"/>
              </w:rPr>
            </w:pPr>
            <w:r>
              <w:rPr>
                <w:sz w:val="18"/>
              </w:rPr>
              <w:t>30,6</w:t>
            </w:r>
          </w:p>
        </w:tc>
        <w:tc>
          <w:tcPr>
            <w:tcW w:w="822" w:type="dxa"/>
            <w:tcBorders>
              <w:bottom w:val="nil"/>
            </w:tcBorders>
          </w:tcPr>
          <w:p w14:paraId="49B2F0B9" w14:textId="77777777" w:rsidR="00912FD5" w:rsidRDefault="00912FD5" w:rsidP="00E45034">
            <w:pPr>
              <w:pStyle w:val="TableParagraph"/>
              <w:spacing w:before="90"/>
              <w:ind w:right="212"/>
              <w:jc w:val="both"/>
              <w:rPr>
                <w:sz w:val="18"/>
              </w:rPr>
            </w:pPr>
            <w:r>
              <w:rPr>
                <w:sz w:val="18"/>
              </w:rPr>
              <w:t>1613</w:t>
            </w:r>
          </w:p>
        </w:tc>
        <w:tc>
          <w:tcPr>
            <w:tcW w:w="582" w:type="dxa"/>
            <w:tcBorders>
              <w:bottom w:val="nil"/>
            </w:tcBorders>
          </w:tcPr>
          <w:p w14:paraId="70C9CBF6" w14:textId="77777777" w:rsidR="00912FD5" w:rsidRDefault="00912FD5" w:rsidP="00E45034">
            <w:pPr>
              <w:pStyle w:val="TableParagraph"/>
              <w:spacing w:before="90"/>
              <w:ind w:right="117"/>
              <w:jc w:val="both"/>
              <w:rPr>
                <w:sz w:val="18"/>
              </w:rPr>
            </w:pPr>
            <w:r>
              <w:rPr>
                <w:sz w:val="18"/>
              </w:rPr>
              <w:t>33,3</w:t>
            </w:r>
          </w:p>
        </w:tc>
        <w:tc>
          <w:tcPr>
            <w:tcW w:w="861" w:type="dxa"/>
            <w:tcBorders>
              <w:bottom w:val="nil"/>
            </w:tcBorders>
          </w:tcPr>
          <w:p w14:paraId="08A285A5" w14:textId="77777777" w:rsidR="00912FD5" w:rsidRDefault="00912FD5" w:rsidP="00E45034">
            <w:pPr>
              <w:pStyle w:val="TableParagraph"/>
              <w:spacing w:before="90"/>
              <w:ind w:right="234"/>
              <w:jc w:val="both"/>
              <w:rPr>
                <w:sz w:val="18"/>
              </w:rPr>
            </w:pPr>
            <w:r>
              <w:rPr>
                <w:sz w:val="18"/>
              </w:rPr>
              <w:t>2054</w:t>
            </w:r>
          </w:p>
        </w:tc>
        <w:tc>
          <w:tcPr>
            <w:tcW w:w="587" w:type="dxa"/>
            <w:tcBorders>
              <w:bottom w:val="nil"/>
            </w:tcBorders>
          </w:tcPr>
          <w:p w14:paraId="5DEDC65C" w14:textId="77777777" w:rsidR="00912FD5" w:rsidRDefault="00912FD5" w:rsidP="00E45034">
            <w:pPr>
              <w:pStyle w:val="TableParagraph"/>
              <w:spacing w:before="90"/>
              <w:ind w:right="125"/>
              <w:jc w:val="both"/>
              <w:rPr>
                <w:sz w:val="18"/>
              </w:rPr>
            </w:pPr>
            <w:r>
              <w:rPr>
                <w:sz w:val="18"/>
              </w:rPr>
              <w:t>28,0</w:t>
            </w:r>
          </w:p>
        </w:tc>
        <w:tc>
          <w:tcPr>
            <w:tcW w:w="866" w:type="dxa"/>
            <w:tcBorders>
              <w:bottom w:val="nil"/>
            </w:tcBorders>
          </w:tcPr>
          <w:p w14:paraId="05DF92D7" w14:textId="77777777" w:rsidR="00912FD5" w:rsidRDefault="00912FD5" w:rsidP="00E45034">
            <w:pPr>
              <w:pStyle w:val="TableParagraph"/>
              <w:spacing w:before="90"/>
              <w:ind w:right="247"/>
              <w:jc w:val="both"/>
              <w:rPr>
                <w:sz w:val="18"/>
              </w:rPr>
            </w:pPr>
            <w:r>
              <w:rPr>
                <w:sz w:val="18"/>
              </w:rPr>
              <w:t>1658</w:t>
            </w:r>
          </w:p>
        </w:tc>
        <w:tc>
          <w:tcPr>
            <w:tcW w:w="581" w:type="dxa"/>
            <w:tcBorders>
              <w:bottom w:val="nil"/>
            </w:tcBorders>
          </w:tcPr>
          <w:p w14:paraId="6D10E64B" w14:textId="77777777" w:rsidR="00912FD5" w:rsidRDefault="00912FD5" w:rsidP="00E45034">
            <w:pPr>
              <w:pStyle w:val="TableParagraph"/>
              <w:spacing w:before="90"/>
              <w:ind w:left="104" w:right="107"/>
              <w:jc w:val="both"/>
              <w:rPr>
                <w:sz w:val="18"/>
              </w:rPr>
            </w:pPr>
            <w:r>
              <w:rPr>
                <w:sz w:val="18"/>
              </w:rPr>
              <w:t>24,8</w:t>
            </w:r>
          </w:p>
        </w:tc>
      </w:tr>
      <w:tr w:rsidR="00912FD5" w14:paraId="1AF57EBE" w14:textId="77777777" w:rsidTr="001C4CFB">
        <w:trPr>
          <w:trHeight w:val="400"/>
        </w:trPr>
        <w:tc>
          <w:tcPr>
            <w:tcW w:w="2647" w:type="dxa"/>
            <w:tcBorders>
              <w:top w:val="nil"/>
              <w:bottom w:val="nil"/>
            </w:tcBorders>
          </w:tcPr>
          <w:p w14:paraId="4082FE51" w14:textId="77777777" w:rsidR="00912FD5" w:rsidRDefault="00912FD5" w:rsidP="00E45034">
            <w:pPr>
              <w:pStyle w:val="TableParagraph"/>
              <w:spacing w:before="95"/>
              <w:ind w:left="110"/>
              <w:jc w:val="both"/>
              <w:rPr>
                <w:sz w:val="18"/>
              </w:rPr>
            </w:pPr>
            <w:r>
              <w:rPr>
                <w:sz w:val="18"/>
              </w:rPr>
              <w:t>Югославия*</w:t>
            </w:r>
          </w:p>
        </w:tc>
        <w:tc>
          <w:tcPr>
            <w:tcW w:w="909" w:type="dxa"/>
            <w:tcBorders>
              <w:top w:val="nil"/>
              <w:bottom w:val="nil"/>
            </w:tcBorders>
          </w:tcPr>
          <w:p w14:paraId="7C6345E2" w14:textId="77777777" w:rsidR="00912FD5" w:rsidRDefault="00912FD5" w:rsidP="00E45034">
            <w:pPr>
              <w:pStyle w:val="TableParagraph"/>
              <w:spacing w:before="95"/>
              <w:ind w:left="314"/>
              <w:jc w:val="both"/>
              <w:rPr>
                <w:sz w:val="18"/>
              </w:rPr>
            </w:pPr>
            <w:r>
              <w:rPr>
                <w:sz w:val="18"/>
              </w:rPr>
              <w:t>141</w:t>
            </w:r>
          </w:p>
        </w:tc>
        <w:tc>
          <w:tcPr>
            <w:tcW w:w="586" w:type="dxa"/>
            <w:tcBorders>
              <w:top w:val="nil"/>
              <w:bottom w:val="nil"/>
            </w:tcBorders>
          </w:tcPr>
          <w:p w14:paraId="077CF4DA" w14:textId="77777777" w:rsidR="00912FD5" w:rsidRDefault="00912FD5" w:rsidP="00E45034">
            <w:pPr>
              <w:pStyle w:val="TableParagraph"/>
              <w:spacing w:before="95"/>
              <w:ind w:left="113" w:right="98"/>
              <w:jc w:val="both"/>
              <w:rPr>
                <w:sz w:val="18"/>
              </w:rPr>
            </w:pPr>
            <w:r>
              <w:rPr>
                <w:sz w:val="18"/>
              </w:rPr>
              <w:t>7,8</w:t>
            </w:r>
          </w:p>
        </w:tc>
        <w:tc>
          <w:tcPr>
            <w:tcW w:w="865" w:type="dxa"/>
            <w:tcBorders>
              <w:top w:val="nil"/>
              <w:bottom w:val="nil"/>
            </w:tcBorders>
          </w:tcPr>
          <w:p w14:paraId="5FCA0B83" w14:textId="77777777" w:rsidR="00912FD5" w:rsidRDefault="00912FD5" w:rsidP="00E45034">
            <w:pPr>
              <w:pStyle w:val="TableParagraph"/>
              <w:spacing w:before="95"/>
              <w:ind w:left="292"/>
              <w:jc w:val="both"/>
              <w:rPr>
                <w:sz w:val="18"/>
              </w:rPr>
            </w:pPr>
            <w:r>
              <w:rPr>
                <w:sz w:val="18"/>
              </w:rPr>
              <w:t>621</w:t>
            </w:r>
          </w:p>
        </w:tc>
        <w:tc>
          <w:tcPr>
            <w:tcW w:w="635" w:type="dxa"/>
            <w:tcBorders>
              <w:top w:val="nil"/>
              <w:bottom w:val="nil"/>
            </w:tcBorders>
          </w:tcPr>
          <w:p w14:paraId="652882E5" w14:textId="77777777" w:rsidR="00912FD5" w:rsidRDefault="00912FD5" w:rsidP="00E45034">
            <w:pPr>
              <w:pStyle w:val="TableParagraph"/>
              <w:spacing w:before="95"/>
              <w:ind w:left="140" w:right="124"/>
              <w:jc w:val="both"/>
              <w:rPr>
                <w:sz w:val="18"/>
              </w:rPr>
            </w:pPr>
            <w:r>
              <w:rPr>
                <w:sz w:val="18"/>
              </w:rPr>
              <w:t>15,0</w:t>
            </w:r>
          </w:p>
        </w:tc>
        <w:tc>
          <w:tcPr>
            <w:tcW w:w="822" w:type="dxa"/>
            <w:tcBorders>
              <w:top w:val="nil"/>
              <w:bottom w:val="nil"/>
            </w:tcBorders>
          </w:tcPr>
          <w:p w14:paraId="5E327104" w14:textId="77777777" w:rsidR="00912FD5" w:rsidRDefault="00912FD5" w:rsidP="00E45034">
            <w:pPr>
              <w:pStyle w:val="TableParagraph"/>
              <w:spacing w:before="95"/>
              <w:ind w:right="260"/>
              <w:jc w:val="both"/>
              <w:rPr>
                <w:sz w:val="18"/>
              </w:rPr>
            </w:pPr>
            <w:r>
              <w:rPr>
                <w:sz w:val="18"/>
              </w:rPr>
              <w:t>610</w:t>
            </w:r>
          </w:p>
        </w:tc>
        <w:tc>
          <w:tcPr>
            <w:tcW w:w="582" w:type="dxa"/>
            <w:tcBorders>
              <w:top w:val="nil"/>
              <w:bottom w:val="nil"/>
            </w:tcBorders>
          </w:tcPr>
          <w:p w14:paraId="5026A0E3" w14:textId="77777777" w:rsidR="00912FD5" w:rsidRDefault="00912FD5" w:rsidP="00E45034">
            <w:pPr>
              <w:pStyle w:val="TableParagraph"/>
              <w:spacing w:before="95"/>
              <w:ind w:right="117"/>
              <w:jc w:val="both"/>
              <w:rPr>
                <w:sz w:val="18"/>
              </w:rPr>
            </w:pPr>
            <w:r>
              <w:rPr>
                <w:sz w:val="18"/>
              </w:rPr>
              <w:t>12,6</w:t>
            </w:r>
          </w:p>
        </w:tc>
        <w:tc>
          <w:tcPr>
            <w:tcW w:w="861" w:type="dxa"/>
            <w:tcBorders>
              <w:top w:val="nil"/>
              <w:bottom w:val="nil"/>
            </w:tcBorders>
          </w:tcPr>
          <w:p w14:paraId="74F6F6A9" w14:textId="77777777" w:rsidR="00912FD5" w:rsidRDefault="00912FD5" w:rsidP="00E45034">
            <w:pPr>
              <w:pStyle w:val="TableParagraph"/>
              <w:spacing w:before="95"/>
              <w:ind w:right="282"/>
              <w:jc w:val="both"/>
              <w:rPr>
                <w:sz w:val="18"/>
              </w:rPr>
            </w:pPr>
            <w:r>
              <w:rPr>
                <w:sz w:val="18"/>
              </w:rPr>
              <w:t>737</w:t>
            </w:r>
          </w:p>
        </w:tc>
        <w:tc>
          <w:tcPr>
            <w:tcW w:w="587" w:type="dxa"/>
            <w:tcBorders>
              <w:top w:val="nil"/>
              <w:bottom w:val="nil"/>
            </w:tcBorders>
          </w:tcPr>
          <w:p w14:paraId="41619533" w14:textId="77777777" w:rsidR="00912FD5" w:rsidRDefault="00912FD5" w:rsidP="00E45034">
            <w:pPr>
              <w:pStyle w:val="TableParagraph"/>
              <w:spacing w:before="95"/>
              <w:ind w:right="125"/>
              <w:jc w:val="both"/>
              <w:rPr>
                <w:sz w:val="18"/>
              </w:rPr>
            </w:pPr>
            <w:r>
              <w:rPr>
                <w:sz w:val="18"/>
              </w:rPr>
              <w:t>10,0</w:t>
            </w:r>
          </w:p>
        </w:tc>
        <w:tc>
          <w:tcPr>
            <w:tcW w:w="866" w:type="dxa"/>
            <w:tcBorders>
              <w:top w:val="nil"/>
              <w:bottom w:val="nil"/>
            </w:tcBorders>
          </w:tcPr>
          <w:p w14:paraId="57A59D44" w14:textId="77777777" w:rsidR="00912FD5" w:rsidRDefault="00912FD5" w:rsidP="00E45034">
            <w:pPr>
              <w:pStyle w:val="TableParagraph"/>
              <w:spacing w:before="95"/>
              <w:ind w:right="290"/>
              <w:jc w:val="both"/>
              <w:rPr>
                <w:sz w:val="18"/>
              </w:rPr>
            </w:pPr>
            <w:r>
              <w:rPr>
                <w:sz w:val="18"/>
              </w:rPr>
              <w:t>499</w:t>
            </w:r>
          </w:p>
        </w:tc>
        <w:tc>
          <w:tcPr>
            <w:tcW w:w="581" w:type="dxa"/>
            <w:tcBorders>
              <w:top w:val="nil"/>
              <w:bottom w:val="nil"/>
            </w:tcBorders>
          </w:tcPr>
          <w:p w14:paraId="078F2E72" w14:textId="77777777" w:rsidR="00912FD5" w:rsidRDefault="00912FD5" w:rsidP="00E45034">
            <w:pPr>
              <w:pStyle w:val="TableParagraph"/>
              <w:spacing w:before="95"/>
              <w:ind w:left="104" w:right="104"/>
              <w:jc w:val="both"/>
              <w:rPr>
                <w:sz w:val="18"/>
              </w:rPr>
            </w:pPr>
            <w:r>
              <w:rPr>
                <w:sz w:val="18"/>
              </w:rPr>
              <w:t>7,5</w:t>
            </w:r>
          </w:p>
        </w:tc>
      </w:tr>
      <w:tr w:rsidR="00912FD5" w14:paraId="1E088CF6" w14:textId="77777777" w:rsidTr="001C4CFB">
        <w:trPr>
          <w:trHeight w:val="398"/>
        </w:trPr>
        <w:tc>
          <w:tcPr>
            <w:tcW w:w="2647" w:type="dxa"/>
            <w:tcBorders>
              <w:top w:val="nil"/>
              <w:bottom w:val="nil"/>
            </w:tcBorders>
          </w:tcPr>
          <w:p w14:paraId="570C02C2" w14:textId="77777777" w:rsidR="00912FD5" w:rsidRDefault="00912FD5" w:rsidP="00E45034">
            <w:pPr>
              <w:pStyle w:val="TableParagraph"/>
              <w:spacing w:before="92"/>
              <w:ind w:left="110"/>
              <w:jc w:val="both"/>
              <w:rPr>
                <w:sz w:val="18"/>
              </w:rPr>
            </w:pPr>
            <w:r>
              <w:rPr>
                <w:sz w:val="18"/>
              </w:rPr>
              <w:t>Италия</w:t>
            </w:r>
          </w:p>
        </w:tc>
        <w:tc>
          <w:tcPr>
            <w:tcW w:w="909" w:type="dxa"/>
            <w:tcBorders>
              <w:top w:val="nil"/>
              <w:bottom w:val="nil"/>
            </w:tcBorders>
          </w:tcPr>
          <w:p w14:paraId="02D2AE1D" w14:textId="77777777" w:rsidR="00912FD5" w:rsidRDefault="00912FD5" w:rsidP="00E45034">
            <w:pPr>
              <w:pStyle w:val="TableParagraph"/>
              <w:spacing w:before="92"/>
              <w:ind w:left="314"/>
              <w:jc w:val="both"/>
              <w:rPr>
                <w:sz w:val="18"/>
              </w:rPr>
            </w:pPr>
            <w:r>
              <w:rPr>
                <w:sz w:val="18"/>
              </w:rPr>
              <w:t>413</w:t>
            </w:r>
          </w:p>
        </w:tc>
        <w:tc>
          <w:tcPr>
            <w:tcW w:w="586" w:type="dxa"/>
            <w:tcBorders>
              <w:top w:val="nil"/>
              <w:bottom w:val="nil"/>
            </w:tcBorders>
          </w:tcPr>
          <w:p w14:paraId="676E35A5" w14:textId="77777777" w:rsidR="00912FD5" w:rsidRDefault="00912FD5" w:rsidP="00E45034">
            <w:pPr>
              <w:pStyle w:val="TableParagraph"/>
              <w:spacing w:before="92"/>
              <w:ind w:left="113" w:right="103"/>
              <w:jc w:val="both"/>
              <w:rPr>
                <w:sz w:val="18"/>
              </w:rPr>
            </w:pPr>
            <w:r>
              <w:rPr>
                <w:sz w:val="18"/>
              </w:rPr>
              <w:t>22,9</w:t>
            </w:r>
          </w:p>
        </w:tc>
        <w:tc>
          <w:tcPr>
            <w:tcW w:w="865" w:type="dxa"/>
            <w:tcBorders>
              <w:top w:val="nil"/>
              <w:bottom w:val="nil"/>
            </w:tcBorders>
          </w:tcPr>
          <w:p w14:paraId="0A0CF41B" w14:textId="77777777" w:rsidR="00912FD5" w:rsidRDefault="00912FD5" w:rsidP="00E45034">
            <w:pPr>
              <w:pStyle w:val="TableParagraph"/>
              <w:spacing w:before="92"/>
              <w:ind w:left="292"/>
              <w:jc w:val="both"/>
              <w:rPr>
                <w:sz w:val="18"/>
              </w:rPr>
            </w:pPr>
            <w:r>
              <w:rPr>
                <w:sz w:val="18"/>
              </w:rPr>
              <w:t>594</w:t>
            </w:r>
          </w:p>
        </w:tc>
        <w:tc>
          <w:tcPr>
            <w:tcW w:w="635" w:type="dxa"/>
            <w:tcBorders>
              <w:top w:val="nil"/>
              <w:bottom w:val="nil"/>
            </w:tcBorders>
          </w:tcPr>
          <w:p w14:paraId="2DFD6F46" w14:textId="77777777" w:rsidR="00912FD5" w:rsidRDefault="00912FD5" w:rsidP="00E45034">
            <w:pPr>
              <w:pStyle w:val="TableParagraph"/>
              <w:spacing w:before="92"/>
              <w:ind w:left="140" w:right="124"/>
              <w:jc w:val="both"/>
              <w:rPr>
                <w:sz w:val="18"/>
              </w:rPr>
            </w:pPr>
            <w:r>
              <w:rPr>
                <w:sz w:val="18"/>
              </w:rPr>
              <w:t>14,3</w:t>
            </w:r>
          </w:p>
        </w:tc>
        <w:tc>
          <w:tcPr>
            <w:tcW w:w="822" w:type="dxa"/>
            <w:tcBorders>
              <w:top w:val="nil"/>
              <w:bottom w:val="nil"/>
            </w:tcBorders>
          </w:tcPr>
          <w:p w14:paraId="6EA2A47F" w14:textId="77777777" w:rsidR="00912FD5" w:rsidRDefault="00912FD5" w:rsidP="00E45034">
            <w:pPr>
              <w:pStyle w:val="TableParagraph"/>
              <w:spacing w:before="92"/>
              <w:ind w:right="260"/>
              <w:jc w:val="both"/>
              <w:rPr>
                <w:sz w:val="18"/>
              </w:rPr>
            </w:pPr>
            <w:r>
              <w:rPr>
                <w:sz w:val="18"/>
              </w:rPr>
              <w:t>519</w:t>
            </w:r>
          </w:p>
        </w:tc>
        <w:tc>
          <w:tcPr>
            <w:tcW w:w="582" w:type="dxa"/>
            <w:tcBorders>
              <w:top w:val="nil"/>
              <w:bottom w:val="nil"/>
            </w:tcBorders>
          </w:tcPr>
          <w:p w14:paraId="708D94B2" w14:textId="77777777" w:rsidR="00912FD5" w:rsidRDefault="00912FD5" w:rsidP="00E45034">
            <w:pPr>
              <w:pStyle w:val="TableParagraph"/>
              <w:spacing w:before="92"/>
              <w:ind w:right="117"/>
              <w:jc w:val="both"/>
              <w:rPr>
                <w:sz w:val="18"/>
              </w:rPr>
            </w:pPr>
            <w:r>
              <w:rPr>
                <w:sz w:val="18"/>
              </w:rPr>
              <w:t>10,7</w:t>
            </w:r>
          </w:p>
        </w:tc>
        <w:tc>
          <w:tcPr>
            <w:tcW w:w="861" w:type="dxa"/>
            <w:tcBorders>
              <w:top w:val="nil"/>
              <w:bottom w:val="nil"/>
            </w:tcBorders>
          </w:tcPr>
          <w:p w14:paraId="028E548C" w14:textId="77777777" w:rsidR="00912FD5" w:rsidRDefault="00912FD5" w:rsidP="00E45034">
            <w:pPr>
              <w:pStyle w:val="TableParagraph"/>
              <w:spacing w:before="92"/>
              <w:ind w:right="282"/>
              <w:jc w:val="both"/>
              <w:rPr>
                <w:sz w:val="18"/>
              </w:rPr>
            </w:pPr>
            <w:r>
              <w:rPr>
                <w:sz w:val="18"/>
              </w:rPr>
              <w:t>616</w:t>
            </w:r>
          </w:p>
        </w:tc>
        <w:tc>
          <w:tcPr>
            <w:tcW w:w="587" w:type="dxa"/>
            <w:tcBorders>
              <w:top w:val="nil"/>
              <w:bottom w:val="nil"/>
            </w:tcBorders>
          </w:tcPr>
          <w:p w14:paraId="294E3748" w14:textId="77777777" w:rsidR="00912FD5" w:rsidRDefault="00912FD5" w:rsidP="00E45034">
            <w:pPr>
              <w:pStyle w:val="TableParagraph"/>
              <w:spacing w:before="92"/>
              <w:ind w:right="168"/>
              <w:jc w:val="both"/>
              <w:rPr>
                <w:sz w:val="18"/>
              </w:rPr>
            </w:pPr>
            <w:r>
              <w:rPr>
                <w:sz w:val="18"/>
              </w:rPr>
              <w:t>8,4</w:t>
            </w:r>
          </w:p>
        </w:tc>
        <w:tc>
          <w:tcPr>
            <w:tcW w:w="866" w:type="dxa"/>
            <w:tcBorders>
              <w:top w:val="nil"/>
              <w:bottom w:val="nil"/>
            </w:tcBorders>
          </w:tcPr>
          <w:p w14:paraId="38AB9662" w14:textId="77777777" w:rsidR="00912FD5" w:rsidRDefault="00912FD5" w:rsidP="00E45034">
            <w:pPr>
              <w:pStyle w:val="TableParagraph"/>
              <w:spacing w:before="92"/>
              <w:ind w:right="290"/>
              <w:jc w:val="both"/>
              <w:rPr>
                <w:sz w:val="18"/>
              </w:rPr>
            </w:pPr>
            <w:r>
              <w:rPr>
                <w:sz w:val="18"/>
              </w:rPr>
              <w:t>517</w:t>
            </w:r>
          </w:p>
        </w:tc>
        <w:tc>
          <w:tcPr>
            <w:tcW w:w="581" w:type="dxa"/>
            <w:tcBorders>
              <w:top w:val="nil"/>
              <w:bottom w:val="nil"/>
            </w:tcBorders>
          </w:tcPr>
          <w:p w14:paraId="29B4F430" w14:textId="77777777" w:rsidR="00912FD5" w:rsidRDefault="00912FD5" w:rsidP="00E45034">
            <w:pPr>
              <w:pStyle w:val="TableParagraph"/>
              <w:spacing w:before="92"/>
              <w:ind w:left="104" w:right="104"/>
              <w:jc w:val="both"/>
              <w:rPr>
                <w:sz w:val="18"/>
              </w:rPr>
            </w:pPr>
            <w:r>
              <w:rPr>
                <w:sz w:val="18"/>
              </w:rPr>
              <w:t>7,7</w:t>
            </w:r>
          </w:p>
        </w:tc>
      </w:tr>
      <w:tr w:rsidR="00912FD5" w14:paraId="2EDF3856" w14:textId="77777777" w:rsidTr="001C4CFB">
        <w:trPr>
          <w:trHeight w:val="398"/>
        </w:trPr>
        <w:tc>
          <w:tcPr>
            <w:tcW w:w="2647" w:type="dxa"/>
            <w:tcBorders>
              <w:top w:val="nil"/>
              <w:bottom w:val="nil"/>
            </w:tcBorders>
          </w:tcPr>
          <w:p w14:paraId="491483B2" w14:textId="77777777" w:rsidR="00912FD5" w:rsidRDefault="00912FD5" w:rsidP="00E45034">
            <w:pPr>
              <w:pStyle w:val="TableParagraph"/>
              <w:spacing w:before="92"/>
              <w:ind w:left="110"/>
              <w:jc w:val="both"/>
              <w:rPr>
                <w:sz w:val="18"/>
              </w:rPr>
            </w:pPr>
            <w:r>
              <w:rPr>
                <w:sz w:val="18"/>
              </w:rPr>
              <w:t>Греция</w:t>
            </w:r>
          </w:p>
        </w:tc>
        <w:tc>
          <w:tcPr>
            <w:tcW w:w="909" w:type="dxa"/>
            <w:tcBorders>
              <w:top w:val="nil"/>
              <w:bottom w:val="nil"/>
            </w:tcBorders>
          </w:tcPr>
          <w:p w14:paraId="330D24B3" w14:textId="77777777" w:rsidR="00912FD5" w:rsidRDefault="00912FD5" w:rsidP="00E45034">
            <w:pPr>
              <w:pStyle w:val="TableParagraph"/>
              <w:spacing w:before="92"/>
              <w:ind w:left="314"/>
              <w:jc w:val="both"/>
              <w:rPr>
                <w:sz w:val="18"/>
              </w:rPr>
            </w:pPr>
            <w:r>
              <w:rPr>
                <w:sz w:val="18"/>
              </w:rPr>
              <w:t>201</w:t>
            </w:r>
          </w:p>
        </w:tc>
        <w:tc>
          <w:tcPr>
            <w:tcW w:w="586" w:type="dxa"/>
            <w:tcBorders>
              <w:top w:val="nil"/>
              <w:bottom w:val="nil"/>
            </w:tcBorders>
          </w:tcPr>
          <w:p w14:paraId="1A45A31F" w14:textId="77777777" w:rsidR="00912FD5" w:rsidRDefault="00912FD5" w:rsidP="00E45034">
            <w:pPr>
              <w:pStyle w:val="TableParagraph"/>
              <w:spacing w:before="92"/>
              <w:ind w:left="113" w:right="103"/>
              <w:jc w:val="both"/>
              <w:rPr>
                <w:sz w:val="18"/>
              </w:rPr>
            </w:pPr>
            <w:r>
              <w:rPr>
                <w:sz w:val="18"/>
              </w:rPr>
              <w:t>11,1</w:t>
            </w:r>
          </w:p>
        </w:tc>
        <w:tc>
          <w:tcPr>
            <w:tcW w:w="865" w:type="dxa"/>
            <w:tcBorders>
              <w:top w:val="nil"/>
              <w:bottom w:val="nil"/>
            </w:tcBorders>
          </w:tcPr>
          <w:p w14:paraId="7C8FA9A9" w14:textId="77777777" w:rsidR="00912FD5" w:rsidRDefault="00912FD5" w:rsidP="00E45034">
            <w:pPr>
              <w:pStyle w:val="TableParagraph"/>
              <w:spacing w:before="92"/>
              <w:ind w:left="292"/>
              <w:jc w:val="both"/>
              <w:rPr>
                <w:sz w:val="18"/>
              </w:rPr>
            </w:pPr>
            <w:r>
              <w:rPr>
                <w:sz w:val="18"/>
              </w:rPr>
              <w:t>297</w:t>
            </w:r>
          </w:p>
        </w:tc>
        <w:tc>
          <w:tcPr>
            <w:tcW w:w="635" w:type="dxa"/>
            <w:tcBorders>
              <w:top w:val="nil"/>
              <w:bottom w:val="nil"/>
            </w:tcBorders>
          </w:tcPr>
          <w:p w14:paraId="2E6CAA96" w14:textId="77777777" w:rsidR="00912FD5" w:rsidRDefault="00912FD5" w:rsidP="00E45034">
            <w:pPr>
              <w:pStyle w:val="TableParagraph"/>
              <w:spacing w:before="92"/>
              <w:ind w:left="135" w:right="124"/>
              <w:jc w:val="both"/>
              <w:rPr>
                <w:sz w:val="18"/>
              </w:rPr>
            </w:pPr>
            <w:r>
              <w:rPr>
                <w:sz w:val="18"/>
              </w:rPr>
              <w:t>7,2</w:t>
            </w:r>
          </w:p>
        </w:tc>
        <w:tc>
          <w:tcPr>
            <w:tcW w:w="822" w:type="dxa"/>
            <w:tcBorders>
              <w:top w:val="nil"/>
              <w:bottom w:val="nil"/>
            </w:tcBorders>
          </w:tcPr>
          <w:p w14:paraId="19D90F71" w14:textId="77777777" w:rsidR="00912FD5" w:rsidRDefault="00912FD5" w:rsidP="00E45034">
            <w:pPr>
              <w:pStyle w:val="TableParagraph"/>
              <w:spacing w:before="92"/>
              <w:ind w:right="260"/>
              <w:jc w:val="both"/>
              <w:rPr>
                <w:sz w:val="18"/>
              </w:rPr>
            </w:pPr>
            <w:r>
              <w:rPr>
                <w:sz w:val="18"/>
              </w:rPr>
              <w:t>294</w:t>
            </w:r>
          </w:p>
        </w:tc>
        <w:tc>
          <w:tcPr>
            <w:tcW w:w="582" w:type="dxa"/>
            <w:tcBorders>
              <w:top w:val="nil"/>
              <w:bottom w:val="nil"/>
            </w:tcBorders>
          </w:tcPr>
          <w:p w14:paraId="37321873" w14:textId="77777777" w:rsidR="00912FD5" w:rsidRDefault="00912FD5" w:rsidP="00E45034">
            <w:pPr>
              <w:pStyle w:val="TableParagraph"/>
              <w:spacing w:before="92"/>
              <w:ind w:right="160"/>
              <w:jc w:val="both"/>
              <w:rPr>
                <w:sz w:val="18"/>
              </w:rPr>
            </w:pPr>
            <w:r>
              <w:rPr>
                <w:sz w:val="18"/>
              </w:rPr>
              <w:t>6,1</w:t>
            </w:r>
          </w:p>
        </w:tc>
        <w:tc>
          <w:tcPr>
            <w:tcW w:w="861" w:type="dxa"/>
            <w:tcBorders>
              <w:top w:val="nil"/>
              <w:bottom w:val="nil"/>
            </w:tcBorders>
          </w:tcPr>
          <w:p w14:paraId="17E0C8AD" w14:textId="77777777" w:rsidR="00912FD5" w:rsidRDefault="00912FD5" w:rsidP="00E45034">
            <w:pPr>
              <w:pStyle w:val="TableParagraph"/>
              <w:spacing w:before="92"/>
              <w:ind w:right="282"/>
              <w:jc w:val="both"/>
              <w:rPr>
                <w:sz w:val="18"/>
              </w:rPr>
            </w:pPr>
            <w:r>
              <w:rPr>
                <w:sz w:val="18"/>
              </w:rPr>
              <w:t>364</w:t>
            </w:r>
          </w:p>
        </w:tc>
        <w:tc>
          <w:tcPr>
            <w:tcW w:w="587" w:type="dxa"/>
            <w:tcBorders>
              <w:top w:val="nil"/>
              <w:bottom w:val="nil"/>
            </w:tcBorders>
          </w:tcPr>
          <w:p w14:paraId="257F409C" w14:textId="77777777" w:rsidR="00912FD5" w:rsidRDefault="00912FD5" w:rsidP="00E45034">
            <w:pPr>
              <w:pStyle w:val="TableParagraph"/>
              <w:spacing w:before="92"/>
              <w:ind w:right="168"/>
              <w:jc w:val="both"/>
              <w:rPr>
                <w:sz w:val="18"/>
              </w:rPr>
            </w:pPr>
            <w:r>
              <w:rPr>
                <w:sz w:val="18"/>
              </w:rPr>
              <w:t>5,0</w:t>
            </w:r>
          </w:p>
        </w:tc>
        <w:tc>
          <w:tcPr>
            <w:tcW w:w="866" w:type="dxa"/>
            <w:tcBorders>
              <w:top w:val="nil"/>
              <w:bottom w:val="nil"/>
            </w:tcBorders>
          </w:tcPr>
          <w:p w14:paraId="1DDE5726" w14:textId="77777777" w:rsidR="00912FD5" w:rsidRDefault="00912FD5" w:rsidP="00E45034">
            <w:pPr>
              <w:pStyle w:val="TableParagraph"/>
              <w:spacing w:before="92"/>
              <w:ind w:right="290"/>
              <w:jc w:val="both"/>
              <w:rPr>
                <w:sz w:val="18"/>
              </w:rPr>
            </w:pPr>
            <w:r>
              <w:rPr>
                <w:sz w:val="18"/>
              </w:rPr>
              <w:t>278</w:t>
            </w:r>
          </w:p>
        </w:tc>
        <w:tc>
          <w:tcPr>
            <w:tcW w:w="581" w:type="dxa"/>
            <w:tcBorders>
              <w:top w:val="nil"/>
              <w:bottom w:val="nil"/>
            </w:tcBorders>
          </w:tcPr>
          <w:p w14:paraId="75C2024D" w14:textId="77777777" w:rsidR="00912FD5" w:rsidRDefault="00912FD5" w:rsidP="00E45034">
            <w:pPr>
              <w:pStyle w:val="TableParagraph"/>
              <w:spacing w:before="92"/>
              <w:ind w:left="104" w:right="104"/>
              <w:jc w:val="both"/>
              <w:rPr>
                <w:sz w:val="18"/>
              </w:rPr>
            </w:pPr>
            <w:r>
              <w:rPr>
                <w:sz w:val="18"/>
              </w:rPr>
              <w:t>4,2</w:t>
            </w:r>
          </w:p>
        </w:tc>
      </w:tr>
      <w:tr w:rsidR="00912FD5" w14:paraId="1AE0FB23" w14:textId="77777777" w:rsidTr="001C4CFB">
        <w:trPr>
          <w:trHeight w:val="398"/>
        </w:trPr>
        <w:tc>
          <w:tcPr>
            <w:tcW w:w="2647" w:type="dxa"/>
            <w:tcBorders>
              <w:top w:val="nil"/>
              <w:bottom w:val="nil"/>
            </w:tcBorders>
          </w:tcPr>
          <w:p w14:paraId="44811887" w14:textId="77777777" w:rsidR="00912FD5" w:rsidRDefault="00912FD5" w:rsidP="00E45034">
            <w:pPr>
              <w:pStyle w:val="TableParagraph"/>
              <w:spacing w:before="92"/>
              <w:ind w:left="110"/>
              <w:jc w:val="both"/>
              <w:rPr>
                <w:sz w:val="18"/>
              </w:rPr>
            </w:pPr>
            <w:r>
              <w:rPr>
                <w:sz w:val="18"/>
              </w:rPr>
              <w:t>Испания</w:t>
            </w:r>
          </w:p>
        </w:tc>
        <w:tc>
          <w:tcPr>
            <w:tcW w:w="909" w:type="dxa"/>
            <w:tcBorders>
              <w:top w:val="nil"/>
              <w:bottom w:val="nil"/>
            </w:tcBorders>
          </w:tcPr>
          <w:p w14:paraId="2796D25B" w14:textId="77777777" w:rsidR="00912FD5" w:rsidRDefault="00912FD5" w:rsidP="00E45034">
            <w:pPr>
              <w:pStyle w:val="TableParagraph"/>
              <w:spacing w:before="92"/>
              <w:ind w:left="314"/>
              <w:jc w:val="both"/>
              <w:rPr>
                <w:sz w:val="18"/>
              </w:rPr>
            </w:pPr>
            <w:r>
              <w:rPr>
                <w:sz w:val="18"/>
              </w:rPr>
              <w:t>177</w:t>
            </w:r>
          </w:p>
        </w:tc>
        <w:tc>
          <w:tcPr>
            <w:tcW w:w="586" w:type="dxa"/>
            <w:tcBorders>
              <w:top w:val="nil"/>
              <w:bottom w:val="nil"/>
            </w:tcBorders>
          </w:tcPr>
          <w:p w14:paraId="6010A255" w14:textId="77777777" w:rsidR="00912FD5" w:rsidRDefault="00912FD5" w:rsidP="00E45034">
            <w:pPr>
              <w:pStyle w:val="TableParagraph"/>
              <w:spacing w:before="92"/>
              <w:ind w:left="113" w:right="98"/>
              <w:jc w:val="both"/>
              <w:rPr>
                <w:sz w:val="18"/>
              </w:rPr>
            </w:pPr>
            <w:r>
              <w:rPr>
                <w:sz w:val="18"/>
              </w:rPr>
              <w:t>9,8</w:t>
            </w:r>
          </w:p>
        </w:tc>
        <w:tc>
          <w:tcPr>
            <w:tcW w:w="865" w:type="dxa"/>
            <w:tcBorders>
              <w:top w:val="nil"/>
              <w:bottom w:val="nil"/>
            </w:tcBorders>
          </w:tcPr>
          <w:p w14:paraId="79307656" w14:textId="77777777" w:rsidR="00912FD5" w:rsidRDefault="00912FD5" w:rsidP="00E45034">
            <w:pPr>
              <w:pStyle w:val="TableParagraph"/>
              <w:spacing w:before="92"/>
              <w:ind w:left="292"/>
              <w:jc w:val="both"/>
              <w:rPr>
                <w:sz w:val="18"/>
              </w:rPr>
            </w:pPr>
            <w:r>
              <w:rPr>
                <w:sz w:val="18"/>
              </w:rPr>
              <w:t>182</w:t>
            </w:r>
          </w:p>
        </w:tc>
        <w:tc>
          <w:tcPr>
            <w:tcW w:w="635" w:type="dxa"/>
            <w:tcBorders>
              <w:top w:val="nil"/>
              <w:bottom w:val="nil"/>
            </w:tcBorders>
          </w:tcPr>
          <w:p w14:paraId="5338AAD1" w14:textId="77777777" w:rsidR="00912FD5" w:rsidRDefault="00912FD5" w:rsidP="00E45034">
            <w:pPr>
              <w:pStyle w:val="TableParagraph"/>
              <w:spacing w:before="92"/>
              <w:ind w:left="135" w:right="124"/>
              <w:jc w:val="both"/>
              <w:rPr>
                <w:sz w:val="18"/>
              </w:rPr>
            </w:pPr>
            <w:r>
              <w:rPr>
                <w:sz w:val="18"/>
              </w:rPr>
              <w:t>4,4</w:t>
            </w:r>
          </w:p>
        </w:tc>
        <w:tc>
          <w:tcPr>
            <w:tcW w:w="822" w:type="dxa"/>
            <w:tcBorders>
              <w:top w:val="nil"/>
              <w:bottom w:val="nil"/>
            </w:tcBorders>
          </w:tcPr>
          <w:p w14:paraId="3FFDEB38" w14:textId="77777777" w:rsidR="00912FD5" w:rsidRDefault="00912FD5" w:rsidP="00E45034">
            <w:pPr>
              <w:pStyle w:val="TableParagraph"/>
              <w:spacing w:before="92"/>
              <w:ind w:right="260"/>
              <w:jc w:val="both"/>
              <w:rPr>
                <w:sz w:val="18"/>
              </w:rPr>
            </w:pPr>
            <w:r>
              <w:rPr>
                <w:sz w:val="18"/>
              </w:rPr>
              <w:t>127</w:t>
            </w:r>
          </w:p>
        </w:tc>
        <w:tc>
          <w:tcPr>
            <w:tcW w:w="582" w:type="dxa"/>
            <w:tcBorders>
              <w:top w:val="nil"/>
              <w:bottom w:val="nil"/>
            </w:tcBorders>
          </w:tcPr>
          <w:p w14:paraId="0B358E47" w14:textId="77777777" w:rsidR="00912FD5" w:rsidRDefault="00912FD5" w:rsidP="00E45034">
            <w:pPr>
              <w:pStyle w:val="TableParagraph"/>
              <w:spacing w:before="92"/>
              <w:ind w:right="160"/>
              <w:jc w:val="both"/>
              <w:rPr>
                <w:sz w:val="18"/>
              </w:rPr>
            </w:pPr>
            <w:r>
              <w:rPr>
                <w:sz w:val="18"/>
              </w:rPr>
              <w:t>2,6</w:t>
            </w:r>
          </w:p>
        </w:tc>
        <w:tc>
          <w:tcPr>
            <w:tcW w:w="861" w:type="dxa"/>
            <w:tcBorders>
              <w:top w:val="nil"/>
              <w:bottom w:val="nil"/>
            </w:tcBorders>
          </w:tcPr>
          <w:p w14:paraId="209FDF7C" w14:textId="77777777" w:rsidR="00912FD5" w:rsidRDefault="00912FD5" w:rsidP="00E45034">
            <w:pPr>
              <w:pStyle w:val="TableParagraph"/>
              <w:spacing w:before="92"/>
              <w:ind w:right="282"/>
              <w:jc w:val="both"/>
              <w:rPr>
                <w:sz w:val="18"/>
              </w:rPr>
            </w:pPr>
            <w:r>
              <w:rPr>
                <w:sz w:val="18"/>
              </w:rPr>
              <w:t>130</w:t>
            </w:r>
          </w:p>
        </w:tc>
        <w:tc>
          <w:tcPr>
            <w:tcW w:w="587" w:type="dxa"/>
            <w:tcBorders>
              <w:top w:val="nil"/>
              <w:bottom w:val="nil"/>
            </w:tcBorders>
          </w:tcPr>
          <w:p w14:paraId="304D5989" w14:textId="77777777" w:rsidR="00912FD5" w:rsidRDefault="00912FD5" w:rsidP="00E45034">
            <w:pPr>
              <w:pStyle w:val="TableParagraph"/>
              <w:spacing w:before="92"/>
              <w:ind w:right="168"/>
              <w:jc w:val="both"/>
              <w:rPr>
                <w:sz w:val="18"/>
              </w:rPr>
            </w:pPr>
            <w:r>
              <w:rPr>
                <w:sz w:val="18"/>
              </w:rPr>
              <w:t>1,8</w:t>
            </w:r>
          </w:p>
        </w:tc>
        <w:tc>
          <w:tcPr>
            <w:tcW w:w="866" w:type="dxa"/>
            <w:tcBorders>
              <w:top w:val="nil"/>
              <w:bottom w:val="nil"/>
            </w:tcBorders>
          </w:tcPr>
          <w:p w14:paraId="2270AD2B" w14:textId="77777777" w:rsidR="00912FD5" w:rsidRDefault="00912FD5" w:rsidP="00E45034">
            <w:pPr>
              <w:pStyle w:val="TableParagraph"/>
              <w:spacing w:before="92"/>
              <w:ind w:right="290"/>
              <w:jc w:val="both"/>
              <w:rPr>
                <w:sz w:val="18"/>
              </w:rPr>
            </w:pPr>
            <w:r>
              <w:rPr>
                <w:sz w:val="18"/>
              </w:rPr>
              <w:t>104</w:t>
            </w:r>
          </w:p>
        </w:tc>
        <w:tc>
          <w:tcPr>
            <w:tcW w:w="581" w:type="dxa"/>
            <w:tcBorders>
              <w:top w:val="nil"/>
              <w:bottom w:val="nil"/>
            </w:tcBorders>
          </w:tcPr>
          <w:p w14:paraId="57B020A3" w14:textId="77777777" w:rsidR="00912FD5" w:rsidRDefault="00912FD5" w:rsidP="00E45034">
            <w:pPr>
              <w:pStyle w:val="TableParagraph"/>
              <w:spacing w:before="92"/>
              <w:ind w:left="104" w:right="104"/>
              <w:jc w:val="both"/>
              <w:rPr>
                <w:sz w:val="18"/>
              </w:rPr>
            </w:pPr>
            <w:r>
              <w:rPr>
                <w:sz w:val="18"/>
              </w:rPr>
              <w:t>1,6</w:t>
            </w:r>
          </w:p>
        </w:tc>
      </w:tr>
      <w:tr w:rsidR="00912FD5" w14:paraId="4FFADD42" w14:textId="77777777" w:rsidTr="001C4CFB">
        <w:trPr>
          <w:trHeight w:val="398"/>
        </w:trPr>
        <w:tc>
          <w:tcPr>
            <w:tcW w:w="2647" w:type="dxa"/>
            <w:tcBorders>
              <w:top w:val="nil"/>
              <w:bottom w:val="nil"/>
            </w:tcBorders>
          </w:tcPr>
          <w:p w14:paraId="440F3319" w14:textId="77777777" w:rsidR="00912FD5" w:rsidRDefault="00912FD5" w:rsidP="00E45034">
            <w:pPr>
              <w:pStyle w:val="TableParagraph"/>
              <w:spacing w:before="92"/>
              <w:ind w:left="110"/>
              <w:jc w:val="both"/>
              <w:rPr>
                <w:sz w:val="18"/>
              </w:rPr>
            </w:pPr>
            <w:r>
              <w:rPr>
                <w:sz w:val="18"/>
              </w:rPr>
              <w:t>Австрия</w:t>
            </w:r>
          </w:p>
        </w:tc>
        <w:tc>
          <w:tcPr>
            <w:tcW w:w="909" w:type="dxa"/>
            <w:tcBorders>
              <w:top w:val="nil"/>
              <w:bottom w:val="nil"/>
            </w:tcBorders>
          </w:tcPr>
          <w:p w14:paraId="16282791" w14:textId="77777777" w:rsidR="00912FD5" w:rsidRDefault="00912FD5" w:rsidP="00E45034">
            <w:pPr>
              <w:pStyle w:val="TableParagraph"/>
              <w:spacing w:before="92"/>
              <w:ind w:left="314"/>
              <w:jc w:val="both"/>
              <w:rPr>
                <w:sz w:val="18"/>
              </w:rPr>
            </w:pPr>
            <w:r>
              <w:rPr>
                <w:sz w:val="18"/>
              </w:rPr>
              <w:t>116</w:t>
            </w:r>
          </w:p>
        </w:tc>
        <w:tc>
          <w:tcPr>
            <w:tcW w:w="586" w:type="dxa"/>
            <w:tcBorders>
              <w:top w:val="nil"/>
              <w:bottom w:val="nil"/>
            </w:tcBorders>
          </w:tcPr>
          <w:p w14:paraId="1D82A538" w14:textId="77777777" w:rsidR="00912FD5" w:rsidRDefault="00912FD5" w:rsidP="00E45034">
            <w:pPr>
              <w:pStyle w:val="TableParagraph"/>
              <w:spacing w:before="92"/>
              <w:ind w:left="113" w:right="98"/>
              <w:jc w:val="both"/>
              <w:rPr>
                <w:sz w:val="18"/>
              </w:rPr>
            </w:pPr>
            <w:r>
              <w:rPr>
                <w:sz w:val="18"/>
              </w:rPr>
              <w:t>6,4</w:t>
            </w:r>
          </w:p>
        </w:tc>
        <w:tc>
          <w:tcPr>
            <w:tcW w:w="865" w:type="dxa"/>
            <w:tcBorders>
              <w:top w:val="nil"/>
              <w:bottom w:val="nil"/>
            </w:tcBorders>
          </w:tcPr>
          <w:p w14:paraId="38090A05" w14:textId="77777777" w:rsidR="00912FD5" w:rsidRDefault="00912FD5" w:rsidP="00E45034">
            <w:pPr>
              <w:pStyle w:val="TableParagraph"/>
              <w:spacing w:before="92"/>
              <w:ind w:left="292"/>
              <w:jc w:val="both"/>
              <w:rPr>
                <w:sz w:val="18"/>
              </w:rPr>
            </w:pPr>
            <w:r>
              <w:rPr>
                <w:sz w:val="18"/>
              </w:rPr>
              <w:t>169</w:t>
            </w:r>
          </w:p>
        </w:tc>
        <w:tc>
          <w:tcPr>
            <w:tcW w:w="635" w:type="dxa"/>
            <w:tcBorders>
              <w:top w:val="nil"/>
              <w:bottom w:val="nil"/>
            </w:tcBorders>
          </w:tcPr>
          <w:p w14:paraId="4DD22FE4" w14:textId="77777777" w:rsidR="00912FD5" w:rsidRDefault="00912FD5" w:rsidP="00E45034">
            <w:pPr>
              <w:pStyle w:val="TableParagraph"/>
              <w:spacing w:before="92"/>
              <w:ind w:left="135" w:right="124"/>
              <w:jc w:val="both"/>
              <w:rPr>
                <w:sz w:val="18"/>
              </w:rPr>
            </w:pPr>
            <w:r>
              <w:rPr>
                <w:sz w:val="18"/>
              </w:rPr>
              <w:t>4,1</w:t>
            </w:r>
          </w:p>
        </w:tc>
        <w:tc>
          <w:tcPr>
            <w:tcW w:w="822" w:type="dxa"/>
            <w:tcBorders>
              <w:top w:val="nil"/>
              <w:bottom w:val="nil"/>
            </w:tcBorders>
          </w:tcPr>
          <w:p w14:paraId="13842203" w14:textId="77777777" w:rsidR="00912FD5" w:rsidRDefault="00912FD5" w:rsidP="00E45034">
            <w:pPr>
              <w:pStyle w:val="TableParagraph"/>
              <w:spacing w:before="92"/>
              <w:ind w:right="260"/>
              <w:jc w:val="both"/>
              <w:rPr>
                <w:sz w:val="18"/>
              </w:rPr>
            </w:pPr>
            <w:r>
              <w:rPr>
                <w:sz w:val="18"/>
              </w:rPr>
              <w:t>171</w:t>
            </w:r>
          </w:p>
        </w:tc>
        <w:tc>
          <w:tcPr>
            <w:tcW w:w="582" w:type="dxa"/>
            <w:tcBorders>
              <w:top w:val="nil"/>
              <w:bottom w:val="nil"/>
            </w:tcBorders>
          </w:tcPr>
          <w:p w14:paraId="4F197AF2" w14:textId="77777777" w:rsidR="00912FD5" w:rsidRDefault="00912FD5" w:rsidP="00E45034">
            <w:pPr>
              <w:pStyle w:val="TableParagraph"/>
              <w:spacing w:before="92"/>
              <w:ind w:right="160"/>
              <w:jc w:val="both"/>
              <w:rPr>
                <w:sz w:val="18"/>
              </w:rPr>
            </w:pPr>
            <w:r>
              <w:rPr>
                <w:sz w:val="18"/>
              </w:rPr>
              <w:t>3,5</w:t>
            </w:r>
          </w:p>
        </w:tc>
        <w:tc>
          <w:tcPr>
            <w:tcW w:w="861" w:type="dxa"/>
            <w:tcBorders>
              <w:top w:val="nil"/>
              <w:bottom w:val="nil"/>
            </w:tcBorders>
          </w:tcPr>
          <w:p w14:paraId="1F8E760D" w14:textId="77777777" w:rsidR="00912FD5" w:rsidRDefault="00912FD5" w:rsidP="00E45034">
            <w:pPr>
              <w:pStyle w:val="TableParagraph"/>
              <w:spacing w:before="92"/>
              <w:ind w:right="282"/>
              <w:jc w:val="both"/>
              <w:rPr>
                <w:sz w:val="18"/>
              </w:rPr>
            </w:pPr>
            <w:r>
              <w:rPr>
                <w:sz w:val="18"/>
              </w:rPr>
              <w:t>186</w:t>
            </w:r>
          </w:p>
        </w:tc>
        <w:tc>
          <w:tcPr>
            <w:tcW w:w="587" w:type="dxa"/>
            <w:tcBorders>
              <w:top w:val="nil"/>
              <w:bottom w:val="nil"/>
            </w:tcBorders>
          </w:tcPr>
          <w:p w14:paraId="375385EC" w14:textId="77777777" w:rsidR="00912FD5" w:rsidRDefault="00912FD5" w:rsidP="00E45034">
            <w:pPr>
              <w:pStyle w:val="TableParagraph"/>
              <w:spacing w:before="92"/>
              <w:ind w:right="168"/>
              <w:jc w:val="both"/>
              <w:rPr>
                <w:sz w:val="18"/>
              </w:rPr>
            </w:pPr>
            <w:r>
              <w:rPr>
                <w:sz w:val="18"/>
              </w:rPr>
              <w:t>2,5</w:t>
            </w:r>
          </w:p>
        </w:tc>
        <w:tc>
          <w:tcPr>
            <w:tcW w:w="866" w:type="dxa"/>
            <w:tcBorders>
              <w:top w:val="nil"/>
              <w:bottom w:val="nil"/>
            </w:tcBorders>
          </w:tcPr>
          <w:p w14:paraId="1A45873A" w14:textId="77777777" w:rsidR="00912FD5" w:rsidRDefault="00912FD5" w:rsidP="00E45034">
            <w:pPr>
              <w:pStyle w:val="TableParagraph"/>
              <w:spacing w:before="92"/>
              <w:ind w:right="290"/>
              <w:jc w:val="both"/>
              <w:rPr>
                <w:sz w:val="18"/>
              </w:rPr>
            </w:pPr>
            <w:r>
              <w:rPr>
                <w:sz w:val="18"/>
              </w:rPr>
              <w:t>175</w:t>
            </w:r>
          </w:p>
        </w:tc>
        <w:tc>
          <w:tcPr>
            <w:tcW w:w="581" w:type="dxa"/>
            <w:tcBorders>
              <w:top w:val="nil"/>
              <w:bottom w:val="nil"/>
            </w:tcBorders>
          </w:tcPr>
          <w:p w14:paraId="78618366" w14:textId="77777777" w:rsidR="00912FD5" w:rsidRDefault="00912FD5" w:rsidP="00E45034">
            <w:pPr>
              <w:pStyle w:val="TableParagraph"/>
              <w:spacing w:before="92"/>
              <w:ind w:left="104" w:right="104"/>
              <w:jc w:val="both"/>
              <w:rPr>
                <w:sz w:val="18"/>
              </w:rPr>
            </w:pPr>
            <w:r>
              <w:rPr>
                <w:sz w:val="18"/>
              </w:rPr>
              <w:t>2,6</w:t>
            </w:r>
          </w:p>
        </w:tc>
      </w:tr>
      <w:tr w:rsidR="00912FD5" w14:paraId="157A3AF5" w14:textId="77777777" w:rsidTr="001C4CFB">
        <w:trPr>
          <w:trHeight w:val="395"/>
        </w:trPr>
        <w:tc>
          <w:tcPr>
            <w:tcW w:w="2647" w:type="dxa"/>
            <w:tcBorders>
              <w:top w:val="nil"/>
              <w:bottom w:val="nil"/>
            </w:tcBorders>
          </w:tcPr>
          <w:p w14:paraId="66071AE5" w14:textId="77777777" w:rsidR="00912FD5" w:rsidRDefault="00912FD5" w:rsidP="00E45034">
            <w:pPr>
              <w:pStyle w:val="TableParagraph"/>
              <w:spacing w:before="92"/>
              <w:ind w:left="110"/>
              <w:jc w:val="both"/>
              <w:rPr>
                <w:sz w:val="18"/>
              </w:rPr>
            </w:pPr>
            <w:r>
              <w:rPr>
                <w:sz w:val="18"/>
              </w:rPr>
              <w:t>Португалия</w:t>
            </w:r>
          </w:p>
        </w:tc>
        <w:tc>
          <w:tcPr>
            <w:tcW w:w="909" w:type="dxa"/>
            <w:tcBorders>
              <w:top w:val="nil"/>
              <w:bottom w:val="nil"/>
            </w:tcBorders>
          </w:tcPr>
          <w:p w14:paraId="399FAEF0" w14:textId="77777777" w:rsidR="00912FD5" w:rsidRDefault="00912FD5" w:rsidP="00E45034">
            <w:pPr>
              <w:pStyle w:val="TableParagraph"/>
              <w:spacing w:before="92"/>
              <w:ind w:left="362"/>
              <w:jc w:val="both"/>
              <w:rPr>
                <w:sz w:val="18"/>
              </w:rPr>
            </w:pPr>
            <w:r>
              <w:rPr>
                <w:sz w:val="18"/>
              </w:rPr>
              <w:t>24</w:t>
            </w:r>
          </w:p>
        </w:tc>
        <w:tc>
          <w:tcPr>
            <w:tcW w:w="586" w:type="dxa"/>
            <w:tcBorders>
              <w:top w:val="nil"/>
              <w:bottom w:val="nil"/>
            </w:tcBorders>
          </w:tcPr>
          <w:p w14:paraId="3E070EAB" w14:textId="77777777" w:rsidR="00912FD5" w:rsidRDefault="00912FD5" w:rsidP="00E45034">
            <w:pPr>
              <w:pStyle w:val="TableParagraph"/>
              <w:spacing w:before="92"/>
              <w:ind w:left="113" w:right="98"/>
              <w:jc w:val="both"/>
              <w:rPr>
                <w:sz w:val="18"/>
              </w:rPr>
            </w:pPr>
            <w:r>
              <w:rPr>
                <w:sz w:val="18"/>
              </w:rPr>
              <w:t>1,3</w:t>
            </w:r>
          </w:p>
        </w:tc>
        <w:tc>
          <w:tcPr>
            <w:tcW w:w="865" w:type="dxa"/>
            <w:tcBorders>
              <w:top w:val="nil"/>
              <w:bottom w:val="nil"/>
            </w:tcBorders>
          </w:tcPr>
          <w:p w14:paraId="2FCA9C06" w14:textId="77777777" w:rsidR="00912FD5" w:rsidRDefault="00912FD5" w:rsidP="00E45034">
            <w:pPr>
              <w:pStyle w:val="TableParagraph"/>
              <w:spacing w:before="92"/>
              <w:ind w:left="292"/>
              <w:jc w:val="both"/>
              <w:rPr>
                <w:sz w:val="18"/>
              </w:rPr>
            </w:pPr>
            <w:r>
              <w:rPr>
                <w:sz w:val="18"/>
              </w:rPr>
              <w:t>110</w:t>
            </w:r>
          </w:p>
        </w:tc>
        <w:tc>
          <w:tcPr>
            <w:tcW w:w="635" w:type="dxa"/>
            <w:tcBorders>
              <w:top w:val="nil"/>
              <w:bottom w:val="nil"/>
            </w:tcBorders>
          </w:tcPr>
          <w:p w14:paraId="0AD06D39" w14:textId="77777777" w:rsidR="00912FD5" w:rsidRDefault="00912FD5" w:rsidP="00E45034">
            <w:pPr>
              <w:pStyle w:val="TableParagraph"/>
              <w:spacing w:before="92"/>
              <w:ind w:left="135" w:right="124"/>
              <w:jc w:val="both"/>
              <w:rPr>
                <w:sz w:val="18"/>
              </w:rPr>
            </w:pPr>
            <w:r>
              <w:rPr>
                <w:sz w:val="18"/>
              </w:rPr>
              <w:t>2,7</w:t>
            </w:r>
          </w:p>
        </w:tc>
        <w:tc>
          <w:tcPr>
            <w:tcW w:w="822" w:type="dxa"/>
            <w:tcBorders>
              <w:top w:val="nil"/>
              <w:bottom w:val="nil"/>
            </w:tcBorders>
          </w:tcPr>
          <w:p w14:paraId="78FACB6A" w14:textId="77777777" w:rsidR="00912FD5" w:rsidRDefault="00912FD5" w:rsidP="00E45034">
            <w:pPr>
              <w:pStyle w:val="TableParagraph"/>
              <w:spacing w:before="92"/>
              <w:ind w:right="303"/>
              <w:jc w:val="both"/>
              <w:rPr>
                <w:sz w:val="18"/>
              </w:rPr>
            </w:pPr>
            <w:r>
              <w:rPr>
                <w:sz w:val="18"/>
              </w:rPr>
              <w:t>75</w:t>
            </w:r>
          </w:p>
        </w:tc>
        <w:tc>
          <w:tcPr>
            <w:tcW w:w="582" w:type="dxa"/>
            <w:tcBorders>
              <w:top w:val="nil"/>
              <w:bottom w:val="nil"/>
            </w:tcBorders>
          </w:tcPr>
          <w:p w14:paraId="485AAC0D" w14:textId="77777777" w:rsidR="00912FD5" w:rsidRDefault="00912FD5" w:rsidP="00E45034">
            <w:pPr>
              <w:pStyle w:val="TableParagraph"/>
              <w:spacing w:before="92"/>
              <w:ind w:right="160"/>
              <w:jc w:val="both"/>
              <w:rPr>
                <w:sz w:val="18"/>
              </w:rPr>
            </w:pPr>
            <w:r>
              <w:rPr>
                <w:sz w:val="18"/>
              </w:rPr>
              <w:t>1,5</w:t>
            </w:r>
          </w:p>
        </w:tc>
        <w:tc>
          <w:tcPr>
            <w:tcW w:w="861" w:type="dxa"/>
            <w:tcBorders>
              <w:top w:val="nil"/>
              <w:bottom w:val="nil"/>
            </w:tcBorders>
          </w:tcPr>
          <w:p w14:paraId="59874304" w14:textId="77777777" w:rsidR="00912FD5" w:rsidRDefault="00912FD5" w:rsidP="00E45034">
            <w:pPr>
              <w:pStyle w:val="TableParagraph"/>
              <w:spacing w:before="92"/>
              <w:ind w:right="282"/>
              <w:jc w:val="both"/>
              <w:rPr>
                <w:sz w:val="18"/>
              </w:rPr>
            </w:pPr>
            <w:r>
              <w:rPr>
                <w:sz w:val="18"/>
              </w:rPr>
              <w:t>133</w:t>
            </w:r>
          </w:p>
        </w:tc>
        <w:tc>
          <w:tcPr>
            <w:tcW w:w="587" w:type="dxa"/>
            <w:tcBorders>
              <w:top w:val="nil"/>
              <w:bottom w:val="nil"/>
            </w:tcBorders>
          </w:tcPr>
          <w:p w14:paraId="3522D78E" w14:textId="77777777" w:rsidR="00912FD5" w:rsidRDefault="00912FD5" w:rsidP="00E45034">
            <w:pPr>
              <w:pStyle w:val="TableParagraph"/>
              <w:spacing w:before="92"/>
              <w:ind w:right="168"/>
              <w:jc w:val="both"/>
              <w:rPr>
                <w:sz w:val="18"/>
              </w:rPr>
            </w:pPr>
            <w:r>
              <w:rPr>
                <w:sz w:val="18"/>
              </w:rPr>
              <w:t>1,8</w:t>
            </w:r>
          </w:p>
        </w:tc>
        <w:tc>
          <w:tcPr>
            <w:tcW w:w="866" w:type="dxa"/>
            <w:tcBorders>
              <w:top w:val="nil"/>
              <w:bottom w:val="nil"/>
            </w:tcBorders>
          </w:tcPr>
          <w:p w14:paraId="14B43A08" w14:textId="77777777" w:rsidR="00912FD5" w:rsidRDefault="00912FD5" w:rsidP="00E45034">
            <w:pPr>
              <w:pStyle w:val="TableParagraph"/>
              <w:spacing w:before="92"/>
              <w:ind w:right="290"/>
              <w:jc w:val="both"/>
              <w:rPr>
                <w:sz w:val="18"/>
              </w:rPr>
            </w:pPr>
            <w:r>
              <w:rPr>
                <w:sz w:val="18"/>
              </w:rPr>
              <w:t>113</w:t>
            </w:r>
          </w:p>
        </w:tc>
        <w:tc>
          <w:tcPr>
            <w:tcW w:w="581" w:type="dxa"/>
            <w:tcBorders>
              <w:top w:val="nil"/>
              <w:bottom w:val="nil"/>
            </w:tcBorders>
          </w:tcPr>
          <w:p w14:paraId="6122F768" w14:textId="77777777" w:rsidR="00912FD5" w:rsidRDefault="00912FD5" w:rsidP="00E45034">
            <w:pPr>
              <w:pStyle w:val="TableParagraph"/>
              <w:spacing w:before="92"/>
              <w:ind w:left="104" w:right="104"/>
              <w:jc w:val="both"/>
              <w:rPr>
                <w:sz w:val="18"/>
              </w:rPr>
            </w:pPr>
            <w:r>
              <w:rPr>
                <w:sz w:val="18"/>
              </w:rPr>
              <w:t>1,7</w:t>
            </w:r>
          </w:p>
        </w:tc>
      </w:tr>
      <w:tr w:rsidR="00912FD5" w14:paraId="1FE89490" w14:textId="77777777" w:rsidTr="001C4CFB">
        <w:trPr>
          <w:trHeight w:val="396"/>
        </w:trPr>
        <w:tc>
          <w:tcPr>
            <w:tcW w:w="2647" w:type="dxa"/>
            <w:tcBorders>
              <w:top w:val="nil"/>
              <w:bottom w:val="nil"/>
            </w:tcBorders>
          </w:tcPr>
          <w:p w14:paraId="0D348B3E" w14:textId="77777777" w:rsidR="00912FD5" w:rsidRDefault="00912FD5" w:rsidP="00E45034">
            <w:pPr>
              <w:pStyle w:val="TableParagraph"/>
              <w:spacing w:before="90"/>
              <w:ind w:left="110"/>
              <w:jc w:val="both"/>
              <w:rPr>
                <w:sz w:val="18"/>
              </w:rPr>
            </w:pPr>
            <w:r>
              <w:rPr>
                <w:sz w:val="18"/>
              </w:rPr>
              <w:t>Нидерланды</w:t>
            </w:r>
          </w:p>
        </w:tc>
        <w:tc>
          <w:tcPr>
            <w:tcW w:w="909" w:type="dxa"/>
            <w:tcBorders>
              <w:top w:val="nil"/>
              <w:bottom w:val="nil"/>
            </w:tcBorders>
          </w:tcPr>
          <w:p w14:paraId="33CE92E1" w14:textId="77777777" w:rsidR="00912FD5" w:rsidRDefault="00912FD5" w:rsidP="00E45034">
            <w:pPr>
              <w:pStyle w:val="TableParagraph"/>
              <w:spacing w:before="90"/>
              <w:ind w:left="362"/>
              <w:jc w:val="both"/>
              <w:rPr>
                <w:sz w:val="18"/>
              </w:rPr>
            </w:pPr>
            <w:r>
              <w:rPr>
                <w:sz w:val="18"/>
              </w:rPr>
              <w:t>98</w:t>
            </w:r>
          </w:p>
        </w:tc>
        <w:tc>
          <w:tcPr>
            <w:tcW w:w="586" w:type="dxa"/>
            <w:tcBorders>
              <w:top w:val="nil"/>
              <w:bottom w:val="nil"/>
            </w:tcBorders>
          </w:tcPr>
          <w:p w14:paraId="16E594E9" w14:textId="77777777" w:rsidR="00912FD5" w:rsidRDefault="00912FD5" w:rsidP="00E45034">
            <w:pPr>
              <w:pStyle w:val="TableParagraph"/>
              <w:spacing w:before="90"/>
              <w:ind w:left="113" w:right="98"/>
              <w:jc w:val="both"/>
              <w:rPr>
                <w:sz w:val="18"/>
              </w:rPr>
            </w:pPr>
            <w:r>
              <w:rPr>
                <w:sz w:val="18"/>
              </w:rPr>
              <w:t>5,4</w:t>
            </w:r>
          </w:p>
        </w:tc>
        <w:tc>
          <w:tcPr>
            <w:tcW w:w="865" w:type="dxa"/>
            <w:tcBorders>
              <w:top w:val="nil"/>
              <w:bottom w:val="nil"/>
            </w:tcBorders>
          </w:tcPr>
          <w:p w14:paraId="008E79F4" w14:textId="77777777" w:rsidR="00912FD5" w:rsidRDefault="00912FD5" w:rsidP="00E45034">
            <w:pPr>
              <w:pStyle w:val="TableParagraph"/>
              <w:spacing w:before="90"/>
              <w:ind w:left="292"/>
              <w:jc w:val="both"/>
              <w:rPr>
                <w:sz w:val="18"/>
              </w:rPr>
            </w:pPr>
            <w:r>
              <w:rPr>
                <w:sz w:val="18"/>
              </w:rPr>
              <w:t>106</w:t>
            </w:r>
          </w:p>
        </w:tc>
        <w:tc>
          <w:tcPr>
            <w:tcW w:w="635" w:type="dxa"/>
            <w:tcBorders>
              <w:top w:val="nil"/>
              <w:bottom w:val="nil"/>
            </w:tcBorders>
          </w:tcPr>
          <w:p w14:paraId="74E927CE" w14:textId="77777777" w:rsidR="00912FD5" w:rsidRDefault="00912FD5" w:rsidP="00E45034">
            <w:pPr>
              <w:pStyle w:val="TableParagraph"/>
              <w:spacing w:before="90"/>
              <w:ind w:left="135" w:right="124"/>
              <w:jc w:val="both"/>
              <w:rPr>
                <w:sz w:val="18"/>
              </w:rPr>
            </w:pPr>
            <w:r>
              <w:rPr>
                <w:sz w:val="18"/>
              </w:rPr>
              <w:t>2,6</w:t>
            </w:r>
          </w:p>
        </w:tc>
        <w:tc>
          <w:tcPr>
            <w:tcW w:w="822" w:type="dxa"/>
            <w:tcBorders>
              <w:top w:val="nil"/>
              <w:bottom w:val="nil"/>
            </w:tcBorders>
          </w:tcPr>
          <w:p w14:paraId="2FA90372" w14:textId="77777777" w:rsidR="00912FD5" w:rsidRDefault="00912FD5" w:rsidP="00E45034">
            <w:pPr>
              <w:pStyle w:val="TableParagraph"/>
              <w:spacing w:before="90"/>
              <w:ind w:right="260"/>
              <w:jc w:val="both"/>
              <w:rPr>
                <w:sz w:val="18"/>
              </w:rPr>
            </w:pPr>
            <w:r>
              <w:rPr>
                <w:sz w:val="18"/>
              </w:rPr>
              <w:t>101</w:t>
            </w:r>
          </w:p>
        </w:tc>
        <w:tc>
          <w:tcPr>
            <w:tcW w:w="582" w:type="dxa"/>
            <w:tcBorders>
              <w:top w:val="nil"/>
              <w:bottom w:val="nil"/>
            </w:tcBorders>
          </w:tcPr>
          <w:p w14:paraId="01F60A4E" w14:textId="77777777" w:rsidR="00912FD5" w:rsidRDefault="00912FD5" w:rsidP="00E45034">
            <w:pPr>
              <w:pStyle w:val="TableParagraph"/>
              <w:spacing w:before="90"/>
              <w:ind w:right="160"/>
              <w:jc w:val="both"/>
              <w:rPr>
                <w:sz w:val="18"/>
              </w:rPr>
            </w:pPr>
            <w:r>
              <w:rPr>
                <w:sz w:val="18"/>
              </w:rPr>
              <w:t>2,1</w:t>
            </w:r>
          </w:p>
        </w:tc>
        <w:tc>
          <w:tcPr>
            <w:tcW w:w="861" w:type="dxa"/>
            <w:tcBorders>
              <w:top w:val="nil"/>
              <w:bottom w:val="nil"/>
            </w:tcBorders>
          </w:tcPr>
          <w:p w14:paraId="56F5F64D" w14:textId="77777777" w:rsidR="00912FD5" w:rsidRDefault="00912FD5" w:rsidP="00E45034">
            <w:pPr>
              <w:pStyle w:val="TableParagraph"/>
              <w:spacing w:before="90"/>
              <w:ind w:right="282"/>
              <w:jc w:val="both"/>
              <w:rPr>
                <w:sz w:val="18"/>
              </w:rPr>
            </w:pPr>
            <w:r>
              <w:rPr>
                <w:sz w:val="18"/>
              </w:rPr>
              <w:t>110</w:t>
            </w:r>
          </w:p>
        </w:tc>
        <w:tc>
          <w:tcPr>
            <w:tcW w:w="587" w:type="dxa"/>
            <w:tcBorders>
              <w:top w:val="nil"/>
              <w:bottom w:val="nil"/>
            </w:tcBorders>
          </w:tcPr>
          <w:p w14:paraId="34F6C902" w14:textId="77777777" w:rsidR="00912FD5" w:rsidRDefault="00912FD5" w:rsidP="00E45034">
            <w:pPr>
              <w:pStyle w:val="TableParagraph"/>
              <w:spacing w:before="90"/>
              <w:ind w:right="168"/>
              <w:jc w:val="both"/>
              <w:rPr>
                <w:sz w:val="18"/>
              </w:rPr>
            </w:pPr>
            <w:r>
              <w:rPr>
                <w:sz w:val="18"/>
              </w:rPr>
              <w:t>1,5</w:t>
            </w:r>
          </w:p>
        </w:tc>
        <w:tc>
          <w:tcPr>
            <w:tcW w:w="866" w:type="dxa"/>
            <w:tcBorders>
              <w:top w:val="nil"/>
              <w:bottom w:val="nil"/>
            </w:tcBorders>
          </w:tcPr>
          <w:p w14:paraId="7A8A24D2" w14:textId="77777777" w:rsidR="00912FD5" w:rsidRDefault="00912FD5" w:rsidP="00E45034">
            <w:pPr>
              <w:pStyle w:val="TableParagraph"/>
              <w:spacing w:before="90"/>
              <w:ind w:right="290"/>
              <w:jc w:val="both"/>
              <w:rPr>
                <w:sz w:val="18"/>
              </w:rPr>
            </w:pPr>
            <w:r>
              <w:rPr>
                <w:sz w:val="18"/>
              </w:rPr>
              <w:t>135</w:t>
            </w:r>
          </w:p>
        </w:tc>
        <w:tc>
          <w:tcPr>
            <w:tcW w:w="581" w:type="dxa"/>
            <w:tcBorders>
              <w:top w:val="nil"/>
              <w:bottom w:val="nil"/>
            </w:tcBorders>
          </w:tcPr>
          <w:p w14:paraId="20B376FD" w14:textId="77777777" w:rsidR="00912FD5" w:rsidRDefault="00912FD5" w:rsidP="00E45034">
            <w:pPr>
              <w:pStyle w:val="TableParagraph"/>
              <w:spacing w:before="90"/>
              <w:ind w:left="104" w:right="104"/>
              <w:jc w:val="both"/>
              <w:rPr>
                <w:sz w:val="18"/>
              </w:rPr>
            </w:pPr>
            <w:r>
              <w:rPr>
                <w:sz w:val="18"/>
              </w:rPr>
              <w:t>2,0</w:t>
            </w:r>
          </w:p>
        </w:tc>
      </w:tr>
      <w:tr w:rsidR="00912FD5" w14:paraId="22B0BD7C" w14:textId="77777777" w:rsidTr="001C4CFB">
        <w:trPr>
          <w:trHeight w:val="398"/>
        </w:trPr>
        <w:tc>
          <w:tcPr>
            <w:tcW w:w="2647" w:type="dxa"/>
            <w:tcBorders>
              <w:top w:val="nil"/>
              <w:bottom w:val="nil"/>
            </w:tcBorders>
          </w:tcPr>
          <w:p w14:paraId="38982B2F" w14:textId="77777777" w:rsidR="00912FD5" w:rsidRDefault="00912FD5" w:rsidP="00E45034">
            <w:pPr>
              <w:pStyle w:val="TableParagraph"/>
              <w:spacing w:before="92"/>
              <w:ind w:left="110"/>
              <w:jc w:val="both"/>
              <w:rPr>
                <w:sz w:val="18"/>
              </w:rPr>
            </w:pPr>
            <w:r>
              <w:rPr>
                <w:sz w:val="18"/>
              </w:rPr>
              <w:t>США</w:t>
            </w:r>
          </w:p>
        </w:tc>
        <w:tc>
          <w:tcPr>
            <w:tcW w:w="909" w:type="dxa"/>
            <w:tcBorders>
              <w:top w:val="nil"/>
              <w:bottom w:val="nil"/>
            </w:tcBorders>
          </w:tcPr>
          <w:p w14:paraId="40BD7FDE" w14:textId="77777777" w:rsidR="00912FD5" w:rsidRDefault="00912FD5" w:rsidP="00E45034">
            <w:pPr>
              <w:pStyle w:val="TableParagraph"/>
              <w:spacing w:before="92"/>
              <w:ind w:left="362"/>
              <w:jc w:val="both"/>
              <w:rPr>
                <w:sz w:val="18"/>
              </w:rPr>
            </w:pPr>
            <w:r>
              <w:rPr>
                <w:sz w:val="18"/>
              </w:rPr>
              <w:t>48</w:t>
            </w:r>
          </w:p>
        </w:tc>
        <w:tc>
          <w:tcPr>
            <w:tcW w:w="586" w:type="dxa"/>
            <w:tcBorders>
              <w:top w:val="nil"/>
              <w:bottom w:val="nil"/>
            </w:tcBorders>
          </w:tcPr>
          <w:p w14:paraId="40DF40AA" w14:textId="77777777" w:rsidR="00912FD5" w:rsidRDefault="00912FD5" w:rsidP="00E45034">
            <w:pPr>
              <w:pStyle w:val="TableParagraph"/>
              <w:spacing w:before="92"/>
              <w:ind w:left="113" w:right="98"/>
              <w:jc w:val="both"/>
              <w:rPr>
                <w:sz w:val="18"/>
              </w:rPr>
            </w:pPr>
            <w:r>
              <w:rPr>
                <w:sz w:val="18"/>
              </w:rPr>
              <w:t>2,7</w:t>
            </w:r>
          </w:p>
        </w:tc>
        <w:tc>
          <w:tcPr>
            <w:tcW w:w="865" w:type="dxa"/>
            <w:tcBorders>
              <w:top w:val="nil"/>
              <w:bottom w:val="nil"/>
            </w:tcBorders>
          </w:tcPr>
          <w:p w14:paraId="4FC08B81" w14:textId="77777777" w:rsidR="00912FD5" w:rsidRDefault="00912FD5" w:rsidP="00E45034">
            <w:pPr>
              <w:pStyle w:val="TableParagraph"/>
              <w:spacing w:before="92"/>
              <w:ind w:left="317" w:right="313"/>
              <w:jc w:val="both"/>
              <w:rPr>
                <w:sz w:val="18"/>
              </w:rPr>
            </w:pPr>
            <w:r>
              <w:rPr>
                <w:sz w:val="18"/>
              </w:rPr>
              <w:t>74</w:t>
            </w:r>
          </w:p>
        </w:tc>
        <w:tc>
          <w:tcPr>
            <w:tcW w:w="635" w:type="dxa"/>
            <w:tcBorders>
              <w:top w:val="nil"/>
              <w:bottom w:val="nil"/>
            </w:tcBorders>
          </w:tcPr>
          <w:p w14:paraId="28B4B439" w14:textId="77777777" w:rsidR="00912FD5" w:rsidRDefault="00912FD5" w:rsidP="00E45034">
            <w:pPr>
              <w:pStyle w:val="TableParagraph"/>
              <w:spacing w:before="92"/>
              <w:ind w:left="135" w:right="124"/>
              <w:jc w:val="both"/>
              <w:rPr>
                <w:sz w:val="18"/>
              </w:rPr>
            </w:pPr>
            <w:r>
              <w:rPr>
                <w:sz w:val="18"/>
              </w:rPr>
              <w:t>1,8</w:t>
            </w:r>
          </w:p>
        </w:tc>
        <w:tc>
          <w:tcPr>
            <w:tcW w:w="822" w:type="dxa"/>
            <w:tcBorders>
              <w:top w:val="nil"/>
              <w:bottom w:val="nil"/>
            </w:tcBorders>
          </w:tcPr>
          <w:p w14:paraId="3772B8D0" w14:textId="77777777" w:rsidR="00912FD5" w:rsidRDefault="00912FD5" w:rsidP="00E45034">
            <w:pPr>
              <w:pStyle w:val="TableParagraph"/>
              <w:spacing w:before="92"/>
              <w:ind w:right="303"/>
              <w:jc w:val="both"/>
              <w:rPr>
                <w:sz w:val="18"/>
              </w:rPr>
            </w:pPr>
            <w:r>
              <w:rPr>
                <w:sz w:val="18"/>
              </w:rPr>
              <w:t>86</w:t>
            </w:r>
          </w:p>
        </w:tc>
        <w:tc>
          <w:tcPr>
            <w:tcW w:w="582" w:type="dxa"/>
            <w:tcBorders>
              <w:top w:val="nil"/>
              <w:bottom w:val="nil"/>
            </w:tcBorders>
          </w:tcPr>
          <w:p w14:paraId="4728CFB1" w14:textId="77777777" w:rsidR="00912FD5" w:rsidRDefault="00912FD5" w:rsidP="00E45034">
            <w:pPr>
              <w:pStyle w:val="TableParagraph"/>
              <w:spacing w:before="92"/>
              <w:ind w:right="160"/>
              <w:jc w:val="both"/>
              <w:rPr>
                <w:sz w:val="18"/>
              </w:rPr>
            </w:pPr>
            <w:r>
              <w:rPr>
                <w:sz w:val="18"/>
              </w:rPr>
              <w:t>1,8</w:t>
            </w:r>
          </w:p>
        </w:tc>
        <w:tc>
          <w:tcPr>
            <w:tcW w:w="861" w:type="dxa"/>
            <w:tcBorders>
              <w:top w:val="nil"/>
              <w:bottom w:val="nil"/>
            </w:tcBorders>
          </w:tcPr>
          <w:p w14:paraId="03B481C3" w14:textId="77777777" w:rsidR="00912FD5" w:rsidRDefault="00912FD5" w:rsidP="00E45034">
            <w:pPr>
              <w:pStyle w:val="TableParagraph"/>
              <w:spacing w:before="92"/>
              <w:ind w:right="282"/>
              <w:jc w:val="both"/>
              <w:rPr>
                <w:sz w:val="18"/>
              </w:rPr>
            </w:pPr>
            <w:r>
              <w:rPr>
                <w:sz w:val="18"/>
              </w:rPr>
              <w:t>112</w:t>
            </w:r>
          </w:p>
        </w:tc>
        <w:tc>
          <w:tcPr>
            <w:tcW w:w="587" w:type="dxa"/>
            <w:tcBorders>
              <w:top w:val="nil"/>
              <w:bottom w:val="nil"/>
            </w:tcBorders>
          </w:tcPr>
          <w:p w14:paraId="3EE2BBC1" w14:textId="77777777" w:rsidR="00912FD5" w:rsidRDefault="00912FD5" w:rsidP="00E45034">
            <w:pPr>
              <w:pStyle w:val="TableParagraph"/>
              <w:spacing w:before="92"/>
              <w:ind w:right="168"/>
              <w:jc w:val="both"/>
              <w:rPr>
                <w:sz w:val="18"/>
              </w:rPr>
            </w:pPr>
            <w:r>
              <w:rPr>
                <w:sz w:val="18"/>
              </w:rPr>
              <w:t>1,5</w:t>
            </w:r>
          </w:p>
        </w:tc>
        <w:tc>
          <w:tcPr>
            <w:tcW w:w="866" w:type="dxa"/>
            <w:tcBorders>
              <w:top w:val="nil"/>
              <w:bottom w:val="nil"/>
            </w:tcBorders>
          </w:tcPr>
          <w:p w14:paraId="1B49B182" w14:textId="77777777" w:rsidR="00912FD5" w:rsidRDefault="00912FD5" w:rsidP="00E45034">
            <w:pPr>
              <w:pStyle w:val="TableParagraph"/>
              <w:spacing w:before="92"/>
              <w:ind w:right="338"/>
              <w:jc w:val="both"/>
              <w:rPr>
                <w:sz w:val="18"/>
              </w:rPr>
            </w:pPr>
            <w:r>
              <w:rPr>
                <w:sz w:val="18"/>
              </w:rPr>
              <w:t>99</w:t>
            </w:r>
          </w:p>
        </w:tc>
        <w:tc>
          <w:tcPr>
            <w:tcW w:w="581" w:type="dxa"/>
            <w:tcBorders>
              <w:top w:val="nil"/>
              <w:bottom w:val="nil"/>
            </w:tcBorders>
          </w:tcPr>
          <w:p w14:paraId="752B8C42" w14:textId="77777777" w:rsidR="00912FD5" w:rsidRDefault="00912FD5" w:rsidP="00E45034">
            <w:pPr>
              <w:pStyle w:val="TableParagraph"/>
              <w:spacing w:before="92"/>
              <w:ind w:left="104" w:right="104"/>
              <w:jc w:val="both"/>
              <w:rPr>
                <w:sz w:val="18"/>
              </w:rPr>
            </w:pPr>
            <w:r>
              <w:rPr>
                <w:sz w:val="18"/>
              </w:rPr>
              <w:t>1,5</w:t>
            </w:r>
          </w:p>
        </w:tc>
      </w:tr>
      <w:tr w:rsidR="00912FD5" w14:paraId="12238F48" w14:textId="77777777" w:rsidTr="001C4CFB">
        <w:trPr>
          <w:trHeight w:val="400"/>
        </w:trPr>
        <w:tc>
          <w:tcPr>
            <w:tcW w:w="2647" w:type="dxa"/>
            <w:tcBorders>
              <w:top w:val="nil"/>
              <w:bottom w:val="nil"/>
            </w:tcBorders>
          </w:tcPr>
          <w:p w14:paraId="7161FB1C" w14:textId="77777777" w:rsidR="00912FD5" w:rsidRDefault="00912FD5" w:rsidP="00E45034">
            <w:pPr>
              <w:pStyle w:val="TableParagraph"/>
              <w:spacing w:before="92"/>
              <w:ind w:left="110"/>
              <w:jc w:val="both"/>
              <w:rPr>
                <w:sz w:val="18"/>
              </w:rPr>
            </w:pPr>
            <w:r>
              <w:rPr>
                <w:sz w:val="18"/>
              </w:rPr>
              <w:t>Великобритания</w:t>
            </w:r>
          </w:p>
        </w:tc>
        <w:tc>
          <w:tcPr>
            <w:tcW w:w="909" w:type="dxa"/>
            <w:tcBorders>
              <w:top w:val="nil"/>
              <w:bottom w:val="nil"/>
            </w:tcBorders>
          </w:tcPr>
          <w:p w14:paraId="56EB62CC" w14:textId="77777777" w:rsidR="00912FD5" w:rsidRDefault="00912FD5" w:rsidP="00E45034">
            <w:pPr>
              <w:pStyle w:val="TableParagraph"/>
              <w:spacing w:before="92"/>
              <w:ind w:left="362"/>
              <w:jc w:val="both"/>
              <w:rPr>
                <w:sz w:val="18"/>
              </w:rPr>
            </w:pPr>
            <w:r>
              <w:rPr>
                <w:sz w:val="18"/>
              </w:rPr>
              <w:t>25</w:t>
            </w:r>
          </w:p>
        </w:tc>
        <w:tc>
          <w:tcPr>
            <w:tcW w:w="586" w:type="dxa"/>
            <w:tcBorders>
              <w:top w:val="nil"/>
              <w:bottom w:val="nil"/>
            </w:tcBorders>
          </w:tcPr>
          <w:p w14:paraId="1F3A0F3E" w14:textId="77777777" w:rsidR="00912FD5" w:rsidRDefault="00912FD5" w:rsidP="00E45034">
            <w:pPr>
              <w:pStyle w:val="TableParagraph"/>
              <w:spacing w:before="92"/>
              <w:ind w:left="113" w:right="98"/>
              <w:jc w:val="both"/>
              <w:rPr>
                <w:sz w:val="18"/>
              </w:rPr>
            </w:pPr>
            <w:r>
              <w:rPr>
                <w:sz w:val="18"/>
              </w:rPr>
              <w:t>1,4</w:t>
            </w:r>
          </w:p>
        </w:tc>
        <w:tc>
          <w:tcPr>
            <w:tcW w:w="865" w:type="dxa"/>
            <w:tcBorders>
              <w:top w:val="nil"/>
              <w:bottom w:val="nil"/>
            </w:tcBorders>
          </w:tcPr>
          <w:p w14:paraId="11677CEA" w14:textId="77777777" w:rsidR="00912FD5" w:rsidRDefault="00912FD5" w:rsidP="00E45034">
            <w:pPr>
              <w:pStyle w:val="TableParagraph"/>
              <w:spacing w:before="92"/>
              <w:ind w:left="317" w:right="313"/>
              <w:jc w:val="both"/>
              <w:rPr>
                <w:sz w:val="18"/>
              </w:rPr>
            </w:pPr>
            <w:r>
              <w:rPr>
                <w:sz w:val="18"/>
              </w:rPr>
              <w:t>73</w:t>
            </w:r>
          </w:p>
        </w:tc>
        <w:tc>
          <w:tcPr>
            <w:tcW w:w="635" w:type="dxa"/>
            <w:tcBorders>
              <w:top w:val="nil"/>
              <w:bottom w:val="nil"/>
            </w:tcBorders>
          </w:tcPr>
          <w:p w14:paraId="4A2FEA1C" w14:textId="77777777" w:rsidR="00912FD5" w:rsidRDefault="00912FD5" w:rsidP="00E45034">
            <w:pPr>
              <w:pStyle w:val="TableParagraph"/>
              <w:spacing w:before="92"/>
              <w:ind w:left="135" w:right="124"/>
              <w:jc w:val="both"/>
              <w:rPr>
                <w:sz w:val="18"/>
              </w:rPr>
            </w:pPr>
            <w:r>
              <w:rPr>
                <w:sz w:val="18"/>
              </w:rPr>
              <w:t>1,8</w:t>
            </w:r>
          </w:p>
        </w:tc>
        <w:tc>
          <w:tcPr>
            <w:tcW w:w="822" w:type="dxa"/>
            <w:tcBorders>
              <w:top w:val="nil"/>
              <w:bottom w:val="nil"/>
            </w:tcBorders>
          </w:tcPr>
          <w:p w14:paraId="2B350A7E" w14:textId="77777777" w:rsidR="00912FD5" w:rsidRDefault="00912FD5" w:rsidP="00E45034">
            <w:pPr>
              <w:pStyle w:val="TableParagraph"/>
              <w:spacing w:before="92"/>
              <w:ind w:right="303"/>
              <w:jc w:val="both"/>
              <w:rPr>
                <w:sz w:val="18"/>
              </w:rPr>
            </w:pPr>
            <w:r>
              <w:rPr>
                <w:sz w:val="18"/>
              </w:rPr>
              <w:t>86</w:t>
            </w:r>
          </w:p>
        </w:tc>
        <w:tc>
          <w:tcPr>
            <w:tcW w:w="582" w:type="dxa"/>
            <w:tcBorders>
              <w:top w:val="nil"/>
              <w:bottom w:val="nil"/>
            </w:tcBorders>
          </w:tcPr>
          <w:p w14:paraId="2CE040D7" w14:textId="77777777" w:rsidR="00912FD5" w:rsidRDefault="00912FD5" w:rsidP="00E45034">
            <w:pPr>
              <w:pStyle w:val="TableParagraph"/>
              <w:spacing w:before="92"/>
              <w:ind w:right="160"/>
              <w:jc w:val="both"/>
              <w:rPr>
                <w:sz w:val="18"/>
              </w:rPr>
            </w:pPr>
            <w:r>
              <w:rPr>
                <w:sz w:val="18"/>
              </w:rPr>
              <w:t>1,8</w:t>
            </w:r>
          </w:p>
        </w:tc>
        <w:tc>
          <w:tcPr>
            <w:tcW w:w="861" w:type="dxa"/>
            <w:tcBorders>
              <w:top w:val="nil"/>
              <w:bottom w:val="nil"/>
            </w:tcBorders>
          </w:tcPr>
          <w:p w14:paraId="3224535F" w14:textId="77777777" w:rsidR="00912FD5" w:rsidRDefault="00912FD5" w:rsidP="00E45034">
            <w:pPr>
              <w:pStyle w:val="TableParagraph"/>
              <w:spacing w:before="92"/>
              <w:ind w:right="282"/>
              <w:jc w:val="both"/>
              <w:rPr>
                <w:sz w:val="18"/>
              </w:rPr>
            </w:pPr>
            <w:r>
              <w:rPr>
                <w:sz w:val="18"/>
              </w:rPr>
              <w:t>113</w:t>
            </w:r>
          </w:p>
        </w:tc>
        <w:tc>
          <w:tcPr>
            <w:tcW w:w="587" w:type="dxa"/>
            <w:tcBorders>
              <w:top w:val="nil"/>
              <w:bottom w:val="nil"/>
            </w:tcBorders>
          </w:tcPr>
          <w:p w14:paraId="369F2021" w14:textId="77777777" w:rsidR="00912FD5" w:rsidRDefault="00912FD5" w:rsidP="00E45034">
            <w:pPr>
              <w:pStyle w:val="TableParagraph"/>
              <w:spacing w:before="92"/>
              <w:ind w:right="168"/>
              <w:jc w:val="both"/>
              <w:rPr>
                <w:sz w:val="18"/>
              </w:rPr>
            </w:pPr>
            <w:r>
              <w:rPr>
                <w:sz w:val="18"/>
              </w:rPr>
              <w:t>1,5</w:t>
            </w:r>
          </w:p>
        </w:tc>
        <w:tc>
          <w:tcPr>
            <w:tcW w:w="866" w:type="dxa"/>
            <w:tcBorders>
              <w:top w:val="nil"/>
              <w:bottom w:val="nil"/>
            </w:tcBorders>
          </w:tcPr>
          <w:p w14:paraId="11A069CF" w14:textId="77777777" w:rsidR="00912FD5" w:rsidRDefault="00912FD5" w:rsidP="00E45034">
            <w:pPr>
              <w:pStyle w:val="TableParagraph"/>
              <w:spacing w:before="92"/>
              <w:ind w:right="338"/>
              <w:jc w:val="both"/>
              <w:rPr>
                <w:sz w:val="18"/>
              </w:rPr>
            </w:pPr>
            <w:r>
              <w:rPr>
                <w:sz w:val="18"/>
              </w:rPr>
              <w:t>96</w:t>
            </w:r>
          </w:p>
        </w:tc>
        <w:tc>
          <w:tcPr>
            <w:tcW w:w="581" w:type="dxa"/>
            <w:tcBorders>
              <w:top w:val="nil"/>
              <w:bottom w:val="nil"/>
            </w:tcBorders>
          </w:tcPr>
          <w:p w14:paraId="5207D92E" w14:textId="77777777" w:rsidR="00912FD5" w:rsidRDefault="00912FD5" w:rsidP="00E45034">
            <w:pPr>
              <w:pStyle w:val="TableParagraph"/>
              <w:spacing w:before="92"/>
              <w:ind w:left="104" w:right="104"/>
              <w:jc w:val="both"/>
              <w:rPr>
                <w:sz w:val="18"/>
              </w:rPr>
            </w:pPr>
            <w:r>
              <w:rPr>
                <w:sz w:val="18"/>
              </w:rPr>
              <w:t>1,4</w:t>
            </w:r>
          </w:p>
        </w:tc>
      </w:tr>
      <w:tr w:rsidR="00912FD5" w14:paraId="3C11366A" w14:textId="77777777" w:rsidTr="001C4CFB">
        <w:trPr>
          <w:trHeight w:val="400"/>
        </w:trPr>
        <w:tc>
          <w:tcPr>
            <w:tcW w:w="2647" w:type="dxa"/>
            <w:tcBorders>
              <w:top w:val="nil"/>
              <w:bottom w:val="nil"/>
            </w:tcBorders>
          </w:tcPr>
          <w:p w14:paraId="793C8143" w14:textId="77777777" w:rsidR="00912FD5" w:rsidRDefault="00912FD5" w:rsidP="00E45034">
            <w:pPr>
              <w:pStyle w:val="TableParagraph"/>
              <w:spacing w:before="95"/>
              <w:ind w:left="110"/>
              <w:jc w:val="both"/>
              <w:rPr>
                <w:sz w:val="18"/>
              </w:rPr>
            </w:pPr>
            <w:r>
              <w:rPr>
                <w:sz w:val="18"/>
              </w:rPr>
              <w:t>Франция</w:t>
            </w:r>
          </w:p>
        </w:tc>
        <w:tc>
          <w:tcPr>
            <w:tcW w:w="909" w:type="dxa"/>
            <w:tcBorders>
              <w:top w:val="nil"/>
              <w:bottom w:val="nil"/>
            </w:tcBorders>
          </w:tcPr>
          <w:p w14:paraId="2137EBD1" w14:textId="77777777" w:rsidR="00912FD5" w:rsidRDefault="00912FD5" w:rsidP="00E45034">
            <w:pPr>
              <w:pStyle w:val="TableParagraph"/>
              <w:spacing w:before="95"/>
              <w:ind w:left="362"/>
              <w:jc w:val="both"/>
              <w:rPr>
                <w:sz w:val="18"/>
              </w:rPr>
            </w:pPr>
            <w:r>
              <w:rPr>
                <w:sz w:val="18"/>
              </w:rPr>
              <w:t>38</w:t>
            </w:r>
          </w:p>
        </w:tc>
        <w:tc>
          <w:tcPr>
            <w:tcW w:w="586" w:type="dxa"/>
            <w:tcBorders>
              <w:top w:val="nil"/>
              <w:bottom w:val="nil"/>
            </w:tcBorders>
          </w:tcPr>
          <w:p w14:paraId="795E69CB" w14:textId="77777777" w:rsidR="00912FD5" w:rsidRDefault="00912FD5" w:rsidP="00E45034">
            <w:pPr>
              <w:pStyle w:val="TableParagraph"/>
              <w:spacing w:before="95"/>
              <w:ind w:left="113" w:right="98"/>
              <w:jc w:val="both"/>
              <w:rPr>
                <w:sz w:val="18"/>
              </w:rPr>
            </w:pPr>
            <w:r>
              <w:rPr>
                <w:sz w:val="18"/>
              </w:rPr>
              <w:t>2,1</w:t>
            </w:r>
          </w:p>
        </w:tc>
        <w:tc>
          <w:tcPr>
            <w:tcW w:w="865" w:type="dxa"/>
            <w:tcBorders>
              <w:top w:val="nil"/>
              <w:bottom w:val="nil"/>
            </w:tcBorders>
          </w:tcPr>
          <w:p w14:paraId="360D8BC7" w14:textId="77777777" w:rsidR="00912FD5" w:rsidRDefault="00912FD5" w:rsidP="00E45034">
            <w:pPr>
              <w:pStyle w:val="TableParagraph"/>
              <w:spacing w:before="95"/>
              <w:ind w:left="317" w:right="313"/>
              <w:jc w:val="both"/>
              <w:rPr>
                <w:sz w:val="18"/>
              </w:rPr>
            </w:pPr>
            <w:r>
              <w:rPr>
                <w:sz w:val="18"/>
              </w:rPr>
              <w:t>65</w:t>
            </w:r>
          </w:p>
        </w:tc>
        <w:tc>
          <w:tcPr>
            <w:tcW w:w="635" w:type="dxa"/>
            <w:tcBorders>
              <w:top w:val="nil"/>
              <w:bottom w:val="nil"/>
            </w:tcBorders>
          </w:tcPr>
          <w:p w14:paraId="40B83506" w14:textId="77777777" w:rsidR="00912FD5" w:rsidRDefault="00912FD5" w:rsidP="00E45034">
            <w:pPr>
              <w:pStyle w:val="TableParagraph"/>
              <w:spacing w:before="95"/>
              <w:ind w:left="135" w:right="124"/>
              <w:jc w:val="both"/>
              <w:rPr>
                <w:sz w:val="18"/>
              </w:rPr>
            </w:pPr>
            <w:r>
              <w:rPr>
                <w:sz w:val="18"/>
              </w:rPr>
              <w:t>1,6</w:t>
            </w:r>
          </w:p>
        </w:tc>
        <w:tc>
          <w:tcPr>
            <w:tcW w:w="822" w:type="dxa"/>
            <w:tcBorders>
              <w:top w:val="nil"/>
              <w:bottom w:val="nil"/>
            </w:tcBorders>
          </w:tcPr>
          <w:p w14:paraId="75D6F7F3" w14:textId="77777777" w:rsidR="00912FD5" w:rsidRDefault="00912FD5" w:rsidP="00E45034">
            <w:pPr>
              <w:pStyle w:val="TableParagraph"/>
              <w:spacing w:before="95"/>
              <w:ind w:right="303"/>
              <w:jc w:val="both"/>
              <w:rPr>
                <w:sz w:val="18"/>
              </w:rPr>
            </w:pPr>
            <w:r>
              <w:rPr>
                <w:sz w:val="18"/>
              </w:rPr>
              <w:t>78</w:t>
            </w:r>
          </w:p>
        </w:tc>
        <w:tc>
          <w:tcPr>
            <w:tcW w:w="582" w:type="dxa"/>
            <w:tcBorders>
              <w:top w:val="nil"/>
              <w:bottom w:val="nil"/>
            </w:tcBorders>
          </w:tcPr>
          <w:p w14:paraId="52F31E23" w14:textId="77777777" w:rsidR="00912FD5" w:rsidRDefault="00912FD5" w:rsidP="00E45034">
            <w:pPr>
              <w:pStyle w:val="TableParagraph"/>
              <w:spacing w:before="95"/>
              <w:ind w:right="160"/>
              <w:jc w:val="both"/>
              <w:rPr>
                <w:sz w:val="18"/>
              </w:rPr>
            </w:pPr>
            <w:r>
              <w:rPr>
                <w:sz w:val="18"/>
              </w:rPr>
              <w:t>1,6</w:t>
            </w:r>
          </w:p>
        </w:tc>
        <w:tc>
          <w:tcPr>
            <w:tcW w:w="861" w:type="dxa"/>
            <w:tcBorders>
              <w:top w:val="nil"/>
              <w:bottom w:val="nil"/>
            </w:tcBorders>
          </w:tcPr>
          <w:p w14:paraId="53D7FE1A" w14:textId="77777777" w:rsidR="00912FD5" w:rsidRDefault="00912FD5" w:rsidP="00E45034">
            <w:pPr>
              <w:pStyle w:val="TableParagraph"/>
              <w:spacing w:before="95"/>
              <w:ind w:right="282"/>
              <w:jc w:val="both"/>
              <w:rPr>
                <w:sz w:val="18"/>
              </w:rPr>
            </w:pPr>
            <w:r>
              <w:rPr>
                <w:sz w:val="18"/>
              </w:rPr>
              <w:t>107</w:t>
            </w:r>
          </w:p>
        </w:tc>
        <w:tc>
          <w:tcPr>
            <w:tcW w:w="587" w:type="dxa"/>
            <w:tcBorders>
              <w:top w:val="nil"/>
              <w:bottom w:val="nil"/>
            </w:tcBorders>
          </w:tcPr>
          <w:p w14:paraId="203C2009" w14:textId="77777777" w:rsidR="00912FD5" w:rsidRDefault="00912FD5" w:rsidP="00E45034">
            <w:pPr>
              <w:pStyle w:val="TableParagraph"/>
              <w:spacing w:before="95"/>
              <w:ind w:right="168"/>
              <w:jc w:val="both"/>
              <w:rPr>
                <w:sz w:val="18"/>
              </w:rPr>
            </w:pPr>
            <w:r>
              <w:rPr>
                <w:sz w:val="18"/>
              </w:rPr>
              <w:t>1,5</w:t>
            </w:r>
          </w:p>
        </w:tc>
        <w:tc>
          <w:tcPr>
            <w:tcW w:w="866" w:type="dxa"/>
            <w:tcBorders>
              <w:top w:val="nil"/>
              <w:bottom w:val="nil"/>
            </w:tcBorders>
          </w:tcPr>
          <w:p w14:paraId="3DA5C506" w14:textId="77777777" w:rsidR="00912FD5" w:rsidRDefault="00912FD5" w:rsidP="00E45034">
            <w:pPr>
              <w:pStyle w:val="TableParagraph"/>
              <w:spacing w:before="95"/>
              <w:ind w:right="290"/>
              <w:jc w:val="both"/>
              <w:rPr>
                <w:sz w:val="18"/>
              </w:rPr>
            </w:pPr>
            <w:r>
              <w:rPr>
                <w:sz w:val="18"/>
              </w:rPr>
              <w:t>107</w:t>
            </w:r>
          </w:p>
        </w:tc>
        <w:tc>
          <w:tcPr>
            <w:tcW w:w="581" w:type="dxa"/>
            <w:tcBorders>
              <w:top w:val="nil"/>
              <w:bottom w:val="nil"/>
            </w:tcBorders>
          </w:tcPr>
          <w:p w14:paraId="1B844329" w14:textId="77777777" w:rsidR="00912FD5" w:rsidRDefault="00912FD5" w:rsidP="00E45034">
            <w:pPr>
              <w:pStyle w:val="TableParagraph"/>
              <w:spacing w:before="95"/>
              <w:ind w:left="104" w:right="104"/>
              <w:jc w:val="both"/>
              <w:rPr>
                <w:sz w:val="18"/>
              </w:rPr>
            </w:pPr>
            <w:r>
              <w:rPr>
                <w:sz w:val="18"/>
              </w:rPr>
              <w:t>1,6</w:t>
            </w:r>
          </w:p>
        </w:tc>
      </w:tr>
      <w:tr w:rsidR="00912FD5" w14:paraId="22E66C2A" w14:textId="77777777" w:rsidTr="001C4CFB">
        <w:trPr>
          <w:trHeight w:val="398"/>
        </w:trPr>
        <w:tc>
          <w:tcPr>
            <w:tcW w:w="2647" w:type="dxa"/>
            <w:tcBorders>
              <w:top w:val="nil"/>
              <w:bottom w:val="nil"/>
            </w:tcBorders>
          </w:tcPr>
          <w:p w14:paraId="7B615506" w14:textId="77777777" w:rsidR="00912FD5" w:rsidRDefault="00912FD5" w:rsidP="00E45034">
            <w:pPr>
              <w:pStyle w:val="TableParagraph"/>
              <w:spacing w:before="92"/>
              <w:ind w:left="110"/>
              <w:jc w:val="both"/>
              <w:rPr>
                <w:sz w:val="18"/>
              </w:rPr>
            </w:pPr>
            <w:r>
              <w:rPr>
                <w:sz w:val="18"/>
              </w:rPr>
              <w:t>Польша</w:t>
            </w:r>
          </w:p>
        </w:tc>
        <w:tc>
          <w:tcPr>
            <w:tcW w:w="909" w:type="dxa"/>
            <w:tcBorders>
              <w:top w:val="nil"/>
              <w:bottom w:val="nil"/>
            </w:tcBorders>
          </w:tcPr>
          <w:p w14:paraId="6007C32F" w14:textId="77777777" w:rsidR="00912FD5" w:rsidRDefault="00912FD5" w:rsidP="00E45034">
            <w:pPr>
              <w:pStyle w:val="TableParagraph"/>
              <w:spacing w:before="92"/>
              <w:ind w:left="362"/>
              <w:jc w:val="both"/>
              <w:rPr>
                <w:sz w:val="18"/>
              </w:rPr>
            </w:pPr>
            <w:r>
              <w:rPr>
                <w:sz w:val="18"/>
              </w:rPr>
              <w:t>54</w:t>
            </w:r>
          </w:p>
        </w:tc>
        <w:tc>
          <w:tcPr>
            <w:tcW w:w="586" w:type="dxa"/>
            <w:tcBorders>
              <w:top w:val="nil"/>
              <w:bottom w:val="nil"/>
            </w:tcBorders>
          </w:tcPr>
          <w:p w14:paraId="24D7D398" w14:textId="77777777" w:rsidR="00912FD5" w:rsidRDefault="00912FD5" w:rsidP="00E45034">
            <w:pPr>
              <w:pStyle w:val="TableParagraph"/>
              <w:spacing w:before="92"/>
              <w:ind w:left="113" w:right="98"/>
              <w:jc w:val="both"/>
              <w:rPr>
                <w:sz w:val="18"/>
              </w:rPr>
            </w:pPr>
            <w:r>
              <w:rPr>
                <w:sz w:val="18"/>
              </w:rPr>
              <w:t>3,0</w:t>
            </w:r>
          </w:p>
        </w:tc>
        <w:tc>
          <w:tcPr>
            <w:tcW w:w="865" w:type="dxa"/>
            <w:tcBorders>
              <w:top w:val="nil"/>
              <w:bottom w:val="nil"/>
            </w:tcBorders>
          </w:tcPr>
          <w:p w14:paraId="06DD28D1" w14:textId="77777777" w:rsidR="00912FD5" w:rsidRDefault="00912FD5" w:rsidP="00E45034">
            <w:pPr>
              <w:pStyle w:val="TableParagraph"/>
              <w:spacing w:before="92"/>
              <w:ind w:left="317" w:right="313"/>
              <w:jc w:val="both"/>
              <w:rPr>
                <w:sz w:val="18"/>
              </w:rPr>
            </w:pPr>
            <w:r>
              <w:rPr>
                <w:sz w:val="18"/>
              </w:rPr>
              <w:t>51</w:t>
            </w:r>
          </w:p>
        </w:tc>
        <w:tc>
          <w:tcPr>
            <w:tcW w:w="635" w:type="dxa"/>
            <w:tcBorders>
              <w:top w:val="nil"/>
              <w:bottom w:val="nil"/>
            </w:tcBorders>
          </w:tcPr>
          <w:p w14:paraId="6D738F0C" w14:textId="77777777" w:rsidR="00912FD5" w:rsidRDefault="00912FD5" w:rsidP="00E45034">
            <w:pPr>
              <w:pStyle w:val="TableParagraph"/>
              <w:spacing w:before="92"/>
              <w:ind w:left="135" w:right="124"/>
              <w:jc w:val="both"/>
              <w:rPr>
                <w:sz w:val="18"/>
              </w:rPr>
            </w:pPr>
            <w:r>
              <w:rPr>
                <w:sz w:val="18"/>
              </w:rPr>
              <w:t>1,2</w:t>
            </w:r>
          </w:p>
        </w:tc>
        <w:tc>
          <w:tcPr>
            <w:tcW w:w="822" w:type="dxa"/>
            <w:tcBorders>
              <w:top w:val="nil"/>
              <w:bottom w:val="nil"/>
            </w:tcBorders>
          </w:tcPr>
          <w:p w14:paraId="0543B740" w14:textId="77777777" w:rsidR="00912FD5" w:rsidRDefault="00912FD5" w:rsidP="00E45034">
            <w:pPr>
              <w:pStyle w:val="TableParagraph"/>
              <w:spacing w:before="92"/>
              <w:ind w:right="260"/>
              <w:jc w:val="both"/>
              <w:rPr>
                <w:sz w:val="18"/>
              </w:rPr>
            </w:pPr>
            <w:r>
              <w:rPr>
                <w:sz w:val="18"/>
              </w:rPr>
              <w:t>220</w:t>
            </w:r>
          </w:p>
        </w:tc>
        <w:tc>
          <w:tcPr>
            <w:tcW w:w="582" w:type="dxa"/>
            <w:tcBorders>
              <w:top w:val="nil"/>
              <w:bottom w:val="nil"/>
            </w:tcBorders>
          </w:tcPr>
          <w:p w14:paraId="11D9B758" w14:textId="77777777" w:rsidR="00912FD5" w:rsidRDefault="00912FD5" w:rsidP="00E45034">
            <w:pPr>
              <w:pStyle w:val="TableParagraph"/>
              <w:spacing w:before="92"/>
              <w:ind w:right="160"/>
              <w:jc w:val="both"/>
              <w:rPr>
                <w:sz w:val="18"/>
              </w:rPr>
            </w:pPr>
            <w:r>
              <w:rPr>
                <w:sz w:val="18"/>
              </w:rPr>
              <w:t>4,5</w:t>
            </w:r>
          </w:p>
        </w:tc>
        <w:tc>
          <w:tcPr>
            <w:tcW w:w="861" w:type="dxa"/>
            <w:tcBorders>
              <w:top w:val="nil"/>
              <w:bottom w:val="nil"/>
            </w:tcBorders>
          </w:tcPr>
          <w:p w14:paraId="685B5B12" w14:textId="77777777" w:rsidR="00912FD5" w:rsidRDefault="00912FD5" w:rsidP="00E45034">
            <w:pPr>
              <w:pStyle w:val="TableParagraph"/>
              <w:spacing w:before="92"/>
              <w:ind w:right="282"/>
              <w:jc w:val="both"/>
              <w:rPr>
                <w:sz w:val="18"/>
              </w:rPr>
            </w:pPr>
            <w:r>
              <w:rPr>
                <w:sz w:val="18"/>
              </w:rPr>
              <w:t>292</w:t>
            </w:r>
          </w:p>
        </w:tc>
        <w:tc>
          <w:tcPr>
            <w:tcW w:w="587" w:type="dxa"/>
            <w:tcBorders>
              <w:top w:val="nil"/>
              <w:bottom w:val="nil"/>
            </w:tcBorders>
          </w:tcPr>
          <w:p w14:paraId="13C1B2E9" w14:textId="77777777" w:rsidR="00912FD5" w:rsidRDefault="00912FD5" w:rsidP="00E45034">
            <w:pPr>
              <w:pStyle w:val="TableParagraph"/>
              <w:spacing w:before="92"/>
              <w:ind w:right="168"/>
              <w:jc w:val="both"/>
              <w:rPr>
                <w:sz w:val="18"/>
              </w:rPr>
            </w:pPr>
            <w:r>
              <w:rPr>
                <w:sz w:val="18"/>
              </w:rPr>
              <w:t>4,0</w:t>
            </w:r>
          </w:p>
        </w:tc>
        <w:tc>
          <w:tcPr>
            <w:tcW w:w="866" w:type="dxa"/>
            <w:tcBorders>
              <w:top w:val="nil"/>
              <w:bottom w:val="nil"/>
            </w:tcBorders>
          </w:tcPr>
          <w:p w14:paraId="08F9414E" w14:textId="77777777" w:rsidR="00912FD5" w:rsidRDefault="00912FD5" w:rsidP="00E45034">
            <w:pPr>
              <w:pStyle w:val="TableParagraph"/>
              <w:spacing w:before="92"/>
              <w:ind w:right="290"/>
              <w:jc w:val="both"/>
              <w:rPr>
                <w:sz w:val="18"/>
              </w:rPr>
            </w:pPr>
            <w:r>
              <w:rPr>
                <w:sz w:val="18"/>
              </w:rPr>
              <w:t>399</w:t>
            </w:r>
          </w:p>
        </w:tc>
        <w:tc>
          <w:tcPr>
            <w:tcW w:w="581" w:type="dxa"/>
            <w:tcBorders>
              <w:top w:val="nil"/>
              <w:bottom w:val="nil"/>
            </w:tcBorders>
          </w:tcPr>
          <w:p w14:paraId="5D4B0AB3" w14:textId="77777777" w:rsidR="00912FD5" w:rsidRDefault="00912FD5" w:rsidP="00E45034">
            <w:pPr>
              <w:pStyle w:val="TableParagraph"/>
              <w:spacing w:before="92"/>
              <w:ind w:left="104" w:right="104"/>
              <w:jc w:val="both"/>
              <w:rPr>
                <w:sz w:val="18"/>
              </w:rPr>
            </w:pPr>
            <w:r>
              <w:rPr>
                <w:sz w:val="18"/>
              </w:rPr>
              <w:t>6,0</w:t>
            </w:r>
          </w:p>
        </w:tc>
      </w:tr>
      <w:tr w:rsidR="00912FD5" w14:paraId="3D3B125A" w14:textId="77777777" w:rsidTr="001C4CFB">
        <w:trPr>
          <w:trHeight w:val="398"/>
        </w:trPr>
        <w:tc>
          <w:tcPr>
            <w:tcW w:w="2647" w:type="dxa"/>
            <w:tcBorders>
              <w:top w:val="nil"/>
              <w:bottom w:val="nil"/>
            </w:tcBorders>
          </w:tcPr>
          <w:p w14:paraId="7CD059C0" w14:textId="77777777" w:rsidR="00912FD5" w:rsidRDefault="00912FD5" w:rsidP="00E45034">
            <w:pPr>
              <w:pStyle w:val="TableParagraph"/>
              <w:spacing w:before="92"/>
              <w:ind w:left="110"/>
              <w:jc w:val="both"/>
              <w:rPr>
                <w:sz w:val="18"/>
              </w:rPr>
            </w:pPr>
            <w:r>
              <w:rPr>
                <w:sz w:val="18"/>
              </w:rPr>
              <w:t>Иран</w:t>
            </w:r>
          </w:p>
        </w:tc>
        <w:tc>
          <w:tcPr>
            <w:tcW w:w="909" w:type="dxa"/>
            <w:tcBorders>
              <w:top w:val="nil"/>
              <w:bottom w:val="nil"/>
            </w:tcBorders>
          </w:tcPr>
          <w:p w14:paraId="60101A6D" w14:textId="77777777" w:rsidR="00912FD5" w:rsidRDefault="00912FD5" w:rsidP="00E45034">
            <w:pPr>
              <w:pStyle w:val="TableParagraph"/>
              <w:spacing w:before="92"/>
              <w:ind w:left="362"/>
              <w:jc w:val="both"/>
              <w:rPr>
                <w:sz w:val="18"/>
              </w:rPr>
            </w:pPr>
            <w:r>
              <w:rPr>
                <w:sz w:val="18"/>
              </w:rPr>
              <w:t>15</w:t>
            </w:r>
          </w:p>
        </w:tc>
        <w:tc>
          <w:tcPr>
            <w:tcW w:w="586" w:type="dxa"/>
            <w:tcBorders>
              <w:top w:val="nil"/>
              <w:bottom w:val="nil"/>
            </w:tcBorders>
          </w:tcPr>
          <w:p w14:paraId="64D2B537" w14:textId="77777777" w:rsidR="00912FD5" w:rsidRDefault="00912FD5" w:rsidP="00E45034">
            <w:pPr>
              <w:pStyle w:val="TableParagraph"/>
              <w:spacing w:before="92"/>
              <w:ind w:left="113" w:right="98"/>
              <w:jc w:val="both"/>
              <w:rPr>
                <w:sz w:val="18"/>
              </w:rPr>
            </w:pPr>
            <w:r>
              <w:rPr>
                <w:sz w:val="18"/>
              </w:rPr>
              <w:t>0,8</w:t>
            </w:r>
          </w:p>
        </w:tc>
        <w:tc>
          <w:tcPr>
            <w:tcW w:w="865" w:type="dxa"/>
            <w:tcBorders>
              <w:top w:val="nil"/>
              <w:bottom w:val="nil"/>
            </w:tcBorders>
          </w:tcPr>
          <w:p w14:paraId="027EF539" w14:textId="77777777" w:rsidR="00912FD5" w:rsidRDefault="00912FD5" w:rsidP="00E45034">
            <w:pPr>
              <w:pStyle w:val="TableParagraph"/>
              <w:spacing w:before="92"/>
              <w:ind w:left="317" w:right="313"/>
              <w:jc w:val="both"/>
              <w:rPr>
                <w:sz w:val="18"/>
              </w:rPr>
            </w:pPr>
            <w:r>
              <w:rPr>
                <w:sz w:val="18"/>
              </w:rPr>
              <w:t>21</w:t>
            </w:r>
          </w:p>
        </w:tc>
        <w:tc>
          <w:tcPr>
            <w:tcW w:w="635" w:type="dxa"/>
            <w:tcBorders>
              <w:top w:val="nil"/>
              <w:bottom w:val="nil"/>
            </w:tcBorders>
          </w:tcPr>
          <w:p w14:paraId="5B9230F2" w14:textId="77777777" w:rsidR="00912FD5" w:rsidRDefault="00912FD5" w:rsidP="00E45034">
            <w:pPr>
              <w:pStyle w:val="TableParagraph"/>
              <w:spacing w:before="92"/>
              <w:ind w:left="135" w:right="124"/>
              <w:jc w:val="both"/>
              <w:rPr>
                <w:sz w:val="18"/>
              </w:rPr>
            </w:pPr>
            <w:r>
              <w:rPr>
                <w:sz w:val="18"/>
              </w:rPr>
              <w:t>0,5</w:t>
            </w:r>
          </w:p>
        </w:tc>
        <w:tc>
          <w:tcPr>
            <w:tcW w:w="822" w:type="dxa"/>
            <w:tcBorders>
              <w:top w:val="nil"/>
              <w:bottom w:val="nil"/>
            </w:tcBorders>
          </w:tcPr>
          <w:p w14:paraId="126C9853" w14:textId="77777777" w:rsidR="00912FD5" w:rsidRDefault="00912FD5" w:rsidP="00E45034">
            <w:pPr>
              <w:pStyle w:val="TableParagraph"/>
              <w:spacing w:before="92"/>
              <w:ind w:right="303"/>
              <w:jc w:val="both"/>
              <w:rPr>
                <w:sz w:val="18"/>
              </w:rPr>
            </w:pPr>
            <w:r>
              <w:rPr>
                <w:sz w:val="18"/>
              </w:rPr>
              <w:t>81</w:t>
            </w:r>
          </w:p>
        </w:tc>
        <w:tc>
          <w:tcPr>
            <w:tcW w:w="582" w:type="dxa"/>
            <w:tcBorders>
              <w:top w:val="nil"/>
              <w:bottom w:val="nil"/>
            </w:tcBorders>
          </w:tcPr>
          <w:p w14:paraId="6B1C5B8D" w14:textId="77777777" w:rsidR="00912FD5" w:rsidRDefault="00912FD5" w:rsidP="00E45034">
            <w:pPr>
              <w:pStyle w:val="TableParagraph"/>
              <w:spacing w:before="92"/>
              <w:ind w:right="160"/>
              <w:jc w:val="both"/>
              <w:rPr>
                <w:sz w:val="18"/>
              </w:rPr>
            </w:pPr>
            <w:r>
              <w:rPr>
                <w:sz w:val="18"/>
              </w:rPr>
              <w:t>1,7</w:t>
            </w:r>
          </w:p>
        </w:tc>
        <w:tc>
          <w:tcPr>
            <w:tcW w:w="861" w:type="dxa"/>
            <w:tcBorders>
              <w:top w:val="nil"/>
              <w:bottom w:val="nil"/>
            </w:tcBorders>
          </w:tcPr>
          <w:p w14:paraId="39F1214A" w14:textId="77777777" w:rsidR="00912FD5" w:rsidRDefault="00912FD5" w:rsidP="00E45034">
            <w:pPr>
              <w:pStyle w:val="TableParagraph"/>
              <w:spacing w:before="92"/>
              <w:ind w:right="282"/>
              <w:jc w:val="both"/>
              <w:rPr>
                <w:sz w:val="18"/>
              </w:rPr>
            </w:pPr>
            <w:r>
              <w:rPr>
                <w:sz w:val="18"/>
              </w:rPr>
              <w:t>116</w:t>
            </w:r>
          </w:p>
        </w:tc>
        <w:tc>
          <w:tcPr>
            <w:tcW w:w="587" w:type="dxa"/>
            <w:tcBorders>
              <w:top w:val="nil"/>
              <w:bottom w:val="nil"/>
            </w:tcBorders>
          </w:tcPr>
          <w:p w14:paraId="7296F177" w14:textId="77777777" w:rsidR="00912FD5" w:rsidRDefault="00912FD5" w:rsidP="00E45034">
            <w:pPr>
              <w:pStyle w:val="TableParagraph"/>
              <w:spacing w:before="92"/>
              <w:ind w:right="168"/>
              <w:jc w:val="both"/>
              <w:rPr>
                <w:sz w:val="18"/>
              </w:rPr>
            </w:pPr>
            <w:r>
              <w:rPr>
                <w:sz w:val="18"/>
              </w:rPr>
              <w:t>1,6</w:t>
            </w:r>
          </w:p>
        </w:tc>
        <w:tc>
          <w:tcPr>
            <w:tcW w:w="866" w:type="dxa"/>
            <w:tcBorders>
              <w:top w:val="nil"/>
              <w:bottom w:val="nil"/>
            </w:tcBorders>
          </w:tcPr>
          <w:p w14:paraId="23BA5D6A" w14:textId="77777777" w:rsidR="00912FD5" w:rsidRDefault="00912FD5" w:rsidP="00E45034">
            <w:pPr>
              <w:pStyle w:val="TableParagraph"/>
              <w:spacing w:before="92"/>
              <w:ind w:right="338"/>
              <w:jc w:val="both"/>
              <w:rPr>
                <w:sz w:val="18"/>
              </w:rPr>
            </w:pPr>
            <w:r>
              <w:rPr>
                <w:sz w:val="18"/>
              </w:rPr>
              <w:t>52</w:t>
            </w:r>
          </w:p>
        </w:tc>
        <w:tc>
          <w:tcPr>
            <w:tcW w:w="581" w:type="dxa"/>
            <w:tcBorders>
              <w:top w:val="nil"/>
              <w:bottom w:val="nil"/>
            </w:tcBorders>
          </w:tcPr>
          <w:p w14:paraId="3F9E76A9" w14:textId="77777777" w:rsidR="00912FD5" w:rsidRDefault="00912FD5" w:rsidP="00E45034">
            <w:pPr>
              <w:pStyle w:val="TableParagraph"/>
              <w:spacing w:before="92"/>
              <w:ind w:left="104" w:right="104"/>
              <w:jc w:val="both"/>
              <w:rPr>
                <w:sz w:val="18"/>
              </w:rPr>
            </w:pPr>
            <w:r>
              <w:rPr>
                <w:sz w:val="18"/>
              </w:rPr>
              <w:t>0,8</w:t>
            </w:r>
          </w:p>
        </w:tc>
      </w:tr>
      <w:tr w:rsidR="00912FD5" w14:paraId="2091B229" w14:textId="77777777" w:rsidTr="001C4CFB">
        <w:trPr>
          <w:trHeight w:val="398"/>
        </w:trPr>
        <w:tc>
          <w:tcPr>
            <w:tcW w:w="2647" w:type="dxa"/>
            <w:tcBorders>
              <w:top w:val="nil"/>
              <w:bottom w:val="nil"/>
            </w:tcBorders>
          </w:tcPr>
          <w:p w14:paraId="1E3BE22F" w14:textId="77777777" w:rsidR="00912FD5" w:rsidRDefault="00912FD5" w:rsidP="00E45034">
            <w:pPr>
              <w:pStyle w:val="TableParagraph"/>
              <w:spacing w:before="92"/>
              <w:ind w:left="110"/>
              <w:jc w:val="both"/>
              <w:rPr>
                <w:sz w:val="18"/>
              </w:rPr>
            </w:pPr>
            <w:r>
              <w:rPr>
                <w:sz w:val="18"/>
              </w:rPr>
              <w:t>Россия</w:t>
            </w:r>
          </w:p>
        </w:tc>
        <w:tc>
          <w:tcPr>
            <w:tcW w:w="909" w:type="dxa"/>
            <w:tcBorders>
              <w:top w:val="nil"/>
              <w:bottom w:val="nil"/>
            </w:tcBorders>
          </w:tcPr>
          <w:p w14:paraId="7A60F698" w14:textId="77777777" w:rsidR="00912FD5" w:rsidRDefault="00912FD5" w:rsidP="00E45034">
            <w:pPr>
              <w:pStyle w:val="TableParagraph"/>
              <w:spacing w:before="92"/>
              <w:ind w:left="8"/>
              <w:jc w:val="both"/>
              <w:rPr>
                <w:sz w:val="18"/>
              </w:rPr>
            </w:pPr>
            <w:r>
              <w:rPr>
                <w:w w:val="101"/>
                <w:sz w:val="18"/>
              </w:rPr>
              <w:t>0</w:t>
            </w:r>
          </w:p>
        </w:tc>
        <w:tc>
          <w:tcPr>
            <w:tcW w:w="586" w:type="dxa"/>
            <w:tcBorders>
              <w:top w:val="nil"/>
              <w:bottom w:val="nil"/>
            </w:tcBorders>
          </w:tcPr>
          <w:p w14:paraId="74E11708" w14:textId="77777777" w:rsidR="00912FD5" w:rsidRDefault="00912FD5" w:rsidP="00E45034">
            <w:pPr>
              <w:pStyle w:val="TableParagraph"/>
              <w:spacing w:before="92"/>
              <w:ind w:left="113" w:right="98"/>
              <w:jc w:val="both"/>
              <w:rPr>
                <w:sz w:val="18"/>
              </w:rPr>
            </w:pPr>
            <w:r>
              <w:rPr>
                <w:sz w:val="18"/>
              </w:rPr>
              <w:t>0,0</w:t>
            </w:r>
          </w:p>
        </w:tc>
        <w:tc>
          <w:tcPr>
            <w:tcW w:w="865" w:type="dxa"/>
            <w:tcBorders>
              <w:top w:val="nil"/>
              <w:bottom w:val="nil"/>
            </w:tcBorders>
          </w:tcPr>
          <w:p w14:paraId="7A3D8ACF" w14:textId="77777777" w:rsidR="00912FD5" w:rsidRDefault="00912FD5" w:rsidP="00E45034">
            <w:pPr>
              <w:pStyle w:val="TableParagraph"/>
              <w:spacing w:before="92"/>
              <w:ind w:left="9"/>
              <w:jc w:val="both"/>
              <w:rPr>
                <w:sz w:val="18"/>
              </w:rPr>
            </w:pPr>
            <w:r>
              <w:rPr>
                <w:w w:val="101"/>
                <w:sz w:val="18"/>
              </w:rPr>
              <w:t>0</w:t>
            </w:r>
          </w:p>
        </w:tc>
        <w:tc>
          <w:tcPr>
            <w:tcW w:w="635" w:type="dxa"/>
            <w:tcBorders>
              <w:top w:val="nil"/>
              <w:bottom w:val="nil"/>
            </w:tcBorders>
          </w:tcPr>
          <w:p w14:paraId="26031F9C" w14:textId="77777777" w:rsidR="00912FD5" w:rsidRDefault="00912FD5" w:rsidP="00E45034">
            <w:pPr>
              <w:pStyle w:val="TableParagraph"/>
              <w:spacing w:before="92"/>
              <w:ind w:left="135" w:right="124"/>
              <w:jc w:val="both"/>
              <w:rPr>
                <w:sz w:val="18"/>
              </w:rPr>
            </w:pPr>
            <w:r>
              <w:rPr>
                <w:sz w:val="18"/>
              </w:rPr>
              <w:t>0,0</w:t>
            </w:r>
          </w:p>
        </w:tc>
        <w:tc>
          <w:tcPr>
            <w:tcW w:w="822" w:type="dxa"/>
            <w:tcBorders>
              <w:top w:val="nil"/>
              <w:bottom w:val="nil"/>
            </w:tcBorders>
          </w:tcPr>
          <w:p w14:paraId="60E0799D" w14:textId="77777777" w:rsidR="00912FD5" w:rsidRDefault="00912FD5" w:rsidP="00E45034">
            <w:pPr>
              <w:pStyle w:val="TableParagraph"/>
              <w:spacing w:before="92"/>
              <w:ind w:left="9"/>
              <w:jc w:val="both"/>
              <w:rPr>
                <w:sz w:val="18"/>
              </w:rPr>
            </w:pPr>
            <w:r>
              <w:rPr>
                <w:w w:val="101"/>
                <w:sz w:val="18"/>
              </w:rPr>
              <w:t>0</w:t>
            </w:r>
          </w:p>
        </w:tc>
        <w:tc>
          <w:tcPr>
            <w:tcW w:w="582" w:type="dxa"/>
            <w:tcBorders>
              <w:top w:val="nil"/>
              <w:bottom w:val="nil"/>
            </w:tcBorders>
          </w:tcPr>
          <w:p w14:paraId="1EA662FD" w14:textId="77777777" w:rsidR="00912FD5" w:rsidRDefault="00912FD5" w:rsidP="00E45034">
            <w:pPr>
              <w:pStyle w:val="TableParagraph"/>
              <w:spacing w:before="92"/>
              <w:ind w:right="160"/>
              <w:jc w:val="both"/>
              <w:rPr>
                <w:sz w:val="18"/>
              </w:rPr>
            </w:pPr>
            <w:r>
              <w:rPr>
                <w:sz w:val="18"/>
              </w:rPr>
              <w:t>0,0</w:t>
            </w:r>
          </w:p>
        </w:tc>
        <w:tc>
          <w:tcPr>
            <w:tcW w:w="861" w:type="dxa"/>
            <w:tcBorders>
              <w:top w:val="nil"/>
              <w:bottom w:val="nil"/>
            </w:tcBorders>
          </w:tcPr>
          <w:p w14:paraId="70304D6A" w14:textId="77777777" w:rsidR="00912FD5" w:rsidRDefault="00912FD5" w:rsidP="00E45034">
            <w:pPr>
              <w:pStyle w:val="TableParagraph"/>
              <w:spacing w:before="92"/>
              <w:ind w:right="325"/>
              <w:jc w:val="both"/>
              <w:rPr>
                <w:sz w:val="18"/>
              </w:rPr>
            </w:pPr>
            <w:r>
              <w:rPr>
                <w:sz w:val="18"/>
              </w:rPr>
              <w:t>98</w:t>
            </w:r>
          </w:p>
        </w:tc>
        <w:tc>
          <w:tcPr>
            <w:tcW w:w="587" w:type="dxa"/>
            <w:tcBorders>
              <w:top w:val="nil"/>
              <w:bottom w:val="nil"/>
            </w:tcBorders>
          </w:tcPr>
          <w:p w14:paraId="0816BC9E" w14:textId="77777777" w:rsidR="00912FD5" w:rsidRDefault="00912FD5" w:rsidP="00E45034">
            <w:pPr>
              <w:pStyle w:val="TableParagraph"/>
              <w:spacing w:before="92"/>
              <w:ind w:right="168"/>
              <w:jc w:val="both"/>
              <w:rPr>
                <w:sz w:val="18"/>
              </w:rPr>
            </w:pPr>
            <w:r>
              <w:rPr>
                <w:sz w:val="18"/>
              </w:rPr>
              <w:t>1,3</w:t>
            </w:r>
          </w:p>
        </w:tc>
        <w:tc>
          <w:tcPr>
            <w:tcW w:w="866" w:type="dxa"/>
            <w:tcBorders>
              <w:top w:val="nil"/>
              <w:bottom w:val="nil"/>
            </w:tcBorders>
          </w:tcPr>
          <w:p w14:paraId="6B4EBC75" w14:textId="77777777" w:rsidR="00912FD5" w:rsidRDefault="00912FD5" w:rsidP="00E45034">
            <w:pPr>
              <w:pStyle w:val="TableParagraph"/>
              <w:spacing w:before="92"/>
              <w:ind w:right="290"/>
              <w:jc w:val="both"/>
              <w:rPr>
                <w:sz w:val="18"/>
              </w:rPr>
            </w:pPr>
            <w:r>
              <w:rPr>
                <w:sz w:val="18"/>
              </w:rPr>
              <w:t>189</w:t>
            </w:r>
          </w:p>
        </w:tc>
        <w:tc>
          <w:tcPr>
            <w:tcW w:w="581" w:type="dxa"/>
            <w:tcBorders>
              <w:top w:val="nil"/>
              <w:bottom w:val="nil"/>
            </w:tcBorders>
          </w:tcPr>
          <w:p w14:paraId="46A0C426" w14:textId="77777777" w:rsidR="00912FD5" w:rsidRDefault="00912FD5" w:rsidP="00E45034">
            <w:pPr>
              <w:pStyle w:val="TableParagraph"/>
              <w:spacing w:before="92"/>
              <w:ind w:left="104" w:right="104"/>
              <w:jc w:val="both"/>
              <w:rPr>
                <w:sz w:val="18"/>
              </w:rPr>
            </w:pPr>
            <w:r>
              <w:rPr>
                <w:sz w:val="18"/>
              </w:rPr>
              <w:t>2,8</w:t>
            </w:r>
          </w:p>
        </w:tc>
      </w:tr>
      <w:tr w:rsidR="00912FD5" w14:paraId="2AE24682" w14:textId="77777777" w:rsidTr="001C4CFB">
        <w:trPr>
          <w:trHeight w:val="400"/>
        </w:trPr>
        <w:tc>
          <w:tcPr>
            <w:tcW w:w="2647" w:type="dxa"/>
            <w:tcBorders>
              <w:top w:val="nil"/>
              <w:bottom w:val="nil"/>
            </w:tcBorders>
          </w:tcPr>
          <w:p w14:paraId="106C85E5" w14:textId="77777777" w:rsidR="00912FD5" w:rsidRDefault="00912FD5" w:rsidP="00E45034">
            <w:pPr>
              <w:pStyle w:val="TableParagraph"/>
              <w:spacing w:before="92"/>
              <w:ind w:left="110"/>
              <w:jc w:val="both"/>
              <w:rPr>
                <w:sz w:val="18"/>
              </w:rPr>
            </w:pPr>
            <w:r>
              <w:rPr>
                <w:sz w:val="18"/>
              </w:rPr>
              <w:t>Остальные</w:t>
            </w:r>
            <w:r>
              <w:rPr>
                <w:spacing w:val="-2"/>
                <w:sz w:val="18"/>
              </w:rPr>
              <w:t xml:space="preserve"> </w:t>
            </w:r>
            <w:r>
              <w:rPr>
                <w:sz w:val="18"/>
              </w:rPr>
              <w:t>страны</w:t>
            </w:r>
          </w:p>
        </w:tc>
        <w:tc>
          <w:tcPr>
            <w:tcW w:w="909" w:type="dxa"/>
            <w:tcBorders>
              <w:top w:val="nil"/>
              <w:bottom w:val="nil"/>
            </w:tcBorders>
          </w:tcPr>
          <w:p w14:paraId="2E59621B" w14:textId="77777777" w:rsidR="00912FD5" w:rsidRDefault="00912FD5" w:rsidP="00E45034">
            <w:pPr>
              <w:pStyle w:val="TableParagraph"/>
              <w:spacing w:before="92"/>
              <w:ind w:left="314"/>
              <w:jc w:val="both"/>
              <w:rPr>
                <w:sz w:val="18"/>
              </w:rPr>
            </w:pPr>
            <w:r>
              <w:rPr>
                <w:sz w:val="18"/>
              </w:rPr>
              <w:t>285</w:t>
            </w:r>
          </w:p>
        </w:tc>
        <w:tc>
          <w:tcPr>
            <w:tcW w:w="586" w:type="dxa"/>
            <w:tcBorders>
              <w:top w:val="nil"/>
              <w:bottom w:val="nil"/>
            </w:tcBorders>
          </w:tcPr>
          <w:p w14:paraId="36157D53" w14:textId="77777777" w:rsidR="00912FD5" w:rsidRDefault="00912FD5" w:rsidP="00E45034">
            <w:pPr>
              <w:pStyle w:val="TableParagraph"/>
              <w:spacing w:before="92"/>
              <w:ind w:left="113" w:right="103"/>
              <w:jc w:val="both"/>
              <w:rPr>
                <w:sz w:val="18"/>
              </w:rPr>
            </w:pPr>
            <w:r>
              <w:rPr>
                <w:sz w:val="18"/>
              </w:rPr>
              <w:t>15,8</w:t>
            </w:r>
          </w:p>
        </w:tc>
        <w:tc>
          <w:tcPr>
            <w:tcW w:w="865" w:type="dxa"/>
            <w:tcBorders>
              <w:top w:val="nil"/>
              <w:bottom w:val="nil"/>
            </w:tcBorders>
          </w:tcPr>
          <w:p w14:paraId="7175B8FC" w14:textId="77777777" w:rsidR="00912FD5" w:rsidRDefault="00912FD5" w:rsidP="00E45034">
            <w:pPr>
              <w:pStyle w:val="TableParagraph"/>
              <w:spacing w:before="92"/>
              <w:ind w:left="292"/>
              <w:jc w:val="both"/>
              <w:rPr>
                <w:sz w:val="18"/>
              </w:rPr>
            </w:pPr>
            <w:r>
              <w:rPr>
                <w:sz w:val="18"/>
              </w:rPr>
              <w:t>513</w:t>
            </w:r>
          </w:p>
        </w:tc>
        <w:tc>
          <w:tcPr>
            <w:tcW w:w="635" w:type="dxa"/>
            <w:tcBorders>
              <w:top w:val="nil"/>
              <w:bottom w:val="nil"/>
            </w:tcBorders>
          </w:tcPr>
          <w:p w14:paraId="4C468199" w14:textId="77777777" w:rsidR="00912FD5" w:rsidRDefault="00912FD5" w:rsidP="00E45034">
            <w:pPr>
              <w:pStyle w:val="TableParagraph"/>
              <w:spacing w:before="92"/>
              <w:ind w:left="140" w:right="124"/>
              <w:jc w:val="both"/>
              <w:rPr>
                <w:sz w:val="18"/>
              </w:rPr>
            </w:pPr>
            <w:r>
              <w:rPr>
                <w:sz w:val="18"/>
              </w:rPr>
              <w:t>12,4</w:t>
            </w:r>
          </w:p>
        </w:tc>
        <w:tc>
          <w:tcPr>
            <w:tcW w:w="822" w:type="dxa"/>
            <w:tcBorders>
              <w:top w:val="nil"/>
              <w:bottom w:val="nil"/>
            </w:tcBorders>
          </w:tcPr>
          <w:p w14:paraId="47E6B3B5" w14:textId="77777777" w:rsidR="00912FD5" w:rsidRDefault="00912FD5" w:rsidP="00E45034">
            <w:pPr>
              <w:pStyle w:val="TableParagraph"/>
              <w:spacing w:before="92"/>
              <w:ind w:right="260"/>
              <w:jc w:val="both"/>
              <w:rPr>
                <w:sz w:val="18"/>
              </w:rPr>
            </w:pPr>
            <w:r>
              <w:rPr>
                <w:sz w:val="18"/>
              </w:rPr>
              <w:t>785</w:t>
            </w:r>
          </w:p>
        </w:tc>
        <w:tc>
          <w:tcPr>
            <w:tcW w:w="582" w:type="dxa"/>
            <w:tcBorders>
              <w:top w:val="nil"/>
              <w:bottom w:val="nil"/>
            </w:tcBorders>
          </w:tcPr>
          <w:p w14:paraId="7888FA85" w14:textId="77777777" w:rsidR="00912FD5" w:rsidRDefault="00912FD5" w:rsidP="00E45034">
            <w:pPr>
              <w:pStyle w:val="TableParagraph"/>
              <w:spacing w:before="92"/>
              <w:ind w:right="117"/>
              <w:jc w:val="both"/>
              <w:rPr>
                <w:sz w:val="18"/>
              </w:rPr>
            </w:pPr>
            <w:r>
              <w:rPr>
                <w:sz w:val="18"/>
              </w:rPr>
              <w:t>16,2</w:t>
            </w:r>
          </w:p>
        </w:tc>
        <w:tc>
          <w:tcPr>
            <w:tcW w:w="861" w:type="dxa"/>
            <w:tcBorders>
              <w:top w:val="nil"/>
              <w:bottom w:val="nil"/>
            </w:tcBorders>
          </w:tcPr>
          <w:p w14:paraId="39FFC35E" w14:textId="77777777" w:rsidR="00912FD5" w:rsidRDefault="00912FD5" w:rsidP="00E45034">
            <w:pPr>
              <w:pStyle w:val="TableParagraph"/>
              <w:spacing w:before="92"/>
              <w:ind w:right="234"/>
              <w:jc w:val="both"/>
              <w:rPr>
                <w:sz w:val="18"/>
              </w:rPr>
            </w:pPr>
            <w:r>
              <w:rPr>
                <w:sz w:val="18"/>
              </w:rPr>
              <w:t>2176</w:t>
            </w:r>
          </w:p>
        </w:tc>
        <w:tc>
          <w:tcPr>
            <w:tcW w:w="587" w:type="dxa"/>
            <w:tcBorders>
              <w:top w:val="nil"/>
              <w:bottom w:val="nil"/>
            </w:tcBorders>
          </w:tcPr>
          <w:p w14:paraId="23F6BB27" w14:textId="77777777" w:rsidR="00912FD5" w:rsidRDefault="00912FD5" w:rsidP="00E45034">
            <w:pPr>
              <w:pStyle w:val="TableParagraph"/>
              <w:spacing w:before="92"/>
              <w:ind w:right="125"/>
              <w:jc w:val="both"/>
              <w:rPr>
                <w:sz w:val="18"/>
              </w:rPr>
            </w:pPr>
            <w:r>
              <w:rPr>
                <w:sz w:val="18"/>
              </w:rPr>
              <w:t>29,6</w:t>
            </w:r>
          </w:p>
        </w:tc>
        <w:tc>
          <w:tcPr>
            <w:tcW w:w="866" w:type="dxa"/>
            <w:tcBorders>
              <w:top w:val="nil"/>
              <w:bottom w:val="nil"/>
            </w:tcBorders>
          </w:tcPr>
          <w:p w14:paraId="4B767E04" w14:textId="77777777" w:rsidR="00912FD5" w:rsidRDefault="00912FD5" w:rsidP="00E45034">
            <w:pPr>
              <w:pStyle w:val="TableParagraph"/>
              <w:spacing w:before="92"/>
              <w:ind w:right="247"/>
              <w:jc w:val="both"/>
              <w:rPr>
                <w:sz w:val="18"/>
              </w:rPr>
            </w:pPr>
            <w:r>
              <w:rPr>
                <w:sz w:val="18"/>
              </w:rPr>
              <w:t>2274</w:t>
            </w:r>
          </w:p>
        </w:tc>
        <w:tc>
          <w:tcPr>
            <w:tcW w:w="581" w:type="dxa"/>
            <w:tcBorders>
              <w:top w:val="nil"/>
              <w:bottom w:val="nil"/>
            </w:tcBorders>
          </w:tcPr>
          <w:p w14:paraId="1BCD37CC" w14:textId="77777777" w:rsidR="00912FD5" w:rsidRDefault="00912FD5" w:rsidP="00E45034">
            <w:pPr>
              <w:pStyle w:val="TableParagraph"/>
              <w:spacing w:before="92"/>
              <w:ind w:left="104" w:right="107"/>
              <w:jc w:val="both"/>
              <w:rPr>
                <w:sz w:val="18"/>
              </w:rPr>
            </w:pPr>
            <w:r>
              <w:rPr>
                <w:sz w:val="18"/>
              </w:rPr>
              <w:t>34,0</w:t>
            </w:r>
          </w:p>
        </w:tc>
      </w:tr>
      <w:tr w:rsidR="00912FD5" w14:paraId="39DEBB77" w14:textId="77777777" w:rsidTr="001C4CFB">
        <w:trPr>
          <w:trHeight w:val="393"/>
        </w:trPr>
        <w:tc>
          <w:tcPr>
            <w:tcW w:w="2647" w:type="dxa"/>
            <w:tcBorders>
              <w:top w:val="nil"/>
            </w:tcBorders>
          </w:tcPr>
          <w:p w14:paraId="45B7A1F2" w14:textId="77777777" w:rsidR="00912FD5" w:rsidRDefault="00912FD5" w:rsidP="00E45034">
            <w:pPr>
              <w:pStyle w:val="TableParagraph"/>
              <w:spacing w:before="95"/>
              <w:ind w:left="110"/>
              <w:jc w:val="both"/>
              <w:rPr>
                <w:b/>
                <w:sz w:val="18"/>
              </w:rPr>
            </w:pPr>
            <w:r>
              <w:rPr>
                <w:b/>
                <w:sz w:val="18"/>
              </w:rPr>
              <w:t>Всего</w:t>
            </w:r>
          </w:p>
        </w:tc>
        <w:tc>
          <w:tcPr>
            <w:tcW w:w="909" w:type="dxa"/>
            <w:tcBorders>
              <w:top w:val="nil"/>
            </w:tcBorders>
          </w:tcPr>
          <w:p w14:paraId="30CCAE03" w14:textId="77777777" w:rsidR="00912FD5" w:rsidRDefault="00912FD5" w:rsidP="00E45034">
            <w:pPr>
              <w:pStyle w:val="TableParagraph"/>
              <w:spacing w:before="95"/>
              <w:ind w:left="271"/>
              <w:jc w:val="both"/>
              <w:rPr>
                <w:b/>
                <w:sz w:val="18"/>
              </w:rPr>
            </w:pPr>
            <w:r>
              <w:rPr>
                <w:b/>
                <w:sz w:val="18"/>
              </w:rPr>
              <w:t>1807</w:t>
            </w:r>
          </w:p>
        </w:tc>
        <w:tc>
          <w:tcPr>
            <w:tcW w:w="586" w:type="dxa"/>
            <w:tcBorders>
              <w:top w:val="nil"/>
            </w:tcBorders>
          </w:tcPr>
          <w:p w14:paraId="373C6E8D" w14:textId="77777777" w:rsidR="00912FD5" w:rsidRDefault="00912FD5" w:rsidP="00E45034">
            <w:pPr>
              <w:pStyle w:val="TableParagraph"/>
              <w:spacing w:before="95"/>
              <w:ind w:left="113" w:right="103"/>
              <w:jc w:val="both"/>
              <w:rPr>
                <w:b/>
                <w:sz w:val="18"/>
              </w:rPr>
            </w:pPr>
            <w:r>
              <w:rPr>
                <w:b/>
                <w:sz w:val="18"/>
              </w:rPr>
              <w:t>100</w:t>
            </w:r>
          </w:p>
        </w:tc>
        <w:tc>
          <w:tcPr>
            <w:tcW w:w="865" w:type="dxa"/>
            <w:tcBorders>
              <w:top w:val="nil"/>
            </w:tcBorders>
          </w:tcPr>
          <w:p w14:paraId="2469D950" w14:textId="77777777" w:rsidR="00912FD5" w:rsidRDefault="00912FD5" w:rsidP="00E45034">
            <w:pPr>
              <w:pStyle w:val="TableParagraph"/>
              <w:spacing w:before="95"/>
              <w:ind w:left="244"/>
              <w:jc w:val="both"/>
              <w:rPr>
                <w:b/>
                <w:sz w:val="18"/>
              </w:rPr>
            </w:pPr>
            <w:r>
              <w:rPr>
                <w:b/>
                <w:sz w:val="18"/>
              </w:rPr>
              <w:t>4144</w:t>
            </w:r>
          </w:p>
        </w:tc>
        <w:tc>
          <w:tcPr>
            <w:tcW w:w="635" w:type="dxa"/>
            <w:tcBorders>
              <w:top w:val="nil"/>
            </w:tcBorders>
          </w:tcPr>
          <w:p w14:paraId="0BC28D7C" w14:textId="77777777" w:rsidR="00912FD5" w:rsidRDefault="00912FD5" w:rsidP="00E45034">
            <w:pPr>
              <w:pStyle w:val="TableParagraph"/>
              <w:spacing w:before="95"/>
              <w:ind w:left="140" w:right="124"/>
              <w:jc w:val="both"/>
              <w:rPr>
                <w:b/>
                <w:sz w:val="18"/>
              </w:rPr>
            </w:pPr>
            <w:r>
              <w:rPr>
                <w:b/>
                <w:sz w:val="18"/>
              </w:rPr>
              <w:t>100</w:t>
            </w:r>
          </w:p>
        </w:tc>
        <w:tc>
          <w:tcPr>
            <w:tcW w:w="822" w:type="dxa"/>
            <w:tcBorders>
              <w:top w:val="nil"/>
            </w:tcBorders>
          </w:tcPr>
          <w:p w14:paraId="41BA8319" w14:textId="77777777" w:rsidR="00912FD5" w:rsidRDefault="00912FD5" w:rsidP="00E45034">
            <w:pPr>
              <w:pStyle w:val="TableParagraph"/>
              <w:spacing w:before="95"/>
              <w:ind w:right="212"/>
              <w:jc w:val="both"/>
              <w:rPr>
                <w:b/>
                <w:sz w:val="18"/>
              </w:rPr>
            </w:pPr>
            <w:r>
              <w:rPr>
                <w:b/>
                <w:sz w:val="18"/>
              </w:rPr>
              <w:t>4846</w:t>
            </w:r>
          </w:p>
        </w:tc>
        <w:tc>
          <w:tcPr>
            <w:tcW w:w="582" w:type="dxa"/>
            <w:tcBorders>
              <w:top w:val="nil"/>
            </w:tcBorders>
          </w:tcPr>
          <w:p w14:paraId="2B4420A3" w14:textId="77777777" w:rsidR="00912FD5" w:rsidRDefault="00912FD5" w:rsidP="00E45034">
            <w:pPr>
              <w:pStyle w:val="TableParagraph"/>
              <w:spacing w:before="95"/>
              <w:ind w:right="141"/>
              <w:jc w:val="both"/>
              <w:rPr>
                <w:b/>
                <w:sz w:val="18"/>
              </w:rPr>
            </w:pPr>
            <w:r>
              <w:rPr>
                <w:b/>
                <w:sz w:val="18"/>
              </w:rPr>
              <w:t>100</w:t>
            </w:r>
          </w:p>
        </w:tc>
        <w:tc>
          <w:tcPr>
            <w:tcW w:w="861" w:type="dxa"/>
            <w:tcBorders>
              <w:top w:val="nil"/>
            </w:tcBorders>
          </w:tcPr>
          <w:p w14:paraId="6FA4DCC9" w14:textId="77777777" w:rsidR="00912FD5" w:rsidRDefault="00912FD5" w:rsidP="00E45034">
            <w:pPr>
              <w:pStyle w:val="TableParagraph"/>
              <w:spacing w:before="95"/>
              <w:ind w:right="234"/>
              <w:jc w:val="both"/>
              <w:rPr>
                <w:b/>
                <w:sz w:val="18"/>
              </w:rPr>
            </w:pPr>
            <w:r>
              <w:rPr>
                <w:b/>
                <w:sz w:val="18"/>
              </w:rPr>
              <w:t>7344</w:t>
            </w:r>
          </w:p>
        </w:tc>
        <w:tc>
          <w:tcPr>
            <w:tcW w:w="587" w:type="dxa"/>
            <w:tcBorders>
              <w:top w:val="nil"/>
            </w:tcBorders>
          </w:tcPr>
          <w:p w14:paraId="22B7077A" w14:textId="77777777" w:rsidR="00912FD5" w:rsidRDefault="00912FD5" w:rsidP="00E45034">
            <w:pPr>
              <w:pStyle w:val="TableParagraph"/>
              <w:spacing w:before="95"/>
              <w:ind w:right="149"/>
              <w:jc w:val="both"/>
              <w:rPr>
                <w:b/>
                <w:sz w:val="18"/>
              </w:rPr>
            </w:pPr>
            <w:r>
              <w:rPr>
                <w:b/>
                <w:sz w:val="18"/>
              </w:rPr>
              <w:t>100</w:t>
            </w:r>
          </w:p>
        </w:tc>
        <w:tc>
          <w:tcPr>
            <w:tcW w:w="866" w:type="dxa"/>
            <w:tcBorders>
              <w:top w:val="nil"/>
            </w:tcBorders>
          </w:tcPr>
          <w:p w14:paraId="62A6A1EB" w14:textId="77777777" w:rsidR="00912FD5" w:rsidRDefault="00912FD5" w:rsidP="00E45034">
            <w:pPr>
              <w:pStyle w:val="TableParagraph"/>
              <w:spacing w:before="95"/>
              <w:ind w:right="247"/>
              <w:jc w:val="both"/>
              <w:rPr>
                <w:b/>
                <w:sz w:val="18"/>
              </w:rPr>
            </w:pPr>
            <w:r>
              <w:rPr>
                <w:b/>
                <w:sz w:val="18"/>
              </w:rPr>
              <w:t>6695</w:t>
            </w:r>
          </w:p>
        </w:tc>
        <w:tc>
          <w:tcPr>
            <w:tcW w:w="581" w:type="dxa"/>
            <w:tcBorders>
              <w:top w:val="nil"/>
            </w:tcBorders>
          </w:tcPr>
          <w:p w14:paraId="2D9EA2F7" w14:textId="77777777" w:rsidR="00912FD5" w:rsidRDefault="00912FD5" w:rsidP="00E45034">
            <w:pPr>
              <w:pStyle w:val="TableParagraph"/>
              <w:spacing w:before="95"/>
              <w:ind w:left="104" w:right="107"/>
              <w:jc w:val="both"/>
              <w:rPr>
                <w:b/>
                <w:sz w:val="18"/>
              </w:rPr>
            </w:pPr>
            <w:r>
              <w:rPr>
                <w:b/>
                <w:sz w:val="18"/>
              </w:rPr>
              <w:t>100</w:t>
            </w:r>
          </w:p>
        </w:tc>
      </w:tr>
    </w:tbl>
    <w:p w14:paraId="30CAA6FD" w14:textId="4725628F" w:rsidR="00912FD5" w:rsidRPr="00F917E5" w:rsidRDefault="007A3E12" w:rsidP="00E45034">
      <w:pPr>
        <w:spacing w:line="240" w:lineRule="auto"/>
        <w:jc w:val="both"/>
        <w:rPr>
          <w:rFonts w:ascii="Times New Roman" w:hAnsi="Times New Roman" w:cs="Times New Roman"/>
          <w:color w:val="343A40"/>
          <w:szCs w:val="24"/>
          <w:shd w:val="clear" w:color="auto" w:fill="FFFFFF"/>
        </w:rPr>
      </w:pPr>
      <w:r>
        <w:rPr>
          <w:rFonts w:ascii="Times New Roman" w:hAnsi="Times New Roman" w:cs="Times New Roman"/>
          <w:i/>
          <w:color w:val="343A40"/>
          <w:szCs w:val="24"/>
          <w:shd w:val="clear" w:color="auto" w:fill="FFFFFF"/>
        </w:rPr>
        <w:t>Рис 24</w:t>
      </w:r>
      <w:r w:rsidR="00912FD5" w:rsidRPr="00F917E5">
        <w:rPr>
          <w:rFonts w:ascii="Times New Roman" w:hAnsi="Times New Roman" w:cs="Times New Roman"/>
          <w:i/>
          <w:color w:val="343A40"/>
          <w:szCs w:val="24"/>
          <w:shd w:val="clear" w:color="auto" w:fill="FFFFFF"/>
        </w:rPr>
        <w:t>.</w:t>
      </w:r>
      <w:r w:rsidR="00912FD5" w:rsidRPr="00F917E5">
        <w:rPr>
          <w:rFonts w:ascii="Times New Roman" w:hAnsi="Times New Roman" w:cs="Times New Roman"/>
          <w:color w:val="343A40"/>
          <w:sz w:val="24"/>
          <w:shd w:val="clear" w:color="auto" w:fill="FFFFFF"/>
        </w:rPr>
        <w:t xml:space="preserve"> </w:t>
      </w:r>
      <w:r w:rsidR="00912FD5" w:rsidRPr="00F917E5">
        <w:rPr>
          <w:rFonts w:ascii="Times New Roman" w:hAnsi="Times New Roman" w:cs="Times New Roman"/>
          <w:b/>
          <w:szCs w:val="24"/>
        </w:rPr>
        <w:t>Численность</w:t>
      </w:r>
      <w:r w:rsidR="00912FD5" w:rsidRPr="00F917E5">
        <w:rPr>
          <w:rFonts w:ascii="Times New Roman" w:hAnsi="Times New Roman" w:cs="Times New Roman"/>
          <w:b/>
          <w:spacing w:val="-5"/>
          <w:szCs w:val="24"/>
        </w:rPr>
        <w:t xml:space="preserve"> </w:t>
      </w:r>
      <w:r w:rsidR="00912FD5" w:rsidRPr="00F917E5">
        <w:rPr>
          <w:rFonts w:ascii="Times New Roman" w:hAnsi="Times New Roman" w:cs="Times New Roman"/>
          <w:b/>
          <w:szCs w:val="24"/>
        </w:rPr>
        <w:t>иностранных граждан</w:t>
      </w:r>
      <w:r w:rsidR="00912FD5" w:rsidRPr="00F917E5">
        <w:rPr>
          <w:rFonts w:ascii="Times New Roman" w:hAnsi="Times New Roman" w:cs="Times New Roman"/>
          <w:b/>
          <w:spacing w:val="-4"/>
          <w:szCs w:val="24"/>
        </w:rPr>
        <w:t xml:space="preserve"> </w:t>
      </w:r>
      <w:r w:rsidR="00912FD5" w:rsidRPr="00F917E5">
        <w:rPr>
          <w:rFonts w:ascii="Times New Roman" w:hAnsi="Times New Roman" w:cs="Times New Roman"/>
          <w:b/>
          <w:szCs w:val="24"/>
        </w:rPr>
        <w:t>в</w:t>
      </w:r>
      <w:r w:rsidR="00912FD5" w:rsidRPr="00F917E5">
        <w:rPr>
          <w:rFonts w:ascii="Times New Roman" w:hAnsi="Times New Roman" w:cs="Times New Roman"/>
          <w:b/>
          <w:spacing w:val="-1"/>
          <w:szCs w:val="24"/>
        </w:rPr>
        <w:t xml:space="preserve"> </w:t>
      </w:r>
      <w:r w:rsidR="00912FD5" w:rsidRPr="00F917E5">
        <w:rPr>
          <w:rFonts w:ascii="Times New Roman" w:hAnsi="Times New Roman" w:cs="Times New Roman"/>
          <w:b/>
          <w:szCs w:val="24"/>
        </w:rPr>
        <w:t>Германии</w:t>
      </w:r>
      <w:r w:rsidR="00912FD5" w:rsidRPr="00F917E5">
        <w:rPr>
          <w:rFonts w:ascii="Times New Roman" w:hAnsi="Times New Roman" w:cs="Times New Roman"/>
          <w:b/>
          <w:spacing w:val="-4"/>
          <w:szCs w:val="24"/>
        </w:rPr>
        <w:t xml:space="preserve"> </w:t>
      </w:r>
      <w:r w:rsidR="00912FD5" w:rsidRPr="00F917E5">
        <w:rPr>
          <w:rFonts w:ascii="Times New Roman" w:hAnsi="Times New Roman" w:cs="Times New Roman"/>
          <w:b/>
          <w:szCs w:val="24"/>
        </w:rPr>
        <w:t>и</w:t>
      </w:r>
      <w:r w:rsidR="00912FD5" w:rsidRPr="00F917E5">
        <w:rPr>
          <w:rFonts w:ascii="Times New Roman" w:hAnsi="Times New Roman" w:cs="Times New Roman"/>
          <w:b/>
          <w:spacing w:val="1"/>
          <w:szCs w:val="24"/>
        </w:rPr>
        <w:t xml:space="preserve"> </w:t>
      </w:r>
      <w:r w:rsidR="00912FD5" w:rsidRPr="00F917E5">
        <w:rPr>
          <w:rFonts w:ascii="Times New Roman" w:hAnsi="Times New Roman" w:cs="Times New Roman"/>
          <w:b/>
          <w:szCs w:val="24"/>
        </w:rPr>
        <w:t>доля</w:t>
      </w:r>
      <w:r w:rsidR="00912FD5" w:rsidRPr="00F917E5">
        <w:rPr>
          <w:rFonts w:ascii="Times New Roman" w:hAnsi="Times New Roman" w:cs="Times New Roman"/>
          <w:b/>
          <w:spacing w:val="-2"/>
          <w:szCs w:val="24"/>
        </w:rPr>
        <w:t xml:space="preserve"> </w:t>
      </w:r>
      <w:r w:rsidR="00912FD5" w:rsidRPr="00F917E5">
        <w:rPr>
          <w:rFonts w:ascii="Times New Roman" w:hAnsi="Times New Roman" w:cs="Times New Roman"/>
          <w:b/>
          <w:szCs w:val="24"/>
        </w:rPr>
        <w:t>стран</w:t>
      </w:r>
      <w:r w:rsidR="00912FD5" w:rsidRPr="00F917E5">
        <w:rPr>
          <w:rFonts w:ascii="Times New Roman" w:hAnsi="Times New Roman" w:cs="Times New Roman"/>
          <w:b/>
          <w:spacing w:val="2"/>
          <w:szCs w:val="24"/>
        </w:rPr>
        <w:t xml:space="preserve"> </w:t>
      </w:r>
      <w:r w:rsidR="00912FD5" w:rsidRPr="00F917E5">
        <w:rPr>
          <w:rFonts w:ascii="Times New Roman" w:hAnsi="Times New Roman" w:cs="Times New Roman"/>
          <w:b/>
          <w:szCs w:val="24"/>
        </w:rPr>
        <w:t>среди</w:t>
      </w:r>
      <w:r w:rsidR="00912FD5" w:rsidRPr="00F917E5">
        <w:rPr>
          <w:rFonts w:ascii="Times New Roman" w:hAnsi="Times New Roman" w:cs="Times New Roman"/>
          <w:b/>
          <w:spacing w:val="-9"/>
          <w:szCs w:val="24"/>
        </w:rPr>
        <w:t xml:space="preserve"> </w:t>
      </w:r>
      <w:r w:rsidR="00912FD5" w:rsidRPr="00F917E5">
        <w:rPr>
          <w:rFonts w:ascii="Times New Roman" w:hAnsi="Times New Roman" w:cs="Times New Roman"/>
          <w:b/>
          <w:szCs w:val="24"/>
        </w:rPr>
        <w:t>всех</w:t>
      </w:r>
      <w:r w:rsidR="00912FD5" w:rsidRPr="00F917E5">
        <w:rPr>
          <w:rFonts w:ascii="Times New Roman" w:hAnsi="Times New Roman" w:cs="Times New Roman"/>
          <w:b/>
          <w:spacing w:val="-4"/>
          <w:szCs w:val="24"/>
        </w:rPr>
        <w:t xml:space="preserve"> </w:t>
      </w:r>
      <w:r w:rsidR="00912FD5" w:rsidRPr="00F917E5">
        <w:rPr>
          <w:rFonts w:ascii="Times New Roman" w:hAnsi="Times New Roman" w:cs="Times New Roman"/>
          <w:b/>
          <w:szCs w:val="24"/>
        </w:rPr>
        <w:t>иностранцев</w:t>
      </w:r>
      <w:r w:rsidR="00912FD5" w:rsidRPr="00F917E5">
        <w:rPr>
          <w:rFonts w:ascii="Times New Roman" w:hAnsi="Times New Roman" w:cs="Times New Roman"/>
          <w:b/>
          <w:spacing w:val="-1"/>
          <w:szCs w:val="24"/>
        </w:rPr>
        <w:t xml:space="preserve"> </w:t>
      </w:r>
      <w:r w:rsidR="00912FD5" w:rsidRPr="00F917E5">
        <w:rPr>
          <w:rFonts w:ascii="Times New Roman" w:hAnsi="Times New Roman" w:cs="Times New Roman"/>
          <w:b/>
          <w:szCs w:val="24"/>
        </w:rPr>
        <w:t>в</w:t>
      </w:r>
      <w:r w:rsidR="00912FD5" w:rsidRPr="00F917E5">
        <w:rPr>
          <w:rFonts w:ascii="Times New Roman" w:hAnsi="Times New Roman" w:cs="Times New Roman"/>
          <w:b/>
          <w:spacing w:val="-2"/>
          <w:szCs w:val="24"/>
        </w:rPr>
        <w:t xml:space="preserve"> </w:t>
      </w:r>
      <w:r w:rsidR="00E50393">
        <w:rPr>
          <w:rFonts w:ascii="Times New Roman" w:hAnsi="Times New Roman" w:cs="Times New Roman"/>
          <w:b/>
          <w:szCs w:val="24"/>
        </w:rPr>
        <w:t>1960–2000-е гг</w:t>
      </w:r>
      <w:r w:rsidR="00253CC2">
        <w:rPr>
          <w:rFonts w:ascii="Times New Roman" w:hAnsi="Times New Roman" w:cs="Times New Roman"/>
          <w:b/>
          <w:szCs w:val="24"/>
        </w:rPr>
        <w:t xml:space="preserve">. </w:t>
      </w:r>
      <w:r w:rsidR="00672BB0">
        <w:rPr>
          <w:rFonts w:ascii="Times New Roman" w:hAnsi="Times New Roman" w:cs="Times New Roman"/>
          <w:b/>
          <w:szCs w:val="24"/>
          <w:lang w:val="en-US"/>
        </w:rPr>
        <w:t>[17</w:t>
      </w:r>
      <w:r w:rsidR="00912FD5" w:rsidRPr="00F917E5">
        <w:rPr>
          <w:rFonts w:ascii="Times New Roman" w:hAnsi="Times New Roman" w:cs="Times New Roman"/>
          <w:b/>
          <w:w w:val="105"/>
          <w:szCs w:val="24"/>
        </w:rPr>
        <w:t>]</w:t>
      </w:r>
    </w:p>
    <w:p w14:paraId="6974FAD2" w14:textId="1846717B" w:rsidR="00912FD5" w:rsidRPr="00F917E5" w:rsidRDefault="00912FD5" w:rsidP="006550B3">
      <w:pPr>
        <w:pStyle w:val="HTML"/>
        <w:spacing w:line="360" w:lineRule="auto"/>
        <w:ind w:firstLine="709"/>
        <w:jc w:val="both"/>
        <w:rPr>
          <w:rStyle w:val="y2iqfc"/>
          <w:rFonts w:ascii="Times New Roman" w:hAnsi="Times New Roman" w:cs="Times New Roman"/>
          <w:sz w:val="24"/>
        </w:rPr>
      </w:pPr>
      <w:r w:rsidRPr="00727A6C">
        <w:rPr>
          <w:rStyle w:val="y2iqfc"/>
          <w:rFonts w:ascii="Times New Roman" w:hAnsi="Times New Roman" w:cs="Times New Roman"/>
          <w:sz w:val="28"/>
        </w:rPr>
        <w:t>Миграционная политика Германии в 21 веке определялась несколькими факторами, в том числе демографическими и экономическими потребностями страны, гуманитарными соображениями и геополитическими событиями</w:t>
      </w:r>
      <w:r w:rsidRPr="00F917E5">
        <w:rPr>
          <w:rStyle w:val="y2iqfc"/>
          <w:rFonts w:ascii="Times New Roman" w:hAnsi="Times New Roman" w:cs="Times New Roman"/>
          <w:sz w:val="24"/>
        </w:rPr>
        <w:t>.</w:t>
      </w:r>
    </w:p>
    <w:p w14:paraId="47C72BFF" w14:textId="5F74F40F" w:rsidR="00912FD5" w:rsidRPr="00E7345A" w:rsidRDefault="00912FD5" w:rsidP="006550B3">
      <w:pPr>
        <w:pStyle w:val="ac"/>
        <w:spacing w:before="202" w:line="360" w:lineRule="auto"/>
        <w:ind w:right="1" w:firstLine="709"/>
        <w:rPr>
          <w:sz w:val="28"/>
          <w:szCs w:val="28"/>
        </w:rPr>
      </w:pPr>
      <w:r w:rsidRPr="004A1B53">
        <w:rPr>
          <w:sz w:val="28"/>
          <w:szCs w:val="28"/>
        </w:rPr>
        <w:t>Многие исследователи и общественные деятели в</w:t>
      </w:r>
      <w:r w:rsidRPr="004A1B53">
        <w:rPr>
          <w:spacing w:val="1"/>
          <w:sz w:val="28"/>
          <w:szCs w:val="28"/>
        </w:rPr>
        <w:t xml:space="preserve"> </w:t>
      </w:r>
      <w:r w:rsidRPr="004A1B53">
        <w:rPr>
          <w:sz w:val="28"/>
          <w:szCs w:val="28"/>
        </w:rPr>
        <w:t>конце 1980-х гг. считали, что Германия достигла</w:t>
      </w:r>
      <w:r w:rsidRPr="004A1B53">
        <w:rPr>
          <w:spacing w:val="1"/>
          <w:sz w:val="28"/>
          <w:szCs w:val="28"/>
        </w:rPr>
        <w:t xml:space="preserve"> </w:t>
      </w:r>
      <w:r w:rsidRPr="004A1B53">
        <w:rPr>
          <w:sz w:val="28"/>
          <w:szCs w:val="28"/>
        </w:rPr>
        <w:t>своего</w:t>
      </w:r>
      <w:r w:rsidRPr="004A1B53">
        <w:rPr>
          <w:spacing w:val="11"/>
          <w:sz w:val="28"/>
          <w:szCs w:val="28"/>
        </w:rPr>
        <w:t xml:space="preserve"> </w:t>
      </w:r>
      <w:r w:rsidRPr="004A1B53">
        <w:rPr>
          <w:sz w:val="28"/>
          <w:szCs w:val="28"/>
        </w:rPr>
        <w:t>пика</w:t>
      </w:r>
      <w:r w:rsidRPr="004A1B53">
        <w:rPr>
          <w:spacing w:val="18"/>
          <w:sz w:val="28"/>
          <w:szCs w:val="28"/>
        </w:rPr>
        <w:t xml:space="preserve"> </w:t>
      </w:r>
      <w:r w:rsidRPr="004A1B53">
        <w:rPr>
          <w:sz w:val="28"/>
          <w:szCs w:val="28"/>
        </w:rPr>
        <w:t>численности</w:t>
      </w:r>
      <w:r w:rsidRPr="004A1B53">
        <w:rPr>
          <w:spacing w:val="18"/>
          <w:sz w:val="28"/>
          <w:szCs w:val="28"/>
        </w:rPr>
        <w:t xml:space="preserve"> </w:t>
      </w:r>
      <w:r w:rsidRPr="004A1B53">
        <w:rPr>
          <w:sz w:val="28"/>
          <w:szCs w:val="28"/>
        </w:rPr>
        <w:t>международных</w:t>
      </w:r>
      <w:r w:rsidRPr="004A1B53">
        <w:rPr>
          <w:spacing w:val="15"/>
          <w:sz w:val="28"/>
          <w:szCs w:val="28"/>
        </w:rPr>
        <w:t xml:space="preserve"> </w:t>
      </w:r>
      <w:r>
        <w:rPr>
          <w:sz w:val="28"/>
          <w:szCs w:val="28"/>
        </w:rPr>
        <w:t>мигран</w:t>
      </w:r>
      <w:r w:rsidRPr="004A1B53">
        <w:rPr>
          <w:sz w:val="28"/>
          <w:szCs w:val="28"/>
        </w:rPr>
        <w:t>тов в пять–шесть млн человек, а доля мигрантов в</w:t>
      </w:r>
      <w:r w:rsidRPr="004A1B53">
        <w:rPr>
          <w:spacing w:val="1"/>
          <w:sz w:val="28"/>
          <w:szCs w:val="28"/>
        </w:rPr>
        <w:t xml:space="preserve"> </w:t>
      </w:r>
      <w:r w:rsidRPr="004A1B53">
        <w:rPr>
          <w:sz w:val="28"/>
          <w:szCs w:val="28"/>
        </w:rPr>
        <w:t>населении стран</w:t>
      </w:r>
      <w:r>
        <w:rPr>
          <w:sz w:val="28"/>
          <w:szCs w:val="28"/>
        </w:rPr>
        <w:t>ы будет колебаться вокруг 8% на</w:t>
      </w:r>
      <w:r w:rsidRPr="004A1B53">
        <w:rPr>
          <w:sz w:val="28"/>
          <w:szCs w:val="28"/>
        </w:rPr>
        <w:t>селения.</w:t>
      </w:r>
      <w:r w:rsidRPr="004A1B53">
        <w:rPr>
          <w:spacing w:val="1"/>
          <w:sz w:val="28"/>
          <w:szCs w:val="28"/>
        </w:rPr>
        <w:t xml:space="preserve"> </w:t>
      </w:r>
      <w:r w:rsidRPr="004A1B53">
        <w:rPr>
          <w:sz w:val="28"/>
          <w:szCs w:val="28"/>
        </w:rPr>
        <w:t>Но реальная</w:t>
      </w:r>
      <w:r w:rsidRPr="004A1B53">
        <w:rPr>
          <w:spacing w:val="1"/>
          <w:sz w:val="28"/>
          <w:szCs w:val="28"/>
        </w:rPr>
        <w:t xml:space="preserve"> </w:t>
      </w:r>
      <w:r w:rsidRPr="004A1B53">
        <w:rPr>
          <w:sz w:val="28"/>
          <w:szCs w:val="28"/>
        </w:rPr>
        <w:t>картина</w:t>
      </w:r>
      <w:r w:rsidRPr="004A1B53">
        <w:rPr>
          <w:spacing w:val="1"/>
          <w:sz w:val="28"/>
          <w:szCs w:val="28"/>
        </w:rPr>
        <w:t xml:space="preserve"> </w:t>
      </w:r>
      <w:r w:rsidRPr="004A1B53">
        <w:rPr>
          <w:sz w:val="28"/>
          <w:szCs w:val="28"/>
        </w:rPr>
        <w:t>оказалась другой,</w:t>
      </w:r>
      <w:r w:rsidRPr="004A1B53">
        <w:rPr>
          <w:spacing w:val="1"/>
          <w:sz w:val="28"/>
          <w:szCs w:val="28"/>
        </w:rPr>
        <w:t xml:space="preserve"> </w:t>
      </w:r>
      <w:r w:rsidRPr="004A1B53">
        <w:rPr>
          <w:sz w:val="28"/>
          <w:szCs w:val="28"/>
        </w:rPr>
        <w:t>иммиграционная ситуация в Германии изменилась</w:t>
      </w:r>
      <w:r w:rsidRPr="004A1B53">
        <w:rPr>
          <w:spacing w:val="-52"/>
          <w:sz w:val="28"/>
          <w:szCs w:val="28"/>
        </w:rPr>
        <w:t xml:space="preserve"> </w:t>
      </w:r>
      <w:r w:rsidRPr="004A1B53">
        <w:rPr>
          <w:sz w:val="28"/>
          <w:szCs w:val="28"/>
        </w:rPr>
        <w:t>кардинальным</w:t>
      </w:r>
      <w:r>
        <w:rPr>
          <w:sz w:val="28"/>
          <w:szCs w:val="28"/>
        </w:rPr>
        <w:t xml:space="preserve"> образом по сравнению с предыду</w:t>
      </w:r>
      <w:r w:rsidRPr="004A1B53">
        <w:rPr>
          <w:sz w:val="28"/>
          <w:szCs w:val="28"/>
        </w:rPr>
        <w:t>щим</w:t>
      </w:r>
      <w:r w:rsidRPr="004A1B53">
        <w:rPr>
          <w:spacing w:val="5"/>
          <w:sz w:val="28"/>
          <w:szCs w:val="28"/>
        </w:rPr>
        <w:t xml:space="preserve"> </w:t>
      </w:r>
      <w:r w:rsidRPr="004A1B53">
        <w:rPr>
          <w:sz w:val="28"/>
          <w:szCs w:val="28"/>
        </w:rPr>
        <w:t>периодом.</w:t>
      </w:r>
      <w:r w:rsidR="00905E4F">
        <w:rPr>
          <w:sz w:val="28"/>
          <w:szCs w:val="28"/>
        </w:rPr>
        <w:t xml:space="preserve"> </w:t>
      </w:r>
      <w:r w:rsidR="00905E4F" w:rsidRPr="00E7345A">
        <w:rPr>
          <w:sz w:val="28"/>
          <w:szCs w:val="28"/>
        </w:rPr>
        <w:t>[24]</w:t>
      </w:r>
    </w:p>
    <w:p w14:paraId="3EEFAA15" w14:textId="77777777" w:rsidR="00912FD5" w:rsidRPr="004A1B53" w:rsidRDefault="00912FD5" w:rsidP="006550B3">
      <w:pPr>
        <w:pStyle w:val="ac"/>
        <w:spacing w:line="360" w:lineRule="auto"/>
        <w:ind w:firstLine="709"/>
        <w:rPr>
          <w:sz w:val="28"/>
          <w:szCs w:val="28"/>
        </w:rPr>
      </w:pPr>
      <w:r w:rsidRPr="004A1B53">
        <w:rPr>
          <w:spacing w:val="-2"/>
          <w:sz w:val="28"/>
          <w:szCs w:val="28"/>
        </w:rPr>
        <w:t>Во-первых,</w:t>
      </w:r>
      <w:r w:rsidRPr="004A1B53">
        <w:rPr>
          <w:spacing w:val="-10"/>
          <w:sz w:val="28"/>
          <w:szCs w:val="28"/>
        </w:rPr>
        <w:t xml:space="preserve"> </w:t>
      </w:r>
      <w:r w:rsidRPr="004A1B53">
        <w:rPr>
          <w:spacing w:val="-2"/>
          <w:sz w:val="28"/>
          <w:szCs w:val="28"/>
        </w:rPr>
        <w:t>это</w:t>
      </w:r>
      <w:r w:rsidRPr="004A1B53">
        <w:rPr>
          <w:spacing w:val="-22"/>
          <w:sz w:val="28"/>
          <w:szCs w:val="28"/>
        </w:rPr>
        <w:t xml:space="preserve"> </w:t>
      </w:r>
      <w:r w:rsidRPr="004A1B53">
        <w:rPr>
          <w:spacing w:val="-1"/>
          <w:sz w:val="28"/>
          <w:szCs w:val="28"/>
        </w:rPr>
        <w:t>проявилось</w:t>
      </w:r>
      <w:r w:rsidRPr="004A1B53">
        <w:rPr>
          <w:spacing w:val="-17"/>
          <w:sz w:val="28"/>
          <w:szCs w:val="28"/>
        </w:rPr>
        <w:t xml:space="preserve"> </w:t>
      </w:r>
      <w:r w:rsidRPr="004A1B53">
        <w:rPr>
          <w:spacing w:val="-1"/>
          <w:sz w:val="28"/>
          <w:szCs w:val="28"/>
        </w:rPr>
        <w:t>в</w:t>
      </w:r>
      <w:r w:rsidRPr="004A1B53">
        <w:rPr>
          <w:spacing w:val="-11"/>
          <w:sz w:val="28"/>
          <w:szCs w:val="28"/>
        </w:rPr>
        <w:t xml:space="preserve"> </w:t>
      </w:r>
      <w:r w:rsidRPr="004A1B53">
        <w:rPr>
          <w:spacing w:val="-1"/>
          <w:sz w:val="28"/>
          <w:szCs w:val="28"/>
        </w:rPr>
        <w:t>небывалом</w:t>
      </w:r>
      <w:r w:rsidRPr="004A1B53">
        <w:rPr>
          <w:spacing w:val="-13"/>
          <w:sz w:val="28"/>
          <w:szCs w:val="28"/>
        </w:rPr>
        <w:t xml:space="preserve"> </w:t>
      </w:r>
      <w:r w:rsidRPr="004A1B53">
        <w:rPr>
          <w:spacing w:val="-1"/>
          <w:sz w:val="28"/>
          <w:szCs w:val="28"/>
        </w:rPr>
        <w:t>по</w:t>
      </w:r>
      <w:r w:rsidRPr="004A1B53">
        <w:rPr>
          <w:spacing w:val="-17"/>
          <w:sz w:val="28"/>
          <w:szCs w:val="28"/>
        </w:rPr>
        <w:t xml:space="preserve"> </w:t>
      </w:r>
      <w:r>
        <w:rPr>
          <w:spacing w:val="-1"/>
          <w:sz w:val="28"/>
          <w:szCs w:val="28"/>
        </w:rPr>
        <w:t>чис</w:t>
      </w:r>
      <w:r w:rsidRPr="004A1B53">
        <w:rPr>
          <w:sz w:val="28"/>
          <w:szCs w:val="28"/>
        </w:rPr>
        <w:t xml:space="preserve">ленности потоке </w:t>
      </w:r>
      <w:r>
        <w:rPr>
          <w:sz w:val="28"/>
          <w:szCs w:val="28"/>
        </w:rPr>
        <w:t>этнических немцев из СССР, а за</w:t>
      </w:r>
      <w:r w:rsidRPr="004A1B53">
        <w:rPr>
          <w:sz w:val="28"/>
          <w:szCs w:val="28"/>
        </w:rPr>
        <w:t>тем</w:t>
      </w:r>
      <w:r w:rsidRPr="004A1B53">
        <w:rPr>
          <w:spacing w:val="-3"/>
          <w:sz w:val="28"/>
          <w:szCs w:val="28"/>
        </w:rPr>
        <w:t xml:space="preserve"> </w:t>
      </w:r>
      <w:r w:rsidRPr="004A1B53">
        <w:rPr>
          <w:sz w:val="28"/>
          <w:szCs w:val="28"/>
        </w:rPr>
        <w:t>из</w:t>
      </w:r>
      <w:r w:rsidRPr="004A1B53">
        <w:rPr>
          <w:spacing w:val="-7"/>
          <w:sz w:val="28"/>
          <w:szCs w:val="28"/>
        </w:rPr>
        <w:t xml:space="preserve"> </w:t>
      </w:r>
      <w:r w:rsidRPr="004A1B53">
        <w:rPr>
          <w:sz w:val="28"/>
          <w:szCs w:val="28"/>
        </w:rPr>
        <w:t>России</w:t>
      </w:r>
      <w:r w:rsidRPr="004A1B53">
        <w:rPr>
          <w:spacing w:val="-5"/>
          <w:sz w:val="28"/>
          <w:szCs w:val="28"/>
        </w:rPr>
        <w:t xml:space="preserve"> </w:t>
      </w:r>
      <w:r w:rsidRPr="004A1B53">
        <w:rPr>
          <w:sz w:val="28"/>
          <w:szCs w:val="28"/>
        </w:rPr>
        <w:t>и стран</w:t>
      </w:r>
      <w:r w:rsidRPr="004A1B53">
        <w:rPr>
          <w:spacing w:val="-5"/>
          <w:sz w:val="28"/>
          <w:szCs w:val="28"/>
        </w:rPr>
        <w:t xml:space="preserve"> </w:t>
      </w:r>
      <w:r w:rsidRPr="004A1B53">
        <w:rPr>
          <w:sz w:val="28"/>
          <w:szCs w:val="28"/>
        </w:rPr>
        <w:t>ближнего</w:t>
      </w:r>
      <w:r w:rsidRPr="004A1B53">
        <w:rPr>
          <w:spacing w:val="-12"/>
          <w:sz w:val="28"/>
          <w:szCs w:val="28"/>
        </w:rPr>
        <w:t xml:space="preserve"> </w:t>
      </w:r>
      <w:r w:rsidRPr="004A1B53">
        <w:rPr>
          <w:sz w:val="28"/>
          <w:szCs w:val="28"/>
        </w:rPr>
        <w:t>зарубежья.</w:t>
      </w:r>
      <w:r w:rsidRPr="004A1B53">
        <w:rPr>
          <w:spacing w:val="-4"/>
          <w:sz w:val="28"/>
          <w:szCs w:val="28"/>
        </w:rPr>
        <w:t xml:space="preserve"> </w:t>
      </w:r>
      <w:r>
        <w:rPr>
          <w:sz w:val="28"/>
          <w:szCs w:val="28"/>
        </w:rPr>
        <w:t>Мигра</w:t>
      </w:r>
      <w:r w:rsidRPr="004A1B53">
        <w:rPr>
          <w:sz w:val="28"/>
          <w:szCs w:val="28"/>
        </w:rPr>
        <w:t>ция</w:t>
      </w:r>
      <w:r w:rsidRPr="004A1B53">
        <w:rPr>
          <w:spacing w:val="1"/>
          <w:sz w:val="28"/>
          <w:szCs w:val="28"/>
        </w:rPr>
        <w:t xml:space="preserve"> </w:t>
      </w:r>
      <w:r w:rsidRPr="004A1B53">
        <w:rPr>
          <w:sz w:val="28"/>
          <w:szCs w:val="28"/>
        </w:rPr>
        <w:t>этнических</w:t>
      </w:r>
      <w:r w:rsidRPr="004A1B53">
        <w:rPr>
          <w:spacing w:val="1"/>
          <w:sz w:val="28"/>
          <w:szCs w:val="28"/>
        </w:rPr>
        <w:t xml:space="preserve"> </w:t>
      </w:r>
      <w:r w:rsidRPr="004A1B53">
        <w:rPr>
          <w:sz w:val="28"/>
          <w:szCs w:val="28"/>
        </w:rPr>
        <w:t>немцев</w:t>
      </w:r>
      <w:r w:rsidRPr="004A1B53">
        <w:rPr>
          <w:spacing w:val="1"/>
          <w:sz w:val="28"/>
          <w:szCs w:val="28"/>
        </w:rPr>
        <w:t xml:space="preserve"> </w:t>
      </w:r>
      <w:r w:rsidRPr="004A1B53">
        <w:rPr>
          <w:sz w:val="28"/>
          <w:szCs w:val="28"/>
        </w:rPr>
        <w:t>отличалась</w:t>
      </w:r>
      <w:r w:rsidRPr="004A1B53">
        <w:rPr>
          <w:spacing w:val="1"/>
          <w:sz w:val="28"/>
          <w:szCs w:val="28"/>
        </w:rPr>
        <w:t xml:space="preserve"> </w:t>
      </w:r>
      <w:r w:rsidRPr="004A1B53">
        <w:rPr>
          <w:sz w:val="28"/>
          <w:szCs w:val="28"/>
        </w:rPr>
        <w:t>от</w:t>
      </w:r>
      <w:r w:rsidRPr="004A1B53">
        <w:rPr>
          <w:spacing w:val="1"/>
          <w:sz w:val="28"/>
          <w:szCs w:val="28"/>
        </w:rPr>
        <w:t xml:space="preserve"> </w:t>
      </w:r>
      <w:r w:rsidRPr="004A1B53">
        <w:rPr>
          <w:sz w:val="28"/>
          <w:szCs w:val="28"/>
        </w:rPr>
        <w:t>миграции</w:t>
      </w:r>
      <w:r w:rsidRPr="004A1B53">
        <w:rPr>
          <w:spacing w:val="-52"/>
          <w:sz w:val="28"/>
          <w:szCs w:val="28"/>
        </w:rPr>
        <w:t xml:space="preserve"> </w:t>
      </w:r>
      <w:r w:rsidRPr="004A1B53">
        <w:rPr>
          <w:sz w:val="28"/>
          <w:szCs w:val="28"/>
        </w:rPr>
        <w:t>международных трудовых мигрантов как по своим</w:t>
      </w:r>
      <w:r w:rsidRPr="004A1B53">
        <w:rPr>
          <w:spacing w:val="-52"/>
          <w:sz w:val="28"/>
          <w:szCs w:val="28"/>
        </w:rPr>
        <w:t xml:space="preserve"> </w:t>
      </w:r>
      <w:r w:rsidRPr="004A1B53">
        <w:rPr>
          <w:sz w:val="28"/>
          <w:szCs w:val="28"/>
        </w:rPr>
        <w:t xml:space="preserve">структурным характеристикам, так и по </w:t>
      </w:r>
      <w:r w:rsidRPr="004A1B53">
        <w:rPr>
          <w:sz w:val="28"/>
          <w:szCs w:val="28"/>
        </w:rPr>
        <w:lastRenderedPageBreak/>
        <w:t>мотивам</w:t>
      </w:r>
      <w:r w:rsidRPr="004A1B53">
        <w:rPr>
          <w:spacing w:val="1"/>
          <w:sz w:val="28"/>
          <w:szCs w:val="28"/>
        </w:rPr>
        <w:t xml:space="preserve"> </w:t>
      </w:r>
      <w:r w:rsidRPr="004A1B53">
        <w:rPr>
          <w:spacing w:val="-4"/>
          <w:sz w:val="28"/>
          <w:szCs w:val="28"/>
        </w:rPr>
        <w:t>миграции,</w:t>
      </w:r>
      <w:r w:rsidRPr="004A1B53">
        <w:rPr>
          <w:spacing w:val="-13"/>
          <w:sz w:val="28"/>
          <w:szCs w:val="28"/>
        </w:rPr>
        <w:t xml:space="preserve"> </w:t>
      </w:r>
      <w:r w:rsidRPr="004A1B53">
        <w:rPr>
          <w:spacing w:val="-3"/>
          <w:sz w:val="28"/>
          <w:szCs w:val="28"/>
        </w:rPr>
        <w:t>по</w:t>
      </w:r>
      <w:r w:rsidRPr="004A1B53">
        <w:rPr>
          <w:spacing w:val="-21"/>
          <w:sz w:val="28"/>
          <w:szCs w:val="28"/>
        </w:rPr>
        <w:t xml:space="preserve"> </w:t>
      </w:r>
      <w:r w:rsidRPr="004A1B53">
        <w:rPr>
          <w:spacing w:val="-3"/>
          <w:sz w:val="28"/>
          <w:szCs w:val="28"/>
        </w:rPr>
        <w:t>особенностям</w:t>
      </w:r>
      <w:r w:rsidRPr="004A1B53">
        <w:rPr>
          <w:spacing w:val="-16"/>
          <w:sz w:val="28"/>
          <w:szCs w:val="28"/>
        </w:rPr>
        <w:t xml:space="preserve"> </w:t>
      </w:r>
      <w:r w:rsidRPr="004A1B53">
        <w:rPr>
          <w:spacing w:val="-3"/>
          <w:sz w:val="28"/>
          <w:szCs w:val="28"/>
        </w:rPr>
        <w:t>политической</w:t>
      </w:r>
      <w:r w:rsidRPr="004A1B53">
        <w:rPr>
          <w:spacing w:val="-13"/>
          <w:sz w:val="28"/>
          <w:szCs w:val="28"/>
        </w:rPr>
        <w:t xml:space="preserve"> </w:t>
      </w:r>
      <w:r w:rsidRPr="004A1B53">
        <w:rPr>
          <w:spacing w:val="-3"/>
          <w:sz w:val="28"/>
          <w:szCs w:val="28"/>
        </w:rPr>
        <w:t>и</w:t>
      </w:r>
      <w:r w:rsidRPr="004A1B53">
        <w:rPr>
          <w:spacing w:val="-14"/>
          <w:sz w:val="28"/>
          <w:szCs w:val="28"/>
        </w:rPr>
        <w:t xml:space="preserve"> </w:t>
      </w:r>
      <w:r>
        <w:rPr>
          <w:spacing w:val="-3"/>
          <w:sz w:val="28"/>
          <w:szCs w:val="28"/>
        </w:rPr>
        <w:t>социаль</w:t>
      </w:r>
      <w:r w:rsidRPr="004A1B53">
        <w:rPr>
          <w:spacing w:val="-3"/>
          <w:sz w:val="28"/>
          <w:szCs w:val="28"/>
        </w:rPr>
        <w:t>ной</w:t>
      </w:r>
      <w:r w:rsidRPr="004A1B53">
        <w:rPr>
          <w:spacing w:val="-10"/>
          <w:sz w:val="28"/>
          <w:szCs w:val="28"/>
        </w:rPr>
        <w:t xml:space="preserve"> </w:t>
      </w:r>
      <w:r w:rsidRPr="004A1B53">
        <w:rPr>
          <w:spacing w:val="-3"/>
          <w:sz w:val="28"/>
          <w:szCs w:val="28"/>
        </w:rPr>
        <w:t>интеграции.</w:t>
      </w:r>
      <w:r w:rsidRPr="004A1B53">
        <w:rPr>
          <w:spacing w:val="-13"/>
          <w:sz w:val="28"/>
          <w:szCs w:val="28"/>
        </w:rPr>
        <w:t xml:space="preserve"> </w:t>
      </w:r>
      <w:r w:rsidRPr="004A1B53">
        <w:rPr>
          <w:spacing w:val="-2"/>
          <w:sz w:val="28"/>
          <w:szCs w:val="28"/>
        </w:rPr>
        <w:t>Во-вторых,</w:t>
      </w:r>
      <w:r w:rsidRPr="004A1B53">
        <w:rPr>
          <w:spacing w:val="-9"/>
          <w:sz w:val="28"/>
          <w:szCs w:val="28"/>
        </w:rPr>
        <w:t xml:space="preserve"> </w:t>
      </w:r>
      <w:r w:rsidRPr="004A1B53">
        <w:rPr>
          <w:spacing w:val="-2"/>
          <w:sz w:val="28"/>
          <w:szCs w:val="28"/>
        </w:rPr>
        <w:t>в</w:t>
      </w:r>
      <w:r w:rsidRPr="004A1B53">
        <w:rPr>
          <w:spacing w:val="-10"/>
          <w:sz w:val="28"/>
          <w:szCs w:val="28"/>
        </w:rPr>
        <w:t xml:space="preserve"> </w:t>
      </w:r>
      <w:r w:rsidRPr="004A1B53">
        <w:rPr>
          <w:spacing w:val="-2"/>
          <w:sz w:val="28"/>
          <w:szCs w:val="28"/>
        </w:rPr>
        <w:t>объединенную</w:t>
      </w:r>
      <w:r w:rsidRPr="004A1B53">
        <w:rPr>
          <w:spacing w:val="-13"/>
          <w:sz w:val="28"/>
          <w:szCs w:val="28"/>
        </w:rPr>
        <w:t xml:space="preserve"> </w:t>
      </w:r>
      <w:r>
        <w:rPr>
          <w:spacing w:val="-2"/>
          <w:sz w:val="28"/>
          <w:szCs w:val="28"/>
        </w:rPr>
        <w:t>Герма</w:t>
      </w:r>
      <w:r w:rsidRPr="004A1B53">
        <w:rPr>
          <w:sz w:val="28"/>
          <w:szCs w:val="28"/>
        </w:rPr>
        <w:t>нию стали</w:t>
      </w:r>
      <w:r w:rsidRPr="004A1B53">
        <w:rPr>
          <w:spacing w:val="1"/>
          <w:sz w:val="28"/>
          <w:szCs w:val="28"/>
        </w:rPr>
        <w:t xml:space="preserve"> </w:t>
      </w:r>
      <w:r w:rsidRPr="004A1B53">
        <w:rPr>
          <w:sz w:val="28"/>
          <w:szCs w:val="28"/>
        </w:rPr>
        <w:t>активно въезжать</w:t>
      </w:r>
      <w:r w:rsidRPr="004A1B53">
        <w:rPr>
          <w:spacing w:val="1"/>
          <w:sz w:val="28"/>
          <w:szCs w:val="28"/>
        </w:rPr>
        <w:t xml:space="preserve"> </w:t>
      </w:r>
      <w:r w:rsidRPr="004A1B53">
        <w:rPr>
          <w:sz w:val="28"/>
          <w:szCs w:val="28"/>
        </w:rPr>
        <w:t>мигранты</w:t>
      </w:r>
      <w:r w:rsidRPr="004A1B53">
        <w:rPr>
          <w:spacing w:val="1"/>
          <w:sz w:val="28"/>
          <w:szCs w:val="28"/>
        </w:rPr>
        <w:t xml:space="preserve"> </w:t>
      </w:r>
      <w:r w:rsidRPr="004A1B53">
        <w:rPr>
          <w:sz w:val="28"/>
          <w:szCs w:val="28"/>
        </w:rPr>
        <w:t>из стран</w:t>
      </w:r>
      <w:r w:rsidRPr="004A1B53">
        <w:rPr>
          <w:spacing w:val="1"/>
          <w:sz w:val="28"/>
          <w:szCs w:val="28"/>
        </w:rPr>
        <w:t xml:space="preserve"> </w:t>
      </w:r>
      <w:r w:rsidRPr="004A1B53">
        <w:rPr>
          <w:spacing w:val="-2"/>
          <w:sz w:val="28"/>
          <w:szCs w:val="28"/>
        </w:rPr>
        <w:t>Восточной</w:t>
      </w:r>
      <w:r w:rsidRPr="004A1B53">
        <w:rPr>
          <w:spacing w:val="-6"/>
          <w:sz w:val="28"/>
          <w:szCs w:val="28"/>
        </w:rPr>
        <w:t xml:space="preserve"> </w:t>
      </w:r>
      <w:r w:rsidRPr="004A1B53">
        <w:rPr>
          <w:spacing w:val="-1"/>
          <w:sz w:val="28"/>
          <w:szCs w:val="28"/>
        </w:rPr>
        <w:t>Европы.</w:t>
      </w:r>
      <w:r w:rsidRPr="004A1B53">
        <w:rPr>
          <w:spacing w:val="-5"/>
          <w:sz w:val="28"/>
          <w:szCs w:val="28"/>
        </w:rPr>
        <w:t xml:space="preserve"> </w:t>
      </w:r>
      <w:r w:rsidRPr="004A1B53">
        <w:rPr>
          <w:spacing w:val="-1"/>
          <w:sz w:val="28"/>
          <w:szCs w:val="28"/>
        </w:rPr>
        <w:t>В-третьих,</w:t>
      </w:r>
      <w:r w:rsidRPr="004A1B53">
        <w:rPr>
          <w:spacing w:val="-5"/>
          <w:sz w:val="28"/>
          <w:szCs w:val="28"/>
        </w:rPr>
        <w:t xml:space="preserve"> </w:t>
      </w:r>
      <w:r w:rsidRPr="004A1B53">
        <w:rPr>
          <w:spacing w:val="-1"/>
          <w:sz w:val="28"/>
          <w:szCs w:val="28"/>
        </w:rPr>
        <w:t>после</w:t>
      </w:r>
      <w:r w:rsidRPr="004A1B53">
        <w:rPr>
          <w:spacing w:val="-19"/>
          <w:sz w:val="28"/>
          <w:szCs w:val="28"/>
        </w:rPr>
        <w:t xml:space="preserve"> </w:t>
      </w:r>
      <w:r w:rsidRPr="004A1B53">
        <w:rPr>
          <w:spacing w:val="-1"/>
          <w:sz w:val="28"/>
          <w:szCs w:val="28"/>
        </w:rPr>
        <w:t>1989</w:t>
      </w:r>
      <w:r w:rsidRPr="004A1B53">
        <w:rPr>
          <w:spacing w:val="3"/>
          <w:sz w:val="28"/>
          <w:szCs w:val="28"/>
        </w:rPr>
        <w:t xml:space="preserve"> </w:t>
      </w:r>
      <w:r w:rsidRPr="004A1B53">
        <w:rPr>
          <w:spacing w:val="-1"/>
          <w:sz w:val="28"/>
          <w:szCs w:val="28"/>
        </w:rPr>
        <w:t>г.</w:t>
      </w:r>
      <w:r w:rsidRPr="004A1B53">
        <w:rPr>
          <w:spacing w:val="-5"/>
          <w:sz w:val="28"/>
          <w:szCs w:val="28"/>
        </w:rPr>
        <w:t xml:space="preserve"> </w:t>
      </w:r>
      <w:r>
        <w:rPr>
          <w:spacing w:val="-1"/>
          <w:sz w:val="28"/>
          <w:szCs w:val="28"/>
        </w:rPr>
        <w:t>Герма</w:t>
      </w:r>
      <w:r w:rsidRPr="004A1B53">
        <w:rPr>
          <w:sz w:val="28"/>
          <w:szCs w:val="28"/>
        </w:rPr>
        <w:t>ния столкнулась</w:t>
      </w:r>
      <w:r>
        <w:rPr>
          <w:sz w:val="28"/>
          <w:szCs w:val="28"/>
        </w:rPr>
        <w:t xml:space="preserve"> со значительным количеством бе</w:t>
      </w:r>
      <w:r w:rsidRPr="004A1B53">
        <w:rPr>
          <w:sz w:val="28"/>
          <w:szCs w:val="28"/>
        </w:rPr>
        <w:t>женцев</w:t>
      </w:r>
      <w:r w:rsidRPr="004A1B53">
        <w:rPr>
          <w:spacing w:val="1"/>
          <w:sz w:val="28"/>
          <w:szCs w:val="28"/>
        </w:rPr>
        <w:t xml:space="preserve"> </w:t>
      </w:r>
      <w:r w:rsidRPr="004A1B53">
        <w:rPr>
          <w:sz w:val="28"/>
          <w:szCs w:val="28"/>
        </w:rPr>
        <w:t>и</w:t>
      </w:r>
      <w:r w:rsidRPr="004A1B53">
        <w:rPr>
          <w:spacing w:val="1"/>
          <w:sz w:val="28"/>
          <w:szCs w:val="28"/>
        </w:rPr>
        <w:t xml:space="preserve"> </w:t>
      </w:r>
      <w:r w:rsidRPr="004A1B53">
        <w:rPr>
          <w:sz w:val="28"/>
          <w:szCs w:val="28"/>
        </w:rPr>
        <w:t>переселенцев,</w:t>
      </w:r>
      <w:r w:rsidRPr="004A1B53">
        <w:rPr>
          <w:spacing w:val="55"/>
          <w:sz w:val="28"/>
          <w:szCs w:val="28"/>
        </w:rPr>
        <w:t xml:space="preserve"> </w:t>
      </w:r>
      <w:r w:rsidRPr="004A1B53">
        <w:rPr>
          <w:sz w:val="28"/>
          <w:szCs w:val="28"/>
        </w:rPr>
        <w:t>которые</w:t>
      </w:r>
      <w:r w:rsidRPr="004A1B53">
        <w:rPr>
          <w:spacing w:val="55"/>
          <w:sz w:val="28"/>
          <w:szCs w:val="28"/>
        </w:rPr>
        <w:t xml:space="preserve"> </w:t>
      </w:r>
      <w:r w:rsidRPr="004A1B53">
        <w:rPr>
          <w:sz w:val="28"/>
          <w:szCs w:val="28"/>
        </w:rPr>
        <w:t>в</w:t>
      </w:r>
      <w:r w:rsidRPr="004A1B53">
        <w:rPr>
          <w:spacing w:val="55"/>
          <w:sz w:val="28"/>
          <w:szCs w:val="28"/>
        </w:rPr>
        <w:t xml:space="preserve"> </w:t>
      </w:r>
      <w:r w:rsidRPr="004A1B53">
        <w:rPr>
          <w:sz w:val="28"/>
          <w:szCs w:val="28"/>
        </w:rPr>
        <w:t>предыдущие</w:t>
      </w:r>
      <w:r w:rsidRPr="004A1B53">
        <w:rPr>
          <w:spacing w:val="1"/>
          <w:sz w:val="28"/>
          <w:szCs w:val="28"/>
        </w:rPr>
        <w:t xml:space="preserve"> </w:t>
      </w:r>
      <w:r w:rsidRPr="004A1B53">
        <w:rPr>
          <w:sz w:val="28"/>
          <w:szCs w:val="28"/>
        </w:rPr>
        <w:t>30</w:t>
      </w:r>
      <w:r w:rsidRPr="004A1B53">
        <w:rPr>
          <w:spacing w:val="2"/>
          <w:sz w:val="28"/>
          <w:szCs w:val="28"/>
        </w:rPr>
        <w:t xml:space="preserve"> </w:t>
      </w:r>
      <w:r w:rsidRPr="004A1B53">
        <w:rPr>
          <w:sz w:val="28"/>
          <w:szCs w:val="28"/>
        </w:rPr>
        <w:t>лет</w:t>
      </w:r>
      <w:r w:rsidRPr="004A1B53">
        <w:rPr>
          <w:spacing w:val="6"/>
          <w:sz w:val="28"/>
          <w:szCs w:val="28"/>
        </w:rPr>
        <w:t xml:space="preserve"> </w:t>
      </w:r>
      <w:r w:rsidRPr="004A1B53">
        <w:rPr>
          <w:sz w:val="28"/>
          <w:szCs w:val="28"/>
        </w:rPr>
        <w:t>не</w:t>
      </w:r>
      <w:r w:rsidRPr="004A1B53">
        <w:rPr>
          <w:spacing w:val="-5"/>
          <w:sz w:val="28"/>
          <w:szCs w:val="28"/>
        </w:rPr>
        <w:t xml:space="preserve"> </w:t>
      </w:r>
      <w:r w:rsidRPr="004A1B53">
        <w:rPr>
          <w:sz w:val="28"/>
          <w:szCs w:val="28"/>
        </w:rPr>
        <w:t>составляли</w:t>
      </w:r>
      <w:r w:rsidRPr="004A1B53">
        <w:rPr>
          <w:spacing w:val="14"/>
          <w:sz w:val="28"/>
          <w:szCs w:val="28"/>
        </w:rPr>
        <w:t xml:space="preserve"> </w:t>
      </w:r>
      <w:r w:rsidRPr="004A1B53">
        <w:rPr>
          <w:sz w:val="28"/>
          <w:szCs w:val="28"/>
        </w:rPr>
        <w:t>для</w:t>
      </w:r>
      <w:r w:rsidRPr="004A1B53">
        <w:rPr>
          <w:spacing w:val="6"/>
          <w:sz w:val="28"/>
          <w:szCs w:val="28"/>
        </w:rPr>
        <w:t xml:space="preserve"> </w:t>
      </w:r>
      <w:r w:rsidRPr="004A1B53">
        <w:rPr>
          <w:sz w:val="28"/>
          <w:szCs w:val="28"/>
        </w:rPr>
        <w:t>страны</w:t>
      </w:r>
      <w:r w:rsidRPr="004A1B53">
        <w:rPr>
          <w:spacing w:val="2"/>
          <w:sz w:val="28"/>
          <w:szCs w:val="28"/>
        </w:rPr>
        <w:t xml:space="preserve"> </w:t>
      </w:r>
      <w:r w:rsidRPr="004A1B53">
        <w:rPr>
          <w:sz w:val="28"/>
          <w:szCs w:val="28"/>
        </w:rPr>
        <w:t>значимый</w:t>
      </w:r>
      <w:r w:rsidRPr="004A1B53">
        <w:rPr>
          <w:spacing w:val="9"/>
          <w:sz w:val="28"/>
          <w:szCs w:val="28"/>
        </w:rPr>
        <w:t xml:space="preserve"> </w:t>
      </w:r>
      <w:r w:rsidRPr="004A1B53">
        <w:rPr>
          <w:sz w:val="28"/>
          <w:szCs w:val="28"/>
        </w:rPr>
        <w:t>поток.</w:t>
      </w:r>
    </w:p>
    <w:p w14:paraId="0B5CB64F" w14:textId="77777777" w:rsidR="00912FD5" w:rsidRPr="004A1B53" w:rsidRDefault="00912FD5" w:rsidP="006550B3">
      <w:pPr>
        <w:pStyle w:val="ac"/>
        <w:spacing w:before="8" w:line="360" w:lineRule="auto"/>
        <w:ind w:right="5" w:firstLine="709"/>
        <w:rPr>
          <w:sz w:val="28"/>
          <w:szCs w:val="28"/>
        </w:rPr>
      </w:pPr>
      <w:r w:rsidRPr="004A1B53">
        <w:rPr>
          <w:sz w:val="28"/>
          <w:szCs w:val="28"/>
        </w:rPr>
        <w:t>В</w:t>
      </w:r>
      <w:r w:rsidRPr="004A1B53">
        <w:rPr>
          <w:spacing w:val="1"/>
          <w:sz w:val="28"/>
          <w:szCs w:val="28"/>
        </w:rPr>
        <w:t xml:space="preserve"> </w:t>
      </w:r>
      <w:r w:rsidRPr="004A1B53">
        <w:rPr>
          <w:sz w:val="28"/>
          <w:szCs w:val="28"/>
        </w:rPr>
        <w:t>этот</w:t>
      </w:r>
      <w:r w:rsidRPr="004A1B53">
        <w:rPr>
          <w:spacing w:val="1"/>
          <w:sz w:val="28"/>
          <w:szCs w:val="28"/>
        </w:rPr>
        <w:t xml:space="preserve"> </w:t>
      </w:r>
      <w:r w:rsidRPr="004A1B53">
        <w:rPr>
          <w:sz w:val="28"/>
          <w:szCs w:val="28"/>
        </w:rPr>
        <w:t>же</w:t>
      </w:r>
      <w:r w:rsidRPr="004A1B53">
        <w:rPr>
          <w:spacing w:val="1"/>
          <w:sz w:val="28"/>
          <w:szCs w:val="28"/>
        </w:rPr>
        <w:t xml:space="preserve"> </w:t>
      </w:r>
      <w:r w:rsidRPr="004A1B53">
        <w:rPr>
          <w:sz w:val="28"/>
          <w:szCs w:val="28"/>
        </w:rPr>
        <w:t>период</w:t>
      </w:r>
      <w:r w:rsidRPr="004A1B53">
        <w:rPr>
          <w:spacing w:val="1"/>
          <w:sz w:val="28"/>
          <w:szCs w:val="28"/>
        </w:rPr>
        <w:t xml:space="preserve"> </w:t>
      </w:r>
      <w:r w:rsidRPr="004A1B53">
        <w:rPr>
          <w:sz w:val="28"/>
          <w:szCs w:val="28"/>
        </w:rPr>
        <w:t>происходит</w:t>
      </w:r>
      <w:r w:rsidRPr="004A1B53">
        <w:rPr>
          <w:spacing w:val="1"/>
          <w:sz w:val="28"/>
          <w:szCs w:val="28"/>
        </w:rPr>
        <w:t xml:space="preserve"> </w:t>
      </w:r>
      <w:r w:rsidRPr="004A1B53">
        <w:rPr>
          <w:sz w:val="28"/>
          <w:szCs w:val="28"/>
        </w:rPr>
        <w:t>рост</w:t>
      </w:r>
      <w:r w:rsidRPr="004A1B53">
        <w:rPr>
          <w:spacing w:val="1"/>
          <w:sz w:val="28"/>
          <w:szCs w:val="28"/>
        </w:rPr>
        <w:t xml:space="preserve"> </w:t>
      </w:r>
      <w:r w:rsidRPr="004A1B53">
        <w:rPr>
          <w:sz w:val="28"/>
          <w:szCs w:val="28"/>
        </w:rPr>
        <w:t>числа</w:t>
      </w:r>
      <w:r w:rsidRPr="004A1B53">
        <w:rPr>
          <w:spacing w:val="1"/>
          <w:sz w:val="28"/>
          <w:szCs w:val="28"/>
        </w:rPr>
        <w:t xml:space="preserve"> </w:t>
      </w:r>
      <w:r w:rsidRPr="004A1B53">
        <w:rPr>
          <w:sz w:val="28"/>
          <w:szCs w:val="28"/>
        </w:rPr>
        <w:t>конфликтов между разными группами мигрантов,</w:t>
      </w:r>
      <w:r w:rsidRPr="004A1B53">
        <w:rPr>
          <w:spacing w:val="1"/>
          <w:sz w:val="28"/>
          <w:szCs w:val="28"/>
        </w:rPr>
        <w:t xml:space="preserve"> </w:t>
      </w:r>
      <w:r w:rsidRPr="004A1B53">
        <w:rPr>
          <w:sz w:val="28"/>
          <w:szCs w:val="28"/>
        </w:rPr>
        <w:t>между</w:t>
      </w:r>
      <w:r w:rsidRPr="004A1B53">
        <w:rPr>
          <w:spacing w:val="-3"/>
          <w:sz w:val="28"/>
          <w:szCs w:val="28"/>
        </w:rPr>
        <w:t xml:space="preserve"> </w:t>
      </w:r>
      <w:r w:rsidRPr="004A1B53">
        <w:rPr>
          <w:sz w:val="28"/>
          <w:szCs w:val="28"/>
        </w:rPr>
        <w:t>мигрантами</w:t>
      </w:r>
      <w:r w:rsidRPr="004A1B53">
        <w:rPr>
          <w:spacing w:val="13"/>
          <w:sz w:val="28"/>
          <w:szCs w:val="28"/>
        </w:rPr>
        <w:t xml:space="preserve"> </w:t>
      </w:r>
      <w:r w:rsidRPr="004A1B53">
        <w:rPr>
          <w:sz w:val="28"/>
          <w:szCs w:val="28"/>
        </w:rPr>
        <w:t>и</w:t>
      </w:r>
      <w:r w:rsidRPr="004A1B53">
        <w:rPr>
          <w:spacing w:val="5"/>
          <w:sz w:val="28"/>
          <w:szCs w:val="28"/>
        </w:rPr>
        <w:t xml:space="preserve"> </w:t>
      </w:r>
      <w:r w:rsidRPr="004A1B53">
        <w:rPr>
          <w:sz w:val="28"/>
          <w:szCs w:val="28"/>
        </w:rPr>
        <w:t>немцами.</w:t>
      </w:r>
      <w:r>
        <w:rPr>
          <w:sz w:val="28"/>
          <w:szCs w:val="28"/>
        </w:rPr>
        <w:t xml:space="preserve"> </w:t>
      </w:r>
      <w:r w:rsidRPr="004A1B53">
        <w:rPr>
          <w:sz w:val="28"/>
          <w:szCs w:val="28"/>
        </w:rPr>
        <w:t>Появились</w:t>
      </w:r>
      <w:r>
        <w:rPr>
          <w:sz w:val="28"/>
          <w:szCs w:val="28"/>
        </w:rPr>
        <w:t xml:space="preserve"> новые виды международной трудо</w:t>
      </w:r>
      <w:r w:rsidRPr="004A1B53">
        <w:rPr>
          <w:sz w:val="28"/>
          <w:szCs w:val="28"/>
        </w:rPr>
        <w:t>вой</w:t>
      </w:r>
      <w:r w:rsidRPr="004A1B53">
        <w:rPr>
          <w:spacing w:val="-2"/>
          <w:sz w:val="28"/>
          <w:szCs w:val="28"/>
        </w:rPr>
        <w:t xml:space="preserve"> </w:t>
      </w:r>
      <w:r w:rsidRPr="004A1B53">
        <w:rPr>
          <w:sz w:val="28"/>
          <w:szCs w:val="28"/>
        </w:rPr>
        <w:t>миграции:</w:t>
      </w:r>
      <w:r w:rsidRPr="004A1B53">
        <w:rPr>
          <w:spacing w:val="-12"/>
          <w:sz w:val="28"/>
          <w:szCs w:val="28"/>
        </w:rPr>
        <w:t xml:space="preserve"> </w:t>
      </w:r>
      <w:r w:rsidRPr="004A1B53">
        <w:rPr>
          <w:sz w:val="28"/>
          <w:szCs w:val="28"/>
        </w:rPr>
        <w:t>сезонная</w:t>
      </w:r>
      <w:r w:rsidRPr="004A1B53">
        <w:rPr>
          <w:spacing w:val="-9"/>
          <w:sz w:val="28"/>
          <w:szCs w:val="28"/>
        </w:rPr>
        <w:t xml:space="preserve"> </w:t>
      </w:r>
      <w:r w:rsidRPr="004A1B53">
        <w:rPr>
          <w:sz w:val="28"/>
          <w:szCs w:val="28"/>
        </w:rPr>
        <w:t>миграция,</w:t>
      </w:r>
      <w:r w:rsidRPr="004A1B53">
        <w:rPr>
          <w:spacing w:val="-6"/>
          <w:sz w:val="28"/>
          <w:szCs w:val="28"/>
        </w:rPr>
        <w:t xml:space="preserve"> </w:t>
      </w:r>
      <w:r w:rsidRPr="004A1B53">
        <w:rPr>
          <w:sz w:val="28"/>
          <w:szCs w:val="28"/>
        </w:rPr>
        <w:t>контрактные</w:t>
      </w:r>
      <w:r w:rsidRPr="004A1B53">
        <w:rPr>
          <w:spacing w:val="-10"/>
          <w:sz w:val="28"/>
          <w:szCs w:val="28"/>
        </w:rPr>
        <w:t xml:space="preserve"> </w:t>
      </w:r>
      <w:r>
        <w:rPr>
          <w:sz w:val="28"/>
          <w:szCs w:val="28"/>
        </w:rPr>
        <w:t>ра</w:t>
      </w:r>
      <w:r w:rsidRPr="004A1B53">
        <w:rPr>
          <w:sz w:val="28"/>
          <w:szCs w:val="28"/>
        </w:rPr>
        <w:t>бочие</w:t>
      </w:r>
      <w:r w:rsidRPr="004A1B53">
        <w:rPr>
          <w:spacing w:val="-13"/>
          <w:sz w:val="28"/>
          <w:szCs w:val="28"/>
        </w:rPr>
        <w:t xml:space="preserve"> </w:t>
      </w:r>
      <w:r w:rsidRPr="004A1B53">
        <w:rPr>
          <w:sz w:val="28"/>
          <w:szCs w:val="28"/>
        </w:rPr>
        <w:t>и</w:t>
      </w:r>
      <w:r w:rsidRPr="004A1B53">
        <w:rPr>
          <w:spacing w:val="-4"/>
          <w:sz w:val="28"/>
          <w:szCs w:val="28"/>
        </w:rPr>
        <w:t xml:space="preserve"> </w:t>
      </w:r>
      <w:r w:rsidRPr="004A1B53">
        <w:rPr>
          <w:sz w:val="28"/>
          <w:szCs w:val="28"/>
        </w:rPr>
        <w:t>другие</w:t>
      </w:r>
      <w:r w:rsidRPr="004A1B53">
        <w:rPr>
          <w:spacing w:val="-12"/>
          <w:sz w:val="28"/>
          <w:szCs w:val="28"/>
        </w:rPr>
        <w:t xml:space="preserve"> </w:t>
      </w:r>
      <w:r w:rsidRPr="004A1B53">
        <w:rPr>
          <w:sz w:val="28"/>
          <w:szCs w:val="28"/>
        </w:rPr>
        <w:t>формы.</w:t>
      </w:r>
      <w:r w:rsidRPr="004A1B53">
        <w:rPr>
          <w:spacing w:val="-8"/>
          <w:sz w:val="28"/>
          <w:szCs w:val="28"/>
        </w:rPr>
        <w:t xml:space="preserve"> </w:t>
      </w:r>
      <w:r w:rsidRPr="004A1B53">
        <w:rPr>
          <w:sz w:val="28"/>
          <w:szCs w:val="28"/>
        </w:rPr>
        <w:t>Также</w:t>
      </w:r>
      <w:r w:rsidRPr="004A1B53">
        <w:rPr>
          <w:spacing w:val="-7"/>
          <w:sz w:val="28"/>
          <w:szCs w:val="28"/>
        </w:rPr>
        <w:t xml:space="preserve"> </w:t>
      </w:r>
      <w:r w:rsidRPr="004A1B53">
        <w:rPr>
          <w:sz w:val="28"/>
          <w:szCs w:val="28"/>
        </w:rPr>
        <w:t>активно</w:t>
      </w:r>
      <w:r w:rsidRPr="004A1B53">
        <w:rPr>
          <w:spacing w:val="-5"/>
          <w:sz w:val="28"/>
          <w:szCs w:val="28"/>
        </w:rPr>
        <w:t xml:space="preserve"> </w:t>
      </w:r>
      <w:r w:rsidRPr="004A1B53">
        <w:rPr>
          <w:sz w:val="28"/>
          <w:szCs w:val="28"/>
        </w:rPr>
        <w:t>стали</w:t>
      </w:r>
      <w:r w:rsidRPr="004A1B53">
        <w:rPr>
          <w:spacing w:val="-3"/>
          <w:sz w:val="28"/>
          <w:szCs w:val="28"/>
        </w:rPr>
        <w:t xml:space="preserve"> </w:t>
      </w:r>
      <w:r>
        <w:rPr>
          <w:sz w:val="28"/>
          <w:szCs w:val="28"/>
        </w:rPr>
        <w:t>приез</w:t>
      </w:r>
      <w:r w:rsidRPr="004A1B53">
        <w:rPr>
          <w:sz w:val="28"/>
          <w:szCs w:val="28"/>
        </w:rPr>
        <w:t>жать контрактн</w:t>
      </w:r>
      <w:r>
        <w:rPr>
          <w:sz w:val="28"/>
          <w:szCs w:val="28"/>
        </w:rPr>
        <w:t>ые рабочие из Португалии, Ирлан</w:t>
      </w:r>
      <w:r w:rsidRPr="004A1B53">
        <w:rPr>
          <w:spacing w:val="-1"/>
          <w:sz w:val="28"/>
          <w:szCs w:val="28"/>
        </w:rPr>
        <w:t>дии</w:t>
      </w:r>
      <w:r w:rsidRPr="004A1B53">
        <w:rPr>
          <w:spacing w:val="-4"/>
          <w:sz w:val="28"/>
          <w:szCs w:val="28"/>
        </w:rPr>
        <w:t xml:space="preserve"> </w:t>
      </w:r>
      <w:r w:rsidRPr="004A1B53">
        <w:rPr>
          <w:sz w:val="28"/>
          <w:szCs w:val="28"/>
        </w:rPr>
        <w:t>и</w:t>
      </w:r>
      <w:r w:rsidRPr="004A1B53">
        <w:rPr>
          <w:spacing w:val="-3"/>
          <w:sz w:val="28"/>
          <w:szCs w:val="28"/>
        </w:rPr>
        <w:t xml:space="preserve"> </w:t>
      </w:r>
      <w:r w:rsidRPr="004A1B53">
        <w:rPr>
          <w:sz w:val="28"/>
          <w:szCs w:val="28"/>
        </w:rPr>
        <w:t>других</w:t>
      </w:r>
      <w:r w:rsidRPr="004A1B53">
        <w:rPr>
          <w:spacing w:val="-8"/>
          <w:sz w:val="28"/>
          <w:szCs w:val="28"/>
        </w:rPr>
        <w:t xml:space="preserve"> </w:t>
      </w:r>
      <w:r w:rsidRPr="004A1B53">
        <w:rPr>
          <w:sz w:val="28"/>
          <w:szCs w:val="28"/>
        </w:rPr>
        <w:t>стран</w:t>
      </w:r>
      <w:r w:rsidRPr="004A1B53">
        <w:rPr>
          <w:spacing w:val="-3"/>
          <w:sz w:val="28"/>
          <w:szCs w:val="28"/>
        </w:rPr>
        <w:t xml:space="preserve"> </w:t>
      </w:r>
      <w:r w:rsidRPr="004A1B53">
        <w:rPr>
          <w:sz w:val="28"/>
          <w:szCs w:val="28"/>
        </w:rPr>
        <w:t>в</w:t>
      </w:r>
      <w:r w:rsidRPr="004A1B53">
        <w:rPr>
          <w:spacing w:val="-4"/>
          <w:sz w:val="28"/>
          <w:szCs w:val="28"/>
        </w:rPr>
        <w:t xml:space="preserve"> </w:t>
      </w:r>
      <w:r w:rsidRPr="004A1B53">
        <w:rPr>
          <w:sz w:val="28"/>
          <w:szCs w:val="28"/>
        </w:rPr>
        <w:t>рамках</w:t>
      </w:r>
      <w:r w:rsidRPr="004A1B53">
        <w:rPr>
          <w:spacing w:val="-8"/>
          <w:sz w:val="28"/>
          <w:szCs w:val="28"/>
        </w:rPr>
        <w:t xml:space="preserve"> </w:t>
      </w:r>
      <w:r w:rsidRPr="004A1B53">
        <w:rPr>
          <w:sz w:val="28"/>
          <w:szCs w:val="28"/>
        </w:rPr>
        <w:t>единого</w:t>
      </w:r>
      <w:r w:rsidRPr="004A1B53">
        <w:rPr>
          <w:spacing w:val="-14"/>
          <w:sz w:val="28"/>
          <w:szCs w:val="28"/>
        </w:rPr>
        <w:t xml:space="preserve"> </w:t>
      </w:r>
      <w:r w:rsidRPr="004A1B53">
        <w:rPr>
          <w:sz w:val="28"/>
          <w:szCs w:val="28"/>
        </w:rPr>
        <w:t>рынка</w:t>
      </w:r>
      <w:r w:rsidRPr="004A1B53">
        <w:rPr>
          <w:spacing w:val="-2"/>
          <w:sz w:val="28"/>
          <w:szCs w:val="28"/>
        </w:rPr>
        <w:t xml:space="preserve"> </w:t>
      </w:r>
      <w:r w:rsidRPr="004A1B53">
        <w:rPr>
          <w:sz w:val="28"/>
          <w:szCs w:val="28"/>
        </w:rPr>
        <w:t>труда</w:t>
      </w:r>
      <w:r w:rsidRPr="004A1B53">
        <w:rPr>
          <w:spacing w:val="-7"/>
          <w:sz w:val="28"/>
          <w:szCs w:val="28"/>
        </w:rPr>
        <w:t xml:space="preserve"> </w:t>
      </w:r>
      <w:r w:rsidRPr="004A1B53">
        <w:rPr>
          <w:sz w:val="28"/>
          <w:szCs w:val="28"/>
        </w:rPr>
        <w:t>в</w:t>
      </w:r>
      <w:r w:rsidRPr="004A1B53">
        <w:rPr>
          <w:spacing w:val="-53"/>
          <w:sz w:val="28"/>
          <w:szCs w:val="28"/>
        </w:rPr>
        <w:t xml:space="preserve"> </w:t>
      </w:r>
      <w:r w:rsidRPr="004A1B53">
        <w:rPr>
          <w:sz w:val="28"/>
          <w:szCs w:val="28"/>
        </w:rPr>
        <w:t>Европейском</w:t>
      </w:r>
      <w:r w:rsidRPr="004A1B53">
        <w:rPr>
          <w:spacing w:val="29"/>
          <w:sz w:val="28"/>
          <w:szCs w:val="28"/>
        </w:rPr>
        <w:t xml:space="preserve"> </w:t>
      </w:r>
      <w:r w:rsidRPr="004A1B53">
        <w:rPr>
          <w:sz w:val="28"/>
          <w:szCs w:val="28"/>
        </w:rPr>
        <w:t>союзе.</w:t>
      </w:r>
    </w:p>
    <w:p w14:paraId="3E0A6A62" w14:textId="294C31CD" w:rsidR="00912FD5" w:rsidRPr="00FB4430" w:rsidRDefault="00912FD5" w:rsidP="006550B3">
      <w:pPr>
        <w:pStyle w:val="ac"/>
        <w:spacing w:line="360" w:lineRule="auto"/>
        <w:ind w:right="2" w:firstLine="709"/>
        <w:rPr>
          <w:rStyle w:val="y2iqfc"/>
          <w:sz w:val="28"/>
          <w:szCs w:val="28"/>
        </w:rPr>
      </w:pPr>
      <w:r w:rsidRPr="004A1B53">
        <w:rPr>
          <w:sz w:val="28"/>
          <w:szCs w:val="28"/>
        </w:rPr>
        <w:t>Новым</w:t>
      </w:r>
      <w:r w:rsidRPr="004A1B53">
        <w:rPr>
          <w:spacing w:val="-7"/>
          <w:sz w:val="28"/>
          <w:szCs w:val="28"/>
        </w:rPr>
        <w:t xml:space="preserve"> </w:t>
      </w:r>
      <w:r w:rsidRPr="004A1B53">
        <w:rPr>
          <w:sz w:val="28"/>
          <w:szCs w:val="28"/>
        </w:rPr>
        <w:t>явлением</w:t>
      </w:r>
      <w:r w:rsidRPr="004A1B53">
        <w:rPr>
          <w:spacing w:val="-11"/>
          <w:sz w:val="28"/>
          <w:szCs w:val="28"/>
        </w:rPr>
        <w:t xml:space="preserve"> </w:t>
      </w:r>
      <w:r w:rsidRPr="004A1B53">
        <w:rPr>
          <w:sz w:val="28"/>
          <w:szCs w:val="28"/>
        </w:rPr>
        <w:t>объединенной</w:t>
      </w:r>
      <w:r w:rsidRPr="004A1B53">
        <w:rPr>
          <w:spacing w:val="-5"/>
          <w:sz w:val="28"/>
          <w:szCs w:val="28"/>
        </w:rPr>
        <w:t xml:space="preserve"> </w:t>
      </w:r>
      <w:r w:rsidRPr="004A1B53">
        <w:rPr>
          <w:sz w:val="28"/>
          <w:szCs w:val="28"/>
        </w:rPr>
        <w:t>Германии</w:t>
      </w:r>
      <w:r w:rsidRPr="004A1B53">
        <w:rPr>
          <w:spacing w:val="-1"/>
          <w:sz w:val="28"/>
          <w:szCs w:val="28"/>
        </w:rPr>
        <w:t xml:space="preserve"> </w:t>
      </w:r>
      <w:r w:rsidRPr="004A1B53">
        <w:rPr>
          <w:sz w:val="28"/>
          <w:szCs w:val="28"/>
        </w:rPr>
        <w:t>стал</w:t>
      </w:r>
      <w:r w:rsidRPr="004A1B53">
        <w:rPr>
          <w:spacing w:val="-53"/>
          <w:sz w:val="28"/>
          <w:szCs w:val="28"/>
        </w:rPr>
        <w:t xml:space="preserve"> </w:t>
      </w:r>
      <w:r w:rsidRPr="004A1B53">
        <w:rPr>
          <w:sz w:val="28"/>
          <w:szCs w:val="28"/>
        </w:rPr>
        <w:t>поток мигрантов</w:t>
      </w:r>
      <w:r>
        <w:rPr>
          <w:sz w:val="28"/>
          <w:szCs w:val="28"/>
        </w:rPr>
        <w:t xml:space="preserve"> из восточной части страны в за</w:t>
      </w:r>
      <w:r w:rsidRPr="004A1B53">
        <w:rPr>
          <w:sz w:val="28"/>
          <w:szCs w:val="28"/>
        </w:rPr>
        <w:t>падные</w:t>
      </w:r>
      <w:r w:rsidRPr="004A1B53">
        <w:rPr>
          <w:spacing w:val="10"/>
          <w:sz w:val="28"/>
          <w:szCs w:val="28"/>
        </w:rPr>
        <w:t xml:space="preserve"> </w:t>
      </w:r>
      <w:r w:rsidRPr="004A1B53">
        <w:rPr>
          <w:sz w:val="28"/>
          <w:szCs w:val="28"/>
        </w:rPr>
        <w:t>земли,</w:t>
      </w:r>
      <w:r w:rsidRPr="004A1B53">
        <w:rPr>
          <w:spacing w:val="14"/>
          <w:sz w:val="28"/>
          <w:szCs w:val="28"/>
        </w:rPr>
        <w:t xml:space="preserve"> </w:t>
      </w:r>
      <w:r w:rsidRPr="004A1B53">
        <w:rPr>
          <w:sz w:val="28"/>
          <w:szCs w:val="28"/>
        </w:rPr>
        <w:t>что</w:t>
      </w:r>
      <w:r w:rsidRPr="004A1B53">
        <w:rPr>
          <w:spacing w:val="17"/>
          <w:sz w:val="28"/>
          <w:szCs w:val="28"/>
        </w:rPr>
        <w:t xml:space="preserve"> </w:t>
      </w:r>
      <w:r w:rsidRPr="004A1B53">
        <w:rPr>
          <w:sz w:val="28"/>
          <w:szCs w:val="28"/>
        </w:rPr>
        <w:t>также</w:t>
      </w:r>
      <w:r w:rsidRPr="004A1B53">
        <w:rPr>
          <w:spacing w:val="5"/>
          <w:sz w:val="28"/>
          <w:szCs w:val="28"/>
        </w:rPr>
        <w:t xml:space="preserve"> </w:t>
      </w:r>
      <w:r w:rsidRPr="004A1B53">
        <w:rPr>
          <w:sz w:val="28"/>
          <w:szCs w:val="28"/>
        </w:rPr>
        <w:t>требовало</w:t>
      </w:r>
      <w:r w:rsidRPr="004A1B53">
        <w:rPr>
          <w:spacing w:val="12"/>
          <w:sz w:val="28"/>
          <w:szCs w:val="28"/>
        </w:rPr>
        <w:t xml:space="preserve"> </w:t>
      </w:r>
      <w:r w:rsidRPr="004A1B53">
        <w:rPr>
          <w:sz w:val="28"/>
          <w:szCs w:val="28"/>
        </w:rPr>
        <w:t>изучения.</w:t>
      </w:r>
      <w:r w:rsidR="00727A6C">
        <w:rPr>
          <w:sz w:val="28"/>
          <w:szCs w:val="28"/>
        </w:rPr>
        <w:t xml:space="preserve"> </w:t>
      </w:r>
      <w:r w:rsidRPr="004A1B53">
        <w:rPr>
          <w:spacing w:val="-1"/>
          <w:sz w:val="28"/>
          <w:szCs w:val="28"/>
        </w:rPr>
        <w:t>К</w:t>
      </w:r>
      <w:r w:rsidRPr="004A1B53">
        <w:rPr>
          <w:spacing w:val="-6"/>
          <w:sz w:val="28"/>
          <w:szCs w:val="28"/>
        </w:rPr>
        <w:t xml:space="preserve"> </w:t>
      </w:r>
      <w:r w:rsidRPr="004A1B53">
        <w:rPr>
          <w:spacing w:val="-1"/>
          <w:sz w:val="28"/>
          <w:szCs w:val="28"/>
        </w:rPr>
        <w:t>2014</w:t>
      </w:r>
      <w:r w:rsidRPr="004A1B53">
        <w:rPr>
          <w:spacing w:val="-6"/>
          <w:sz w:val="28"/>
          <w:szCs w:val="28"/>
        </w:rPr>
        <w:t xml:space="preserve"> </w:t>
      </w:r>
      <w:r w:rsidRPr="004A1B53">
        <w:rPr>
          <w:spacing w:val="-1"/>
          <w:sz w:val="28"/>
          <w:szCs w:val="28"/>
        </w:rPr>
        <w:t>г.</w:t>
      </w:r>
      <w:r w:rsidRPr="004A1B53">
        <w:rPr>
          <w:spacing w:val="-4"/>
          <w:sz w:val="28"/>
          <w:szCs w:val="28"/>
        </w:rPr>
        <w:t xml:space="preserve"> </w:t>
      </w:r>
      <w:r w:rsidRPr="004A1B53">
        <w:rPr>
          <w:spacing w:val="-1"/>
          <w:sz w:val="28"/>
          <w:szCs w:val="28"/>
        </w:rPr>
        <w:t>формируются</w:t>
      </w:r>
      <w:r w:rsidRPr="004A1B53">
        <w:rPr>
          <w:spacing w:val="-7"/>
          <w:sz w:val="28"/>
          <w:szCs w:val="28"/>
        </w:rPr>
        <w:t xml:space="preserve"> </w:t>
      </w:r>
      <w:r w:rsidRPr="004A1B53">
        <w:rPr>
          <w:spacing w:val="-1"/>
          <w:sz w:val="28"/>
          <w:szCs w:val="28"/>
        </w:rPr>
        <w:t>значительные</w:t>
      </w:r>
      <w:r w:rsidRPr="004A1B53">
        <w:rPr>
          <w:spacing w:val="-13"/>
          <w:sz w:val="28"/>
          <w:szCs w:val="28"/>
        </w:rPr>
        <w:t xml:space="preserve"> </w:t>
      </w:r>
      <w:r w:rsidRPr="004A1B53">
        <w:rPr>
          <w:spacing w:val="-1"/>
          <w:sz w:val="28"/>
          <w:szCs w:val="28"/>
        </w:rPr>
        <w:t>по</w:t>
      </w:r>
      <w:r w:rsidRPr="004A1B53">
        <w:rPr>
          <w:spacing w:val="-11"/>
          <w:sz w:val="28"/>
          <w:szCs w:val="28"/>
        </w:rPr>
        <w:t xml:space="preserve"> </w:t>
      </w:r>
      <w:r>
        <w:rPr>
          <w:spacing w:val="-1"/>
          <w:sz w:val="28"/>
          <w:szCs w:val="28"/>
        </w:rPr>
        <w:t>разме</w:t>
      </w:r>
      <w:r w:rsidRPr="004A1B53">
        <w:rPr>
          <w:sz w:val="28"/>
          <w:szCs w:val="28"/>
        </w:rPr>
        <w:t>ру группы иностранных граждан из Турции (более</w:t>
      </w:r>
      <w:r w:rsidRPr="004A1B53">
        <w:rPr>
          <w:spacing w:val="-52"/>
          <w:sz w:val="28"/>
          <w:szCs w:val="28"/>
        </w:rPr>
        <w:t xml:space="preserve"> </w:t>
      </w:r>
      <w:r w:rsidRPr="004A1B53">
        <w:rPr>
          <w:sz w:val="28"/>
          <w:szCs w:val="28"/>
        </w:rPr>
        <w:t>1,5 млн человек),</w:t>
      </w:r>
      <w:r>
        <w:rPr>
          <w:sz w:val="28"/>
          <w:szCs w:val="28"/>
        </w:rPr>
        <w:t xml:space="preserve"> Польши (674 тыс. человек), Ита</w:t>
      </w:r>
      <w:r w:rsidRPr="004A1B53">
        <w:rPr>
          <w:spacing w:val="-2"/>
          <w:sz w:val="28"/>
          <w:szCs w:val="28"/>
        </w:rPr>
        <w:t>лии</w:t>
      </w:r>
      <w:r w:rsidRPr="004A1B53">
        <w:rPr>
          <w:spacing w:val="-9"/>
          <w:sz w:val="28"/>
          <w:szCs w:val="28"/>
        </w:rPr>
        <w:t xml:space="preserve"> </w:t>
      </w:r>
      <w:r w:rsidRPr="004A1B53">
        <w:rPr>
          <w:spacing w:val="-2"/>
          <w:sz w:val="28"/>
          <w:szCs w:val="28"/>
        </w:rPr>
        <w:t>(575</w:t>
      </w:r>
      <w:r w:rsidRPr="004A1B53">
        <w:rPr>
          <w:spacing w:val="4"/>
          <w:sz w:val="28"/>
          <w:szCs w:val="28"/>
        </w:rPr>
        <w:t xml:space="preserve"> </w:t>
      </w:r>
      <w:r w:rsidRPr="00EF0FCA">
        <w:rPr>
          <w:spacing w:val="-2"/>
          <w:sz w:val="28"/>
          <w:szCs w:val="28"/>
        </w:rPr>
        <w:t>тыс.</w:t>
      </w:r>
      <w:r w:rsidRPr="00EF0FCA">
        <w:rPr>
          <w:spacing w:val="-13"/>
          <w:sz w:val="28"/>
          <w:szCs w:val="28"/>
        </w:rPr>
        <w:t xml:space="preserve"> </w:t>
      </w:r>
      <w:r w:rsidRPr="00EF0FCA">
        <w:rPr>
          <w:spacing w:val="-2"/>
          <w:sz w:val="28"/>
          <w:szCs w:val="28"/>
        </w:rPr>
        <w:t>человек)</w:t>
      </w:r>
      <w:r w:rsidRPr="00EF0FCA">
        <w:rPr>
          <w:spacing w:val="-17"/>
          <w:sz w:val="28"/>
          <w:szCs w:val="28"/>
        </w:rPr>
        <w:t xml:space="preserve"> </w:t>
      </w:r>
      <w:r w:rsidRPr="00EF0FCA">
        <w:rPr>
          <w:spacing w:val="-2"/>
          <w:sz w:val="28"/>
          <w:szCs w:val="28"/>
        </w:rPr>
        <w:t>и</w:t>
      </w:r>
      <w:r w:rsidRPr="00EF0FCA">
        <w:rPr>
          <w:spacing w:val="-14"/>
          <w:sz w:val="28"/>
          <w:szCs w:val="28"/>
        </w:rPr>
        <w:t xml:space="preserve"> </w:t>
      </w:r>
      <w:r w:rsidRPr="00EF0FCA">
        <w:rPr>
          <w:spacing w:val="-2"/>
          <w:sz w:val="28"/>
          <w:szCs w:val="28"/>
        </w:rPr>
        <w:t>стран,</w:t>
      </w:r>
      <w:r w:rsidRPr="00EF0FCA">
        <w:rPr>
          <w:spacing w:val="-8"/>
          <w:sz w:val="28"/>
          <w:szCs w:val="28"/>
        </w:rPr>
        <w:t xml:space="preserve"> </w:t>
      </w:r>
      <w:r w:rsidRPr="00EF0FCA">
        <w:rPr>
          <w:spacing w:val="-2"/>
          <w:sz w:val="28"/>
          <w:szCs w:val="28"/>
        </w:rPr>
        <w:t>образовавшихся</w:t>
      </w:r>
      <w:r w:rsidRPr="00EF0FCA">
        <w:rPr>
          <w:spacing w:val="-12"/>
          <w:sz w:val="28"/>
          <w:szCs w:val="28"/>
        </w:rPr>
        <w:t xml:space="preserve"> </w:t>
      </w:r>
      <w:r w:rsidRPr="00EF0FCA">
        <w:rPr>
          <w:spacing w:val="-1"/>
          <w:sz w:val="28"/>
          <w:szCs w:val="28"/>
        </w:rPr>
        <w:t>пос</w:t>
      </w:r>
      <w:r w:rsidR="00110316">
        <w:rPr>
          <w:sz w:val="28"/>
          <w:szCs w:val="28"/>
        </w:rPr>
        <w:t xml:space="preserve">ле распада Югославии. </w:t>
      </w:r>
      <w:r w:rsidRPr="00EF0FCA">
        <w:rPr>
          <w:sz w:val="28"/>
          <w:szCs w:val="28"/>
        </w:rPr>
        <w:t>Мигранты из России</w:t>
      </w:r>
      <w:r w:rsidR="00727A6C">
        <w:rPr>
          <w:sz w:val="28"/>
          <w:szCs w:val="28"/>
        </w:rPr>
        <w:t>,</w:t>
      </w:r>
      <w:r w:rsidRPr="00EF0FCA">
        <w:rPr>
          <w:sz w:val="28"/>
          <w:szCs w:val="28"/>
        </w:rPr>
        <w:t xml:space="preserve"> без учета российских немцев и членов их семей, а также без учета контингентных беженцев</w:t>
      </w:r>
      <w:r w:rsidRPr="00EF0FCA">
        <w:rPr>
          <w:spacing w:val="1"/>
          <w:sz w:val="28"/>
          <w:szCs w:val="28"/>
        </w:rPr>
        <w:t xml:space="preserve"> </w:t>
      </w:r>
      <w:r w:rsidRPr="00EF0FCA">
        <w:rPr>
          <w:spacing w:val="-5"/>
          <w:sz w:val="28"/>
          <w:szCs w:val="28"/>
        </w:rPr>
        <w:t>(еврейских</w:t>
      </w:r>
      <w:r w:rsidRPr="00EF0FCA">
        <w:rPr>
          <w:spacing w:val="-16"/>
          <w:sz w:val="28"/>
          <w:szCs w:val="28"/>
        </w:rPr>
        <w:t xml:space="preserve"> </w:t>
      </w:r>
      <w:r w:rsidRPr="00EF0FCA">
        <w:rPr>
          <w:spacing w:val="-5"/>
          <w:sz w:val="28"/>
          <w:szCs w:val="28"/>
        </w:rPr>
        <w:t>переселенцев)</w:t>
      </w:r>
      <w:r w:rsidR="00727A6C">
        <w:rPr>
          <w:spacing w:val="-5"/>
          <w:sz w:val="28"/>
          <w:szCs w:val="28"/>
        </w:rPr>
        <w:t>,</w:t>
      </w:r>
      <w:r w:rsidRPr="00EF0FCA">
        <w:rPr>
          <w:spacing w:val="-22"/>
          <w:sz w:val="28"/>
          <w:szCs w:val="28"/>
        </w:rPr>
        <w:t xml:space="preserve"> </w:t>
      </w:r>
      <w:r w:rsidRPr="00EF0FCA">
        <w:rPr>
          <w:spacing w:val="-4"/>
          <w:sz w:val="28"/>
          <w:szCs w:val="28"/>
        </w:rPr>
        <w:t>составляли</w:t>
      </w:r>
      <w:r w:rsidRPr="00EF0FCA">
        <w:rPr>
          <w:spacing w:val="-14"/>
          <w:sz w:val="28"/>
          <w:szCs w:val="28"/>
        </w:rPr>
        <w:t xml:space="preserve"> </w:t>
      </w:r>
      <w:r w:rsidRPr="00EF0FCA">
        <w:rPr>
          <w:spacing w:val="-4"/>
          <w:sz w:val="28"/>
          <w:szCs w:val="28"/>
        </w:rPr>
        <w:t>на</w:t>
      </w:r>
      <w:r w:rsidRPr="00EF0FCA">
        <w:rPr>
          <w:spacing w:val="-13"/>
          <w:sz w:val="28"/>
          <w:szCs w:val="28"/>
        </w:rPr>
        <w:t xml:space="preserve"> </w:t>
      </w:r>
      <w:r w:rsidRPr="00EF0FCA">
        <w:rPr>
          <w:spacing w:val="-4"/>
          <w:sz w:val="28"/>
          <w:szCs w:val="28"/>
        </w:rPr>
        <w:t>конец</w:t>
      </w:r>
      <w:r w:rsidRPr="00EF0FCA">
        <w:rPr>
          <w:spacing w:val="-14"/>
          <w:sz w:val="28"/>
          <w:szCs w:val="28"/>
        </w:rPr>
        <w:t xml:space="preserve"> </w:t>
      </w:r>
      <w:r w:rsidRPr="00EF0FCA">
        <w:rPr>
          <w:spacing w:val="-4"/>
          <w:sz w:val="28"/>
          <w:szCs w:val="28"/>
        </w:rPr>
        <w:t>2014</w:t>
      </w:r>
      <w:r w:rsidRPr="00EF0FCA">
        <w:rPr>
          <w:spacing w:val="-1"/>
          <w:sz w:val="28"/>
          <w:szCs w:val="28"/>
        </w:rPr>
        <w:t xml:space="preserve"> </w:t>
      </w:r>
      <w:r w:rsidRPr="00EF0FCA">
        <w:rPr>
          <w:spacing w:val="-4"/>
          <w:sz w:val="28"/>
          <w:szCs w:val="28"/>
        </w:rPr>
        <w:t>г.</w:t>
      </w:r>
      <w:r w:rsidRPr="00EF0FCA">
        <w:rPr>
          <w:spacing w:val="-53"/>
          <w:sz w:val="28"/>
          <w:szCs w:val="28"/>
        </w:rPr>
        <w:t xml:space="preserve"> </w:t>
      </w:r>
      <w:r w:rsidRPr="00EF0FCA">
        <w:rPr>
          <w:sz w:val="28"/>
          <w:szCs w:val="28"/>
        </w:rPr>
        <w:t>чуть</w:t>
      </w:r>
      <w:r w:rsidRPr="00EF0FCA">
        <w:rPr>
          <w:spacing w:val="31"/>
          <w:sz w:val="28"/>
          <w:szCs w:val="28"/>
        </w:rPr>
        <w:t xml:space="preserve"> </w:t>
      </w:r>
      <w:r w:rsidRPr="00EF0FCA">
        <w:rPr>
          <w:sz w:val="28"/>
          <w:szCs w:val="28"/>
        </w:rPr>
        <w:t>более</w:t>
      </w:r>
      <w:r w:rsidRPr="00EF0FCA">
        <w:rPr>
          <w:spacing w:val="29"/>
          <w:sz w:val="28"/>
          <w:szCs w:val="28"/>
        </w:rPr>
        <w:t xml:space="preserve"> </w:t>
      </w:r>
      <w:r w:rsidRPr="00EF0FCA">
        <w:rPr>
          <w:sz w:val="28"/>
          <w:szCs w:val="28"/>
        </w:rPr>
        <w:t>220</w:t>
      </w:r>
      <w:r w:rsidRPr="00EF0FCA">
        <w:rPr>
          <w:spacing w:val="7"/>
          <w:sz w:val="28"/>
          <w:szCs w:val="28"/>
        </w:rPr>
        <w:t xml:space="preserve"> </w:t>
      </w:r>
      <w:r w:rsidRPr="00EF0FCA">
        <w:rPr>
          <w:sz w:val="28"/>
          <w:szCs w:val="28"/>
        </w:rPr>
        <w:t>тыс.</w:t>
      </w:r>
      <w:r w:rsidRPr="00EF0FCA">
        <w:rPr>
          <w:spacing w:val="38"/>
          <w:sz w:val="28"/>
          <w:szCs w:val="28"/>
        </w:rPr>
        <w:t xml:space="preserve"> </w:t>
      </w:r>
      <w:r w:rsidRPr="00EF0FCA">
        <w:rPr>
          <w:sz w:val="28"/>
          <w:szCs w:val="28"/>
        </w:rPr>
        <w:t>человек.</w:t>
      </w:r>
      <w:r w:rsidRPr="00EF0FCA">
        <w:rPr>
          <w:spacing w:val="38"/>
          <w:sz w:val="28"/>
          <w:szCs w:val="28"/>
        </w:rPr>
        <w:t xml:space="preserve"> </w:t>
      </w:r>
      <w:r w:rsidRPr="00EF0FCA">
        <w:rPr>
          <w:sz w:val="28"/>
          <w:szCs w:val="28"/>
        </w:rPr>
        <w:t>А</w:t>
      </w:r>
      <w:r w:rsidRPr="00EF0FCA">
        <w:rPr>
          <w:spacing w:val="25"/>
          <w:sz w:val="28"/>
          <w:szCs w:val="28"/>
        </w:rPr>
        <w:t xml:space="preserve"> </w:t>
      </w:r>
      <w:r w:rsidRPr="00EF0FCA">
        <w:rPr>
          <w:sz w:val="28"/>
          <w:szCs w:val="28"/>
        </w:rPr>
        <w:t>все</w:t>
      </w:r>
      <w:r w:rsidRPr="00EF0FCA">
        <w:rPr>
          <w:spacing w:val="24"/>
          <w:sz w:val="28"/>
          <w:szCs w:val="28"/>
        </w:rPr>
        <w:t xml:space="preserve"> </w:t>
      </w:r>
      <w:r w:rsidRPr="00EF0FCA">
        <w:rPr>
          <w:sz w:val="28"/>
          <w:szCs w:val="28"/>
        </w:rPr>
        <w:t>эмигранты</w:t>
      </w:r>
      <w:r w:rsidRPr="00EF0FCA">
        <w:rPr>
          <w:spacing w:val="36"/>
          <w:sz w:val="28"/>
          <w:szCs w:val="28"/>
        </w:rPr>
        <w:t xml:space="preserve"> </w:t>
      </w:r>
      <w:r w:rsidRPr="00EF0FCA">
        <w:rPr>
          <w:sz w:val="28"/>
          <w:szCs w:val="28"/>
        </w:rPr>
        <w:t>из бывшего СССР по разным оценкам составляю</w:t>
      </w:r>
      <w:r w:rsidR="00E83FDA">
        <w:rPr>
          <w:sz w:val="28"/>
          <w:szCs w:val="28"/>
        </w:rPr>
        <w:t>т на сегодняшний день</w:t>
      </w:r>
      <w:r w:rsidRPr="00EF0FCA">
        <w:rPr>
          <w:sz w:val="28"/>
          <w:szCs w:val="28"/>
        </w:rPr>
        <w:t>в</w:t>
      </w:r>
      <w:r w:rsidRPr="00EF0FCA">
        <w:rPr>
          <w:spacing w:val="1"/>
          <w:sz w:val="28"/>
          <w:szCs w:val="28"/>
        </w:rPr>
        <w:t xml:space="preserve"> </w:t>
      </w:r>
      <w:r w:rsidRPr="00EF0FCA">
        <w:rPr>
          <w:sz w:val="28"/>
          <w:szCs w:val="28"/>
        </w:rPr>
        <w:t>Германии 2–2,5 млн человек, с учетом российских</w:t>
      </w:r>
      <w:r w:rsidRPr="00EF0FCA">
        <w:rPr>
          <w:spacing w:val="1"/>
          <w:sz w:val="28"/>
          <w:szCs w:val="28"/>
        </w:rPr>
        <w:t xml:space="preserve"> </w:t>
      </w:r>
      <w:r w:rsidRPr="00EF0FCA">
        <w:rPr>
          <w:sz w:val="28"/>
          <w:szCs w:val="28"/>
        </w:rPr>
        <w:t>немцев,</w:t>
      </w:r>
      <w:r w:rsidRPr="00EF0FCA">
        <w:rPr>
          <w:spacing w:val="-9"/>
          <w:sz w:val="28"/>
          <w:szCs w:val="28"/>
        </w:rPr>
        <w:t xml:space="preserve"> </w:t>
      </w:r>
      <w:r w:rsidRPr="00EF0FCA">
        <w:rPr>
          <w:sz w:val="28"/>
          <w:szCs w:val="28"/>
        </w:rPr>
        <w:t>еврейских</w:t>
      </w:r>
      <w:r w:rsidRPr="00EF0FCA">
        <w:rPr>
          <w:spacing w:val="-2"/>
          <w:sz w:val="28"/>
          <w:szCs w:val="28"/>
        </w:rPr>
        <w:t xml:space="preserve"> </w:t>
      </w:r>
      <w:r w:rsidRPr="00EF0FCA">
        <w:rPr>
          <w:sz w:val="28"/>
          <w:szCs w:val="28"/>
        </w:rPr>
        <w:t>переселенцев,</w:t>
      </w:r>
      <w:r w:rsidRPr="00EF0FCA">
        <w:rPr>
          <w:spacing w:val="-5"/>
          <w:sz w:val="28"/>
          <w:szCs w:val="28"/>
        </w:rPr>
        <w:t xml:space="preserve"> </w:t>
      </w:r>
      <w:r w:rsidRPr="00EF0FCA">
        <w:rPr>
          <w:sz w:val="28"/>
          <w:szCs w:val="28"/>
        </w:rPr>
        <w:t>студентов</w:t>
      </w:r>
      <w:r w:rsidRPr="00EF0FCA">
        <w:rPr>
          <w:spacing w:val="-5"/>
          <w:sz w:val="28"/>
          <w:szCs w:val="28"/>
        </w:rPr>
        <w:t xml:space="preserve"> </w:t>
      </w:r>
      <w:r w:rsidRPr="00EF0FCA">
        <w:rPr>
          <w:sz w:val="28"/>
          <w:szCs w:val="28"/>
        </w:rPr>
        <w:t>и</w:t>
      </w:r>
      <w:r w:rsidRPr="00EF0FCA">
        <w:rPr>
          <w:spacing w:val="-9"/>
          <w:sz w:val="28"/>
          <w:szCs w:val="28"/>
        </w:rPr>
        <w:t xml:space="preserve"> </w:t>
      </w:r>
      <w:r w:rsidRPr="00EF0FCA">
        <w:rPr>
          <w:sz w:val="28"/>
          <w:szCs w:val="28"/>
        </w:rPr>
        <w:t>переехавших</w:t>
      </w:r>
      <w:r w:rsidRPr="00EF0FCA">
        <w:rPr>
          <w:spacing w:val="-7"/>
          <w:sz w:val="28"/>
          <w:szCs w:val="28"/>
        </w:rPr>
        <w:t xml:space="preserve"> </w:t>
      </w:r>
      <w:r w:rsidRPr="00EF0FCA">
        <w:rPr>
          <w:sz w:val="28"/>
          <w:szCs w:val="28"/>
        </w:rPr>
        <w:t>по</w:t>
      </w:r>
      <w:r w:rsidRPr="00EF0FCA">
        <w:rPr>
          <w:spacing w:val="-12"/>
          <w:sz w:val="28"/>
          <w:szCs w:val="28"/>
        </w:rPr>
        <w:t xml:space="preserve"> </w:t>
      </w:r>
      <w:r w:rsidRPr="00EF0FCA">
        <w:rPr>
          <w:sz w:val="28"/>
          <w:szCs w:val="28"/>
        </w:rPr>
        <w:t>семейным</w:t>
      </w:r>
      <w:r w:rsidRPr="00EF0FCA">
        <w:rPr>
          <w:spacing w:val="-8"/>
          <w:sz w:val="28"/>
          <w:szCs w:val="28"/>
        </w:rPr>
        <w:t xml:space="preserve"> </w:t>
      </w:r>
      <w:r w:rsidRPr="00EF0FCA">
        <w:rPr>
          <w:sz w:val="28"/>
          <w:szCs w:val="28"/>
        </w:rPr>
        <w:t>причинам</w:t>
      </w:r>
      <w:r w:rsidR="00253CC2" w:rsidRPr="00253CC2">
        <w:rPr>
          <w:sz w:val="28"/>
          <w:szCs w:val="28"/>
        </w:rPr>
        <w:t xml:space="preserve">. </w:t>
      </w:r>
      <w:r w:rsidR="00672BB0">
        <w:rPr>
          <w:sz w:val="28"/>
          <w:szCs w:val="28"/>
        </w:rPr>
        <w:t>[18,2</w:t>
      </w:r>
      <w:r w:rsidR="00253CC2" w:rsidRPr="00FB4430">
        <w:rPr>
          <w:sz w:val="28"/>
          <w:szCs w:val="28"/>
        </w:rPr>
        <w:t>2]</w:t>
      </w:r>
    </w:p>
    <w:p w14:paraId="30A014BC" w14:textId="43B659B5" w:rsidR="00912FD5" w:rsidRPr="00EF0FCA" w:rsidRDefault="00912FD5" w:rsidP="006550B3">
      <w:pPr>
        <w:pStyle w:val="HTML"/>
        <w:spacing w:line="360" w:lineRule="auto"/>
        <w:ind w:firstLine="709"/>
        <w:jc w:val="both"/>
        <w:rPr>
          <w:rStyle w:val="y2iqfc"/>
          <w:rFonts w:ascii="Times New Roman" w:hAnsi="Times New Roman" w:cs="Times New Roman"/>
          <w:sz w:val="28"/>
          <w:szCs w:val="28"/>
        </w:rPr>
      </w:pPr>
      <w:r w:rsidRPr="00EF0FCA">
        <w:rPr>
          <w:rStyle w:val="y2iqfc"/>
          <w:rFonts w:ascii="Times New Roman" w:hAnsi="Times New Roman" w:cs="Times New Roman"/>
          <w:sz w:val="28"/>
          <w:szCs w:val="28"/>
        </w:rPr>
        <w:t>Одним из важных событий в начале 21 века стало введение политики ЕС в отношении свободы передвижения, которая позволяла гражданам государств-членов ЕС жить и работать в любой другой стране ЕС, включая Германию. Это привело к притоку рабочих из других европейских стран, особенно из Восточной Европы, которые приехали в Германию, чтобы заполнить нехватку рабочей силы в таких отраслях, как строительство, здравоохранение и гостиничный бизнес.</w:t>
      </w:r>
    </w:p>
    <w:p w14:paraId="08482FB1" w14:textId="55AFC606" w:rsidR="00912FD5" w:rsidRPr="00EF0FCA" w:rsidRDefault="00912FD5" w:rsidP="006550B3">
      <w:pPr>
        <w:pStyle w:val="HTML"/>
        <w:spacing w:line="360" w:lineRule="auto"/>
        <w:ind w:firstLine="709"/>
        <w:jc w:val="both"/>
        <w:rPr>
          <w:rStyle w:val="y2iqfc"/>
          <w:rFonts w:ascii="Times New Roman" w:hAnsi="Times New Roman" w:cs="Times New Roman"/>
          <w:sz w:val="28"/>
          <w:szCs w:val="28"/>
        </w:rPr>
      </w:pPr>
      <w:r w:rsidRPr="00EF0FCA">
        <w:rPr>
          <w:rStyle w:val="y2iqfc"/>
          <w:rFonts w:ascii="Times New Roman" w:hAnsi="Times New Roman" w:cs="Times New Roman"/>
          <w:sz w:val="28"/>
          <w:szCs w:val="28"/>
        </w:rPr>
        <w:lastRenderedPageBreak/>
        <w:t>Еще одним важным событием стал кризис беженцев 2015 год</w:t>
      </w:r>
      <w:r>
        <w:rPr>
          <w:rStyle w:val="y2iqfc"/>
          <w:rFonts w:ascii="Times New Roman" w:hAnsi="Times New Roman" w:cs="Times New Roman"/>
          <w:sz w:val="28"/>
          <w:szCs w:val="28"/>
        </w:rPr>
        <w:t>а,</w:t>
      </w:r>
      <w:r w:rsidRPr="00EF0FCA">
        <w:rPr>
          <w:rStyle w:val="y2iqfc"/>
          <w:rFonts w:ascii="Times New Roman" w:hAnsi="Times New Roman" w:cs="Times New Roman"/>
          <w:sz w:val="28"/>
          <w:szCs w:val="28"/>
        </w:rPr>
        <w:t xml:space="preserve"> когда в Германию прибыло большое количество беженцев и просителей убежища, в основном из Сирии, Афганистана и Ирака. В ответ правительство Германии реализовало политику приема беженцев и предоставления им жилья, образования и возможностей трудоустройства. Однако эта политика также привела к политической и социальной напряженности, поскольку некоторые немцы были обеспокоены влиянием иммиграции на экономику, культуру и безопасность своей страны.</w:t>
      </w:r>
    </w:p>
    <w:p w14:paraId="545A400A" w14:textId="5D194F0C" w:rsidR="00912FD5" w:rsidRPr="00FB4430" w:rsidRDefault="00912FD5" w:rsidP="006550B3">
      <w:pPr>
        <w:pStyle w:val="HTML"/>
        <w:spacing w:line="360" w:lineRule="auto"/>
        <w:ind w:firstLine="709"/>
        <w:jc w:val="both"/>
        <w:rPr>
          <w:rFonts w:ascii="Times New Roman" w:hAnsi="Times New Roman" w:cs="Times New Roman"/>
          <w:sz w:val="28"/>
          <w:szCs w:val="28"/>
        </w:rPr>
      </w:pPr>
      <w:r w:rsidRPr="00EF0FCA">
        <w:rPr>
          <w:rStyle w:val="y2iqfc"/>
          <w:rFonts w:ascii="Times New Roman" w:hAnsi="Times New Roman" w:cs="Times New Roman"/>
          <w:sz w:val="28"/>
          <w:szCs w:val="28"/>
        </w:rPr>
        <w:t>В последние годы Германия также проводила политику, направленную на привлечение квалифицированных рабочих из-за пределов ЕС для поддержки экономического роста страны. Эта политика включает введение в 2020 году Закона об иммиграции квалифицированных специалистов, который упрощает получение рабочей визы и поселение в Германии для квалифицированных работников из стран, не входящих в ЕС.</w:t>
      </w:r>
      <w:r w:rsidR="00253CC2">
        <w:rPr>
          <w:rStyle w:val="y2iqfc"/>
          <w:rFonts w:ascii="Times New Roman" w:hAnsi="Times New Roman" w:cs="Times New Roman"/>
          <w:sz w:val="28"/>
          <w:szCs w:val="28"/>
        </w:rPr>
        <w:t xml:space="preserve"> [</w:t>
      </w:r>
      <w:r w:rsidR="00672BB0">
        <w:rPr>
          <w:rStyle w:val="y2iqfc"/>
          <w:rFonts w:ascii="Times New Roman" w:hAnsi="Times New Roman" w:cs="Times New Roman"/>
          <w:sz w:val="28"/>
          <w:szCs w:val="28"/>
        </w:rPr>
        <w:t>20,2</w:t>
      </w:r>
      <w:r w:rsidR="00253CC2" w:rsidRPr="00FB4430">
        <w:rPr>
          <w:rStyle w:val="y2iqfc"/>
          <w:rFonts w:ascii="Times New Roman" w:hAnsi="Times New Roman" w:cs="Times New Roman"/>
          <w:sz w:val="28"/>
          <w:szCs w:val="28"/>
        </w:rPr>
        <w:t>1]</w:t>
      </w:r>
    </w:p>
    <w:p w14:paraId="255795F4" w14:textId="7415A887" w:rsidR="00912FD5" w:rsidRDefault="00912FD5" w:rsidP="006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r w:rsidRPr="00EF0FCA">
        <w:rPr>
          <w:rFonts w:ascii="Times New Roman" w:eastAsia="Times New Roman" w:hAnsi="Times New Roman" w:cs="Times New Roman"/>
          <w:sz w:val="28"/>
          <w:szCs w:val="28"/>
          <w:lang w:eastAsia="ru-RU"/>
        </w:rPr>
        <w:t>В целом история миграционной политики Германии отражает меняющиеся экономические и социальные потребности страны, а также ее меняющийся политический ландшафт. В то время как правительство часто изо всех сил пыталось сбалансировать свою потребность в рабочей силе-мигранте с необходимостью решения социальных и экономических проблем, миграционная политика Германии со временем менялась, отражая меняющиеся потребности и приоритеты страны.</w:t>
      </w:r>
    </w:p>
    <w:p w14:paraId="6E5259CA" w14:textId="77777777" w:rsidR="002B25D9" w:rsidRDefault="002B25D9" w:rsidP="006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b/>
          <w:color w:val="FF0000"/>
          <w:sz w:val="28"/>
          <w:szCs w:val="28"/>
          <w:lang w:eastAsia="ru-RU"/>
        </w:rPr>
      </w:pPr>
    </w:p>
    <w:p w14:paraId="27C3D230" w14:textId="0E77B177" w:rsidR="00066C66" w:rsidRDefault="00066C66" w:rsidP="006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14:paraId="20DFDDE0" w14:textId="474FA454" w:rsidR="009132DA" w:rsidRDefault="009132DA" w:rsidP="006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14:paraId="55600F12" w14:textId="3F9BDAD8" w:rsidR="009132DA" w:rsidRDefault="009132DA" w:rsidP="006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14:paraId="592772A0" w14:textId="59653C04" w:rsidR="00313A97" w:rsidRDefault="00313A97" w:rsidP="006550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eastAsia="ru-RU"/>
        </w:rPr>
      </w:pPr>
    </w:p>
    <w:p w14:paraId="1BBC41C4" w14:textId="77777777" w:rsidR="00313A97" w:rsidRPr="00EF0FCA" w:rsidRDefault="00313A97" w:rsidP="00E450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p>
    <w:p w14:paraId="5E95CE12" w14:textId="61F10BCD" w:rsidR="00707FC4" w:rsidRPr="00905E4F" w:rsidRDefault="00707FC4" w:rsidP="0093427E">
      <w:pPr>
        <w:pStyle w:val="1"/>
        <w:jc w:val="center"/>
        <w:rPr>
          <w:rFonts w:ascii="Times New Roman" w:hAnsi="Times New Roman" w:cs="Times New Roman"/>
          <w:b/>
          <w:color w:val="auto"/>
        </w:rPr>
      </w:pPr>
      <w:bookmarkStart w:id="11" w:name="_Toc136168832"/>
      <w:r w:rsidRPr="00905E4F">
        <w:rPr>
          <w:rFonts w:ascii="Times New Roman" w:hAnsi="Times New Roman" w:cs="Times New Roman"/>
          <w:b/>
          <w:color w:val="auto"/>
        </w:rPr>
        <w:lastRenderedPageBreak/>
        <w:t>Глава 3. Миграционные процессы в Германии</w:t>
      </w:r>
      <w:r w:rsidR="00066C66" w:rsidRPr="00905E4F">
        <w:rPr>
          <w:rFonts w:ascii="Times New Roman" w:hAnsi="Times New Roman" w:cs="Times New Roman"/>
          <w:b/>
          <w:color w:val="auto"/>
        </w:rPr>
        <w:t>.</w:t>
      </w:r>
      <w:bookmarkEnd w:id="11"/>
    </w:p>
    <w:p w14:paraId="2E4B5076" w14:textId="1A56D6A1" w:rsidR="00A75766" w:rsidRPr="00905E4F" w:rsidRDefault="00A75766" w:rsidP="0093427E">
      <w:pPr>
        <w:pStyle w:val="2"/>
        <w:jc w:val="center"/>
        <w:rPr>
          <w:rFonts w:ascii="Times New Roman" w:hAnsi="Times New Roman" w:cs="Times New Roman"/>
          <w:b/>
          <w:color w:val="auto"/>
          <w:sz w:val="28"/>
        </w:rPr>
      </w:pPr>
      <w:bookmarkStart w:id="12" w:name="_Toc136168833"/>
      <w:r w:rsidRPr="00905E4F">
        <w:rPr>
          <w:rFonts w:ascii="Times New Roman" w:hAnsi="Times New Roman" w:cs="Times New Roman"/>
          <w:b/>
          <w:color w:val="auto"/>
          <w:sz w:val="28"/>
        </w:rPr>
        <w:t>3.1. Иммиграция в Германию</w:t>
      </w:r>
      <w:bookmarkEnd w:id="12"/>
    </w:p>
    <w:p w14:paraId="1A5A806F" w14:textId="77777777" w:rsidR="00A75766" w:rsidRDefault="00A75766" w:rsidP="00E450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ab/>
        <w:t>Германия является одной из самых привлекательных стран для иммиграции</w:t>
      </w:r>
      <w:r w:rsidRPr="00CA6F72">
        <w:rPr>
          <w:rFonts w:ascii="Times New Roman" w:eastAsia="Times New Roman" w:hAnsi="Times New Roman" w:cs="Times New Roman"/>
          <w:sz w:val="28"/>
          <w:szCs w:val="20"/>
          <w:lang w:eastAsia="ru-RU"/>
        </w:rPr>
        <w:t>, и многие люди со всего мира приезжают в Германию, чтобы жить и работать. Германия имеет долгую историю иммиграции,</w:t>
      </w:r>
      <w:r>
        <w:rPr>
          <w:rFonts w:ascii="Times New Roman" w:eastAsia="Times New Roman" w:hAnsi="Times New Roman" w:cs="Times New Roman"/>
          <w:sz w:val="28"/>
          <w:szCs w:val="20"/>
          <w:lang w:eastAsia="ru-RU"/>
        </w:rPr>
        <w:t xml:space="preserve"> на протяжении которой она позиционировала себя как страну с наиболее жесткими миграционными законами. </w:t>
      </w:r>
      <w:r w:rsidRPr="00CA6F72">
        <w:rPr>
          <w:rFonts w:ascii="Times New Roman" w:eastAsia="Times New Roman" w:hAnsi="Times New Roman" w:cs="Times New Roman"/>
          <w:sz w:val="28"/>
          <w:szCs w:val="20"/>
          <w:lang w:eastAsia="ru-RU"/>
        </w:rPr>
        <w:t>Есть много причин, по которым люди решают иммигрировать в Германию. Некоторые приезжают в поисках работы, так как в Германии сильная экономика и много возможностей для трудоустройства, особенно в таких отраслях, как машиностроени</w:t>
      </w:r>
      <w:r>
        <w:rPr>
          <w:rFonts w:ascii="Times New Roman" w:eastAsia="Times New Roman" w:hAnsi="Times New Roman" w:cs="Times New Roman"/>
          <w:sz w:val="28"/>
          <w:szCs w:val="20"/>
          <w:lang w:eastAsia="ru-RU"/>
        </w:rPr>
        <w:t>е, строительство и сфера обслуживания. Д</w:t>
      </w:r>
      <w:r w:rsidRPr="00CA6F72">
        <w:rPr>
          <w:rFonts w:ascii="Times New Roman" w:eastAsia="Times New Roman" w:hAnsi="Times New Roman" w:cs="Times New Roman"/>
          <w:sz w:val="28"/>
          <w:szCs w:val="20"/>
          <w:lang w:eastAsia="ru-RU"/>
        </w:rPr>
        <w:t>ругие приезжают учиться, так как в Германии одни из лучших университетов в мире и много возможностей</w:t>
      </w:r>
      <w:r>
        <w:rPr>
          <w:rFonts w:ascii="Times New Roman" w:eastAsia="Times New Roman" w:hAnsi="Times New Roman" w:cs="Times New Roman"/>
          <w:sz w:val="28"/>
          <w:szCs w:val="20"/>
          <w:lang w:eastAsia="ru-RU"/>
        </w:rPr>
        <w:t xml:space="preserve"> </w:t>
      </w:r>
      <w:r w:rsidRPr="00117223">
        <w:rPr>
          <w:rFonts w:ascii="Times New Roman" w:eastAsia="Times New Roman" w:hAnsi="Times New Roman" w:cs="Times New Roman"/>
          <w:sz w:val="28"/>
          <w:szCs w:val="20"/>
          <w:lang w:eastAsia="ru-RU"/>
        </w:rPr>
        <w:t xml:space="preserve">получения высшего образования </w:t>
      </w:r>
      <w:r w:rsidRPr="00CA6F72">
        <w:rPr>
          <w:rFonts w:ascii="Times New Roman" w:eastAsia="Times New Roman" w:hAnsi="Times New Roman" w:cs="Times New Roman"/>
          <w:sz w:val="28"/>
          <w:szCs w:val="20"/>
          <w:lang w:eastAsia="ru-RU"/>
        </w:rPr>
        <w:t>для иностранных студентов.</w:t>
      </w:r>
      <w:r>
        <w:rPr>
          <w:rFonts w:ascii="Times New Roman" w:eastAsia="Times New Roman" w:hAnsi="Times New Roman" w:cs="Times New Roman"/>
          <w:sz w:val="28"/>
          <w:szCs w:val="20"/>
          <w:lang w:eastAsia="ru-RU"/>
        </w:rPr>
        <w:t xml:space="preserve"> </w:t>
      </w:r>
      <w:r w:rsidRPr="00CA6F72">
        <w:rPr>
          <w:rFonts w:ascii="Times New Roman" w:eastAsia="Times New Roman" w:hAnsi="Times New Roman" w:cs="Times New Roman"/>
          <w:sz w:val="28"/>
          <w:szCs w:val="20"/>
          <w:lang w:eastAsia="ru-RU"/>
        </w:rPr>
        <w:t xml:space="preserve">В последние годы Германия также принимает беженцев и лиц, ищущих убежища, из раздираемых войной стран, таких как Сирия и Афганистан. Правительство Германии </w:t>
      </w:r>
      <w:r>
        <w:rPr>
          <w:rFonts w:ascii="Times New Roman" w:eastAsia="Times New Roman" w:hAnsi="Times New Roman" w:cs="Times New Roman"/>
          <w:sz w:val="28"/>
          <w:szCs w:val="20"/>
          <w:lang w:eastAsia="ru-RU"/>
        </w:rPr>
        <w:t>предоставило поддержку в виде различных льгот</w:t>
      </w:r>
      <w:r w:rsidRPr="00CA6F72">
        <w:rPr>
          <w:rFonts w:ascii="Times New Roman" w:eastAsia="Times New Roman" w:hAnsi="Times New Roman" w:cs="Times New Roman"/>
          <w:sz w:val="28"/>
          <w:szCs w:val="20"/>
          <w:lang w:eastAsia="ru-RU"/>
        </w:rPr>
        <w:t>, чтобы помочь этим людям интегрироваться в немецкое общ</w:t>
      </w:r>
      <w:r>
        <w:rPr>
          <w:rFonts w:ascii="Times New Roman" w:eastAsia="Times New Roman" w:hAnsi="Times New Roman" w:cs="Times New Roman"/>
          <w:sz w:val="28"/>
          <w:szCs w:val="20"/>
          <w:lang w:eastAsia="ru-RU"/>
        </w:rPr>
        <w:t>ество.</w:t>
      </w:r>
    </w:p>
    <w:p w14:paraId="1CFDD354" w14:textId="77777777" w:rsidR="00A75766" w:rsidRPr="005269F6" w:rsidRDefault="00A75766" w:rsidP="00E450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ab/>
        <w:t xml:space="preserve">Прежде чем рассматривать основные направления иммиграции в Германию необходимо проанализировать, как изменялось число людей, въехавших в страну на ПМЖ (постоянное место жительства). На основании </w:t>
      </w:r>
      <w:r w:rsidRPr="00B238C0">
        <w:rPr>
          <w:rFonts w:ascii="Times New Roman" w:eastAsia="Times New Roman" w:hAnsi="Times New Roman" w:cs="Times New Roman"/>
          <w:sz w:val="28"/>
          <w:szCs w:val="20"/>
          <w:lang w:eastAsia="ru-RU"/>
        </w:rPr>
        <w:t xml:space="preserve">представленного ниже </w:t>
      </w:r>
      <w:r>
        <w:rPr>
          <w:rFonts w:ascii="Times New Roman" w:eastAsia="Times New Roman" w:hAnsi="Times New Roman" w:cs="Times New Roman"/>
          <w:sz w:val="28"/>
          <w:szCs w:val="20"/>
          <w:lang w:eastAsia="ru-RU"/>
        </w:rPr>
        <w:t xml:space="preserve">графика можно сделать следующие выводы: в период с 2000 по 2011 год число иммигрантов незначительно изменялось, их количество варьировалось от </w:t>
      </w:r>
      <w:r w:rsidRPr="005269F6">
        <w:rPr>
          <w:rFonts w:ascii="Times New Roman" w:eastAsia="Times New Roman" w:hAnsi="Times New Roman" w:cs="Times New Roman"/>
          <w:sz w:val="28"/>
          <w:szCs w:val="20"/>
          <w:lang w:eastAsia="ru-RU"/>
        </w:rPr>
        <w:t xml:space="preserve">1750 тыс. до 2100 тыс. человек </w:t>
      </w:r>
      <w:r>
        <w:rPr>
          <w:rFonts w:ascii="Times New Roman" w:eastAsia="Times New Roman" w:hAnsi="Times New Roman" w:cs="Times New Roman"/>
          <w:sz w:val="28"/>
          <w:szCs w:val="20"/>
          <w:lang w:eastAsia="ru-RU"/>
        </w:rPr>
        <w:t>в год. Далее в период с 2012 по 2015 год наблюдался бурный рост иммиграции в Германии, это связано с гуманитарной катастроф</w:t>
      </w:r>
      <w:r w:rsidRPr="00B238C0">
        <w:rPr>
          <w:rFonts w:ascii="Times New Roman" w:eastAsia="Times New Roman" w:hAnsi="Times New Roman" w:cs="Times New Roman"/>
          <w:sz w:val="28"/>
          <w:szCs w:val="20"/>
          <w:lang w:eastAsia="ru-RU"/>
        </w:rPr>
        <w:t>ой</w:t>
      </w:r>
      <w:r>
        <w:rPr>
          <w:rFonts w:ascii="Times New Roman" w:eastAsia="Times New Roman" w:hAnsi="Times New Roman" w:cs="Times New Roman"/>
          <w:sz w:val="28"/>
          <w:szCs w:val="20"/>
          <w:lang w:eastAsia="ru-RU"/>
        </w:rPr>
        <w:t xml:space="preserve"> на Ближнем Востоке (война в Сирии). Затем, в период с 2016 по 2020 год происходило снижение количества иммигрантов, что связано с ужесточением миграционной политики Германии в ответ на миграционный кризис в Европе. </w:t>
      </w:r>
      <w:r w:rsidRPr="005269F6">
        <w:rPr>
          <w:rFonts w:ascii="Times New Roman" w:eastAsia="Times New Roman" w:hAnsi="Times New Roman" w:cs="Times New Roman"/>
          <w:sz w:val="28"/>
          <w:szCs w:val="20"/>
          <w:lang w:eastAsia="ru-RU"/>
        </w:rPr>
        <w:t>При этом до настоящего времени количество иммигрантов в Германию превышает уровень начала века.</w:t>
      </w:r>
    </w:p>
    <w:p w14:paraId="50A10F69" w14:textId="06F4B382" w:rsidR="00A75766" w:rsidRDefault="000B18BF" w:rsidP="005B6E63">
      <w:pPr>
        <w:spacing w:line="240" w:lineRule="auto"/>
        <w:jc w:val="center"/>
        <w:rPr>
          <w:rFonts w:ascii="Times New Roman" w:hAnsi="Times New Roman" w:cs="Times New Roman"/>
          <w:sz w:val="28"/>
        </w:rPr>
      </w:pPr>
      <w:r>
        <w:rPr>
          <w:noProof/>
          <w:lang w:eastAsia="ru-RU"/>
        </w:rPr>
        <w:lastRenderedPageBreak/>
        <w:drawing>
          <wp:inline distT="0" distB="0" distL="0" distR="0" wp14:anchorId="749739AC" wp14:editId="6D13877B">
            <wp:extent cx="4572000" cy="27432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DD91D70" w14:textId="6475933F" w:rsidR="00A75766" w:rsidRPr="000C7F61" w:rsidRDefault="00A75766" w:rsidP="00E45034">
      <w:pPr>
        <w:spacing w:line="240" w:lineRule="auto"/>
        <w:jc w:val="both"/>
        <w:rPr>
          <w:rFonts w:ascii="Times New Roman" w:hAnsi="Times New Roman" w:cs="Times New Roman"/>
          <w:b/>
          <w:color w:val="343A40"/>
          <w:sz w:val="24"/>
          <w:szCs w:val="24"/>
          <w:shd w:val="clear" w:color="auto" w:fill="FFFFFF"/>
        </w:rPr>
      </w:pPr>
      <w:r>
        <w:rPr>
          <w:rFonts w:ascii="Times New Roman" w:hAnsi="Times New Roman" w:cs="Times New Roman"/>
          <w:i/>
          <w:color w:val="343A40"/>
          <w:sz w:val="24"/>
          <w:szCs w:val="24"/>
          <w:shd w:val="clear" w:color="auto" w:fill="FFFFFF"/>
        </w:rPr>
        <w:t>Рис. 28</w:t>
      </w:r>
      <w:r w:rsidRPr="000C7F61">
        <w:rPr>
          <w:rFonts w:ascii="Times New Roman" w:hAnsi="Times New Roman" w:cs="Times New Roman"/>
          <w:i/>
          <w:color w:val="343A40"/>
          <w:sz w:val="24"/>
          <w:szCs w:val="24"/>
          <w:shd w:val="clear" w:color="auto" w:fill="FFFFFF"/>
        </w:rPr>
        <w:t>.</w:t>
      </w:r>
      <w:r>
        <w:rPr>
          <w:rFonts w:ascii="Times New Roman" w:hAnsi="Times New Roman" w:cs="Times New Roman"/>
          <w:color w:val="343A40"/>
          <w:sz w:val="28"/>
          <w:shd w:val="clear" w:color="auto" w:fill="FFFFFF"/>
        </w:rPr>
        <w:t xml:space="preserve"> </w:t>
      </w:r>
      <w:r>
        <w:rPr>
          <w:rFonts w:ascii="Times New Roman" w:hAnsi="Times New Roman" w:cs="Times New Roman"/>
          <w:b/>
          <w:color w:val="343A40"/>
          <w:sz w:val="24"/>
          <w:szCs w:val="24"/>
          <w:shd w:val="clear" w:color="auto" w:fill="FFFFFF"/>
        </w:rPr>
        <w:t>Количество иммигрантов в Германии 2000-2020</w:t>
      </w:r>
      <w:r w:rsidRPr="000C7F61">
        <w:rPr>
          <w:rFonts w:ascii="Times New Roman" w:hAnsi="Times New Roman" w:cs="Times New Roman"/>
          <w:b/>
          <w:color w:val="343A40"/>
          <w:sz w:val="24"/>
          <w:szCs w:val="24"/>
          <w:shd w:val="clear" w:color="auto" w:fill="FFFFFF"/>
        </w:rPr>
        <w:t xml:space="preserve"> гг</w:t>
      </w:r>
      <w:r w:rsidR="000B18BF">
        <w:rPr>
          <w:rFonts w:ascii="Times New Roman" w:hAnsi="Times New Roman" w:cs="Times New Roman"/>
          <w:b/>
          <w:color w:val="343A40"/>
          <w:sz w:val="24"/>
          <w:szCs w:val="24"/>
          <w:shd w:val="clear" w:color="auto" w:fill="FFFFFF"/>
        </w:rPr>
        <w:t>.</w:t>
      </w:r>
    </w:p>
    <w:p w14:paraId="1D4B39EA" w14:textId="34B22CF8" w:rsidR="00A75766" w:rsidRPr="00A75766" w:rsidRDefault="00A75766" w:rsidP="00E45034">
      <w:pPr>
        <w:spacing w:line="240" w:lineRule="auto"/>
        <w:jc w:val="both"/>
        <w:rPr>
          <w:rFonts w:ascii="Times New Roman" w:hAnsi="Times New Roman" w:cs="Times New Roman"/>
          <w:sz w:val="28"/>
        </w:rPr>
      </w:pPr>
      <w:r w:rsidRPr="000C7F61">
        <w:rPr>
          <w:rFonts w:ascii="Times New Roman" w:hAnsi="Times New Roman" w:cs="Times New Roman"/>
          <w:b/>
          <w:color w:val="343A40"/>
          <w:sz w:val="24"/>
          <w:szCs w:val="24"/>
          <w:shd w:val="clear" w:color="auto" w:fill="FFFFFF"/>
        </w:rPr>
        <w:t>По данным Евростата.</w:t>
      </w:r>
      <w:r w:rsidR="00A133FF">
        <w:rPr>
          <w:rFonts w:ascii="Times New Roman" w:hAnsi="Times New Roman" w:cs="Times New Roman"/>
          <w:b/>
          <w:color w:val="343A40"/>
          <w:sz w:val="24"/>
          <w:szCs w:val="24"/>
          <w:shd w:val="clear" w:color="auto" w:fill="FFFFFF"/>
        </w:rPr>
        <w:t xml:space="preserve"> [2</w:t>
      </w:r>
      <w:r w:rsidRPr="00A75766">
        <w:rPr>
          <w:rFonts w:ascii="Times New Roman" w:hAnsi="Times New Roman" w:cs="Times New Roman"/>
          <w:b/>
          <w:color w:val="343A40"/>
          <w:sz w:val="24"/>
          <w:szCs w:val="24"/>
          <w:shd w:val="clear" w:color="auto" w:fill="FFFFFF"/>
        </w:rPr>
        <w:t>7]</w:t>
      </w:r>
    </w:p>
    <w:p w14:paraId="69F992E2" w14:textId="77777777" w:rsidR="00A75766" w:rsidRDefault="00A75766" w:rsidP="00E45034">
      <w:pPr>
        <w:spacing w:after="0" w:line="360" w:lineRule="auto"/>
        <w:ind w:firstLine="709"/>
        <w:jc w:val="both"/>
        <w:rPr>
          <w:rFonts w:ascii="Times New Roman" w:hAnsi="Times New Roman" w:cs="Times New Roman"/>
          <w:sz w:val="28"/>
        </w:rPr>
      </w:pPr>
      <w:r>
        <w:rPr>
          <w:rFonts w:ascii="Times New Roman" w:hAnsi="Times New Roman" w:cs="Times New Roman"/>
          <w:sz w:val="28"/>
        </w:rPr>
        <w:t>Говоря о структуре иммиграции необходимо рассмотреть половозрастную структуру мигрантов, для этого обратимся к графику, представленному ниже.</w:t>
      </w:r>
    </w:p>
    <w:p w14:paraId="2684CFE1" w14:textId="77777777" w:rsidR="00A75766" w:rsidRDefault="00A75766" w:rsidP="005B6E63">
      <w:pPr>
        <w:spacing w:line="360" w:lineRule="auto"/>
        <w:ind w:firstLine="708"/>
        <w:jc w:val="center"/>
        <w:rPr>
          <w:rFonts w:ascii="Times New Roman" w:hAnsi="Times New Roman" w:cs="Times New Roman"/>
          <w:sz w:val="28"/>
        </w:rPr>
      </w:pPr>
      <w:r>
        <w:rPr>
          <w:noProof/>
          <w:lang w:eastAsia="ru-RU"/>
        </w:rPr>
        <w:drawing>
          <wp:inline distT="0" distB="0" distL="0" distR="0" wp14:anchorId="7C17D6BF" wp14:editId="3996575F">
            <wp:extent cx="4572000" cy="27432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027B42B" w14:textId="77777777" w:rsidR="00A75766" w:rsidRPr="000C7F61" w:rsidRDefault="00A75766" w:rsidP="00E45034">
      <w:pPr>
        <w:spacing w:line="240" w:lineRule="auto"/>
        <w:jc w:val="both"/>
        <w:rPr>
          <w:rFonts w:ascii="Times New Roman" w:hAnsi="Times New Roman" w:cs="Times New Roman"/>
          <w:b/>
          <w:color w:val="343A40"/>
          <w:sz w:val="24"/>
          <w:szCs w:val="24"/>
          <w:shd w:val="clear" w:color="auto" w:fill="FFFFFF"/>
        </w:rPr>
      </w:pPr>
      <w:r>
        <w:rPr>
          <w:rFonts w:ascii="Times New Roman" w:hAnsi="Times New Roman" w:cs="Times New Roman"/>
          <w:i/>
          <w:color w:val="343A40"/>
          <w:sz w:val="24"/>
          <w:szCs w:val="24"/>
          <w:shd w:val="clear" w:color="auto" w:fill="FFFFFF"/>
        </w:rPr>
        <w:t>Рис. 29</w:t>
      </w:r>
      <w:r w:rsidRPr="000C7F61">
        <w:rPr>
          <w:rFonts w:ascii="Times New Roman" w:hAnsi="Times New Roman" w:cs="Times New Roman"/>
          <w:i/>
          <w:color w:val="343A40"/>
          <w:sz w:val="24"/>
          <w:szCs w:val="24"/>
          <w:shd w:val="clear" w:color="auto" w:fill="FFFFFF"/>
        </w:rPr>
        <w:t>.</w:t>
      </w:r>
      <w:r>
        <w:rPr>
          <w:rFonts w:ascii="Times New Roman" w:hAnsi="Times New Roman" w:cs="Times New Roman"/>
          <w:color w:val="343A40"/>
          <w:sz w:val="28"/>
          <w:shd w:val="clear" w:color="auto" w:fill="FFFFFF"/>
        </w:rPr>
        <w:t xml:space="preserve"> </w:t>
      </w:r>
      <w:r>
        <w:rPr>
          <w:rFonts w:ascii="Times New Roman" w:hAnsi="Times New Roman" w:cs="Times New Roman"/>
          <w:b/>
          <w:color w:val="343A40"/>
          <w:sz w:val="24"/>
          <w:szCs w:val="24"/>
          <w:shd w:val="clear" w:color="auto" w:fill="FFFFFF"/>
        </w:rPr>
        <w:t>Половозрастная структура иммигрантов в Германию за 2016-2020</w:t>
      </w:r>
      <w:r w:rsidRPr="000C7F61">
        <w:rPr>
          <w:rFonts w:ascii="Times New Roman" w:hAnsi="Times New Roman" w:cs="Times New Roman"/>
          <w:b/>
          <w:color w:val="343A40"/>
          <w:sz w:val="24"/>
          <w:szCs w:val="24"/>
          <w:shd w:val="clear" w:color="auto" w:fill="FFFFFF"/>
        </w:rPr>
        <w:t xml:space="preserve"> гг</w:t>
      </w:r>
      <w:r>
        <w:rPr>
          <w:rFonts w:ascii="Times New Roman" w:hAnsi="Times New Roman" w:cs="Times New Roman"/>
          <w:b/>
          <w:color w:val="343A40"/>
          <w:sz w:val="24"/>
          <w:szCs w:val="24"/>
          <w:shd w:val="clear" w:color="auto" w:fill="FFFFFF"/>
        </w:rPr>
        <w:t>.</w:t>
      </w:r>
    </w:p>
    <w:p w14:paraId="1E37AFC3" w14:textId="5358822B" w:rsidR="00A75766" w:rsidRPr="00A75766" w:rsidRDefault="00A75766" w:rsidP="00E45034">
      <w:pPr>
        <w:jc w:val="both"/>
        <w:rPr>
          <w:rFonts w:ascii="Times New Roman" w:hAnsi="Times New Roman" w:cs="Times New Roman"/>
          <w:sz w:val="40"/>
        </w:rPr>
      </w:pPr>
      <w:r w:rsidRPr="000C7F61">
        <w:rPr>
          <w:rFonts w:ascii="Times New Roman" w:hAnsi="Times New Roman" w:cs="Times New Roman"/>
          <w:b/>
          <w:color w:val="343A40"/>
          <w:sz w:val="24"/>
          <w:szCs w:val="24"/>
          <w:shd w:val="clear" w:color="auto" w:fill="FFFFFF"/>
        </w:rPr>
        <w:t>По данным Евростата.</w:t>
      </w:r>
      <w:r w:rsidR="00A133FF">
        <w:rPr>
          <w:rFonts w:ascii="Times New Roman" w:hAnsi="Times New Roman" w:cs="Times New Roman"/>
          <w:b/>
          <w:color w:val="343A40"/>
          <w:sz w:val="24"/>
          <w:szCs w:val="24"/>
          <w:shd w:val="clear" w:color="auto" w:fill="FFFFFF"/>
        </w:rPr>
        <w:t xml:space="preserve"> [27</w:t>
      </w:r>
      <w:r w:rsidRPr="00A75766">
        <w:rPr>
          <w:rFonts w:ascii="Times New Roman" w:hAnsi="Times New Roman" w:cs="Times New Roman"/>
          <w:b/>
          <w:color w:val="343A40"/>
          <w:sz w:val="24"/>
          <w:szCs w:val="24"/>
          <w:shd w:val="clear" w:color="auto" w:fill="FFFFFF"/>
        </w:rPr>
        <w:t>]</w:t>
      </w:r>
    </w:p>
    <w:p w14:paraId="595E9305" w14:textId="77777777" w:rsidR="00A75766" w:rsidRDefault="00A75766" w:rsidP="00E45034">
      <w:pPr>
        <w:spacing w:line="360" w:lineRule="auto"/>
        <w:ind w:firstLine="708"/>
        <w:jc w:val="both"/>
        <w:rPr>
          <w:rFonts w:ascii="Times New Roman" w:hAnsi="Times New Roman" w:cs="Times New Roman"/>
          <w:sz w:val="28"/>
        </w:rPr>
      </w:pPr>
      <w:r>
        <w:rPr>
          <w:noProof/>
          <w:lang w:eastAsia="ru-RU"/>
        </w:rPr>
        <w:lastRenderedPageBreak/>
        <w:drawing>
          <wp:anchor distT="0" distB="0" distL="114300" distR="114300" simplePos="0" relativeHeight="251718144" behindDoc="0" locked="0" layoutInCell="1" allowOverlap="1" wp14:anchorId="57A2A643" wp14:editId="15D12E83">
            <wp:simplePos x="0" y="0"/>
            <wp:positionH relativeFrom="column">
              <wp:posOffset>45085</wp:posOffset>
            </wp:positionH>
            <wp:positionV relativeFrom="paragraph">
              <wp:posOffset>3905250</wp:posOffset>
            </wp:positionV>
            <wp:extent cx="5940425" cy="3627120"/>
            <wp:effectExtent l="0" t="0" r="3175"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0425" cy="36271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 xml:space="preserve">На основании данной половозрастной пирамиды можно сделать следующие выводы: во-первых, в половой структуре иммигрантов преобладают мужчины. Соотношение обоих полов </w:t>
      </w:r>
      <w:r w:rsidRPr="005269F6">
        <w:rPr>
          <w:rFonts w:ascii="Times New Roman" w:hAnsi="Times New Roman" w:cs="Times New Roman"/>
          <w:sz w:val="28"/>
        </w:rPr>
        <w:t>составляет</w:t>
      </w:r>
      <w:r>
        <w:rPr>
          <w:rFonts w:ascii="Times New Roman" w:hAnsi="Times New Roman" w:cs="Times New Roman"/>
          <w:sz w:val="28"/>
        </w:rPr>
        <w:t xml:space="preserve"> 60/40 в пользу мужчин. Наиболее многочисленными возрастными когортами </w:t>
      </w:r>
      <w:r w:rsidRPr="005269F6">
        <w:rPr>
          <w:rFonts w:ascii="Times New Roman" w:hAnsi="Times New Roman" w:cs="Times New Roman"/>
          <w:sz w:val="28"/>
        </w:rPr>
        <w:t>среди иммигрантов и у мужчин, и у женщин является возраст от 20 до 35 ле</w:t>
      </w:r>
      <w:r>
        <w:rPr>
          <w:rFonts w:ascii="Times New Roman" w:hAnsi="Times New Roman" w:cs="Times New Roman"/>
          <w:sz w:val="28"/>
        </w:rPr>
        <w:t>т. Так же важно отметить, что половозрастная пирамида по иммиграции является более сбалансированной с точки зрения половой диспропорции по сравнению с эмиграцией. Так же если сравнивать половозрастной состав иммигрантов с половозрастным составом всего населения Германии мы увидим, что среди иммигрантов население более молодое нежели во всей Германии. Также стоит отметить, что среди иммигрантов</w:t>
      </w:r>
      <w:r w:rsidRPr="0066579E">
        <w:rPr>
          <w:rFonts w:ascii="Times New Roman" w:hAnsi="Times New Roman" w:cs="Times New Roman"/>
          <w:color w:val="0070C0"/>
          <w:sz w:val="28"/>
        </w:rPr>
        <w:t xml:space="preserve"> </w:t>
      </w:r>
      <w:r>
        <w:rPr>
          <w:rFonts w:ascii="Times New Roman" w:hAnsi="Times New Roman" w:cs="Times New Roman"/>
          <w:sz w:val="28"/>
        </w:rPr>
        <w:t>значительно преобладают мужчины, что не характерно для жителей всей Германии</w:t>
      </w:r>
    </w:p>
    <w:p w14:paraId="1C3B1616" w14:textId="67C6BDD2" w:rsidR="00A75766" w:rsidRPr="00E95AA3" w:rsidRDefault="00A75766" w:rsidP="00E45034">
      <w:pPr>
        <w:spacing w:after="0" w:line="240" w:lineRule="auto"/>
        <w:jc w:val="both"/>
        <w:rPr>
          <w:rFonts w:ascii="Times New Roman" w:hAnsi="Times New Roman" w:cs="Times New Roman"/>
          <w:b/>
          <w:color w:val="343A40"/>
          <w:szCs w:val="24"/>
          <w:shd w:val="clear" w:color="auto" w:fill="FFFFFF"/>
        </w:rPr>
      </w:pPr>
      <w:r>
        <w:rPr>
          <w:rFonts w:ascii="Times New Roman" w:hAnsi="Times New Roman" w:cs="Times New Roman"/>
          <w:i/>
          <w:color w:val="343A40"/>
          <w:szCs w:val="24"/>
          <w:shd w:val="clear" w:color="auto" w:fill="FFFFFF"/>
        </w:rPr>
        <w:t>Рис. 30</w:t>
      </w:r>
      <w:r w:rsidRPr="00E95AA3">
        <w:rPr>
          <w:rFonts w:ascii="Times New Roman" w:hAnsi="Times New Roman" w:cs="Times New Roman"/>
          <w:i/>
          <w:color w:val="343A40"/>
          <w:szCs w:val="24"/>
          <w:shd w:val="clear" w:color="auto" w:fill="FFFFFF"/>
        </w:rPr>
        <w:t>.</w:t>
      </w:r>
      <w:r w:rsidRPr="00E95AA3">
        <w:rPr>
          <w:rFonts w:ascii="Times New Roman" w:hAnsi="Times New Roman" w:cs="Times New Roman"/>
          <w:color w:val="343A40"/>
          <w:sz w:val="24"/>
          <w:shd w:val="clear" w:color="auto" w:fill="FFFFFF"/>
        </w:rPr>
        <w:t xml:space="preserve"> </w:t>
      </w:r>
      <w:r w:rsidRPr="00E95AA3">
        <w:rPr>
          <w:rFonts w:ascii="Times New Roman" w:hAnsi="Times New Roman" w:cs="Times New Roman"/>
          <w:b/>
          <w:color w:val="343A40"/>
          <w:szCs w:val="24"/>
          <w:shd w:val="clear" w:color="auto" w:fill="FFFFFF"/>
        </w:rPr>
        <w:t>Половозрастная пирамида Германии по состоянию на 2020 г.</w:t>
      </w:r>
    </w:p>
    <w:p w14:paraId="21CB19B8" w14:textId="4FA78BC4" w:rsidR="00A75766" w:rsidRPr="00A75766" w:rsidRDefault="00A75766" w:rsidP="00E45034">
      <w:pPr>
        <w:tabs>
          <w:tab w:val="left" w:pos="948"/>
        </w:tabs>
        <w:spacing w:after="0" w:line="240" w:lineRule="auto"/>
        <w:jc w:val="both"/>
        <w:rPr>
          <w:rFonts w:ascii="Times New Roman" w:hAnsi="Times New Roman" w:cs="Times New Roman"/>
          <w:b/>
          <w:color w:val="343A40"/>
          <w:szCs w:val="24"/>
          <w:shd w:val="clear" w:color="auto" w:fill="FFFFFF"/>
        </w:rPr>
      </w:pPr>
      <w:r>
        <w:rPr>
          <w:rFonts w:ascii="Times New Roman" w:hAnsi="Times New Roman" w:cs="Times New Roman"/>
          <w:b/>
          <w:color w:val="343A40"/>
          <w:szCs w:val="24"/>
          <w:shd w:val="clear" w:color="auto" w:fill="FFFFFF"/>
        </w:rPr>
        <w:t>По данным Евростата.</w:t>
      </w:r>
      <w:r w:rsidRPr="00A75766">
        <w:rPr>
          <w:rFonts w:ascii="Times New Roman" w:hAnsi="Times New Roman" w:cs="Times New Roman"/>
          <w:b/>
          <w:color w:val="343A40"/>
          <w:szCs w:val="24"/>
          <w:shd w:val="clear" w:color="auto" w:fill="FFFFFF"/>
        </w:rPr>
        <w:t xml:space="preserve"> </w:t>
      </w:r>
      <w:r w:rsidR="00A133FF">
        <w:rPr>
          <w:rFonts w:ascii="Times New Roman" w:hAnsi="Times New Roman" w:cs="Times New Roman"/>
          <w:b/>
          <w:color w:val="343A40"/>
          <w:sz w:val="24"/>
          <w:szCs w:val="24"/>
          <w:shd w:val="clear" w:color="auto" w:fill="FFFFFF"/>
        </w:rPr>
        <w:t>[2</w:t>
      </w:r>
      <w:r w:rsidRPr="00A75766">
        <w:rPr>
          <w:rFonts w:ascii="Times New Roman" w:hAnsi="Times New Roman" w:cs="Times New Roman"/>
          <w:b/>
          <w:color w:val="343A40"/>
          <w:sz w:val="24"/>
          <w:szCs w:val="24"/>
          <w:shd w:val="clear" w:color="auto" w:fill="FFFFFF"/>
        </w:rPr>
        <w:t>7]</w:t>
      </w:r>
    </w:p>
    <w:p w14:paraId="07A66583" w14:textId="77777777" w:rsidR="00A75766" w:rsidRDefault="00A75766" w:rsidP="00E45034">
      <w:pPr>
        <w:spacing w:line="360" w:lineRule="auto"/>
        <w:ind w:firstLine="708"/>
        <w:jc w:val="both"/>
        <w:rPr>
          <w:rFonts w:ascii="Times New Roman" w:hAnsi="Times New Roman" w:cs="Times New Roman"/>
          <w:sz w:val="28"/>
        </w:rPr>
      </w:pPr>
    </w:p>
    <w:p w14:paraId="159118E0" w14:textId="77777777" w:rsidR="00A75766" w:rsidRDefault="00A75766" w:rsidP="00E45034">
      <w:pPr>
        <w:spacing w:line="360" w:lineRule="auto"/>
        <w:ind w:firstLine="708"/>
        <w:jc w:val="both"/>
        <w:rPr>
          <w:rFonts w:ascii="Times New Roman" w:hAnsi="Times New Roman" w:cs="Times New Roman"/>
          <w:sz w:val="28"/>
        </w:rPr>
      </w:pPr>
      <w:r w:rsidRPr="00B238C0">
        <w:rPr>
          <w:rFonts w:ascii="Times New Roman" w:hAnsi="Times New Roman" w:cs="Times New Roman"/>
          <w:sz w:val="28"/>
        </w:rPr>
        <w:t>Рассмотрим откуда в Германию едут иммигранты.</w:t>
      </w:r>
      <w:r>
        <w:rPr>
          <w:rFonts w:ascii="Times New Roman" w:hAnsi="Times New Roman" w:cs="Times New Roman"/>
          <w:sz w:val="28"/>
        </w:rPr>
        <w:t xml:space="preserve"> Данные по иммиграции были сгруппированы по </w:t>
      </w:r>
      <w:r w:rsidRPr="00B238C0">
        <w:rPr>
          <w:rFonts w:ascii="Times New Roman" w:hAnsi="Times New Roman" w:cs="Times New Roman"/>
          <w:sz w:val="28"/>
        </w:rPr>
        <w:t xml:space="preserve">макрорегионам мира. </w:t>
      </w:r>
      <w:r>
        <w:rPr>
          <w:rFonts w:ascii="Times New Roman" w:hAnsi="Times New Roman" w:cs="Times New Roman"/>
          <w:sz w:val="28"/>
        </w:rPr>
        <w:t xml:space="preserve">Всего было выделено 10 макрорегионов из которых люди переезжают в Германию. На </w:t>
      </w:r>
      <w:r>
        <w:rPr>
          <w:rFonts w:ascii="Times New Roman" w:hAnsi="Times New Roman" w:cs="Times New Roman"/>
          <w:sz w:val="28"/>
        </w:rPr>
        <w:lastRenderedPageBreak/>
        <w:t>графиках ниже представлены данные по направлениям иммиграции в Германию за 2000, 2010 и 2020 годы.</w:t>
      </w:r>
    </w:p>
    <w:p w14:paraId="7A740B62" w14:textId="77777777" w:rsidR="00A75766" w:rsidRDefault="00A75766" w:rsidP="00E45034">
      <w:pPr>
        <w:spacing w:line="360" w:lineRule="auto"/>
        <w:jc w:val="both"/>
        <w:rPr>
          <w:rFonts w:ascii="Times New Roman" w:hAnsi="Times New Roman" w:cs="Times New Roman"/>
          <w:i/>
          <w:color w:val="343A40"/>
          <w:sz w:val="24"/>
          <w:szCs w:val="24"/>
          <w:shd w:val="clear" w:color="auto" w:fill="FFFFFF"/>
        </w:rPr>
      </w:pPr>
      <w:r>
        <w:rPr>
          <w:noProof/>
          <w:lang w:eastAsia="ru-RU"/>
        </w:rPr>
        <w:drawing>
          <wp:inline distT="0" distB="0" distL="0" distR="0" wp14:anchorId="14F206B9" wp14:editId="23F8A45A">
            <wp:extent cx="5953125" cy="2743200"/>
            <wp:effectExtent l="0" t="0" r="9525"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0E5AFC7" w14:textId="6335D5B4" w:rsidR="00A75766" w:rsidRPr="00FB4430" w:rsidRDefault="00A75766" w:rsidP="00E45034">
      <w:pPr>
        <w:spacing w:line="240" w:lineRule="auto"/>
        <w:jc w:val="both"/>
        <w:rPr>
          <w:rFonts w:ascii="Times New Roman" w:hAnsi="Times New Roman" w:cs="Times New Roman"/>
          <w:b/>
          <w:color w:val="343A40"/>
          <w:szCs w:val="24"/>
          <w:shd w:val="clear" w:color="auto" w:fill="FFFFFF"/>
        </w:rPr>
      </w:pPr>
      <w:r>
        <w:rPr>
          <w:rFonts w:ascii="Times New Roman" w:hAnsi="Times New Roman" w:cs="Times New Roman"/>
          <w:i/>
          <w:color w:val="343A40"/>
          <w:sz w:val="24"/>
          <w:szCs w:val="24"/>
          <w:shd w:val="clear" w:color="auto" w:fill="FFFFFF"/>
        </w:rPr>
        <w:t>Рис. 31</w:t>
      </w:r>
      <w:r w:rsidRPr="00132956">
        <w:rPr>
          <w:rFonts w:ascii="Times New Roman" w:hAnsi="Times New Roman" w:cs="Times New Roman"/>
          <w:i/>
          <w:color w:val="343A40"/>
          <w:szCs w:val="24"/>
          <w:shd w:val="clear" w:color="auto" w:fill="FFFFFF"/>
        </w:rPr>
        <w:t>.</w:t>
      </w:r>
      <w:r w:rsidR="003D1739">
        <w:rPr>
          <w:rFonts w:ascii="Times New Roman" w:hAnsi="Times New Roman" w:cs="Times New Roman"/>
          <w:i/>
          <w:color w:val="343A40"/>
          <w:szCs w:val="24"/>
          <w:shd w:val="clear" w:color="auto" w:fill="FFFFFF"/>
        </w:rPr>
        <w:t xml:space="preserve"> </w:t>
      </w:r>
      <w:r w:rsidRPr="00132956">
        <w:rPr>
          <w:rFonts w:ascii="Times New Roman" w:hAnsi="Times New Roman" w:cs="Times New Roman"/>
          <w:b/>
          <w:color w:val="343A40"/>
          <w:szCs w:val="24"/>
          <w:shd w:val="clear" w:color="auto" w:fill="FFFFFF"/>
        </w:rPr>
        <w:t>Распределение иммиграции в Германию по макрорегионам мира 2000-2020 гг.</w:t>
      </w:r>
      <w:r>
        <w:rPr>
          <w:rFonts w:ascii="Times New Roman" w:hAnsi="Times New Roman" w:cs="Times New Roman"/>
          <w:b/>
          <w:color w:val="343A40"/>
          <w:szCs w:val="24"/>
          <w:shd w:val="clear" w:color="auto" w:fill="FFFFFF"/>
        </w:rPr>
        <w:t xml:space="preserve">           </w:t>
      </w:r>
      <w:r w:rsidR="005B6E63">
        <w:rPr>
          <w:rFonts w:ascii="Times New Roman" w:hAnsi="Times New Roman" w:cs="Times New Roman"/>
          <w:b/>
          <w:color w:val="343A40"/>
          <w:szCs w:val="24"/>
          <w:shd w:val="clear" w:color="auto" w:fill="FFFFFF"/>
        </w:rPr>
        <w:t xml:space="preserve">                   </w:t>
      </w:r>
      <w:r w:rsidRPr="00132956">
        <w:rPr>
          <w:rFonts w:ascii="Times New Roman" w:hAnsi="Times New Roman" w:cs="Times New Roman"/>
          <w:b/>
          <w:color w:val="343A40"/>
          <w:szCs w:val="24"/>
          <w:shd w:val="clear" w:color="auto" w:fill="FFFFFF"/>
        </w:rPr>
        <w:t>По данным Евростата.</w:t>
      </w:r>
      <w:r w:rsidRPr="00FB4430">
        <w:rPr>
          <w:rFonts w:ascii="Times New Roman" w:hAnsi="Times New Roman" w:cs="Times New Roman"/>
          <w:b/>
          <w:color w:val="343A40"/>
          <w:szCs w:val="24"/>
          <w:shd w:val="clear" w:color="auto" w:fill="FFFFFF"/>
        </w:rPr>
        <w:t xml:space="preserve"> </w:t>
      </w:r>
      <w:r w:rsidR="00A133FF">
        <w:rPr>
          <w:rFonts w:ascii="Times New Roman" w:hAnsi="Times New Roman" w:cs="Times New Roman"/>
          <w:b/>
          <w:color w:val="343A40"/>
          <w:sz w:val="24"/>
          <w:szCs w:val="24"/>
          <w:shd w:val="clear" w:color="auto" w:fill="FFFFFF"/>
        </w:rPr>
        <w:t>[2</w:t>
      </w:r>
      <w:r w:rsidRPr="00FB4430">
        <w:rPr>
          <w:rFonts w:ascii="Times New Roman" w:hAnsi="Times New Roman" w:cs="Times New Roman"/>
          <w:b/>
          <w:color w:val="343A40"/>
          <w:sz w:val="24"/>
          <w:szCs w:val="24"/>
          <w:shd w:val="clear" w:color="auto" w:fill="FFFFFF"/>
        </w:rPr>
        <w:t>7]</w:t>
      </w:r>
    </w:p>
    <w:p w14:paraId="169544D4" w14:textId="77777777" w:rsidR="00A75766" w:rsidRDefault="00A75766" w:rsidP="00E45034">
      <w:pPr>
        <w:spacing w:after="0" w:line="360" w:lineRule="auto"/>
        <w:ind w:firstLine="709"/>
        <w:jc w:val="both"/>
        <w:rPr>
          <w:rFonts w:ascii="Times New Roman" w:hAnsi="Times New Roman" w:cs="Times New Roman"/>
          <w:color w:val="343A40"/>
          <w:sz w:val="28"/>
          <w:szCs w:val="24"/>
          <w:shd w:val="clear" w:color="auto" w:fill="FFFFFF"/>
        </w:rPr>
      </w:pPr>
      <w:r w:rsidRPr="0066181C">
        <w:rPr>
          <w:rFonts w:ascii="Times New Roman" w:hAnsi="Times New Roman" w:cs="Times New Roman"/>
          <w:color w:val="343A40"/>
          <w:sz w:val="28"/>
          <w:szCs w:val="24"/>
          <w:shd w:val="clear" w:color="auto" w:fill="FFFFFF"/>
        </w:rPr>
        <w:t xml:space="preserve">На основании данного графика можно сделать следующие выводы об изменениях </w:t>
      </w:r>
      <w:r>
        <w:rPr>
          <w:rFonts w:ascii="Times New Roman" w:hAnsi="Times New Roman" w:cs="Times New Roman"/>
          <w:color w:val="343A40"/>
          <w:sz w:val="28"/>
          <w:szCs w:val="24"/>
          <w:shd w:val="clear" w:color="auto" w:fill="FFFFFF"/>
        </w:rPr>
        <w:t xml:space="preserve">направлений иммиграции за последние 20 лет. По графику мы видим, что порядка 90% всех иммигрантов на всех исследуемых временных промежутках приходится на следующие регионы: Западная Европа, Восточная Европа, СНГ и Ближний Восток с Северной Африкой. Рассматривая то, как менялись доли данных регионов в общей иммиграции стоит отметить, что в период с 2000 по 2010 год доля Восточной Европы в общей иммиграции выросла практически в 2 раза с 22% до 40% (основными лидерами в иммиграции были такие страны как Польша - 25%, Болгария - 20% и Румыния - 17% </w:t>
      </w:r>
      <w:r w:rsidRPr="005269F6">
        <w:rPr>
          <w:rFonts w:ascii="Times New Roman" w:hAnsi="Times New Roman" w:cs="Times New Roman"/>
          <w:sz w:val="28"/>
          <w:szCs w:val="24"/>
          <w:shd w:val="clear" w:color="auto" w:fill="FFFFFF"/>
        </w:rPr>
        <w:t xml:space="preserve">от общего количества иммигрантов из Восточной Европы; их доли за эти 10 лет слабо изменялись), в 2020 году на Восточную Европу приходилось так же порядка 40% от общей иммиграции в Германию. Доля Западной Европы на всем исследуемом промежутке сокращалась </w:t>
      </w:r>
      <w:r>
        <w:rPr>
          <w:rFonts w:ascii="Times New Roman" w:hAnsi="Times New Roman" w:cs="Times New Roman"/>
          <w:color w:val="343A40"/>
          <w:sz w:val="28"/>
          <w:szCs w:val="24"/>
          <w:shd w:val="clear" w:color="auto" w:fill="FFFFFF"/>
        </w:rPr>
        <w:t xml:space="preserve">равномерными темпами 26%-23%-20% по соответствующим годам (сократилась миграция из Греции и Италии, лидерами все так же остались Франция, Италия и Испания). Так же важно отметить значительно снижение доли стран СНГ в общей иммиграции в Германию: в период с 2000 по 2010 год доля СНГ сократилась с 20% до 5% </w:t>
      </w:r>
      <w:r>
        <w:rPr>
          <w:rFonts w:ascii="Times New Roman" w:hAnsi="Times New Roman" w:cs="Times New Roman"/>
          <w:color w:val="343A40"/>
          <w:sz w:val="28"/>
          <w:szCs w:val="24"/>
          <w:shd w:val="clear" w:color="auto" w:fill="FFFFFF"/>
        </w:rPr>
        <w:lastRenderedPageBreak/>
        <w:t>(что связано со снижением миграции из РФ в Германию). Говоря о доле стран Ближнего Востока в общей иммиграции важно отметить, что в период с 2000 по 2010 год доля данного региона сократилась с 11% до 9%, далее в период с 2010 по 2020 доля Ближнего Востока увеличилась с 9% до 15%, что связано с войной в Сирии и массовой миграцией населения из этой страны (лидеры по миграции из данного регионы были Сирия и Турция). Так же важно отметить, что в 2015-2017 года доля Ближнего Востока достигала 30</w:t>
      </w:r>
      <w:r w:rsidRPr="00AC5F55">
        <w:rPr>
          <w:rFonts w:ascii="Times New Roman" w:hAnsi="Times New Roman" w:cs="Times New Roman"/>
          <w:sz w:val="28"/>
          <w:szCs w:val="24"/>
          <w:shd w:val="clear" w:color="auto" w:fill="FFFFFF"/>
        </w:rPr>
        <w:t>% иммиграции в Германи</w:t>
      </w:r>
      <w:r>
        <w:rPr>
          <w:rFonts w:ascii="Times New Roman" w:hAnsi="Times New Roman" w:cs="Times New Roman"/>
          <w:sz w:val="28"/>
          <w:szCs w:val="24"/>
          <w:shd w:val="clear" w:color="auto" w:fill="FFFFFF"/>
        </w:rPr>
        <w:t>ю,</w:t>
      </w:r>
      <w:r w:rsidRPr="00AC5F55">
        <w:rPr>
          <w:rFonts w:ascii="Times New Roman" w:hAnsi="Times New Roman" w:cs="Times New Roman"/>
          <w:sz w:val="28"/>
          <w:szCs w:val="24"/>
          <w:shd w:val="clear" w:color="auto" w:fill="FFFFFF"/>
        </w:rPr>
        <w:t xml:space="preserve"> </w:t>
      </w:r>
      <w:r>
        <w:rPr>
          <w:rFonts w:ascii="Times New Roman" w:hAnsi="Times New Roman" w:cs="Times New Roman"/>
          <w:color w:val="343A40"/>
          <w:sz w:val="28"/>
          <w:szCs w:val="24"/>
          <w:shd w:val="clear" w:color="auto" w:fill="FFFFFF"/>
        </w:rPr>
        <w:t>что связано с самой горячей фазой войны в Сирии. Таким образом, можно сделать следующий вывод: в 2000 году на три макрорегиона приходилось порядка 70% от всей иммиграции, при этом доли СНГ, Восточной и Западной Европы были примерно одинаковыми</w:t>
      </w:r>
      <w:r w:rsidRPr="005269F6">
        <w:rPr>
          <w:rFonts w:ascii="Times New Roman" w:hAnsi="Times New Roman" w:cs="Times New Roman"/>
          <w:sz w:val="28"/>
          <w:szCs w:val="24"/>
          <w:shd w:val="clear" w:color="auto" w:fill="FFFFFF"/>
        </w:rPr>
        <w:t xml:space="preserve">. В последующий период </w:t>
      </w:r>
      <w:r>
        <w:rPr>
          <w:rFonts w:ascii="Times New Roman" w:hAnsi="Times New Roman" w:cs="Times New Roman"/>
          <w:color w:val="343A40"/>
          <w:sz w:val="28"/>
          <w:szCs w:val="24"/>
          <w:shd w:val="clear" w:color="auto" w:fill="FFFFFF"/>
        </w:rPr>
        <w:t xml:space="preserve">произошли существенные </w:t>
      </w:r>
      <w:r w:rsidRPr="005269F6">
        <w:rPr>
          <w:rFonts w:ascii="Times New Roman" w:hAnsi="Times New Roman" w:cs="Times New Roman"/>
          <w:sz w:val="28"/>
          <w:szCs w:val="24"/>
          <w:shd w:val="clear" w:color="auto" w:fill="FFFFFF"/>
        </w:rPr>
        <w:t xml:space="preserve">изменения в географии иммиграции в Германию: </w:t>
      </w:r>
      <w:r w:rsidRPr="00117223">
        <w:rPr>
          <w:rFonts w:ascii="Times New Roman" w:hAnsi="Times New Roman" w:cs="Times New Roman"/>
          <w:sz w:val="28"/>
          <w:szCs w:val="24"/>
          <w:shd w:val="clear" w:color="auto" w:fill="FFFFFF"/>
        </w:rPr>
        <w:t xml:space="preserve">Восточная Европа стала основным источником иммигрантов, доли Восточной Европы и СНГ сократились, выросла </w:t>
      </w:r>
      <w:r>
        <w:rPr>
          <w:rFonts w:ascii="Times New Roman" w:hAnsi="Times New Roman" w:cs="Times New Roman"/>
          <w:color w:val="343A40"/>
          <w:sz w:val="28"/>
          <w:szCs w:val="24"/>
          <w:shd w:val="clear" w:color="auto" w:fill="FFFFFF"/>
        </w:rPr>
        <w:t>доля Ближнего Востока.</w:t>
      </w:r>
    </w:p>
    <w:p w14:paraId="53BA1710" w14:textId="77777777" w:rsidR="0095185A" w:rsidRDefault="0095185A" w:rsidP="00E45034">
      <w:pPr>
        <w:pStyle w:val="3"/>
        <w:jc w:val="both"/>
        <w:rPr>
          <w:rFonts w:ascii="Times New Roman" w:hAnsi="Times New Roman" w:cs="Times New Roman"/>
          <w:b/>
          <w:sz w:val="28"/>
        </w:rPr>
      </w:pPr>
    </w:p>
    <w:p w14:paraId="7ADED8D2" w14:textId="77777777" w:rsidR="0095185A" w:rsidRDefault="0095185A" w:rsidP="00E45034">
      <w:pPr>
        <w:pStyle w:val="3"/>
        <w:jc w:val="both"/>
        <w:rPr>
          <w:rFonts w:ascii="Times New Roman" w:hAnsi="Times New Roman" w:cs="Times New Roman"/>
          <w:b/>
          <w:sz w:val="28"/>
        </w:rPr>
      </w:pPr>
    </w:p>
    <w:p w14:paraId="340F7543" w14:textId="25139243" w:rsidR="00707FC4" w:rsidRPr="005B6E63" w:rsidRDefault="00A75766" w:rsidP="005B6E63">
      <w:pPr>
        <w:pStyle w:val="3"/>
        <w:jc w:val="center"/>
        <w:rPr>
          <w:rFonts w:ascii="Times New Roman" w:hAnsi="Times New Roman" w:cs="Times New Roman"/>
          <w:b/>
          <w:color w:val="auto"/>
          <w:sz w:val="28"/>
        </w:rPr>
      </w:pPr>
      <w:bookmarkStart w:id="13" w:name="_Toc136168834"/>
      <w:r w:rsidRPr="005B6E63">
        <w:rPr>
          <w:rFonts w:ascii="Times New Roman" w:hAnsi="Times New Roman" w:cs="Times New Roman"/>
          <w:b/>
          <w:color w:val="auto"/>
          <w:sz w:val="28"/>
        </w:rPr>
        <w:t>3.2</w:t>
      </w:r>
      <w:r w:rsidR="00812072" w:rsidRPr="005B6E63">
        <w:rPr>
          <w:rFonts w:ascii="Times New Roman" w:hAnsi="Times New Roman" w:cs="Times New Roman"/>
          <w:b/>
          <w:color w:val="auto"/>
          <w:sz w:val="28"/>
        </w:rPr>
        <w:t>.</w:t>
      </w:r>
      <w:r w:rsidR="00707FC4" w:rsidRPr="005B6E63">
        <w:rPr>
          <w:rFonts w:ascii="Times New Roman" w:hAnsi="Times New Roman" w:cs="Times New Roman"/>
          <w:b/>
          <w:color w:val="auto"/>
          <w:sz w:val="28"/>
        </w:rPr>
        <w:t xml:space="preserve"> Эмиграция и ее основные направления.</w:t>
      </w:r>
      <w:bookmarkEnd w:id="13"/>
    </w:p>
    <w:p w14:paraId="50125452" w14:textId="219044E0" w:rsidR="00707FC4" w:rsidRDefault="00707FC4" w:rsidP="00E450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ab/>
      </w:r>
      <w:r w:rsidRPr="00F825B4">
        <w:rPr>
          <w:rFonts w:ascii="Times New Roman" w:eastAsia="Times New Roman" w:hAnsi="Times New Roman" w:cs="Times New Roman"/>
          <w:sz w:val="28"/>
          <w:szCs w:val="20"/>
          <w:lang w:eastAsia="ru-RU"/>
        </w:rPr>
        <w:t>В 21 веке в Герман</w:t>
      </w:r>
      <w:r>
        <w:rPr>
          <w:rFonts w:ascii="Times New Roman" w:eastAsia="Times New Roman" w:hAnsi="Times New Roman" w:cs="Times New Roman"/>
          <w:sz w:val="28"/>
          <w:szCs w:val="20"/>
          <w:lang w:eastAsia="ru-RU"/>
        </w:rPr>
        <w:t>ии наблюдается существенная эмиграция</w:t>
      </w:r>
      <w:r w:rsidR="00711F1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 xml:space="preserve"> м</w:t>
      </w:r>
      <w:r w:rsidRPr="00F825B4">
        <w:rPr>
          <w:rFonts w:ascii="Times New Roman" w:eastAsia="Times New Roman" w:hAnsi="Times New Roman" w:cs="Times New Roman"/>
          <w:sz w:val="28"/>
          <w:szCs w:val="20"/>
          <w:lang w:eastAsia="ru-RU"/>
        </w:rPr>
        <w:t>ногие немцы предпочитают покинуть страну</w:t>
      </w:r>
      <w:r>
        <w:rPr>
          <w:rFonts w:ascii="Times New Roman" w:eastAsia="Times New Roman" w:hAnsi="Times New Roman" w:cs="Times New Roman"/>
          <w:sz w:val="28"/>
          <w:szCs w:val="20"/>
          <w:lang w:eastAsia="ru-RU"/>
        </w:rPr>
        <w:t xml:space="preserve"> по разным причинам. </w:t>
      </w:r>
      <w:r w:rsidRPr="00F825B4">
        <w:rPr>
          <w:rFonts w:ascii="Times New Roman" w:eastAsia="Times New Roman" w:hAnsi="Times New Roman" w:cs="Times New Roman"/>
          <w:sz w:val="28"/>
          <w:szCs w:val="20"/>
          <w:lang w:eastAsia="ru-RU"/>
        </w:rPr>
        <w:t>Есть много причин, по которым немцы решают эмигрировать, в том числе лучшие возможности трудоустройства, более высокий уровень жизни, политические или социальные причины и личные отношения. Некоторые также уезжают из-за недовольства политическим климатом или экономическими условиями в Германии.</w:t>
      </w:r>
    </w:p>
    <w:p w14:paraId="63903FB3" w14:textId="4E37CE75" w:rsidR="000E1B9B" w:rsidRDefault="00707FC4" w:rsidP="00E45034">
      <w:pPr>
        <w:spacing w:after="0" w:line="360" w:lineRule="auto"/>
        <w:ind w:firstLine="357"/>
        <w:jc w:val="both"/>
        <w:rPr>
          <w:rFonts w:ascii="Times New Roman" w:hAnsi="Times New Roman" w:cs="Times New Roman"/>
          <w:i/>
          <w:color w:val="343A40"/>
          <w:sz w:val="24"/>
          <w:szCs w:val="24"/>
          <w:shd w:val="clear" w:color="auto" w:fill="FFFFFF"/>
        </w:rPr>
      </w:pPr>
      <w:r>
        <w:rPr>
          <w:rFonts w:ascii="Times New Roman" w:eastAsia="Times New Roman" w:hAnsi="Times New Roman" w:cs="Times New Roman"/>
          <w:sz w:val="28"/>
          <w:szCs w:val="20"/>
          <w:lang w:eastAsia="ru-RU"/>
        </w:rPr>
        <w:tab/>
        <w:t xml:space="preserve">Прежде чем рассматривать основные направления эмиграции из Германии необходимо проанализировать, как изменялось число людей, покинувших страну своего постоянного проживания. </w:t>
      </w:r>
      <w:r w:rsidRPr="00117223">
        <w:rPr>
          <w:rFonts w:ascii="Times New Roman" w:eastAsia="Times New Roman" w:hAnsi="Times New Roman" w:cs="Times New Roman"/>
          <w:sz w:val="28"/>
          <w:szCs w:val="20"/>
          <w:lang w:eastAsia="ru-RU"/>
        </w:rPr>
        <w:t>Дл</w:t>
      </w:r>
      <w:r>
        <w:rPr>
          <w:rFonts w:ascii="Times New Roman" w:eastAsia="Times New Roman" w:hAnsi="Times New Roman" w:cs="Times New Roman"/>
          <w:sz w:val="28"/>
          <w:szCs w:val="20"/>
          <w:lang w:eastAsia="ru-RU"/>
        </w:rPr>
        <w:t xml:space="preserve">я этого обратимся к </w:t>
      </w:r>
      <w:r w:rsidR="000E1B9B">
        <w:rPr>
          <w:rFonts w:ascii="Times New Roman" w:eastAsia="Times New Roman" w:hAnsi="Times New Roman" w:cs="Times New Roman"/>
          <w:sz w:val="28"/>
          <w:szCs w:val="20"/>
          <w:lang w:eastAsia="ru-RU"/>
        </w:rPr>
        <w:t>графику ниже</w:t>
      </w:r>
      <w:r w:rsidR="000E1B9B">
        <w:rPr>
          <w:rFonts w:ascii="Times New Roman" w:hAnsi="Times New Roman" w:cs="Times New Roman"/>
          <w:i/>
          <w:color w:val="343A40"/>
          <w:sz w:val="24"/>
          <w:szCs w:val="24"/>
          <w:shd w:val="clear" w:color="auto" w:fill="FFFFFF"/>
        </w:rPr>
        <w:t xml:space="preserve"> </w:t>
      </w:r>
    </w:p>
    <w:p w14:paraId="1A9646CE" w14:textId="4A3C9D21" w:rsidR="0053675F" w:rsidRPr="0031215F" w:rsidRDefault="000B18BF" w:rsidP="00E45034">
      <w:pPr>
        <w:spacing w:after="0" w:line="360" w:lineRule="auto"/>
        <w:jc w:val="both"/>
        <w:rPr>
          <w:rFonts w:ascii="Times New Roman" w:hAnsi="Times New Roman" w:cs="Times New Roman"/>
          <w:i/>
          <w:color w:val="343A40"/>
          <w:sz w:val="24"/>
          <w:szCs w:val="24"/>
          <w:shd w:val="clear" w:color="auto" w:fill="FFFFFF"/>
        </w:rPr>
      </w:pPr>
      <w:r>
        <w:rPr>
          <w:noProof/>
          <w:lang w:eastAsia="ru-RU"/>
        </w:rPr>
        <w:lastRenderedPageBreak/>
        <w:drawing>
          <wp:anchor distT="0" distB="0" distL="114300" distR="114300" simplePos="0" relativeHeight="251723264" behindDoc="0" locked="0" layoutInCell="1" allowOverlap="1" wp14:anchorId="3C8757D6" wp14:editId="3F8739D5">
            <wp:simplePos x="0" y="0"/>
            <wp:positionH relativeFrom="column">
              <wp:posOffset>603885</wp:posOffset>
            </wp:positionH>
            <wp:positionV relativeFrom="paragraph">
              <wp:posOffset>49530</wp:posOffset>
            </wp:positionV>
            <wp:extent cx="4572000" cy="2743200"/>
            <wp:effectExtent l="0" t="0" r="0" b="0"/>
            <wp:wrapTopAndBottom/>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7A3E12">
        <w:rPr>
          <w:rFonts w:ascii="Times New Roman" w:hAnsi="Times New Roman" w:cs="Times New Roman"/>
          <w:i/>
          <w:color w:val="343A40"/>
          <w:sz w:val="24"/>
          <w:szCs w:val="24"/>
          <w:shd w:val="clear" w:color="auto" w:fill="FFFFFF"/>
        </w:rPr>
        <w:t>Рис. 25</w:t>
      </w:r>
      <w:r w:rsidR="0053675F" w:rsidRPr="000C7F61">
        <w:rPr>
          <w:rFonts w:ascii="Times New Roman" w:hAnsi="Times New Roman" w:cs="Times New Roman"/>
          <w:i/>
          <w:color w:val="343A40"/>
          <w:sz w:val="24"/>
          <w:szCs w:val="24"/>
          <w:shd w:val="clear" w:color="auto" w:fill="FFFFFF"/>
        </w:rPr>
        <w:t>.</w:t>
      </w:r>
      <w:r w:rsidR="0053675F">
        <w:rPr>
          <w:rFonts w:ascii="Times New Roman" w:hAnsi="Times New Roman" w:cs="Times New Roman"/>
          <w:color w:val="343A40"/>
          <w:sz w:val="28"/>
          <w:shd w:val="clear" w:color="auto" w:fill="FFFFFF"/>
        </w:rPr>
        <w:t xml:space="preserve"> </w:t>
      </w:r>
      <w:r w:rsidR="0053675F">
        <w:rPr>
          <w:rFonts w:ascii="Times New Roman" w:hAnsi="Times New Roman" w:cs="Times New Roman"/>
          <w:b/>
          <w:color w:val="343A40"/>
          <w:sz w:val="24"/>
          <w:szCs w:val="24"/>
          <w:shd w:val="clear" w:color="auto" w:fill="FFFFFF"/>
        </w:rPr>
        <w:t>Количество эмигрантов из Германии 2000-2020</w:t>
      </w:r>
      <w:r w:rsidR="0053675F" w:rsidRPr="000C7F61">
        <w:rPr>
          <w:rFonts w:ascii="Times New Roman" w:hAnsi="Times New Roman" w:cs="Times New Roman"/>
          <w:b/>
          <w:color w:val="343A40"/>
          <w:sz w:val="24"/>
          <w:szCs w:val="24"/>
          <w:shd w:val="clear" w:color="auto" w:fill="FFFFFF"/>
        </w:rPr>
        <w:t xml:space="preserve"> гг.</w:t>
      </w:r>
    </w:p>
    <w:p w14:paraId="7FC1F205" w14:textId="6CDBA68D" w:rsidR="0053675F" w:rsidRPr="0031215F" w:rsidRDefault="0053675F" w:rsidP="00E45034">
      <w:pPr>
        <w:spacing w:after="0" w:line="360" w:lineRule="auto"/>
        <w:jc w:val="both"/>
        <w:rPr>
          <w:rFonts w:ascii="Times New Roman" w:hAnsi="Times New Roman" w:cs="Times New Roman"/>
          <w:b/>
          <w:color w:val="343A40"/>
          <w:sz w:val="24"/>
          <w:szCs w:val="24"/>
          <w:shd w:val="clear" w:color="auto" w:fill="FFFFFF"/>
        </w:rPr>
      </w:pPr>
      <w:r w:rsidRPr="000C7F61">
        <w:rPr>
          <w:rFonts w:ascii="Times New Roman" w:hAnsi="Times New Roman" w:cs="Times New Roman"/>
          <w:b/>
          <w:color w:val="343A40"/>
          <w:sz w:val="24"/>
          <w:szCs w:val="24"/>
          <w:shd w:val="clear" w:color="auto" w:fill="FFFFFF"/>
        </w:rPr>
        <w:t>По данным Евростата.</w:t>
      </w:r>
      <w:r w:rsidR="007B3C1D">
        <w:rPr>
          <w:rFonts w:ascii="Times New Roman" w:hAnsi="Times New Roman" w:cs="Times New Roman"/>
          <w:b/>
          <w:color w:val="343A40"/>
          <w:sz w:val="24"/>
          <w:szCs w:val="24"/>
          <w:shd w:val="clear" w:color="auto" w:fill="FFFFFF"/>
        </w:rPr>
        <w:t xml:space="preserve"> </w:t>
      </w:r>
      <w:r w:rsidR="00A133FF">
        <w:rPr>
          <w:rFonts w:ascii="Times New Roman" w:hAnsi="Times New Roman" w:cs="Times New Roman"/>
          <w:b/>
          <w:color w:val="343A40"/>
          <w:sz w:val="24"/>
          <w:szCs w:val="24"/>
          <w:shd w:val="clear" w:color="auto" w:fill="FFFFFF"/>
        </w:rPr>
        <w:t>[2</w:t>
      </w:r>
      <w:r w:rsidR="007B3C1D" w:rsidRPr="000E1B9B">
        <w:rPr>
          <w:rFonts w:ascii="Times New Roman" w:hAnsi="Times New Roman" w:cs="Times New Roman"/>
          <w:b/>
          <w:color w:val="343A40"/>
          <w:sz w:val="24"/>
          <w:szCs w:val="24"/>
          <w:shd w:val="clear" w:color="auto" w:fill="FFFFFF"/>
        </w:rPr>
        <w:t>7]</w:t>
      </w:r>
    </w:p>
    <w:p w14:paraId="6A39A47B" w14:textId="186EC106" w:rsidR="00707FC4" w:rsidRPr="00117223" w:rsidRDefault="0031215F" w:rsidP="00E450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ab/>
      </w:r>
      <w:r w:rsidR="00707FC4">
        <w:rPr>
          <w:rFonts w:ascii="Times New Roman" w:eastAsia="Times New Roman" w:hAnsi="Times New Roman" w:cs="Times New Roman"/>
          <w:sz w:val="28"/>
          <w:szCs w:val="20"/>
          <w:lang w:eastAsia="ru-RU"/>
        </w:rPr>
        <w:t xml:space="preserve">На основании данного графика можно сделать следующие выводы: в период с 2000 по 2012 год количество эмигрантов </w:t>
      </w:r>
      <w:r w:rsidR="00707FC4" w:rsidRPr="00117223">
        <w:rPr>
          <w:rFonts w:ascii="Times New Roman" w:eastAsia="Times New Roman" w:hAnsi="Times New Roman" w:cs="Times New Roman"/>
          <w:sz w:val="28"/>
          <w:szCs w:val="20"/>
          <w:lang w:eastAsia="ru-RU"/>
        </w:rPr>
        <w:t xml:space="preserve">из Германии </w:t>
      </w:r>
      <w:r w:rsidR="00707FC4">
        <w:rPr>
          <w:rFonts w:ascii="Times New Roman" w:eastAsia="Times New Roman" w:hAnsi="Times New Roman" w:cs="Times New Roman"/>
          <w:sz w:val="28"/>
          <w:szCs w:val="20"/>
          <w:lang w:eastAsia="ru-RU"/>
        </w:rPr>
        <w:t xml:space="preserve">слабо изменялось, ежегодный поток составлял порядка 1700-1800 тыс. чел. Начиная с 2012 года количество эмигрантов стало расти, пиком эмиграции стал 2016 год, </w:t>
      </w:r>
      <w:r w:rsidR="00707FC4" w:rsidRPr="00117223">
        <w:rPr>
          <w:rFonts w:ascii="Times New Roman" w:eastAsia="Times New Roman" w:hAnsi="Times New Roman" w:cs="Times New Roman"/>
          <w:sz w:val="28"/>
          <w:szCs w:val="20"/>
          <w:lang w:eastAsia="ru-RU"/>
        </w:rPr>
        <w:t>связанный, вероятно, с пиком иммиграции в Германию в 2015 году. В дальнейшем, в период с 2017 по 2020 происходило снижение количества эмигрантов, но оно оставалось выше уровня начала века.</w:t>
      </w:r>
    </w:p>
    <w:p w14:paraId="52149ACA" w14:textId="4D5B8419" w:rsidR="00707FC4" w:rsidRDefault="00886D21" w:rsidP="00E45034">
      <w:pPr>
        <w:spacing w:after="0" w:line="360" w:lineRule="auto"/>
        <w:ind w:firstLine="709"/>
        <w:jc w:val="both"/>
        <w:rPr>
          <w:rFonts w:ascii="Times New Roman" w:hAnsi="Times New Roman" w:cs="Times New Roman"/>
          <w:sz w:val="28"/>
        </w:rPr>
      </w:pPr>
      <w:r>
        <w:rPr>
          <w:noProof/>
          <w:lang w:eastAsia="ru-RU"/>
        </w:rPr>
        <w:drawing>
          <wp:anchor distT="0" distB="0" distL="114300" distR="114300" simplePos="0" relativeHeight="251724288" behindDoc="0" locked="0" layoutInCell="1" allowOverlap="1" wp14:anchorId="1436CDBC" wp14:editId="63C500BC">
            <wp:simplePos x="0" y="0"/>
            <wp:positionH relativeFrom="margin">
              <wp:align>center</wp:align>
            </wp:positionH>
            <wp:positionV relativeFrom="paragraph">
              <wp:posOffset>584835</wp:posOffset>
            </wp:positionV>
            <wp:extent cx="4572000" cy="2705100"/>
            <wp:effectExtent l="0" t="0" r="0" b="0"/>
            <wp:wrapTopAndBottom/>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707FC4">
        <w:rPr>
          <w:rFonts w:ascii="Times New Roman" w:hAnsi="Times New Roman" w:cs="Times New Roman"/>
          <w:sz w:val="28"/>
        </w:rPr>
        <w:t>Говоря о структуре эмиграции необходимо рассмотреть половозрастную структуру мигрантов, для этого обратимся к</w:t>
      </w:r>
      <w:r>
        <w:rPr>
          <w:rFonts w:ascii="Times New Roman" w:hAnsi="Times New Roman" w:cs="Times New Roman"/>
          <w:sz w:val="28"/>
        </w:rPr>
        <w:t xml:space="preserve"> графику, представленному ниже.</w:t>
      </w:r>
    </w:p>
    <w:p w14:paraId="05DA163E" w14:textId="77777777" w:rsidR="0031215F" w:rsidRDefault="007A3E12" w:rsidP="00E45034">
      <w:pPr>
        <w:spacing w:line="240" w:lineRule="auto"/>
        <w:jc w:val="both"/>
        <w:rPr>
          <w:rFonts w:ascii="Times New Roman" w:hAnsi="Times New Roman" w:cs="Times New Roman"/>
          <w:b/>
          <w:color w:val="343A40"/>
          <w:sz w:val="24"/>
          <w:szCs w:val="24"/>
          <w:shd w:val="clear" w:color="auto" w:fill="FFFFFF"/>
        </w:rPr>
      </w:pPr>
      <w:r>
        <w:rPr>
          <w:rFonts w:ascii="Times New Roman" w:hAnsi="Times New Roman" w:cs="Times New Roman"/>
          <w:i/>
          <w:color w:val="343A40"/>
          <w:sz w:val="24"/>
          <w:szCs w:val="24"/>
          <w:shd w:val="clear" w:color="auto" w:fill="FFFFFF"/>
        </w:rPr>
        <w:t>Рис. 26</w:t>
      </w:r>
      <w:r w:rsidR="00707FC4" w:rsidRPr="000C7F61">
        <w:rPr>
          <w:rFonts w:ascii="Times New Roman" w:hAnsi="Times New Roman" w:cs="Times New Roman"/>
          <w:i/>
          <w:color w:val="343A40"/>
          <w:sz w:val="24"/>
          <w:szCs w:val="24"/>
          <w:shd w:val="clear" w:color="auto" w:fill="FFFFFF"/>
        </w:rPr>
        <w:t>.</w:t>
      </w:r>
      <w:r w:rsidR="00707FC4">
        <w:rPr>
          <w:rFonts w:ascii="Times New Roman" w:hAnsi="Times New Roman" w:cs="Times New Roman"/>
          <w:color w:val="343A40"/>
          <w:sz w:val="28"/>
          <w:shd w:val="clear" w:color="auto" w:fill="FFFFFF"/>
        </w:rPr>
        <w:t xml:space="preserve"> </w:t>
      </w:r>
      <w:r w:rsidR="00707FC4">
        <w:rPr>
          <w:rFonts w:ascii="Times New Roman" w:hAnsi="Times New Roman" w:cs="Times New Roman"/>
          <w:b/>
          <w:color w:val="343A40"/>
          <w:sz w:val="24"/>
          <w:szCs w:val="24"/>
          <w:shd w:val="clear" w:color="auto" w:fill="FFFFFF"/>
        </w:rPr>
        <w:t>Половозрастная структура эмигрантов из Германии за 2016-2020</w:t>
      </w:r>
      <w:r w:rsidR="00707FC4" w:rsidRPr="000C7F61">
        <w:rPr>
          <w:rFonts w:ascii="Times New Roman" w:hAnsi="Times New Roman" w:cs="Times New Roman"/>
          <w:b/>
          <w:color w:val="343A40"/>
          <w:sz w:val="24"/>
          <w:szCs w:val="24"/>
          <w:shd w:val="clear" w:color="auto" w:fill="FFFFFF"/>
        </w:rPr>
        <w:t xml:space="preserve"> гг</w:t>
      </w:r>
      <w:r w:rsidR="00066C66">
        <w:rPr>
          <w:rFonts w:ascii="Times New Roman" w:hAnsi="Times New Roman" w:cs="Times New Roman"/>
          <w:b/>
          <w:color w:val="343A40"/>
          <w:sz w:val="24"/>
          <w:szCs w:val="24"/>
          <w:shd w:val="clear" w:color="auto" w:fill="FFFFFF"/>
        </w:rPr>
        <w:t>.</w:t>
      </w:r>
    </w:p>
    <w:p w14:paraId="71718442" w14:textId="6C7F467F" w:rsidR="00707FC4" w:rsidRPr="0031215F" w:rsidRDefault="00707FC4" w:rsidP="00E45034">
      <w:pPr>
        <w:spacing w:line="240" w:lineRule="auto"/>
        <w:jc w:val="both"/>
        <w:rPr>
          <w:rFonts w:ascii="Times New Roman" w:hAnsi="Times New Roman" w:cs="Times New Roman"/>
          <w:b/>
          <w:color w:val="343A40"/>
          <w:sz w:val="24"/>
          <w:szCs w:val="24"/>
          <w:shd w:val="clear" w:color="auto" w:fill="FFFFFF"/>
        </w:rPr>
      </w:pPr>
      <w:r w:rsidRPr="000C7F61">
        <w:rPr>
          <w:rFonts w:ascii="Times New Roman" w:hAnsi="Times New Roman" w:cs="Times New Roman"/>
          <w:b/>
          <w:color w:val="343A40"/>
          <w:sz w:val="24"/>
          <w:szCs w:val="24"/>
          <w:shd w:val="clear" w:color="auto" w:fill="FFFFFF"/>
        </w:rPr>
        <w:t>По данным Евростата.</w:t>
      </w:r>
      <w:r w:rsidR="00A133FF">
        <w:rPr>
          <w:rFonts w:ascii="Times New Roman" w:hAnsi="Times New Roman" w:cs="Times New Roman"/>
          <w:b/>
          <w:color w:val="343A40"/>
          <w:sz w:val="24"/>
          <w:szCs w:val="24"/>
          <w:shd w:val="clear" w:color="auto" w:fill="FFFFFF"/>
        </w:rPr>
        <w:t xml:space="preserve"> [2</w:t>
      </w:r>
      <w:r w:rsidR="007B3C1D" w:rsidRPr="00FB4430">
        <w:rPr>
          <w:rFonts w:ascii="Times New Roman" w:hAnsi="Times New Roman" w:cs="Times New Roman"/>
          <w:b/>
          <w:color w:val="343A40"/>
          <w:sz w:val="24"/>
          <w:szCs w:val="24"/>
          <w:shd w:val="clear" w:color="auto" w:fill="FFFFFF"/>
        </w:rPr>
        <w:t>7]</w:t>
      </w:r>
    </w:p>
    <w:p w14:paraId="2AEBDE53" w14:textId="7186CA3F" w:rsidR="00707FC4" w:rsidRDefault="00707FC4" w:rsidP="00E45034">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На основании данной половозрастной пирамиды можно сделать следующие выводы: во-первых, мы видим значительное преобладание мужчин в структуре эм</w:t>
      </w:r>
      <w:r w:rsidR="00066C66">
        <w:rPr>
          <w:rFonts w:ascii="Times New Roman" w:hAnsi="Times New Roman" w:cs="Times New Roman"/>
          <w:sz w:val="28"/>
        </w:rPr>
        <w:t>играции, их доля составляет 65%. Э</w:t>
      </w:r>
      <w:r>
        <w:rPr>
          <w:rFonts w:ascii="Times New Roman" w:hAnsi="Times New Roman" w:cs="Times New Roman"/>
          <w:sz w:val="28"/>
        </w:rPr>
        <w:t>то связано с тем, что мужчины — это более мобильное население, большинство мигрантов — это мужчины. Говоря о возрастном составе эмигрантов отметим, что порядка 45% эмигрантов это мужчины в возрасте от 20 до 35 лет, то есть наиболее трудоспособное население. Среди женщин-эмигрантов наиболее многочисленными также являются возрастные когорты 20-35 лет, на них приходится порядка 22,5% от общего числа эмигранто</w:t>
      </w:r>
      <w:r w:rsidR="00066C66">
        <w:rPr>
          <w:rFonts w:ascii="Times New Roman" w:hAnsi="Times New Roman" w:cs="Times New Roman"/>
          <w:sz w:val="28"/>
        </w:rPr>
        <w:t>в</w:t>
      </w:r>
      <w:r w:rsidR="005269F6">
        <w:rPr>
          <w:rFonts w:ascii="Times New Roman" w:hAnsi="Times New Roman" w:cs="Times New Roman"/>
          <w:sz w:val="28"/>
        </w:rPr>
        <w:t>, если же считать среди женщин- эмигрантов, то данная возрастная группа составляет 65%</w:t>
      </w:r>
      <w:r w:rsidR="00066C66">
        <w:rPr>
          <w:rFonts w:ascii="Times New Roman" w:hAnsi="Times New Roman" w:cs="Times New Roman"/>
          <w:sz w:val="28"/>
        </w:rPr>
        <w:t>.</w:t>
      </w:r>
    </w:p>
    <w:p w14:paraId="35BCE3DB" w14:textId="430A7CFF" w:rsidR="00707FC4" w:rsidRDefault="00707FC4" w:rsidP="00E45034">
      <w:pPr>
        <w:spacing w:after="0" w:line="360" w:lineRule="auto"/>
        <w:ind w:firstLine="709"/>
        <w:jc w:val="both"/>
        <w:rPr>
          <w:rFonts w:ascii="Times New Roman" w:hAnsi="Times New Roman" w:cs="Times New Roman"/>
          <w:sz w:val="28"/>
        </w:rPr>
      </w:pPr>
      <w:r w:rsidRPr="00B238C0">
        <w:rPr>
          <w:rFonts w:ascii="Times New Roman" w:hAnsi="Times New Roman" w:cs="Times New Roman"/>
          <w:sz w:val="28"/>
        </w:rPr>
        <w:t>Рассматривая географию эмиграции из Германии за последние два десятилетия</w:t>
      </w:r>
      <w:r w:rsidR="002C045D">
        <w:rPr>
          <w:rFonts w:ascii="Times New Roman" w:hAnsi="Times New Roman" w:cs="Times New Roman"/>
          <w:sz w:val="28"/>
        </w:rPr>
        <w:t>, б</w:t>
      </w:r>
      <w:r>
        <w:rPr>
          <w:rFonts w:ascii="Times New Roman" w:hAnsi="Times New Roman" w:cs="Times New Roman"/>
          <w:sz w:val="28"/>
        </w:rPr>
        <w:t>ыло выделено 10 макрорегионов мира. На графиках ниже представлены данные по направлениям эмиграции из Германии за 2000, 2010 и 2020 годы.</w:t>
      </w:r>
    </w:p>
    <w:p w14:paraId="2A7E09E6" w14:textId="1C12D404" w:rsidR="00707FC4" w:rsidRDefault="00707FC4" w:rsidP="00E45034">
      <w:pPr>
        <w:jc w:val="both"/>
        <w:rPr>
          <w:rFonts w:ascii="Times New Roman" w:hAnsi="Times New Roman" w:cs="Times New Roman"/>
          <w:sz w:val="28"/>
        </w:rPr>
      </w:pPr>
      <w:r>
        <w:rPr>
          <w:noProof/>
          <w:lang w:eastAsia="ru-RU"/>
        </w:rPr>
        <w:drawing>
          <wp:inline distT="0" distB="0" distL="0" distR="0" wp14:anchorId="06DDE88D" wp14:editId="72930BA6">
            <wp:extent cx="5553075" cy="2743200"/>
            <wp:effectExtent l="0" t="0" r="9525" b="190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04E7F04" w14:textId="11ABB8C1" w:rsidR="00707FC4" w:rsidRPr="000C7F61" w:rsidRDefault="00707FC4" w:rsidP="00E45034">
      <w:pPr>
        <w:spacing w:after="0" w:line="240" w:lineRule="auto"/>
        <w:jc w:val="both"/>
        <w:rPr>
          <w:rFonts w:ascii="Times New Roman" w:hAnsi="Times New Roman" w:cs="Times New Roman"/>
          <w:b/>
          <w:color w:val="343A40"/>
          <w:sz w:val="24"/>
          <w:szCs w:val="24"/>
          <w:shd w:val="clear" w:color="auto" w:fill="FFFFFF"/>
        </w:rPr>
      </w:pPr>
      <w:r>
        <w:rPr>
          <w:rFonts w:ascii="Times New Roman" w:hAnsi="Times New Roman" w:cs="Times New Roman"/>
          <w:i/>
          <w:color w:val="343A40"/>
          <w:sz w:val="24"/>
          <w:szCs w:val="24"/>
          <w:shd w:val="clear" w:color="auto" w:fill="FFFFFF"/>
        </w:rPr>
        <w:t>Рис. 2</w:t>
      </w:r>
      <w:r w:rsidR="007A3E12">
        <w:rPr>
          <w:rFonts w:ascii="Times New Roman" w:hAnsi="Times New Roman" w:cs="Times New Roman"/>
          <w:i/>
          <w:color w:val="343A40"/>
          <w:sz w:val="24"/>
          <w:szCs w:val="24"/>
          <w:shd w:val="clear" w:color="auto" w:fill="FFFFFF"/>
        </w:rPr>
        <w:t>7</w:t>
      </w:r>
      <w:r w:rsidRPr="000C7F61">
        <w:rPr>
          <w:rFonts w:ascii="Times New Roman" w:hAnsi="Times New Roman" w:cs="Times New Roman"/>
          <w:i/>
          <w:color w:val="343A40"/>
          <w:sz w:val="24"/>
          <w:szCs w:val="24"/>
          <w:shd w:val="clear" w:color="auto" w:fill="FFFFFF"/>
        </w:rPr>
        <w:t>.</w:t>
      </w:r>
      <w:r>
        <w:rPr>
          <w:rFonts w:ascii="Times New Roman" w:hAnsi="Times New Roman" w:cs="Times New Roman"/>
          <w:color w:val="343A40"/>
          <w:sz w:val="28"/>
          <w:shd w:val="clear" w:color="auto" w:fill="FFFFFF"/>
        </w:rPr>
        <w:t xml:space="preserve"> </w:t>
      </w:r>
      <w:r>
        <w:rPr>
          <w:rFonts w:ascii="Times New Roman" w:hAnsi="Times New Roman" w:cs="Times New Roman"/>
          <w:b/>
          <w:color w:val="343A40"/>
          <w:sz w:val="24"/>
          <w:szCs w:val="24"/>
          <w:shd w:val="clear" w:color="auto" w:fill="FFFFFF"/>
        </w:rPr>
        <w:t>Распределение эмиграции из Германии по макрорегионам мира 2000-2020</w:t>
      </w:r>
      <w:r w:rsidRPr="000C7F61">
        <w:rPr>
          <w:rFonts w:ascii="Times New Roman" w:hAnsi="Times New Roman" w:cs="Times New Roman"/>
          <w:b/>
          <w:color w:val="343A40"/>
          <w:sz w:val="24"/>
          <w:szCs w:val="24"/>
          <w:shd w:val="clear" w:color="auto" w:fill="FFFFFF"/>
        </w:rPr>
        <w:t xml:space="preserve"> гг.</w:t>
      </w:r>
    </w:p>
    <w:p w14:paraId="1E6B9AB7" w14:textId="69B91DBB" w:rsidR="00707FC4" w:rsidRPr="00FB4430" w:rsidRDefault="00707FC4" w:rsidP="00E45034">
      <w:pPr>
        <w:spacing w:after="0" w:line="240" w:lineRule="auto"/>
        <w:jc w:val="both"/>
        <w:rPr>
          <w:rFonts w:ascii="Times New Roman" w:hAnsi="Times New Roman" w:cs="Times New Roman"/>
          <w:b/>
          <w:color w:val="343A40"/>
          <w:sz w:val="24"/>
          <w:szCs w:val="24"/>
          <w:shd w:val="clear" w:color="auto" w:fill="FFFFFF"/>
        </w:rPr>
      </w:pPr>
      <w:r w:rsidRPr="000C7F61">
        <w:rPr>
          <w:rFonts w:ascii="Times New Roman" w:hAnsi="Times New Roman" w:cs="Times New Roman"/>
          <w:b/>
          <w:color w:val="343A40"/>
          <w:sz w:val="24"/>
          <w:szCs w:val="24"/>
          <w:shd w:val="clear" w:color="auto" w:fill="FFFFFF"/>
        </w:rPr>
        <w:t>По данным Евростата.</w:t>
      </w:r>
      <w:r w:rsidR="00A133FF">
        <w:rPr>
          <w:rFonts w:ascii="Times New Roman" w:hAnsi="Times New Roman" w:cs="Times New Roman"/>
          <w:b/>
          <w:color w:val="343A40"/>
          <w:sz w:val="24"/>
          <w:szCs w:val="24"/>
          <w:shd w:val="clear" w:color="auto" w:fill="FFFFFF"/>
        </w:rPr>
        <w:t xml:space="preserve"> [2</w:t>
      </w:r>
      <w:r w:rsidR="007B3C1D" w:rsidRPr="00FB4430">
        <w:rPr>
          <w:rFonts w:ascii="Times New Roman" w:hAnsi="Times New Roman" w:cs="Times New Roman"/>
          <w:b/>
          <w:color w:val="343A40"/>
          <w:sz w:val="24"/>
          <w:szCs w:val="24"/>
          <w:shd w:val="clear" w:color="auto" w:fill="FFFFFF"/>
        </w:rPr>
        <w:t>7]</w:t>
      </w:r>
    </w:p>
    <w:p w14:paraId="211B254A" w14:textId="77777777" w:rsidR="00707FC4" w:rsidRDefault="00707FC4" w:rsidP="00E45034">
      <w:pPr>
        <w:spacing w:after="0" w:line="360" w:lineRule="auto"/>
        <w:ind w:firstLine="709"/>
        <w:jc w:val="both"/>
        <w:rPr>
          <w:rFonts w:ascii="Times New Roman" w:hAnsi="Times New Roman" w:cs="Times New Roman"/>
          <w:color w:val="343A40"/>
          <w:sz w:val="28"/>
          <w:szCs w:val="24"/>
          <w:shd w:val="clear" w:color="auto" w:fill="FFFFFF"/>
        </w:rPr>
      </w:pPr>
    </w:p>
    <w:p w14:paraId="29725450" w14:textId="098B3AC9" w:rsidR="00707FC4" w:rsidRPr="0066181C" w:rsidRDefault="00707FC4" w:rsidP="00E45034">
      <w:pPr>
        <w:spacing w:after="0" w:line="360" w:lineRule="auto"/>
        <w:ind w:firstLine="709"/>
        <w:jc w:val="both"/>
        <w:rPr>
          <w:rFonts w:ascii="Times New Roman" w:hAnsi="Times New Roman" w:cs="Times New Roman"/>
          <w:sz w:val="32"/>
        </w:rPr>
      </w:pPr>
      <w:r w:rsidRPr="00FE446B">
        <w:rPr>
          <w:rFonts w:ascii="Times New Roman" w:hAnsi="Times New Roman" w:cs="Times New Roman"/>
          <w:sz w:val="28"/>
          <w:szCs w:val="24"/>
          <w:shd w:val="clear" w:color="auto" w:fill="FFFFFF"/>
        </w:rPr>
        <w:t>На основании данного графика можно сделать следующие выводы об изменениях направлений эмиграции за последние 20 лет. Мы видим, как с течением времени сокращается доля Западной Европы как основного направления эмиграции</w:t>
      </w:r>
      <w:r w:rsidR="002C045D">
        <w:rPr>
          <w:rFonts w:ascii="Times New Roman" w:hAnsi="Times New Roman" w:cs="Times New Roman"/>
          <w:sz w:val="28"/>
          <w:szCs w:val="24"/>
          <w:shd w:val="clear" w:color="auto" w:fill="FFFFFF"/>
        </w:rPr>
        <w:t xml:space="preserve"> -</w:t>
      </w:r>
      <w:r w:rsidRPr="00FE446B">
        <w:rPr>
          <w:rFonts w:ascii="Times New Roman" w:hAnsi="Times New Roman" w:cs="Times New Roman"/>
          <w:sz w:val="28"/>
          <w:szCs w:val="24"/>
          <w:shd w:val="clear" w:color="auto" w:fill="FFFFFF"/>
        </w:rPr>
        <w:t xml:space="preserve"> доля </w:t>
      </w:r>
      <w:r w:rsidR="002C045D" w:rsidRPr="005269F6">
        <w:rPr>
          <w:rFonts w:ascii="Times New Roman" w:hAnsi="Times New Roman" w:cs="Times New Roman"/>
          <w:sz w:val="28"/>
          <w:szCs w:val="24"/>
          <w:shd w:val="clear" w:color="auto" w:fill="FFFFFF"/>
        </w:rPr>
        <w:t xml:space="preserve">данного региона </w:t>
      </w:r>
      <w:r w:rsidRPr="00FE446B">
        <w:rPr>
          <w:rFonts w:ascii="Times New Roman" w:hAnsi="Times New Roman" w:cs="Times New Roman"/>
          <w:sz w:val="28"/>
          <w:szCs w:val="24"/>
          <w:shd w:val="clear" w:color="auto" w:fill="FFFFFF"/>
        </w:rPr>
        <w:t xml:space="preserve">за 20 лет снизилась с 43% до </w:t>
      </w:r>
      <w:r w:rsidRPr="00FE446B">
        <w:rPr>
          <w:rFonts w:ascii="Times New Roman" w:hAnsi="Times New Roman" w:cs="Times New Roman"/>
          <w:sz w:val="28"/>
          <w:szCs w:val="24"/>
          <w:shd w:val="clear" w:color="auto" w:fill="FFFFFF"/>
        </w:rPr>
        <w:lastRenderedPageBreak/>
        <w:t xml:space="preserve">27%. Так же стоит отметить возрастание доли в эмиграции такого направления как Восточная Европа, его доля выросла с 23% до 47% (странами лидерами были </w:t>
      </w:r>
      <w:r w:rsidR="002C045D" w:rsidRPr="005269F6">
        <w:rPr>
          <w:rFonts w:ascii="Times New Roman" w:hAnsi="Times New Roman" w:cs="Times New Roman"/>
          <w:sz w:val="28"/>
          <w:szCs w:val="24"/>
          <w:shd w:val="clear" w:color="auto" w:fill="FFFFFF"/>
        </w:rPr>
        <w:t xml:space="preserve">и остаются </w:t>
      </w:r>
      <w:r w:rsidRPr="00FE446B">
        <w:rPr>
          <w:rFonts w:ascii="Times New Roman" w:hAnsi="Times New Roman" w:cs="Times New Roman"/>
          <w:sz w:val="28"/>
          <w:szCs w:val="24"/>
          <w:shd w:val="clear" w:color="auto" w:fill="FFFFFF"/>
        </w:rPr>
        <w:t>Польша, Болгария и Румыния). Говоря о других направлениях стоит отметить, что их доли слабо изменились с течением времени. Доля Ближнего Востока и Северной Африки в эмиграции за 20 лет снизилась с 13% до 10% (лидерами на всем временном промежутке была Турция, на нее приходилось более 70% от эмиграции в данный регион). Таким образом можно говорить о смене основного направления эмиграции из Германии с западного на восточное, на мой взгляд это связано возвращением на родину мигрантов из Восточной Европы, которые переехали в Германию, в начале 21 века в связи с войной на Балканах.</w:t>
      </w:r>
    </w:p>
    <w:p w14:paraId="22193F08" w14:textId="08FAB2A1" w:rsidR="00707FC4" w:rsidRDefault="00707FC4" w:rsidP="00E45034">
      <w:pPr>
        <w:ind w:firstLine="709"/>
        <w:jc w:val="both"/>
        <w:rPr>
          <w:rFonts w:ascii="Times New Roman" w:hAnsi="Times New Roman" w:cs="Times New Roman"/>
          <w:b/>
          <w:color w:val="FF0000"/>
          <w:sz w:val="28"/>
        </w:rPr>
      </w:pPr>
    </w:p>
    <w:p w14:paraId="7EE55302" w14:textId="7F253A4F" w:rsidR="00707FC4" w:rsidRDefault="00707FC4" w:rsidP="00E45034">
      <w:pPr>
        <w:spacing w:after="0" w:line="360" w:lineRule="auto"/>
        <w:jc w:val="both"/>
        <w:rPr>
          <w:rFonts w:ascii="Times New Roman" w:hAnsi="Times New Roman" w:cs="Times New Roman"/>
          <w:color w:val="343A40"/>
          <w:sz w:val="28"/>
          <w:szCs w:val="24"/>
          <w:shd w:val="clear" w:color="auto" w:fill="FFFFFF"/>
        </w:rPr>
      </w:pPr>
    </w:p>
    <w:p w14:paraId="4DECF6F1" w14:textId="0B5A5BE9" w:rsidR="00707FC4" w:rsidRPr="00905E4F" w:rsidRDefault="00C71DA0" w:rsidP="005B6E63">
      <w:pPr>
        <w:pStyle w:val="2"/>
        <w:jc w:val="center"/>
        <w:rPr>
          <w:rFonts w:ascii="Times New Roman" w:hAnsi="Times New Roman" w:cs="Times New Roman"/>
          <w:color w:val="auto"/>
          <w:sz w:val="24"/>
        </w:rPr>
      </w:pPr>
      <w:bookmarkStart w:id="14" w:name="_Toc136168835"/>
      <w:r w:rsidRPr="00905E4F">
        <w:rPr>
          <w:rFonts w:ascii="Times New Roman" w:hAnsi="Times New Roman" w:cs="Times New Roman"/>
          <w:b/>
          <w:color w:val="auto"/>
          <w:sz w:val="28"/>
          <w:szCs w:val="24"/>
          <w:shd w:val="clear" w:color="auto" w:fill="FFFFFF"/>
        </w:rPr>
        <w:t>3.3</w:t>
      </w:r>
      <w:r w:rsidR="00812072" w:rsidRPr="00905E4F">
        <w:rPr>
          <w:rFonts w:ascii="Times New Roman" w:hAnsi="Times New Roman" w:cs="Times New Roman"/>
          <w:b/>
          <w:color w:val="auto"/>
          <w:sz w:val="28"/>
          <w:szCs w:val="24"/>
          <w:shd w:val="clear" w:color="auto" w:fill="FFFFFF"/>
        </w:rPr>
        <w:t xml:space="preserve">. </w:t>
      </w:r>
      <w:r w:rsidR="005269F6" w:rsidRPr="00905E4F">
        <w:rPr>
          <w:rFonts w:ascii="Times New Roman" w:hAnsi="Times New Roman" w:cs="Times New Roman"/>
          <w:b/>
          <w:color w:val="auto"/>
          <w:sz w:val="28"/>
          <w:szCs w:val="24"/>
          <w:shd w:val="clear" w:color="auto" w:fill="FFFFFF"/>
        </w:rPr>
        <w:t>Сальдо миграций.</w:t>
      </w:r>
      <w:bookmarkEnd w:id="14"/>
    </w:p>
    <w:p w14:paraId="16CA4CED" w14:textId="339DBDD6" w:rsidR="00707FC4" w:rsidRDefault="00707FC4" w:rsidP="00E45034">
      <w:pPr>
        <w:spacing w:line="360" w:lineRule="auto"/>
        <w:ind w:firstLine="709"/>
        <w:jc w:val="both"/>
        <w:rPr>
          <w:rFonts w:ascii="Times New Roman" w:hAnsi="Times New Roman" w:cs="Times New Roman"/>
          <w:sz w:val="28"/>
        </w:rPr>
      </w:pPr>
      <w:r>
        <w:rPr>
          <w:rFonts w:ascii="Times New Roman" w:hAnsi="Times New Roman" w:cs="Times New Roman"/>
          <w:sz w:val="28"/>
        </w:rPr>
        <w:t>В предыдущих параграфах автором рассматривались две составляющие внешней миграции, это иммиграция и эмиграция. Однако, для того чтобы перейти к разбору миграционного прироста необходимо рассмотреть динамику внутренней миграции, для этого обратимся к графику ниже.</w:t>
      </w:r>
    </w:p>
    <w:p w14:paraId="69F5DD9D" w14:textId="064782BD" w:rsidR="00707FC4" w:rsidRDefault="00356E7F" w:rsidP="005B6E63">
      <w:pPr>
        <w:spacing w:line="360" w:lineRule="auto"/>
        <w:ind w:firstLine="709"/>
        <w:jc w:val="center"/>
        <w:rPr>
          <w:rFonts w:ascii="Times New Roman" w:hAnsi="Times New Roman" w:cs="Times New Roman"/>
          <w:sz w:val="28"/>
        </w:rPr>
      </w:pPr>
      <w:r>
        <w:rPr>
          <w:noProof/>
          <w:lang w:eastAsia="ru-RU"/>
        </w:rPr>
        <w:drawing>
          <wp:inline distT="0" distB="0" distL="0" distR="0" wp14:anchorId="006F3520" wp14:editId="04783A18">
            <wp:extent cx="4572000" cy="27432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843AEBF" w14:textId="6D3576B8" w:rsidR="00707FC4" w:rsidRPr="00FB4430" w:rsidRDefault="007B3C1D" w:rsidP="006550B3">
      <w:pPr>
        <w:spacing w:line="240" w:lineRule="auto"/>
        <w:rPr>
          <w:rFonts w:ascii="Times New Roman" w:hAnsi="Times New Roman" w:cs="Times New Roman"/>
          <w:b/>
          <w:color w:val="343A40"/>
          <w:szCs w:val="24"/>
          <w:shd w:val="clear" w:color="auto" w:fill="FFFFFF"/>
        </w:rPr>
      </w:pPr>
      <w:r>
        <w:rPr>
          <w:rFonts w:ascii="Times New Roman" w:hAnsi="Times New Roman" w:cs="Times New Roman"/>
          <w:i/>
          <w:color w:val="343A40"/>
          <w:sz w:val="24"/>
          <w:szCs w:val="24"/>
          <w:shd w:val="clear" w:color="auto" w:fill="FFFFFF"/>
        </w:rPr>
        <w:t>Рис. 32</w:t>
      </w:r>
      <w:r w:rsidR="00707FC4" w:rsidRPr="00132956">
        <w:rPr>
          <w:rFonts w:ascii="Times New Roman" w:hAnsi="Times New Roman" w:cs="Times New Roman"/>
          <w:i/>
          <w:color w:val="343A40"/>
          <w:szCs w:val="24"/>
          <w:shd w:val="clear" w:color="auto" w:fill="FFFFFF"/>
        </w:rPr>
        <w:t>.</w:t>
      </w:r>
      <w:r w:rsidR="00707FC4">
        <w:rPr>
          <w:rFonts w:ascii="Times New Roman" w:hAnsi="Times New Roman" w:cs="Times New Roman"/>
          <w:i/>
          <w:color w:val="343A40"/>
          <w:szCs w:val="24"/>
          <w:shd w:val="clear" w:color="auto" w:fill="FFFFFF"/>
        </w:rPr>
        <w:t xml:space="preserve"> </w:t>
      </w:r>
      <w:r w:rsidR="00707FC4">
        <w:rPr>
          <w:rFonts w:ascii="Times New Roman" w:hAnsi="Times New Roman" w:cs="Times New Roman"/>
          <w:b/>
          <w:color w:val="343A40"/>
          <w:szCs w:val="24"/>
          <w:shd w:val="clear" w:color="auto" w:fill="FFFFFF"/>
        </w:rPr>
        <w:t>Внутрення миграция в</w:t>
      </w:r>
      <w:r w:rsidR="00707FC4" w:rsidRPr="00132956">
        <w:rPr>
          <w:rFonts w:ascii="Times New Roman" w:hAnsi="Times New Roman" w:cs="Times New Roman"/>
          <w:b/>
          <w:color w:val="343A40"/>
          <w:szCs w:val="24"/>
          <w:shd w:val="clear" w:color="auto" w:fill="FFFFFF"/>
        </w:rPr>
        <w:t xml:space="preserve"> 2000-2020 гг.</w:t>
      </w:r>
      <w:r w:rsidR="00707FC4">
        <w:rPr>
          <w:rFonts w:ascii="Times New Roman" w:hAnsi="Times New Roman" w:cs="Times New Roman"/>
          <w:b/>
          <w:color w:val="343A40"/>
          <w:szCs w:val="24"/>
          <w:shd w:val="clear" w:color="auto" w:fill="FFFFFF"/>
        </w:rPr>
        <w:t xml:space="preserve">                                                       </w:t>
      </w:r>
      <w:r w:rsidR="00356E7F">
        <w:rPr>
          <w:rFonts w:ascii="Times New Roman" w:hAnsi="Times New Roman" w:cs="Times New Roman"/>
          <w:b/>
          <w:color w:val="343A40"/>
          <w:szCs w:val="24"/>
          <w:shd w:val="clear" w:color="auto" w:fill="FFFFFF"/>
        </w:rPr>
        <w:t xml:space="preserve">                                 </w:t>
      </w:r>
      <w:r w:rsidR="006550B3" w:rsidRPr="006550B3">
        <w:rPr>
          <w:rFonts w:ascii="Times New Roman" w:hAnsi="Times New Roman" w:cs="Times New Roman"/>
          <w:b/>
          <w:color w:val="343A40"/>
          <w:szCs w:val="24"/>
          <w:shd w:val="clear" w:color="auto" w:fill="FFFFFF"/>
        </w:rPr>
        <w:t xml:space="preserve">           </w:t>
      </w:r>
      <w:r w:rsidR="00356E7F">
        <w:rPr>
          <w:rFonts w:ascii="Times New Roman" w:hAnsi="Times New Roman" w:cs="Times New Roman"/>
          <w:b/>
          <w:color w:val="343A40"/>
          <w:szCs w:val="24"/>
          <w:shd w:val="clear" w:color="auto" w:fill="FFFFFF"/>
        </w:rPr>
        <w:t>П</w:t>
      </w:r>
      <w:r w:rsidR="006550B3">
        <w:rPr>
          <w:rFonts w:ascii="Times New Roman" w:hAnsi="Times New Roman" w:cs="Times New Roman"/>
          <w:b/>
          <w:color w:val="343A40"/>
          <w:szCs w:val="24"/>
          <w:shd w:val="clear" w:color="auto" w:fill="FFFFFF"/>
        </w:rPr>
        <w:t>о</w:t>
      </w:r>
      <w:r w:rsidR="00707FC4" w:rsidRPr="00132956">
        <w:rPr>
          <w:rFonts w:ascii="Times New Roman" w:hAnsi="Times New Roman" w:cs="Times New Roman"/>
          <w:b/>
          <w:color w:val="343A40"/>
          <w:szCs w:val="24"/>
          <w:shd w:val="clear" w:color="auto" w:fill="FFFFFF"/>
        </w:rPr>
        <w:t>данным Евростата.</w:t>
      </w:r>
      <w:r w:rsidRPr="00FB4430">
        <w:rPr>
          <w:rFonts w:ascii="Times New Roman" w:hAnsi="Times New Roman" w:cs="Times New Roman"/>
          <w:b/>
          <w:color w:val="343A40"/>
          <w:szCs w:val="24"/>
          <w:shd w:val="clear" w:color="auto" w:fill="FFFFFF"/>
        </w:rPr>
        <w:t xml:space="preserve"> </w:t>
      </w:r>
      <w:r w:rsidR="00A133FF">
        <w:rPr>
          <w:rFonts w:ascii="Times New Roman" w:hAnsi="Times New Roman" w:cs="Times New Roman"/>
          <w:b/>
          <w:color w:val="343A40"/>
          <w:sz w:val="24"/>
          <w:szCs w:val="24"/>
          <w:shd w:val="clear" w:color="auto" w:fill="FFFFFF"/>
        </w:rPr>
        <w:t>[17, 32</w:t>
      </w:r>
      <w:r w:rsidRPr="00FB4430">
        <w:rPr>
          <w:rFonts w:ascii="Times New Roman" w:hAnsi="Times New Roman" w:cs="Times New Roman"/>
          <w:b/>
          <w:color w:val="343A40"/>
          <w:sz w:val="24"/>
          <w:szCs w:val="24"/>
          <w:shd w:val="clear" w:color="auto" w:fill="FFFFFF"/>
        </w:rPr>
        <w:t>]</w:t>
      </w:r>
    </w:p>
    <w:p w14:paraId="77939FA3" w14:textId="125D62A7" w:rsidR="00707FC4" w:rsidRPr="007124A9" w:rsidRDefault="00707FC4" w:rsidP="00E45034">
      <w:pPr>
        <w:spacing w:line="360" w:lineRule="auto"/>
        <w:ind w:firstLine="708"/>
        <w:jc w:val="both"/>
        <w:rPr>
          <w:rFonts w:ascii="Times New Roman" w:hAnsi="Times New Roman" w:cs="Times New Roman"/>
          <w:color w:val="343A40"/>
          <w:sz w:val="28"/>
          <w:szCs w:val="28"/>
          <w:shd w:val="clear" w:color="auto" w:fill="FFFFFF"/>
        </w:rPr>
      </w:pPr>
      <w:r w:rsidRPr="001B7D59">
        <w:rPr>
          <w:rFonts w:ascii="Times New Roman" w:hAnsi="Times New Roman" w:cs="Times New Roman"/>
          <w:sz w:val="28"/>
          <w:szCs w:val="28"/>
          <w:shd w:val="clear" w:color="auto" w:fill="FFFFFF"/>
        </w:rPr>
        <w:lastRenderedPageBreak/>
        <w:t xml:space="preserve">На основании данного графика можно сделать следующие выводы: за последние 20 </w:t>
      </w:r>
      <w:r>
        <w:rPr>
          <w:rFonts w:ascii="Times New Roman" w:hAnsi="Times New Roman" w:cs="Times New Roman"/>
          <w:color w:val="343A40"/>
          <w:sz w:val="28"/>
          <w:szCs w:val="28"/>
          <w:shd w:val="clear" w:color="auto" w:fill="FFFFFF"/>
        </w:rPr>
        <w:t>лет</w:t>
      </w:r>
      <w:r w:rsidR="00130FB2">
        <w:rPr>
          <w:rFonts w:ascii="Times New Roman" w:hAnsi="Times New Roman" w:cs="Times New Roman"/>
          <w:color w:val="343A40"/>
          <w:sz w:val="28"/>
          <w:szCs w:val="28"/>
          <w:shd w:val="clear" w:color="auto" w:fill="FFFFFF"/>
        </w:rPr>
        <w:t xml:space="preserve"> внутренняя миграция была на стабильно высоком уровне, наибольших</w:t>
      </w:r>
      <w:r>
        <w:rPr>
          <w:rFonts w:ascii="Times New Roman" w:hAnsi="Times New Roman" w:cs="Times New Roman"/>
          <w:color w:val="343A40"/>
          <w:sz w:val="28"/>
          <w:szCs w:val="28"/>
          <w:shd w:val="clear" w:color="auto" w:fill="FFFFFF"/>
        </w:rPr>
        <w:t xml:space="preserve"> значений внутренняя миграция достиг</w:t>
      </w:r>
      <w:r w:rsidR="00130FB2">
        <w:rPr>
          <w:rFonts w:ascii="Times New Roman" w:hAnsi="Times New Roman" w:cs="Times New Roman"/>
          <w:color w:val="343A40"/>
          <w:sz w:val="28"/>
          <w:szCs w:val="28"/>
          <w:shd w:val="clear" w:color="auto" w:fill="FFFFFF"/>
        </w:rPr>
        <w:t>ала в 2016</w:t>
      </w:r>
      <w:r>
        <w:rPr>
          <w:rFonts w:ascii="Times New Roman" w:hAnsi="Times New Roman" w:cs="Times New Roman"/>
          <w:color w:val="343A40"/>
          <w:sz w:val="28"/>
          <w:szCs w:val="28"/>
          <w:shd w:val="clear" w:color="auto" w:fill="FFFFFF"/>
        </w:rPr>
        <w:t xml:space="preserve"> году</w:t>
      </w:r>
      <w:r w:rsidR="00130FB2">
        <w:rPr>
          <w:rFonts w:ascii="Times New Roman" w:hAnsi="Times New Roman" w:cs="Times New Roman"/>
          <w:color w:val="343A40"/>
          <w:sz w:val="28"/>
          <w:szCs w:val="28"/>
          <w:shd w:val="clear" w:color="auto" w:fill="FFFFFF"/>
        </w:rPr>
        <w:t xml:space="preserve"> 3,23 млн. человек</w:t>
      </w:r>
      <w:r>
        <w:rPr>
          <w:rFonts w:ascii="Times New Roman" w:hAnsi="Times New Roman" w:cs="Times New Roman"/>
          <w:color w:val="343A40"/>
          <w:sz w:val="28"/>
          <w:szCs w:val="28"/>
          <w:shd w:val="clear" w:color="auto" w:fill="FFFFFF"/>
        </w:rPr>
        <w:t xml:space="preserve">, </w:t>
      </w:r>
      <w:r w:rsidR="00130FB2">
        <w:rPr>
          <w:rFonts w:ascii="Times New Roman" w:hAnsi="Times New Roman" w:cs="Times New Roman"/>
          <w:color w:val="343A40"/>
          <w:sz w:val="28"/>
          <w:szCs w:val="28"/>
          <w:shd w:val="clear" w:color="auto" w:fill="FFFFFF"/>
        </w:rPr>
        <w:t>в последующие годы внутренняя миграция снизилась до уровня начала 2000-х годов и составила 2,73 млн. человек в год.</w:t>
      </w:r>
    </w:p>
    <w:p w14:paraId="756030A4" w14:textId="4BE56F5F" w:rsidR="00707FC4" w:rsidRDefault="00707FC4" w:rsidP="00E45034">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Для того чтобы оценить результаты миграционного передвижения на определенной территории рассчитывается миграционный прирост населения, он является разностью между числом людей прибывших на данную территорию и числом людей, выбывших из нее за определенный срок. Данный показатель может быть, как положительным, так и отрицательным и зависит от множества факторов: экономических, политических и социальных. Для Германии автором был рассмотрен </w:t>
      </w:r>
      <w:r w:rsidRPr="00117223">
        <w:rPr>
          <w:rFonts w:ascii="Times New Roman" w:hAnsi="Times New Roman" w:cs="Times New Roman"/>
          <w:sz w:val="28"/>
        </w:rPr>
        <w:t xml:space="preserve">среднегодовой миграционный прирост на уровне </w:t>
      </w:r>
      <w:r w:rsidRPr="00117223">
        <w:rPr>
          <w:rFonts w:ascii="Times New Roman" w:hAnsi="Times New Roman" w:cs="Times New Roman"/>
          <w:sz w:val="28"/>
          <w:lang w:val="en-US"/>
        </w:rPr>
        <w:t>NUTS</w:t>
      </w:r>
      <w:r w:rsidRPr="00117223">
        <w:rPr>
          <w:rFonts w:ascii="Times New Roman" w:hAnsi="Times New Roman" w:cs="Times New Roman"/>
          <w:sz w:val="28"/>
        </w:rPr>
        <w:t xml:space="preserve"> 2. Было составлено две картосхемы</w:t>
      </w:r>
      <w:r>
        <w:rPr>
          <w:rFonts w:ascii="Times New Roman" w:hAnsi="Times New Roman" w:cs="Times New Roman"/>
          <w:sz w:val="28"/>
        </w:rPr>
        <w:t>: первая за период с 2000 по 2004, и вторая за период с 2016 по 2020, данные брались</w:t>
      </w:r>
      <w:r w:rsidR="005269F6">
        <w:rPr>
          <w:rFonts w:ascii="Times New Roman" w:hAnsi="Times New Roman" w:cs="Times New Roman"/>
          <w:sz w:val="28"/>
        </w:rPr>
        <w:t xml:space="preserve"> в среднем за год в течение рассматриваемых пятилетних периодов </w:t>
      </w:r>
      <w:r>
        <w:rPr>
          <w:rFonts w:ascii="Times New Roman" w:hAnsi="Times New Roman" w:cs="Times New Roman"/>
          <w:sz w:val="28"/>
        </w:rPr>
        <w:t xml:space="preserve">для того чтобы увеличить статистическую значимость. </w:t>
      </w:r>
    </w:p>
    <w:p w14:paraId="0636EA4F" w14:textId="77777777" w:rsidR="00707FC4" w:rsidRDefault="00707FC4" w:rsidP="00E45034">
      <w:pPr>
        <w:spacing w:line="360" w:lineRule="auto"/>
        <w:jc w:val="both"/>
        <w:rPr>
          <w:rFonts w:ascii="Times New Roman" w:hAnsi="Times New Roman" w:cs="Times New Roman"/>
          <w:noProof/>
          <w:sz w:val="28"/>
          <w:lang w:eastAsia="ru-RU"/>
        </w:rPr>
      </w:pPr>
    </w:p>
    <w:p w14:paraId="03C78D61" w14:textId="77777777" w:rsidR="00707FC4" w:rsidRDefault="00707FC4" w:rsidP="001E7B2B">
      <w:pPr>
        <w:spacing w:line="360" w:lineRule="auto"/>
        <w:jc w:val="center"/>
        <w:rPr>
          <w:rFonts w:ascii="Times New Roman" w:hAnsi="Times New Roman" w:cs="Times New Roman"/>
          <w:sz w:val="28"/>
        </w:rPr>
      </w:pPr>
      <w:r w:rsidRPr="003C7527">
        <w:rPr>
          <w:rFonts w:ascii="Times New Roman" w:hAnsi="Times New Roman" w:cs="Times New Roman"/>
          <w:noProof/>
          <w:sz w:val="28"/>
          <w:lang w:eastAsia="ru-RU"/>
        </w:rPr>
        <w:lastRenderedPageBreak/>
        <w:drawing>
          <wp:inline distT="0" distB="0" distL="0" distR="0" wp14:anchorId="4711225F" wp14:editId="13595701">
            <wp:extent cx="3710940" cy="3870960"/>
            <wp:effectExtent l="0" t="0" r="3810" b="0"/>
            <wp:docPr id="30" name="Рисунок 30" descr="C:\Users\Лев\Desktop\Диплом\мигр бал 2000-2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в\Desktop\Диплом\мигр бал 2000-2004.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292" t="2722" r="21233" b="5111"/>
                    <a:stretch/>
                  </pic:blipFill>
                  <pic:spPr bwMode="auto">
                    <a:xfrm>
                      <a:off x="0" y="0"/>
                      <a:ext cx="3711227" cy="3871259"/>
                    </a:xfrm>
                    <a:prstGeom prst="rect">
                      <a:avLst/>
                    </a:prstGeom>
                    <a:noFill/>
                    <a:ln>
                      <a:noFill/>
                    </a:ln>
                    <a:extLst>
                      <a:ext uri="{53640926-AAD7-44D8-BBD7-CCE9431645EC}">
                        <a14:shadowObscured xmlns:a14="http://schemas.microsoft.com/office/drawing/2010/main"/>
                      </a:ext>
                    </a:extLst>
                  </pic:spPr>
                </pic:pic>
              </a:graphicData>
            </a:graphic>
          </wp:inline>
        </w:drawing>
      </w:r>
    </w:p>
    <w:p w14:paraId="4CF95CDF" w14:textId="77777777" w:rsidR="003D1739" w:rsidRDefault="007B3C1D" w:rsidP="00E45034">
      <w:pPr>
        <w:spacing w:after="0" w:line="240" w:lineRule="auto"/>
        <w:jc w:val="both"/>
        <w:rPr>
          <w:rFonts w:ascii="Times New Roman" w:hAnsi="Times New Roman" w:cs="Times New Roman"/>
          <w:b/>
          <w:color w:val="343A40"/>
          <w:szCs w:val="24"/>
          <w:shd w:val="clear" w:color="auto" w:fill="FFFFFF"/>
        </w:rPr>
      </w:pPr>
      <w:r>
        <w:rPr>
          <w:rFonts w:ascii="Times New Roman" w:hAnsi="Times New Roman" w:cs="Times New Roman"/>
          <w:i/>
          <w:color w:val="343A40"/>
          <w:sz w:val="24"/>
          <w:szCs w:val="24"/>
          <w:shd w:val="clear" w:color="auto" w:fill="FFFFFF"/>
        </w:rPr>
        <w:t>Рис. 33</w:t>
      </w:r>
      <w:r w:rsidR="00707FC4" w:rsidRPr="00132956">
        <w:rPr>
          <w:rFonts w:ascii="Times New Roman" w:hAnsi="Times New Roman" w:cs="Times New Roman"/>
          <w:i/>
          <w:color w:val="343A40"/>
          <w:szCs w:val="24"/>
          <w:shd w:val="clear" w:color="auto" w:fill="FFFFFF"/>
        </w:rPr>
        <w:t>.</w:t>
      </w:r>
      <w:r w:rsidR="00707FC4">
        <w:rPr>
          <w:rFonts w:ascii="Times New Roman" w:hAnsi="Times New Roman" w:cs="Times New Roman"/>
          <w:b/>
          <w:color w:val="343A40"/>
          <w:szCs w:val="24"/>
          <w:shd w:val="clear" w:color="auto" w:fill="FFFFFF"/>
        </w:rPr>
        <w:t xml:space="preserve"> Коэффициент миграционного прироста в Германии в </w:t>
      </w:r>
      <w:r w:rsidR="00707FC4" w:rsidRPr="003C7527">
        <w:rPr>
          <w:rFonts w:ascii="Times New Roman" w:hAnsi="Times New Roman" w:cs="Times New Roman"/>
          <w:b/>
          <w:color w:val="343A40"/>
          <w:szCs w:val="24"/>
          <w:shd w:val="clear" w:color="auto" w:fill="FFFFFF"/>
        </w:rPr>
        <w:t>‰</w:t>
      </w:r>
      <w:r w:rsidR="00707FC4">
        <w:rPr>
          <w:rFonts w:ascii="Times New Roman" w:hAnsi="Times New Roman" w:cs="Times New Roman"/>
          <w:b/>
          <w:color w:val="343A40"/>
          <w:szCs w:val="24"/>
          <w:shd w:val="clear" w:color="auto" w:fill="FFFFFF"/>
        </w:rPr>
        <w:t xml:space="preserve">, </w:t>
      </w:r>
      <w:r w:rsidR="00707FC4" w:rsidRPr="008A0949">
        <w:rPr>
          <w:rFonts w:ascii="Times New Roman" w:hAnsi="Times New Roman" w:cs="Times New Roman"/>
          <w:b/>
          <w:szCs w:val="24"/>
          <w:shd w:val="clear" w:color="auto" w:fill="FFFFFF"/>
        </w:rPr>
        <w:t xml:space="preserve">в среднем за год в </w:t>
      </w:r>
      <w:r w:rsidR="00707FC4">
        <w:rPr>
          <w:rFonts w:ascii="Times New Roman" w:hAnsi="Times New Roman" w:cs="Times New Roman"/>
          <w:b/>
          <w:color w:val="343A40"/>
          <w:szCs w:val="24"/>
          <w:shd w:val="clear" w:color="auto" w:fill="FFFFFF"/>
        </w:rPr>
        <w:t>2000-2004</w:t>
      </w:r>
      <w:r w:rsidR="00707FC4" w:rsidRPr="00132956">
        <w:rPr>
          <w:rFonts w:ascii="Times New Roman" w:hAnsi="Times New Roman" w:cs="Times New Roman"/>
          <w:b/>
          <w:color w:val="343A40"/>
          <w:szCs w:val="24"/>
          <w:shd w:val="clear" w:color="auto" w:fill="FFFFFF"/>
        </w:rPr>
        <w:t xml:space="preserve"> гг.</w:t>
      </w:r>
    </w:p>
    <w:p w14:paraId="287223BA" w14:textId="6D5E1285" w:rsidR="00707FC4" w:rsidRPr="003D1739" w:rsidRDefault="00707FC4" w:rsidP="00E45034">
      <w:pPr>
        <w:spacing w:after="0" w:line="240" w:lineRule="auto"/>
        <w:jc w:val="both"/>
        <w:rPr>
          <w:rFonts w:ascii="Times New Roman" w:hAnsi="Times New Roman" w:cs="Times New Roman"/>
          <w:b/>
          <w:color w:val="343A40"/>
          <w:szCs w:val="24"/>
          <w:shd w:val="clear" w:color="auto" w:fill="FFFFFF"/>
        </w:rPr>
      </w:pPr>
      <w:r w:rsidRPr="00132956">
        <w:rPr>
          <w:rFonts w:ascii="Times New Roman" w:hAnsi="Times New Roman" w:cs="Times New Roman"/>
          <w:b/>
          <w:color w:val="343A40"/>
          <w:szCs w:val="24"/>
          <w:shd w:val="clear" w:color="auto" w:fill="FFFFFF"/>
        </w:rPr>
        <w:t>По данным Евростата.</w:t>
      </w:r>
      <w:r w:rsidR="007B3C1D" w:rsidRPr="003D1739">
        <w:rPr>
          <w:rFonts w:ascii="Times New Roman" w:hAnsi="Times New Roman" w:cs="Times New Roman"/>
          <w:b/>
          <w:color w:val="343A40"/>
          <w:szCs w:val="24"/>
          <w:shd w:val="clear" w:color="auto" w:fill="FFFFFF"/>
        </w:rPr>
        <w:t xml:space="preserve"> </w:t>
      </w:r>
      <w:r w:rsidR="00A133FF" w:rsidRPr="003D1739">
        <w:rPr>
          <w:rFonts w:ascii="Times New Roman" w:hAnsi="Times New Roman" w:cs="Times New Roman"/>
          <w:b/>
          <w:color w:val="343A40"/>
          <w:sz w:val="24"/>
          <w:szCs w:val="24"/>
          <w:shd w:val="clear" w:color="auto" w:fill="FFFFFF"/>
        </w:rPr>
        <w:t>[2</w:t>
      </w:r>
      <w:r w:rsidR="007B3C1D" w:rsidRPr="003D1739">
        <w:rPr>
          <w:rFonts w:ascii="Times New Roman" w:hAnsi="Times New Roman" w:cs="Times New Roman"/>
          <w:b/>
          <w:color w:val="343A40"/>
          <w:sz w:val="24"/>
          <w:szCs w:val="24"/>
          <w:shd w:val="clear" w:color="auto" w:fill="FFFFFF"/>
        </w:rPr>
        <w:t>7]</w:t>
      </w:r>
    </w:p>
    <w:p w14:paraId="4ECE9BF5" w14:textId="32FFF525" w:rsidR="003D1739" w:rsidRPr="003D1739" w:rsidRDefault="003D1739" w:rsidP="001E7B2B">
      <w:pPr>
        <w:spacing w:line="240" w:lineRule="auto"/>
        <w:jc w:val="center"/>
        <w:rPr>
          <w:rFonts w:ascii="Times New Roman" w:hAnsi="Times New Roman" w:cs="Times New Roman"/>
          <w:b/>
          <w:color w:val="343A40"/>
          <w:szCs w:val="24"/>
          <w:shd w:val="clear" w:color="auto" w:fill="FFFFFF"/>
          <w:lang w:val="en-US"/>
        </w:rPr>
      </w:pPr>
      <w:r w:rsidRPr="003C7527">
        <w:rPr>
          <w:rFonts w:ascii="Times New Roman" w:hAnsi="Times New Roman" w:cs="Times New Roman"/>
          <w:noProof/>
          <w:sz w:val="28"/>
          <w:lang w:eastAsia="ru-RU"/>
        </w:rPr>
        <w:drawing>
          <wp:inline distT="0" distB="0" distL="0" distR="0" wp14:anchorId="206C6562" wp14:editId="797A2B60">
            <wp:extent cx="4265930" cy="3626711"/>
            <wp:effectExtent l="0" t="0" r="1270" b="0"/>
            <wp:docPr id="31" name="Рисунок 31" descr="C:\Users\Лев\Desktop\Диплом\мигр бал 2016-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в\Desktop\Диплом\мигр бал 2016-2020.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885" t="7439" r="13278" b="6185"/>
                    <a:stretch/>
                  </pic:blipFill>
                  <pic:spPr bwMode="auto">
                    <a:xfrm>
                      <a:off x="0" y="0"/>
                      <a:ext cx="4265930" cy="3626711"/>
                    </a:xfrm>
                    <a:prstGeom prst="rect">
                      <a:avLst/>
                    </a:prstGeom>
                    <a:noFill/>
                    <a:ln>
                      <a:noFill/>
                    </a:ln>
                    <a:extLst>
                      <a:ext uri="{53640926-AAD7-44D8-BBD7-CCE9431645EC}">
                        <a14:shadowObscured xmlns:a14="http://schemas.microsoft.com/office/drawing/2010/main"/>
                      </a:ext>
                    </a:extLst>
                  </pic:spPr>
                </pic:pic>
              </a:graphicData>
            </a:graphic>
          </wp:inline>
        </w:drawing>
      </w:r>
    </w:p>
    <w:p w14:paraId="2203F52C" w14:textId="6F7B4FCB" w:rsidR="00707FC4" w:rsidRPr="00FB4430" w:rsidRDefault="007B3C1D" w:rsidP="001E7B2B">
      <w:pPr>
        <w:spacing w:line="240" w:lineRule="auto"/>
        <w:rPr>
          <w:rFonts w:ascii="Times New Roman" w:hAnsi="Times New Roman" w:cs="Times New Roman"/>
          <w:b/>
          <w:color w:val="343A40"/>
          <w:szCs w:val="24"/>
          <w:shd w:val="clear" w:color="auto" w:fill="FFFFFF"/>
        </w:rPr>
      </w:pPr>
      <w:r>
        <w:rPr>
          <w:rFonts w:ascii="Times New Roman" w:hAnsi="Times New Roman" w:cs="Times New Roman"/>
          <w:i/>
          <w:color w:val="343A40"/>
          <w:sz w:val="24"/>
          <w:szCs w:val="24"/>
          <w:shd w:val="clear" w:color="auto" w:fill="FFFFFF"/>
        </w:rPr>
        <w:t>Рис. 34</w:t>
      </w:r>
      <w:r w:rsidR="00707FC4" w:rsidRPr="00132956">
        <w:rPr>
          <w:rFonts w:ascii="Times New Roman" w:hAnsi="Times New Roman" w:cs="Times New Roman"/>
          <w:i/>
          <w:color w:val="343A40"/>
          <w:szCs w:val="24"/>
          <w:shd w:val="clear" w:color="auto" w:fill="FFFFFF"/>
        </w:rPr>
        <w:t>.</w:t>
      </w:r>
      <w:r w:rsidR="00707FC4" w:rsidRPr="003C7527">
        <w:rPr>
          <w:rFonts w:ascii="Times New Roman" w:hAnsi="Times New Roman" w:cs="Times New Roman"/>
          <w:b/>
          <w:color w:val="343A40"/>
          <w:szCs w:val="24"/>
          <w:shd w:val="clear" w:color="auto" w:fill="FFFFFF"/>
        </w:rPr>
        <w:t xml:space="preserve"> </w:t>
      </w:r>
      <w:r w:rsidR="00707FC4">
        <w:rPr>
          <w:rFonts w:ascii="Times New Roman" w:hAnsi="Times New Roman" w:cs="Times New Roman"/>
          <w:b/>
          <w:color w:val="343A40"/>
          <w:szCs w:val="24"/>
          <w:shd w:val="clear" w:color="auto" w:fill="FFFFFF"/>
        </w:rPr>
        <w:t xml:space="preserve">Коэффициент миграционного прироста в Германии в </w:t>
      </w:r>
      <w:r w:rsidR="00707FC4" w:rsidRPr="003C7527">
        <w:rPr>
          <w:rFonts w:ascii="Times New Roman" w:hAnsi="Times New Roman" w:cs="Times New Roman"/>
          <w:b/>
          <w:color w:val="343A40"/>
          <w:szCs w:val="24"/>
          <w:shd w:val="clear" w:color="auto" w:fill="FFFFFF"/>
        </w:rPr>
        <w:t>‰</w:t>
      </w:r>
      <w:r w:rsidR="00707FC4">
        <w:rPr>
          <w:rFonts w:ascii="Times New Roman" w:hAnsi="Times New Roman" w:cs="Times New Roman"/>
          <w:b/>
          <w:color w:val="343A40"/>
          <w:szCs w:val="24"/>
          <w:shd w:val="clear" w:color="auto" w:fill="FFFFFF"/>
        </w:rPr>
        <w:t xml:space="preserve"> за 2016-2020</w:t>
      </w:r>
      <w:r w:rsidR="00707FC4" w:rsidRPr="00132956">
        <w:rPr>
          <w:rFonts w:ascii="Times New Roman" w:hAnsi="Times New Roman" w:cs="Times New Roman"/>
          <w:b/>
          <w:color w:val="343A40"/>
          <w:szCs w:val="24"/>
          <w:shd w:val="clear" w:color="auto" w:fill="FFFFFF"/>
        </w:rPr>
        <w:t xml:space="preserve"> гг гг.</w:t>
      </w:r>
      <w:r w:rsidR="00707FC4">
        <w:rPr>
          <w:rFonts w:ascii="Times New Roman" w:hAnsi="Times New Roman" w:cs="Times New Roman"/>
          <w:b/>
          <w:color w:val="343A40"/>
          <w:szCs w:val="24"/>
          <w:shd w:val="clear" w:color="auto" w:fill="FFFFFF"/>
        </w:rPr>
        <w:t xml:space="preserve">                 </w:t>
      </w:r>
      <w:r w:rsidR="001E7B2B" w:rsidRPr="001E7B2B">
        <w:rPr>
          <w:rFonts w:ascii="Times New Roman" w:hAnsi="Times New Roman" w:cs="Times New Roman"/>
          <w:b/>
          <w:color w:val="343A40"/>
          <w:szCs w:val="24"/>
          <w:shd w:val="clear" w:color="auto" w:fill="FFFFFF"/>
        </w:rPr>
        <w:t xml:space="preserve">      </w:t>
      </w:r>
      <w:r w:rsidR="00707FC4" w:rsidRPr="00132956">
        <w:rPr>
          <w:rFonts w:ascii="Times New Roman" w:hAnsi="Times New Roman" w:cs="Times New Roman"/>
          <w:b/>
          <w:color w:val="343A40"/>
          <w:szCs w:val="24"/>
          <w:shd w:val="clear" w:color="auto" w:fill="FFFFFF"/>
        </w:rPr>
        <w:t>По данным Евростата.</w:t>
      </w:r>
      <w:r w:rsidRPr="00FB4430">
        <w:rPr>
          <w:rFonts w:ascii="Times New Roman" w:hAnsi="Times New Roman" w:cs="Times New Roman"/>
          <w:b/>
          <w:color w:val="343A40"/>
          <w:szCs w:val="24"/>
          <w:shd w:val="clear" w:color="auto" w:fill="FFFFFF"/>
        </w:rPr>
        <w:t xml:space="preserve"> </w:t>
      </w:r>
      <w:r w:rsidR="00A133FF">
        <w:rPr>
          <w:rFonts w:ascii="Times New Roman" w:hAnsi="Times New Roman" w:cs="Times New Roman"/>
          <w:b/>
          <w:color w:val="343A40"/>
          <w:sz w:val="24"/>
          <w:szCs w:val="24"/>
          <w:shd w:val="clear" w:color="auto" w:fill="FFFFFF"/>
        </w:rPr>
        <w:t>[27, 32</w:t>
      </w:r>
      <w:r w:rsidRPr="00FB4430">
        <w:rPr>
          <w:rFonts w:ascii="Times New Roman" w:hAnsi="Times New Roman" w:cs="Times New Roman"/>
          <w:b/>
          <w:color w:val="343A40"/>
          <w:sz w:val="24"/>
          <w:szCs w:val="24"/>
          <w:shd w:val="clear" w:color="auto" w:fill="FFFFFF"/>
        </w:rPr>
        <w:t>]</w:t>
      </w:r>
    </w:p>
    <w:p w14:paraId="0CE14B1D" w14:textId="77777777" w:rsidR="00707FC4" w:rsidRDefault="00707FC4" w:rsidP="00E45034">
      <w:pPr>
        <w:spacing w:after="0" w:line="360" w:lineRule="auto"/>
        <w:ind w:firstLine="709"/>
        <w:jc w:val="both"/>
        <w:rPr>
          <w:rFonts w:ascii="Times New Roman" w:hAnsi="Times New Roman" w:cs="Times New Roman"/>
          <w:sz w:val="28"/>
        </w:rPr>
      </w:pPr>
      <w:r w:rsidRPr="00117223">
        <w:rPr>
          <w:rFonts w:ascii="Times New Roman" w:hAnsi="Times New Roman" w:cs="Times New Roman"/>
          <w:sz w:val="28"/>
        </w:rPr>
        <w:lastRenderedPageBreak/>
        <w:t>Анализируя представленные картосхемы можно сделать следующие выводы: в начале столетия наибольшая миграционная убыль наблюдалась в таких районах как Мекленбург-Передняя Померания, Дрезден (Саксония), Хемниц (Саксония), Саксония Анхальт, Тюрингия. Наибольший миграционный прирост населения наблюдался в этот период в таких районах как Верхняя Бавария (Бавария), Фрайнбург (Баден-Вюртемберг), Шлезвиг Гольштейн, Гамбург, Люнебург (Нижняя Саксония). Таким образом, можно говорить о том, что наибольшая миграционная убыль в период с 2000 по 2004 год была характерна для районов Восточной Германии, в то время как наибольший миграционный прирост был характерен для крайних северных и крайних южных районов Западной Германии.</w:t>
      </w:r>
    </w:p>
    <w:p w14:paraId="3A0B5EDE" w14:textId="77777777" w:rsidR="00707FC4" w:rsidRPr="002877C7" w:rsidRDefault="00707FC4" w:rsidP="00E45034">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rPr>
        <w:t xml:space="preserve">Говоря о территориальных различиях в миграционном приросте населения в </w:t>
      </w:r>
      <w:r w:rsidRPr="00117223">
        <w:rPr>
          <w:rFonts w:ascii="Times New Roman" w:hAnsi="Times New Roman" w:cs="Times New Roman"/>
          <w:sz w:val="28"/>
        </w:rPr>
        <w:t xml:space="preserve">последние </w:t>
      </w:r>
      <w:r>
        <w:rPr>
          <w:rFonts w:ascii="Times New Roman" w:hAnsi="Times New Roman" w:cs="Times New Roman"/>
          <w:sz w:val="28"/>
        </w:rPr>
        <w:t xml:space="preserve">годы важно отметить, что наибольший миграционный прирост в эти годы был характерен для таких районов как </w:t>
      </w:r>
      <w:r w:rsidRPr="002877C7">
        <w:rPr>
          <w:rFonts w:ascii="Times New Roman" w:hAnsi="Times New Roman" w:cs="Times New Roman"/>
          <w:sz w:val="28"/>
        </w:rPr>
        <w:t>Бран</w:t>
      </w:r>
      <w:r w:rsidRPr="00117223">
        <w:rPr>
          <w:rFonts w:ascii="Times New Roman" w:hAnsi="Times New Roman" w:cs="Times New Roman"/>
          <w:sz w:val="28"/>
        </w:rPr>
        <w:t>денбу</w:t>
      </w:r>
      <w:r w:rsidRPr="002877C7">
        <w:rPr>
          <w:rFonts w:ascii="Times New Roman" w:hAnsi="Times New Roman" w:cs="Times New Roman"/>
          <w:sz w:val="28"/>
        </w:rPr>
        <w:t xml:space="preserve">рг, Лейпциг (Саксония), Нижняя Бавария (Бавария) коэффициент миграционного </w:t>
      </w:r>
      <w:r>
        <w:rPr>
          <w:rFonts w:ascii="Times New Roman" w:hAnsi="Times New Roman" w:cs="Times New Roman"/>
          <w:sz w:val="28"/>
        </w:rPr>
        <w:t>прироста (КМП</w:t>
      </w:r>
      <w:r w:rsidRPr="002877C7">
        <w:rPr>
          <w:rFonts w:ascii="Times New Roman" w:hAnsi="Times New Roman" w:cs="Times New Roman"/>
          <w:sz w:val="28"/>
        </w:rPr>
        <w:t>) в данных районах составил от 8</w:t>
      </w:r>
      <w:r w:rsidRPr="002877C7">
        <w:rPr>
          <w:rFonts w:ascii="Times New Roman" w:hAnsi="Times New Roman" w:cs="Times New Roman"/>
          <w:sz w:val="28"/>
          <w:szCs w:val="28"/>
          <w:shd w:val="clear" w:color="auto" w:fill="FFFFFF"/>
        </w:rPr>
        <w:t>‰</w:t>
      </w:r>
      <w:r w:rsidRPr="002877C7">
        <w:rPr>
          <w:rFonts w:ascii="Times New Roman" w:hAnsi="Times New Roman" w:cs="Times New Roman"/>
          <w:sz w:val="28"/>
        </w:rPr>
        <w:t xml:space="preserve"> до 11</w:t>
      </w:r>
      <w:r w:rsidRPr="002877C7">
        <w:rPr>
          <w:rFonts w:ascii="Times New Roman" w:hAnsi="Times New Roman" w:cs="Times New Roman"/>
          <w:sz w:val="28"/>
          <w:szCs w:val="28"/>
          <w:shd w:val="clear" w:color="auto" w:fill="FFFFFF"/>
        </w:rPr>
        <w:t xml:space="preserve">‰. Наименьший КМП характерен для </w:t>
      </w:r>
      <w:r w:rsidRPr="00117223">
        <w:rPr>
          <w:rFonts w:ascii="Times New Roman" w:hAnsi="Times New Roman" w:cs="Times New Roman"/>
          <w:sz w:val="28"/>
          <w:szCs w:val="28"/>
          <w:shd w:val="clear" w:color="auto" w:fill="FFFFFF"/>
        </w:rPr>
        <w:t xml:space="preserve">тех же районов, что и 20 лет назад: Хемниц (Саксония), Дрезден (Саксония), </w:t>
      </w:r>
      <w:r w:rsidRPr="002877C7">
        <w:rPr>
          <w:rFonts w:ascii="Times New Roman" w:hAnsi="Times New Roman" w:cs="Times New Roman"/>
          <w:sz w:val="28"/>
          <w:szCs w:val="28"/>
          <w:shd w:val="clear" w:color="auto" w:fill="FFFFFF"/>
        </w:rPr>
        <w:t>Саксония- Анхальт, Тюрингия</w:t>
      </w:r>
      <w:r>
        <w:rPr>
          <w:rFonts w:ascii="Times New Roman" w:hAnsi="Times New Roman" w:cs="Times New Roman"/>
          <w:sz w:val="28"/>
          <w:szCs w:val="28"/>
          <w:shd w:val="clear" w:color="auto" w:fill="FFFFFF"/>
        </w:rPr>
        <w:t xml:space="preserve">. </w:t>
      </w:r>
      <w:r w:rsidRPr="00117223">
        <w:rPr>
          <w:rFonts w:ascii="Times New Roman" w:hAnsi="Times New Roman" w:cs="Times New Roman"/>
          <w:sz w:val="28"/>
          <w:szCs w:val="28"/>
          <w:shd w:val="clear" w:color="auto" w:fill="FFFFFF"/>
        </w:rPr>
        <w:t xml:space="preserve">Но, в то же время, район Фрайбург (Баден- Вюртемберг), имевший максимальное значение миграционного прироста в 2000-2004 гг., сегодня является наименее привлекательным для мигрантов. Низкий миграционный прирост имеют, также, районы Детмольд (Северная Вестфалия), Арнсберг (Северная Вестфалия). Значение КМП для данных районов составил от 0‰ до 4‰. Также, важно отметить, что миграционный прирост во всех районах Германии в данный </w:t>
      </w:r>
      <w:r w:rsidRPr="002877C7">
        <w:rPr>
          <w:rFonts w:ascii="Times New Roman" w:hAnsi="Times New Roman" w:cs="Times New Roman"/>
          <w:sz w:val="28"/>
          <w:szCs w:val="28"/>
          <w:shd w:val="clear" w:color="auto" w:fill="FFFFFF"/>
        </w:rPr>
        <w:t xml:space="preserve">временной промежуток был положительным. </w:t>
      </w:r>
    </w:p>
    <w:p w14:paraId="6143417D" w14:textId="77777777" w:rsidR="00707FC4" w:rsidRPr="00E848B3" w:rsidRDefault="00707FC4" w:rsidP="00E45034">
      <w:pPr>
        <w:spacing w:after="0" w:line="360" w:lineRule="auto"/>
        <w:ind w:firstLine="709"/>
        <w:jc w:val="both"/>
        <w:rPr>
          <w:rFonts w:ascii="Times New Roman" w:hAnsi="Times New Roman" w:cs="Times New Roman"/>
          <w:sz w:val="28"/>
          <w:szCs w:val="28"/>
          <w:shd w:val="clear" w:color="auto" w:fill="FFFFFF"/>
        </w:rPr>
      </w:pPr>
      <w:r w:rsidRPr="00117223">
        <w:rPr>
          <w:rFonts w:ascii="Times New Roman" w:hAnsi="Times New Roman" w:cs="Times New Roman"/>
          <w:sz w:val="28"/>
          <w:szCs w:val="28"/>
          <w:shd w:val="clear" w:color="auto" w:fill="FFFFFF"/>
        </w:rPr>
        <w:t xml:space="preserve">Анализируя приведённые выше картосхемы можно </w:t>
      </w:r>
      <w:r w:rsidRPr="00E848B3">
        <w:rPr>
          <w:rFonts w:ascii="Times New Roman" w:hAnsi="Times New Roman" w:cs="Times New Roman"/>
          <w:sz w:val="28"/>
          <w:szCs w:val="28"/>
          <w:shd w:val="clear" w:color="auto" w:fill="FFFFFF"/>
        </w:rPr>
        <w:t>сделать выводы о том, какие пространственные изменения произошли с миграционным приростом населения в Германии. Во-первых,</w:t>
      </w:r>
      <w:r w:rsidRPr="001D177A">
        <w:rPr>
          <w:rFonts w:ascii="Times New Roman" w:hAnsi="Times New Roman" w:cs="Times New Roman"/>
          <w:color w:val="0070C0"/>
          <w:sz w:val="28"/>
          <w:szCs w:val="28"/>
          <w:shd w:val="clear" w:color="auto" w:fill="FFFFFF"/>
        </w:rPr>
        <w:t xml:space="preserve"> </w:t>
      </w:r>
      <w:r w:rsidRPr="00E848B3">
        <w:rPr>
          <w:rFonts w:ascii="Times New Roman" w:hAnsi="Times New Roman" w:cs="Times New Roman"/>
          <w:sz w:val="28"/>
          <w:szCs w:val="28"/>
          <w:shd w:val="clear" w:color="auto" w:fill="FFFFFF"/>
        </w:rPr>
        <w:t>в 2016-2020</w:t>
      </w:r>
      <w:r>
        <w:rPr>
          <w:rFonts w:ascii="Times New Roman" w:hAnsi="Times New Roman" w:cs="Times New Roman"/>
          <w:sz w:val="28"/>
          <w:szCs w:val="28"/>
          <w:shd w:val="clear" w:color="auto" w:fill="FFFFFF"/>
        </w:rPr>
        <w:t xml:space="preserve"> </w:t>
      </w:r>
      <w:r w:rsidRPr="00117223">
        <w:rPr>
          <w:rFonts w:ascii="Times New Roman" w:hAnsi="Times New Roman" w:cs="Times New Roman"/>
          <w:sz w:val="28"/>
          <w:szCs w:val="28"/>
          <w:shd w:val="clear" w:color="auto" w:fill="FFFFFF"/>
        </w:rPr>
        <w:t>гг.</w:t>
      </w:r>
      <w:r w:rsidRPr="00E848B3">
        <w:rPr>
          <w:rFonts w:ascii="Times New Roman" w:hAnsi="Times New Roman" w:cs="Times New Roman"/>
          <w:sz w:val="28"/>
          <w:szCs w:val="28"/>
          <w:shd w:val="clear" w:color="auto" w:fill="FFFFFF"/>
        </w:rPr>
        <w:t xml:space="preserve"> во всех районах Германии на уровне </w:t>
      </w:r>
      <w:r w:rsidRPr="00E848B3">
        <w:rPr>
          <w:rFonts w:ascii="Times New Roman" w:hAnsi="Times New Roman" w:cs="Times New Roman"/>
          <w:sz w:val="28"/>
          <w:szCs w:val="28"/>
          <w:shd w:val="clear" w:color="auto" w:fill="FFFFFF"/>
          <w:lang w:val="en-US"/>
        </w:rPr>
        <w:t>NUTS</w:t>
      </w:r>
      <w:r w:rsidRPr="00E848B3">
        <w:rPr>
          <w:rFonts w:ascii="Times New Roman" w:hAnsi="Times New Roman" w:cs="Times New Roman"/>
          <w:sz w:val="28"/>
          <w:szCs w:val="28"/>
          <w:shd w:val="clear" w:color="auto" w:fill="FFFFFF"/>
        </w:rPr>
        <w:t>2 наблюдался миграционный прирост населения, в отличие от 2000-2004 годов, когда в 7 район</w:t>
      </w:r>
      <w:r>
        <w:rPr>
          <w:rFonts w:ascii="Times New Roman" w:hAnsi="Times New Roman" w:cs="Times New Roman"/>
          <w:sz w:val="28"/>
          <w:szCs w:val="28"/>
          <w:shd w:val="clear" w:color="auto" w:fill="FFFFFF"/>
        </w:rPr>
        <w:t>ах</w:t>
      </w:r>
      <w:r w:rsidRPr="00E848B3">
        <w:rPr>
          <w:rFonts w:ascii="Times New Roman" w:hAnsi="Times New Roman" w:cs="Times New Roman"/>
          <w:sz w:val="28"/>
          <w:szCs w:val="28"/>
          <w:shd w:val="clear" w:color="auto" w:fill="FFFFFF"/>
        </w:rPr>
        <w:t xml:space="preserve"> наблюдалась миграционная </w:t>
      </w:r>
      <w:r w:rsidRPr="00E848B3">
        <w:rPr>
          <w:rFonts w:ascii="Times New Roman" w:hAnsi="Times New Roman" w:cs="Times New Roman"/>
          <w:sz w:val="28"/>
          <w:szCs w:val="28"/>
          <w:shd w:val="clear" w:color="auto" w:fill="FFFFFF"/>
        </w:rPr>
        <w:lastRenderedPageBreak/>
        <w:t xml:space="preserve">убыль населения. Во-вторых, стоит отметить, что несколько </w:t>
      </w:r>
      <w:r w:rsidRPr="00117223">
        <w:rPr>
          <w:rFonts w:ascii="Times New Roman" w:hAnsi="Times New Roman" w:cs="Times New Roman"/>
          <w:sz w:val="28"/>
          <w:szCs w:val="28"/>
          <w:shd w:val="clear" w:color="auto" w:fill="FFFFFF"/>
        </w:rPr>
        <w:t xml:space="preserve">изменилась география районов </w:t>
      </w:r>
      <w:r w:rsidRPr="00E848B3">
        <w:rPr>
          <w:rFonts w:ascii="Times New Roman" w:hAnsi="Times New Roman" w:cs="Times New Roman"/>
          <w:sz w:val="28"/>
          <w:szCs w:val="28"/>
          <w:shd w:val="clear" w:color="auto" w:fill="FFFFFF"/>
        </w:rPr>
        <w:t xml:space="preserve">притяжения и оттока мигрантов. Если в 2000- 2004 годах основными районами с миграционной убылью были </w:t>
      </w:r>
      <w:r w:rsidRPr="00117223">
        <w:rPr>
          <w:rFonts w:ascii="Times New Roman" w:hAnsi="Times New Roman" w:cs="Times New Roman"/>
          <w:sz w:val="28"/>
          <w:szCs w:val="28"/>
          <w:shd w:val="clear" w:color="auto" w:fill="FFFFFF"/>
        </w:rPr>
        <w:t xml:space="preserve">земли Восточной Германии, то в 2016-2020 годах территориями с минимальным </w:t>
      </w:r>
      <w:r w:rsidRPr="00E848B3">
        <w:rPr>
          <w:rFonts w:ascii="Times New Roman" w:hAnsi="Times New Roman" w:cs="Times New Roman"/>
          <w:sz w:val="28"/>
          <w:szCs w:val="28"/>
          <w:shd w:val="clear" w:color="auto" w:fill="FFFFFF"/>
        </w:rPr>
        <w:t xml:space="preserve">миграционным приростом стали даже некоторые западные (Детмольд, Арнсберг) и южные (Фрайбург) районы Германии. </w:t>
      </w:r>
      <w:r w:rsidRPr="00117223">
        <w:rPr>
          <w:rFonts w:ascii="Times New Roman" w:hAnsi="Times New Roman" w:cs="Times New Roman"/>
          <w:sz w:val="28"/>
          <w:szCs w:val="28"/>
          <w:shd w:val="clear" w:color="auto" w:fill="FFFFFF"/>
        </w:rPr>
        <w:t>Изменился и перечень районов с наибольшим миграционным приростом населения: если в начале века наибольший прирост наблюдался в северных и южных районах Германии, то в 2016-2020 гг. максимальное значение данного показателя отмечено в восточных и юго-восточных регионах страны. Однако стоит отметить, что такие районы как Саксония - Анхальт и Тюрингия все так же, как и 20 лет назад оста</w:t>
      </w:r>
      <w:r w:rsidRPr="00E848B3">
        <w:rPr>
          <w:rFonts w:ascii="Times New Roman" w:hAnsi="Times New Roman" w:cs="Times New Roman"/>
          <w:sz w:val="28"/>
          <w:szCs w:val="28"/>
          <w:shd w:val="clear" w:color="auto" w:fill="FFFFFF"/>
        </w:rPr>
        <w:t>ются наименее привлекательными для мигрантов.</w:t>
      </w:r>
    </w:p>
    <w:p w14:paraId="6C344641" w14:textId="77777777" w:rsidR="00707FC4" w:rsidRPr="00E848B3" w:rsidRDefault="00707FC4" w:rsidP="00E45034">
      <w:pPr>
        <w:spacing w:after="0" w:line="360" w:lineRule="auto"/>
        <w:ind w:firstLine="709"/>
        <w:jc w:val="both"/>
        <w:rPr>
          <w:rFonts w:ascii="Times New Roman" w:hAnsi="Times New Roman" w:cs="Times New Roman"/>
          <w:sz w:val="28"/>
          <w:szCs w:val="28"/>
          <w:shd w:val="clear" w:color="auto" w:fill="FFFFFF"/>
        </w:rPr>
      </w:pPr>
      <w:r w:rsidRPr="00E848B3">
        <w:rPr>
          <w:rFonts w:ascii="Times New Roman" w:hAnsi="Times New Roman" w:cs="Times New Roman"/>
          <w:sz w:val="28"/>
          <w:szCs w:val="28"/>
          <w:shd w:val="clear" w:color="auto" w:fill="FFFFFF"/>
        </w:rPr>
        <w:t>Для того чтобы более детально разобраться в миграционных потоках необходимо рассмотреть соотношение внутренней и внешней миграции в миграционном балансе каждой из земель</w:t>
      </w:r>
      <w:r>
        <w:rPr>
          <w:rFonts w:ascii="Times New Roman" w:hAnsi="Times New Roman" w:cs="Times New Roman"/>
          <w:sz w:val="28"/>
          <w:szCs w:val="28"/>
          <w:shd w:val="clear" w:color="auto" w:fill="FFFFFF"/>
        </w:rPr>
        <w:t xml:space="preserve">. </w:t>
      </w:r>
      <w:r w:rsidRPr="008B6B3F">
        <w:rPr>
          <w:rFonts w:ascii="Times New Roman" w:hAnsi="Times New Roman" w:cs="Times New Roman"/>
          <w:sz w:val="28"/>
          <w:szCs w:val="28"/>
          <w:shd w:val="clear" w:color="auto" w:fill="FFFFFF"/>
        </w:rPr>
        <w:t>Да</w:t>
      </w:r>
      <w:r w:rsidRPr="00E848B3">
        <w:rPr>
          <w:rFonts w:ascii="Times New Roman" w:hAnsi="Times New Roman" w:cs="Times New Roman"/>
          <w:sz w:val="28"/>
          <w:szCs w:val="28"/>
          <w:shd w:val="clear" w:color="auto" w:fill="FFFFFF"/>
        </w:rPr>
        <w:t>нная информация позволит сделать вывод о том</w:t>
      </w:r>
      <w:r>
        <w:rPr>
          <w:rFonts w:ascii="Times New Roman" w:hAnsi="Times New Roman" w:cs="Times New Roman"/>
          <w:sz w:val="28"/>
          <w:szCs w:val="28"/>
          <w:shd w:val="clear" w:color="auto" w:fill="FFFFFF"/>
        </w:rPr>
        <w:t>,</w:t>
      </w:r>
      <w:r w:rsidRPr="00E848B3">
        <w:rPr>
          <w:rFonts w:ascii="Times New Roman" w:hAnsi="Times New Roman" w:cs="Times New Roman"/>
          <w:sz w:val="28"/>
          <w:szCs w:val="28"/>
          <w:shd w:val="clear" w:color="auto" w:fill="FFFFFF"/>
        </w:rPr>
        <w:t xml:space="preserve"> за счет чего происходит миграционный прирост или наоборот убыль населени</w:t>
      </w:r>
      <w:r>
        <w:rPr>
          <w:rFonts w:ascii="Times New Roman" w:hAnsi="Times New Roman" w:cs="Times New Roman"/>
          <w:sz w:val="28"/>
          <w:szCs w:val="28"/>
          <w:shd w:val="clear" w:color="auto" w:fill="FFFFFF"/>
        </w:rPr>
        <w:t>я</w:t>
      </w:r>
      <w:r w:rsidRPr="00E848B3">
        <w:rPr>
          <w:rFonts w:ascii="Times New Roman" w:hAnsi="Times New Roman" w:cs="Times New Roman"/>
          <w:sz w:val="28"/>
          <w:szCs w:val="28"/>
          <w:shd w:val="clear" w:color="auto" w:fill="FFFFFF"/>
        </w:rPr>
        <w:t>.</w:t>
      </w:r>
    </w:p>
    <w:p w14:paraId="2C781065" w14:textId="77777777" w:rsidR="00707FC4" w:rsidRPr="00E848B3" w:rsidRDefault="00707FC4" w:rsidP="005B6E63">
      <w:pPr>
        <w:ind w:firstLine="708"/>
        <w:jc w:val="center"/>
        <w:rPr>
          <w:rFonts w:ascii="Times New Roman" w:hAnsi="Times New Roman" w:cs="Times New Roman"/>
          <w:sz w:val="28"/>
          <w:szCs w:val="28"/>
          <w:shd w:val="clear" w:color="auto" w:fill="FFFFFF"/>
        </w:rPr>
      </w:pPr>
      <w:r w:rsidRPr="00E848B3">
        <w:rPr>
          <w:noProof/>
          <w:lang w:eastAsia="ru-RU"/>
        </w:rPr>
        <w:drawing>
          <wp:inline distT="0" distB="0" distL="0" distR="0" wp14:anchorId="24F992AB" wp14:editId="6870B6A0">
            <wp:extent cx="4572000" cy="2761343"/>
            <wp:effectExtent l="0" t="0" r="0" b="127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519B202" w14:textId="66C6C1C6" w:rsidR="00707FC4" w:rsidRPr="00FB4430" w:rsidRDefault="007B3C1D" w:rsidP="00E45034">
      <w:pPr>
        <w:spacing w:line="240" w:lineRule="auto"/>
        <w:jc w:val="both"/>
        <w:rPr>
          <w:rFonts w:ascii="Times New Roman" w:hAnsi="Times New Roman" w:cs="Times New Roman"/>
          <w:b/>
          <w:szCs w:val="24"/>
          <w:shd w:val="clear" w:color="auto" w:fill="FFFFFF"/>
        </w:rPr>
      </w:pPr>
      <w:r>
        <w:rPr>
          <w:rFonts w:ascii="Times New Roman" w:hAnsi="Times New Roman" w:cs="Times New Roman"/>
          <w:i/>
          <w:sz w:val="24"/>
          <w:szCs w:val="24"/>
          <w:shd w:val="clear" w:color="auto" w:fill="FFFFFF"/>
        </w:rPr>
        <w:t>Рис. 35</w:t>
      </w:r>
      <w:r w:rsidR="00707FC4" w:rsidRPr="00E848B3">
        <w:rPr>
          <w:rFonts w:ascii="Times New Roman" w:hAnsi="Times New Roman" w:cs="Times New Roman"/>
          <w:i/>
          <w:szCs w:val="24"/>
          <w:shd w:val="clear" w:color="auto" w:fill="FFFFFF"/>
        </w:rPr>
        <w:t>.</w:t>
      </w:r>
      <w:r w:rsidR="00707FC4" w:rsidRPr="00E848B3">
        <w:rPr>
          <w:rFonts w:ascii="Times New Roman" w:hAnsi="Times New Roman" w:cs="Times New Roman"/>
          <w:b/>
          <w:szCs w:val="24"/>
          <w:shd w:val="clear" w:color="auto" w:fill="FFFFFF"/>
        </w:rPr>
        <w:t xml:space="preserve"> Соотношение внешней и внутренней миграции в</w:t>
      </w:r>
      <w:r w:rsidR="00707FC4">
        <w:rPr>
          <w:rFonts w:ascii="Times New Roman" w:hAnsi="Times New Roman" w:cs="Times New Roman"/>
          <w:b/>
          <w:szCs w:val="24"/>
          <w:shd w:val="clear" w:color="auto" w:fill="FFFFFF"/>
        </w:rPr>
        <w:t xml:space="preserve"> % в</w:t>
      </w:r>
      <w:r w:rsidR="00707FC4" w:rsidRPr="00E848B3">
        <w:rPr>
          <w:rFonts w:ascii="Times New Roman" w:hAnsi="Times New Roman" w:cs="Times New Roman"/>
          <w:b/>
          <w:szCs w:val="24"/>
          <w:shd w:val="clear" w:color="auto" w:fill="FFFFFF"/>
        </w:rPr>
        <w:t xml:space="preserve"> Германии за 2000-2004 гг.                 По данным Евростата.</w:t>
      </w:r>
      <w:r w:rsidRPr="00FB4430">
        <w:rPr>
          <w:rFonts w:ascii="Times New Roman" w:hAnsi="Times New Roman" w:cs="Times New Roman"/>
          <w:b/>
          <w:szCs w:val="24"/>
          <w:shd w:val="clear" w:color="auto" w:fill="FFFFFF"/>
        </w:rPr>
        <w:t xml:space="preserve"> </w:t>
      </w:r>
      <w:r w:rsidR="00A133FF">
        <w:rPr>
          <w:rFonts w:ascii="Times New Roman" w:hAnsi="Times New Roman" w:cs="Times New Roman"/>
          <w:b/>
          <w:color w:val="343A40"/>
          <w:sz w:val="24"/>
          <w:szCs w:val="24"/>
          <w:shd w:val="clear" w:color="auto" w:fill="FFFFFF"/>
        </w:rPr>
        <w:t>[27, 32</w:t>
      </w:r>
      <w:r w:rsidRPr="00FB4430">
        <w:rPr>
          <w:rFonts w:ascii="Times New Roman" w:hAnsi="Times New Roman" w:cs="Times New Roman"/>
          <w:b/>
          <w:color w:val="343A40"/>
          <w:sz w:val="24"/>
          <w:szCs w:val="24"/>
          <w:shd w:val="clear" w:color="auto" w:fill="FFFFFF"/>
        </w:rPr>
        <w:t>]</w:t>
      </w:r>
    </w:p>
    <w:p w14:paraId="15CEBCDD" w14:textId="77777777" w:rsidR="00707FC4" w:rsidRPr="00E848B3" w:rsidRDefault="00707FC4" w:rsidP="00E45034">
      <w:pPr>
        <w:spacing w:after="0" w:line="360" w:lineRule="auto"/>
        <w:ind w:firstLine="709"/>
        <w:jc w:val="both"/>
        <w:rPr>
          <w:rFonts w:ascii="Times New Roman" w:hAnsi="Times New Roman" w:cs="Times New Roman"/>
          <w:sz w:val="28"/>
          <w:szCs w:val="28"/>
          <w:shd w:val="clear" w:color="auto" w:fill="FFFFFF"/>
        </w:rPr>
      </w:pPr>
      <w:r w:rsidRPr="00E848B3">
        <w:rPr>
          <w:rFonts w:ascii="Times New Roman" w:hAnsi="Times New Roman" w:cs="Times New Roman"/>
          <w:sz w:val="28"/>
          <w:szCs w:val="28"/>
          <w:shd w:val="clear" w:color="auto" w:fill="FFFFFF"/>
        </w:rPr>
        <w:t xml:space="preserve">На </w:t>
      </w:r>
      <w:r w:rsidRPr="00117223">
        <w:rPr>
          <w:rFonts w:ascii="Times New Roman" w:hAnsi="Times New Roman" w:cs="Times New Roman"/>
          <w:sz w:val="28"/>
          <w:szCs w:val="28"/>
          <w:shd w:val="clear" w:color="auto" w:fill="FFFFFF"/>
        </w:rPr>
        <w:t xml:space="preserve">приведенной диаграмме показано соотношение внешней и внутренней миграции в Германии по </w:t>
      </w:r>
      <w:r w:rsidRPr="00E848B3">
        <w:rPr>
          <w:rFonts w:ascii="Times New Roman" w:hAnsi="Times New Roman" w:cs="Times New Roman"/>
          <w:sz w:val="28"/>
          <w:szCs w:val="28"/>
          <w:shd w:val="clear" w:color="auto" w:fill="FFFFFF"/>
        </w:rPr>
        <w:t xml:space="preserve">землям. На основании </w:t>
      </w:r>
      <w:r w:rsidRPr="00117223">
        <w:rPr>
          <w:rFonts w:ascii="Times New Roman" w:hAnsi="Times New Roman" w:cs="Times New Roman"/>
          <w:sz w:val="28"/>
          <w:szCs w:val="28"/>
          <w:shd w:val="clear" w:color="auto" w:fill="FFFFFF"/>
        </w:rPr>
        <w:t xml:space="preserve">данного рисунка </w:t>
      </w:r>
      <w:r w:rsidRPr="00117223">
        <w:rPr>
          <w:rFonts w:ascii="Times New Roman" w:hAnsi="Times New Roman" w:cs="Times New Roman"/>
          <w:sz w:val="28"/>
          <w:szCs w:val="28"/>
          <w:shd w:val="clear" w:color="auto" w:fill="FFFFFF"/>
        </w:rPr>
        <w:lastRenderedPageBreak/>
        <w:t>можно</w:t>
      </w:r>
      <w:r w:rsidRPr="00E848B3">
        <w:rPr>
          <w:rFonts w:ascii="Times New Roman" w:hAnsi="Times New Roman" w:cs="Times New Roman"/>
          <w:sz w:val="28"/>
          <w:szCs w:val="28"/>
          <w:shd w:val="clear" w:color="auto" w:fill="FFFFFF"/>
        </w:rPr>
        <w:t xml:space="preserve"> сделать следующие выводы: в целом все земли по структуре миграции можно разделить на три группы</w:t>
      </w:r>
      <w:r>
        <w:rPr>
          <w:rFonts w:ascii="Times New Roman" w:hAnsi="Times New Roman" w:cs="Times New Roman"/>
          <w:sz w:val="28"/>
          <w:szCs w:val="28"/>
          <w:shd w:val="clear" w:color="auto" w:fill="FFFFFF"/>
        </w:rPr>
        <w:t xml:space="preserve">. </w:t>
      </w:r>
      <w:r w:rsidRPr="00117223">
        <w:rPr>
          <w:rFonts w:ascii="Times New Roman" w:hAnsi="Times New Roman" w:cs="Times New Roman"/>
          <w:sz w:val="28"/>
          <w:szCs w:val="28"/>
          <w:shd w:val="clear" w:color="auto" w:fill="FFFFFF"/>
        </w:rPr>
        <w:t xml:space="preserve">К первой относятся </w:t>
      </w:r>
      <w:r w:rsidRPr="00E848B3">
        <w:rPr>
          <w:rFonts w:ascii="Times New Roman" w:hAnsi="Times New Roman" w:cs="Times New Roman"/>
          <w:sz w:val="28"/>
          <w:szCs w:val="28"/>
          <w:shd w:val="clear" w:color="auto" w:fill="FFFFFF"/>
        </w:rPr>
        <w:t>земли, в которых наблюдается миграционная убыль населения за счет внутренней миграции (Мекленбург- Передняя Померания, Саксония, Саксония- Анхальт, Тюрингия). Вторая группа</w:t>
      </w:r>
      <w:r>
        <w:rPr>
          <w:rFonts w:ascii="Times New Roman" w:hAnsi="Times New Roman" w:cs="Times New Roman"/>
          <w:sz w:val="28"/>
          <w:szCs w:val="28"/>
          <w:shd w:val="clear" w:color="auto" w:fill="FFFFFF"/>
        </w:rPr>
        <w:t xml:space="preserve"> -</w:t>
      </w:r>
      <w:r w:rsidRPr="00E848B3">
        <w:rPr>
          <w:rFonts w:ascii="Times New Roman" w:hAnsi="Times New Roman" w:cs="Times New Roman"/>
          <w:sz w:val="28"/>
          <w:szCs w:val="28"/>
          <w:shd w:val="clear" w:color="auto" w:fill="FFFFFF"/>
        </w:rPr>
        <w:t xml:space="preserve"> это земли, в которых наблюдается миграционный прирост за счет внешней миграции (Берлин, Бранденбург, Бремен, Нижняя Саксония, Саар). </w:t>
      </w:r>
      <w:r w:rsidRPr="00B238C0">
        <w:rPr>
          <w:rFonts w:ascii="Times New Roman" w:hAnsi="Times New Roman" w:cs="Times New Roman"/>
          <w:sz w:val="28"/>
          <w:szCs w:val="28"/>
          <w:shd w:val="clear" w:color="auto" w:fill="FFFFFF"/>
        </w:rPr>
        <w:t>Третью группу составляют земли, в которых наблюдается миграционный прирост преимущественно за счет внутренней миграции, но и сальдо внешней миграции в них имеет положительное значение (Баден- Вюртенберг, Б</w:t>
      </w:r>
      <w:r w:rsidRPr="00E848B3">
        <w:rPr>
          <w:rFonts w:ascii="Times New Roman" w:hAnsi="Times New Roman" w:cs="Times New Roman"/>
          <w:sz w:val="28"/>
          <w:szCs w:val="28"/>
          <w:shd w:val="clear" w:color="auto" w:fill="FFFFFF"/>
        </w:rPr>
        <w:t>авария, Гамбург, Гессен, Рейнланд- Пфальц, Шлезвиг- Гольштейн).</w:t>
      </w:r>
    </w:p>
    <w:p w14:paraId="37301E5C" w14:textId="77777777" w:rsidR="00707FC4" w:rsidRPr="00E848B3" w:rsidRDefault="00707FC4" w:rsidP="001E7B2B">
      <w:pPr>
        <w:ind w:firstLine="708"/>
        <w:jc w:val="center"/>
        <w:rPr>
          <w:rFonts w:ascii="Times New Roman" w:hAnsi="Times New Roman" w:cs="Times New Roman"/>
          <w:sz w:val="28"/>
          <w:szCs w:val="28"/>
          <w:shd w:val="clear" w:color="auto" w:fill="FFFFFF"/>
        </w:rPr>
      </w:pPr>
      <w:r w:rsidRPr="00E848B3">
        <w:rPr>
          <w:noProof/>
          <w:lang w:eastAsia="ru-RU"/>
        </w:rPr>
        <w:drawing>
          <wp:inline distT="0" distB="0" distL="0" distR="0" wp14:anchorId="624A23C8" wp14:editId="471B0F1C">
            <wp:extent cx="4572000" cy="2761343"/>
            <wp:effectExtent l="0" t="0" r="0" b="127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C09927A" w14:textId="22AFB377" w:rsidR="00707FC4" w:rsidRPr="00FB4430" w:rsidRDefault="007B3C1D" w:rsidP="00E45034">
      <w:pPr>
        <w:spacing w:line="240" w:lineRule="auto"/>
        <w:jc w:val="both"/>
        <w:rPr>
          <w:rFonts w:ascii="Times New Roman" w:hAnsi="Times New Roman" w:cs="Times New Roman"/>
          <w:b/>
          <w:szCs w:val="24"/>
          <w:shd w:val="clear" w:color="auto" w:fill="FFFFFF"/>
        </w:rPr>
      </w:pPr>
      <w:r>
        <w:rPr>
          <w:rFonts w:ascii="Times New Roman" w:hAnsi="Times New Roman" w:cs="Times New Roman"/>
          <w:i/>
          <w:sz w:val="24"/>
          <w:szCs w:val="24"/>
          <w:shd w:val="clear" w:color="auto" w:fill="FFFFFF"/>
        </w:rPr>
        <w:t>Рис. 36</w:t>
      </w:r>
      <w:r w:rsidR="00707FC4" w:rsidRPr="00E848B3">
        <w:rPr>
          <w:rFonts w:ascii="Times New Roman" w:hAnsi="Times New Roman" w:cs="Times New Roman"/>
          <w:i/>
          <w:szCs w:val="24"/>
          <w:shd w:val="clear" w:color="auto" w:fill="FFFFFF"/>
        </w:rPr>
        <w:t>.</w:t>
      </w:r>
      <w:r w:rsidR="00707FC4" w:rsidRPr="00E848B3">
        <w:rPr>
          <w:rFonts w:ascii="Times New Roman" w:hAnsi="Times New Roman" w:cs="Times New Roman"/>
          <w:b/>
          <w:szCs w:val="24"/>
          <w:shd w:val="clear" w:color="auto" w:fill="FFFFFF"/>
        </w:rPr>
        <w:t xml:space="preserve"> Соотношение внешней и внутренней миграции в</w:t>
      </w:r>
      <w:r w:rsidR="00707FC4">
        <w:rPr>
          <w:rFonts w:ascii="Times New Roman" w:hAnsi="Times New Roman" w:cs="Times New Roman"/>
          <w:b/>
          <w:szCs w:val="24"/>
          <w:shd w:val="clear" w:color="auto" w:fill="FFFFFF"/>
        </w:rPr>
        <w:t xml:space="preserve"> % в</w:t>
      </w:r>
      <w:r w:rsidR="00707FC4" w:rsidRPr="00E848B3">
        <w:rPr>
          <w:rFonts w:ascii="Times New Roman" w:hAnsi="Times New Roman" w:cs="Times New Roman"/>
          <w:b/>
          <w:szCs w:val="24"/>
          <w:shd w:val="clear" w:color="auto" w:fill="FFFFFF"/>
        </w:rPr>
        <w:t xml:space="preserve"> Германии за 2016-2020 гг.                 По данным Евростата.</w:t>
      </w:r>
      <w:r w:rsidRPr="00FB4430">
        <w:rPr>
          <w:rFonts w:ascii="Times New Roman" w:hAnsi="Times New Roman" w:cs="Times New Roman"/>
          <w:b/>
          <w:szCs w:val="24"/>
          <w:shd w:val="clear" w:color="auto" w:fill="FFFFFF"/>
        </w:rPr>
        <w:t xml:space="preserve"> </w:t>
      </w:r>
      <w:r w:rsidR="00A133FF">
        <w:rPr>
          <w:rFonts w:ascii="Times New Roman" w:hAnsi="Times New Roman" w:cs="Times New Roman"/>
          <w:b/>
          <w:color w:val="343A40"/>
          <w:sz w:val="24"/>
          <w:szCs w:val="24"/>
          <w:shd w:val="clear" w:color="auto" w:fill="FFFFFF"/>
        </w:rPr>
        <w:t>[27, 32</w:t>
      </w:r>
      <w:r w:rsidRPr="00FB4430">
        <w:rPr>
          <w:rFonts w:ascii="Times New Roman" w:hAnsi="Times New Roman" w:cs="Times New Roman"/>
          <w:b/>
          <w:color w:val="343A40"/>
          <w:sz w:val="24"/>
          <w:szCs w:val="24"/>
          <w:shd w:val="clear" w:color="auto" w:fill="FFFFFF"/>
        </w:rPr>
        <w:t>]</w:t>
      </w:r>
    </w:p>
    <w:p w14:paraId="2645311B" w14:textId="77777777" w:rsidR="00707FC4" w:rsidRPr="00B238C0" w:rsidRDefault="00707FC4" w:rsidP="00E45034">
      <w:pPr>
        <w:spacing w:after="0" w:line="360" w:lineRule="auto"/>
        <w:ind w:firstLine="709"/>
        <w:jc w:val="both"/>
        <w:rPr>
          <w:rFonts w:ascii="Times New Roman" w:hAnsi="Times New Roman" w:cs="Times New Roman"/>
          <w:sz w:val="28"/>
          <w:szCs w:val="28"/>
          <w:shd w:val="clear" w:color="auto" w:fill="FFFFFF"/>
        </w:rPr>
      </w:pPr>
      <w:r w:rsidRPr="00B238C0">
        <w:rPr>
          <w:rFonts w:ascii="Times New Roman" w:hAnsi="Times New Roman" w:cs="Times New Roman"/>
          <w:sz w:val="28"/>
          <w:szCs w:val="28"/>
          <w:shd w:val="clear" w:color="auto" w:fill="FFFFFF"/>
        </w:rPr>
        <w:t xml:space="preserve">Анализ соотношения внешней и внутренней миграции по землям в Германии в период с 2016 по 2020 годы позволяет выделить две группы территорий. К первой относятся </w:t>
      </w:r>
      <w:r w:rsidRPr="00E848B3">
        <w:rPr>
          <w:rFonts w:ascii="Times New Roman" w:hAnsi="Times New Roman" w:cs="Times New Roman"/>
          <w:sz w:val="28"/>
          <w:szCs w:val="28"/>
          <w:shd w:val="clear" w:color="auto" w:fill="FFFFFF"/>
        </w:rPr>
        <w:t xml:space="preserve">земли, в которых миграционный прирост населения происходит за счет внешней миграции (Баден- Вюртенберг, Бавария, Берлин, Бремен, Гамбург, Гессен, Мекленбург- Передняя Померания, Нижняя Саксония, Северная Вестфалия, Рейнланд- Пфальц, Саар, Саксония, Саксония- Анхальт, Шлезвиг- Гольштейн, Тюрингия). Вторая группа — это земли, в которых миграционный прирост населения происходит по большей </w:t>
      </w:r>
      <w:r w:rsidRPr="00E848B3">
        <w:rPr>
          <w:rFonts w:ascii="Times New Roman" w:hAnsi="Times New Roman" w:cs="Times New Roman"/>
          <w:sz w:val="28"/>
          <w:szCs w:val="28"/>
          <w:shd w:val="clear" w:color="auto" w:fill="FFFFFF"/>
        </w:rPr>
        <w:lastRenderedPageBreak/>
        <w:t>части за счет внутренней миграции, к данной группе относится только 1 земля</w:t>
      </w:r>
      <w:r>
        <w:rPr>
          <w:rFonts w:ascii="Times New Roman" w:hAnsi="Times New Roman" w:cs="Times New Roman"/>
          <w:sz w:val="28"/>
          <w:szCs w:val="28"/>
          <w:shd w:val="clear" w:color="auto" w:fill="FFFFFF"/>
        </w:rPr>
        <w:t xml:space="preserve"> –</w:t>
      </w:r>
      <w:r w:rsidRPr="00E848B3">
        <w:rPr>
          <w:rFonts w:ascii="Times New Roman" w:hAnsi="Times New Roman" w:cs="Times New Roman"/>
          <w:sz w:val="28"/>
          <w:szCs w:val="28"/>
          <w:shd w:val="clear" w:color="auto" w:fill="FFFFFF"/>
        </w:rPr>
        <w:t xml:space="preserve"> Бранденбург</w:t>
      </w:r>
      <w:r>
        <w:rPr>
          <w:rFonts w:ascii="Times New Roman" w:hAnsi="Times New Roman" w:cs="Times New Roman"/>
          <w:sz w:val="28"/>
          <w:szCs w:val="28"/>
          <w:shd w:val="clear" w:color="auto" w:fill="FFFFFF"/>
        </w:rPr>
        <w:t xml:space="preserve"> – </w:t>
      </w:r>
      <w:r w:rsidRPr="00B238C0">
        <w:rPr>
          <w:rFonts w:ascii="Times New Roman" w:hAnsi="Times New Roman" w:cs="Times New Roman"/>
          <w:sz w:val="28"/>
          <w:szCs w:val="28"/>
          <w:shd w:val="clear" w:color="auto" w:fill="FFFFFF"/>
        </w:rPr>
        <w:t xml:space="preserve">являющаяся территорией, окружающей столицу страны. </w:t>
      </w:r>
    </w:p>
    <w:p w14:paraId="4779AA08" w14:textId="77777777" w:rsidR="00707FC4" w:rsidRDefault="00707FC4" w:rsidP="00E45034">
      <w:pPr>
        <w:spacing w:after="0" w:line="360" w:lineRule="auto"/>
        <w:ind w:firstLine="709"/>
        <w:jc w:val="both"/>
        <w:rPr>
          <w:rFonts w:ascii="Times New Roman" w:hAnsi="Times New Roman" w:cs="Times New Roman"/>
          <w:sz w:val="28"/>
          <w:szCs w:val="28"/>
          <w:shd w:val="clear" w:color="auto" w:fill="FFFFFF"/>
        </w:rPr>
      </w:pPr>
      <w:r w:rsidRPr="00E848B3">
        <w:rPr>
          <w:rFonts w:ascii="Times New Roman" w:hAnsi="Times New Roman" w:cs="Times New Roman"/>
          <w:sz w:val="28"/>
          <w:szCs w:val="28"/>
          <w:shd w:val="clear" w:color="auto" w:fill="FFFFFF"/>
        </w:rPr>
        <w:t xml:space="preserve">Сравнивая </w:t>
      </w:r>
      <w:r w:rsidRPr="00B238C0">
        <w:rPr>
          <w:rFonts w:ascii="Times New Roman" w:hAnsi="Times New Roman" w:cs="Times New Roman"/>
          <w:sz w:val="28"/>
          <w:szCs w:val="28"/>
          <w:shd w:val="clear" w:color="auto" w:fill="FFFFFF"/>
        </w:rPr>
        <w:t xml:space="preserve">миграционный баланс по землям Германии за два пятилетних периода, </w:t>
      </w:r>
      <w:r w:rsidRPr="00E848B3">
        <w:rPr>
          <w:rFonts w:ascii="Times New Roman" w:hAnsi="Times New Roman" w:cs="Times New Roman"/>
          <w:sz w:val="28"/>
          <w:szCs w:val="28"/>
          <w:shd w:val="clear" w:color="auto" w:fill="FFFFFF"/>
        </w:rPr>
        <w:t>можно выделит</w:t>
      </w:r>
      <w:r>
        <w:rPr>
          <w:rFonts w:ascii="Times New Roman" w:hAnsi="Times New Roman" w:cs="Times New Roman"/>
          <w:sz w:val="28"/>
          <w:szCs w:val="28"/>
          <w:shd w:val="clear" w:color="auto" w:fill="FFFFFF"/>
        </w:rPr>
        <w:t>ь несколько основных изменений:</w:t>
      </w:r>
      <w:r w:rsidRPr="009B1B14">
        <w:rPr>
          <w:rFonts w:ascii="Times New Roman" w:hAnsi="Times New Roman" w:cs="Times New Roman"/>
          <w:color w:val="0070C0"/>
          <w:sz w:val="28"/>
          <w:szCs w:val="28"/>
          <w:shd w:val="clear" w:color="auto" w:fill="FFFFFF"/>
        </w:rPr>
        <w:t xml:space="preserve"> </w:t>
      </w:r>
      <w:r w:rsidRPr="00E848B3">
        <w:rPr>
          <w:rFonts w:ascii="Times New Roman" w:hAnsi="Times New Roman" w:cs="Times New Roman"/>
          <w:sz w:val="28"/>
          <w:szCs w:val="28"/>
          <w:shd w:val="clear" w:color="auto" w:fill="FFFFFF"/>
        </w:rPr>
        <w:t xml:space="preserve">в 2016-2020 годах не было регионов с миграционной убылью, что говорит о том, что миграционный прирост </w:t>
      </w:r>
      <w:r w:rsidRPr="00B238C0">
        <w:rPr>
          <w:rFonts w:ascii="Times New Roman" w:hAnsi="Times New Roman" w:cs="Times New Roman"/>
          <w:sz w:val="28"/>
          <w:szCs w:val="28"/>
          <w:shd w:val="clear" w:color="auto" w:fill="FFFFFF"/>
        </w:rPr>
        <w:t>за счет внешней миграции уве</w:t>
      </w:r>
      <w:r w:rsidRPr="00E848B3">
        <w:rPr>
          <w:rFonts w:ascii="Times New Roman" w:hAnsi="Times New Roman" w:cs="Times New Roman"/>
          <w:sz w:val="28"/>
          <w:szCs w:val="28"/>
          <w:shd w:val="clear" w:color="auto" w:fill="FFFFFF"/>
        </w:rPr>
        <w:t>личился практически во всех землях</w:t>
      </w:r>
      <w:r>
        <w:rPr>
          <w:rFonts w:ascii="Times New Roman" w:hAnsi="Times New Roman" w:cs="Times New Roman"/>
          <w:sz w:val="28"/>
          <w:szCs w:val="28"/>
          <w:shd w:val="clear" w:color="auto" w:fill="FFFFFF"/>
        </w:rPr>
        <w:t>,</w:t>
      </w:r>
      <w:r w:rsidRPr="00E848B3">
        <w:rPr>
          <w:rFonts w:ascii="Times New Roman" w:hAnsi="Times New Roman" w:cs="Times New Roman"/>
          <w:sz w:val="28"/>
          <w:szCs w:val="28"/>
          <w:shd w:val="clear" w:color="auto" w:fill="FFFFFF"/>
        </w:rPr>
        <w:t xml:space="preserve"> и он стал распределяться более равномерно. </w:t>
      </w:r>
      <w:r w:rsidRPr="00B238C0">
        <w:rPr>
          <w:rFonts w:ascii="Times New Roman" w:hAnsi="Times New Roman" w:cs="Times New Roman"/>
          <w:sz w:val="28"/>
          <w:szCs w:val="28"/>
          <w:shd w:val="clear" w:color="auto" w:fill="FFFFFF"/>
        </w:rPr>
        <w:t>При этом</w:t>
      </w:r>
      <w:r>
        <w:rPr>
          <w:rFonts w:ascii="Times New Roman" w:hAnsi="Times New Roman" w:cs="Times New Roman"/>
          <w:sz w:val="28"/>
          <w:szCs w:val="28"/>
          <w:shd w:val="clear" w:color="auto" w:fill="FFFFFF"/>
        </w:rPr>
        <w:t xml:space="preserve">, </w:t>
      </w:r>
      <w:r w:rsidRPr="00E848B3">
        <w:rPr>
          <w:rFonts w:ascii="Times New Roman" w:hAnsi="Times New Roman" w:cs="Times New Roman"/>
          <w:sz w:val="28"/>
          <w:szCs w:val="28"/>
          <w:shd w:val="clear" w:color="auto" w:fill="FFFFFF"/>
        </w:rPr>
        <w:t xml:space="preserve">количество регионов, в которых миграционный прирост происходил в основном за счет внутренней миграции значительно сократилось, что так же говорит об увеличении </w:t>
      </w:r>
      <w:r w:rsidRPr="00B238C0">
        <w:rPr>
          <w:rFonts w:ascii="Times New Roman" w:hAnsi="Times New Roman" w:cs="Times New Roman"/>
          <w:sz w:val="28"/>
          <w:szCs w:val="28"/>
          <w:shd w:val="clear" w:color="auto" w:fill="FFFFFF"/>
        </w:rPr>
        <w:t xml:space="preserve">роли </w:t>
      </w:r>
      <w:r>
        <w:rPr>
          <w:rFonts w:ascii="Times New Roman" w:hAnsi="Times New Roman" w:cs="Times New Roman"/>
          <w:sz w:val="28"/>
          <w:szCs w:val="28"/>
          <w:shd w:val="clear" w:color="auto" w:fill="FFFFFF"/>
        </w:rPr>
        <w:t>внешней миграции</w:t>
      </w:r>
      <w:r w:rsidRPr="00E848B3">
        <w:rPr>
          <w:rFonts w:ascii="Times New Roman" w:hAnsi="Times New Roman" w:cs="Times New Roman"/>
          <w:sz w:val="28"/>
          <w:szCs w:val="28"/>
          <w:shd w:val="clear" w:color="auto" w:fill="FFFFFF"/>
        </w:rPr>
        <w:t xml:space="preserve"> в общем миграционном приросте. </w:t>
      </w:r>
    </w:p>
    <w:p w14:paraId="217CCADA" w14:textId="77777777" w:rsidR="00707FC4" w:rsidRDefault="00707FC4" w:rsidP="00E45034">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Так же анализируя миграционные потоки необходимо рассмотреть половой состав мигрантов, как во внешней, так и во внутренней миграции. Для начала проанализируем график представленный ниже, на нем показана половая структура внешней миграции.</w:t>
      </w:r>
    </w:p>
    <w:p w14:paraId="4B7ECDC8" w14:textId="77777777" w:rsidR="00707FC4" w:rsidRDefault="00707FC4" w:rsidP="001E7B2B">
      <w:pPr>
        <w:spacing w:after="0" w:line="360" w:lineRule="auto"/>
        <w:ind w:firstLine="709"/>
        <w:jc w:val="center"/>
        <w:rPr>
          <w:rFonts w:ascii="Times New Roman" w:hAnsi="Times New Roman" w:cs="Times New Roman"/>
          <w:sz w:val="28"/>
          <w:szCs w:val="28"/>
          <w:shd w:val="clear" w:color="auto" w:fill="FFFFFF"/>
        </w:rPr>
      </w:pPr>
      <w:r>
        <w:rPr>
          <w:noProof/>
          <w:lang w:eastAsia="ru-RU"/>
        </w:rPr>
        <w:drawing>
          <wp:inline distT="0" distB="0" distL="0" distR="0" wp14:anchorId="5DE5F0C4" wp14:editId="741F9017">
            <wp:extent cx="4572000" cy="27432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AA96186" w14:textId="787EA0E3" w:rsidR="00707FC4" w:rsidRPr="00FB4430" w:rsidRDefault="007B3C1D" w:rsidP="00E45034">
      <w:pPr>
        <w:spacing w:line="240" w:lineRule="auto"/>
        <w:jc w:val="both"/>
        <w:rPr>
          <w:rFonts w:ascii="Times New Roman" w:hAnsi="Times New Roman" w:cs="Times New Roman"/>
          <w:b/>
          <w:szCs w:val="24"/>
          <w:shd w:val="clear" w:color="auto" w:fill="FFFFFF"/>
        </w:rPr>
      </w:pPr>
      <w:r>
        <w:rPr>
          <w:rFonts w:ascii="Times New Roman" w:hAnsi="Times New Roman" w:cs="Times New Roman"/>
          <w:i/>
          <w:sz w:val="24"/>
          <w:szCs w:val="24"/>
          <w:shd w:val="clear" w:color="auto" w:fill="FFFFFF"/>
        </w:rPr>
        <w:t>Рис. 37</w:t>
      </w:r>
      <w:r w:rsidR="00707FC4" w:rsidRPr="00E848B3">
        <w:rPr>
          <w:rFonts w:ascii="Times New Roman" w:hAnsi="Times New Roman" w:cs="Times New Roman"/>
          <w:i/>
          <w:szCs w:val="24"/>
          <w:shd w:val="clear" w:color="auto" w:fill="FFFFFF"/>
        </w:rPr>
        <w:t>.</w:t>
      </w:r>
      <w:r w:rsidR="00707FC4">
        <w:rPr>
          <w:rFonts w:ascii="Times New Roman" w:hAnsi="Times New Roman" w:cs="Times New Roman"/>
          <w:b/>
          <w:szCs w:val="24"/>
          <w:shd w:val="clear" w:color="auto" w:fill="FFFFFF"/>
        </w:rPr>
        <w:t xml:space="preserve"> Половая структура внешней миграции % в</w:t>
      </w:r>
      <w:r w:rsidR="00707FC4" w:rsidRPr="00E848B3">
        <w:rPr>
          <w:rFonts w:ascii="Times New Roman" w:hAnsi="Times New Roman" w:cs="Times New Roman"/>
          <w:b/>
          <w:szCs w:val="24"/>
          <w:shd w:val="clear" w:color="auto" w:fill="FFFFFF"/>
        </w:rPr>
        <w:t xml:space="preserve"> Германии за 2016-2020 гг.            </w:t>
      </w:r>
      <w:r w:rsidR="00707FC4">
        <w:rPr>
          <w:rFonts w:ascii="Times New Roman" w:hAnsi="Times New Roman" w:cs="Times New Roman"/>
          <w:b/>
          <w:szCs w:val="24"/>
          <w:shd w:val="clear" w:color="auto" w:fill="FFFFFF"/>
        </w:rPr>
        <w:t xml:space="preserve">     </w:t>
      </w:r>
      <w:r w:rsidR="003B28C2">
        <w:rPr>
          <w:rFonts w:ascii="Times New Roman" w:hAnsi="Times New Roman" w:cs="Times New Roman"/>
          <w:b/>
          <w:szCs w:val="24"/>
          <w:shd w:val="clear" w:color="auto" w:fill="FFFFFF"/>
        </w:rPr>
        <w:t xml:space="preserve">          </w:t>
      </w:r>
      <w:r w:rsidR="00707FC4">
        <w:rPr>
          <w:rFonts w:ascii="Times New Roman" w:hAnsi="Times New Roman" w:cs="Times New Roman"/>
          <w:b/>
          <w:szCs w:val="24"/>
          <w:shd w:val="clear" w:color="auto" w:fill="FFFFFF"/>
        </w:rPr>
        <w:t xml:space="preserve">   </w:t>
      </w:r>
      <w:r w:rsidR="00707FC4" w:rsidRPr="00E848B3">
        <w:rPr>
          <w:rFonts w:ascii="Times New Roman" w:hAnsi="Times New Roman" w:cs="Times New Roman"/>
          <w:b/>
          <w:szCs w:val="24"/>
          <w:shd w:val="clear" w:color="auto" w:fill="FFFFFF"/>
        </w:rPr>
        <w:t xml:space="preserve">     По данным Евростата.</w:t>
      </w:r>
      <w:r w:rsidRPr="00FB4430">
        <w:rPr>
          <w:rFonts w:ascii="Times New Roman" w:hAnsi="Times New Roman" w:cs="Times New Roman"/>
          <w:b/>
          <w:szCs w:val="24"/>
          <w:shd w:val="clear" w:color="auto" w:fill="FFFFFF"/>
        </w:rPr>
        <w:t xml:space="preserve"> </w:t>
      </w:r>
      <w:r w:rsidR="00A133FF">
        <w:rPr>
          <w:rFonts w:ascii="Times New Roman" w:hAnsi="Times New Roman" w:cs="Times New Roman"/>
          <w:b/>
          <w:color w:val="343A40"/>
          <w:sz w:val="24"/>
          <w:szCs w:val="24"/>
          <w:shd w:val="clear" w:color="auto" w:fill="FFFFFF"/>
        </w:rPr>
        <w:t>[27, 32</w:t>
      </w:r>
      <w:r w:rsidRPr="00FB4430">
        <w:rPr>
          <w:rFonts w:ascii="Times New Roman" w:hAnsi="Times New Roman" w:cs="Times New Roman"/>
          <w:b/>
          <w:color w:val="343A40"/>
          <w:sz w:val="24"/>
          <w:szCs w:val="24"/>
          <w:shd w:val="clear" w:color="auto" w:fill="FFFFFF"/>
        </w:rPr>
        <w:t>]</w:t>
      </w:r>
    </w:p>
    <w:p w14:paraId="2F0F32CA" w14:textId="636D90C7" w:rsidR="00707FC4" w:rsidRPr="00961857" w:rsidRDefault="00707FC4" w:rsidP="00E45034">
      <w:pPr>
        <w:spacing w:line="360" w:lineRule="auto"/>
        <w:ind w:firstLine="709"/>
        <w:jc w:val="both"/>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 xml:space="preserve">На основании данного графика можно сделать следующие выводы: все земли </w:t>
      </w:r>
      <w:r w:rsidR="00A04999" w:rsidRPr="00BE4D9F">
        <w:rPr>
          <w:rFonts w:ascii="Times New Roman" w:hAnsi="Times New Roman" w:cs="Times New Roman"/>
          <w:sz w:val="28"/>
          <w:szCs w:val="24"/>
          <w:shd w:val="clear" w:color="auto" w:fill="FFFFFF"/>
        </w:rPr>
        <w:t>Германии</w:t>
      </w:r>
      <w:r w:rsidR="00A04999">
        <w:rPr>
          <w:rFonts w:ascii="Times New Roman" w:hAnsi="Times New Roman" w:cs="Times New Roman"/>
          <w:sz w:val="28"/>
          <w:szCs w:val="24"/>
          <w:shd w:val="clear" w:color="auto" w:fill="FFFFFF"/>
        </w:rPr>
        <w:t xml:space="preserve"> </w:t>
      </w:r>
      <w:r>
        <w:rPr>
          <w:rFonts w:ascii="Times New Roman" w:hAnsi="Times New Roman" w:cs="Times New Roman"/>
          <w:sz w:val="28"/>
          <w:szCs w:val="24"/>
          <w:shd w:val="clear" w:color="auto" w:fill="FFFFFF"/>
        </w:rPr>
        <w:t xml:space="preserve">по соотношению мужчин и женщин во внешней миграции можно разделить на 2 группы. Первая это земли, в которых значительно преобладали мигранты женского пола, то есть доля женщин была более 60%, </w:t>
      </w:r>
      <w:r>
        <w:rPr>
          <w:rFonts w:ascii="Times New Roman" w:hAnsi="Times New Roman" w:cs="Times New Roman"/>
          <w:sz w:val="28"/>
          <w:szCs w:val="24"/>
          <w:shd w:val="clear" w:color="auto" w:fill="FFFFFF"/>
        </w:rPr>
        <w:lastRenderedPageBreak/>
        <w:t>это такие земли как (Баден-Вюртенберг, Бавария и Северная Вестфалия). Вторая группа — это земли, в которых доли обоих полов примерно равны (разница составляет менее 10%), к этой группе относятся все остальные земли</w:t>
      </w:r>
      <w:r w:rsidR="000C7609">
        <w:rPr>
          <w:rFonts w:ascii="Times New Roman" w:hAnsi="Times New Roman" w:cs="Times New Roman"/>
          <w:sz w:val="28"/>
          <w:szCs w:val="24"/>
          <w:shd w:val="clear" w:color="auto" w:fill="FFFFFF"/>
        </w:rPr>
        <w:t>.</w:t>
      </w:r>
    </w:p>
    <w:p w14:paraId="751C3271" w14:textId="38F00E04" w:rsidR="00707FC4" w:rsidRDefault="00707FC4" w:rsidP="00E45034">
      <w:pPr>
        <w:spacing w:line="360" w:lineRule="auto"/>
        <w:ind w:firstLine="709"/>
        <w:jc w:val="both"/>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 xml:space="preserve">Далее рассмотрим этот же показатель, но уже по внутренней миграции, для этого обратимся к графику ниже, на котором представлена половая структура </w:t>
      </w:r>
      <w:r w:rsidR="00435E0C" w:rsidRPr="00BE4D9F">
        <w:rPr>
          <w:rFonts w:ascii="Times New Roman" w:hAnsi="Times New Roman" w:cs="Times New Roman"/>
          <w:sz w:val="28"/>
          <w:szCs w:val="24"/>
          <w:shd w:val="clear" w:color="auto" w:fill="FFFFFF"/>
        </w:rPr>
        <w:t xml:space="preserve">внутренней миграции </w:t>
      </w:r>
      <w:r>
        <w:rPr>
          <w:rFonts w:ascii="Times New Roman" w:hAnsi="Times New Roman" w:cs="Times New Roman"/>
          <w:sz w:val="28"/>
          <w:szCs w:val="24"/>
          <w:shd w:val="clear" w:color="auto" w:fill="FFFFFF"/>
        </w:rPr>
        <w:t>по землям.</w:t>
      </w:r>
    </w:p>
    <w:p w14:paraId="55C808B1" w14:textId="77777777" w:rsidR="00707FC4" w:rsidRDefault="00707FC4" w:rsidP="0093427E">
      <w:pPr>
        <w:spacing w:line="360" w:lineRule="auto"/>
        <w:jc w:val="center"/>
        <w:rPr>
          <w:rFonts w:ascii="Times New Roman" w:hAnsi="Times New Roman" w:cs="Times New Roman"/>
          <w:sz w:val="28"/>
          <w:szCs w:val="24"/>
          <w:shd w:val="clear" w:color="auto" w:fill="FFFFFF"/>
        </w:rPr>
      </w:pPr>
      <w:r>
        <w:rPr>
          <w:noProof/>
          <w:lang w:eastAsia="ru-RU"/>
        </w:rPr>
        <w:drawing>
          <wp:inline distT="0" distB="0" distL="0" distR="0" wp14:anchorId="4DDEAB44" wp14:editId="79E7CA46">
            <wp:extent cx="4572000" cy="27432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6026103" w14:textId="32549C33" w:rsidR="00707FC4" w:rsidRPr="00FB4430" w:rsidRDefault="007B3C1D" w:rsidP="00E45034">
      <w:pPr>
        <w:spacing w:line="240" w:lineRule="auto"/>
        <w:jc w:val="both"/>
        <w:rPr>
          <w:rFonts w:ascii="Times New Roman" w:hAnsi="Times New Roman" w:cs="Times New Roman"/>
          <w:b/>
          <w:szCs w:val="24"/>
          <w:shd w:val="clear" w:color="auto" w:fill="FFFFFF"/>
        </w:rPr>
      </w:pPr>
      <w:r>
        <w:rPr>
          <w:rFonts w:ascii="Times New Roman" w:hAnsi="Times New Roman" w:cs="Times New Roman"/>
          <w:i/>
          <w:sz w:val="24"/>
          <w:szCs w:val="24"/>
          <w:shd w:val="clear" w:color="auto" w:fill="FFFFFF"/>
        </w:rPr>
        <w:t>Рис. 38</w:t>
      </w:r>
      <w:r w:rsidR="00707FC4" w:rsidRPr="00E848B3">
        <w:rPr>
          <w:rFonts w:ascii="Times New Roman" w:hAnsi="Times New Roman" w:cs="Times New Roman"/>
          <w:i/>
          <w:szCs w:val="24"/>
          <w:shd w:val="clear" w:color="auto" w:fill="FFFFFF"/>
        </w:rPr>
        <w:t>.</w:t>
      </w:r>
      <w:r w:rsidR="00707FC4">
        <w:rPr>
          <w:rFonts w:ascii="Times New Roman" w:hAnsi="Times New Roman" w:cs="Times New Roman"/>
          <w:b/>
          <w:szCs w:val="24"/>
          <w:shd w:val="clear" w:color="auto" w:fill="FFFFFF"/>
        </w:rPr>
        <w:t xml:space="preserve"> Половая структура внутренней миграции % в</w:t>
      </w:r>
      <w:r w:rsidR="00707FC4" w:rsidRPr="00E848B3">
        <w:rPr>
          <w:rFonts w:ascii="Times New Roman" w:hAnsi="Times New Roman" w:cs="Times New Roman"/>
          <w:b/>
          <w:szCs w:val="24"/>
          <w:shd w:val="clear" w:color="auto" w:fill="FFFFFF"/>
        </w:rPr>
        <w:t xml:space="preserve"> Германии за 2016-2020 гг.            </w:t>
      </w:r>
      <w:r w:rsidR="00707FC4">
        <w:rPr>
          <w:rFonts w:ascii="Times New Roman" w:hAnsi="Times New Roman" w:cs="Times New Roman"/>
          <w:b/>
          <w:szCs w:val="24"/>
          <w:shd w:val="clear" w:color="auto" w:fill="FFFFFF"/>
        </w:rPr>
        <w:t xml:space="preserve">       </w:t>
      </w:r>
      <w:r w:rsidR="00CA5669">
        <w:rPr>
          <w:rFonts w:ascii="Times New Roman" w:hAnsi="Times New Roman" w:cs="Times New Roman"/>
          <w:b/>
          <w:szCs w:val="24"/>
          <w:shd w:val="clear" w:color="auto" w:fill="FFFFFF"/>
        </w:rPr>
        <w:t xml:space="preserve">             </w:t>
      </w:r>
      <w:r w:rsidR="00707FC4">
        <w:rPr>
          <w:rFonts w:ascii="Times New Roman" w:hAnsi="Times New Roman" w:cs="Times New Roman"/>
          <w:b/>
          <w:szCs w:val="24"/>
          <w:shd w:val="clear" w:color="auto" w:fill="FFFFFF"/>
        </w:rPr>
        <w:t xml:space="preserve"> </w:t>
      </w:r>
      <w:r w:rsidR="00707FC4" w:rsidRPr="00E848B3">
        <w:rPr>
          <w:rFonts w:ascii="Times New Roman" w:hAnsi="Times New Roman" w:cs="Times New Roman"/>
          <w:b/>
          <w:szCs w:val="24"/>
          <w:shd w:val="clear" w:color="auto" w:fill="FFFFFF"/>
        </w:rPr>
        <w:t xml:space="preserve">     По данным Евростата.</w:t>
      </w:r>
      <w:r w:rsidRPr="00FB4430">
        <w:rPr>
          <w:rFonts w:ascii="Times New Roman" w:hAnsi="Times New Roman" w:cs="Times New Roman"/>
          <w:b/>
          <w:szCs w:val="24"/>
          <w:shd w:val="clear" w:color="auto" w:fill="FFFFFF"/>
        </w:rPr>
        <w:t xml:space="preserve"> </w:t>
      </w:r>
      <w:r w:rsidR="00A133FF">
        <w:rPr>
          <w:rFonts w:ascii="Times New Roman" w:hAnsi="Times New Roman" w:cs="Times New Roman"/>
          <w:b/>
          <w:color w:val="343A40"/>
          <w:sz w:val="24"/>
          <w:szCs w:val="24"/>
          <w:shd w:val="clear" w:color="auto" w:fill="FFFFFF"/>
        </w:rPr>
        <w:t>[27, 32</w:t>
      </w:r>
      <w:r w:rsidRPr="00FB4430">
        <w:rPr>
          <w:rFonts w:ascii="Times New Roman" w:hAnsi="Times New Roman" w:cs="Times New Roman"/>
          <w:b/>
          <w:color w:val="343A40"/>
          <w:sz w:val="24"/>
          <w:szCs w:val="24"/>
          <w:shd w:val="clear" w:color="auto" w:fill="FFFFFF"/>
        </w:rPr>
        <w:t>]</w:t>
      </w:r>
    </w:p>
    <w:p w14:paraId="5450B3D0" w14:textId="2F1D3C63" w:rsidR="00707FC4" w:rsidRDefault="00707FC4" w:rsidP="00E45034">
      <w:pPr>
        <w:spacing w:line="360" w:lineRule="auto"/>
        <w:ind w:firstLine="708"/>
        <w:jc w:val="both"/>
        <w:rPr>
          <w:rFonts w:ascii="Times New Roman" w:hAnsi="Times New Roman" w:cs="Times New Roman"/>
          <w:sz w:val="28"/>
          <w:szCs w:val="24"/>
          <w:shd w:val="clear" w:color="auto" w:fill="FFFFFF"/>
        </w:rPr>
      </w:pPr>
      <w:r>
        <w:rPr>
          <w:rFonts w:ascii="Times New Roman" w:hAnsi="Times New Roman" w:cs="Times New Roman"/>
          <w:sz w:val="28"/>
          <w:szCs w:val="24"/>
          <w:shd w:val="clear" w:color="auto" w:fill="FFFFFF"/>
        </w:rPr>
        <w:t xml:space="preserve">На основании данного графика все земли </w:t>
      </w:r>
      <w:r w:rsidR="00435E0C" w:rsidRPr="00BE4D9F">
        <w:rPr>
          <w:rFonts w:ascii="Times New Roman" w:hAnsi="Times New Roman" w:cs="Times New Roman"/>
          <w:sz w:val="28"/>
          <w:szCs w:val="24"/>
          <w:shd w:val="clear" w:color="auto" w:fill="FFFFFF"/>
        </w:rPr>
        <w:t>Германии</w:t>
      </w:r>
      <w:r w:rsidR="00435E0C" w:rsidRPr="00435E0C">
        <w:rPr>
          <w:rFonts w:ascii="Times New Roman" w:hAnsi="Times New Roman" w:cs="Times New Roman"/>
          <w:color w:val="FF0000"/>
          <w:sz w:val="28"/>
          <w:szCs w:val="24"/>
          <w:shd w:val="clear" w:color="auto" w:fill="FFFFFF"/>
        </w:rPr>
        <w:t xml:space="preserve"> </w:t>
      </w:r>
      <w:r>
        <w:rPr>
          <w:rFonts w:ascii="Times New Roman" w:hAnsi="Times New Roman" w:cs="Times New Roman"/>
          <w:sz w:val="28"/>
          <w:szCs w:val="24"/>
          <w:shd w:val="clear" w:color="auto" w:fill="FFFFFF"/>
        </w:rPr>
        <w:t xml:space="preserve">по половой структуре внутренней миграции можно разделить на три группы. Первая это земли, в которых среди мигрантов значительно преобладают (более 60%) мужчины, это такие земли как: Бавария, Рейнланд- Пфальц, Саар, Саксония- Анхальт. Вторая группа — это земли, в которых среди внутренних мигрантов преобладают женщины, такая земля всего одна и это Северная </w:t>
      </w:r>
      <w:r w:rsidR="00435E0C" w:rsidRPr="00BE4D9F">
        <w:rPr>
          <w:rFonts w:ascii="Times New Roman" w:hAnsi="Times New Roman" w:cs="Times New Roman"/>
          <w:sz w:val="28"/>
          <w:szCs w:val="24"/>
          <w:shd w:val="clear" w:color="auto" w:fill="FFFFFF"/>
        </w:rPr>
        <w:t>Рейн-</w:t>
      </w:r>
      <w:r>
        <w:rPr>
          <w:rFonts w:ascii="Times New Roman" w:hAnsi="Times New Roman" w:cs="Times New Roman"/>
          <w:sz w:val="28"/>
          <w:szCs w:val="24"/>
          <w:shd w:val="clear" w:color="auto" w:fill="FFFFFF"/>
        </w:rPr>
        <w:t>Вестфалия. Третья группа</w:t>
      </w:r>
      <w:r w:rsidR="00435E0C">
        <w:rPr>
          <w:rFonts w:ascii="Times New Roman" w:hAnsi="Times New Roman" w:cs="Times New Roman"/>
          <w:sz w:val="28"/>
          <w:szCs w:val="24"/>
          <w:shd w:val="clear" w:color="auto" w:fill="FFFFFF"/>
        </w:rPr>
        <w:t xml:space="preserve"> </w:t>
      </w:r>
      <w:r>
        <w:rPr>
          <w:rFonts w:ascii="Times New Roman" w:hAnsi="Times New Roman" w:cs="Times New Roman"/>
          <w:sz w:val="28"/>
          <w:szCs w:val="24"/>
          <w:shd w:val="clear" w:color="auto" w:fill="FFFFFF"/>
        </w:rPr>
        <w:t>- это земли, в которых доли обоих полов примерно равны (разница составляет менее 10%), к этой группе относятся все остальные земли.</w:t>
      </w:r>
    </w:p>
    <w:p w14:paraId="250F838E" w14:textId="77777777" w:rsidR="0095185A" w:rsidRDefault="0095185A" w:rsidP="00E45034">
      <w:pPr>
        <w:jc w:val="both"/>
        <w:rPr>
          <w:rFonts w:ascii="Times New Roman" w:hAnsi="Times New Roman" w:cs="Times New Roman"/>
          <w:sz w:val="32"/>
          <w:szCs w:val="28"/>
        </w:rPr>
      </w:pPr>
    </w:p>
    <w:p w14:paraId="4F96330E" w14:textId="77777777" w:rsidR="0095185A" w:rsidRDefault="0095185A" w:rsidP="00E45034">
      <w:pPr>
        <w:jc w:val="both"/>
        <w:rPr>
          <w:rFonts w:ascii="Times New Roman" w:hAnsi="Times New Roman" w:cs="Times New Roman"/>
          <w:sz w:val="32"/>
          <w:szCs w:val="28"/>
        </w:rPr>
      </w:pPr>
    </w:p>
    <w:p w14:paraId="06C1271D" w14:textId="5F36ACF6" w:rsidR="00707FC4" w:rsidRPr="00905E4F" w:rsidRDefault="00707FC4" w:rsidP="005B6E63">
      <w:pPr>
        <w:pStyle w:val="2"/>
        <w:jc w:val="center"/>
        <w:rPr>
          <w:rFonts w:ascii="Times New Roman" w:hAnsi="Times New Roman" w:cs="Times New Roman"/>
          <w:color w:val="auto"/>
          <w:sz w:val="32"/>
          <w:szCs w:val="28"/>
        </w:rPr>
      </w:pPr>
      <w:bookmarkStart w:id="15" w:name="_Toc136168836"/>
      <w:r w:rsidRPr="00905E4F">
        <w:rPr>
          <w:rFonts w:ascii="Times New Roman" w:hAnsi="Times New Roman" w:cs="Times New Roman"/>
          <w:b/>
          <w:color w:val="auto"/>
          <w:sz w:val="28"/>
          <w:szCs w:val="28"/>
        </w:rPr>
        <w:lastRenderedPageBreak/>
        <w:t>3.4</w:t>
      </w:r>
      <w:r w:rsidR="00812072" w:rsidRPr="00905E4F">
        <w:rPr>
          <w:rFonts w:ascii="Times New Roman" w:hAnsi="Times New Roman" w:cs="Times New Roman"/>
          <w:b/>
          <w:color w:val="auto"/>
          <w:sz w:val="28"/>
          <w:szCs w:val="28"/>
        </w:rPr>
        <w:t>.</w:t>
      </w:r>
      <w:r w:rsidRPr="00905E4F">
        <w:rPr>
          <w:rFonts w:ascii="Times New Roman" w:hAnsi="Times New Roman" w:cs="Times New Roman"/>
          <w:b/>
          <w:color w:val="auto"/>
          <w:sz w:val="28"/>
          <w:szCs w:val="28"/>
        </w:rPr>
        <w:t xml:space="preserve"> Взаимосвязь макроэкономических показателей и миграции населения.</w:t>
      </w:r>
      <w:bookmarkEnd w:id="15"/>
    </w:p>
    <w:p w14:paraId="70DD5FE2" w14:textId="77777777" w:rsidR="00AA79F1" w:rsidRDefault="00AA79F1" w:rsidP="00E45034">
      <w:pPr>
        <w:spacing w:after="0" w:line="360" w:lineRule="auto"/>
        <w:ind w:firstLine="708"/>
        <w:jc w:val="both"/>
        <w:rPr>
          <w:rFonts w:ascii="Times New Roman" w:hAnsi="Times New Roman" w:cs="Times New Roman"/>
          <w:sz w:val="28"/>
          <w:szCs w:val="28"/>
        </w:rPr>
      </w:pPr>
      <w:r w:rsidRPr="00BE4D9F">
        <w:rPr>
          <w:rFonts w:ascii="Times New Roman" w:hAnsi="Times New Roman" w:cs="Times New Roman"/>
          <w:sz w:val="28"/>
          <w:szCs w:val="28"/>
        </w:rPr>
        <w:t>Одной из важнейших задач исследования является выявление связи между макроэкономическими показателями и миграционными характеристиками районов Германии</w:t>
      </w:r>
      <w:r>
        <w:rPr>
          <w:rFonts w:ascii="Times New Roman" w:hAnsi="Times New Roman" w:cs="Times New Roman"/>
          <w:sz w:val="28"/>
          <w:szCs w:val="28"/>
        </w:rPr>
        <w:t xml:space="preserve">. Автором была проведена ранговая корреляция между макроэкономическими показателями и миграционным приростом, в период с 2016 по 2020 год корреляция получилась 0,27, данная корреляция является </w:t>
      </w:r>
      <w:r w:rsidRPr="004A7A31">
        <w:rPr>
          <w:rFonts w:ascii="Times New Roman" w:hAnsi="Times New Roman" w:cs="Times New Roman"/>
          <w:sz w:val="28"/>
          <w:szCs w:val="28"/>
        </w:rPr>
        <w:t xml:space="preserve">статистически </w:t>
      </w:r>
      <w:r>
        <w:rPr>
          <w:rFonts w:ascii="Times New Roman" w:hAnsi="Times New Roman" w:cs="Times New Roman"/>
          <w:sz w:val="28"/>
          <w:szCs w:val="28"/>
        </w:rPr>
        <w:t xml:space="preserve">значимой. В период с 2000 по 2004 год корреляция получилась 0,34, она так же является статистически значимой. Если рассматривать корреляции между миграционным приростом и конкретными экономическими показателями, то в 2000-2004 году наибольшая корреляция была между миграционным приростов и ВРП на душу населения и составляла 0,43, а наименьшая между миграционным приростом и уровнем безработицы, она составляла 0,25. В 2016-2020 году наибольшая корреляция наблюдалась между миграционным приростом и ВРП на душу населения и составляла 0,39, а наименьшая корреляция наблюдалась между миграционным приростом и уровнем безработицы и составляла 0,15. Далее для того чтобы узнать в каких районах корреляция наибольшая, а в каких наименьшая было составлено два рейтинга, первый из которых - рейтинг районов Германии (на уровне </w:t>
      </w:r>
      <w:r>
        <w:rPr>
          <w:rFonts w:ascii="Times New Roman" w:hAnsi="Times New Roman" w:cs="Times New Roman"/>
          <w:sz w:val="28"/>
          <w:szCs w:val="28"/>
          <w:lang w:val="en-US"/>
        </w:rPr>
        <w:t>NUTS</w:t>
      </w:r>
      <w:r w:rsidRPr="00904513">
        <w:rPr>
          <w:rFonts w:ascii="Times New Roman" w:hAnsi="Times New Roman" w:cs="Times New Roman"/>
          <w:sz w:val="28"/>
          <w:szCs w:val="28"/>
        </w:rPr>
        <w:t>2</w:t>
      </w:r>
      <w:r>
        <w:rPr>
          <w:rFonts w:ascii="Times New Roman" w:hAnsi="Times New Roman" w:cs="Times New Roman"/>
          <w:sz w:val="28"/>
          <w:szCs w:val="28"/>
        </w:rPr>
        <w:t>)</w:t>
      </w:r>
      <w:r w:rsidRPr="00904513">
        <w:rPr>
          <w:rFonts w:ascii="Times New Roman" w:hAnsi="Times New Roman" w:cs="Times New Roman"/>
          <w:sz w:val="28"/>
          <w:szCs w:val="28"/>
        </w:rPr>
        <w:t xml:space="preserve"> </w:t>
      </w:r>
      <w:r w:rsidRPr="003A0D6A">
        <w:rPr>
          <w:rFonts w:ascii="Times New Roman" w:hAnsi="Times New Roman" w:cs="Times New Roman"/>
          <w:sz w:val="28"/>
          <w:szCs w:val="28"/>
        </w:rPr>
        <w:t xml:space="preserve">по уровню социально-экономического развития. Для этого использовались такие показатели как: </w:t>
      </w:r>
      <w:r>
        <w:rPr>
          <w:rFonts w:ascii="Times New Roman" w:hAnsi="Times New Roman" w:cs="Times New Roman"/>
          <w:sz w:val="28"/>
          <w:szCs w:val="28"/>
        </w:rPr>
        <w:t xml:space="preserve">ВРП на душу населения, доходы на душу населения и уровень безработицы. Интегрированный рейтинг этих трех экономических показателей был составлен на основе рейтингов каждого из показателей. Второй рейтинг был составлен по уровню миграционного прироста населения в расчете на 1000 жителей за последние 5 лет (так же по районам Германии на уровне </w:t>
      </w:r>
      <w:r>
        <w:rPr>
          <w:rFonts w:ascii="Times New Roman" w:hAnsi="Times New Roman" w:cs="Times New Roman"/>
          <w:sz w:val="28"/>
          <w:szCs w:val="28"/>
          <w:lang w:val="en-US"/>
        </w:rPr>
        <w:t>NUTS</w:t>
      </w:r>
      <w:r w:rsidRPr="00745496">
        <w:rPr>
          <w:rFonts w:ascii="Times New Roman" w:hAnsi="Times New Roman" w:cs="Times New Roman"/>
          <w:sz w:val="28"/>
          <w:szCs w:val="28"/>
        </w:rPr>
        <w:t>2</w:t>
      </w:r>
      <w:r>
        <w:rPr>
          <w:rFonts w:ascii="Times New Roman" w:hAnsi="Times New Roman" w:cs="Times New Roman"/>
          <w:sz w:val="28"/>
          <w:szCs w:val="28"/>
        </w:rPr>
        <w:t xml:space="preserve">). Таким образом у каждого из районов было два значения от 1 до 38 согласно обоим рейтингам. </w:t>
      </w:r>
    </w:p>
    <w:p w14:paraId="77B4565C" w14:textId="70408625" w:rsidR="00AA79F1" w:rsidRDefault="00AA79F1" w:rsidP="00E4503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Следующим шагом автор соответствующие значения одного рейтинга разделил на значения другого рейтинга и умножил на 100, тем самым получил коэффициент, показывающий зависимость одного рейтинга от другого, то есть зависимость между социально экономическими показателями и </w:t>
      </w:r>
      <w:r>
        <w:rPr>
          <w:rFonts w:ascii="Times New Roman" w:hAnsi="Times New Roman" w:cs="Times New Roman"/>
          <w:sz w:val="28"/>
          <w:szCs w:val="28"/>
        </w:rPr>
        <w:lastRenderedPageBreak/>
        <w:t>миграционным приростом</w:t>
      </w:r>
      <w:r w:rsidRPr="00961BB4">
        <w:rPr>
          <w:rFonts w:ascii="Times New Roman" w:hAnsi="Times New Roman" w:cs="Times New Roman"/>
          <w:sz w:val="28"/>
          <w:szCs w:val="28"/>
        </w:rPr>
        <w:t xml:space="preserve">. </w:t>
      </w:r>
      <w:r>
        <w:rPr>
          <w:rFonts w:ascii="Times New Roman" w:hAnsi="Times New Roman" w:cs="Times New Roman"/>
          <w:sz w:val="28"/>
          <w:szCs w:val="28"/>
        </w:rPr>
        <w:t>Получ</w:t>
      </w:r>
      <w:r w:rsidRPr="00961BB4">
        <w:rPr>
          <w:rFonts w:ascii="Times New Roman" w:hAnsi="Times New Roman" w:cs="Times New Roman"/>
          <w:sz w:val="28"/>
          <w:szCs w:val="28"/>
        </w:rPr>
        <w:t>енные</w:t>
      </w:r>
      <w:r w:rsidRPr="00CE7C82">
        <w:rPr>
          <w:rFonts w:ascii="Times New Roman" w:hAnsi="Times New Roman" w:cs="Times New Roman"/>
          <w:color w:val="FF0000"/>
          <w:sz w:val="28"/>
          <w:szCs w:val="28"/>
        </w:rPr>
        <w:t xml:space="preserve"> </w:t>
      </w:r>
      <w:r>
        <w:rPr>
          <w:rFonts w:ascii="Times New Roman" w:hAnsi="Times New Roman" w:cs="Times New Roman"/>
          <w:sz w:val="28"/>
          <w:szCs w:val="28"/>
        </w:rPr>
        <w:t xml:space="preserve">значения варьировались от 3 до 2100. Далее была составлена картосхема на которой были выделены три диапазона значений: 0-80- районы, в которых миграционный прирост непропорционально мал по сравнению со значениями макроэкономических показателей, 80-120- районы, в которых существует значительная корреляция между миграционным приростом и макроэкономическими показателями, 120-2100- районы, в которых миграционный прирост непропорционально велик по сравнению со значениями макроэкономических показателей. Таких </w:t>
      </w:r>
      <w:r w:rsidRPr="00961BB4">
        <w:rPr>
          <w:rFonts w:ascii="Times New Roman" w:hAnsi="Times New Roman" w:cs="Times New Roman"/>
          <w:color w:val="000000" w:themeColor="text1"/>
          <w:sz w:val="28"/>
          <w:szCs w:val="28"/>
        </w:rPr>
        <w:t>карт</w:t>
      </w:r>
      <w:r>
        <w:rPr>
          <w:rFonts w:ascii="Times New Roman" w:hAnsi="Times New Roman" w:cs="Times New Roman"/>
          <w:color w:val="000000" w:themeColor="text1"/>
          <w:sz w:val="28"/>
          <w:szCs w:val="28"/>
        </w:rPr>
        <w:t>осхем</w:t>
      </w:r>
      <w:r>
        <w:rPr>
          <w:rFonts w:ascii="Times New Roman" w:hAnsi="Times New Roman" w:cs="Times New Roman"/>
          <w:sz w:val="28"/>
          <w:szCs w:val="28"/>
        </w:rPr>
        <w:t xml:space="preserve"> было составлено две, одна на 2000, другая на 2020 год.</w:t>
      </w:r>
    </w:p>
    <w:p w14:paraId="76672ABB" w14:textId="79E9CB6A" w:rsidR="003D1739" w:rsidRDefault="003D1739" w:rsidP="0093427E">
      <w:pPr>
        <w:spacing w:line="360" w:lineRule="auto"/>
        <w:ind w:firstLine="708"/>
        <w:jc w:val="center"/>
        <w:rPr>
          <w:rFonts w:ascii="Times New Roman" w:hAnsi="Times New Roman" w:cs="Times New Roman"/>
          <w:sz w:val="28"/>
          <w:szCs w:val="28"/>
        </w:rPr>
      </w:pPr>
      <w:r w:rsidRPr="00A50999">
        <w:rPr>
          <w:rFonts w:ascii="Times New Roman" w:hAnsi="Times New Roman" w:cs="Times New Roman"/>
          <w:noProof/>
          <w:sz w:val="28"/>
          <w:szCs w:val="28"/>
          <w:lang w:eastAsia="ru-RU"/>
        </w:rPr>
        <w:drawing>
          <wp:inline distT="0" distB="0" distL="0" distR="0" wp14:anchorId="192DA0BD" wp14:editId="067C36A0">
            <wp:extent cx="3860800" cy="4199890"/>
            <wp:effectExtent l="0" t="0" r="6350" b="0"/>
            <wp:docPr id="36" name="Рисунок 36" descr="C:\Users\Лев\Desktop\Диплом\мокэ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в\Desktop\Диплом\мокэт.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5822" r="19180"/>
                    <a:stretch/>
                  </pic:blipFill>
                  <pic:spPr bwMode="auto">
                    <a:xfrm>
                      <a:off x="0" y="0"/>
                      <a:ext cx="3860800" cy="4199890"/>
                    </a:xfrm>
                    <a:prstGeom prst="rect">
                      <a:avLst/>
                    </a:prstGeom>
                    <a:noFill/>
                    <a:ln>
                      <a:noFill/>
                    </a:ln>
                    <a:extLst>
                      <a:ext uri="{53640926-AAD7-44D8-BBD7-CCE9431645EC}">
                        <a14:shadowObscured xmlns:a14="http://schemas.microsoft.com/office/drawing/2010/main"/>
                      </a:ext>
                    </a:extLst>
                  </pic:spPr>
                </pic:pic>
              </a:graphicData>
            </a:graphic>
          </wp:inline>
        </w:drawing>
      </w:r>
    </w:p>
    <w:p w14:paraId="5C6211F6" w14:textId="77777777" w:rsidR="00AA79F1" w:rsidRDefault="00AA79F1" w:rsidP="00E45034">
      <w:pPr>
        <w:spacing w:line="240" w:lineRule="auto"/>
        <w:jc w:val="both"/>
        <w:rPr>
          <w:rFonts w:ascii="Times New Roman" w:hAnsi="Times New Roman" w:cs="Times New Roman"/>
          <w:b/>
          <w:szCs w:val="24"/>
          <w:shd w:val="clear" w:color="auto" w:fill="FFFFFF"/>
        </w:rPr>
      </w:pPr>
      <w:r>
        <w:rPr>
          <w:rFonts w:ascii="Times New Roman" w:hAnsi="Times New Roman" w:cs="Times New Roman"/>
          <w:i/>
          <w:sz w:val="24"/>
          <w:szCs w:val="24"/>
          <w:shd w:val="clear" w:color="auto" w:fill="FFFFFF"/>
        </w:rPr>
        <w:t>Рис. 39</w:t>
      </w:r>
      <w:r w:rsidRPr="00E848B3">
        <w:rPr>
          <w:rFonts w:ascii="Times New Roman" w:hAnsi="Times New Roman" w:cs="Times New Roman"/>
          <w:i/>
          <w:szCs w:val="24"/>
          <w:shd w:val="clear" w:color="auto" w:fill="FFFFFF"/>
        </w:rPr>
        <w:t>.</w:t>
      </w:r>
      <w:r>
        <w:rPr>
          <w:rFonts w:ascii="Times New Roman" w:hAnsi="Times New Roman" w:cs="Times New Roman"/>
          <w:b/>
          <w:szCs w:val="24"/>
          <w:shd w:val="clear" w:color="auto" w:fill="FFFFFF"/>
        </w:rPr>
        <w:t xml:space="preserve"> Зависимость между макроэкономическими показателями и миграционным приростом на 2000 год  </w:t>
      </w:r>
    </w:p>
    <w:p w14:paraId="39580507" w14:textId="5837F669" w:rsidR="00AA79F1" w:rsidRPr="00B1192C" w:rsidRDefault="00AA79F1" w:rsidP="00E45034">
      <w:pPr>
        <w:spacing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На основании представленной выше карты можно сделать следующие выводы: по состоянию на 2000 год наибольшая зависимость между макроэкономическими показателями и миграционным приростом наблюдается в основном в восточных районах Германии, а также в некоторых западных и юго-восточных районах. Это такие 17 районов как Мекленбург- </w:t>
      </w:r>
      <w:r>
        <w:rPr>
          <w:rFonts w:ascii="Times New Roman" w:hAnsi="Times New Roman" w:cs="Times New Roman"/>
          <w:sz w:val="28"/>
          <w:szCs w:val="28"/>
          <w:shd w:val="clear" w:color="auto" w:fill="FFFFFF"/>
        </w:rPr>
        <w:lastRenderedPageBreak/>
        <w:t xml:space="preserve">Верхняя Померания, Берлин, Бранденбург, Дрезден, Хемниц, Тюрингия, Саксония Анхальт (Восточная Гермнаия); Верхняя Бавария, Швабен, Верхний Пфальц (Юго- Восточная Германия); Саар, Рейнгессен- Пфальц, Кобленц, Амсберг, Мюнстер, Бремен (Западная Германия). В 12-и центральных и южных районах страны наблюдается иная картина, для этих районов характерен непропорционально высокий миграционный прирост относительно уровня макроэкономических показателей. Говоря о противоположной ситуации, а именно о непропорционально низком миграционном приросте относительно уровня макроэкономических показателей стоит выделить следующие 9 регионов: Шлезвиг-Гольштейн, Гамбург, Ленебург, Везер-Эмс (Северо-Западная Германия); Кельн, Трир (Западная Германия); Фрайбург (Юго-Западная Гермнаия); Нижняя Бавария (Юго-Восточная Германия). На мой взгляд данная ситуация связана с тем, что в разных районах процедура натурализации и в принципе переезда может отличаться и скорее всего в центральные и южные районы переехать проще </w:t>
      </w:r>
      <w:r w:rsidR="000D103C" w:rsidRPr="00106CE9">
        <w:rPr>
          <w:rFonts w:ascii="Times New Roman" w:hAnsi="Times New Roman" w:cs="Times New Roman"/>
          <w:noProof/>
          <w:sz w:val="28"/>
          <w:szCs w:val="28"/>
          <w:lang w:eastAsia="ru-RU"/>
        </w:rPr>
        <w:drawing>
          <wp:anchor distT="0" distB="0" distL="114300" distR="114300" simplePos="0" relativeHeight="251725312" behindDoc="0" locked="0" layoutInCell="1" allowOverlap="1" wp14:anchorId="33DD7D90" wp14:editId="70FF810A">
            <wp:simplePos x="0" y="0"/>
            <wp:positionH relativeFrom="page">
              <wp:align>center</wp:align>
            </wp:positionH>
            <wp:positionV relativeFrom="paragraph">
              <wp:posOffset>4903470</wp:posOffset>
            </wp:positionV>
            <wp:extent cx="3169920" cy="3708400"/>
            <wp:effectExtent l="0" t="0" r="0" b="6350"/>
            <wp:wrapTopAndBottom/>
            <wp:docPr id="37" name="Рисунок 37" descr="C:\Users\Лев\Desktop\Диплом\корелу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в\Desktop\Диплом\корелун.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0140" t="1089" r="20080"/>
                    <a:stretch/>
                  </pic:blipFill>
                  <pic:spPr bwMode="auto">
                    <a:xfrm>
                      <a:off x="0" y="0"/>
                      <a:ext cx="3169920" cy="370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shd w:val="clear" w:color="auto" w:fill="FFFFFF"/>
        </w:rPr>
        <w:t>всего.</w:t>
      </w:r>
    </w:p>
    <w:p w14:paraId="38560799" w14:textId="01582914" w:rsidR="00AA79F1" w:rsidRDefault="00AA79F1" w:rsidP="00E45034">
      <w:pPr>
        <w:spacing w:line="240" w:lineRule="auto"/>
        <w:jc w:val="both"/>
        <w:rPr>
          <w:rFonts w:ascii="Times New Roman" w:hAnsi="Times New Roman" w:cs="Times New Roman"/>
          <w:b/>
          <w:szCs w:val="24"/>
          <w:shd w:val="clear" w:color="auto" w:fill="FFFFFF"/>
        </w:rPr>
      </w:pPr>
      <w:r>
        <w:rPr>
          <w:rFonts w:ascii="Times New Roman" w:hAnsi="Times New Roman" w:cs="Times New Roman"/>
          <w:i/>
          <w:sz w:val="24"/>
          <w:szCs w:val="24"/>
          <w:shd w:val="clear" w:color="auto" w:fill="FFFFFF"/>
        </w:rPr>
        <w:t>Рис. 40</w:t>
      </w:r>
      <w:r w:rsidRPr="00E848B3">
        <w:rPr>
          <w:rFonts w:ascii="Times New Roman" w:hAnsi="Times New Roman" w:cs="Times New Roman"/>
          <w:i/>
          <w:szCs w:val="24"/>
          <w:shd w:val="clear" w:color="auto" w:fill="FFFFFF"/>
        </w:rPr>
        <w:t>.</w:t>
      </w:r>
      <w:r>
        <w:rPr>
          <w:rFonts w:ascii="Times New Roman" w:hAnsi="Times New Roman" w:cs="Times New Roman"/>
          <w:b/>
          <w:szCs w:val="24"/>
          <w:shd w:val="clear" w:color="auto" w:fill="FFFFFF"/>
        </w:rPr>
        <w:t xml:space="preserve"> Зависимость между макроэкономическими показателями и миграционным приростом на 2020 год</w:t>
      </w:r>
      <w:r w:rsidRPr="00E848B3">
        <w:rPr>
          <w:rFonts w:ascii="Times New Roman" w:hAnsi="Times New Roman" w:cs="Times New Roman"/>
          <w:b/>
          <w:szCs w:val="24"/>
          <w:shd w:val="clear" w:color="auto" w:fill="FFFFFF"/>
        </w:rPr>
        <w:t xml:space="preserve">                </w:t>
      </w:r>
    </w:p>
    <w:p w14:paraId="576E5172" w14:textId="00604968" w:rsidR="00AA79F1" w:rsidRDefault="00AA79F1" w:rsidP="00E45034">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основании представленной выше карты можно сделать следующие выводы: наибольшая зависимость между макроэкономическими показателями и миграционным приростом населения в 2020 году наблюдалась в центральной части страны в таких 11-и районах как Дрезден, Хемниц, Саксония- Анхальт, Тюрингия, Гибен, Кассель, Арнсберг, Мюнстер, Гановер, Саар, Верхний Пфальц. В северной части страны наблюдается другая картина, для 12- и северных регионов характерен непропорционально низкий миграционный прирост относительно значений макроэкономических показателей, для 15-и южных же районов характерна обратная ситуация - непропорционально высокий миграционный прирост относительно значений макроэкономических показателей. Таким образом, можно выделить три района с разной степенью зависимости между миграционным приростом и экономическими показателями, это северный, центральный и южный районы.</w:t>
      </w:r>
      <w:r w:rsidR="00DA270D">
        <w:rPr>
          <w:rFonts w:ascii="Times New Roman" w:hAnsi="Times New Roman" w:cs="Times New Roman"/>
          <w:sz w:val="28"/>
          <w:szCs w:val="28"/>
        </w:rPr>
        <w:t xml:space="preserve"> Данные с коэффициентами вз</w:t>
      </w:r>
      <w:r w:rsidR="00513342">
        <w:rPr>
          <w:rFonts w:ascii="Times New Roman" w:hAnsi="Times New Roman" w:cs="Times New Roman"/>
          <w:sz w:val="28"/>
          <w:szCs w:val="28"/>
        </w:rPr>
        <w:t>аимосвязи представлены в приложении</w:t>
      </w:r>
      <w:r w:rsidR="00DA270D">
        <w:rPr>
          <w:rFonts w:ascii="Times New Roman" w:hAnsi="Times New Roman" w:cs="Times New Roman"/>
          <w:sz w:val="28"/>
          <w:szCs w:val="28"/>
        </w:rPr>
        <w:t xml:space="preserve"> 1 в приложении. </w:t>
      </w:r>
    </w:p>
    <w:p w14:paraId="3E37780D" w14:textId="77777777" w:rsidR="00AA79F1" w:rsidRPr="00745496" w:rsidRDefault="00AA79F1" w:rsidP="0093427E">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сделать следующие выводы о зависимости между макроэкономическими показателями и миграционным приростом: за последние 20 лет число регионов, в которых существует сильная зависимость между двумя этими видами показателей снизилось с 16 до 11, так же изменились и сами регионы, для которых характерна подобная ситуация. Если в 2000 году регионы с наибольшим значением корреляции находились сразу в трех частях страны: восточной, западной и юго- восточной, то в 2020 году эти регионы были сконцентрированы в основном в центральной и восточной части страны.</w:t>
      </w:r>
    </w:p>
    <w:p w14:paraId="71056B4D" w14:textId="77777777" w:rsidR="00AA79F1" w:rsidRPr="003A0D6A" w:rsidRDefault="00AA79F1" w:rsidP="00E45034">
      <w:pPr>
        <w:jc w:val="both"/>
        <w:rPr>
          <w:rFonts w:ascii="Times New Roman" w:hAnsi="Times New Roman" w:cs="Times New Roman"/>
          <w:sz w:val="28"/>
          <w:szCs w:val="28"/>
        </w:rPr>
      </w:pPr>
    </w:p>
    <w:p w14:paraId="4B152B91" w14:textId="77777777" w:rsidR="003A0D6A" w:rsidRPr="003A0D6A" w:rsidRDefault="003A0D6A" w:rsidP="00E45034">
      <w:pPr>
        <w:jc w:val="both"/>
        <w:rPr>
          <w:rFonts w:ascii="Times New Roman" w:hAnsi="Times New Roman" w:cs="Times New Roman"/>
          <w:sz w:val="28"/>
          <w:szCs w:val="28"/>
        </w:rPr>
      </w:pPr>
    </w:p>
    <w:p w14:paraId="400C3763" w14:textId="77777777" w:rsidR="003A0D6A" w:rsidRPr="003A0D6A" w:rsidRDefault="003A0D6A" w:rsidP="00E45034">
      <w:pPr>
        <w:jc w:val="both"/>
        <w:rPr>
          <w:rFonts w:ascii="Times New Roman" w:hAnsi="Times New Roman" w:cs="Times New Roman"/>
          <w:sz w:val="28"/>
          <w:szCs w:val="28"/>
        </w:rPr>
      </w:pPr>
    </w:p>
    <w:p w14:paraId="42178893" w14:textId="2AA0C75C" w:rsidR="003A0D6A" w:rsidRPr="003A0D6A" w:rsidRDefault="003A0D6A" w:rsidP="00E45034">
      <w:pPr>
        <w:jc w:val="both"/>
        <w:rPr>
          <w:rFonts w:ascii="Times New Roman" w:hAnsi="Times New Roman" w:cs="Times New Roman"/>
          <w:sz w:val="28"/>
          <w:szCs w:val="28"/>
        </w:rPr>
      </w:pPr>
    </w:p>
    <w:p w14:paraId="7C471A4E" w14:textId="549E7B7C" w:rsidR="003A0D6A" w:rsidRPr="00905E4F" w:rsidRDefault="001A513F" w:rsidP="005B6E63">
      <w:pPr>
        <w:pStyle w:val="2"/>
        <w:jc w:val="center"/>
        <w:rPr>
          <w:rFonts w:ascii="Times New Roman" w:hAnsi="Times New Roman" w:cs="Times New Roman"/>
          <w:color w:val="auto"/>
          <w:sz w:val="28"/>
          <w:szCs w:val="28"/>
        </w:rPr>
      </w:pPr>
      <w:bookmarkStart w:id="16" w:name="_Toc136168837"/>
      <w:r w:rsidRPr="00905E4F">
        <w:rPr>
          <w:rFonts w:ascii="Times New Roman" w:hAnsi="Times New Roman" w:cs="Times New Roman"/>
          <w:b/>
          <w:color w:val="auto"/>
          <w:sz w:val="28"/>
          <w:szCs w:val="28"/>
        </w:rPr>
        <w:lastRenderedPageBreak/>
        <w:t>3.5</w:t>
      </w:r>
      <w:r w:rsidR="00C71DA0" w:rsidRPr="00905E4F">
        <w:rPr>
          <w:rFonts w:ascii="Times New Roman" w:hAnsi="Times New Roman" w:cs="Times New Roman"/>
          <w:b/>
          <w:color w:val="auto"/>
          <w:sz w:val="28"/>
          <w:szCs w:val="28"/>
        </w:rPr>
        <w:t xml:space="preserve"> </w:t>
      </w:r>
      <w:r w:rsidR="003A0D6A" w:rsidRPr="00905E4F">
        <w:rPr>
          <w:rFonts w:ascii="Times New Roman" w:hAnsi="Times New Roman" w:cs="Times New Roman"/>
          <w:b/>
          <w:color w:val="auto"/>
          <w:sz w:val="28"/>
          <w:szCs w:val="28"/>
        </w:rPr>
        <w:t>Районирование</w:t>
      </w:r>
      <w:r w:rsidR="00C91FDD" w:rsidRPr="00905E4F">
        <w:rPr>
          <w:rFonts w:ascii="Times New Roman" w:hAnsi="Times New Roman" w:cs="Times New Roman"/>
          <w:b/>
          <w:color w:val="auto"/>
          <w:sz w:val="28"/>
          <w:szCs w:val="28"/>
        </w:rPr>
        <w:t xml:space="preserve"> Германии</w:t>
      </w:r>
      <w:bookmarkEnd w:id="16"/>
    </w:p>
    <w:p w14:paraId="2A2A3BD0" w14:textId="7C455B44" w:rsidR="00C91FDD" w:rsidRDefault="00C91FDD" w:rsidP="00E45034">
      <w:pPr>
        <w:spacing w:line="360" w:lineRule="auto"/>
        <w:ind w:firstLine="708"/>
        <w:jc w:val="both"/>
        <w:rPr>
          <w:rFonts w:ascii="Times New Roman" w:hAnsi="Times New Roman" w:cs="Times New Roman"/>
          <w:sz w:val="28"/>
          <w:szCs w:val="28"/>
        </w:rPr>
      </w:pPr>
      <w:r w:rsidRPr="00965F65">
        <w:rPr>
          <w:rFonts w:ascii="Times New Roman" w:hAnsi="Times New Roman" w:cs="Times New Roman"/>
          <w:strike/>
          <w:noProof/>
          <w:color w:val="000000" w:themeColor="text1"/>
          <w:sz w:val="28"/>
          <w:szCs w:val="28"/>
          <w:lang w:eastAsia="ru-RU"/>
        </w:rPr>
        <w:drawing>
          <wp:anchor distT="0" distB="0" distL="114300" distR="114300" simplePos="0" relativeHeight="251720192" behindDoc="0" locked="0" layoutInCell="1" allowOverlap="1" wp14:anchorId="1A603BA1" wp14:editId="1D759556">
            <wp:simplePos x="0" y="0"/>
            <wp:positionH relativeFrom="margin">
              <wp:align>center</wp:align>
            </wp:positionH>
            <wp:positionV relativeFrom="paragraph">
              <wp:posOffset>3878580</wp:posOffset>
            </wp:positionV>
            <wp:extent cx="3886200" cy="4199730"/>
            <wp:effectExtent l="0" t="0" r="0" b="0"/>
            <wp:wrapTopAndBottom/>
            <wp:docPr id="40" name="Рисунок 40" descr="C:\Users\Лев\Desktop\Диплом\гов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в\Desktop\Диплом\говно.pn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22706" r="11867"/>
                    <a:stretch/>
                  </pic:blipFill>
                  <pic:spPr bwMode="auto">
                    <a:xfrm>
                      <a:off x="0" y="0"/>
                      <a:ext cx="3886200" cy="4199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5F65">
        <w:rPr>
          <w:rFonts w:ascii="Times New Roman" w:hAnsi="Times New Roman" w:cs="Times New Roman"/>
          <w:color w:val="000000" w:themeColor="text1"/>
          <w:sz w:val="28"/>
          <w:szCs w:val="28"/>
        </w:rPr>
        <w:t xml:space="preserve">На основе различной интенсивности миграционного прироста и достигнутого уровня социально-экономического развития автором было проведено районирование Германии. </w:t>
      </w:r>
      <w:r>
        <w:rPr>
          <w:rFonts w:ascii="Times New Roman" w:hAnsi="Times New Roman" w:cs="Times New Roman"/>
          <w:sz w:val="28"/>
          <w:szCs w:val="28"/>
        </w:rPr>
        <w:t xml:space="preserve">Проводилось оно следующим образом: по макроэкономическим показателям были выделены районы с высоким, средним и низким значением. По миграционному приросту районы выделялись аналогичным образом. Далее районы были соотнесены следующим образом: высокие экономические показатели- высокий прирост, высокие экономические показатели- средний прирост, высокие экономические показатели- низкий прирост </w:t>
      </w:r>
      <w:r w:rsidR="00513342">
        <w:rPr>
          <w:rFonts w:ascii="Times New Roman" w:hAnsi="Times New Roman" w:cs="Times New Roman"/>
          <w:color w:val="000000" w:themeColor="text1"/>
          <w:sz w:val="28"/>
          <w:szCs w:val="28"/>
        </w:rPr>
        <w:t>и т.д. (приложение 2</w:t>
      </w:r>
      <w:r w:rsidR="00354C01">
        <w:rPr>
          <w:rFonts w:ascii="Times New Roman" w:hAnsi="Times New Roman" w:cs="Times New Roman"/>
          <w:color w:val="000000" w:themeColor="text1"/>
          <w:sz w:val="28"/>
          <w:szCs w:val="28"/>
        </w:rPr>
        <w:t>).</w:t>
      </w:r>
      <w:r w:rsidR="00354C01">
        <w:rPr>
          <w:rFonts w:ascii="Times New Roman" w:hAnsi="Times New Roman" w:cs="Times New Roman"/>
          <w:sz w:val="28"/>
          <w:szCs w:val="28"/>
        </w:rPr>
        <w:t xml:space="preserve"> Т</w:t>
      </w:r>
      <w:r>
        <w:rPr>
          <w:rFonts w:ascii="Times New Roman" w:hAnsi="Times New Roman" w:cs="Times New Roman"/>
          <w:sz w:val="28"/>
          <w:szCs w:val="28"/>
        </w:rPr>
        <w:t xml:space="preserve">аким образом максимум могло получиться 9 </w:t>
      </w:r>
      <w:r w:rsidRPr="00965F65">
        <w:rPr>
          <w:rFonts w:ascii="Times New Roman" w:hAnsi="Times New Roman" w:cs="Times New Roman"/>
          <w:color w:val="000000" w:themeColor="text1"/>
          <w:sz w:val="28"/>
          <w:szCs w:val="28"/>
        </w:rPr>
        <w:t>комбинаций районов</w:t>
      </w:r>
      <w:r>
        <w:rPr>
          <w:rFonts w:ascii="Times New Roman" w:hAnsi="Times New Roman" w:cs="Times New Roman"/>
          <w:sz w:val="28"/>
          <w:szCs w:val="28"/>
        </w:rPr>
        <w:t xml:space="preserve">, однако исходя из имеющихся данных получилось только 6. </w:t>
      </w:r>
      <w:r w:rsidRPr="00965F65">
        <w:rPr>
          <w:rFonts w:ascii="Times New Roman" w:hAnsi="Times New Roman" w:cs="Times New Roman"/>
          <w:sz w:val="28"/>
          <w:szCs w:val="28"/>
        </w:rPr>
        <w:t>П</w:t>
      </w:r>
      <w:r>
        <w:rPr>
          <w:rFonts w:ascii="Times New Roman" w:hAnsi="Times New Roman" w:cs="Times New Roman"/>
          <w:sz w:val="28"/>
          <w:szCs w:val="28"/>
        </w:rPr>
        <w:t>олучившаяся картосхема представлена ниже.</w:t>
      </w:r>
    </w:p>
    <w:p w14:paraId="31455C0D" w14:textId="776EA4B6" w:rsidR="00C91FDD" w:rsidRDefault="00C91FDD" w:rsidP="00E45034">
      <w:pPr>
        <w:spacing w:line="240" w:lineRule="auto"/>
        <w:jc w:val="both"/>
        <w:rPr>
          <w:rFonts w:ascii="Times New Roman" w:hAnsi="Times New Roman" w:cs="Times New Roman"/>
          <w:b/>
          <w:szCs w:val="24"/>
          <w:shd w:val="clear" w:color="auto" w:fill="FFFFFF"/>
        </w:rPr>
      </w:pPr>
      <w:r>
        <w:rPr>
          <w:rFonts w:ascii="Times New Roman" w:hAnsi="Times New Roman" w:cs="Times New Roman"/>
          <w:i/>
          <w:sz w:val="24"/>
          <w:szCs w:val="24"/>
          <w:shd w:val="clear" w:color="auto" w:fill="FFFFFF"/>
        </w:rPr>
        <w:t>Рис. 41</w:t>
      </w:r>
      <w:r w:rsidRPr="00E848B3">
        <w:rPr>
          <w:rFonts w:ascii="Times New Roman" w:hAnsi="Times New Roman" w:cs="Times New Roman"/>
          <w:i/>
          <w:szCs w:val="24"/>
          <w:shd w:val="clear" w:color="auto" w:fill="FFFFFF"/>
        </w:rPr>
        <w:t>.</w:t>
      </w:r>
      <w:r w:rsidR="00AE603D">
        <w:rPr>
          <w:rFonts w:ascii="Times New Roman" w:hAnsi="Times New Roman" w:cs="Times New Roman"/>
          <w:b/>
          <w:szCs w:val="24"/>
          <w:shd w:val="clear" w:color="auto" w:fill="FFFFFF"/>
        </w:rPr>
        <w:t xml:space="preserve"> Типологические районы</w:t>
      </w:r>
      <w:r>
        <w:rPr>
          <w:rFonts w:ascii="Times New Roman" w:hAnsi="Times New Roman" w:cs="Times New Roman"/>
          <w:b/>
          <w:szCs w:val="24"/>
          <w:shd w:val="clear" w:color="auto" w:fill="FFFFFF"/>
        </w:rPr>
        <w:t xml:space="preserve"> Германии по состоянию на 2016-2020 годы.</w:t>
      </w:r>
    </w:p>
    <w:p w14:paraId="4CE93D82" w14:textId="77777777" w:rsidR="00C91FDD" w:rsidRPr="00E848B3" w:rsidRDefault="00C91FDD" w:rsidP="00E45034">
      <w:pPr>
        <w:spacing w:line="240" w:lineRule="auto"/>
        <w:jc w:val="both"/>
        <w:rPr>
          <w:rFonts w:ascii="Times New Roman" w:hAnsi="Times New Roman" w:cs="Times New Roman"/>
          <w:b/>
          <w:szCs w:val="24"/>
          <w:shd w:val="clear" w:color="auto" w:fill="FFFFFF"/>
        </w:rPr>
      </w:pPr>
      <w:r w:rsidRPr="00E848B3">
        <w:rPr>
          <w:rFonts w:ascii="Times New Roman" w:hAnsi="Times New Roman" w:cs="Times New Roman"/>
          <w:b/>
          <w:szCs w:val="24"/>
          <w:shd w:val="clear" w:color="auto" w:fill="FFFFFF"/>
        </w:rPr>
        <w:t>По данным Евростата.</w:t>
      </w:r>
    </w:p>
    <w:p w14:paraId="665AAAFF" w14:textId="77777777" w:rsidR="00E07750" w:rsidRDefault="00E07750" w:rsidP="00E45034">
      <w:pPr>
        <w:spacing w:after="0" w:line="360" w:lineRule="auto"/>
        <w:ind w:firstLine="708"/>
        <w:jc w:val="both"/>
        <w:rPr>
          <w:rFonts w:ascii="Times New Roman" w:hAnsi="Times New Roman" w:cs="Times New Roman"/>
          <w:noProof/>
          <w:sz w:val="28"/>
          <w:szCs w:val="28"/>
          <w:lang w:eastAsia="ru-RU"/>
        </w:rPr>
      </w:pPr>
    </w:p>
    <w:p w14:paraId="2AE97573" w14:textId="18D60A6D" w:rsidR="00C91FDD" w:rsidRDefault="00E07750" w:rsidP="00E45034">
      <w:pPr>
        <w:spacing w:after="0" w:line="360" w:lineRule="auto"/>
        <w:ind w:firstLine="708"/>
        <w:jc w:val="both"/>
        <w:rPr>
          <w:rFonts w:ascii="Times New Roman" w:hAnsi="Times New Roman" w:cs="Times New Roman"/>
          <w:noProof/>
          <w:sz w:val="28"/>
          <w:szCs w:val="28"/>
          <w:lang w:eastAsia="ru-RU"/>
        </w:rPr>
      </w:pPr>
      <w:r w:rsidRPr="004F1AC2">
        <w:rPr>
          <w:rFonts w:ascii="Times New Roman" w:hAnsi="Times New Roman" w:cs="Times New Roman"/>
          <w:noProof/>
          <w:sz w:val="28"/>
          <w:szCs w:val="28"/>
          <w:lang w:eastAsia="ru-RU"/>
        </w:rPr>
        <w:lastRenderedPageBreak/>
        <w:drawing>
          <wp:anchor distT="0" distB="0" distL="114300" distR="114300" simplePos="0" relativeHeight="251721216" behindDoc="0" locked="0" layoutInCell="1" allowOverlap="1" wp14:anchorId="3515EE7F" wp14:editId="0BB161C6">
            <wp:simplePos x="0" y="0"/>
            <wp:positionH relativeFrom="margin">
              <wp:align>center</wp:align>
            </wp:positionH>
            <wp:positionV relativeFrom="paragraph">
              <wp:posOffset>1207770</wp:posOffset>
            </wp:positionV>
            <wp:extent cx="3901440" cy="4199255"/>
            <wp:effectExtent l="0" t="0" r="3810" b="0"/>
            <wp:wrapTopAndBottom/>
            <wp:docPr id="49" name="Рисунок 49" descr="C:\Users\Лев\Desktop\Диплом\районы квартал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в\Desktop\Диплом\районы кварталы.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2578" r="11739"/>
                    <a:stretch/>
                  </pic:blipFill>
                  <pic:spPr bwMode="auto">
                    <a:xfrm>
                      <a:off x="0" y="0"/>
                      <a:ext cx="3901440" cy="419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1FDD">
        <w:rPr>
          <w:rFonts w:ascii="Times New Roman" w:hAnsi="Times New Roman" w:cs="Times New Roman"/>
          <w:noProof/>
          <w:sz w:val="28"/>
          <w:szCs w:val="28"/>
          <w:lang w:eastAsia="ru-RU"/>
        </w:rPr>
        <w:t>На основании представленной выше картосхемы можно объеденить типы территорий и выделить следующие регионы: Южная Германия, Северо-Западная Германия, Восточная Германия и Центральная Гермнаия, картосхема по этим районам представлена ниже.</w:t>
      </w:r>
    </w:p>
    <w:p w14:paraId="0E265673" w14:textId="3216DC1F" w:rsidR="00E07750" w:rsidRDefault="00E07750" w:rsidP="00E45034">
      <w:pPr>
        <w:spacing w:after="0" w:line="360" w:lineRule="auto"/>
        <w:jc w:val="both"/>
        <w:rPr>
          <w:rFonts w:ascii="Times New Roman" w:hAnsi="Times New Roman" w:cs="Times New Roman"/>
          <w:noProof/>
          <w:sz w:val="28"/>
          <w:szCs w:val="28"/>
          <w:lang w:eastAsia="ru-RU"/>
        </w:rPr>
      </w:pPr>
      <w:r w:rsidRPr="00E07750">
        <w:rPr>
          <w:rFonts w:ascii="Times New Roman" w:hAnsi="Times New Roman" w:cs="Times New Roman"/>
          <w:i/>
          <w:noProof/>
          <w:sz w:val="24"/>
          <w:szCs w:val="28"/>
          <w:lang w:eastAsia="ru-RU"/>
        </w:rPr>
        <w:t>Рис. 42</w:t>
      </w:r>
      <w:r>
        <w:rPr>
          <w:rFonts w:ascii="Times New Roman" w:hAnsi="Times New Roman" w:cs="Times New Roman"/>
          <w:noProof/>
          <w:sz w:val="28"/>
          <w:szCs w:val="28"/>
          <w:lang w:eastAsia="ru-RU"/>
        </w:rPr>
        <w:t xml:space="preserve">. </w:t>
      </w:r>
      <w:r w:rsidR="000D103C">
        <w:rPr>
          <w:rFonts w:ascii="Times New Roman" w:hAnsi="Times New Roman" w:cs="Times New Roman"/>
          <w:b/>
          <w:noProof/>
          <w:sz w:val="24"/>
          <w:szCs w:val="28"/>
          <w:lang w:eastAsia="ru-RU"/>
        </w:rPr>
        <w:t>Экономико- демографическое районирование</w:t>
      </w:r>
      <w:r w:rsidRPr="00E07750">
        <w:rPr>
          <w:rFonts w:ascii="Times New Roman" w:hAnsi="Times New Roman" w:cs="Times New Roman"/>
          <w:b/>
          <w:noProof/>
          <w:sz w:val="24"/>
          <w:szCs w:val="28"/>
          <w:lang w:eastAsia="ru-RU"/>
        </w:rPr>
        <w:t xml:space="preserve"> Германии.</w:t>
      </w:r>
    </w:p>
    <w:p w14:paraId="434883CC" w14:textId="77777777" w:rsidR="00C91FDD" w:rsidRDefault="00C91FDD" w:rsidP="00E45034">
      <w:pPr>
        <w:spacing w:after="0" w:line="36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Теперь разберем получившиеся регионы более подробно. </w:t>
      </w:r>
      <w:r w:rsidRPr="00965F65">
        <w:rPr>
          <w:rFonts w:ascii="Times New Roman" w:hAnsi="Times New Roman" w:cs="Times New Roman"/>
          <w:noProof/>
          <w:sz w:val="28"/>
          <w:szCs w:val="28"/>
          <w:lang w:eastAsia="ru-RU"/>
        </w:rPr>
        <w:t>Северо-</w:t>
      </w:r>
      <w:r>
        <w:rPr>
          <w:rFonts w:ascii="Times New Roman" w:hAnsi="Times New Roman" w:cs="Times New Roman"/>
          <w:noProof/>
          <w:sz w:val="28"/>
          <w:szCs w:val="28"/>
          <w:lang w:eastAsia="ru-RU"/>
        </w:rPr>
        <w:t xml:space="preserve">Западная Германия включает в себя такие районы как Шлезвиг- Гольштейн, Гамбург, Ленебург, Гановер, Бремен, Везер-Эмс. Для данного региона характерен высокий и средний уровень макроэкономических показателей и миграционного прироста. Это связано с тем, что например Шлезвиг Гольштейн отличается выгодным приморским положением, располагается в пределах Северо-Германской низменности, одного из крупнейших сельскохозяйственных районов страны. В </w:t>
      </w:r>
      <w:r w:rsidRPr="001055D1">
        <w:rPr>
          <w:rFonts w:ascii="Times New Roman" w:hAnsi="Times New Roman" w:cs="Times New Roman"/>
          <w:sz w:val="28"/>
          <w:szCs w:val="28"/>
        </w:rPr>
        <w:t>настоящее время земля Шлезвиг-Гольштейн, им</w:t>
      </w:r>
      <w:r w:rsidRPr="00052B2A">
        <w:rPr>
          <w:rFonts w:ascii="Times New Roman" w:hAnsi="Times New Roman" w:cs="Times New Roman"/>
          <w:sz w:val="28"/>
          <w:szCs w:val="28"/>
        </w:rPr>
        <w:t>евшая</w:t>
      </w:r>
      <w:r w:rsidRPr="001055D1">
        <w:rPr>
          <w:rFonts w:ascii="Times New Roman" w:hAnsi="Times New Roman" w:cs="Times New Roman"/>
          <w:sz w:val="28"/>
          <w:szCs w:val="28"/>
        </w:rPr>
        <w:t xml:space="preserve"> ранее аграрную и рыболовецкую направленность хозяйства, превратилась в современный эконом</w:t>
      </w:r>
      <w:r>
        <w:rPr>
          <w:rFonts w:ascii="Times New Roman" w:hAnsi="Times New Roman" w:cs="Times New Roman"/>
          <w:sz w:val="28"/>
          <w:szCs w:val="28"/>
        </w:rPr>
        <w:t>ический и технологический центр.</w:t>
      </w:r>
      <w:r w:rsidRPr="001055D1">
        <w:rPr>
          <w:rFonts w:ascii="Times New Roman" w:hAnsi="Times New Roman" w:cs="Times New Roman"/>
          <w:sz w:val="28"/>
          <w:szCs w:val="28"/>
        </w:rPr>
        <w:t xml:space="preserve"> </w:t>
      </w:r>
      <w:r>
        <w:rPr>
          <w:rFonts w:ascii="Times New Roman" w:hAnsi="Times New Roman" w:cs="Times New Roman"/>
          <w:sz w:val="28"/>
          <w:szCs w:val="28"/>
        </w:rPr>
        <w:t>Вд</w:t>
      </w:r>
      <w:r w:rsidRPr="001055D1">
        <w:rPr>
          <w:rFonts w:ascii="Times New Roman" w:hAnsi="Times New Roman" w:cs="Times New Roman"/>
          <w:sz w:val="28"/>
          <w:szCs w:val="28"/>
        </w:rPr>
        <w:t xml:space="preserve">оль побережья Северо-Западного района расположены крупные </w:t>
      </w:r>
      <w:r w:rsidRPr="001055D1">
        <w:rPr>
          <w:rFonts w:ascii="Times New Roman" w:hAnsi="Times New Roman" w:cs="Times New Roman"/>
          <w:sz w:val="28"/>
          <w:szCs w:val="28"/>
        </w:rPr>
        <w:lastRenderedPageBreak/>
        <w:t>города - Бремен, Вильгельмсхафен, Гамбург. Гамбург - второй по численности населения город ФРГ, морские ворота и крупнейший порт страны. В Гамбурге развиты нефтепереработка, выплавка алюминия, меди, различные отрасли пищевой промышленности, расположены крупнейшие табачные фабрики. В прошлом Гамбург - основной центр судостроения, теперь центр средств массовой информации страны, банковский центр Северо- Запада.</w:t>
      </w:r>
      <w:r>
        <w:rPr>
          <w:rFonts w:ascii="Times New Roman" w:hAnsi="Times New Roman" w:cs="Times New Roman"/>
          <w:sz w:val="28"/>
          <w:szCs w:val="28"/>
        </w:rPr>
        <w:t xml:space="preserve"> </w:t>
      </w:r>
      <w:r w:rsidRPr="001055D1">
        <w:rPr>
          <w:rFonts w:ascii="Times New Roman" w:hAnsi="Times New Roman" w:cs="Times New Roman"/>
          <w:sz w:val="28"/>
          <w:szCs w:val="28"/>
        </w:rPr>
        <w:t>Бремен на Везере в прошлом тоже был крупнейшим центром судостроения. В настоящее время здесь на импортном сырье работает металлургический комбинат, высокого уровня</w:t>
      </w:r>
      <w:r w:rsidRPr="001055D1">
        <w:rPr>
          <w:rFonts w:ascii="Times New Roman" w:hAnsi="Times New Roman" w:cs="Times New Roman"/>
          <w:sz w:val="28"/>
          <w:szCs w:val="28"/>
        </w:rPr>
        <w:br/>
        <w:t>достигли авиационная и авиакосмическая индустрия, электроника, рыбоконсервная промышленность.</w:t>
      </w:r>
      <w:r>
        <w:rPr>
          <w:rFonts w:ascii="Times New Roman" w:hAnsi="Times New Roman" w:cs="Times New Roman"/>
          <w:sz w:val="28"/>
          <w:szCs w:val="28"/>
        </w:rPr>
        <w:t xml:space="preserve"> Таким образом, Северо-Западная Германия обладает значительным промышленным и сельскохозяйственным потенциалом, именно поэтому там высоки как </w:t>
      </w:r>
      <w:r w:rsidRPr="00965F65">
        <w:rPr>
          <w:rFonts w:ascii="Times New Roman" w:hAnsi="Times New Roman" w:cs="Times New Roman"/>
          <w:sz w:val="28"/>
          <w:szCs w:val="28"/>
        </w:rPr>
        <w:t xml:space="preserve">рассматриваемые </w:t>
      </w:r>
      <w:r>
        <w:rPr>
          <w:rFonts w:ascii="Times New Roman" w:hAnsi="Times New Roman" w:cs="Times New Roman"/>
          <w:sz w:val="28"/>
          <w:szCs w:val="28"/>
        </w:rPr>
        <w:t>макроэкономические показатели, так и миграционный прирост.</w:t>
      </w:r>
    </w:p>
    <w:p w14:paraId="4FF4F29D" w14:textId="77777777" w:rsidR="00C91FDD" w:rsidRDefault="00C91FDD" w:rsidP="00E4503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Южная Германия включает в себя такие земли как Бавария, Баден- Вюртенберг, Гессен. Для данного района так же характерен высокий и средний уровень макроэкономических показателей и миграционного прироста</w:t>
      </w:r>
      <w:r w:rsidRPr="000A5022">
        <w:rPr>
          <w:rFonts w:ascii="Times New Roman" w:hAnsi="Times New Roman" w:cs="Times New Roman"/>
          <w:sz w:val="28"/>
          <w:szCs w:val="28"/>
        </w:rPr>
        <w:t xml:space="preserve">. Юг ФРГ - наиболее экономически </w:t>
      </w:r>
      <w:r w:rsidRPr="00965F65">
        <w:rPr>
          <w:rFonts w:ascii="Times New Roman" w:hAnsi="Times New Roman" w:cs="Times New Roman"/>
          <w:sz w:val="28"/>
          <w:szCs w:val="28"/>
        </w:rPr>
        <w:t xml:space="preserve">развитый </w:t>
      </w:r>
      <w:r w:rsidRPr="000A5022">
        <w:rPr>
          <w:rFonts w:ascii="Times New Roman" w:hAnsi="Times New Roman" w:cs="Times New Roman"/>
          <w:sz w:val="28"/>
          <w:szCs w:val="28"/>
        </w:rPr>
        <w:t>район страны и всего ЕС. Он доминирует в новых и новейших наукоемких отраслях, в сфере НИОКР. На Юге сосредоточено большое</w:t>
      </w:r>
      <w:r>
        <w:rPr>
          <w:rFonts w:ascii="Times New Roman" w:hAnsi="Times New Roman" w:cs="Times New Roman"/>
          <w:sz w:val="28"/>
          <w:szCs w:val="28"/>
        </w:rPr>
        <w:t xml:space="preserve"> число университетов</w:t>
      </w:r>
      <w:r w:rsidRPr="000A5022">
        <w:rPr>
          <w:rFonts w:ascii="Times New Roman" w:hAnsi="Times New Roman" w:cs="Times New Roman"/>
          <w:sz w:val="28"/>
          <w:szCs w:val="28"/>
        </w:rPr>
        <w:t xml:space="preserve">. Здесь базируются научно-исследовательские центры «Даймлер-Крайслер», «Сименс», «БМВ» и других концернов. </w:t>
      </w:r>
      <w:r>
        <w:rPr>
          <w:rFonts w:ascii="Times New Roman" w:hAnsi="Times New Roman" w:cs="Times New Roman"/>
          <w:sz w:val="28"/>
          <w:szCs w:val="28"/>
        </w:rPr>
        <w:t xml:space="preserve">Именно поэтому южный район являясь наиболее развитой частью Германии представляет собой «магнит» для </w:t>
      </w:r>
      <w:r w:rsidRPr="00965F65">
        <w:rPr>
          <w:rFonts w:ascii="Times New Roman" w:hAnsi="Times New Roman" w:cs="Times New Roman"/>
          <w:sz w:val="28"/>
          <w:szCs w:val="28"/>
        </w:rPr>
        <w:t>мигрантов, как внешних, так и внутренних.</w:t>
      </w:r>
    </w:p>
    <w:p w14:paraId="030C5225" w14:textId="5132F671" w:rsidR="00C91FDD" w:rsidRDefault="00C91FDD" w:rsidP="00E4503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Центральная Германия — это такие районы как Брауншвейг, Кассель, Детмольд, Амсбергр,</w:t>
      </w:r>
      <w:r w:rsidR="000C7609">
        <w:rPr>
          <w:rFonts w:ascii="Times New Roman" w:hAnsi="Times New Roman" w:cs="Times New Roman"/>
          <w:sz w:val="28"/>
          <w:szCs w:val="28"/>
        </w:rPr>
        <w:t xml:space="preserve"> Саар,</w:t>
      </w:r>
      <w:r>
        <w:rPr>
          <w:rFonts w:ascii="Times New Roman" w:hAnsi="Times New Roman" w:cs="Times New Roman"/>
          <w:sz w:val="28"/>
          <w:szCs w:val="28"/>
        </w:rPr>
        <w:t xml:space="preserve"> Нижняя Франкония. По уровню экономического развития и степени притяжения мигрантов данный регион является переходным между развитыми Южной и Северо-Западной Германией и наименее развитой Восточной частью страны. Это объясняется тем, что в данных районах слабо развита промышленность, сельское хозяйство развито </w:t>
      </w:r>
      <w:r>
        <w:rPr>
          <w:rFonts w:ascii="Times New Roman" w:hAnsi="Times New Roman" w:cs="Times New Roman"/>
          <w:sz w:val="28"/>
          <w:szCs w:val="28"/>
        </w:rPr>
        <w:lastRenderedPageBreak/>
        <w:t>только в Нижней Франконии, а Брауншвейг является научным центром страны.</w:t>
      </w:r>
    </w:p>
    <w:p w14:paraId="0AB81881" w14:textId="0F6EA507" w:rsidR="00C91FDD" w:rsidRDefault="00C91FDD" w:rsidP="00E4503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Восточная Германия включает в себя такие районы как Мекленбург- Передняя Померания, Дрезден, Хемниц, Тюрингия, Саксония Анхальт для данных районов характерны низкие макроэкономические показатели, а также низкий миграционный прирост.</w:t>
      </w:r>
      <w:r w:rsidR="000C7609">
        <w:rPr>
          <w:rFonts w:ascii="Times New Roman" w:hAnsi="Times New Roman" w:cs="Times New Roman"/>
          <w:sz w:val="28"/>
          <w:szCs w:val="28"/>
        </w:rPr>
        <w:t xml:space="preserve"> Берлин и Бранденбург хоть и входят территориально в Восточную Германию, однако по миграционным и экономическим характеристикам выше своих соседей.</w:t>
      </w:r>
      <w:r>
        <w:rPr>
          <w:rFonts w:ascii="Times New Roman" w:hAnsi="Times New Roman" w:cs="Times New Roman"/>
          <w:sz w:val="28"/>
          <w:szCs w:val="28"/>
        </w:rPr>
        <w:t xml:space="preserve"> Это обуславливается определенными историческими событиями. </w:t>
      </w:r>
      <w:r w:rsidRPr="00610769">
        <w:rPr>
          <w:rFonts w:ascii="Times New Roman" w:hAnsi="Times New Roman" w:cs="Times New Roman"/>
          <w:sz w:val="28"/>
          <w:szCs w:val="28"/>
        </w:rPr>
        <w:t>После резкого падения в начале 1990-х гг. промышленного и сельскохозяйственного производства вклад Восточной Германии в ВВП страны составил менее 9%, в общий объем промышленного производства - менее 4,5%, в общий экспорт - менее 2,5%. Особенно резким было падение производства в отраслях специализации Восточной Германии - в оптико-механической промышленности, общем машиностроении, литейном производстве, текстильной, химической, электротехнической промышленности.</w:t>
      </w:r>
      <w:r>
        <w:rPr>
          <w:rFonts w:ascii="Times New Roman" w:hAnsi="Times New Roman" w:cs="Times New Roman"/>
          <w:sz w:val="28"/>
          <w:szCs w:val="28"/>
        </w:rPr>
        <w:t xml:space="preserve"> Далее восточные районы Германии медленно восстанавливались, однако именно поэтому в данном регионе наблюдаются низкие значения экономических показателей, а также прироста населения.</w:t>
      </w:r>
    </w:p>
    <w:p w14:paraId="5390D625" w14:textId="77777777" w:rsidR="00C91FDD" w:rsidRDefault="00C91FDD" w:rsidP="00E45034">
      <w:pPr>
        <w:spacing w:after="0" w:line="360" w:lineRule="auto"/>
        <w:ind w:firstLine="708"/>
        <w:jc w:val="both"/>
        <w:rPr>
          <w:rFonts w:ascii="Times New Roman" w:hAnsi="Times New Roman" w:cs="Times New Roman"/>
          <w:b/>
          <w:color w:val="FF0000"/>
          <w:sz w:val="28"/>
          <w:szCs w:val="28"/>
        </w:rPr>
      </w:pPr>
    </w:p>
    <w:p w14:paraId="61E146A6" w14:textId="3F5EE9B4" w:rsidR="00C91FDD" w:rsidRDefault="00C91FDD" w:rsidP="00E45034">
      <w:pPr>
        <w:spacing w:after="0" w:line="360" w:lineRule="auto"/>
        <w:jc w:val="both"/>
        <w:rPr>
          <w:rFonts w:ascii="Times New Roman" w:hAnsi="Times New Roman" w:cs="Times New Roman"/>
          <w:b/>
          <w:sz w:val="28"/>
          <w:szCs w:val="28"/>
        </w:rPr>
      </w:pPr>
    </w:p>
    <w:p w14:paraId="37387BE7" w14:textId="5F776CF2" w:rsidR="00E07750" w:rsidRDefault="00E07750" w:rsidP="00E45034">
      <w:pPr>
        <w:spacing w:after="0" w:line="360" w:lineRule="auto"/>
        <w:jc w:val="both"/>
        <w:rPr>
          <w:rFonts w:ascii="Times New Roman" w:hAnsi="Times New Roman" w:cs="Times New Roman"/>
          <w:b/>
          <w:sz w:val="28"/>
          <w:szCs w:val="28"/>
        </w:rPr>
      </w:pPr>
    </w:p>
    <w:p w14:paraId="039B660C" w14:textId="7BA67D93" w:rsidR="00E07750" w:rsidRDefault="00E07750" w:rsidP="00E45034">
      <w:pPr>
        <w:spacing w:after="0" w:line="360" w:lineRule="auto"/>
        <w:jc w:val="both"/>
        <w:rPr>
          <w:rFonts w:ascii="Times New Roman" w:hAnsi="Times New Roman" w:cs="Times New Roman"/>
          <w:b/>
          <w:sz w:val="28"/>
          <w:szCs w:val="28"/>
        </w:rPr>
      </w:pPr>
    </w:p>
    <w:p w14:paraId="3D2C587A" w14:textId="694B25B2" w:rsidR="00E07750" w:rsidRDefault="00E07750" w:rsidP="00E45034">
      <w:pPr>
        <w:spacing w:after="0" w:line="360" w:lineRule="auto"/>
        <w:jc w:val="both"/>
        <w:rPr>
          <w:rFonts w:ascii="Times New Roman" w:hAnsi="Times New Roman" w:cs="Times New Roman"/>
          <w:b/>
          <w:sz w:val="28"/>
          <w:szCs w:val="28"/>
        </w:rPr>
      </w:pPr>
    </w:p>
    <w:p w14:paraId="02F214A7" w14:textId="7C8CCEFF" w:rsidR="00E07750" w:rsidRDefault="00E07750" w:rsidP="00E45034">
      <w:pPr>
        <w:spacing w:after="0" w:line="360" w:lineRule="auto"/>
        <w:jc w:val="both"/>
        <w:rPr>
          <w:rFonts w:ascii="Times New Roman" w:hAnsi="Times New Roman" w:cs="Times New Roman"/>
          <w:b/>
          <w:sz w:val="28"/>
          <w:szCs w:val="28"/>
        </w:rPr>
      </w:pPr>
    </w:p>
    <w:p w14:paraId="40EE00DA" w14:textId="1CA4BD40" w:rsidR="00E07750" w:rsidRDefault="00E07750" w:rsidP="00E45034">
      <w:pPr>
        <w:spacing w:after="0" w:line="360" w:lineRule="auto"/>
        <w:jc w:val="both"/>
        <w:rPr>
          <w:rFonts w:ascii="Times New Roman" w:hAnsi="Times New Roman" w:cs="Times New Roman"/>
          <w:b/>
          <w:sz w:val="28"/>
          <w:szCs w:val="28"/>
        </w:rPr>
      </w:pPr>
    </w:p>
    <w:p w14:paraId="76FD0076" w14:textId="6307A241" w:rsidR="00E07750" w:rsidRDefault="00E07750" w:rsidP="00E45034">
      <w:pPr>
        <w:spacing w:after="0" w:line="360" w:lineRule="auto"/>
        <w:jc w:val="both"/>
        <w:rPr>
          <w:rFonts w:ascii="Times New Roman" w:hAnsi="Times New Roman" w:cs="Times New Roman"/>
          <w:b/>
          <w:sz w:val="28"/>
          <w:szCs w:val="28"/>
        </w:rPr>
      </w:pPr>
    </w:p>
    <w:p w14:paraId="36E88D54" w14:textId="77777777" w:rsidR="00E07750" w:rsidRDefault="00E07750" w:rsidP="00E45034">
      <w:pPr>
        <w:spacing w:after="0" w:line="360" w:lineRule="auto"/>
        <w:jc w:val="both"/>
        <w:rPr>
          <w:rFonts w:ascii="Times New Roman" w:hAnsi="Times New Roman" w:cs="Times New Roman"/>
          <w:b/>
          <w:sz w:val="28"/>
          <w:szCs w:val="28"/>
        </w:rPr>
      </w:pPr>
    </w:p>
    <w:p w14:paraId="538B649F" w14:textId="6D44384B" w:rsidR="001B7D59" w:rsidRPr="00905E4F" w:rsidRDefault="001B7D59" w:rsidP="005B6E63">
      <w:pPr>
        <w:pStyle w:val="2"/>
        <w:jc w:val="center"/>
        <w:rPr>
          <w:rFonts w:ascii="Times New Roman" w:hAnsi="Times New Roman" w:cs="Times New Roman"/>
          <w:noProof/>
          <w:color w:val="auto"/>
          <w:sz w:val="28"/>
          <w:szCs w:val="28"/>
          <w:lang w:eastAsia="ru-RU"/>
        </w:rPr>
      </w:pPr>
      <w:bookmarkStart w:id="17" w:name="_Toc136168838"/>
      <w:r w:rsidRPr="00905E4F">
        <w:rPr>
          <w:rFonts w:ascii="Times New Roman" w:hAnsi="Times New Roman" w:cs="Times New Roman"/>
          <w:b/>
          <w:color w:val="auto"/>
          <w:sz w:val="28"/>
          <w:szCs w:val="28"/>
        </w:rPr>
        <w:lastRenderedPageBreak/>
        <w:t>Заключение</w:t>
      </w:r>
      <w:bookmarkEnd w:id="17"/>
    </w:p>
    <w:p w14:paraId="0B3FA816" w14:textId="77777777" w:rsidR="00122C13" w:rsidRPr="00234B6A" w:rsidRDefault="00122C13" w:rsidP="00E45034">
      <w:pPr>
        <w:spacing w:after="0" w:line="360" w:lineRule="auto"/>
        <w:ind w:firstLine="709"/>
        <w:jc w:val="both"/>
        <w:rPr>
          <w:rFonts w:ascii="Times New Roman" w:hAnsi="Times New Roman" w:cs="Times New Roman"/>
          <w:sz w:val="28"/>
          <w:szCs w:val="28"/>
        </w:rPr>
      </w:pPr>
      <w:r w:rsidRPr="00234B6A">
        <w:rPr>
          <w:rFonts w:ascii="Times New Roman" w:hAnsi="Times New Roman" w:cs="Times New Roman"/>
          <w:sz w:val="28"/>
          <w:szCs w:val="28"/>
        </w:rPr>
        <w:t>В ходе написания выпускной квалификационной работы были подробно исследованы демографическая ситуация в Германии, миграционные процессы в стране, а также пространственно-временные изменения основных макроэкономических показателей и их взаимосвязь с миграци</w:t>
      </w:r>
      <w:r>
        <w:rPr>
          <w:rFonts w:ascii="Times New Roman" w:hAnsi="Times New Roman" w:cs="Times New Roman"/>
          <w:sz w:val="28"/>
          <w:szCs w:val="28"/>
        </w:rPr>
        <w:t>онными процессами. В</w:t>
      </w:r>
      <w:r w:rsidRPr="00234B6A">
        <w:rPr>
          <w:rFonts w:ascii="Times New Roman" w:hAnsi="Times New Roman" w:cs="Times New Roman"/>
          <w:sz w:val="28"/>
          <w:szCs w:val="28"/>
        </w:rPr>
        <w:t xml:space="preserve"> части работы, посвященной миграции помимо рассмотрения динамики эмиграции и иммиграции были так же проанализированы направления миграционных потоков и как они менялись за последние 20 лет</w:t>
      </w:r>
      <w:r>
        <w:rPr>
          <w:rFonts w:ascii="Times New Roman" w:hAnsi="Times New Roman" w:cs="Times New Roman"/>
          <w:sz w:val="28"/>
          <w:szCs w:val="28"/>
        </w:rPr>
        <w:t xml:space="preserve">. </w:t>
      </w:r>
      <w:r w:rsidRPr="00234B6A">
        <w:rPr>
          <w:rFonts w:ascii="Times New Roman" w:hAnsi="Times New Roman" w:cs="Times New Roman"/>
          <w:color w:val="FF0000"/>
          <w:sz w:val="28"/>
          <w:szCs w:val="28"/>
        </w:rPr>
        <w:t>П</w:t>
      </w:r>
      <w:r w:rsidRPr="00234B6A">
        <w:rPr>
          <w:rFonts w:ascii="Times New Roman" w:hAnsi="Times New Roman" w:cs="Times New Roman"/>
          <w:sz w:val="28"/>
          <w:szCs w:val="28"/>
        </w:rPr>
        <w:t>омимо этого</w:t>
      </w:r>
      <w:r>
        <w:rPr>
          <w:rFonts w:ascii="Times New Roman" w:hAnsi="Times New Roman" w:cs="Times New Roman"/>
          <w:sz w:val="28"/>
          <w:szCs w:val="28"/>
        </w:rPr>
        <w:t>,</w:t>
      </w:r>
      <w:r w:rsidRPr="00234B6A">
        <w:rPr>
          <w:rFonts w:ascii="Times New Roman" w:hAnsi="Times New Roman" w:cs="Times New Roman"/>
          <w:sz w:val="28"/>
          <w:szCs w:val="28"/>
        </w:rPr>
        <w:t xml:space="preserve"> был рассмотрен половозрастной состав</w:t>
      </w:r>
      <w:r>
        <w:rPr>
          <w:rFonts w:ascii="Times New Roman" w:hAnsi="Times New Roman" w:cs="Times New Roman"/>
          <w:sz w:val="28"/>
          <w:szCs w:val="28"/>
        </w:rPr>
        <w:t>,</w:t>
      </w:r>
      <w:r w:rsidRPr="00234B6A">
        <w:rPr>
          <w:rFonts w:ascii="Times New Roman" w:hAnsi="Times New Roman" w:cs="Times New Roman"/>
          <w:sz w:val="28"/>
          <w:szCs w:val="28"/>
        </w:rPr>
        <w:t xml:space="preserve"> как эмигрантов, так и иммигрантов, были составлены ка</w:t>
      </w:r>
      <w:r w:rsidRPr="0030419C">
        <w:rPr>
          <w:rFonts w:ascii="Times New Roman" w:hAnsi="Times New Roman" w:cs="Times New Roman"/>
          <w:sz w:val="28"/>
          <w:szCs w:val="28"/>
        </w:rPr>
        <w:t>ртосхемы</w:t>
      </w:r>
      <w:r w:rsidRPr="00234B6A">
        <w:rPr>
          <w:rFonts w:ascii="Times New Roman" w:hAnsi="Times New Roman" w:cs="Times New Roman"/>
          <w:sz w:val="28"/>
          <w:szCs w:val="28"/>
        </w:rPr>
        <w:t xml:space="preserve">, показывающие распределение миграционного прироста по районам страны. В заключительной части исследования </w:t>
      </w:r>
      <w:r w:rsidRPr="0030419C">
        <w:rPr>
          <w:rFonts w:ascii="Times New Roman" w:hAnsi="Times New Roman" w:cs="Times New Roman"/>
          <w:sz w:val="28"/>
          <w:szCs w:val="28"/>
        </w:rPr>
        <w:t xml:space="preserve">была осуществлена </w:t>
      </w:r>
      <w:r w:rsidRPr="00234B6A">
        <w:rPr>
          <w:rFonts w:ascii="Times New Roman" w:hAnsi="Times New Roman" w:cs="Times New Roman"/>
          <w:sz w:val="28"/>
          <w:szCs w:val="28"/>
        </w:rPr>
        <w:t>попытка выявления взаимосвязей между изменениями макроэкономических показателями и миграционным приростом населения</w:t>
      </w:r>
      <w:r>
        <w:rPr>
          <w:rFonts w:ascii="Times New Roman" w:hAnsi="Times New Roman" w:cs="Times New Roman"/>
          <w:sz w:val="28"/>
          <w:szCs w:val="28"/>
        </w:rPr>
        <w:t xml:space="preserve">. </w:t>
      </w:r>
      <w:r w:rsidRPr="00234B6A">
        <w:rPr>
          <w:rFonts w:ascii="Times New Roman" w:hAnsi="Times New Roman" w:cs="Times New Roman"/>
          <w:sz w:val="28"/>
          <w:szCs w:val="28"/>
        </w:rPr>
        <w:t>На основании проделанной работы можно сделать следующие выводы:</w:t>
      </w:r>
    </w:p>
    <w:p w14:paraId="242010C3" w14:textId="77777777" w:rsidR="00122C13" w:rsidRPr="00234B6A" w:rsidRDefault="00122C13" w:rsidP="00E45034">
      <w:pPr>
        <w:pStyle w:val="a3"/>
        <w:numPr>
          <w:ilvl w:val="0"/>
          <w:numId w:val="5"/>
        </w:numPr>
        <w:spacing w:after="0" w:line="360" w:lineRule="auto"/>
        <w:ind w:left="-142" w:firstLine="502"/>
        <w:jc w:val="both"/>
        <w:rPr>
          <w:rFonts w:ascii="Times New Roman" w:hAnsi="Times New Roman" w:cs="Times New Roman"/>
          <w:sz w:val="28"/>
          <w:szCs w:val="28"/>
        </w:rPr>
      </w:pPr>
      <w:r w:rsidRPr="00234B6A">
        <w:rPr>
          <w:rFonts w:ascii="Times New Roman" w:hAnsi="Times New Roman" w:cs="Times New Roman"/>
          <w:sz w:val="28"/>
          <w:szCs w:val="28"/>
        </w:rPr>
        <w:t>За последние 20 лет численность населения Германии несмотря на значительный миграционный прирост увеличилась всего на 1 млн. человек, это связано со значительной естественной убылью населения, которая за последние 20 лет увеличилась с 1</w:t>
      </w:r>
      <w:r w:rsidRPr="00234B6A">
        <w:rPr>
          <w:rFonts w:ascii="Times New Roman" w:hAnsi="Times New Roman" w:cs="Times New Roman"/>
          <w:color w:val="202124"/>
          <w:sz w:val="28"/>
          <w:szCs w:val="28"/>
          <w:shd w:val="clear" w:color="auto" w:fill="FFFFFF"/>
        </w:rPr>
        <w:t xml:space="preserve">‰ до 3‰. Говоря о расселении населения внутри Германии важно отметить, что распределение населения внутри страны </w:t>
      </w:r>
      <w:r w:rsidRPr="0030419C">
        <w:rPr>
          <w:rFonts w:ascii="Times New Roman" w:hAnsi="Times New Roman" w:cs="Times New Roman"/>
          <w:sz w:val="28"/>
          <w:szCs w:val="28"/>
          <w:shd w:val="clear" w:color="auto" w:fill="FFFFFF"/>
        </w:rPr>
        <w:t xml:space="preserve">является </w:t>
      </w:r>
      <w:r w:rsidRPr="00234B6A">
        <w:rPr>
          <w:rFonts w:ascii="Times New Roman" w:hAnsi="Times New Roman" w:cs="Times New Roman"/>
          <w:color w:val="202124"/>
          <w:sz w:val="28"/>
          <w:szCs w:val="28"/>
          <w:shd w:val="clear" w:color="auto" w:fill="FFFFFF"/>
        </w:rPr>
        <w:t>крайне неравномер</w:t>
      </w:r>
      <w:r w:rsidRPr="0030419C">
        <w:rPr>
          <w:rFonts w:ascii="Times New Roman" w:hAnsi="Times New Roman" w:cs="Times New Roman"/>
          <w:sz w:val="28"/>
          <w:szCs w:val="28"/>
          <w:shd w:val="clear" w:color="auto" w:fill="FFFFFF"/>
        </w:rPr>
        <w:t>ным</w:t>
      </w:r>
      <w:r w:rsidRPr="00234B6A">
        <w:rPr>
          <w:rFonts w:ascii="Times New Roman" w:hAnsi="Times New Roman" w:cs="Times New Roman"/>
          <w:color w:val="FF0000"/>
          <w:sz w:val="28"/>
          <w:szCs w:val="28"/>
          <w:shd w:val="clear" w:color="auto" w:fill="FFFFFF"/>
        </w:rPr>
        <w:t>:</w:t>
      </w:r>
      <w:r w:rsidRPr="00234B6A">
        <w:rPr>
          <w:rFonts w:ascii="Times New Roman" w:hAnsi="Times New Roman" w:cs="Times New Roman"/>
          <w:color w:val="202124"/>
          <w:sz w:val="28"/>
          <w:szCs w:val="28"/>
          <w:shd w:val="clear" w:color="auto" w:fill="FFFFFF"/>
        </w:rPr>
        <w:t xml:space="preserve"> половина всего населения проживает в трех </w:t>
      </w:r>
      <w:r w:rsidRPr="0030419C">
        <w:rPr>
          <w:rFonts w:ascii="Times New Roman" w:hAnsi="Times New Roman" w:cs="Times New Roman"/>
          <w:sz w:val="28"/>
          <w:szCs w:val="28"/>
          <w:shd w:val="clear" w:color="auto" w:fill="FFFFFF"/>
        </w:rPr>
        <w:t>землях</w:t>
      </w:r>
      <w:r>
        <w:rPr>
          <w:rFonts w:ascii="Times New Roman" w:hAnsi="Times New Roman" w:cs="Times New Roman"/>
          <w:color w:val="202124"/>
          <w:sz w:val="28"/>
          <w:szCs w:val="28"/>
          <w:shd w:val="clear" w:color="auto" w:fill="FFFFFF"/>
        </w:rPr>
        <w:t xml:space="preserve"> из семнадцати:</w:t>
      </w:r>
      <w:r w:rsidRPr="00234B6A">
        <w:rPr>
          <w:rFonts w:ascii="Times New Roman" w:hAnsi="Times New Roman" w:cs="Times New Roman"/>
          <w:color w:val="0070C0"/>
          <w:sz w:val="28"/>
          <w:szCs w:val="28"/>
          <w:shd w:val="clear" w:color="auto" w:fill="FFFFFF"/>
        </w:rPr>
        <w:t xml:space="preserve"> </w:t>
      </w:r>
      <w:r>
        <w:rPr>
          <w:rFonts w:ascii="Times New Roman" w:hAnsi="Times New Roman" w:cs="Times New Roman"/>
          <w:color w:val="202124"/>
          <w:sz w:val="28"/>
          <w:szCs w:val="28"/>
          <w:shd w:val="clear" w:color="auto" w:fill="FFFFFF"/>
        </w:rPr>
        <w:t xml:space="preserve">- </w:t>
      </w:r>
      <w:r w:rsidRPr="00234B6A">
        <w:rPr>
          <w:rFonts w:ascii="Times New Roman" w:hAnsi="Times New Roman" w:cs="Times New Roman"/>
          <w:color w:val="202124"/>
          <w:sz w:val="28"/>
          <w:szCs w:val="28"/>
          <w:shd w:val="clear" w:color="auto" w:fill="FFFFFF"/>
        </w:rPr>
        <w:t>Баварии, Баден-Вюртемберге и Северном Рейн- Вестфалии. Говоря о половозрастном составе населения стоит отметить, что самым многочисленным в Германии было поколение, рожденное в 60-х годах прошлого века, так же при анализе половозрастных пирамид видно, что в последующие десятилетия рождаемость значительно снизилась.</w:t>
      </w:r>
    </w:p>
    <w:p w14:paraId="7D2FC83A" w14:textId="77777777" w:rsidR="00122C13" w:rsidRPr="00234B6A" w:rsidRDefault="00122C13" w:rsidP="00E45034">
      <w:pPr>
        <w:pStyle w:val="a3"/>
        <w:numPr>
          <w:ilvl w:val="0"/>
          <w:numId w:val="5"/>
        </w:numPr>
        <w:spacing w:after="0" w:line="360" w:lineRule="auto"/>
        <w:ind w:left="0" w:firstLine="360"/>
        <w:jc w:val="both"/>
        <w:rPr>
          <w:rFonts w:ascii="Times New Roman" w:hAnsi="Times New Roman" w:cs="Times New Roman"/>
          <w:sz w:val="28"/>
          <w:szCs w:val="28"/>
        </w:rPr>
      </w:pPr>
      <w:r w:rsidRPr="00234B6A">
        <w:rPr>
          <w:rFonts w:ascii="Times New Roman" w:hAnsi="Times New Roman" w:cs="Times New Roman"/>
          <w:sz w:val="28"/>
          <w:szCs w:val="28"/>
        </w:rPr>
        <w:t xml:space="preserve">На основании пространственно-временного анализа трех </w:t>
      </w:r>
      <w:r>
        <w:rPr>
          <w:rFonts w:ascii="Times New Roman" w:hAnsi="Times New Roman" w:cs="Times New Roman"/>
          <w:sz w:val="28"/>
          <w:szCs w:val="28"/>
        </w:rPr>
        <w:t xml:space="preserve">макроэкономических показателей в </w:t>
      </w:r>
      <w:r w:rsidRPr="00234B6A">
        <w:rPr>
          <w:rFonts w:ascii="Times New Roman" w:hAnsi="Times New Roman" w:cs="Times New Roman"/>
          <w:sz w:val="28"/>
          <w:szCs w:val="28"/>
        </w:rPr>
        <w:t>Германии</w:t>
      </w:r>
      <w:r>
        <w:rPr>
          <w:rFonts w:ascii="Times New Roman" w:hAnsi="Times New Roman" w:cs="Times New Roman"/>
          <w:sz w:val="28"/>
          <w:szCs w:val="28"/>
        </w:rPr>
        <w:t xml:space="preserve"> (ВРП на душу населения, уровень безработицы, доходы на душу населения) </w:t>
      </w:r>
      <w:r w:rsidRPr="00234B6A">
        <w:rPr>
          <w:rFonts w:ascii="Times New Roman" w:hAnsi="Times New Roman" w:cs="Times New Roman"/>
          <w:sz w:val="28"/>
          <w:szCs w:val="28"/>
        </w:rPr>
        <w:t xml:space="preserve">можно сделать следующий </w:t>
      </w:r>
      <w:r w:rsidRPr="00234B6A">
        <w:rPr>
          <w:rFonts w:ascii="Times New Roman" w:hAnsi="Times New Roman" w:cs="Times New Roman"/>
          <w:sz w:val="28"/>
          <w:szCs w:val="28"/>
        </w:rPr>
        <w:lastRenderedPageBreak/>
        <w:t>вывод: наименее развитой в экономическом плане была и остается Восточная Германия, наиболее развитыми являются южная и западная части страны.</w:t>
      </w:r>
    </w:p>
    <w:p w14:paraId="2D214C89" w14:textId="77777777" w:rsidR="00122C13" w:rsidRPr="00234B6A" w:rsidRDefault="00122C13" w:rsidP="00E45034">
      <w:pPr>
        <w:pStyle w:val="a3"/>
        <w:numPr>
          <w:ilvl w:val="0"/>
          <w:numId w:val="5"/>
        </w:numPr>
        <w:spacing w:after="0" w:line="360" w:lineRule="auto"/>
        <w:ind w:left="0" w:firstLine="360"/>
        <w:jc w:val="both"/>
        <w:rPr>
          <w:rFonts w:ascii="Times New Roman" w:hAnsi="Times New Roman" w:cs="Times New Roman"/>
          <w:sz w:val="28"/>
          <w:szCs w:val="28"/>
        </w:rPr>
      </w:pPr>
      <w:r w:rsidRPr="00234B6A">
        <w:rPr>
          <w:rFonts w:ascii="Times New Roman" w:hAnsi="Times New Roman" w:cs="Times New Roman"/>
          <w:sz w:val="28"/>
          <w:szCs w:val="28"/>
        </w:rPr>
        <w:t xml:space="preserve">Количество иммигрантов в Германии за последние 20 лет оставалось стабильно высоким, пик миграционной активности пришелся на 2015-2017 года, что связано с войной в Сирии. По результатам анализа структуры самих миграционных потоков </w:t>
      </w:r>
      <w:r w:rsidRPr="0030419C">
        <w:rPr>
          <w:rFonts w:ascii="Times New Roman" w:hAnsi="Times New Roman" w:cs="Times New Roman"/>
          <w:sz w:val="28"/>
          <w:szCs w:val="28"/>
        </w:rPr>
        <w:t xml:space="preserve">можно сделать вывод, что </w:t>
      </w:r>
      <w:r w:rsidRPr="00234B6A">
        <w:rPr>
          <w:rFonts w:ascii="Times New Roman" w:hAnsi="Times New Roman" w:cs="Times New Roman"/>
          <w:sz w:val="28"/>
          <w:szCs w:val="28"/>
        </w:rPr>
        <w:t>среди иммигрантов преобладают мужчины в возрасте от 20 до 35 лет, что значительно влияет на половозрастную структуру всей Германии, происходит омолаживание населения и снижение диспропорции между мужским и женским населением. Касательно направлений иммиграции были получены следующие результаты: на протяжении последних 20 лет порядка 90% всех иммигрантов приходилось на несколько макрорегионов: Западная Европа, Восточная Европа, СНГ, Ближний Восток и Северная Африка. Так же отметим, что в 2000 году на три макрорегиона приходилось порядка 70% от всей миграции, при этом доли СНГ, Восточной Европы и Западной Европы были примерно одинаковыми. В последующий период произошли существенные изменения в географии иммиграции в Германию: Восточная Европа стала основным источником им</w:t>
      </w:r>
      <w:r>
        <w:rPr>
          <w:rFonts w:ascii="Times New Roman" w:hAnsi="Times New Roman" w:cs="Times New Roman"/>
          <w:sz w:val="28"/>
          <w:szCs w:val="28"/>
        </w:rPr>
        <w:t>мигрантов, доли Западной Европы и</w:t>
      </w:r>
      <w:r w:rsidRPr="00234B6A">
        <w:rPr>
          <w:rFonts w:ascii="Times New Roman" w:hAnsi="Times New Roman" w:cs="Times New Roman"/>
          <w:sz w:val="28"/>
          <w:szCs w:val="28"/>
        </w:rPr>
        <w:t xml:space="preserve"> СНГ сократились, а доля Ближнего Востока наоборот значительно выросла.</w:t>
      </w:r>
    </w:p>
    <w:p w14:paraId="7181FA29" w14:textId="77777777" w:rsidR="00122C13" w:rsidRPr="00234B6A" w:rsidRDefault="00122C13" w:rsidP="00E45034">
      <w:pPr>
        <w:pStyle w:val="a3"/>
        <w:numPr>
          <w:ilvl w:val="0"/>
          <w:numId w:val="5"/>
        </w:numPr>
        <w:spacing w:after="0" w:line="360" w:lineRule="auto"/>
        <w:ind w:left="0" w:firstLine="360"/>
        <w:jc w:val="both"/>
        <w:rPr>
          <w:rFonts w:ascii="Times New Roman" w:hAnsi="Times New Roman" w:cs="Times New Roman"/>
          <w:sz w:val="28"/>
          <w:szCs w:val="28"/>
        </w:rPr>
      </w:pPr>
      <w:r w:rsidRPr="00234B6A">
        <w:rPr>
          <w:rFonts w:ascii="Times New Roman" w:hAnsi="Times New Roman" w:cs="Times New Roman"/>
          <w:sz w:val="28"/>
          <w:szCs w:val="28"/>
        </w:rPr>
        <w:t>Количество эмигрантов из Германии за последние 20 лет оставалось стабильно высоки</w:t>
      </w:r>
      <w:r>
        <w:rPr>
          <w:rFonts w:ascii="Times New Roman" w:hAnsi="Times New Roman" w:cs="Times New Roman"/>
          <w:sz w:val="28"/>
          <w:szCs w:val="28"/>
        </w:rPr>
        <w:t xml:space="preserve">м, </w:t>
      </w:r>
      <w:r w:rsidRPr="00234B6A">
        <w:rPr>
          <w:rFonts w:ascii="Times New Roman" w:hAnsi="Times New Roman" w:cs="Times New Roman"/>
          <w:sz w:val="28"/>
          <w:szCs w:val="28"/>
        </w:rPr>
        <w:t>пик эмиграционной активности пришелся на 2016-2019 года</w:t>
      </w:r>
      <w:r>
        <w:rPr>
          <w:rFonts w:ascii="Times New Roman" w:hAnsi="Times New Roman" w:cs="Times New Roman"/>
          <w:sz w:val="28"/>
          <w:szCs w:val="28"/>
        </w:rPr>
        <w:t>, однако важно отметить, что количество эмигрантов было меньше чем количество иммигрантов, особенно в период 2016-2019 годы</w:t>
      </w:r>
      <w:r w:rsidRPr="00234B6A">
        <w:rPr>
          <w:rFonts w:ascii="Times New Roman" w:hAnsi="Times New Roman" w:cs="Times New Roman"/>
          <w:sz w:val="28"/>
          <w:szCs w:val="28"/>
        </w:rPr>
        <w:t xml:space="preserve">. По результатам анализа самих миграционных потоков получились следующие выводы: 65% всех эмигрантов это мужчины, 45% от всех эмигрантов это мужчины в возрасте от 20 до 35 лет. Таким образом, эмиграция молодых мужчин в значительной степени нивелирует эффект омолаживания населения, который достигается за счет иммиграции. Говоря об основных направлениях эмиграции, то в ходе исследования были получены следующие результаты: доля Западной Европы за 20 лет снизилась с 43% до 27%, доля же Восточной </w:t>
      </w:r>
      <w:r w:rsidRPr="00234B6A">
        <w:rPr>
          <w:rFonts w:ascii="Times New Roman" w:hAnsi="Times New Roman" w:cs="Times New Roman"/>
          <w:sz w:val="28"/>
          <w:szCs w:val="28"/>
        </w:rPr>
        <w:lastRenderedPageBreak/>
        <w:t>Европы наоборот выросла с 23% до 47%. Таким образом, можно говорить о смене основного направления эмиграции из Германии с западного на восточное</w:t>
      </w:r>
      <w:r>
        <w:rPr>
          <w:rFonts w:ascii="Times New Roman" w:hAnsi="Times New Roman" w:cs="Times New Roman"/>
          <w:sz w:val="28"/>
          <w:szCs w:val="28"/>
        </w:rPr>
        <w:t>, данный процесс объясняется обратной миграцией людей родом из восточной Германии, которые переехали в Германию в начале века.</w:t>
      </w:r>
    </w:p>
    <w:p w14:paraId="2266E14B" w14:textId="77777777" w:rsidR="00122C13" w:rsidRPr="00234B6A" w:rsidRDefault="00122C13" w:rsidP="00E45034">
      <w:pPr>
        <w:pStyle w:val="a3"/>
        <w:numPr>
          <w:ilvl w:val="0"/>
          <w:numId w:val="5"/>
        </w:numPr>
        <w:spacing w:after="0" w:line="360" w:lineRule="auto"/>
        <w:ind w:left="0" w:firstLine="360"/>
        <w:jc w:val="both"/>
        <w:rPr>
          <w:rFonts w:ascii="Times New Roman" w:hAnsi="Times New Roman" w:cs="Times New Roman"/>
          <w:sz w:val="28"/>
          <w:szCs w:val="28"/>
          <w:shd w:val="clear" w:color="auto" w:fill="FFFFFF"/>
        </w:rPr>
      </w:pPr>
      <w:r w:rsidRPr="00234B6A">
        <w:rPr>
          <w:rFonts w:ascii="Times New Roman" w:hAnsi="Times New Roman" w:cs="Times New Roman"/>
          <w:sz w:val="28"/>
          <w:szCs w:val="28"/>
          <w:shd w:val="clear" w:color="auto" w:fill="FFFFFF"/>
        </w:rPr>
        <w:t>По результатам анализа миграционного баланса в Германии можно сделать следующие выводы:</w:t>
      </w:r>
      <w:r w:rsidRPr="00234B6A">
        <w:rPr>
          <w:rFonts w:ascii="Times New Roman" w:hAnsi="Times New Roman" w:cs="Times New Roman"/>
          <w:color w:val="0070C0"/>
          <w:sz w:val="28"/>
          <w:szCs w:val="28"/>
          <w:shd w:val="clear" w:color="auto" w:fill="FFFFFF"/>
        </w:rPr>
        <w:t xml:space="preserve"> </w:t>
      </w:r>
      <w:r w:rsidRPr="00234B6A">
        <w:rPr>
          <w:rFonts w:ascii="Times New Roman" w:hAnsi="Times New Roman" w:cs="Times New Roman"/>
          <w:sz w:val="28"/>
          <w:szCs w:val="28"/>
          <w:shd w:val="clear" w:color="auto" w:fill="FFFFFF"/>
        </w:rPr>
        <w:t xml:space="preserve">в 2016-2020 гг. во всех районах Германии на уровне </w:t>
      </w:r>
      <w:r w:rsidRPr="00234B6A">
        <w:rPr>
          <w:rFonts w:ascii="Times New Roman" w:hAnsi="Times New Roman" w:cs="Times New Roman"/>
          <w:sz w:val="28"/>
          <w:szCs w:val="28"/>
          <w:shd w:val="clear" w:color="auto" w:fill="FFFFFF"/>
          <w:lang w:val="en-US"/>
        </w:rPr>
        <w:t>NUTS</w:t>
      </w:r>
      <w:r w:rsidRPr="00234B6A">
        <w:rPr>
          <w:rFonts w:ascii="Times New Roman" w:hAnsi="Times New Roman" w:cs="Times New Roman"/>
          <w:sz w:val="28"/>
          <w:szCs w:val="28"/>
          <w:shd w:val="clear" w:color="auto" w:fill="FFFFFF"/>
        </w:rPr>
        <w:t>2 наблюдался миграционный прирост населения, в отличие от 2000-2004 годов, когда в 7</w:t>
      </w:r>
      <w:r>
        <w:rPr>
          <w:rFonts w:ascii="Times New Roman" w:hAnsi="Times New Roman" w:cs="Times New Roman"/>
          <w:sz w:val="28"/>
          <w:szCs w:val="28"/>
          <w:shd w:val="clear" w:color="auto" w:fill="FFFFFF"/>
        </w:rPr>
        <w:t xml:space="preserve"> </w:t>
      </w:r>
      <w:r w:rsidRPr="0030419C">
        <w:rPr>
          <w:rFonts w:ascii="Times New Roman" w:hAnsi="Times New Roman" w:cs="Times New Roman"/>
          <w:sz w:val="28"/>
          <w:szCs w:val="28"/>
          <w:shd w:val="clear" w:color="auto" w:fill="FFFFFF"/>
        </w:rPr>
        <w:t xml:space="preserve">из 38 районов наблюдалась </w:t>
      </w:r>
      <w:r w:rsidRPr="00234B6A">
        <w:rPr>
          <w:rFonts w:ascii="Times New Roman" w:hAnsi="Times New Roman" w:cs="Times New Roman"/>
          <w:sz w:val="28"/>
          <w:szCs w:val="28"/>
          <w:shd w:val="clear" w:color="auto" w:fill="FFFFFF"/>
        </w:rPr>
        <w:t>миграционная убыль населения. Так же, стоит отметить, что несколько изменилась география районов притяжения и оттока мигрантов</w:t>
      </w:r>
      <w:r>
        <w:rPr>
          <w:rFonts w:ascii="Times New Roman" w:hAnsi="Times New Roman" w:cs="Times New Roman"/>
          <w:sz w:val="28"/>
          <w:szCs w:val="28"/>
          <w:shd w:val="clear" w:color="auto" w:fill="FFFFFF"/>
        </w:rPr>
        <w:t xml:space="preserve"> </w:t>
      </w:r>
      <w:r w:rsidRPr="0030419C">
        <w:rPr>
          <w:rFonts w:ascii="Times New Roman" w:hAnsi="Times New Roman" w:cs="Times New Roman"/>
          <w:sz w:val="28"/>
          <w:szCs w:val="28"/>
          <w:shd w:val="clear" w:color="auto" w:fill="FFFFFF"/>
        </w:rPr>
        <w:t>внутри страны</w:t>
      </w:r>
      <w:r w:rsidRPr="006D1EDA">
        <w:rPr>
          <w:rFonts w:ascii="Times New Roman" w:hAnsi="Times New Roman" w:cs="Times New Roman"/>
          <w:color w:val="FF0000"/>
          <w:sz w:val="28"/>
          <w:szCs w:val="28"/>
          <w:shd w:val="clear" w:color="auto" w:fill="FFFFFF"/>
        </w:rPr>
        <w:t>.</w:t>
      </w:r>
      <w:r w:rsidRPr="00234B6A">
        <w:rPr>
          <w:rFonts w:ascii="Times New Roman" w:hAnsi="Times New Roman" w:cs="Times New Roman"/>
          <w:sz w:val="28"/>
          <w:szCs w:val="28"/>
          <w:shd w:val="clear" w:color="auto" w:fill="FFFFFF"/>
        </w:rPr>
        <w:t xml:space="preserve"> Если в 2000- 2004 годах основными районами с миграционной убылью были земли Восточной Германии, то в 2016-2020 годах территориями с минимальным миграционным приростом стали даже некоторые западные (Детмольд, Арнсберг) и южные (Фрайбург) районы Германии. Изменился и перечень районов с наибольшим миграционным приростом населения: если в начале века наибольший прирост наблюдался в северных и южных районах Германии, то в 2016-2020 гг. максимальное значение данного показателя отмечено в восточных и юго-восточных регионах стран</w:t>
      </w:r>
      <w:r>
        <w:rPr>
          <w:rFonts w:ascii="Times New Roman" w:hAnsi="Times New Roman" w:cs="Times New Roman"/>
          <w:sz w:val="28"/>
          <w:szCs w:val="28"/>
          <w:shd w:val="clear" w:color="auto" w:fill="FFFFFF"/>
        </w:rPr>
        <w:t>ы (Бранденбург и Нижняя Бавария). О</w:t>
      </w:r>
      <w:r w:rsidRPr="00234B6A">
        <w:rPr>
          <w:rFonts w:ascii="Times New Roman" w:hAnsi="Times New Roman" w:cs="Times New Roman"/>
          <w:sz w:val="28"/>
          <w:szCs w:val="28"/>
          <w:shd w:val="clear" w:color="auto" w:fill="FFFFFF"/>
        </w:rPr>
        <w:t>днако стоит отметить, что такие районы как Саксония - Анхальт и Тюрингия все так же, как и 20 лет назад остаются наименее привлекательными для мигрантов.</w:t>
      </w:r>
    </w:p>
    <w:p w14:paraId="5FDDD163" w14:textId="77777777" w:rsidR="00122C13" w:rsidRPr="00234B6A" w:rsidRDefault="00122C13" w:rsidP="00E45034">
      <w:pPr>
        <w:pStyle w:val="a3"/>
        <w:numPr>
          <w:ilvl w:val="0"/>
          <w:numId w:val="5"/>
        </w:numPr>
        <w:spacing w:after="0" w:line="360" w:lineRule="auto"/>
        <w:ind w:left="0" w:firstLine="360"/>
        <w:jc w:val="both"/>
        <w:rPr>
          <w:rFonts w:ascii="Times New Roman" w:hAnsi="Times New Roman" w:cs="Times New Roman"/>
          <w:sz w:val="28"/>
          <w:szCs w:val="28"/>
          <w:shd w:val="clear" w:color="auto" w:fill="FFFFFF"/>
        </w:rPr>
      </w:pPr>
      <w:r w:rsidRPr="00234B6A">
        <w:rPr>
          <w:rFonts w:ascii="Times New Roman" w:hAnsi="Times New Roman" w:cs="Times New Roman"/>
          <w:sz w:val="28"/>
          <w:szCs w:val="28"/>
          <w:shd w:val="clear" w:color="auto" w:fill="FFFFFF"/>
        </w:rPr>
        <w:t xml:space="preserve">Сравнивая структуру миграционного баланса по землям Германии </w:t>
      </w:r>
      <w:r w:rsidRPr="0030419C">
        <w:rPr>
          <w:rFonts w:ascii="Times New Roman" w:hAnsi="Times New Roman" w:cs="Times New Roman"/>
          <w:sz w:val="28"/>
          <w:szCs w:val="28"/>
          <w:shd w:val="clear" w:color="auto" w:fill="FFFFFF"/>
        </w:rPr>
        <w:t xml:space="preserve">за </w:t>
      </w:r>
      <w:r w:rsidRPr="00234B6A">
        <w:rPr>
          <w:rFonts w:ascii="Times New Roman" w:hAnsi="Times New Roman" w:cs="Times New Roman"/>
          <w:sz w:val="28"/>
          <w:szCs w:val="28"/>
          <w:shd w:val="clear" w:color="auto" w:fill="FFFFFF"/>
        </w:rPr>
        <w:t xml:space="preserve">два пятилетних периода </w:t>
      </w:r>
      <w:r w:rsidRPr="0030419C">
        <w:rPr>
          <w:rFonts w:ascii="Times New Roman" w:hAnsi="Times New Roman" w:cs="Times New Roman"/>
          <w:sz w:val="28"/>
          <w:szCs w:val="28"/>
          <w:shd w:val="clear" w:color="auto" w:fill="FFFFFF"/>
        </w:rPr>
        <w:t xml:space="preserve">(2000-2004 и 2016-2020) </w:t>
      </w:r>
      <w:r w:rsidRPr="00234B6A">
        <w:rPr>
          <w:rFonts w:ascii="Times New Roman" w:hAnsi="Times New Roman" w:cs="Times New Roman"/>
          <w:sz w:val="28"/>
          <w:szCs w:val="28"/>
          <w:shd w:val="clear" w:color="auto" w:fill="FFFFFF"/>
        </w:rPr>
        <w:t>можно выделить несколько основных изменений: в 2016-2020 годах не было регионов с миграционной убылью, что говорит о том, что миграционный прирост за счет внешней миграции увеличился практически во всех землях, и он стал распределяться более равномерно. При этом, количество регионов, в которых миграционный прирост происходил в основном за счет внутренней миграции значительно сократилось, что так же говорит об увеличении роли внешней миграции в общем миграционном приросте.</w:t>
      </w:r>
    </w:p>
    <w:p w14:paraId="5BB6A652" w14:textId="31B5D63B" w:rsidR="00122C13" w:rsidRPr="00234B6A" w:rsidRDefault="00122C13" w:rsidP="00E45034">
      <w:pPr>
        <w:pStyle w:val="a3"/>
        <w:numPr>
          <w:ilvl w:val="0"/>
          <w:numId w:val="5"/>
        </w:numPr>
        <w:spacing w:after="0" w:line="360" w:lineRule="auto"/>
        <w:ind w:left="0" w:firstLine="360"/>
        <w:jc w:val="both"/>
        <w:rPr>
          <w:rFonts w:ascii="Times New Roman" w:hAnsi="Times New Roman" w:cs="Times New Roman"/>
          <w:sz w:val="28"/>
          <w:szCs w:val="28"/>
          <w:shd w:val="clear" w:color="auto" w:fill="FFFFFF"/>
        </w:rPr>
      </w:pPr>
      <w:r w:rsidRPr="00234B6A">
        <w:rPr>
          <w:rFonts w:ascii="Times New Roman" w:hAnsi="Times New Roman" w:cs="Times New Roman"/>
          <w:sz w:val="28"/>
          <w:szCs w:val="28"/>
          <w:shd w:val="clear" w:color="auto" w:fill="FFFFFF"/>
        </w:rPr>
        <w:lastRenderedPageBreak/>
        <w:t xml:space="preserve">Ранговая корреляция между макроэкономическими показателями и </w:t>
      </w:r>
      <w:r w:rsidR="00737C1C">
        <w:rPr>
          <w:rFonts w:ascii="Times New Roman" w:hAnsi="Times New Roman" w:cs="Times New Roman"/>
          <w:sz w:val="28"/>
          <w:szCs w:val="28"/>
          <w:shd w:val="clear" w:color="auto" w:fill="FFFFFF"/>
        </w:rPr>
        <w:t xml:space="preserve">миграционным приростом равна 0,27, </w:t>
      </w:r>
      <w:r w:rsidR="00737C1C">
        <w:rPr>
          <w:rFonts w:ascii="Times New Roman" w:hAnsi="Times New Roman" w:cs="Times New Roman"/>
          <w:sz w:val="28"/>
          <w:szCs w:val="28"/>
        </w:rPr>
        <w:t xml:space="preserve">данная корреляция является </w:t>
      </w:r>
      <w:r w:rsidR="00737C1C" w:rsidRPr="004A7A31">
        <w:rPr>
          <w:rFonts w:ascii="Times New Roman" w:hAnsi="Times New Roman" w:cs="Times New Roman"/>
          <w:sz w:val="28"/>
          <w:szCs w:val="28"/>
        </w:rPr>
        <w:t xml:space="preserve">статистически </w:t>
      </w:r>
      <w:r w:rsidR="00737C1C">
        <w:rPr>
          <w:rFonts w:ascii="Times New Roman" w:hAnsi="Times New Roman" w:cs="Times New Roman"/>
          <w:sz w:val="28"/>
          <w:szCs w:val="28"/>
        </w:rPr>
        <w:t>значимой. В период с 2000 по 2004 год корреляция получилась 0,34, она так же является статистически значимой. Если рассматривать корреляции между миграционным приростом и конкретными экономическими показателями, то в 2000-2004 году наибольшая корреляция была между миграционным приростов и ВРП на душу населения и составляла 0,43, а наименьшая между миграционным приростом и уровнем безработицы, она составляла 0,25. В 2016-2020 году наибольшая корреляция наблюдалась между миграционным приростом и ВРП на душу населения и составляла 0,39, а наименьшая корреляция наблюдалась между миграционным приростом и уровнем безработицы и составляла 0,15.</w:t>
      </w:r>
      <w:r w:rsidRPr="00234B6A">
        <w:rPr>
          <w:rFonts w:ascii="Times New Roman" w:hAnsi="Times New Roman" w:cs="Times New Roman"/>
          <w:sz w:val="28"/>
          <w:szCs w:val="28"/>
          <w:shd w:val="clear" w:color="auto" w:fill="FFFFFF"/>
        </w:rPr>
        <w:t xml:space="preserve"> она статистически значима</w:t>
      </w:r>
      <w:r>
        <w:rPr>
          <w:rFonts w:ascii="Times New Roman" w:hAnsi="Times New Roman" w:cs="Times New Roman"/>
          <w:sz w:val="28"/>
          <w:szCs w:val="28"/>
          <w:shd w:val="clear" w:color="auto" w:fill="FFFFFF"/>
        </w:rPr>
        <w:t xml:space="preserve">, </w:t>
      </w:r>
      <w:r w:rsidRPr="0030419C">
        <w:rPr>
          <w:rFonts w:ascii="Times New Roman" w:hAnsi="Times New Roman" w:cs="Times New Roman"/>
          <w:sz w:val="28"/>
          <w:szCs w:val="28"/>
          <w:shd w:val="clear" w:color="auto" w:fill="FFFFFF"/>
        </w:rPr>
        <w:t>хотя и невелика</w:t>
      </w:r>
      <w:r w:rsidRPr="00234B6A">
        <w:rPr>
          <w:rFonts w:ascii="Times New Roman" w:hAnsi="Times New Roman" w:cs="Times New Roman"/>
          <w:sz w:val="28"/>
          <w:szCs w:val="28"/>
          <w:shd w:val="clear" w:color="auto" w:fill="FFFFFF"/>
        </w:rPr>
        <w:t xml:space="preserve">. Говоря о региональных различиях в уровне взаимосвязи данных показателей необходимо сказать, что </w:t>
      </w:r>
      <w:r w:rsidRPr="00234B6A">
        <w:rPr>
          <w:rFonts w:ascii="Times New Roman" w:hAnsi="Times New Roman" w:cs="Times New Roman"/>
          <w:sz w:val="28"/>
          <w:szCs w:val="28"/>
        </w:rPr>
        <w:t>за последние 20 лет число регионов, в которых существует сильная зависимость между двумя этими видами показателей снизилось с 16 до 11, так же изменились и сами регионы, для которых характерна подобная ситуация. Если в 2000 году регионы с наибольш</w:t>
      </w:r>
      <w:r>
        <w:rPr>
          <w:rFonts w:ascii="Times New Roman" w:hAnsi="Times New Roman" w:cs="Times New Roman"/>
          <w:sz w:val="28"/>
          <w:szCs w:val="28"/>
        </w:rPr>
        <w:t xml:space="preserve">ей </w:t>
      </w:r>
      <w:r w:rsidRPr="0030419C">
        <w:rPr>
          <w:rFonts w:ascii="Times New Roman" w:hAnsi="Times New Roman" w:cs="Times New Roman"/>
          <w:sz w:val="28"/>
          <w:szCs w:val="28"/>
        </w:rPr>
        <w:t>зависимостью между миграционным приростом и уровнем со</w:t>
      </w:r>
      <w:r>
        <w:rPr>
          <w:rFonts w:ascii="Times New Roman" w:hAnsi="Times New Roman" w:cs="Times New Roman"/>
          <w:sz w:val="28"/>
          <w:szCs w:val="28"/>
        </w:rPr>
        <w:t>циально-экономического развития</w:t>
      </w:r>
      <w:r w:rsidRPr="0030419C">
        <w:rPr>
          <w:rFonts w:ascii="Times New Roman" w:hAnsi="Times New Roman" w:cs="Times New Roman"/>
          <w:sz w:val="28"/>
          <w:szCs w:val="28"/>
        </w:rPr>
        <w:t xml:space="preserve"> </w:t>
      </w:r>
      <w:r w:rsidRPr="00234B6A">
        <w:rPr>
          <w:rFonts w:ascii="Times New Roman" w:hAnsi="Times New Roman" w:cs="Times New Roman"/>
          <w:sz w:val="28"/>
          <w:szCs w:val="28"/>
        </w:rPr>
        <w:t>находились сразу в трех частях страны: восточной, западной и юго-восточной, то в 2020 году эти регионы были сконцентрированы в основном в центральной и восточной части страны.</w:t>
      </w:r>
    </w:p>
    <w:p w14:paraId="09176C16" w14:textId="77777777" w:rsidR="00122C13" w:rsidRPr="0030419C" w:rsidRDefault="00122C13" w:rsidP="00E45034">
      <w:pPr>
        <w:pStyle w:val="a3"/>
        <w:numPr>
          <w:ilvl w:val="0"/>
          <w:numId w:val="5"/>
        </w:numPr>
        <w:spacing w:after="0" w:line="360" w:lineRule="auto"/>
        <w:ind w:left="0" w:firstLine="360"/>
        <w:jc w:val="both"/>
        <w:rPr>
          <w:rFonts w:ascii="Times New Roman" w:hAnsi="Times New Roman" w:cs="Times New Roman"/>
          <w:sz w:val="28"/>
          <w:szCs w:val="28"/>
          <w:shd w:val="clear" w:color="auto" w:fill="FFFFFF"/>
        </w:rPr>
      </w:pPr>
      <w:r w:rsidRPr="00234B6A">
        <w:rPr>
          <w:rFonts w:ascii="Times New Roman" w:hAnsi="Times New Roman" w:cs="Times New Roman"/>
          <w:sz w:val="28"/>
          <w:szCs w:val="28"/>
          <w:shd w:val="clear" w:color="auto" w:fill="FFFFFF"/>
        </w:rPr>
        <w:t>На основании итогового районирования было выделено</w:t>
      </w:r>
      <w:r>
        <w:rPr>
          <w:rFonts w:ascii="Times New Roman" w:hAnsi="Times New Roman" w:cs="Times New Roman"/>
          <w:sz w:val="28"/>
          <w:szCs w:val="28"/>
          <w:shd w:val="clear" w:color="auto" w:fill="FFFFFF"/>
        </w:rPr>
        <w:t xml:space="preserve"> сначала 6 типов территорий по разному соотношению уровня миграционного прироста и макроэкономических показателей, а за тем на их основе было выделено 4 района:</w:t>
      </w:r>
      <w:r w:rsidRPr="00234B6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Юж</w:t>
      </w:r>
      <w:r w:rsidRPr="00234B6A">
        <w:rPr>
          <w:rFonts w:ascii="Times New Roman" w:hAnsi="Times New Roman" w:cs="Times New Roman"/>
          <w:noProof/>
          <w:sz w:val="28"/>
          <w:szCs w:val="28"/>
          <w:lang w:eastAsia="ru-RU"/>
        </w:rPr>
        <w:t>ная Германия, Северо-Западная Германия, Восточная Германия и Центральная Гермнаия. Ю</w:t>
      </w:r>
      <w:r>
        <w:rPr>
          <w:rFonts w:ascii="Times New Roman" w:hAnsi="Times New Roman" w:cs="Times New Roman"/>
          <w:noProof/>
          <w:sz w:val="28"/>
          <w:szCs w:val="28"/>
          <w:lang w:eastAsia="ru-RU"/>
        </w:rPr>
        <w:t>жная и Северо-Западная Германия</w:t>
      </w:r>
      <w:r w:rsidRPr="004C59D3">
        <w:rPr>
          <w:rFonts w:ascii="Times New Roman" w:hAnsi="Times New Roman" w:cs="Times New Roman"/>
          <w:noProof/>
          <w:color w:val="0070C0"/>
          <w:sz w:val="28"/>
          <w:szCs w:val="28"/>
          <w:lang w:eastAsia="ru-RU"/>
        </w:rPr>
        <w:t xml:space="preserve"> </w:t>
      </w:r>
      <w:r w:rsidRPr="0030419C">
        <w:rPr>
          <w:rFonts w:ascii="Times New Roman" w:hAnsi="Times New Roman" w:cs="Times New Roman"/>
          <w:noProof/>
          <w:sz w:val="28"/>
          <w:szCs w:val="28"/>
          <w:lang w:eastAsia="ru-RU"/>
        </w:rPr>
        <w:t xml:space="preserve">являются экономически наиболее развитыми районами, а так же центрами притяжения мигрантов. Это объясняется тем, что это именно в этих районах расположены основные промышленные и финансовые центры страны. Восточные и центральные регионы Германии  исторически являются наименее развитыми </w:t>
      </w:r>
      <w:r w:rsidRPr="0030419C">
        <w:rPr>
          <w:rFonts w:ascii="Times New Roman" w:hAnsi="Times New Roman" w:cs="Times New Roman"/>
          <w:noProof/>
          <w:sz w:val="28"/>
          <w:szCs w:val="28"/>
          <w:lang w:eastAsia="ru-RU"/>
        </w:rPr>
        <w:lastRenderedPageBreak/>
        <w:t xml:space="preserve">в экономическом отношении и соответственно наименее привлекательными для мигрантов. </w:t>
      </w:r>
    </w:p>
    <w:p w14:paraId="6E43AB19" w14:textId="53E50560" w:rsidR="00437F2E" w:rsidRDefault="00437F2E" w:rsidP="00E45034">
      <w:pPr>
        <w:spacing w:line="360" w:lineRule="auto"/>
        <w:jc w:val="both"/>
        <w:rPr>
          <w:rFonts w:ascii="Times New Roman" w:hAnsi="Times New Roman" w:cs="Times New Roman"/>
          <w:sz w:val="28"/>
          <w:szCs w:val="28"/>
        </w:rPr>
      </w:pPr>
    </w:p>
    <w:p w14:paraId="140C0CBE" w14:textId="2D5198D6" w:rsidR="00122C13" w:rsidRDefault="00122C13" w:rsidP="00E45034">
      <w:pPr>
        <w:spacing w:line="360" w:lineRule="auto"/>
        <w:jc w:val="both"/>
        <w:rPr>
          <w:rFonts w:ascii="Times New Roman" w:hAnsi="Times New Roman" w:cs="Times New Roman"/>
          <w:sz w:val="28"/>
          <w:szCs w:val="28"/>
        </w:rPr>
      </w:pPr>
    </w:p>
    <w:p w14:paraId="2E610BFB" w14:textId="5C156589" w:rsidR="00122C13" w:rsidRDefault="00122C13" w:rsidP="00E45034">
      <w:pPr>
        <w:spacing w:line="360" w:lineRule="auto"/>
        <w:jc w:val="both"/>
        <w:rPr>
          <w:rFonts w:ascii="Times New Roman" w:hAnsi="Times New Roman" w:cs="Times New Roman"/>
          <w:sz w:val="28"/>
          <w:szCs w:val="28"/>
        </w:rPr>
      </w:pPr>
    </w:p>
    <w:p w14:paraId="3BE5324E" w14:textId="62C7A5A3" w:rsidR="00122C13" w:rsidRDefault="00122C13" w:rsidP="00E45034">
      <w:pPr>
        <w:spacing w:line="360" w:lineRule="auto"/>
        <w:jc w:val="both"/>
        <w:rPr>
          <w:rFonts w:ascii="Times New Roman" w:hAnsi="Times New Roman" w:cs="Times New Roman"/>
          <w:sz w:val="28"/>
          <w:szCs w:val="28"/>
        </w:rPr>
      </w:pPr>
    </w:p>
    <w:p w14:paraId="655DCD12" w14:textId="224DA692" w:rsidR="00122C13" w:rsidRDefault="00122C13" w:rsidP="00E45034">
      <w:pPr>
        <w:spacing w:line="360" w:lineRule="auto"/>
        <w:jc w:val="both"/>
        <w:rPr>
          <w:rFonts w:ascii="Times New Roman" w:hAnsi="Times New Roman" w:cs="Times New Roman"/>
          <w:sz w:val="28"/>
          <w:szCs w:val="28"/>
        </w:rPr>
      </w:pPr>
    </w:p>
    <w:p w14:paraId="17FBEB82" w14:textId="3686A41B" w:rsidR="00E07750" w:rsidRDefault="00E07750" w:rsidP="00E45034">
      <w:pPr>
        <w:spacing w:line="360" w:lineRule="auto"/>
        <w:jc w:val="both"/>
        <w:rPr>
          <w:rFonts w:ascii="Times New Roman" w:hAnsi="Times New Roman" w:cs="Times New Roman"/>
          <w:sz w:val="28"/>
          <w:szCs w:val="28"/>
        </w:rPr>
      </w:pPr>
    </w:p>
    <w:p w14:paraId="66527D64" w14:textId="05A16084" w:rsidR="00E07750" w:rsidRDefault="00E07750" w:rsidP="00E45034">
      <w:pPr>
        <w:spacing w:line="360" w:lineRule="auto"/>
        <w:jc w:val="both"/>
        <w:rPr>
          <w:rFonts w:ascii="Times New Roman" w:hAnsi="Times New Roman" w:cs="Times New Roman"/>
          <w:sz w:val="28"/>
          <w:szCs w:val="28"/>
        </w:rPr>
      </w:pPr>
    </w:p>
    <w:p w14:paraId="1B004CBF" w14:textId="758CF5FA" w:rsidR="00E07750" w:rsidRDefault="00E07750" w:rsidP="00E45034">
      <w:pPr>
        <w:spacing w:line="360" w:lineRule="auto"/>
        <w:jc w:val="both"/>
        <w:rPr>
          <w:rFonts w:ascii="Times New Roman" w:hAnsi="Times New Roman" w:cs="Times New Roman"/>
          <w:sz w:val="28"/>
          <w:szCs w:val="28"/>
        </w:rPr>
      </w:pPr>
    </w:p>
    <w:p w14:paraId="3BC579AC" w14:textId="21D98D15" w:rsidR="00E07750" w:rsidRDefault="00E07750" w:rsidP="00E45034">
      <w:pPr>
        <w:spacing w:line="360" w:lineRule="auto"/>
        <w:jc w:val="both"/>
        <w:rPr>
          <w:rFonts w:ascii="Times New Roman" w:hAnsi="Times New Roman" w:cs="Times New Roman"/>
          <w:sz w:val="28"/>
          <w:szCs w:val="28"/>
        </w:rPr>
      </w:pPr>
    </w:p>
    <w:p w14:paraId="3206310D" w14:textId="32949212" w:rsidR="00E07750" w:rsidRDefault="00E07750" w:rsidP="00E45034">
      <w:pPr>
        <w:spacing w:line="360" w:lineRule="auto"/>
        <w:jc w:val="both"/>
        <w:rPr>
          <w:rFonts w:ascii="Times New Roman" w:hAnsi="Times New Roman" w:cs="Times New Roman"/>
          <w:sz w:val="28"/>
          <w:szCs w:val="28"/>
        </w:rPr>
      </w:pPr>
    </w:p>
    <w:p w14:paraId="08B487EC" w14:textId="10CF11E0" w:rsidR="00E07750" w:rsidRDefault="00E07750" w:rsidP="00E45034">
      <w:pPr>
        <w:spacing w:line="360" w:lineRule="auto"/>
        <w:jc w:val="both"/>
        <w:rPr>
          <w:rFonts w:ascii="Times New Roman" w:hAnsi="Times New Roman" w:cs="Times New Roman"/>
          <w:sz w:val="28"/>
          <w:szCs w:val="28"/>
        </w:rPr>
      </w:pPr>
    </w:p>
    <w:p w14:paraId="72ED6722" w14:textId="189A7C5D" w:rsidR="00E07750" w:rsidRDefault="00E07750" w:rsidP="00E45034">
      <w:pPr>
        <w:spacing w:line="360" w:lineRule="auto"/>
        <w:jc w:val="both"/>
        <w:rPr>
          <w:rFonts w:ascii="Times New Roman" w:hAnsi="Times New Roman" w:cs="Times New Roman"/>
          <w:sz w:val="28"/>
          <w:szCs w:val="28"/>
        </w:rPr>
      </w:pPr>
    </w:p>
    <w:p w14:paraId="79A1BCBF" w14:textId="4CD2D7BC" w:rsidR="00E07750" w:rsidRDefault="00E07750" w:rsidP="00E45034">
      <w:pPr>
        <w:spacing w:line="360" w:lineRule="auto"/>
        <w:jc w:val="both"/>
        <w:rPr>
          <w:rFonts w:ascii="Times New Roman" w:hAnsi="Times New Roman" w:cs="Times New Roman"/>
          <w:sz w:val="28"/>
          <w:szCs w:val="28"/>
        </w:rPr>
      </w:pPr>
    </w:p>
    <w:p w14:paraId="4FAB13F3" w14:textId="71292425" w:rsidR="00E07750" w:rsidRDefault="00E07750" w:rsidP="00E45034">
      <w:pPr>
        <w:spacing w:line="360" w:lineRule="auto"/>
        <w:jc w:val="both"/>
        <w:rPr>
          <w:rFonts w:ascii="Times New Roman" w:hAnsi="Times New Roman" w:cs="Times New Roman"/>
          <w:sz w:val="28"/>
          <w:szCs w:val="28"/>
        </w:rPr>
      </w:pPr>
    </w:p>
    <w:p w14:paraId="525C9B99" w14:textId="45CA15AC" w:rsidR="00E07750" w:rsidRDefault="00E07750" w:rsidP="00E45034">
      <w:pPr>
        <w:spacing w:line="360" w:lineRule="auto"/>
        <w:jc w:val="both"/>
        <w:rPr>
          <w:rFonts w:ascii="Times New Roman" w:hAnsi="Times New Roman" w:cs="Times New Roman"/>
          <w:sz w:val="28"/>
          <w:szCs w:val="28"/>
        </w:rPr>
      </w:pPr>
    </w:p>
    <w:p w14:paraId="74AE4032" w14:textId="5BE1C0C3" w:rsidR="00E07750" w:rsidRDefault="00E07750" w:rsidP="00E45034">
      <w:pPr>
        <w:spacing w:line="360" w:lineRule="auto"/>
        <w:jc w:val="both"/>
        <w:rPr>
          <w:rFonts w:ascii="Times New Roman" w:hAnsi="Times New Roman" w:cs="Times New Roman"/>
          <w:sz w:val="28"/>
          <w:szCs w:val="28"/>
        </w:rPr>
      </w:pPr>
    </w:p>
    <w:p w14:paraId="7EACE9C1" w14:textId="19658732" w:rsidR="00E07750" w:rsidRDefault="00E07750" w:rsidP="00E45034">
      <w:pPr>
        <w:spacing w:line="360" w:lineRule="auto"/>
        <w:jc w:val="both"/>
        <w:rPr>
          <w:rFonts w:ascii="Times New Roman" w:hAnsi="Times New Roman" w:cs="Times New Roman"/>
          <w:sz w:val="28"/>
          <w:szCs w:val="28"/>
        </w:rPr>
      </w:pPr>
    </w:p>
    <w:p w14:paraId="6700422F" w14:textId="0FF7E7AF" w:rsidR="00E07750" w:rsidRDefault="00E07750" w:rsidP="00E45034">
      <w:pPr>
        <w:spacing w:line="360" w:lineRule="auto"/>
        <w:jc w:val="both"/>
        <w:rPr>
          <w:rFonts w:ascii="Times New Roman" w:hAnsi="Times New Roman" w:cs="Times New Roman"/>
          <w:sz w:val="28"/>
          <w:szCs w:val="28"/>
        </w:rPr>
      </w:pPr>
    </w:p>
    <w:p w14:paraId="347FD98D" w14:textId="27C9B9CF" w:rsidR="00E07750" w:rsidRDefault="00E07750" w:rsidP="00E45034">
      <w:pPr>
        <w:spacing w:line="360" w:lineRule="auto"/>
        <w:jc w:val="both"/>
        <w:rPr>
          <w:rFonts w:ascii="Times New Roman" w:hAnsi="Times New Roman" w:cs="Times New Roman"/>
          <w:sz w:val="28"/>
          <w:szCs w:val="28"/>
        </w:rPr>
      </w:pPr>
    </w:p>
    <w:p w14:paraId="00EA0DE6" w14:textId="77777777" w:rsidR="00E07750" w:rsidRDefault="00E07750" w:rsidP="00E45034">
      <w:pPr>
        <w:spacing w:line="360" w:lineRule="auto"/>
        <w:jc w:val="both"/>
        <w:rPr>
          <w:rFonts w:ascii="Times New Roman" w:hAnsi="Times New Roman" w:cs="Times New Roman"/>
          <w:sz w:val="28"/>
          <w:szCs w:val="28"/>
        </w:rPr>
      </w:pPr>
    </w:p>
    <w:p w14:paraId="367946D7" w14:textId="2D14E9BC" w:rsidR="00C71DA0" w:rsidRPr="00AD0D74" w:rsidRDefault="00C71DA0" w:rsidP="005B6E63">
      <w:pPr>
        <w:pStyle w:val="1"/>
        <w:jc w:val="center"/>
        <w:rPr>
          <w:rFonts w:ascii="Times New Roman" w:hAnsi="Times New Roman" w:cs="Times New Roman"/>
          <w:b/>
          <w:color w:val="auto"/>
          <w:sz w:val="28"/>
          <w:szCs w:val="28"/>
        </w:rPr>
      </w:pPr>
      <w:bookmarkStart w:id="18" w:name="_Toc136168839"/>
      <w:r w:rsidRPr="00AD0D74">
        <w:rPr>
          <w:rFonts w:ascii="Times New Roman" w:hAnsi="Times New Roman" w:cs="Times New Roman"/>
          <w:b/>
          <w:color w:val="auto"/>
          <w:sz w:val="28"/>
          <w:szCs w:val="28"/>
        </w:rPr>
        <w:lastRenderedPageBreak/>
        <w:t>Список литературы</w:t>
      </w:r>
      <w:bookmarkEnd w:id="18"/>
    </w:p>
    <w:p w14:paraId="0252A9C9" w14:textId="60EE5D92" w:rsidR="00964043" w:rsidRDefault="00522C2A" w:rsidP="005B6E63">
      <w:pPr>
        <w:jc w:val="center"/>
        <w:rPr>
          <w:rFonts w:ascii="Times New Roman" w:hAnsi="Times New Roman" w:cs="Times New Roman"/>
          <w:sz w:val="28"/>
          <w:szCs w:val="28"/>
        </w:rPr>
      </w:pPr>
      <w:r>
        <w:rPr>
          <w:rFonts w:ascii="Times New Roman" w:hAnsi="Times New Roman" w:cs="Times New Roman"/>
          <w:sz w:val="28"/>
          <w:szCs w:val="28"/>
        </w:rPr>
        <w:t>Статьи и монографии</w:t>
      </w:r>
    </w:p>
    <w:p w14:paraId="33889796" w14:textId="37E9DCF9" w:rsidR="00522C2A" w:rsidRPr="00E00CE9" w:rsidRDefault="00522C2A"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Павлюк А.В., Кабакова С.С. Административно-правовое регулирование внешних трудовых миграционных потоков в Российской Федерации // Социально-политические науки. 2017 № 5. С. 135-143</w:t>
      </w:r>
    </w:p>
    <w:p w14:paraId="523EE43A" w14:textId="77777777" w:rsidR="00522C2A" w:rsidRPr="00E00CE9" w:rsidRDefault="00522C2A" w:rsidP="00E45034">
      <w:pPr>
        <w:pStyle w:val="a3"/>
        <w:numPr>
          <w:ilvl w:val="0"/>
          <w:numId w:val="8"/>
        </w:numPr>
        <w:spacing w:line="360" w:lineRule="auto"/>
        <w:jc w:val="both"/>
        <w:rPr>
          <w:rFonts w:ascii="Times New Roman" w:hAnsi="Times New Roman" w:cs="Times New Roman"/>
          <w:sz w:val="28"/>
          <w:szCs w:val="28"/>
        </w:rPr>
      </w:pPr>
      <w:r w:rsidRPr="00E00CE9">
        <w:rPr>
          <w:rStyle w:val="af"/>
          <w:rFonts w:ascii="Times New Roman" w:hAnsi="Times New Roman" w:cs="Times New Roman"/>
          <w:bCs/>
          <w:i w:val="0"/>
          <w:iCs w:val="0"/>
          <w:sz w:val="28"/>
          <w:szCs w:val="28"/>
          <w:shd w:val="clear" w:color="auto" w:fill="FFFFFF"/>
        </w:rPr>
        <w:t>Илимбетова</w:t>
      </w:r>
      <w:r w:rsidRPr="00E00CE9">
        <w:rPr>
          <w:rFonts w:ascii="Times New Roman" w:hAnsi="Times New Roman" w:cs="Times New Roman"/>
          <w:sz w:val="28"/>
          <w:szCs w:val="28"/>
          <w:shd w:val="clear" w:color="auto" w:fill="FFFFFF"/>
        </w:rPr>
        <w:t>, </w:t>
      </w:r>
      <w:r w:rsidRPr="00E00CE9">
        <w:rPr>
          <w:rStyle w:val="af"/>
          <w:rFonts w:ascii="Times New Roman" w:hAnsi="Times New Roman" w:cs="Times New Roman"/>
          <w:bCs/>
          <w:i w:val="0"/>
          <w:iCs w:val="0"/>
          <w:sz w:val="28"/>
          <w:szCs w:val="28"/>
          <w:shd w:val="clear" w:color="auto" w:fill="FFFFFF"/>
        </w:rPr>
        <w:t>А</w:t>
      </w:r>
      <w:r w:rsidRPr="00E00CE9">
        <w:rPr>
          <w:rFonts w:ascii="Times New Roman" w:hAnsi="Times New Roman" w:cs="Times New Roman"/>
          <w:sz w:val="28"/>
          <w:szCs w:val="28"/>
          <w:shd w:val="clear" w:color="auto" w:fill="FFFFFF"/>
        </w:rPr>
        <w:t>. </w:t>
      </w:r>
      <w:r w:rsidRPr="00E00CE9">
        <w:rPr>
          <w:rStyle w:val="af"/>
          <w:rFonts w:ascii="Times New Roman" w:hAnsi="Times New Roman" w:cs="Times New Roman"/>
          <w:bCs/>
          <w:i w:val="0"/>
          <w:iCs w:val="0"/>
          <w:sz w:val="28"/>
          <w:szCs w:val="28"/>
          <w:shd w:val="clear" w:color="auto" w:fill="FFFFFF"/>
        </w:rPr>
        <w:t>А</w:t>
      </w:r>
      <w:r w:rsidRPr="00E00CE9">
        <w:rPr>
          <w:rFonts w:ascii="Times New Roman" w:hAnsi="Times New Roman" w:cs="Times New Roman"/>
          <w:sz w:val="28"/>
          <w:szCs w:val="28"/>
          <w:shd w:val="clear" w:color="auto" w:fill="FFFFFF"/>
        </w:rPr>
        <w:t>. </w:t>
      </w:r>
      <w:r w:rsidRPr="00E00CE9">
        <w:rPr>
          <w:rStyle w:val="af"/>
          <w:rFonts w:ascii="Times New Roman" w:hAnsi="Times New Roman" w:cs="Times New Roman"/>
          <w:bCs/>
          <w:i w:val="0"/>
          <w:iCs w:val="0"/>
          <w:sz w:val="28"/>
          <w:szCs w:val="28"/>
          <w:shd w:val="clear" w:color="auto" w:fill="FFFFFF"/>
        </w:rPr>
        <w:t>Глобальный процесс феминизации миграции</w:t>
      </w:r>
      <w:r w:rsidRPr="00E00CE9">
        <w:rPr>
          <w:rFonts w:ascii="Times New Roman" w:hAnsi="Times New Roman" w:cs="Times New Roman"/>
          <w:sz w:val="28"/>
          <w:szCs w:val="28"/>
          <w:shd w:val="clear" w:color="auto" w:fill="FFFFFF"/>
        </w:rPr>
        <w:t> / </w:t>
      </w:r>
      <w:r w:rsidRPr="00E00CE9">
        <w:rPr>
          <w:rStyle w:val="af"/>
          <w:rFonts w:ascii="Times New Roman" w:hAnsi="Times New Roman" w:cs="Times New Roman"/>
          <w:bCs/>
          <w:i w:val="0"/>
          <w:iCs w:val="0"/>
          <w:sz w:val="28"/>
          <w:szCs w:val="28"/>
          <w:shd w:val="clear" w:color="auto" w:fill="FFFFFF"/>
        </w:rPr>
        <w:t>А</w:t>
      </w:r>
      <w:r w:rsidRPr="00E00CE9">
        <w:rPr>
          <w:rFonts w:ascii="Times New Roman" w:hAnsi="Times New Roman" w:cs="Times New Roman"/>
          <w:sz w:val="28"/>
          <w:szCs w:val="28"/>
          <w:shd w:val="clear" w:color="auto" w:fill="FFFFFF"/>
        </w:rPr>
        <w:t>. </w:t>
      </w:r>
      <w:r w:rsidRPr="00E00CE9">
        <w:rPr>
          <w:rStyle w:val="af"/>
          <w:rFonts w:ascii="Times New Roman" w:hAnsi="Times New Roman" w:cs="Times New Roman"/>
          <w:bCs/>
          <w:i w:val="0"/>
          <w:iCs w:val="0"/>
          <w:sz w:val="28"/>
          <w:szCs w:val="28"/>
          <w:shd w:val="clear" w:color="auto" w:fill="FFFFFF"/>
        </w:rPr>
        <w:t>А</w:t>
      </w:r>
      <w:r w:rsidRPr="00E00CE9">
        <w:rPr>
          <w:rFonts w:ascii="Times New Roman" w:hAnsi="Times New Roman" w:cs="Times New Roman"/>
          <w:sz w:val="28"/>
          <w:szCs w:val="28"/>
          <w:shd w:val="clear" w:color="auto" w:fill="FFFFFF"/>
        </w:rPr>
        <w:t>. </w:t>
      </w:r>
      <w:r w:rsidRPr="00E00CE9">
        <w:rPr>
          <w:rStyle w:val="af"/>
          <w:rFonts w:ascii="Times New Roman" w:hAnsi="Times New Roman" w:cs="Times New Roman"/>
          <w:bCs/>
          <w:i w:val="0"/>
          <w:iCs w:val="0"/>
          <w:sz w:val="28"/>
          <w:szCs w:val="28"/>
          <w:shd w:val="clear" w:color="auto" w:fill="FFFFFF"/>
        </w:rPr>
        <w:t>Илимбетова</w:t>
      </w:r>
      <w:r w:rsidRPr="00E00CE9">
        <w:rPr>
          <w:rFonts w:ascii="Times New Roman" w:hAnsi="Times New Roman" w:cs="Times New Roman"/>
          <w:sz w:val="28"/>
          <w:szCs w:val="28"/>
          <w:shd w:val="clear" w:color="auto" w:fill="FFFFFF"/>
        </w:rPr>
        <w:t> // Век глобализации. – 2013. – № 1. – С.79–91.</w:t>
      </w:r>
    </w:p>
    <w:p w14:paraId="21CF1F97" w14:textId="202D2600" w:rsidR="00522C2A" w:rsidRPr="00E00CE9" w:rsidRDefault="003232CF"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И.Г. Животовская Миграция трудовых ресурсов в XXI веке: глобальный ракурс // Глобализация рынков труда: динамика, проблемы, перспективы. 2010. №2010.</w:t>
      </w:r>
    </w:p>
    <w:p w14:paraId="7F178D63" w14:textId="24A53FBB" w:rsidR="003232CF" w:rsidRPr="00E00CE9" w:rsidRDefault="003232CF"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Загребнев Сергей Александрович Нелегальная миграция и проблемы экономической безопасности российской Федерации // БЕРЕГИНЯ.777.СОВА . 2010. №3 (5).</w:t>
      </w:r>
    </w:p>
    <w:p w14:paraId="27AE80A8" w14:textId="77777777" w:rsidR="003232CF" w:rsidRPr="00E00CE9" w:rsidRDefault="003232CF"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 xml:space="preserve">Немерюк Евгения Евгеньевна, Аникин Леонид Сергеевич Теоретические подходы к исследованию причин миграции // Изв. Сарат. ун-та Нов. сер. Сер. Социология. Политология. 2014. №3. </w:t>
      </w:r>
    </w:p>
    <w:p w14:paraId="1879354B" w14:textId="77777777" w:rsidR="003232CF" w:rsidRPr="00E00CE9" w:rsidRDefault="003232CF"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Рыбаковский Л. Л. история и теория миграции населения. кн. 3: теория трёх стадий миграционного процесса. м.: Экон-информ, 2019. 218 С.</w:t>
      </w:r>
    </w:p>
    <w:p w14:paraId="3D9B6554" w14:textId="77777777" w:rsidR="003232CF" w:rsidRPr="00E00CE9" w:rsidRDefault="003232CF"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shd w:val="clear" w:color="auto" w:fill="FFFFFF"/>
          <w:lang w:val="en-US"/>
        </w:rPr>
        <w:t xml:space="preserve">Ravenstein E.G. The Laws of Migration // Journal of the Statistical Society of London, Vol. 48, No. 2. </w:t>
      </w:r>
      <w:r w:rsidRPr="00E00CE9">
        <w:rPr>
          <w:rFonts w:ascii="Times New Roman" w:hAnsi="Times New Roman" w:cs="Times New Roman"/>
          <w:sz w:val="28"/>
          <w:szCs w:val="28"/>
          <w:shd w:val="clear" w:color="auto" w:fill="FFFFFF"/>
        </w:rPr>
        <w:t>(June, 1885), pp. 167–235</w:t>
      </w:r>
    </w:p>
    <w:p w14:paraId="2E7CE6DE" w14:textId="77777777" w:rsidR="003232CF" w:rsidRPr="00E00CE9" w:rsidRDefault="003232CF"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shd w:val="clear" w:color="auto" w:fill="FFFFFF"/>
          <w:lang w:val="en-US"/>
        </w:rPr>
        <w:t xml:space="preserve">Everett S. Lee A Theory of Migration // Demography, Vol. 3, No. 1. </w:t>
      </w:r>
      <w:r w:rsidRPr="00E00CE9">
        <w:rPr>
          <w:rFonts w:ascii="Times New Roman" w:hAnsi="Times New Roman" w:cs="Times New Roman"/>
          <w:sz w:val="28"/>
          <w:szCs w:val="28"/>
          <w:shd w:val="clear" w:color="auto" w:fill="FFFFFF"/>
        </w:rPr>
        <w:t>(1966), pp. 47-57.</w:t>
      </w:r>
    </w:p>
    <w:p w14:paraId="728AA1F4" w14:textId="597FB8F1" w:rsidR="003232CF" w:rsidRPr="00E00CE9" w:rsidRDefault="003232CF"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 xml:space="preserve">Якобсен, Яннес, Кригер, Магдалена, </w:t>
      </w:r>
      <w:r w:rsidR="00E01904" w:rsidRPr="00E00CE9">
        <w:rPr>
          <w:rFonts w:ascii="Times New Roman" w:hAnsi="Times New Roman" w:cs="Times New Roman"/>
          <w:sz w:val="28"/>
          <w:szCs w:val="28"/>
        </w:rPr>
        <w:t>Шикора, Фелиситас и Шупп, Юрген //</w:t>
      </w:r>
      <w:r w:rsidRPr="00E00CE9">
        <w:rPr>
          <w:rFonts w:ascii="Times New Roman" w:hAnsi="Times New Roman" w:cs="Times New Roman"/>
          <w:sz w:val="28"/>
          <w:szCs w:val="28"/>
        </w:rPr>
        <w:t> </w:t>
      </w:r>
      <w:r w:rsidR="00E01904" w:rsidRPr="00E00CE9">
        <w:rPr>
          <w:rFonts w:ascii="Times New Roman" w:hAnsi="Times New Roman" w:cs="Times New Roman"/>
          <w:sz w:val="28"/>
          <w:szCs w:val="28"/>
        </w:rPr>
        <w:t xml:space="preserve"> </w:t>
      </w:r>
      <w:r w:rsidRPr="00E00CE9">
        <w:rPr>
          <w:rFonts w:ascii="Times New Roman" w:hAnsi="Times New Roman" w:cs="Times New Roman"/>
          <w:iCs/>
          <w:sz w:val="28"/>
          <w:szCs w:val="28"/>
        </w:rPr>
        <w:t>Ежегодники по экономике и статистике</w:t>
      </w:r>
      <w:r w:rsidRPr="00E00CE9">
        <w:rPr>
          <w:rFonts w:ascii="Times New Roman" w:hAnsi="Times New Roman" w:cs="Times New Roman"/>
          <w:sz w:val="28"/>
          <w:szCs w:val="28"/>
        </w:rPr>
        <w:t> «Растущие возможности для миграционных исследований с использованием немецкого социально-экономического панельного исследования», том. 241, № 4, 2021, стр. 527-549.</w:t>
      </w:r>
    </w:p>
    <w:p w14:paraId="333E8ED4" w14:textId="7DD66BA8" w:rsidR="003232CF" w:rsidRPr="00E00CE9" w:rsidRDefault="00E01904" w:rsidP="00E45034">
      <w:pPr>
        <w:pStyle w:val="a3"/>
        <w:numPr>
          <w:ilvl w:val="0"/>
          <w:numId w:val="8"/>
        </w:numPr>
        <w:shd w:val="clear" w:color="auto" w:fill="FFFFFF"/>
        <w:spacing w:line="360" w:lineRule="auto"/>
        <w:jc w:val="both"/>
        <w:rPr>
          <w:rFonts w:ascii="Times New Roman" w:hAnsi="Times New Roman" w:cs="Times New Roman"/>
          <w:sz w:val="28"/>
          <w:szCs w:val="28"/>
          <w:lang w:val="en-US"/>
        </w:rPr>
      </w:pPr>
      <w:r w:rsidRPr="00E00CE9">
        <w:rPr>
          <w:rFonts w:ascii="Times New Roman" w:hAnsi="Times New Roman" w:cs="Times New Roman"/>
          <w:sz w:val="28"/>
          <w:szCs w:val="28"/>
          <w:lang w:val="en-US"/>
        </w:rPr>
        <w:t xml:space="preserve">T. Grochtdreis, J. Dams, HH. König, </w:t>
      </w:r>
      <w:hyperlink r:id="rId63" w:history="1">
        <w:r w:rsidR="003232CF" w:rsidRPr="00E00CE9">
          <w:rPr>
            <w:rStyle w:val="ab"/>
            <w:rFonts w:ascii="Times New Roman" w:hAnsi="Times New Roman" w:cs="Times New Roman"/>
            <w:color w:val="auto"/>
            <w:sz w:val="28"/>
            <w:szCs w:val="28"/>
            <w:u w:val="none"/>
            <w:lang w:val="en-US"/>
          </w:rPr>
          <w:t xml:space="preserve">Health-related quality of life measured with the EQ-5D-5L: estimation of normative index values based on a </w:t>
        </w:r>
        <w:r w:rsidR="003232CF" w:rsidRPr="00E00CE9">
          <w:rPr>
            <w:rStyle w:val="ab"/>
            <w:rFonts w:ascii="Times New Roman" w:hAnsi="Times New Roman" w:cs="Times New Roman"/>
            <w:color w:val="auto"/>
            <w:sz w:val="28"/>
            <w:szCs w:val="28"/>
            <w:u w:val="none"/>
            <w:lang w:val="en-US"/>
          </w:rPr>
          <w:lastRenderedPageBreak/>
          <w:t>representative German population sample and value set</w:t>
        </w:r>
      </w:hyperlink>
      <w:r w:rsidRPr="00E00CE9">
        <w:rPr>
          <w:rStyle w:val="ab"/>
          <w:rFonts w:ascii="Times New Roman" w:hAnsi="Times New Roman" w:cs="Times New Roman"/>
          <w:color w:val="auto"/>
          <w:sz w:val="28"/>
          <w:szCs w:val="28"/>
          <w:u w:val="none"/>
          <w:lang w:val="en-US"/>
        </w:rPr>
        <w:t xml:space="preserve"> // </w:t>
      </w:r>
      <w:r w:rsidR="003232CF" w:rsidRPr="00E00CE9">
        <w:rPr>
          <w:rFonts w:ascii="Times New Roman" w:hAnsi="Times New Roman" w:cs="Times New Roman"/>
          <w:sz w:val="28"/>
          <w:szCs w:val="28"/>
          <w:lang w:val="en-US"/>
        </w:rPr>
        <w:t>The European Journal of Health Economics, 2019</w:t>
      </w:r>
    </w:p>
    <w:p w14:paraId="1C109E65" w14:textId="121CA11E" w:rsidR="003232CF" w:rsidRPr="00E00CE9" w:rsidRDefault="003232CF" w:rsidP="00E45034">
      <w:pPr>
        <w:pStyle w:val="a3"/>
        <w:numPr>
          <w:ilvl w:val="0"/>
          <w:numId w:val="8"/>
        </w:numPr>
        <w:spacing w:line="360" w:lineRule="auto"/>
        <w:jc w:val="both"/>
        <w:rPr>
          <w:rFonts w:ascii="Times New Roman" w:hAnsi="Times New Roman" w:cs="Times New Roman"/>
          <w:sz w:val="28"/>
          <w:szCs w:val="28"/>
          <w:lang w:val="en-US"/>
        </w:rPr>
      </w:pPr>
      <w:r w:rsidRPr="00E00CE9">
        <w:rPr>
          <w:rStyle w:val="author"/>
          <w:rFonts w:ascii="Times New Roman" w:hAnsi="Times New Roman" w:cs="Times New Roman"/>
          <w:sz w:val="28"/>
          <w:szCs w:val="28"/>
          <w:shd w:val="clear" w:color="auto" w:fill="FFFFFF"/>
          <w:lang w:val="en-US"/>
        </w:rPr>
        <w:t>Heider, B</w:t>
      </w:r>
      <w:r w:rsidRPr="00E00CE9">
        <w:rPr>
          <w:rFonts w:ascii="Times New Roman" w:hAnsi="Times New Roman" w:cs="Times New Roman"/>
          <w:sz w:val="28"/>
          <w:szCs w:val="28"/>
          <w:shd w:val="clear" w:color="auto" w:fill="FFFFFF"/>
          <w:lang w:val="en-US"/>
        </w:rPr>
        <w:t>, </w:t>
      </w:r>
      <w:r w:rsidRPr="00E00CE9">
        <w:rPr>
          <w:rStyle w:val="author"/>
          <w:rFonts w:ascii="Times New Roman" w:hAnsi="Times New Roman" w:cs="Times New Roman"/>
          <w:sz w:val="28"/>
          <w:szCs w:val="28"/>
          <w:shd w:val="clear" w:color="auto" w:fill="FFFFFF"/>
          <w:lang w:val="en-US"/>
        </w:rPr>
        <w:t>Stroms, P</w:t>
      </w:r>
      <w:r w:rsidRPr="00E00CE9">
        <w:rPr>
          <w:rFonts w:ascii="Times New Roman" w:hAnsi="Times New Roman" w:cs="Times New Roman"/>
          <w:sz w:val="28"/>
          <w:szCs w:val="28"/>
          <w:shd w:val="clear" w:color="auto" w:fill="FFFFFF"/>
          <w:lang w:val="en-US"/>
        </w:rPr>
        <w:t>, </w:t>
      </w:r>
      <w:r w:rsidRPr="00E00CE9">
        <w:rPr>
          <w:rStyle w:val="author"/>
          <w:rFonts w:ascii="Times New Roman" w:hAnsi="Times New Roman" w:cs="Times New Roman"/>
          <w:sz w:val="28"/>
          <w:szCs w:val="28"/>
          <w:shd w:val="clear" w:color="auto" w:fill="FFFFFF"/>
          <w:lang w:val="en-US"/>
        </w:rPr>
        <w:t>Koch, J</w:t>
      </w:r>
      <w:r w:rsidRPr="00E00CE9">
        <w:rPr>
          <w:rFonts w:ascii="Times New Roman" w:hAnsi="Times New Roman" w:cs="Times New Roman"/>
          <w:sz w:val="28"/>
          <w:szCs w:val="28"/>
          <w:shd w:val="clear" w:color="auto" w:fill="FFFFFF"/>
          <w:lang w:val="en-US"/>
        </w:rPr>
        <w:t>, </w:t>
      </w:r>
      <w:r w:rsidRPr="00E00CE9">
        <w:rPr>
          <w:rStyle w:val="author"/>
          <w:rFonts w:ascii="Times New Roman" w:hAnsi="Times New Roman" w:cs="Times New Roman"/>
          <w:sz w:val="28"/>
          <w:szCs w:val="28"/>
          <w:shd w:val="clear" w:color="auto" w:fill="FFFFFF"/>
          <w:lang w:val="en-US"/>
        </w:rPr>
        <w:t>Siedentop, S</w:t>
      </w:r>
      <w:r w:rsidRPr="00E00CE9">
        <w:rPr>
          <w:rFonts w:ascii="Times New Roman" w:hAnsi="Times New Roman" w:cs="Times New Roman"/>
          <w:sz w:val="28"/>
          <w:szCs w:val="28"/>
          <w:shd w:val="clear" w:color="auto" w:fill="FFFFFF"/>
          <w:lang w:val="en-US"/>
        </w:rPr>
        <w:t>. </w:t>
      </w:r>
      <w:r w:rsidRPr="00E00CE9">
        <w:rPr>
          <w:rStyle w:val="articletitle"/>
          <w:rFonts w:ascii="Times New Roman" w:hAnsi="Times New Roman" w:cs="Times New Roman"/>
          <w:sz w:val="28"/>
          <w:szCs w:val="28"/>
          <w:shd w:val="clear" w:color="auto" w:fill="FFFFFF"/>
          <w:lang w:val="en-US"/>
        </w:rPr>
        <w:t>Where do immigrants move in Germany? The role of international migration in regional disparities in population development</w:t>
      </w:r>
      <w:r w:rsidRPr="00E00CE9">
        <w:rPr>
          <w:rFonts w:ascii="Times New Roman" w:hAnsi="Times New Roman" w:cs="Times New Roman"/>
          <w:sz w:val="28"/>
          <w:szCs w:val="28"/>
          <w:shd w:val="clear" w:color="auto" w:fill="FFFFFF"/>
          <w:lang w:val="en-US"/>
        </w:rPr>
        <w:t>. </w:t>
      </w:r>
      <w:r w:rsidRPr="00E00CE9">
        <w:rPr>
          <w:rFonts w:ascii="Times New Roman" w:hAnsi="Times New Roman" w:cs="Times New Roman"/>
          <w:iCs/>
          <w:sz w:val="28"/>
          <w:szCs w:val="28"/>
          <w:shd w:val="clear" w:color="auto" w:fill="FFFFFF"/>
        </w:rPr>
        <w:t>Popul Space Place</w:t>
      </w:r>
      <w:r w:rsidRPr="00E00CE9">
        <w:rPr>
          <w:rFonts w:ascii="Times New Roman" w:hAnsi="Times New Roman" w:cs="Times New Roman"/>
          <w:sz w:val="28"/>
          <w:szCs w:val="28"/>
          <w:shd w:val="clear" w:color="auto" w:fill="FFFFFF"/>
        </w:rPr>
        <w:t>. </w:t>
      </w:r>
      <w:r w:rsidRPr="00E00CE9">
        <w:rPr>
          <w:rStyle w:val="pubyear"/>
          <w:rFonts w:ascii="Times New Roman" w:hAnsi="Times New Roman" w:cs="Times New Roman"/>
          <w:sz w:val="28"/>
          <w:szCs w:val="28"/>
          <w:shd w:val="clear" w:color="auto" w:fill="FFFFFF"/>
        </w:rPr>
        <w:t>2020</w:t>
      </w:r>
      <w:r w:rsidRPr="00E00CE9">
        <w:rPr>
          <w:rFonts w:ascii="Times New Roman" w:hAnsi="Times New Roman" w:cs="Times New Roman"/>
          <w:sz w:val="28"/>
          <w:szCs w:val="28"/>
          <w:shd w:val="clear" w:color="auto" w:fill="FFFFFF"/>
        </w:rPr>
        <w:t>; </w:t>
      </w:r>
      <w:r w:rsidRPr="00E00CE9">
        <w:rPr>
          <w:rStyle w:val="vol"/>
          <w:rFonts w:ascii="Times New Roman" w:hAnsi="Times New Roman" w:cs="Times New Roman"/>
          <w:sz w:val="28"/>
          <w:szCs w:val="28"/>
          <w:shd w:val="clear" w:color="auto" w:fill="FFFFFF"/>
        </w:rPr>
        <w:t>26</w:t>
      </w:r>
      <w:r w:rsidRPr="00E00CE9">
        <w:rPr>
          <w:rFonts w:ascii="Times New Roman" w:hAnsi="Times New Roman" w:cs="Times New Roman"/>
          <w:sz w:val="28"/>
          <w:szCs w:val="28"/>
          <w:shd w:val="clear" w:color="auto" w:fill="FFFFFF"/>
        </w:rPr>
        <w:t>:e2363. </w:t>
      </w:r>
    </w:p>
    <w:p w14:paraId="640734D9" w14:textId="0D0E83C7" w:rsidR="003232CF" w:rsidRPr="00E00CE9" w:rsidRDefault="00E01904" w:rsidP="00E45034">
      <w:pPr>
        <w:pStyle w:val="a3"/>
        <w:numPr>
          <w:ilvl w:val="0"/>
          <w:numId w:val="8"/>
        </w:numPr>
        <w:spacing w:line="360" w:lineRule="auto"/>
        <w:jc w:val="both"/>
        <w:rPr>
          <w:rFonts w:ascii="Times New Roman" w:hAnsi="Times New Roman" w:cs="Times New Roman"/>
          <w:sz w:val="28"/>
          <w:szCs w:val="28"/>
          <w:lang w:val="en-US"/>
        </w:rPr>
      </w:pPr>
      <w:r w:rsidRPr="00E00CE9">
        <w:rPr>
          <w:rFonts w:ascii="Times New Roman" w:hAnsi="Times New Roman" w:cs="Times New Roman"/>
          <w:sz w:val="28"/>
          <w:szCs w:val="28"/>
          <w:lang w:val="en-US"/>
        </w:rPr>
        <w:t xml:space="preserve">J.A. Klöcker, F. Daumann </w:t>
      </w:r>
      <w:r w:rsidR="003232CF" w:rsidRPr="00E00CE9">
        <w:rPr>
          <w:rFonts w:ascii="Times New Roman" w:hAnsi="Times New Roman" w:cs="Times New Roman"/>
          <w:sz w:val="28"/>
          <w:szCs w:val="28"/>
          <w:lang w:val="en-US"/>
        </w:rPr>
        <w:t>What drives migration to</w:t>
      </w:r>
      <w:r w:rsidRPr="00E00CE9">
        <w:rPr>
          <w:rFonts w:ascii="Times New Roman" w:hAnsi="Times New Roman" w:cs="Times New Roman"/>
          <w:sz w:val="28"/>
          <w:szCs w:val="28"/>
          <w:lang w:val="en-US"/>
        </w:rPr>
        <w:t xml:space="preserve"> Germany? A panel data analysis // </w:t>
      </w:r>
      <w:r w:rsidR="003232CF" w:rsidRPr="00E00CE9">
        <w:rPr>
          <w:rFonts w:ascii="Times New Roman" w:hAnsi="Times New Roman" w:cs="Times New Roman"/>
          <w:sz w:val="28"/>
          <w:szCs w:val="28"/>
          <w:lang w:val="en-US"/>
        </w:rPr>
        <w:t>Research in Economics, 2022</w:t>
      </w:r>
    </w:p>
    <w:p w14:paraId="6F5DB7C3" w14:textId="5AC8C26B" w:rsidR="003232CF" w:rsidRPr="00E00CE9" w:rsidRDefault="003232CF" w:rsidP="00E45034">
      <w:pPr>
        <w:pStyle w:val="a3"/>
        <w:numPr>
          <w:ilvl w:val="0"/>
          <w:numId w:val="8"/>
        </w:numPr>
        <w:spacing w:line="360" w:lineRule="auto"/>
        <w:jc w:val="both"/>
        <w:rPr>
          <w:rFonts w:ascii="Times New Roman" w:hAnsi="Times New Roman" w:cs="Times New Roman"/>
          <w:sz w:val="28"/>
          <w:szCs w:val="28"/>
          <w:lang w:val="en-US"/>
        </w:rPr>
      </w:pPr>
      <w:r w:rsidRPr="00E00CE9">
        <w:rPr>
          <w:rFonts w:ascii="Times New Roman" w:hAnsi="Times New Roman" w:cs="Times New Roman"/>
          <w:sz w:val="28"/>
          <w:szCs w:val="28"/>
        </w:rPr>
        <w:t>Белов Владислав Борисович Миграционные аспекты председательства Германии в совете ЕС // Научно-аналитический вестник Института Европы РАН. 2020. №4.</w:t>
      </w:r>
    </w:p>
    <w:p w14:paraId="64654934" w14:textId="1DCE3B62" w:rsidR="003232CF" w:rsidRPr="00E00CE9" w:rsidRDefault="003232CF" w:rsidP="00E45034">
      <w:pPr>
        <w:pStyle w:val="a3"/>
        <w:numPr>
          <w:ilvl w:val="0"/>
          <w:numId w:val="8"/>
        </w:numPr>
        <w:spacing w:line="360" w:lineRule="auto"/>
        <w:jc w:val="both"/>
        <w:rPr>
          <w:rFonts w:ascii="Times New Roman" w:hAnsi="Times New Roman" w:cs="Times New Roman"/>
          <w:sz w:val="28"/>
          <w:szCs w:val="28"/>
          <w:lang w:val="en-US"/>
        </w:rPr>
      </w:pPr>
      <w:r w:rsidRPr="00E00CE9">
        <w:rPr>
          <w:rStyle w:val="af0"/>
          <w:rFonts w:ascii="Times New Roman" w:hAnsi="Times New Roman" w:cs="Times New Roman"/>
          <w:b w:val="0"/>
          <w:bCs w:val="0"/>
          <w:sz w:val="28"/>
          <w:szCs w:val="28"/>
          <w:shd w:val="clear" w:color="auto" w:fill="FFFFFF"/>
          <w:lang w:val="en-US"/>
        </w:rPr>
        <w:t>Birgit </w:t>
      </w:r>
      <w:r w:rsidRPr="00E00CE9">
        <w:rPr>
          <w:rStyle w:val="familyname"/>
          <w:rFonts w:ascii="Times New Roman" w:hAnsi="Times New Roman" w:cs="Times New Roman"/>
          <w:sz w:val="28"/>
          <w:szCs w:val="28"/>
          <w:shd w:val="clear" w:color="auto" w:fill="FFFFFF"/>
          <w:lang w:val="en-US"/>
        </w:rPr>
        <w:t>Glorius</w:t>
      </w:r>
      <w:r w:rsidRPr="00E00CE9">
        <w:rPr>
          <w:rFonts w:ascii="Times New Roman" w:hAnsi="Times New Roman" w:cs="Times New Roman"/>
          <w:sz w:val="28"/>
          <w:szCs w:val="28"/>
          <w:shd w:val="clear" w:color="auto" w:fill="FFFFFF"/>
          <w:lang w:val="en-US"/>
        </w:rPr>
        <w:t>, « </w:t>
      </w:r>
      <w:r w:rsidRPr="00E00CE9">
        <w:rPr>
          <w:rFonts w:ascii="Times New Roman" w:hAnsi="Times New Roman" w:cs="Times New Roman"/>
          <w:sz w:val="28"/>
          <w:szCs w:val="28"/>
          <w:shd w:val="clear" w:color="auto" w:fill="FFFFFF"/>
          <w:lang w:val="en"/>
        </w:rPr>
        <w:t>Go west: internal migration in Germany after reunification </w:t>
      </w:r>
      <w:r w:rsidRPr="00E00CE9">
        <w:rPr>
          <w:rFonts w:ascii="Times New Roman" w:hAnsi="Times New Roman" w:cs="Times New Roman"/>
          <w:sz w:val="28"/>
          <w:szCs w:val="28"/>
          <w:shd w:val="clear" w:color="auto" w:fill="FFFFFF"/>
          <w:lang w:val="en-US"/>
        </w:rPr>
        <w:t>», </w:t>
      </w:r>
      <w:r w:rsidRPr="00E00CE9">
        <w:rPr>
          <w:rStyle w:val="af"/>
          <w:rFonts w:ascii="Times New Roman" w:hAnsi="Times New Roman" w:cs="Times New Roman"/>
          <w:i w:val="0"/>
          <w:sz w:val="28"/>
          <w:szCs w:val="28"/>
          <w:shd w:val="clear" w:color="auto" w:fill="FFFFFF"/>
          <w:lang w:val="en-US"/>
        </w:rPr>
        <w:t>Belgeo</w:t>
      </w:r>
      <w:r w:rsidRPr="00E00CE9">
        <w:rPr>
          <w:rFonts w:ascii="Times New Roman" w:hAnsi="Times New Roman" w:cs="Times New Roman"/>
          <w:sz w:val="28"/>
          <w:szCs w:val="28"/>
          <w:shd w:val="clear" w:color="auto" w:fill="FFFFFF"/>
          <w:lang w:val="en-US"/>
        </w:rPr>
        <w:t>, 3 | 2010, 281-292.</w:t>
      </w:r>
    </w:p>
    <w:p w14:paraId="1CB63FD6" w14:textId="05F9E6FE" w:rsidR="003232CF" w:rsidRPr="00E00CE9" w:rsidRDefault="001F399C" w:rsidP="00E45034">
      <w:pPr>
        <w:pStyle w:val="a3"/>
        <w:numPr>
          <w:ilvl w:val="0"/>
          <w:numId w:val="8"/>
        </w:numPr>
        <w:spacing w:line="360" w:lineRule="auto"/>
        <w:jc w:val="both"/>
        <w:rPr>
          <w:rFonts w:ascii="Times New Roman" w:hAnsi="Times New Roman" w:cs="Times New Roman"/>
          <w:sz w:val="28"/>
          <w:szCs w:val="28"/>
          <w:lang w:val="en-US"/>
        </w:rPr>
      </w:pPr>
      <w:r w:rsidRPr="00E00CE9">
        <w:rPr>
          <w:rFonts w:ascii="Times New Roman" w:hAnsi="Times New Roman" w:cs="Times New Roman"/>
          <w:sz w:val="28"/>
          <w:szCs w:val="28"/>
          <w:lang w:val="en-US"/>
        </w:rPr>
        <w:t xml:space="preserve">Nico Stawarz, Nikola Sander </w:t>
      </w:r>
      <w:r w:rsidR="003232CF" w:rsidRPr="00E00CE9">
        <w:rPr>
          <w:rFonts w:ascii="Times New Roman" w:hAnsi="Times New Roman" w:cs="Times New Roman"/>
          <w:sz w:val="28"/>
          <w:szCs w:val="28"/>
          <w:lang w:val="en-US"/>
        </w:rPr>
        <w:t>The turnaround in internal migration between East and West Germany over the period 1991 to 2018</w:t>
      </w:r>
      <w:r w:rsidRPr="00E00CE9">
        <w:rPr>
          <w:rFonts w:ascii="Times New Roman" w:hAnsi="Times New Roman" w:cs="Times New Roman"/>
          <w:sz w:val="28"/>
          <w:szCs w:val="28"/>
          <w:lang w:val="en-US"/>
        </w:rPr>
        <w:t xml:space="preserve"> // VOLUME 43 - ARTICLE 33 | PAGES 993–1008</w:t>
      </w:r>
    </w:p>
    <w:p w14:paraId="14401767" w14:textId="50994B10" w:rsidR="00FE7BC3" w:rsidRPr="00E00CE9" w:rsidRDefault="00FE7BC3" w:rsidP="00E45034">
      <w:pPr>
        <w:pStyle w:val="a3"/>
        <w:numPr>
          <w:ilvl w:val="0"/>
          <w:numId w:val="8"/>
        </w:numPr>
        <w:spacing w:line="360" w:lineRule="auto"/>
        <w:jc w:val="both"/>
        <w:rPr>
          <w:rFonts w:ascii="Times New Roman" w:hAnsi="Times New Roman" w:cs="Times New Roman"/>
          <w:sz w:val="28"/>
          <w:szCs w:val="28"/>
          <w:lang w:val="en-US"/>
        </w:rPr>
      </w:pPr>
      <w:r w:rsidRPr="00E00CE9">
        <w:rPr>
          <w:rFonts w:ascii="Times New Roman" w:hAnsi="Times New Roman" w:cs="Times New Roman"/>
          <w:sz w:val="28"/>
          <w:szCs w:val="28"/>
          <w:shd w:val="clear" w:color="auto" w:fill="FFFFFF"/>
          <w:lang w:val="en-US"/>
        </w:rPr>
        <w:t>Bauer, Thomas K. &amp; Rulff, Christian &amp; Tamminga, Michael M., 2019. "</w:t>
      </w:r>
      <w:hyperlink r:id="rId64" w:history="1">
        <w:r w:rsidRPr="00E00CE9">
          <w:rPr>
            <w:rFonts w:ascii="Times New Roman" w:hAnsi="Times New Roman" w:cs="Times New Roman"/>
            <w:bCs/>
            <w:sz w:val="28"/>
            <w:szCs w:val="28"/>
            <w:lang w:val="en-US"/>
          </w:rPr>
          <w:t>Berlin calling - Internal migration in Germany</w:t>
        </w:r>
      </w:hyperlink>
      <w:r w:rsidRPr="00E00CE9">
        <w:rPr>
          <w:rFonts w:ascii="Times New Roman" w:hAnsi="Times New Roman" w:cs="Times New Roman"/>
          <w:sz w:val="28"/>
          <w:szCs w:val="28"/>
          <w:shd w:val="clear" w:color="auto" w:fill="FFFFFF"/>
          <w:lang w:val="en-US"/>
        </w:rPr>
        <w:t>," </w:t>
      </w:r>
      <w:hyperlink r:id="rId65" w:history="1">
        <w:r w:rsidRPr="00E00CE9">
          <w:rPr>
            <w:rFonts w:ascii="Times New Roman" w:hAnsi="Times New Roman" w:cs="Times New Roman"/>
            <w:sz w:val="28"/>
            <w:szCs w:val="28"/>
            <w:lang w:val="en-US"/>
          </w:rPr>
          <w:t>Ruhr Economic Papers</w:t>
        </w:r>
      </w:hyperlink>
      <w:r w:rsidRPr="00E00CE9">
        <w:rPr>
          <w:rFonts w:ascii="Times New Roman" w:hAnsi="Times New Roman" w:cs="Times New Roman"/>
          <w:sz w:val="28"/>
          <w:szCs w:val="28"/>
          <w:shd w:val="clear" w:color="auto" w:fill="FFFFFF"/>
          <w:lang w:val="en-US"/>
        </w:rPr>
        <w:t> 823, RWI - Leibniz-Institut für Wirtschaftsforschung, Ruhr-University Bochum, TU Dortmund University, University of Duisburg-Essen.</w:t>
      </w:r>
    </w:p>
    <w:p w14:paraId="537B0BDB" w14:textId="77777777" w:rsidR="00A8234C" w:rsidRPr="00E00CE9" w:rsidRDefault="00A8234C"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 xml:space="preserve">Савоскул М.С. ИММИГРАЦИЯ В ФРГ ВО ВТОРОЙ ПОЛОВИНЕ ХХ ВЕКА // Вестник Московского университета. Серия 5. География. 2020. №6. </w:t>
      </w:r>
    </w:p>
    <w:p w14:paraId="35F9E646" w14:textId="77777777" w:rsidR="00AA7207" w:rsidRPr="00E00CE9" w:rsidRDefault="00AA7207"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 xml:space="preserve">Скорняков Иван Анатольевич Интеграционная политика ФРГ: выбор стратегии на современном этапе // Вестник КемГУ. 2011. №1. </w:t>
      </w:r>
    </w:p>
    <w:p w14:paraId="2C462F72" w14:textId="77777777" w:rsidR="00A8234C" w:rsidRPr="00E00CE9" w:rsidRDefault="00A8234C"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pacing w:val="-5"/>
          <w:sz w:val="28"/>
          <w:szCs w:val="28"/>
          <w:lang w:val="en-US"/>
        </w:rPr>
        <w:t>Hoerder, Dirk. </w:t>
      </w:r>
      <w:r w:rsidRPr="00E00CE9">
        <w:rPr>
          <w:rFonts w:ascii="Times New Roman" w:hAnsi="Times New Roman" w:cs="Times New Roman"/>
          <w:iCs/>
          <w:spacing w:val="-5"/>
          <w:sz w:val="28"/>
          <w:szCs w:val="28"/>
          <w:lang w:val="en-US"/>
        </w:rPr>
        <w:t>Geschichte Der Deutschen Migration: Vom Mittelalter Bis Heute</w:t>
      </w:r>
      <w:r w:rsidRPr="00E00CE9">
        <w:rPr>
          <w:rFonts w:ascii="Times New Roman" w:hAnsi="Times New Roman" w:cs="Times New Roman"/>
          <w:spacing w:val="-5"/>
          <w:sz w:val="28"/>
          <w:szCs w:val="28"/>
          <w:lang w:val="en-US"/>
        </w:rPr>
        <w:t xml:space="preserve">. </w:t>
      </w:r>
      <w:r w:rsidRPr="00E00CE9">
        <w:rPr>
          <w:rFonts w:ascii="Times New Roman" w:hAnsi="Times New Roman" w:cs="Times New Roman"/>
          <w:spacing w:val="-5"/>
          <w:sz w:val="28"/>
          <w:szCs w:val="28"/>
        </w:rPr>
        <w:t>1st ed., Verlag C.H.Beck, 2010. </w:t>
      </w:r>
      <w:r w:rsidRPr="00E00CE9">
        <w:rPr>
          <w:rFonts w:ascii="Times New Roman" w:hAnsi="Times New Roman" w:cs="Times New Roman"/>
          <w:iCs/>
          <w:spacing w:val="-5"/>
          <w:sz w:val="28"/>
          <w:szCs w:val="28"/>
        </w:rPr>
        <w:t>JSTOR</w:t>
      </w:r>
      <w:r w:rsidRPr="00E00CE9">
        <w:rPr>
          <w:rFonts w:ascii="Times New Roman" w:hAnsi="Times New Roman" w:cs="Times New Roman"/>
          <w:spacing w:val="-5"/>
          <w:sz w:val="28"/>
          <w:szCs w:val="28"/>
        </w:rPr>
        <w:t>,</w:t>
      </w:r>
    </w:p>
    <w:p w14:paraId="62D75E82" w14:textId="3B42FB39" w:rsidR="003232CF" w:rsidRPr="00E00CE9" w:rsidRDefault="00AA7207" w:rsidP="00E45034">
      <w:pPr>
        <w:pStyle w:val="a3"/>
        <w:numPr>
          <w:ilvl w:val="0"/>
          <w:numId w:val="8"/>
        </w:numPr>
        <w:spacing w:line="360" w:lineRule="auto"/>
        <w:jc w:val="both"/>
        <w:rPr>
          <w:rFonts w:ascii="Times New Roman" w:hAnsi="Times New Roman" w:cs="Times New Roman"/>
          <w:sz w:val="28"/>
          <w:szCs w:val="28"/>
          <w:lang w:val="en-US"/>
        </w:rPr>
      </w:pPr>
      <w:r w:rsidRPr="00E00CE9">
        <w:rPr>
          <w:rFonts w:ascii="Times New Roman" w:hAnsi="Times New Roman" w:cs="Times New Roman"/>
          <w:sz w:val="28"/>
          <w:szCs w:val="28"/>
        </w:rPr>
        <w:t>Петелин Борис Валентинович, Кожевников Валентин Викторович Особенности миграционной политики ФРГ // Вестник Череповецкого государственного университета. 2014. №4 (57).</w:t>
      </w:r>
    </w:p>
    <w:p w14:paraId="13AC950C" w14:textId="7BA6EB5F" w:rsidR="00AA7207" w:rsidRPr="00E00CE9" w:rsidRDefault="00AA7207" w:rsidP="00E45034">
      <w:pPr>
        <w:pStyle w:val="a3"/>
        <w:numPr>
          <w:ilvl w:val="0"/>
          <w:numId w:val="8"/>
        </w:numPr>
        <w:spacing w:line="360" w:lineRule="auto"/>
        <w:jc w:val="both"/>
        <w:rPr>
          <w:rFonts w:ascii="Times New Roman" w:hAnsi="Times New Roman" w:cs="Times New Roman"/>
          <w:sz w:val="28"/>
          <w:szCs w:val="28"/>
          <w:lang w:val="en-US"/>
        </w:rPr>
      </w:pPr>
      <w:r w:rsidRPr="00E00CE9">
        <w:rPr>
          <w:rFonts w:ascii="Times New Roman" w:hAnsi="Times New Roman" w:cs="Times New Roman"/>
          <w:sz w:val="28"/>
          <w:szCs w:val="28"/>
        </w:rPr>
        <w:lastRenderedPageBreak/>
        <w:t xml:space="preserve">Надеждин Александр Евгеньевич СОВРЕМЕННАЯ МИГРАЦИЯ В ГЕРМАНИИ: ОСОБЕННОСТИ ТРЕНДЫ // ДЕМИС. Демографические исследования / ДЕМИС. Демографические исследования. 2022. </w:t>
      </w:r>
      <w:r w:rsidRPr="00E00CE9">
        <w:rPr>
          <w:rFonts w:ascii="Times New Roman" w:hAnsi="Times New Roman" w:cs="Times New Roman"/>
          <w:sz w:val="28"/>
          <w:szCs w:val="28"/>
          <w:lang w:val="en-US"/>
        </w:rPr>
        <w:t>№1.</w:t>
      </w:r>
    </w:p>
    <w:p w14:paraId="4DA097D1" w14:textId="441AA11D" w:rsidR="00AA7207" w:rsidRPr="00E00CE9" w:rsidRDefault="00AA7207" w:rsidP="00E45034">
      <w:pPr>
        <w:pStyle w:val="a3"/>
        <w:numPr>
          <w:ilvl w:val="0"/>
          <w:numId w:val="8"/>
        </w:numPr>
        <w:spacing w:line="360" w:lineRule="auto"/>
        <w:jc w:val="both"/>
        <w:rPr>
          <w:rFonts w:ascii="Times New Roman" w:hAnsi="Times New Roman" w:cs="Times New Roman"/>
          <w:sz w:val="28"/>
          <w:szCs w:val="28"/>
          <w:lang w:val="en-US"/>
        </w:rPr>
      </w:pPr>
      <w:r w:rsidRPr="00E00CE9">
        <w:rPr>
          <w:rFonts w:ascii="Times New Roman" w:hAnsi="Times New Roman" w:cs="Times New Roman"/>
          <w:sz w:val="28"/>
          <w:szCs w:val="28"/>
        </w:rPr>
        <w:t>Жинкина, Ю. В. Миграционные процессы в Германии: исторический аспект / Ю. В. Жинкина, Е. И. Ковалева // Современные проблемы социально-экономических систем в условиях глобализации: Сборник научных трудов ХУ Международной научно-практической конференции, Белгород, 21 октября 2021 года / Под научной редакцией Е.Н. Камышанченко, Ю.Л. Растопчиной, А.А. Швецовой. – Белгород: Общество с ограниченной ответственностью Эпицентр, 2021. – С. 370-374.</w:t>
      </w:r>
    </w:p>
    <w:p w14:paraId="25B01663" w14:textId="77777777" w:rsidR="00AA7207" w:rsidRPr="00E00CE9" w:rsidRDefault="00AA7207"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Литвинова, А. В. Социально-экономические факторы интеллектуальной миграции в Германии / А. В. Литвинова // Панорама. – 2021. – № 37. – С. 68-76. –</w:t>
      </w:r>
      <w:r w:rsidRPr="00E00CE9">
        <w:rPr>
          <w:rFonts w:ascii="Times New Roman" w:hAnsi="Times New Roman" w:cs="Times New Roman"/>
          <w:sz w:val="28"/>
          <w:szCs w:val="28"/>
          <w:lang w:val="en-US"/>
        </w:rPr>
        <w:t>osobennos</w:t>
      </w:r>
    </w:p>
    <w:p w14:paraId="4CA3C1A9" w14:textId="7FF2DFC0" w:rsidR="00AA7207" w:rsidRPr="00E00CE9" w:rsidRDefault="00AA7207" w:rsidP="00E45034">
      <w:pPr>
        <w:pStyle w:val="a3"/>
        <w:numPr>
          <w:ilvl w:val="0"/>
          <w:numId w:val="8"/>
        </w:numPr>
        <w:spacing w:line="360" w:lineRule="auto"/>
        <w:jc w:val="both"/>
        <w:rPr>
          <w:rStyle w:val="af0"/>
          <w:rFonts w:ascii="Times New Roman" w:hAnsi="Times New Roman" w:cs="Times New Roman"/>
          <w:b w:val="0"/>
          <w:bCs w:val="0"/>
          <w:sz w:val="28"/>
          <w:szCs w:val="28"/>
        </w:rPr>
      </w:pPr>
      <w:r w:rsidRPr="00E00CE9">
        <w:rPr>
          <w:rStyle w:val="af0"/>
          <w:rFonts w:ascii="Times New Roman" w:hAnsi="Times New Roman" w:cs="Times New Roman"/>
          <w:b w:val="0"/>
          <w:sz w:val="28"/>
          <w:szCs w:val="28"/>
          <w:shd w:val="clear" w:color="auto" w:fill="FFFFFF"/>
        </w:rPr>
        <w:t>Миграция как благо и обуза для Германии [Текст] / В.И. Васильев // Международная жизнь. – 2016. – № 3. – С. 57 – 70.</w:t>
      </w:r>
    </w:p>
    <w:p w14:paraId="237EBEB0" w14:textId="7D1F8D2B" w:rsidR="00AA7207" w:rsidRPr="00E00CE9" w:rsidRDefault="00AA7207"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Погорельская Светлана Вадимовна Германия и мультикультурализм // АПЕ. 2011. №4.</w:t>
      </w:r>
    </w:p>
    <w:p w14:paraId="1E37029E" w14:textId="77777777" w:rsidR="00AA7207" w:rsidRPr="00E00CE9" w:rsidRDefault="00AA7207"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Кури Хельмут Интеграция беженцев в Германии - возросла ли криминальная нагрузка? // Криминология: вчера, сегодня, завтра. 2018. №1 (48).</w:t>
      </w:r>
    </w:p>
    <w:p w14:paraId="3E77B05E" w14:textId="065176D4" w:rsidR="00AA7207" w:rsidRPr="00E00CE9" w:rsidRDefault="003D441B" w:rsidP="005B6E63">
      <w:pPr>
        <w:spacing w:line="360" w:lineRule="auto"/>
        <w:ind w:left="360"/>
        <w:jc w:val="center"/>
        <w:rPr>
          <w:rFonts w:ascii="Times New Roman" w:hAnsi="Times New Roman" w:cs="Times New Roman"/>
          <w:sz w:val="28"/>
          <w:szCs w:val="28"/>
        </w:rPr>
      </w:pPr>
      <w:r w:rsidRPr="00E00CE9">
        <w:rPr>
          <w:rFonts w:ascii="Times New Roman" w:hAnsi="Times New Roman" w:cs="Times New Roman"/>
          <w:sz w:val="28"/>
          <w:szCs w:val="28"/>
        </w:rPr>
        <w:t>Статистические источники</w:t>
      </w:r>
      <w:r w:rsidR="00AD0D74" w:rsidRPr="00E00CE9">
        <w:rPr>
          <w:rFonts w:ascii="Times New Roman" w:hAnsi="Times New Roman" w:cs="Times New Roman"/>
          <w:sz w:val="28"/>
          <w:szCs w:val="28"/>
        </w:rPr>
        <w:t xml:space="preserve"> и базы данных</w:t>
      </w:r>
    </w:p>
    <w:p w14:paraId="2A4D88F1" w14:textId="29D84704" w:rsidR="003D441B" w:rsidRPr="00E00CE9" w:rsidRDefault="003D441B" w:rsidP="00E45034">
      <w:pPr>
        <w:pStyle w:val="a3"/>
        <w:numPr>
          <w:ilvl w:val="0"/>
          <w:numId w:val="8"/>
        </w:numPr>
        <w:spacing w:line="360" w:lineRule="auto"/>
        <w:jc w:val="both"/>
        <w:rPr>
          <w:rStyle w:val="ab"/>
          <w:rFonts w:ascii="Times New Roman" w:hAnsi="Times New Roman" w:cs="Times New Roman"/>
          <w:color w:val="auto"/>
          <w:sz w:val="28"/>
          <w:szCs w:val="28"/>
          <w:u w:val="none"/>
        </w:rPr>
      </w:pPr>
      <w:r w:rsidRPr="00E00CE9">
        <w:rPr>
          <w:rFonts w:ascii="Times New Roman" w:hAnsi="Times New Roman" w:cs="Times New Roman"/>
          <w:sz w:val="28"/>
          <w:szCs w:val="28"/>
        </w:rPr>
        <w:t xml:space="preserve">База данных Статистической службы ЕС «Евростат». Режим доступа: </w:t>
      </w:r>
      <w:hyperlink r:id="rId66" w:history="1">
        <w:r w:rsidRPr="00E00CE9">
          <w:rPr>
            <w:rStyle w:val="ab"/>
            <w:rFonts w:ascii="Times New Roman" w:hAnsi="Times New Roman" w:cs="Times New Roman"/>
            <w:color w:val="auto"/>
            <w:sz w:val="28"/>
            <w:szCs w:val="28"/>
            <w:u w:val="none"/>
          </w:rPr>
          <w:t>https://ec.europa.eu/eurostat/web/main/data/database</w:t>
        </w:r>
      </w:hyperlink>
    </w:p>
    <w:p w14:paraId="692923EA" w14:textId="6CC8350A" w:rsidR="003D441B" w:rsidRPr="00E00CE9" w:rsidRDefault="003D441B" w:rsidP="00E45034">
      <w:pPr>
        <w:pStyle w:val="a3"/>
        <w:numPr>
          <w:ilvl w:val="0"/>
          <w:numId w:val="8"/>
        </w:numPr>
        <w:spacing w:line="360" w:lineRule="auto"/>
        <w:jc w:val="both"/>
        <w:rPr>
          <w:rStyle w:val="ab"/>
          <w:rFonts w:ascii="Times New Roman" w:hAnsi="Times New Roman" w:cs="Times New Roman"/>
          <w:color w:val="auto"/>
          <w:sz w:val="28"/>
          <w:szCs w:val="28"/>
          <w:u w:val="none"/>
        </w:rPr>
      </w:pPr>
      <w:r w:rsidRPr="00E00CE9">
        <w:rPr>
          <w:rFonts w:ascii="Times New Roman" w:hAnsi="Times New Roman" w:cs="Times New Roman"/>
          <w:sz w:val="28"/>
          <w:szCs w:val="28"/>
        </w:rPr>
        <w:t>Статистическое агентство «Сitypopulation». Режим доступа -</w:t>
      </w:r>
      <w:hyperlink r:id="rId67" w:history="1">
        <w:r w:rsidRPr="00E00CE9">
          <w:rPr>
            <w:rStyle w:val="ab"/>
            <w:rFonts w:ascii="Times New Roman" w:hAnsi="Times New Roman" w:cs="Times New Roman"/>
            <w:color w:val="auto"/>
            <w:sz w:val="28"/>
            <w:szCs w:val="28"/>
            <w:u w:val="none"/>
          </w:rPr>
          <w:t>https://www.citypopulation.de/en/germany/</w:t>
        </w:r>
      </w:hyperlink>
    </w:p>
    <w:p w14:paraId="57A7B572" w14:textId="586B4786" w:rsidR="003D441B" w:rsidRPr="00E00CE9" w:rsidRDefault="003D441B" w:rsidP="00E45034">
      <w:pPr>
        <w:pStyle w:val="a3"/>
        <w:numPr>
          <w:ilvl w:val="0"/>
          <w:numId w:val="8"/>
        </w:numPr>
        <w:spacing w:line="360" w:lineRule="auto"/>
        <w:jc w:val="both"/>
        <w:rPr>
          <w:rStyle w:val="ab"/>
          <w:rFonts w:ascii="Times New Roman" w:hAnsi="Times New Roman" w:cs="Times New Roman"/>
          <w:color w:val="auto"/>
          <w:sz w:val="28"/>
          <w:szCs w:val="28"/>
          <w:u w:val="none"/>
        </w:rPr>
      </w:pPr>
      <w:r w:rsidRPr="00E00CE9">
        <w:rPr>
          <w:rFonts w:ascii="Times New Roman" w:hAnsi="Times New Roman" w:cs="Times New Roman"/>
          <w:sz w:val="28"/>
          <w:szCs w:val="28"/>
        </w:rPr>
        <w:t>Статистическое агентство «</w:t>
      </w:r>
      <w:r w:rsidRPr="00E00CE9">
        <w:rPr>
          <w:rFonts w:ascii="Times New Roman" w:hAnsi="Times New Roman" w:cs="Times New Roman"/>
          <w:sz w:val="28"/>
          <w:szCs w:val="28"/>
          <w:lang w:val="en-US"/>
        </w:rPr>
        <w:t>P</w:t>
      </w:r>
      <w:r w:rsidRPr="00E00CE9">
        <w:rPr>
          <w:rFonts w:ascii="Times New Roman" w:hAnsi="Times New Roman" w:cs="Times New Roman"/>
          <w:sz w:val="28"/>
          <w:szCs w:val="28"/>
        </w:rPr>
        <w:t xml:space="preserve">opulation-pyramid». Режим доступа - </w:t>
      </w:r>
      <w:hyperlink r:id="rId68" w:history="1">
        <w:r w:rsidRPr="00E00CE9">
          <w:rPr>
            <w:rStyle w:val="ab"/>
            <w:rFonts w:ascii="Times New Roman" w:hAnsi="Times New Roman" w:cs="Times New Roman"/>
            <w:color w:val="auto"/>
            <w:sz w:val="28"/>
            <w:szCs w:val="28"/>
            <w:u w:val="none"/>
          </w:rPr>
          <w:t>https://populationpyramid.net/ru/pp/%D0%93%D0%B5%D1%80%D0%BC%D0%B0%D0%BD%D0%B8%D1%8F</w:t>
        </w:r>
      </w:hyperlink>
    </w:p>
    <w:p w14:paraId="618CD6BD" w14:textId="77777777" w:rsidR="003D441B" w:rsidRPr="00E00CE9" w:rsidRDefault="003D441B"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lastRenderedPageBreak/>
        <w:t xml:space="preserve">Руководство ООН по использованию административных источников и выборочных обследований для измерения международной миграции в странах Европы 2016 г. / ООН 2016. </w:t>
      </w:r>
      <w:hyperlink r:id="rId69" w:history="1">
        <w:r w:rsidRPr="00E00CE9">
          <w:rPr>
            <w:rStyle w:val="ab"/>
            <w:rFonts w:ascii="Times New Roman" w:hAnsi="Times New Roman" w:cs="Times New Roman"/>
            <w:color w:val="auto"/>
            <w:sz w:val="28"/>
            <w:szCs w:val="28"/>
            <w:u w:val="none"/>
          </w:rPr>
          <w:t>https://unece.org/DAM/stats/publications/2016/ECECESSTAT20162_RUS_web.pdf</w:t>
        </w:r>
      </w:hyperlink>
    </w:p>
    <w:p w14:paraId="26A3C0B7" w14:textId="50E6ACF1" w:rsidR="003D441B" w:rsidRPr="00E00CE9" w:rsidRDefault="003D441B"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lang w:val="en-US"/>
        </w:rPr>
        <w:t>Migrationsgeschichte</w:t>
      </w:r>
      <w:r w:rsidRPr="00E00CE9">
        <w:rPr>
          <w:rFonts w:ascii="Times New Roman" w:hAnsi="Times New Roman" w:cs="Times New Roman"/>
          <w:sz w:val="28"/>
          <w:szCs w:val="28"/>
        </w:rPr>
        <w:t xml:space="preserve"> </w:t>
      </w:r>
      <w:r w:rsidRPr="00E00CE9">
        <w:rPr>
          <w:rFonts w:ascii="Times New Roman" w:hAnsi="Times New Roman" w:cs="Times New Roman"/>
          <w:sz w:val="28"/>
          <w:szCs w:val="28"/>
          <w:lang w:val="en-US"/>
        </w:rPr>
        <w:t>in</w:t>
      </w:r>
      <w:r w:rsidRPr="00E00CE9">
        <w:rPr>
          <w:rFonts w:ascii="Times New Roman" w:hAnsi="Times New Roman" w:cs="Times New Roman"/>
          <w:sz w:val="28"/>
          <w:szCs w:val="28"/>
        </w:rPr>
        <w:t xml:space="preserve"> </w:t>
      </w:r>
      <w:r w:rsidRPr="00E00CE9">
        <w:rPr>
          <w:rFonts w:ascii="Times New Roman" w:hAnsi="Times New Roman" w:cs="Times New Roman"/>
          <w:sz w:val="28"/>
          <w:szCs w:val="28"/>
          <w:lang w:val="en-US"/>
        </w:rPr>
        <w:t>Deutschland</w:t>
      </w:r>
      <w:r w:rsidRPr="00E00CE9">
        <w:rPr>
          <w:rFonts w:ascii="Times New Roman" w:hAnsi="Times New Roman" w:cs="Times New Roman"/>
          <w:sz w:val="28"/>
          <w:szCs w:val="28"/>
        </w:rPr>
        <w:t xml:space="preserve">- Министерство по вопросам миграции. Режим доступа </w:t>
      </w:r>
      <w:hyperlink r:id="rId70" w:history="1">
        <w:r w:rsidRPr="00E00CE9">
          <w:rPr>
            <w:rStyle w:val="ab"/>
            <w:rFonts w:ascii="Times New Roman" w:hAnsi="Times New Roman" w:cs="Times New Roman"/>
            <w:color w:val="auto"/>
            <w:sz w:val="28"/>
            <w:szCs w:val="28"/>
            <w:u w:val="none"/>
            <w:lang w:val="en-US"/>
          </w:rPr>
          <w:t>https</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www</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domid</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org</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angebot</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aufsaetze</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essay</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migrationsgeschichte</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in</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deutschland</w:t>
        </w:r>
      </w:hyperlink>
    </w:p>
    <w:p w14:paraId="07D5740A" w14:textId="77777777" w:rsidR="003D441B" w:rsidRPr="00E00CE9" w:rsidRDefault="003D441B"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 xml:space="preserve">Федеральное статистическое ведомство Германии. Режим доступа- </w:t>
      </w:r>
      <w:hyperlink r:id="rId71" w:history="1">
        <w:r w:rsidRPr="00E00CE9">
          <w:rPr>
            <w:rStyle w:val="ab"/>
            <w:rFonts w:ascii="Times New Roman" w:hAnsi="Times New Roman" w:cs="Times New Roman"/>
            <w:color w:val="auto"/>
            <w:sz w:val="28"/>
            <w:szCs w:val="28"/>
            <w:u w:val="none"/>
          </w:rPr>
          <w:t>https://www.destatis.de/EN/Home/_node.html</w:t>
        </w:r>
      </w:hyperlink>
    </w:p>
    <w:p w14:paraId="47A3002C" w14:textId="7BFB6988" w:rsidR="003D441B" w:rsidRPr="00E00CE9" w:rsidRDefault="003D441B"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Аналитическое агентство «</w:t>
      </w:r>
      <w:r w:rsidRPr="00E00CE9">
        <w:rPr>
          <w:rFonts w:ascii="Times New Roman" w:hAnsi="Times New Roman" w:cs="Times New Roman"/>
          <w:sz w:val="28"/>
          <w:szCs w:val="28"/>
          <w:lang w:val="en-US"/>
        </w:rPr>
        <w:t>Statista</w:t>
      </w:r>
      <w:r w:rsidRPr="00E00CE9">
        <w:rPr>
          <w:rFonts w:ascii="Times New Roman" w:hAnsi="Times New Roman" w:cs="Times New Roman"/>
          <w:sz w:val="28"/>
          <w:szCs w:val="28"/>
        </w:rPr>
        <w:t xml:space="preserve">». Режим доступа- </w:t>
      </w:r>
      <w:hyperlink r:id="rId72" w:anchor="companyInsightsReleases" w:history="1">
        <w:r w:rsidRPr="00E00CE9">
          <w:rPr>
            <w:rStyle w:val="ab"/>
            <w:rFonts w:ascii="Times New Roman" w:hAnsi="Times New Roman" w:cs="Times New Roman"/>
            <w:color w:val="auto"/>
            <w:sz w:val="28"/>
            <w:szCs w:val="28"/>
            <w:u w:val="none"/>
          </w:rPr>
          <w:t>https://de.statista.com/unternehmen/%C3%BCbercompanydb#companyInsightsReleases</w:t>
        </w:r>
      </w:hyperlink>
    </w:p>
    <w:p w14:paraId="5A0D4047" w14:textId="35055252" w:rsidR="003D441B" w:rsidRPr="00E00CE9" w:rsidRDefault="003D441B" w:rsidP="00E45034">
      <w:pPr>
        <w:pStyle w:val="a3"/>
        <w:numPr>
          <w:ilvl w:val="0"/>
          <w:numId w:val="8"/>
        </w:numPr>
        <w:spacing w:line="360" w:lineRule="auto"/>
        <w:jc w:val="both"/>
        <w:rPr>
          <w:rStyle w:val="ab"/>
          <w:rFonts w:ascii="Times New Roman" w:hAnsi="Times New Roman" w:cs="Times New Roman"/>
          <w:color w:val="auto"/>
          <w:sz w:val="28"/>
          <w:szCs w:val="28"/>
          <w:u w:val="none"/>
        </w:rPr>
      </w:pPr>
      <w:r w:rsidRPr="00E00CE9">
        <w:rPr>
          <w:rFonts w:ascii="Times New Roman" w:hAnsi="Times New Roman" w:cs="Times New Roman"/>
          <w:sz w:val="28"/>
          <w:szCs w:val="28"/>
        </w:rPr>
        <w:t xml:space="preserve">Федеральное Агентство образования Германии. Режим доступа- </w:t>
      </w:r>
      <w:hyperlink r:id="rId73" w:anchor=":~:text=In%20den%20Jahren%201991%20bis%202018%20sind%20durchschnittlich%203%2C8,Bundeslandes%20in%20eine%20andere%20Gemeinde" w:history="1">
        <w:r w:rsidRPr="00E00CE9">
          <w:rPr>
            <w:rStyle w:val="ab"/>
            <w:rFonts w:ascii="Times New Roman" w:hAnsi="Times New Roman" w:cs="Times New Roman"/>
            <w:color w:val="auto"/>
            <w:sz w:val="28"/>
            <w:szCs w:val="28"/>
            <w:u w:val="none"/>
          </w:rPr>
          <w:t>https://www.bpb.de/kurz-knapp/zahlen-und-fakten/soziale-situation-in-deutschland/313837/binnenwanderung-wanderungssalden/#:~:text=In%20den%20Jahren%201991%20bis%202018%20sind%20durchschnittlich%203%2C8,Bundeslandes%20in%20eine%20andere%20Gemeinde</w:t>
        </w:r>
      </w:hyperlink>
    </w:p>
    <w:p w14:paraId="149D1FA3" w14:textId="77777777" w:rsidR="003D441B" w:rsidRPr="00E00CE9" w:rsidRDefault="003D441B"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 xml:space="preserve">База данных организации экономического сотрудничества и развития. Режим доступа- </w:t>
      </w:r>
      <w:r w:rsidRPr="00E00CE9">
        <w:rPr>
          <w:rFonts w:ascii="Times New Roman" w:hAnsi="Times New Roman" w:cs="Times New Roman"/>
          <w:sz w:val="28"/>
          <w:szCs w:val="28"/>
          <w:lang w:val="en-US"/>
        </w:rPr>
        <w:t>OECED</w:t>
      </w:r>
      <w:r w:rsidRPr="00E00CE9">
        <w:rPr>
          <w:rFonts w:ascii="Times New Roman" w:hAnsi="Times New Roman" w:cs="Times New Roman"/>
          <w:sz w:val="28"/>
          <w:szCs w:val="28"/>
        </w:rPr>
        <w:t xml:space="preserve"> </w:t>
      </w:r>
      <w:hyperlink r:id="rId74" w:history="1">
        <w:r w:rsidRPr="00E00CE9">
          <w:rPr>
            <w:rStyle w:val="ab"/>
            <w:rFonts w:ascii="Times New Roman" w:hAnsi="Times New Roman" w:cs="Times New Roman"/>
            <w:color w:val="auto"/>
            <w:sz w:val="28"/>
            <w:szCs w:val="28"/>
            <w:u w:val="none"/>
            <w:lang w:val="en-US"/>
          </w:rPr>
          <w:t>https</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data</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oecd</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org</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germany</w:t>
        </w:r>
        <w:r w:rsidRPr="00E00CE9">
          <w:rPr>
            <w:rStyle w:val="ab"/>
            <w:rFonts w:ascii="Times New Roman" w:hAnsi="Times New Roman" w:cs="Times New Roman"/>
            <w:color w:val="auto"/>
            <w:sz w:val="28"/>
            <w:szCs w:val="28"/>
            <w:u w:val="none"/>
          </w:rPr>
          <w:t>.</w:t>
        </w:r>
        <w:r w:rsidRPr="00E00CE9">
          <w:rPr>
            <w:rStyle w:val="ab"/>
            <w:rFonts w:ascii="Times New Roman" w:hAnsi="Times New Roman" w:cs="Times New Roman"/>
            <w:color w:val="auto"/>
            <w:sz w:val="28"/>
            <w:szCs w:val="28"/>
            <w:u w:val="none"/>
            <w:lang w:val="en-US"/>
          </w:rPr>
          <w:t>htm</w:t>
        </w:r>
      </w:hyperlink>
    </w:p>
    <w:p w14:paraId="4F5F06F0" w14:textId="77777777" w:rsidR="003D441B" w:rsidRPr="00E00CE9" w:rsidRDefault="003D441B"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 xml:space="preserve">База данных Всемирного Банка. Режим доступа-  </w:t>
      </w:r>
      <w:hyperlink r:id="rId75" w:history="1">
        <w:r w:rsidRPr="00E00CE9">
          <w:rPr>
            <w:rStyle w:val="ab"/>
            <w:rFonts w:ascii="Times New Roman" w:hAnsi="Times New Roman" w:cs="Times New Roman"/>
            <w:color w:val="auto"/>
            <w:sz w:val="28"/>
            <w:szCs w:val="28"/>
            <w:u w:val="none"/>
          </w:rPr>
          <w:t>https://www.worldbank.org/en/home</w:t>
        </w:r>
      </w:hyperlink>
    </w:p>
    <w:p w14:paraId="2833EAA2" w14:textId="54079F50" w:rsidR="003D441B" w:rsidRPr="00E00CE9" w:rsidRDefault="003D441B"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 xml:space="preserve">База данных ООН. Режим доступа-  </w:t>
      </w:r>
      <w:hyperlink r:id="rId76" w:history="1">
        <w:r w:rsidRPr="00E00CE9">
          <w:rPr>
            <w:rStyle w:val="ab"/>
            <w:rFonts w:ascii="Times New Roman" w:hAnsi="Times New Roman" w:cs="Times New Roman"/>
            <w:color w:val="auto"/>
            <w:sz w:val="28"/>
            <w:szCs w:val="28"/>
            <w:u w:val="none"/>
          </w:rPr>
          <w:t>https://www.un.org/development/desa/ru/categories/statistics</w:t>
        </w:r>
      </w:hyperlink>
    </w:p>
    <w:p w14:paraId="4377A896" w14:textId="77777777" w:rsidR="003D441B" w:rsidRPr="00E00CE9" w:rsidRDefault="003D441B"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 xml:space="preserve">Отчет Института Европы Ран по Германии 2017 год. Режим доступа- </w:t>
      </w:r>
      <w:hyperlink r:id="rId77" w:history="1">
        <w:r w:rsidRPr="00E00CE9">
          <w:rPr>
            <w:rStyle w:val="ab"/>
            <w:rFonts w:ascii="Times New Roman" w:hAnsi="Times New Roman" w:cs="Times New Roman"/>
            <w:color w:val="auto"/>
            <w:sz w:val="28"/>
            <w:szCs w:val="28"/>
            <w:u w:val="none"/>
          </w:rPr>
          <w:t>https://www.instituteofeurope.ru/images/uploads/doklad/343.pdf</w:t>
        </w:r>
      </w:hyperlink>
    </w:p>
    <w:p w14:paraId="5F685782" w14:textId="30395299" w:rsidR="003D441B" w:rsidRPr="00E00CE9" w:rsidRDefault="003D441B"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 xml:space="preserve">Отчет федерального ведомства Германии по вопросам миграции и беженцев за 2022 год. Режим доступа- </w:t>
      </w:r>
      <w:hyperlink r:id="rId78" w:history="1">
        <w:r w:rsidRPr="00E00CE9">
          <w:rPr>
            <w:rStyle w:val="ab"/>
            <w:rFonts w:ascii="Times New Roman" w:hAnsi="Times New Roman" w:cs="Times New Roman"/>
            <w:color w:val="auto"/>
            <w:sz w:val="28"/>
            <w:szCs w:val="28"/>
            <w:u w:val="none"/>
          </w:rPr>
          <w:t>https://www.bamf.de/RU/Startseite/startseite_node.html</w:t>
        </w:r>
      </w:hyperlink>
    </w:p>
    <w:p w14:paraId="02F604A5" w14:textId="77777777" w:rsidR="003D441B" w:rsidRPr="00E00CE9" w:rsidRDefault="003D441B"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lastRenderedPageBreak/>
        <w:t xml:space="preserve">Миграция и повестка дня 2030, руководство для практиков, Международная организация миграции. Режим доступа- </w:t>
      </w:r>
      <w:hyperlink r:id="rId79" w:history="1">
        <w:r w:rsidRPr="00E00CE9">
          <w:rPr>
            <w:rStyle w:val="ab"/>
            <w:rFonts w:ascii="Times New Roman" w:hAnsi="Times New Roman" w:cs="Times New Roman"/>
            <w:color w:val="auto"/>
            <w:sz w:val="28"/>
            <w:szCs w:val="28"/>
            <w:u w:val="none"/>
          </w:rPr>
          <w:t>https://migration4development.org/sites/default/files/2021-09/IOM_Mig%20and%202030%20Agenda-RU.pdf</w:t>
        </w:r>
      </w:hyperlink>
    </w:p>
    <w:p w14:paraId="7340573A" w14:textId="77777777" w:rsidR="003D441B" w:rsidRPr="00E00CE9" w:rsidRDefault="003D441B" w:rsidP="00E45034">
      <w:pPr>
        <w:pStyle w:val="a3"/>
        <w:numPr>
          <w:ilvl w:val="0"/>
          <w:numId w:val="8"/>
        </w:numPr>
        <w:spacing w:line="360" w:lineRule="auto"/>
        <w:jc w:val="both"/>
        <w:rPr>
          <w:rFonts w:ascii="Times New Roman" w:hAnsi="Times New Roman" w:cs="Times New Roman"/>
          <w:sz w:val="28"/>
          <w:szCs w:val="28"/>
        </w:rPr>
      </w:pPr>
      <w:r w:rsidRPr="00E00CE9">
        <w:rPr>
          <w:rFonts w:ascii="Times New Roman" w:hAnsi="Times New Roman" w:cs="Times New Roman"/>
          <w:sz w:val="28"/>
          <w:szCs w:val="28"/>
        </w:rPr>
        <w:t xml:space="preserve">Доклад о миграции в мире за 2022 год </w:t>
      </w:r>
      <w:r w:rsidRPr="00E00CE9">
        <w:rPr>
          <w:rFonts w:ascii="Times New Roman" w:hAnsi="Times New Roman" w:cs="Times New Roman"/>
          <w:sz w:val="28"/>
          <w:szCs w:val="28"/>
          <w:lang w:val="en-US"/>
        </w:rPr>
        <w:t>IOM</w:t>
      </w:r>
      <w:r w:rsidRPr="00E00CE9">
        <w:rPr>
          <w:rFonts w:ascii="Times New Roman" w:hAnsi="Times New Roman" w:cs="Times New Roman"/>
          <w:sz w:val="28"/>
          <w:szCs w:val="28"/>
        </w:rPr>
        <w:t xml:space="preserve"> Режим доступа- </w:t>
      </w:r>
      <w:r w:rsidRPr="00E00CE9">
        <w:rPr>
          <w:rFonts w:ascii="Times New Roman" w:hAnsi="Times New Roman" w:cs="Times New Roman"/>
          <w:sz w:val="28"/>
          <w:szCs w:val="28"/>
          <w:lang w:val="en-US"/>
        </w:rPr>
        <w:t>https</w:t>
      </w:r>
      <w:r w:rsidRPr="00E00CE9">
        <w:rPr>
          <w:rFonts w:ascii="Times New Roman" w:hAnsi="Times New Roman" w:cs="Times New Roman"/>
          <w:sz w:val="28"/>
          <w:szCs w:val="28"/>
        </w:rPr>
        <w:t>://</w:t>
      </w:r>
      <w:r w:rsidRPr="00E00CE9">
        <w:rPr>
          <w:rFonts w:ascii="Times New Roman" w:hAnsi="Times New Roman" w:cs="Times New Roman"/>
          <w:sz w:val="28"/>
          <w:szCs w:val="28"/>
          <w:lang w:val="en-US"/>
        </w:rPr>
        <w:t>publications</w:t>
      </w:r>
      <w:r w:rsidRPr="00E00CE9">
        <w:rPr>
          <w:rFonts w:ascii="Times New Roman" w:hAnsi="Times New Roman" w:cs="Times New Roman"/>
          <w:sz w:val="28"/>
          <w:szCs w:val="28"/>
        </w:rPr>
        <w:t>.</w:t>
      </w:r>
      <w:r w:rsidRPr="00E00CE9">
        <w:rPr>
          <w:rFonts w:ascii="Times New Roman" w:hAnsi="Times New Roman" w:cs="Times New Roman"/>
          <w:sz w:val="28"/>
          <w:szCs w:val="28"/>
          <w:lang w:val="en-US"/>
        </w:rPr>
        <w:t>iom</w:t>
      </w:r>
      <w:r w:rsidRPr="00E00CE9">
        <w:rPr>
          <w:rFonts w:ascii="Times New Roman" w:hAnsi="Times New Roman" w:cs="Times New Roman"/>
          <w:sz w:val="28"/>
          <w:szCs w:val="28"/>
        </w:rPr>
        <w:t>.</w:t>
      </w:r>
      <w:r w:rsidRPr="00E00CE9">
        <w:rPr>
          <w:rFonts w:ascii="Times New Roman" w:hAnsi="Times New Roman" w:cs="Times New Roman"/>
          <w:sz w:val="28"/>
          <w:szCs w:val="28"/>
          <w:lang w:val="en-US"/>
        </w:rPr>
        <w:t>int</w:t>
      </w:r>
      <w:r w:rsidRPr="00E00CE9">
        <w:rPr>
          <w:rFonts w:ascii="Times New Roman" w:hAnsi="Times New Roman" w:cs="Times New Roman"/>
          <w:sz w:val="28"/>
          <w:szCs w:val="28"/>
        </w:rPr>
        <w:t>/</w:t>
      </w:r>
      <w:r w:rsidRPr="00E00CE9">
        <w:rPr>
          <w:rFonts w:ascii="Times New Roman" w:hAnsi="Times New Roman" w:cs="Times New Roman"/>
          <w:sz w:val="28"/>
          <w:szCs w:val="28"/>
          <w:lang w:val="en-US"/>
        </w:rPr>
        <w:t>system</w:t>
      </w:r>
      <w:r w:rsidRPr="00E00CE9">
        <w:rPr>
          <w:rFonts w:ascii="Times New Roman" w:hAnsi="Times New Roman" w:cs="Times New Roman"/>
          <w:sz w:val="28"/>
          <w:szCs w:val="28"/>
        </w:rPr>
        <w:t>/</w:t>
      </w:r>
      <w:r w:rsidRPr="00E00CE9">
        <w:rPr>
          <w:rFonts w:ascii="Times New Roman" w:hAnsi="Times New Roman" w:cs="Times New Roman"/>
          <w:sz w:val="28"/>
          <w:szCs w:val="28"/>
          <w:lang w:val="en-US"/>
        </w:rPr>
        <w:t>files</w:t>
      </w:r>
      <w:r w:rsidRPr="00E00CE9">
        <w:rPr>
          <w:rFonts w:ascii="Times New Roman" w:hAnsi="Times New Roman" w:cs="Times New Roman"/>
          <w:sz w:val="28"/>
          <w:szCs w:val="28"/>
        </w:rPr>
        <w:t>/</w:t>
      </w:r>
      <w:r w:rsidRPr="00E00CE9">
        <w:rPr>
          <w:rFonts w:ascii="Times New Roman" w:hAnsi="Times New Roman" w:cs="Times New Roman"/>
          <w:sz w:val="28"/>
          <w:szCs w:val="28"/>
          <w:lang w:val="en-US"/>
        </w:rPr>
        <w:t>pdf</w:t>
      </w:r>
      <w:r w:rsidRPr="00E00CE9">
        <w:rPr>
          <w:rFonts w:ascii="Times New Roman" w:hAnsi="Times New Roman" w:cs="Times New Roman"/>
          <w:sz w:val="28"/>
          <w:szCs w:val="28"/>
        </w:rPr>
        <w:t>/</w:t>
      </w:r>
      <w:r w:rsidRPr="00E00CE9">
        <w:rPr>
          <w:rFonts w:ascii="Times New Roman" w:hAnsi="Times New Roman" w:cs="Times New Roman"/>
          <w:sz w:val="28"/>
          <w:szCs w:val="28"/>
          <w:lang w:val="en-US"/>
        </w:rPr>
        <w:t>final</w:t>
      </w:r>
      <w:r w:rsidRPr="00E00CE9">
        <w:rPr>
          <w:rFonts w:ascii="Times New Roman" w:hAnsi="Times New Roman" w:cs="Times New Roman"/>
          <w:sz w:val="28"/>
          <w:szCs w:val="28"/>
        </w:rPr>
        <w:t>-</w:t>
      </w:r>
      <w:r w:rsidRPr="00E00CE9">
        <w:rPr>
          <w:rFonts w:ascii="Times New Roman" w:hAnsi="Times New Roman" w:cs="Times New Roman"/>
          <w:sz w:val="28"/>
          <w:szCs w:val="28"/>
          <w:lang w:val="en-US"/>
        </w:rPr>
        <w:t>wmr</w:t>
      </w:r>
      <w:r w:rsidRPr="00E00CE9">
        <w:rPr>
          <w:rFonts w:ascii="Times New Roman" w:hAnsi="Times New Roman" w:cs="Times New Roman"/>
          <w:sz w:val="28"/>
          <w:szCs w:val="28"/>
        </w:rPr>
        <w:t>_2020-</w:t>
      </w:r>
      <w:r w:rsidRPr="00E00CE9">
        <w:rPr>
          <w:rFonts w:ascii="Times New Roman" w:hAnsi="Times New Roman" w:cs="Times New Roman"/>
          <w:sz w:val="28"/>
          <w:szCs w:val="28"/>
          <w:lang w:val="en-US"/>
        </w:rPr>
        <w:t>ru</w:t>
      </w:r>
      <w:r w:rsidRPr="00E00CE9">
        <w:rPr>
          <w:rFonts w:ascii="Times New Roman" w:hAnsi="Times New Roman" w:cs="Times New Roman"/>
          <w:sz w:val="28"/>
          <w:szCs w:val="28"/>
        </w:rPr>
        <w:t>.</w:t>
      </w:r>
      <w:r w:rsidRPr="00E00CE9">
        <w:rPr>
          <w:rFonts w:ascii="Times New Roman" w:hAnsi="Times New Roman" w:cs="Times New Roman"/>
          <w:sz w:val="28"/>
          <w:szCs w:val="28"/>
          <w:lang w:val="en-US"/>
        </w:rPr>
        <w:t>pdf</w:t>
      </w:r>
    </w:p>
    <w:p w14:paraId="3F69C99C" w14:textId="77777777" w:rsidR="003D441B" w:rsidRPr="00E01904" w:rsidRDefault="003D441B" w:rsidP="00E45034">
      <w:pPr>
        <w:pStyle w:val="a3"/>
        <w:spacing w:line="360" w:lineRule="auto"/>
        <w:jc w:val="both"/>
        <w:rPr>
          <w:rFonts w:ascii="Times New Roman" w:hAnsi="Times New Roman" w:cs="Times New Roman"/>
          <w:sz w:val="28"/>
          <w:szCs w:val="28"/>
        </w:rPr>
      </w:pPr>
    </w:p>
    <w:p w14:paraId="2FCF9C65" w14:textId="4AAFA8AE" w:rsidR="00964043" w:rsidRPr="00AA7207" w:rsidRDefault="00964043" w:rsidP="00E45034">
      <w:pPr>
        <w:jc w:val="both"/>
        <w:rPr>
          <w:rFonts w:ascii="Times New Roman" w:hAnsi="Times New Roman" w:cs="Times New Roman"/>
          <w:sz w:val="28"/>
          <w:szCs w:val="28"/>
        </w:rPr>
      </w:pPr>
    </w:p>
    <w:p w14:paraId="4FE6FAD2" w14:textId="6B311B6F" w:rsidR="00964043" w:rsidRPr="00AA7207" w:rsidRDefault="00964043" w:rsidP="00E45034">
      <w:pPr>
        <w:jc w:val="both"/>
        <w:rPr>
          <w:rFonts w:ascii="Times New Roman" w:hAnsi="Times New Roman" w:cs="Times New Roman"/>
          <w:sz w:val="28"/>
          <w:szCs w:val="28"/>
        </w:rPr>
      </w:pPr>
    </w:p>
    <w:p w14:paraId="55F666A9" w14:textId="68CD4C9D" w:rsidR="00964043" w:rsidRPr="00AA7207" w:rsidRDefault="00964043" w:rsidP="00E45034">
      <w:pPr>
        <w:jc w:val="both"/>
        <w:rPr>
          <w:rFonts w:ascii="Times New Roman" w:hAnsi="Times New Roman" w:cs="Times New Roman"/>
          <w:sz w:val="28"/>
          <w:szCs w:val="28"/>
        </w:rPr>
      </w:pPr>
    </w:p>
    <w:p w14:paraId="27012078" w14:textId="7147519D" w:rsidR="00964043" w:rsidRPr="00AA7207" w:rsidRDefault="00964043" w:rsidP="00E45034">
      <w:pPr>
        <w:jc w:val="both"/>
        <w:rPr>
          <w:rFonts w:ascii="Times New Roman" w:hAnsi="Times New Roman" w:cs="Times New Roman"/>
          <w:sz w:val="28"/>
          <w:szCs w:val="28"/>
        </w:rPr>
      </w:pPr>
    </w:p>
    <w:p w14:paraId="5812F2D0" w14:textId="69F9FC49" w:rsidR="00964043" w:rsidRPr="00AA7207" w:rsidRDefault="00964043" w:rsidP="00E45034">
      <w:pPr>
        <w:jc w:val="both"/>
        <w:rPr>
          <w:rFonts w:ascii="Times New Roman" w:hAnsi="Times New Roman" w:cs="Times New Roman"/>
          <w:sz w:val="28"/>
          <w:szCs w:val="28"/>
        </w:rPr>
      </w:pPr>
    </w:p>
    <w:p w14:paraId="36507DD9" w14:textId="48F8B4F0" w:rsidR="00964043" w:rsidRPr="00AA7207" w:rsidRDefault="00964043" w:rsidP="00E45034">
      <w:pPr>
        <w:jc w:val="both"/>
        <w:rPr>
          <w:rFonts w:ascii="Times New Roman" w:hAnsi="Times New Roman" w:cs="Times New Roman"/>
          <w:sz w:val="28"/>
          <w:szCs w:val="28"/>
        </w:rPr>
      </w:pPr>
    </w:p>
    <w:p w14:paraId="0842437E" w14:textId="7123E641" w:rsidR="00964043" w:rsidRPr="00AA7207" w:rsidRDefault="00964043" w:rsidP="00E45034">
      <w:pPr>
        <w:jc w:val="both"/>
        <w:rPr>
          <w:rFonts w:ascii="Times New Roman" w:hAnsi="Times New Roman" w:cs="Times New Roman"/>
          <w:sz w:val="28"/>
          <w:szCs w:val="28"/>
        </w:rPr>
      </w:pPr>
    </w:p>
    <w:p w14:paraId="09452F46" w14:textId="3E333405" w:rsidR="00964043" w:rsidRPr="00AA7207" w:rsidRDefault="00964043" w:rsidP="00E45034">
      <w:pPr>
        <w:jc w:val="both"/>
        <w:rPr>
          <w:rFonts w:ascii="Times New Roman" w:hAnsi="Times New Roman" w:cs="Times New Roman"/>
          <w:sz w:val="28"/>
          <w:szCs w:val="28"/>
        </w:rPr>
      </w:pPr>
    </w:p>
    <w:p w14:paraId="4D5F885F" w14:textId="64FF7535" w:rsidR="00964043" w:rsidRPr="00AA7207" w:rsidRDefault="00964043" w:rsidP="00E45034">
      <w:pPr>
        <w:jc w:val="both"/>
        <w:rPr>
          <w:rFonts w:ascii="Times New Roman" w:hAnsi="Times New Roman" w:cs="Times New Roman"/>
          <w:sz w:val="28"/>
          <w:szCs w:val="28"/>
        </w:rPr>
      </w:pPr>
    </w:p>
    <w:p w14:paraId="37406425" w14:textId="3C4EBCE1" w:rsidR="00964043" w:rsidRPr="00AA7207" w:rsidRDefault="00964043" w:rsidP="00E45034">
      <w:pPr>
        <w:jc w:val="both"/>
        <w:rPr>
          <w:rFonts w:ascii="Times New Roman" w:hAnsi="Times New Roman" w:cs="Times New Roman"/>
          <w:sz w:val="28"/>
          <w:szCs w:val="28"/>
        </w:rPr>
      </w:pPr>
    </w:p>
    <w:p w14:paraId="33B0CA9F" w14:textId="205A0929" w:rsidR="00964043" w:rsidRPr="00AA7207" w:rsidRDefault="00964043" w:rsidP="00E45034">
      <w:pPr>
        <w:jc w:val="both"/>
        <w:rPr>
          <w:rFonts w:ascii="Times New Roman" w:hAnsi="Times New Roman" w:cs="Times New Roman"/>
          <w:sz w:val="28"/>
          <w:szCs w:val="28"/>
        </w:rPr>
      </w:pPr>
    </w:p>
    <w:p w14:paraId="391E23BD" w14:textId="544DEC31" w:rsidR="00964043" w:rsidRPr="00AA7207" w:rsidRDefault="00964043" w:rsidP="00E45034">
      <w:pPr>
        <w:jc w:val="both"/>
        <w:rPr>
          <w:rFonts w:ascii="Times New Roman" w:hAnsi="Times New Roman" w:cs="Times New Roman"/>
          <w:sz w:val="28"/>
          <w:szCs w:val="28"/>
        </w:rPr>
      </w:pPr>
    </w:p>
    <w:p w14:paraId="4C6AE82B" w14:textId="3C59A7B1" w:rsidR="00964043" w:rsidRPr="00AA7207" w:rsidRDefault="00964043" w:rsidP="00E45034">
      <w:pPr>
        <w:jc w:val="both"/>
        <w:rPr>
          <w:rFonts w:ascii="Times New Roman" w:hAnsi="Times New Roman" w:cs="Times New Roman"/>
          <w:sz w:val="28"/>
          <w:szCs w:val="28"/>
        </w:rPr>
      </w:pPr>
    </w:p>
    <w:p w14:paraId="5683049F" w14:textId="7B5520FF" w:rsidR="00964043" w:rsidRPr="00AA7207" w:rsidRDefault="00964043" w:rsidP="00E45034">
      <w:pPr>
        <w:jc w:val="both"/>
        <w:rPr>
          <w:rFonts w:ascii="Times New Roman" w:hAnsi="Times New Roman" w:cs="Times New Roman"/>
          <w:sz w:val="28"/>
          <w:szCs w:val="28"/>
        </w:rPr>
      </w:pPr>
    </w:p>
    <w:p w14:paraId="0BDFE3A8" w14:textId="272D51D0" w:rsidR="00964043" w:rsidRPr="00AA7207" w:rsidRDefault="00964043" w:rsidP="00E45034">
      <w:pPr>
        <w:jc w:val="both"/>
        <w:rPr>
          <w:rFonts w:ascii="Times New Roman" w:hAnsi="Times New Roman" w:cs="Times New Roman"/>
          <w:sz w:val="28"/>
          <w:szCs w:val="28"/>
        </w:rPr>
      </w:pPr>
    </w:p>
    <w:p w14:paraId="10A871BB" w14:textId="291FCC41" w:rsidR="00964043" w:rsidRPr="00AA7207" w:rsidRDefault="00964043" w:rsidP="00E45034">
      <w:pPr>
        <w:jc w:val="both"/>
        <w:rPr>
          <w:rFonts w:ascii="Times New Roman" w:hAnsi="Times New Roman" w:cs="Times New Roman"/>
          <w:sz w:val="28"/>
          <w:szCs w:val="28"/>
        </w:rPr>
      </w:pPr>
    </w:p>
    <w:p w14:paraId="43EBB1BB" w14:textId="440E1DC9" w:rsidR="00964043" w:rsidRPr="00AA7207" w:rsidRDefault="00964043" w:rsidP="00E45034">
      <w:pPr>
        <w:jc w:val="both"/>
        <w:rPr>
          <w:rFonts w:ascii="Times New Roman" w:hAnsi="Times New Roman" w:cs="Times New Roman"/>
          <w:sz w:val="28"/>
          <w:szCs w:val="28"/>
        </w:rPr>
      </w:pPr>
    </w:p>
    <w:p w14:paraId="6C999377" w14:textId="5ABB2833" w:rsidR="00964043" w:rsidRPr="00AA7207" w:rsidRDefault="00964043" w:rsidP="00E45034">
      <w:pPr>
        <w:jc w:val="both"/>
        <w:rPr>
          <w:rFonts w:ascii="Times New Roman" w:hAnsi="Times New Roman" w:cs="Times New Roman"/>
          <w:sz w:val="28"/>
          <w:szCs w:val="28"/>
        </w:rPr>
      </w:pPr>
    </w:p>
    <w:p w14:paraId="590222FD" w14:textId="4205246B" w:rsidR="00964043" w:rsidRPr="00AA7207" w:rsidRDefault="00964043" w:rsidP="00E45034">
      <w:pPr>
        <w:jc w:val="both"/>
        <w:rPr>
          <w:rFonts w:ascii="Times New Roman" w:hAnsi="Times New Roman" w:cs="Times New Roman"/>
          <w:sz w:val="28"/>
          <w:szCs w:val="28"/>
        </w:rPr>
      </w:pPr>
    </w:p>
    <w:p w14:paraId="5A52F4E9" w14:textId="3B8A78E5" w:rsidR="00964043" w:rsidRPr="00AA7207" w:rsidRDefault="00964043" w:rsidP="00E45034">
      <w:pPr>
        <w:jc w:val="both"/>
        <w:rPr>
          <w:rFonts w:ascii="Times New Roman" w:hAnsi="Times New Roman" w:cs="Times New Roman"/>
          <w:sz w:val="28"/>
          <w:szCs w:val="28"/>
        </w:rPr>
      </w:pPr>
    </w:p>
    <w:p w14:paraId="4789D178" w14:textId="7E501A2A" w:rsidR="001A513F" w:rsidRPr="00AA7207" w:rsidRDefault="001A513F" w:rsidP="00E45034">
      <w:pPr>
        <w:jc w:val="both"/>
        <w:rPr>
          <w:rFonts w:ascii="Times New Roman" w:hAnsi="Times New Roman" w:cs="Times New Roman"/>
          <w:sz w:val="28"/>
          <w:szCs w:val="28"/>
        </w:rPr>
      </w:pPr>
    </w:p>
    <w:p w14:paraId="673147BC" w14:textId="74495F7B" w:rsidR="00DA270D" w:rsidRPr="00AD0D74" w:rsidRDefault="00DA270D" w:rsidP="005B6E63">
      <w:pPr>
        <w:pStyle w:val="1"/>
        <w:jc w:val="center"/>
        <w:rPr>
          <w:rFonts w:ascii="Times New Roman" w:hAnsi="Times New Roman" w:cs="Times New Roman"/>
          <w:b/>
          <w:color w:val="auto"/>
          <w:sz w:val="28"/>
          <w:szCs w:val="28"/>
        </w:rPr>
      </w:pPr>
      <w:bookmarkStart w:id="19" w:name="_Toc136168840"/>
      <w:r w:rsidRPr="00AD0D74">
        <w:rPr>
          <w:rFonts w:ascii="Times New Roman" w:hAnsi="Times New Roman" w:cs="Times New Roman"/>
          <w:b/>
          <w:color w:val="auto"/>
          <w:sz w:val="28"/>
          <w:szCs w:val="28"/>
        </w:rPr>
        <w:lastRenderedPageBreak/>
        <w:t>Приложени</w:t>
      </w:r>
      <w:r w:rsidR="00AD0D74" w:rsidRPr="00AD0D74">
        <w:rPr>
          <w:rFonts w:ascii="Times New Roman" w:hAnsi="Times New Roman" w:cs="Times New Roman"/>
          <w:b/>
          <w:color w:val="auto"/>
          <w:sz w:val="28"/>
          <w:szCs w:val="28"/>
        </w:rPr>
        <w:t>е</w:t>
      </w:r>
      <w:bookmarkEnd w:id="19"/>
    </w:p>
    <w:p w14:paraId="62992C2F" w14:textId="77777777" w:rsidR="001A513F" w:rsidRPr="001A513F" w:rsidRDefault="001A513F" w:rsidP="00E45034">
      <w:pPr>
        <w:jc w:val="both"/>
      </w:pPr>
    </w:p>
    <w:tbl>
      <w:tblPr>
        <w:tblW w:w="7240" w:type="dxa"/>
        <w:tblInd w:w="113" w:type="dxa"/>
        <w:tblLook w:val="04A0" w:firstRow="1" w:lastRow="0" w:firstColumn="1" w:lastColumn="0" w:noHBand="0" w:noVBand="1"/>
      </w:tblPr>
      <w:tblGrid>
        <w:gridCol w:w="2600"/>
        <w:gridCol w:w="1052"/>
        <w:gridCol w:w="2720"/>
        <w:gridCol w:w="960"/>
      </w:tblGrid>
      <w:tr w:rsidR="00DA270D" w:rsidRPr="00DA270D" w14:paraId="521EC4FF" w14:textId="77777777" w:rsidTr="00DA270D">
        <w:trPr>
          <w:trHeight w:val="288"/>
        </w:trPr>
        <w:tc>
          <w:tcPr>
            <w:tcW w:w="2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4B38F"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Район 2000-2004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8697693"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Коэф.</w:t>
            </w:r>
          </w:p>
        </w:tc>
        <w:tc>
          <w:tcPr>
            <w:tcW w:w="2720" w:type="dxa"/>
            <w:tcBorders>
              <w:top w:val="single" w:sz="4" w:space="0" w:color="auto"/>
              <w:left w:val="nil"/>
              <w:bottom w:val="single" w:sz="4" w:space="0" w:color="auto"/>
              <w:right w:val="single" w:sz="4" w:space="0" w:color="auto"/>
            </w:tcBorders>
            <w:shd w:val="clear" w:color="auto" w:fill="auto"/>
            <w:noWrap/>
            <w:vAlign w:val="bottom"/>
            <w:hideMark/>
          </w:tcPr>
          <w:p w14:paraId="40F6C888"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Район 2016-2020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677EF28"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Коэф.</w:t>
            </w:r>
          </w:p>
        </w:tc>
      </w:tr>
      <w:tr w:rsidR="00DA270D" w:rsidRPr="00DA270D" w14:paraId="3D846E0B"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017840F5"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Люнебург</w:t>
            </w:r>
          </w:p>
        </w:tc>
        <w:tc>
          <w:tcPr>
            <w:tcW w:w="960" w:type="dxa"/>
            <w:tcBorders>
              <w:top w:val="nil"/>
              <w:left w:val="nil"/>
              <w:bottom w:val="single" w:sz="4" w:space="0" w:color="auto"/>
              <w:right w:val="single" w:sz="4" w:space="0" w:color="auto"/>
            </w:tcBorders>
            <w:shd w:val="clear" w:color="auto" w:fill="auto"/>
            <w:vAlign w:val="bottom"/>
            <w:hideMark/>
          </w:tcPr>
          <w:p w14:paraId="7D60B411"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6,451613</w:t>
            </w:r>
          </w:p>
        </w:tc>
        <w:tc>
          <w:tcPr>
            <w:tcW w:w="2720" w:type="dxa"/>
            <w:tcBorders>
              <w:top w:val="nil"/>
              <w:left w:val="nil"/>
              <w:bottom w:val="single" w:sz="4" w:space="0" w:color="auto"/>
              <w:right w:val="single" w:sz="4" w:space="0" w:color="auto"/>
            </w:tcBorders>
            <w:shd w:val="clear" w:color="auto" w:fill="auto"/>
            <w:vAlign w:val="bottom"/>
            <w:hideMark/>
          </w:tcPr>
          <w:p w14:paraId="01E8F1CF"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Лейпциг</w:t>
            </w:r>
          </w:p>
        </w:tc>
        <w:tc>
          <w:tcPr>
            <w:tcW w:w="960" w:type="dxa"/>
            <w:tcBorders>
              <w:top w:val="nil"/>
              <w:left w:val="nil"/>
              <w:bottom w:val="single" w:sz="4" w:space="0" w:color="auto"/>
              <w:right w:val="single" w:sz="4" w:space="0" w:color="auto"/>
            </w:tcBorders>
            <w:shd w:val="clear" w:color="auto" w:fill="auto"/>
            <w:noWrap/>
            <w:vAlign w:val="bottom"/>
            <w:hideMark/>
          </w:tcPr>
          <w:p w14:paraId="609133FD"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3,1</w:t>
            </w:r>
          </w:p>
        </w:tc>
      </w:tr>
      <w:tr w:rsidR="00DA270D" w:rsidRPr="00DA270D" w14:paraId="2D4187F9"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1C7E7384"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Шлезвиг- Гольштейн</w:t>
            </w:r>
          </w:p>
        </w:tc>
        <w:tc>
          <w:tcPr>
            <w:tcW w:w="960" w:type="dxa"/>
            <w:tcBorders>
              <w:top w:val="nil"/>
              <w:left w:val="nil"/>
              <w:bottom w:val="single" w:sz="4" w:space="0" w:color="auto"/>
              <w:right w:val="single" w:sz="4" w:space="0" w:color="auto"/>
            </w:tcBorders>
            <w:shd w:val="clear" w:color="auto" w:fill="auto"/>
            <w:vAlign w:val="bottom"/>
            <w:hideMark/>
          </w:tcPr>
          <w:p w14:paraId="3A22486C"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15,78947</w:t>
            </w:r>
          </w:p>
        </w:tc>
        <w:tc>
          <w:tcPr>
            <w:tcW w:w="2720" w:type="dxa"/>
            <w:tcBorders>
              <w:top w:val="nil"/>
              <w:left w:val="nil"/>
              <w:bottom w:val="single" w:sz="4" w:space="0" w:color="auto"/>
              <w:right w:val="single" w:sz="4" w:space="0" w:color="auto"/>
            </w:tcBorders>
            <w:shd w:val="clear" w:color="auto" w:fill="auto"/>
            <w:vAlign w:val="bottom"/>
            <w:hideMark/>
          </w:tcPr>
          <w:p w14:paraId="50413D49"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Бранденбург</w:t>
            </w:r>
          </w:p>
        </w:tc>
        <w:tc>
          <w:tcPr>
            <w:tcW w:w="960" w:type="dxa"/>
            <w:tcBorders>
              <w:top w:val="nil"/>
              <w:left w:val="nil"/>
              <w:bottom w:val="single" w:sz="4" w:space="0" w:color="auto"/>
              <w:right w:val="single" w:sz="4" w:space="0" w:color="auto"/>
            </w:tcBorders>
            <w:shd w:val="clear" w:color="auto" w:fill="auto"/>
            <w:noWrap/>
            <w:vAlign w:val="bottom"/>
            <w:hideMark/>
          </w:tcPr>
          <w:p w14:paraId="71D9027E"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5,9</w:t>
            </w:r>
          </w:p>
        </w:tc>
      </w:tr>
      <w:tr w:rsidR="00DA270D" w:rsidRPr="00DA270D" w14:paraId="6CE92B6E"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460A1A06"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Везер-Эмс</w:t>
            </w:r>
          </w:p>
        </w:tc>
        <w:tc>
          <w:tcPr>
            <w:tcW w:w="960" w:type="dxa"/>
            <w:tcBorders>
              <w:top w:val="nil"/>
              <w:left w:val="nil"/>
              <w:bottom w:val="single" w:sz="4" w:space="0" w:color="auto"/>
              <w:right w:val="single" w:sz="4" w:space="0" w:color="auto"/>
            </w:tcBorders>
            <w:shd w:val="clear" w:color="auto" w:fill="auto"/>
            <w:vAlign w:val="bottom"/>
            <w:hideMark/>
          </w:tcPr>
          <w:p w14:paraId="0C95255C"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37,93103</w:t>
            </w:r>
          </w:p>
        </w:tc>
        <w:tc>
          <w:tcPr>
            <w:tcW w:w="2720" w:type="dxa"/>
            <w:tcBorders>
              <w:top w:val="nil"/>
              <w:left w:val="nil"/>
              <w:bottom w:val="single" w:sz="4" w:space="0" w:color="auto"/>
              <w:right w:val="single" w:sz="4" w:space="0" w:color="auto"/>
            </w:tcBorders>
            <w:shd w:val="clear" w:color="auto" w:fill="auto"/>
            <w:vAlign w:val="bottom"/>
            <w:hideMark/>
          </w:tcPr>
          <w:p w14:paraId="50C6F158"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Шлезвиг- Гольштейн</w:t>
            </w:r>
          </w:p>
        </w:tc>
        <w:tc>
          <w:tcPr>
            <w:tcW w:w="960" w:type="dxa"/>
            <w:tcBorders>
              <w:top w:val="nil"/>
              <w:left w:val="nil"/>
              <w:bottom w:val="single" w:sz="4" w:space="0" w:color="auto"/>
              <w:right w:val="single" w:sz="4" w:space="0" w:color="auto"/>
            </w:tcBorders>
            <w:shd w:val="clear" w:color="auto" w:fill="auto"/>
            <w:noWrap/>
            <w:vAlign w:val="bottom"/>
            <w:hideMark/>
          </w:tcPr>
          <w:p w14:paraId="7B259C46"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22,7</w:t>
            </w:r>
          </w:p>
        </w:tc>
      </w:tr>
      <w:tr w:rsidR="00DA270D" w:rsidRPr="00DA270D" w14:paraId="2D69E54F"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4833FA7F"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Лейпциг</w:t>
            </w:r>
          </w:p>
        </w:tc>
        <w:tc>
          <w:tcPr>
            <w:tcW w:w="960" w:type="dxa"/>
            <w:tcBorders>
              <w:top w:val="nil"/>
              <w:left w:val="nil"/>
              <w:bottom w:val="single" w:sz="4" w:space="0" w:color="auto"/>
              <w:right w:val="single" w:sz="4" w:space="0" w:color="auto"/>
            </w:tcBorders>
            <w:shd w:val="clear" w:color="auto" w:fill="auto"/>
            <w:vAlign w:val="bottom"/>
            <w:hideMark/>
          </w:tcPr>
          <w:p w14:paraId="0D1DA465"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40,625</w:t>
            </w:r>
          </w:p>
        </w:tc>
        <w:tc>
          <w:tcPr>
            <w:tcW w:w="2720" w:type="dxa"/>
            <w:tcBorders>
              <w:top w:val="nil"/>
              <w:left w:val="nil"/>
              <w:bottom w:val="single" w:sz="4" w:space="0" w:color="auto"/>
              <w:right w:val="single" w:sz="4" w:space="0" w:color="auto"/>
            </w:tcBorders>
            <w:shd w:val="clear" w:color="auto" w:fill="auto"/>
            <w:vAlign w:val="bottom"/>
            <w:hideMark/>
          </w:tcPr>
          <w:p w14:paraId="45386A64"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Нижняя Бавария</w:t>
            </w:r>
          </w:p>
        </w:tc>
        <w:tc>
          <w:tcPr>
            <w:tcW w:w="960" w:type="dxa"/>
            <w:tcBorders>
              <w:top w:val="nil"/>
              <w:left w:val="nil"/>
              <w:bottom w:val="single" w:sz="4" w:space="0" w:color="auto"/>
              <w:right w:val="single" w:sz="4" w:space="0" w:color="auto"/>
            </w:tcBorders>
            <w:shd w:val="clear" w:color="auto" w:fill="auto"/>
            <w:noWrap/>
            <w:vAlign w:val="bottom"/>
            <w:hideMark/>
          </w:tcPr>
          <w:p w14:paraId="205664E8"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23,1</w:t>
            </w:r>
          </w:p>
        </w:tc>
      </w:tr>
      <w:tr w:rsidR="00DA270D" w:rsidRPr="00DA270D" w14:paraId="4A032EB4"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528ED70C"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Нижняя Бавария</w:t>
            </w:r>
          </w:p>
        </w:tc>
        <w:tc>
          <w:tcPr>
            <w:tcW w:w="960" w:type="dxa"/>
            <w:tcBorders>
              <w:top w:val="nil"/>
              <w:left w:val="nil"/>
              <w:bottom w:val="single" w:sz="4" w:space="0" w:color="auto"/>
              <w:right w:val="single" w:sz="4" w:space="0" w:color="auto"/>
            </w:tcBorders>
            <w:shd w:val="clear" w:color="auto" w:fill="auto"/>
            <w:vAlign w:val="bottom"/>
            <w:hideMark/>
          </w:tcPr>
          <w:p w14:paraId="4CDCCEE9"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46,66667</w:t>
            </w:r>
          </w:p>
        </w:tc>
        <w:tc>
          <w:tcPr>
            <w:tcW w:w="2720" w:type="dxa"/>
            <w:tcBorders>
              <w:top w:val="nil"/>
              <w:left w:val="nil"/>
              <w:bottom w:val="single" w:sz="4" w:space="0" w:color="auto"/>
              <w:right w:val="single" w:sz="4" w:space="0" w:color="auto"/>
            </w:tcBorders>
            <w:shd w:val="clear" w:color="auto" w:fill="auto"/>
            <w:vAlign w:val="bottom"/>
            <w:hideMark/>
          </w:tcPr>
          <w:p w14:paraId="4DFA9B88"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Люнебург</w:t>
            </w:r>
          </w:p>
        </w:tc>
        <w:tc>
          <w:tcPr>
            <w:tcW w:w="960" w:type="dxa"/>
            <w:tcBorders>
              <w:top w:val="nil"/>
              <w:left w:val="nil"/>
              <w:bottom w:val="single" w:sz="4" w:space="0" w:color="auto"/>
              <w:right w:val="single" w:sz="4" w:space="0" w:color="auto"/>
            </w:tcBorders>
            <w:shd w:val="clear" w:color="auto" w:fill="auto"/>
            <w:noWrap/>
            <w:vAlign w:val="bottom"/>
            <w:hideMark/>
          </w:tcPr>
          <w:p w14:paraId="222D96E9"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23,3</w:t>
            </w:r>
          </w:p>
        </w:tc>
      </w:tr>
      <w:tr w:rsidR="00DA270D" w:rsidRPr="00DA270D" w14:paraId="384CFC65"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772382DC"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Кельн</w:t>
            </w:r>
          </w:p>
        </w:tc>
        <w:tc>
          <w:tcPr>
            <w:tcW w:w="960" w:type="dxa"/>
            <w:tcBorders>
              <w:top w:val="nil"/>
              <w:left w:val="nil"/>
              <w:bottom w:val="single" w:sz="4" w:space="0" w:color="auto"/>
              <w:right w:val="single" w:sz="4" w:space="0" w:color="auto"/>
            </w:tcBorders>
            <w:shd w:val="clear" w:color="auto" w:fill="auto"/>
            <w:vAlign w:val="bottom"/>
            <w:hideMark/>
          </w:tcPr>
          <w:p w14:paraId="2860191A"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50</w:t>
            </w:r>
          </w:p>
        </w:tc>
        <w:tc>
          <w:tcPr>
            <w:tcW w:w="2720" w:type="dxa"/>
            <w:tcBorders>
              <w:top w:val="nil"/>
              <w:left w:val="nil"/>
              <w:bottom w:val="single" w:sz="4" w:space="0" w:color="auto"/>
              <w:right w:val="single" w:sz="4" w:space="0" w:color="auto"/>
            </w:tcBorders>
            <w:shd w:val="clear" w:color="auto" w:fill="auto"/>
            <w:vAlign w:val="bottom"/>
            <w:hideMark/>
          </w:tcPr>
          <w:p w14:paraId="09AFB292"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Берлин</w:t>
            </w:r>
          </w:p>
        </w:tc>
        <w:tc>
          <w:tcPr>
            <w:tcW w:w="960" w:type="dxa"/>
            <w:tcBorders>
              <w:top w:val="nil"/>
              <w:left w:val="nil"/>
              <w:bottom w:val="single" w:sz="4" w:space="0" w:color="auto"/>
              <w:right w:val="single" w:sz="4" w:space="0" w:color="auto"/>
            </w:tcBorders>
            <w:shd w:val="clear" w:color="auto" w:fill="auto"/>
            <w:noWrap/>
            <w:vAlign w:val="bottom"/>
            <w:hideMark/>
          </w:tcPr>
          <w:p w14:paraId="34624064"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31,6</w:t>
            </w:r>
          </w:p>
        </w:tc>
      </w:tr>
      <w:tr w:rsidR="00DA270D" w:rsidRPr="00DA270D" w14:paraId="3A1790E4"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7C7B6DC7"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Гамбург</w:t>
            </w:r>
          </w:p>
        </w:tc>
        <w:tc>
          <w:tcPr>
            <w:tcW w:w="960" w:type="dxa"/>
            <w:tcBorders>
              <w:top w:val="nil"/>
              <w:left w:val="nil"/>
              <w:bottom w:val="single" w:sz="4" w:space="0" w:color="auto"/>
              <w:right w:val="single" w:sz="4" w:space="0" w:color="auto"/>
            </w:tcBorders>
            <w:shd w:val="clear" w:color="auto" w:fill="auto"/>
            <w:vAlign w:val="bottom"/>
            <w:hideMark/>
          </w:tcPr>
          <w:p w14:paraId="262F6940"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55,55556</w:t>
            </w:r>
          </w:p>
        </w:tc>
        <w:tc>
          <w:tcPr>
            <w:tcW w:w="2720" w:type="dxa"/>
            <w:tcBorders>
              <w:top w:val="nil"/>
              <w:left w:val="nil"/>
              <w:bottom w:val="single" w:sz="4" w:space="0" w:color="auto"/>
              <w:right w:val="single" w:sz="4" w:space="0" w:color="auto"/>
            </w:tcBorders>
            <w:shd w:val="clear" w:color="auto" w:fill="auto"/>
            <w:vAlign w:val="bottom"/>
            <w:hideMark/>
          </w:tcPr>
          <w:p w14:paraId="03E57CC4"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Везер-Эмс</w:t>
            </w:r>
          </w:p>
        </w:tc>
        <w:tc>
          <w:tcPr>
            <w:tcW w:w="960" w:type="dxa"/>
            <w:tcBorders>
              <w:top w:val="nil"/>
              <w:left w:val="nil"/>
              <w:bottom w:val="single" w:sz="4" w:space="0" w:color="auto"/>
              <w:right w:val="single" w:sz="4" w:space="0" w:color="auto"/>
            </w:tcBorders>
            <w:shd w:val="clear" w:color="auto" w:fill="auto"/>
            <w:noWrap/>
            <w:vAlign w:val="bottom"/>
            <w:hideMark/>
          </w:tcPr>
          <w:p w14:paraId="15F02DBE"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41,7</w:t>
            </w:r>
          </w:p>
        </w:tc>
      </w:tr>
      <w:tr w:rsidR="00DA270D" w:rsidRPr="00DA270D" w14:paraId="24E44649"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351E3D84"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Фрайбург</w:t>
            </w:r>
          </w:p>
        </w:tc>
        <w:tc>
          <w:tcPr>
            <w:tcW w:w="960" w:type="dxa"/>
            <w:tcBorders>
              <w:top w:val="nil"/>
              <w:left w:val="nil"/>
              <w:bottom w:val="single" w:sz="4" w:space="0" w:color="auto"/>
              <w:right w:val="single" w:sz="4" w:space="0" w:color="auto"/>
            </w:tcBorders>
            <w:shd w:val="clear" w:color="auto" w:fill="auto"/>
            <w:vAlign w:val="bottom"/>
            <w:hideMark/>
          </w:tcPr>
          <w:p w14:paraId="642ABDC1"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57,14286</w:t>
            </w:r>
          </w:p>
        </w:tc>
        <w:tc>
          <w:tcPr>
            <w:tcW w:w="2720" w:type="dxa"/>
            <w:tcBorders>
              <w:top w:val="nil"/>
              <w:left w:val="nil"/>
              <w:bottom w:val="single" w:sz="4" w:space="0" w:color="auto"/>
              <w:right w:val="single" w:sz="4" w:space="0" w:color="auto"/>
            </w:tcBorders>
            <w:shd w:val="clear" w:color="auto" w:fill="auto"/>
            <w:vAlign w:val="bottom"/>
            <w:hideMark/>
          </w:tcPr>
          <w:p w14:paraId="56BE75EB"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Швабия</w:t>
            </w:r>
          </w:p>
        </w:tc>
        <w:tc>
          <w:tcPr>
            <w:tcW w:w="960" w:type="dxa"/>
            <w:tcBorders>
              <w:top w:val="nil"/>
              <w:left w:val="nil"/>
              <w:bottom w:val="single" w:sz="4" w:space="0" w:color="auto"/>
              <w:right w:val="single" w:sz="4" w:space="0" w:color="auto"/>
            </w:tcBorders>
            <w:shd w:val="clear" w:color="auto" w:fill="auto"/>
            <w:noWrap/>
            <w:vAlign w:val="bottom"/>
            <w:hideMark/>
          </w:tcPr>
          <w:p w14:paraId="63BEAC49"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44,4</w:t>
            </w:r>
          </w:p>
        </w:tc>
      </w:tr>
      <w:tr w:rsidR="00DA270D" w:rsidRPr="00DA270D" w14:paraId="0E7E6546" w14:textId="77777777" w:rsidTr="00DA270D">
        <w:trPr>
          <w:trHeight w:val="576"/>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64692939"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Трир</w:t>
            </w:r>
          </w:p>
        </w:tc>
        <w:tc>
          <w:tcPr>
            <w:tcW w:w="960" w:type="dxa"/>
            <w:tcBorders>
              <w:top w:val="nil"/>
              <w:left w:val="nil"/>
              <w:bottom w:val="single" w:sz="4" w:space="0" w:color="auto"/>
              <w:right w:val="single" w:sz="4" w:space="0" w:color="auto"/>
            </w:tcBorders>
            <w:shd w:val="clear" w:color="auto" w:fill="auto"/>
            <w:vAlign w:val="bottom"/>
            <w:hideMark/>
          </w:tcPr>
          <w:p w14:paraId="315F4D38"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75</w:t>
            </w:r>
          </w:p>
        </w:tc>
        <w:tc>
          <w:tcPr>
            <w:tcW w:w="2720" w:type="dxa"/>
            <w:tcBorders>
              <w:top w:val="nil"/>
              <w:left w:val="nil"/>
              <w:bottom w:val="single" w:sz="4" w:space="0" w:color="auto"/>
              <w:right w:val="single" w:sz="4" w:space="0" w:color="auto"/>
            </w:tcBorders>
            <w:shd w:val="clear" w:color="auto" w:fill="auto"/>
            <w:vAlign w:val="bottom"/>
            <w:hideMark/>
          </w:tcPr>
          <w:p w14:paraId="30222B32"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Мекленбург- Передняя Померания</w:t>
            </w:r>
          </w:p>
        </w:tc>
        <w:tc>
          <w:tcPr>
            <w:tcW w:w="960" w:type="dxa"/>
            <w:tcBorders>
              <w:top w:val="nil"/>
              <w:left w:val="nil"/>
              <w:bottom w:val="single" w:sz="4" w:space="0" w:color="auto"/>
              <w:right w:val="single" w:sz="4" w:space="0" w:color="auto"/>
            </w:tcBorders>
            <w:shd w:val="clear" w:color="auto" w:fill="auto"/>
            <w:noWrap/>
            <w:vAlign w:val="bottom"/>
            <w:hideMark/>
          </w:tcPr>
          <w:p w14:paraId="29DFEC71"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47,2</w:t>
            </w:r>
          </w:p>
        </w:tc>
      </w:tr>
      <w:tr w:rsidR="00DA270D" w:rsidRPr="00DA270D" w14:paraId="107FE14F"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21FFE714"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Верхний Пфальц</w:t>
            </w:r>
          </w:p>
        </w:tc>
        <w:tc>
          <w:tcPr>
            <w:tcW w:w="960" w:type="dxa"/>
            <w:tcBorders>
              <w:top w:val="nil"/>
              <w:left w:val="nil"/>
              <w:bottom w:val="single" w:sz="4" w:space="0" w:color="auto"/>
              <w:right w:val="single" w:sz="4" w:space="0" w:color="auto"/>
            </w:tcBorders>
            <w:shd w:val="clear" w:color="auto" w:fill="auto"/>
            <w:vAlign w:val="bottom"/>
            <w:hideMark/>
          </w:tcPr>
          <w:p w14:paraId="7150AA07"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82,35294</w:t>
            </w:r>
          </w:p>
        </w:tc>
        <w:tc>
          <w:tcPr>
            <w:tcW w:w="2720" w:type="dxa"/>
            <w:tcBorders>
              <w:top w:val="nil"/>
              <w:left w:val="nil"/>
              <w:bottom w:val="single" w:sz="4" w:space="0" w:color="auto"/>
              <w:right w:val="single" w:sz="4" w:space="0" w:color="auto"/>
            </w:tcBorders>
            <w:shd w:val="clear" w:color="auto" w:fill="auto"/>
            <w:vAlign w:val="bottom"/>
            <w:hideMark/>
          </w:tcPr>
          <w:p w14:paraId="3E97BE7C"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Трир</w:t>
            </w:r>
          </w:p>
        </w:tc>
        <w:tc>
          <w:tcPr>
            <w:tcW w:w="960" w:type="dxa"/>
            <w:tcBorders>
              <w:top w:val="nil"/>
              <w:left w:val="nil"/>
              <w:bottom w:val="single" w:sz="4" w:space="0" w:color="auto"/>
              <w:right w:val="single" w:sz="4" w:space="0" w:color="auto"/>
            </w:tcBorders>
            <w:shd w:val="clear" w:color="auto" w:fill="auto"/>
            <w:noWrap/>
            <w:vAlign w:val="bottom"/>
            <w:hideMark/>
          </w:tcPr>
          <w:p w14:paraId="5E738345"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53,8</w:t>
            </w:r>
          </w:p>
        </w:tc>
      </w:tr>
      <w:tr w:rsidR="00DA270D" w:rsidRPr="00DA270D" w14:paraId="21910039"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14F3551D"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Кобленц</w:t>
            </w:r>
          </w:p>
        </w:tc>
        <w:tc>
          <w:tcPr>
            <w:tcW w:w="960" w:type="dxa"/>
            <w:tcBorders>
              <w:top w:val="nil"/>
              <w:left w:val="nil"/>
              <w:bottom w:val="single" w:sz="4" w:space="0" w:color="auto"/>
              <w:right w:val="single" w:sz="4" w:space="0" w:color="auto"/>
            </w:tcBorders>
            <w:shd w:val="clear" w:color="auto" w:fill="auto"/>
            <w:vAlign w:val="bottom"/>
            <w:hideMark/>
          </w:tcPr>
          <w:p w14:paraId="561502F7"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82,6087</w:t>
            </w:r>
          </w:p>
        </w:tc>
        <w:tc>
          <w:tcPr>
            <w:tcW w:w="2720" w:type="dxa"/>
            <w:tcBorders>
              <w:top w:val="nil"/>
              <w:left w:val="nil"/>
              <w:bottom w:val="single" w:sz="4" w:space="0" w:color="auto"/>
              <w:right w:val="single" w:sz="4" w:space="0" w:color="auto"/>
            </w:tcBorders>
            <w:shd w:val="clear" w:color="auto" w:fill="auto"/>
            <w:vAlign w:val="bottom"/>
            <w:hideMark/>
          </w:tcPr>
          <w:p w14:paraId="7F1F97DE"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Кобленц</w:t>
            </w:r>
          </w:p>
        </w:tc>
        <w:tc>
          <w:tcPr>
            <w:tcW w:w="960" w:type="dxa"/>
            <w:tcBorders>
              <w:top w:val="nil"/>
              <w:left w:val="nil"/>
              <w:bottom w:val="single" w:sz="4" w:space="0" w:color="auto"/>
              <w:right w:val="single" w:sz="4" w:space="0" w:color="auto"/>
            </w:tcBorders>
            <w:shd w:val="clear" w:color="auto" w:fill="auto"/>
            <w:noWrap/>
            <w:vAlign w:val="bottom"/>
            <w:hideMark/>
          </w:tcPr>
          <w:p w14:paraId="7A120D31"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72,0</w:t>
            </w:r>
          </w:p>
        </w:tc>
      </w:tr>
      <w:tr w:rsidR="00DA270D" w:rsidRPr="00DA270D" w14:paraId="75F9C6CB"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52C24214"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Рейнгессен- Пфальц</w:t>
            </w:r>
          </w:p>
        </w:tc>
        <w:tc>
          <w:tcPr>
            <w:tcW w:w="960" w:type="dxa"/>
            <w:tcBorders>
              <w:top w:val="nil"/>
              <w:left w:val="nil"/>
              <w:bottom w:val="single" w:sz="4" w:space="0" w:color="auto"/>
              <w:right w:val="single" w:sz="4" w:space="0" w:color="auto"/>
            </w:tcBorders>
            <w:shd w:val="clear" w:color="auto" w:fill="auto"/>
            <w:vAlign w:val="bottom"/>
            <w:hideMark/>
          </w:tcPr>
          <w:p w14:paraId="016DDC06"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83,33333</w:t>
            </w:r>
          </w:p>
        </w:tc>
        <w:tc>
          <w:tcPr>
            <w:tcW w:w="2720" w:type="dxa"/>
            <w:tcBorders>
              <w:top w:val="nil"/>
              <w:left w:val="nil"/>
              <w:bottom w:val="single" w:sz="4" w:space="0" w:color="auto"/>
              <w:right w:val="single" w:sz="4" w:space="0" w:color="auto"/>
            </w:tcBorders>
            <w:shd w:val="clear" w:color="auto" w:fill="auto"/>
            <w:vAlign w:val="bottom"/>
            <w:hideMark/>
          </w:tcPr>
          <w:p w14:paraId="6E9E9517"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Фрайбург</w:t>
            </w:r>
          </w:p>
        </w:tc>
        <w:tc>
          <w:tcPr>
            <w:tcW w:w="960" w:type="dxa"/>
            <w:tcBorders>
              <w:top w:val="nil"/>
              <w:left w:val="nil"/>
              <w:bottom w:val="single" w:sz="4" w:space="0" w:color="auto"/>
              <w:right w:val="single" w:sz="4" w:space="0" w:color="auto"/>
            </w:tcBorders>
            <w:shd w:val="clear" w:color="auto" w:fill="auto"/>
            <w:noWrap/>
            <w:vAlign w:val="bottom"/>
            <w:hideMark/>
          </w:tcPr>
          <w:p w14:paraId="54CA7510"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75,0</w:t>
            </w:r>
          </w:p>
        </w:tc>
      </w:tr>
      <w:tr w:rsidR="00DA270D" w:rsidRPr="00DA270D" w14:paraId="08516204"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0A4C4DBD"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Ганновер</w:t>
            </w:r>
          </w:p>
        </w:tc>
        <w:tc>
          <w:tcPr>
            <w:tcW w:w="960" w:type="dxa"/>
            <w:tcBorders>
              <w:top w:val="nil"/>
              <w:left w:val="nil"/>
              <w:bottom w:val="single" w:sz="4" w:space="0" w:color="auto"/>
              <w:right w:val="single" w:sz="4" w:space="0" w:color="auto"/>
            </w:tcBorders>
            <w:shd w:val="clear" w:color="auto" w:fill="auto"/>
            <w:vAlign w:val="bottom"/>
            <w:hideMark/>
          </w:tcPr>
          <w:p w14:paraId="2C4F0608"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85</w:t>
            </w:r>
          </w:p>
        </w:tc>
        <w:tc>
          <w:tcPr>
            <w:tcW w:w="2720" w:type="dxa"/>
            <w:tcBorders>
              <w:top w:val="nil"/>
              <w:left w:val="nil"/>
              <w:bottom w:val="single" w:sz="4" w:space="0" w:color="auto"/>
              <w:right w:val="single" w:sz="4" w:space="0" w:color="auto"/>
            </w:tcBorders>
            <w:shd w:val="clear" w:color="auto" w:fill="auto"/>
            <w:vAlign w:val="bottom"/>
            <w:hideMark/>
          </w:tcPr>
          <w:p w14:paraId="6EA7277C"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Кассель</w:t>
            </w:r>
          </w:p>
        </w:tc>
        <w:tc>
          <w:tcPr>
            <w:tcW w:w="960" w:type="dxa"/>
            <w:tcBorders>
              <w:top w:val="nil"/>
              <w:left w:val="nil"/>
              <w:bottom w:val="single" w:sz="4" w:space="0" w:color="auto"/>
              <w:right w:val="single" w:sz="4" w:space="0" w:color="auto"/>
            </w:tcBorders>
            <w:shd w:val="clear" w:color="auto" w:fill="auto"/>
            <w:noWrap/>
            <w:vAlign w:val="bottom"/>
            <w:hideMark/>
          </w:tcPr>
          <w:p w14:paraId="1DA2C44C"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81,5</w:t>
            </w:r>
          </w:p>
        </w:tc>
      </w:tr>
      <w:tr w:rsidR="00DA270D" w:rsidRPr="00DA270D" w14:paraId="6CF299BE"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3529F517"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Бранденбург</w:t>
            </w:r>
          </w:p>
        </w:tc>
        <w:tc>
          <w:tcPr>
            <w:tcW w:w="960" w:type="dxa"/>
            <w:tcBorders>
              <w:top w:val="nil"/>
              <w:left w:val="nil"/>
              <w:bottom w:val="single" w:sz="4" w:space="0" w:color="auto"/>
              <w:right w:val="single" w:sz="4" w:space="0" w:color="auto"/>
            </w:tcBorders>
            <w:shd w:val="clear" w:color="auto" w:fill="auto"/>
            <w:vAlign w:val="bottom"/>
            <w:hideMark/>
          </w:tcPr>
          <w:p w14:paraId="25AC51B1"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91,17647</w:t>
            </w:r>
          </w:p>
        </w:tc>
        <w:tc>
          <w:tcPr>
            <w:tcW w:w="2720" w:type="dxa"/>
            <w:tcBorders>
              <w:top w:val="nil"/>
              <w:left w:val="nil"/>
              <w:bottom w:val="single" w:sz="4" w:space="0" w:color="auto"/>
              <w:right w:val="single" w:sz="4" w:space="0" w:color="auto"/>
            </w:tcBorders>
            <w:shd w:val="clear" w:color="auto" w:fill="auto"/>
            <w:vAlign w:val="bottom"/>
            <w:hideMark/>
          </w:tcPr>
          <w:p w14:paraId="5EC6C113"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Ганновер</w:t>
            </w:r>
          </w:p>
        </w:tc>
        <w:tc>
          <w:tcPr>
            <w:tcW w:w="960" w:type="dxa"/>
            <w:tcBorders>
              <w:top w:val="nil"/>
              <w:left w:val="nil"/>
              <w:bottom w:val="single" w:sz="4" w:space="0" w:color="auto"/>
              <w:right w:val="single" w:sz="4" w:space="0" w:color="auto"/>
            </w:tcBorders>
            <w:shd w:val="clear" w:color="auto" w:fill="auto"/>
            <w:noWrap/>
            <w:vAlign w:val="bottom"/>
            <w:hideMark/>
          </w:tcPr>
          <w:p w14:paraId="09E9E493"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90,5</w:t>
            </w:r>
          </w:p>
        </w:tc>
      </w:tr>
      <w:tr w:rsidR="00DA270D" w:rsidRPr="00DA270D" w14:paraId="1DFDACF2"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3200ECA9"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Мюнстер</w:t>
            </w:r>
          </w:p>
        </w:tc>
        <w:tc>
          <w:tcPr>
            <w:tcW w:w="960" w:type="dxa"/>
            <w:tcBorders>
              <w:top w:val="nil"/>
              <w:left w:val="nil"/>
              <w:bottom w:val="single" w:sz="4" w:space="0" w:color="auto"/>
              <w:right w:val="single" w:sz="4" w:space="0" w:color="auto"/>
            </w:tcBorders>
            <w:shd w:val="clear" w:color="auto" w:fill="auto"/>
            <w:vAlign w:val="bottom"/>
            <w:hideMark/>
          </w:tcPr>
          <w:p w14:paraId="6883D2C1"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92,59259</w:t>
            </w:r>
          </w:p>
        </w:tc>
        <w:tc>
          <w:tcPr>
            <w:tcW w:w="2720" w:type="dxa"/>
            <w:tcBorders>
              <w:top w:val="nil"/>
              <w:left w:val="nil"/>
              <w:bottom w:val="single" w:sz="4" w:space="0" w:color="auto"/>
              <w:right w:val="single" w:sz="4" w:space="0" w:color="auto"/>
            </w:tcBorders>
            <w:shd w:val="clear" w:color="auto" w:fill="auto"/>
            <w:vAlign w:val="bottom"/>
            <w:hideMark/>
          </w:tcPr>
          <w:p w14:paraId="24391B45"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Саксония- Анхальт</w:t>
            </w:r>
          </w:p>
        </w:tc>
        <w:tc>
          <w:tcPr>
            <w:tcW w:w="960" w:type="dxa"/>
            <w:tcBorders>
              <w:top w:val="nil"/>
              <w:left w:val="nil"/>
              <w:bottom w:val="single" w:sz="4" w:space="0" w:color="auto"/>
              <w:right w:val="single" w:sz="4" w:space="0" w:color="auto"/>
            </w:tcBorders>
            <w:shd w:val="clear" w:color="auto" w:fill="auto"/>
            <w:noWrap/>
            <w:vAlign w:val="bottom"/>
            <w:hideMark/>
          </w:tcPr>
          <w:p w14:paraId="3DD7E1C9"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97,3</w:t>
            </w:r>
          </w:p>
        </w:tc>
      </w:tr>
      <w:tr w:rsidR="00DA270D" w:rsidRPr="00DA270D" w14:paraId="42C9C7CF"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27E079FC"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Хемниц</w:t>
            </w:r>
          </w:p>
        </w:tc>
        <w:tc>
          <w:tcPr>
            <w:tcW w:w="960" w:type="dxa"/>
            <w:tcBorders>
              <w:top w:val="nil"/>
              <w:left w:val="nil"/>
              <w:bottom w:val="single" w:sz="4" w:space="0" w:color="auto"/>
              <w:right w:val="single" w:sz="4" w:space="0" w:color="auto"/>
            </w:tcBorders>
            <w:shd w:val="clear" w:color="auto" w:fill="auto"/>
            <w:vAlign w:val="bottom"/>
            <w:hideMark/>
          </w:tcPr>
          <w:p w14:paraId="69B4899E"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97,14286</w:t>
            </w:r>
          </w:p>
        </w:tc>
        <w:tc>
          <w:tcPr>
            <w:tcW w:w="2720" w:type="dxa"/>
            <w:tcBorders>
              <w:top w:val="nil"/>
              <w:left w:val="nil"/>
              <w:bottom w:val="single" w:sz="4" w:space="0" w:color="auto"/>
              <w:right w:val="single" w:sz="4" w:space="0" w:color="auto"/>
            </w:tcBorders>
            <w:shd w:val="clear" w:color="auto" w:fill="auto"/>
            <w:vAlign w:val="bottom"/>
            <w:hideMark/>
          </w:tcPr>
          <w:p w14:paraId="4E1060C4"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Саар</w:t>
            </w:r>
          </w:p>
        </w:tc>
        <w:tc>
          <w:tcPr>
            <w:tcW w:w="960" w:type="dxa"/>
            <w:tcBorders>
              <w:top w:val="nil"/>
              <w:left w:val="nil"/>
              <w:bottom w:val="single" w:sz="4" w:space="0" w:color="auto"/>
              <w:right w:val="single" w:sz="4" w:space="0" w:color="auto"/>
            </w:tcBorders>
            <w:shd w:val="clear" w:color="auto" w:fill="auto"/>
            <w:noWrap/>
            <w:vAlign w:val="bottom"/>
            <w:hideMark/>
          </w:tcPr>
          <w:p w14:paraId="655D2E65"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100,0</w:t>
            </w:r>
          </w:p>
        </w:tc>
      </w:tr>
      <w:tr w:rsidR="00DA270D" w:rsidRPr="00DA270D" w14:paraId="03145658"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52033859"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Верхняя Бавария</w:t>
            </w:r>
          </w:p>
        </w:tc>
        <w:tc>
          <w:tcPr>
            <w:tcW w:w="960" w:type="dxa"/>
            <w:tcBorders>
              <w:top w:val="nil"/>
              <w:left w:val="nil"/>
              <w:bottom w:val="single" w:sz="4" w:space="0" w:color="auto"/>
              <w:right w:val="single" w:sz="4" w:space="0" w:color="auto"/>
            </w:tcBorders>
            <w:shd w:val="clear" w:color="auto" w:fill="auto"/>
            <w:vAlign w:val="bottom"/>
            <w:hideMark/>
          </w:tcPr>
          <w:p w14:paraId="60959A9A"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100</w:t>
            </w:r>
          </w:p>
        </w:tc>
        <w:tc>
          <w:tcPr>
            <w:tcW w:w="2720" w:type="dxa"/>
            <w:tcBorders>
              <w:top w:val="nil"/>
              <w:left w:val="nil"/>
              <w:bottom w:val="single" w:sz="4" w:space="0" w:color="auto"/>
              <w:right w:val="single" w:sz="4" w:space="0" w:color="auto"/>
            </w:tcBorders>
            <w:shd w:val="clear" w:color="auto" w:fill="auto"/>
            <w:vAlign w:val="bottom"/>
            <w:hideMark/>
          </w:tcPr>
          <w:p w14:paraId="6658F1D7"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Хемниц</w:t>
            </w:r>
          </w:p>
        </w:tc>
        <w:tc>
          <w:tcPr>
            <w:tcW w:w="960" w:type="dxa"/>
            <w:tcBorders>
              <w:top w:val="nil"/>
              <w:left w:val="nil"/>
              <w:bottom w:val="single" w:sz="4" w:space="0" w:color="auto"/>
              <w:right w:val="single" w:sz="4" w:space="0" w:color="auto"/>
            </w:tcBorders>
            <w:shd w:val="clear" w:color="auto" w:fill="auto"/>
            <w:noWrap/>
            <w:vAlign w:val="bottom"/>
            <w:hideMark/>
          </w:tcPr>
          <w:p w14:paraId="7D42B485"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100,0</w:t>
            </w:r>
          </w:p>
        </w:tc>
      </w:tr>
      <w:tr w:rsidR="00DA270D" w:rsidRPr="00DA270D" w14:paraId="373E0589"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3E41238B"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Швабия</w:t>
            </w:r>
          </w:p>
        </w:tc>
        <w:tc>
          <w:tcPr>
            <w:tcW w:w="960" w:type="dxa"/>
            <w:tcBorders>
              <w:top w:val="nil"/>
              <w:left w:val="nil"/>
              <w:bottom w:val="single" w:sz="4" w:space="0" w:color="auto"/>
              <w:right w:val="single" w:sz="4" w:space="0" w:color="auto"/>
            </w:tcBorders>
            <w:shd w:val="clear" w:color="auto" w:fill="auto"/>
            <w:vAlign w:val="bottom"/>
            <w:hideMark/>
          </w:tcPr>
          <w:p w14:paraId="63FD6077"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100</w:t>
            </w:r>
          </w:p>
        </w:tc>
        <w:tc>
          <w:tcPr>
            <w:tcW w:w="2720" w:type="dxa"/>
            <w:tcBorders>
              <w:top w:val="nil"/>
              <w:left w:val="nil"/>
              <w:bottom w:val="single" w:sz="4" w:space="0" w:color="auto"/>
              <w:right w:val="single" w:sz="4" w:space="0" w:color="auto"/>
            </w:tcBorders>
            <w:shd w:val="clear" w:color="auto" w:fill="auto"/>
            <w:vAlign w:val="bottom"/>
            <w:hideMark/>
          </w:tcPr>
          <w:p w14:paraId="0A6AA554"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Дрезден</w:t>
            </w:r>
          </w:p>
        </w:tc>
        <w:tc>
          <w:tcPr>
            <w:tcW w:w="960" w:type="dxa"/>
            <w:tcBorders>
              <w:top w:val="nil"/>
              <w:left w:val="nil"/>
              <w:bottom w:val="single" w:sz="4" w:space="0" w:color="auto"/>
              <w:right w:val="single" w:sz="4" w:space="0" w:color="auto"/>
            </w:tcBorders>
            <w:shd w:val="clear" w:color="auto" w:fill="auto"/>
            <w:noWrap/>
            <w:vAlign w:val="bottom"/>
            <w:hideMark/>
          </w:tcPr>
          <w:p w14:paraId="385530CD"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103,0</w:t>
            </w:r>
          </w:p>
        </w:tc>
      </w:tr>
      <w:tr w:rsidR="00DA270D" w:rsidRPr="00DA270D" w14:paraId="1704160C"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6167232C"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Бремен</w:t>
            </w:r>
          </w:p>
        </w:tc>
        <w:tc>
          <w:tcPr>
            <w:tcW w:w="960" w:type="dxa"/>
            <w:tcBorders>
              <w:top w:val="nil"/>
              <w:left w:val="nil"/>
              <w:bottom w:val="single" w:sz="4" w:space="0" w:color="auto"/>
              <w:right w:val="single" w:sz="4" w:space="0" w:color="auto"/>
            </w:tcBorders>
            <w:shd w:val="clear" w:color="auto" w:fill="auto"/>
            <w:vAlign w:val="bottom"/>
            <w:hideMark/>
          </w:tcPr>
          <w:p w14:paraId="4CBD36FC"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100</w:t>
            </w:r>
          </w:p>
        </w:tc>
        <w:tc>
          <w:tcPr>
            <w:tcW w:w="2720" w:type="dxa"/>
            <w:tcBorders>
              <w:top w:val="nil"/>
              <w:left w:val="nil"/>
              <w:bottom w:val="single" w:sz="4" w:space="0" w:color="auto"/>
              <w:right w:val="single" w:sz="4" w:space="0" w:color="auto"/>
            </w:tcBorders>
            <w:shd w:val="clear" w:color="auto" w:fill="auto"/>
            <w:vAlign w:val="bottom"/>
            <w:hideMark/>
          </w:tcPr>
          <w:p w14:paraId="11F33FE2"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Мюнстер</w:t>
            </w:r>
          </w:p>
        </w:tc>
        <w:tc>
          <w:tcPr>
            <w:tcW w:w="960" w:type="dxa"/>
            <w:tcBorders>
              <w:top w:val="nil"/>
              <w:left w:val="nil"/>
              <w:bottom w:val="single" w:sz="4" w:space="0" w:color="auto"/>
              <w:right w:val="single" w:sz="4" w:space="0" w:color="auto"/>
            </w:tcBorders>
            <w:shd w:val="clear" w:color="auto" w:fill="auto"/>
            <w:noWrap/>
            <w:vAlign w:val="bottom"/>
            <w:hideMark/>
          </w:tcPr>
          <w:p w14:paraId="3BE68EE1" w14:textId="77777777" w:rsidR="00DA270D" w:rsidRPr="00DA270D" w:rsidRDefault="00DA270D" w:rsidP="00E45034">
            <w:pPr>
              <w:spacing w:after="0" w:line="240" w:lineRule="auto"/>
              <w:jc w:val="both"/>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103,4</w:t>
            </w:r>
          </w:p>
        </w:tc>
      </w:tr>
      <w:tr w:rsidR="00DA270D" w:rsidRPr="00DA270D" w14:paraId="066420EB"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12CE88B4"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Берлин</w:t>
            </w:r>
          </w:p>
        </w:tc>
        <w:tc>
          <w:tcPr>
            <w:tcW w:w="960" w:type="dxa"/>
            <w:tcBorders>
              <w:top w:val="nil"/>
              <w:left w:val="nil"/>
              <w:bottom w:val="single" w:sz="4" w:space="0" w:color="auto"/>
              <w:right w:val="single" w:sz="4" w:space="0" w:color="auto"/>
            </w:tcBorders>
            <w:shd w:val="clear" w:color="auto" w:fill="auto"/>
            <w:vAlign w:val="bottom"/>
            <w:hideMark/>
          </w:tcPr>
          <w:p w14:paraId="185F19AA"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100</w:t>
            </w:r>
          </w:p>
        </w:tc>
        <w:tc>
          <w:tcPr>
            <w:tcW w:w="2720" w:type="dxa"/>
            <w:tcBorders>
              <w:top w:val="nil"/>
              <w:left w:val="nil"/>
              <w:bottom w:val="single" w:sz="4" w:space="0" w:color="auto"/>
              <w:right w:val="single" w:sz="4" w:space="0" w:color="auto"/>
            </w:tcBorders>
            <w:shd w:val="clear" w:color="auto" w:fill="auto"/>
            <w:vAlign w:val="bottom"/>
            <w:hideMark/>
          </w:tcPr>
          <w:p w14:paraId="1368520C"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Тюрингия</w:t>
            </w:r>
          </w:p>
        </w:tc>
        <w:tc>
          <w:tcPr>
            <w:tcW w:w="960" w:type="dxa"/>
            <w:tcBorders>
              <w:top w:val="nil"/>
              <w:left w:val="nil"/>
              <w:bottom w:val="single" w:sz="4" w:space="0" w:color="auto"/>
              <w:right w:val="single" w:sz="4" w:space="0" w:color="auto"/>
            </w:tcBorders>
            <w:shd w:val="clear" w:color="auto" w:fill="auto"/>
            <w:noWrap/>
            <w:vAlign w:val="bottom"/>
            <w:hideMark/>
          </w:tcPr>
          <w:p w14:paraId="24204E2F"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105,7</w:t>
            </w:r>
          </w:p>
        </w:tc>
      </w:tr>
      <w:tr w:rsidR="00DA270D" w:rsidRPr="00DA270D" w14:paraId="35D9A71A"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4A4F818E"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Тюрингия</w:t>
            </w:r>
          </w:p>
        </w:tc>
        <w:tc>
          <w:tcPr>
            <w:tcW w:w="960" w:type="dxa"/>
            <w:tcBorders>
              <w:top w:val="nil"/>
              <w:left w:val="nil"/>
              <w:bottom w:val="single" w:sz="4" w:space="0" w:color="auto"/>
              <w:right w:val="single" w:sz="4" w:space="0" w:color="auto"/>
            </w:tcBorders>
            <w:shd w:val="clear" w:color="auto" w:fill="auto"/>
            <w:vAlign w:val="bottom"/>
            <w:hideMark/>
          </w:tcPr>
          <w:p w14:paraId="672A088A"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100</w:t>
            </w:r>
          </w:p>
        </w:tc>
        <w:tc>
          <w:tcPr>
            <w:tcW w:w="2720" w:type="dxa"/>
            <w:tcBorders>
              <w:top w:val="nil"/>
              <w:left w:val="nil"/>
              <w:bottom w:val="single" w:sz="4" w:space="0" w:color="auto"/>
              <w:right w:val="single" w:sz="4" w:space="0" w:color="auto"/>
            </w:tcBorders>
            <w:shd w:val="clear" w:color="auto" w:fill="auto"/>
            <w:vAlign w:val="bottom"/>
            <w:hideMark/>
          </w:tcPr>
          <w:p w14:paraId="52967BCF"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Гиссен</w:t>
            </w:r>
          </w:p>
        </w:tc>
        <w:tc>
          <w:tcPr>
            <w:tcW w:w="960" w:type="dxa"/>
            <w:tcBorders>
              <w:top w:val="nil"/>
              <w:left w:val="nil"/>
              <w:bottom w:val="single" w:sz="4" w:space="0" w:color="auto"/>
              <w:right w:val="single" w:sz="4" w:space="0" w:color="auto"/>
            </w:tcBorders>
            <w:shd w:val="clear" w:color="auto" w:fill="auto"/>
            <w:noWrap/>
            <w:vAlign w:val="bottom"/>
            <w:hideMark/>
          </w:tcPr>
          <w:p w14:paraId="7218A0B1"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108,7</w:t>
            </w:r>
          </w:p>
        </w:tc>
      </w:tr>
      <w:tr w:rsidR="00DA270D" w:rsidRPr="00DA270D" w14:paraId="213278B5" w14:textId="77777777" w:rsidTr="00DA270D">
        <w:trPr>
          <w:trHeight w:val="576"/>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79EC7392"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Мекленбург- Передняя Померания</w:t>
            </w:r>
          </w:p>
        </w:tc>
        <w:tc>
          <w:tcPr>
            <w:tcW w:w="960" w:type="dxa"/>
            <w:tcBorders>
              <w:top w:val="nil"/>
              <w:left w:val="nil"/>
              <w:bottom w:val="single" w:sz="4" w:space="0" w:color="auto"/>
              <w:right w:val="single" w:sz="4" w:space="0" w:color="auto"/>
            </w:tcBorders>
            <w:shd w:val="clear" w:color="auto" w:fill="auto"/>
            <w:vAlign w:val="bottom"/>
            <w:hideMark/>
          </w:tcPr>
          <w:p w14:paraId="7F1AB427"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100</w:t>
            </w:r>
          </w:p>
        </w:tc>
        <w:tc>
          <w:tcPr>
            <w:tcW w:w="2720" w:type="dxa"/>
            <w:tcBorders>
              <w:top w:val="nil"/>
              <w:left w:val="nil"/>
              <w:bottom w:val="single" w:sz="4" w:space="0" w:color="auto"/>
              <w:right w:val="single" w:sz="4" w:space="0" w:color="auto"/>
            </w:tcBorders>
            <w:shd w:val="clear" w:color="auto" w:fill="auto"/>
            <w:vAlign w:val="bottom"/>
            <w:hideMark/>
          </w:tcPr>
          <w:p w14:paraId="3E7E2FC8"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Рейнгессен- Пфальц</w:t>
            </w:r>
          </w:p>
        </w:tc>
        <w:tc>
          <w:tcPr>
            <w:tcW w:w="960" w:type="dxa"/>
            <w:tcBorders>
              <w:top w:val="nil"/>
              <w:left w:val="nil"/>
              <w:bottom w:val="single" w:sz="4" w:space="0" w:color="auto"/>
              <w:right w:val="single" w:sz="4" w:space="0" w:color="auto"/>
            </w:tcBorders>
            <w:shd w:val="clear" w:color="auto" w:fill="auto"/>
            <w:noWrap/>
            <w:vAlign w:val="bottom"/>
            <w:hideMark/>
          </w:tcPr>
          <w:p w14:paraId="09FBEFFD"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117,6</w:t>
            </w:r>
          </w:p>
        </w:tc>
      </w:tr>
      <w:tr w:rsidR="00DA270D" w:rsidRPr="00DA270D" w14:paraId="0E37B746"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284D6949"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Саксония- Анхальт</w:t>
            </w:r>
          </w:p>
        </w:tc>
        <w:tc>
          <w:tcPr>
            <w:tcW w:w="960" w:type="dxa"/>
            <w:tcBorders>
              <w:top w:val="nil"/>
              <w:left w:val="nil"/>
              <w:bottom w:val="single" w:sz="4" w:space="0" w:color="auto"/>
              <w:right w:val="single" w:sz="4" w:space="0" w:color="auto"/>
            </w:tcBorders>
            <w:shd w:val="clear" w:color="auto" w:fill="auto"/>
            <w:vAlign w:val="bottom"/>
            <w:hideMark/>
          </w:tcPr>
          <w:p w14:paraId="3CCCCB78"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100</w:t>
            </w:r>
          </w:p>
        </w:tc>
        <w:tc>
          <w:tcPr>
            <w:tcW w:w="2720" w:type="dxa"/>
            <w:tcBorders>
              <w:top w:val="nil"/>
              <w:left w:val="nil"/>
              <w:bottom w:val="single" w:sz="4" w:space="0" w:color="auto"/>
              <w:right w:val="single" w:sz="4" w:space="0" w:color="auto"/>
            </w:tcBorders>
            <w:shd w:val="clear" w:color="auto" w:fill="auto"/>
            <w:vAlign w:val="bottom"/>
            <w:hideMark/>
          </w:tcPr>
          <w:p w14:paraId="17A68C0B"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Арнсберг</w:t>
            </w:r>
          </w:p>
        </w:tc>
        <w:tc>
          <w:tcPr>
            <w:tcW w:w="960" w:type="dxa"/>
            <w:tcBorders>
              <w:top w:val="nil"/>
              <w:left w:val="nil"/>
              <w:bottom w:val="single" w:sz="4" w:space="0" w:color="auto"/>
              <w:right w:val="single" w:sz="4" w:space="0" w:color="auto"/>
            </w:tcBorders>
            <w:shd w:val="clear" w:color="auto" w:fill="auto"/>
            <w:noWrap/>
            <w:vAlign w:val="bottom"/>
            <w:hideMark/>
          </w:tcPr>
          <w:p w14:paraId="6B57467A"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117,9</w:t>
            </w:r>
          </w:p>
        </w:tc>
      </w:tr>
      <w:tr w:rsidR="00DA270D" w:rsidRPr="00DA270D" w14:paraId="60ADCBA4"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0A7EC323"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Дрезден</w:t>
            </w:r>
          </w:p>
        </w:tc>
        <w:tc>
          <w:tcPr>
            <w:tcW w:w="960" w:type="dxa"/>
            <w:tcBorders>
              <w:top w:val="nil"/>
              <w:left w:val="nil"/>
              <w:bottom w:val="single" w:sz="4" w:space="0" w:color="auto"/>
              <w:right w:val="single" w:sz="4" w:space="0" w:color="auto"/>
            </w:tcBorders>
            <w:shd w:val="clear" w:color="auto" w:fill="auto"/>
            <w:vAlign w:val="bottom"/>
            <w:hideMark/>
          </w:tcPr>
          <w:p w14:paraId="3C10CCDD"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106,0606</w:t>
            </w:r>
          </w:p>
        </w:tc>
        <w:tc>
          <w:tcPr>
            <w:tcW w:w="2720" w:type="dxa"/>
            <w:tcBorders>
              <w:top w:val="nil"/>
              <w:left w:val="nil"/>
              <w:bottom w:val="single" w:sz="4" w:space="0" w:color="auto"/>
              <w:right w:val="single" w:sz="4" w:space="0" w:color="auto"/>
            </w:tcBorders>
            <w:shd w:val="clear" w:color="auto" w:fill="auto"/>
            <w:vAlign w:val="bottom"/>
            <w:hideMark/>
          </w:tcPr>
          <w:p w14:paraId="6B900822"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Бремен</w:t>
            </w:r>
          </w:p>
        </w:tc>
        <w:tc>
          <w:tcPr>
            <w:tcW w:w="960" w:type="dxa"/>
            <w:tcBorders>
              <w:top w:val="nil"/>
              <w:left w:val="nil"/>
              <w:bottom w:val="single" w:sz="4" w:space="0" w:color="auto"/>
              <w:right w:val="single" w:sz="4" w:space="0" w:color="auto"/>
            </w:tcBorders>
            <w:shd w:val="clear" w:color="auto" w:fill="auto"/>
            <w:noWrap/>
            <w:vAlign w:val="bottom"/>
            <w:hideMark/>
          </w:tcPr>
          <w:p w14:paraId="0F94F5FE"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127,8</w:t>
            </w:r>
          </w:p>
        </w:tc>
      </w:tr>
      <w:tr w:rsidR="00DA270D" w:rsidRPr="00DA270D" w14:paraId="79F82625"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066A3F87"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Арнсберг</w:t>
            </w:r>
          </w:p>
        </w:tc>
        <w:tc>
          <w:tcPr>
            <w:tcW w:w="960" w:type="dxa"/>
            <w:tcBorders>
              <w:top w:val="nil"/>
              <w:left w:val="nil"/>
              <w:bottom w:val="single" w:sz="4" w:space="0" w:color="auto"/>
              <w:right w:val="single" w:sz="4" w:space="0" w:color="auto"/>
            </w:tcBorders>
            <w:shd w:val="clear" w:color="auto" w:fill="auto"/>
            <w:vAlign w:val="bottom"/>
            <w:hideMark/>
          </w:tcPr>
          <w:p w14:paraId="3513D591"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110</w:t>
            </w:r>
          </w:p>
        </w:tc>
        <w:tc>
          <w:tcPr>
            <w:tcW w:w="2720" w:type="dxa"/>
            <w:tcBorders>
              <w:top w:val="nil"/>
              <w:left w:val="nil"/>
              <w:bottom w:val="single" w:sz="4" w:space="0" w:color="auto"/>
              <w:right w:val="single" w:sz="4" w:space="0" w:color="auto"/>
            </w:tcBorders>
            <w:shd w:val="clear" w:color="auto" w:fill="auto"/>
            <w:vAlign w:val="bottom"/>
            <w:hideMark/>
          </w:tcPr>
          <w:p w14:paraId="54F4E601"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Верхняя Франкония</w:t>
            </w:r>
          </w:p>
        </w:tc>
        <w:tc>
          <w:tcPr>
            <w:tcW w:w="960" w:type="dxa"/>
            <w:tcBorders>
              <w:top w:val="nil"/>
              <w:left w:val="nil"/>
              <w:bottom w:val="single" w:sz="4" w:space="0" w:color="auto"/>
              <w:right w:val="single" w:sz="4" w:space="0" w:color="auto"/>
            </w:tcBorders>
            <w:shd w:val="clear" w:color="auto" w:fill="auto"/>
            <w:noWrap/>
            <w:vAlign w:val="bottom"/>
            <w:hideMark/>
          </w:tcPr>
          <w:p w14:paraId="52289565"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140,0</w:t>
            </w:r>
          </w:p>
        </w:tc>
      </w:tr>
      <w:tr w:rsidR="00DA270D" w:rsidRPr="00DA270D" w14:paraId="216B95D2"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3FDC4D35"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Саар</w:t>
            </w:r>
          </w:p>
        </w:tc>
        <w:tc>
          <w:tcPr>
            <w:tcW w:w="960" w:type="dxa"/>
            <w:tcBorders>
              <w:top w:val="nil"/>
              <w:left w:val="nil"/>
              <w:bottom w:val="single" w:sz="4" w:space="0" w:color="auto"/>
              <w:right w:val="single" w:sz="4" w:space="0" w:color="auto"/>
            </w:tcBorders>
            <w:shd w:val="clear" w:color="auto" w:fill="auto"/>
            <w:vAlign w:val="bottom"/>
            <w:hideMark/>
          </w:tcPr>
          <w:p w14:paraId="018AB629"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115,3846</w:t>
            </w:r>
          </w:p>
        </w:tc>
        <w:tc>
          <w:tcPr>
            <w:tcW w:w="2720" w:type="dxa"/>
            <w:tcBorders>
              <w:top w:val="nil"/>
              <w:left w:val="nil"/>
              <w:bottom w:val="single" w:sz="4" w:space="0" w:color="auto"/>
              <w:right w:val="single" w:sz="4" w:space="0" w:color="auto"/>
            </w:tcBorders>
            <w:shd w:val="clear" w:color="auto" w:fill="auto"/>
            <w:vAlign w:val="bottom"/>
            <w:hideMark/>
          </w:tcPr>
          <w:p w14:paraId="417AF672"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Средняя Франкония</w:t>
            </w:r>
          </w:p>
        </w:tc>
        <w:tc>
          <w:tcPr>
            <w:tcW w:w="960" w:type="dxa"/>
            <w:tcBorders>
              <w:top w:val="nil"/>
              <w:left w:val="nil"/>
              <w:bottom w:val="single" w:sz="4" w:space="0" w:color="auto"/>
              <w:right w:val="single" w:sz="4" w:space="0" w:color="auto"/>
            </w:tcBorders>
            <w:shd w:val="clear" w:color="auto" w:fill="auto"/>
            <w:noWrap/>
            <w:vAlign w:val="bottom"/>
            <w:hideMark/>
          </w:tcPr>
          <w:p w14:paraId="254D4C0F"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160,0</w:t>
            </w:r>
          </w:p>
        </w:tc>
      </w:tr>
      <w:tr w:rsidR="00DA270D" w:rsidRPr="00DA270D" w14:paraId="21BB5DCF"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375F5FDF"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Кассель</w:t>
            </w:r>
          </w:p>
        </w:tc>
        <w:tc>
          <w:tcPr>
            <w:tcW w:w="960" w:type="dxa"/>
            <w:tcBorders>
              <w:top w:val="nil"/>
              <w:left w:val="nil"/>
              <w:bottom w:val="single" w:sz="4" w:space="0" w:color="auto"/>
              <w:right w:val="single" w:sz="4" w:space="0" w:color="auto"/>
            </w:tcBorders>
            <w:shd w:val="clear" w:color="auto" w:fill="auto"/>
            <w:vAlign w:val="bottom"/>
            <w:hideMark/>
          </w:tcPr>
          <w:p w14:paraId="60EDCBE5"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128</w:t>
            </w:r>
          </w:p>
        </w:tc>
        <w:tc>
          <w:tcPr>
            <w:tcW w:w="2720" w:type="dxa"/>
            <w:tcBorders>
              <w:top w:val="nil"/>
              <w:left w:val="nil"/>
              <w:bottom w:val="single" w:sz="4" w:space="0" w:color="auto"/>
              <w:right w:val="single" w:sz="4" w:space="0" w:color="auto"/>
            </w:tcBorders>
            <w:shd w:val="clear" w:color="auto" w:fill="auto"/>
            <w:vAlign w:val="bottom"/>
            <w:hideMark/>
          </w:tcPr>
          <w:p w14:paraId="1DB400E3"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Дюсельдорф</w:t>
            </w:r>
          </w:p>
        </w:tc>
        <w:tc>
          <w:tcPr>
            <w:tcW w:w="960" w:type="dxa"/>
            <w:tcBorders>
              <w:top w:val="nil"/>
              <w:left w:val="nil"/>
              <w:bottom w:val="single" w:sz="4" w:space="0" w:color="auto"/>
              <w:right w:val="single" w:sz="4" w:space="0" w:color="auto"/>
            </w:tcBorders>
            <w:shd w:val="clear" w:color="auto" w:fill="auto"/>
            <w:noWrap/>
            <w:vAlign w:val="bottom"/>
            <w:hideMark/>
          </w:tcPr>
          <w:p w14:paraId="1D92BF23"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173,3</w:t>
            </w:r>
          </w:p>
        </w:tc>
      </w:tr>
      <w:tr w:rsidR="00DA270D" w:rsidRPr="00DA270D" w14:paraId="0897DD9D"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2C0A9B9A"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Гиссен</w:t>
            </w:r>
          </w:p>
        </w:tc>
        <w:tc>
          <w:tcPr>
            <w:tcW w:w="960" w:type="dxa"/>
            <w:tcBorders>
              <w:top w:val="nil"/>
              <w:left w:val="nil"/>
              <w:bottom w:val="single" w:sz="4" w:space="0" w:color="auto"/>
              <w:right w:val="single" w:sz="4" w:space="0" w:color="auto"/>
            </w:tcBorders>
            <w:shd w:val="clear" w:color="auto" w:fill="auto"/>
            <w:vAlign w:val="bottom"/>
            <w:hideMark/>
          </w:tcPr>
          <w:p w14:paraId="2E002EC6"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128,5714</w:t>
            </w:r>
          </w:p>
        </w:tc>
        <w:tc>
          <w:tcPr>
            <w:tcW w:w="2720" w:type="dxa"/>
            <w:tcBorders>
              <w:top w:val="nil"/>
              <w:left w:val="nil"/>
              <w:bottom w:val="single" w:sz="4" w:space="0" w:color="auto"/>
              <w:right w:val="single" w:sz="4" w:space="0" w:color="auto"/>
            </w:tcBorders>
            <w:shd w:val="clear" w:color="auto" w:fill="auto"/>
            <w:vAlign w:val="bottom"/>
            <w:hideMark/>
          </w:tcPr>
          <w:p w14:paraId="580F34E0"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Верхний Пфальц</w:t>
            </w:r>
          </w:p>
        </w:tc>
        <w:tc>
          <w:tcPr>
            <w:tcW w:w="960" w:type="dxa"/>
            <w:tcBorders>
              <w:top w:val="nil"/>
              <w:left w:val="nil"/>
              <w:bottom w:val="single" w:sz="4" w:space="0" w:color="auto"/>
              <w:right w:val="single" w:sz="4" w:space="0" w:color="auto"/>
            </w:tcBorders>
            <w:shd w:val="clear" w:color="auto" w:fill="auto"/>
            <w:noWrap/>
            <w:vAlign w:val="bottom"/>
            <w:hideMark/>
          </w:tcPr>
          <w:p w14:paraId="5A6C5223"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200,0</w:t>
            </w:r>
          </w:p>
        </w:tc>
      </w:tr>
      <w:tr w:rsidR="00DA270D" w:rsidRPr="00DA270D" w14:paraId="3C7FBAA4"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451D7BCB"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Брауншвейг</w:t>
            </w:r>
          </w:p>
        </w:tc>
        <w:tc>
          <w:tcPr>
            <w:tcW w:w="960" w:type="dxa"/>
            <w:tcBorders>
              <w:top w:val="nil"/>
              <w:left w:val="nil"/>
              <w:bottom w:val="single" w:sz="4" w:space="0" w:color="auto"/>
              <w:right w:val="single" w:sz="4" w:space="0" w:color="auto"/>
            </w:tcBorders>
            <w:shd w:val="clear" w:color="auto" w:fill="auto"/>
            <w:vAlign w:val="bottom"/>
            <w:hideMark/>
          </w:tcPr>
          <w:p w14:paraId="1722F796"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131,8182</w:t>
            </w:r>
          </w:p>
        </w:tc>
        <w:tc>
          <w:tcPr>
            <w:tcW w:w="2720" w:type="dxa"/>
            <w:tcBorders>
              <w:top w:val="nil"/>
              <w:left w:val="nil"/>
              <w:bottom w:val="single" w:sz="4" w:space="0" w:color="auto"/>
              <w:right w:val="single" w:sz="4" w:space="0" w:color="auto"/>
            </w:tcBorders>
            <w:shd w:val="clear" w:color="auto" w:fill="auto"/>
            <w:vAlign w:val="bottom"/>
            <w:hideMark/>
          </w:tcPr>
          <w:p w14:paraId="3380EAFE"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Нижняя Франкония</w:t>
            </w:r>
          </w:p>
        </w:tc>
        <w:tc>
          <w:tcPr>
            <w:tcW w:w="960" w:type="dxa"/>
            <w:tcBorders>
              <w:top w:val="nil"/>
              <w:left w:val="nil"/>
              <w:bottom w:val="single" w:sz="4" w:space="0" w:color="auto"/>
              <w:right w:val="single" w:sz="4" w:space="0" w:color="auto"/>
            </w:tcBorders>
            <w:shd w:val="clear" w:color="auto" w:fill="auto"/>
            <w:noWrap/>
            <w:vAlign w:val="bottom"/>
            <w:hideMark/>
          </w:tcPr>
          <w:p w14:paraId="73C3E045"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200,0</w:t>
            </w:r>
          </w:p>
        </w:tc>
      </w:tr>
      <w:tr w:rsidR="00DA270D" w:rsidRPr="00DA270D" w14:paraId="7A0F0EAC"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0B27FDEC"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Средняя Франкония</w:t>
            </w:r>
          </w:p>
        </w:tc>
        <w:tc>
          <w:tcPr>
            <w:tcW w:w="960" w:type="dxa"/>
            <w:tcBorders>
              <w:top w:val="nil"/>
              <w:left w:val="nil"/>
              <w:bottom w:val="single" w:sz="4" w:space="0" w:color="auto"/>
              <w:right w:val="single" w:sz="4" w:space="0" w:color="auto"/>
            </w:tcBorders>
            <w:shd w:val="clear" w:color="auto" w:fill="auto"/>
            <w:vAlign w:val="bottom"/>
            <w:hideMark/>
          </w:tcPr>
          <w:p w14:paraId="18450022"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166,6667</w:t>
            </w:r>
          </w:p>
        </w:tc>
        <w:tc>
          <w:tcPr>
            <w:tcW w:w="2720" w:type="dxa"/>
            <w:tcBorders>
              <w:top w:val="nil"/>
              <w:left w:val="nil"/>
              <w:bottom w:val="single" w:sz="4" w:space="0" w:color="auto"/>
              <w:right w:val="single" w:sz="4" w:space="0" w:color="auto"/>
            </w:tcBorders>
            <w:shd w:val="clear" w:color="auto" w:fill="auto"/>
            <w:vAlign w:val="bottom"/>
            <w:hideMark/>
          </w:tcPr>
          <w:p w14:paraId="2A22D113"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Карлсруэ</w:t>
            </w:r>
          </w:p>
        </w:tc>
        <w:tc>
          <w:tcPr>
            <w:tcW w:w="960" w:type="dxa"/>
            <w:tcBorders>
              <w:top w:val="nil"/>
              <w:left w:val="nil"/>
              <w:bottom w:val="single" w:sz="4" w:space="0" w:color="auto"/>
              <w:right w:val="single" w:sz="4" w:space="0" w:color="auto"/>
            </w:tcBorders>
            <w:shd w:val="clear" w:color="auto" w:fill="auto"/>
            <w:noWrap/>
            <w:vAlign w:val="bottom"/>
            <w:hideMark/>
          </w:tcPr>
          <w:p w14:paraId="14BB8CA3"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214,3</w:t>
            </w:r>
          </w:p>
        </w:tc>
      </w:tr>
      <w:tr w:rsidR="00DA270D" w:rsidRPr="00DA270D" w14:paraId="76933AD1"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2EB2C4F0"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Детмольд</w:t>
            </w:r>
          </w:p>
        </w:tc>
        <w:tc>
          <w:tcPr>
            <w:tcW w:w="960" w:type="dxa"/>
            <w:tcBorders>
              <w:top w:val="nil"/>
              <w:left w:val="nil"/>
              <w:bottom w:val="single" w:sz="4" w:space="0" w:color="auto"/>
              <w:right w:val="single" w:sz="4" w:space="0" w:color="auto"/>
            </w:tcBorders>
            <w:shd w:val="clear" w:color="auto" w:fill="auto"/>
            <w:vAlign w:val="bottom"/>
            <w:hideMark/>
          </w:tcPr>
          <w:p w14:paraId="1B39E6C2"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169,2308</w:t>
            </w:r>
          </w:p>
        </w:tc>
        <w:tc>
          <w:tcPr>
            <w:tcW w:w="2720" w:type="dxa"/>
            <w:tcBorders>
              <w:top w:val="nil"/>
              <w:left w:val="nil"/>
              <w:bottom w:val="single" w:sz="4" w:space="0" w:color="auto"/>
              <w:right w:val="single" w:sz="4" w:space="0" w:color="auto"/>
            </w:tcBorders>
            <w:shd w:val="clear" w:color="auto" w:fill="auto"/>
            <w:vAlign w:val="bottom"/>
            <w:hideMark/>
          </w:tcPr>
          <w:p w14:paraId="17566377"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Тюбинген</w:t>
            </w:r>
          </w:p>
        </w:tc>
        <w:tc>
          <w:tcPr>
            <w:tcW w:w="960" w:type="dxa"/>
            <w:tcBorders>
              <w:top w:val="nil"/>
              <w:left w:val="nil"/>
              <w:bottom w:val="single" w:sz="4" w:space="0" w:color="auto"/>
              <w:right w:val="single" w:sz="4" w:space="0" w:color="auto"/>
            </w:tcBorders>
            <w:shd w:val="clear" w:color="auto" w:fill="auto"/>
            <w:noWrap/>
            <w:vAlign w:val="bottom"/>
            <w:hideMark/>
          </w:tcPr>
          <w:p w14:paraId="68328E8A"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216,7</w:t>
            </w:r>
          </w:p>
        </w:tc>
      </w:tr>
      <w:tr w:rsidR="00DA270D" w:rsidRPr="00DA270D" w14:paraId="2AE67FC8"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09445958"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Карлсруэ</w:t>
            </w:r>
          </w:p>
        </w:tc>
        <w:tc>
          <w:tcPr>
            <w:tcW w:w="960" w:type="dxa"/>
            <w:tcBorders>
              <w:top w:val="nil"/>
              <w:left w:val="nil"/>
              <w:bottom w:val="single" w:sz="4" w:space="0" w:color="auto"/>
              <w:right w:val="single" w:sz="4" w:space="0" w:color="auto"/>
            </w:tcBorders>
            <w:shd w:val="clear" w:color="auto" w:fill="auto"/>
            <w:vAlign w:val="bottom"/>
            <w:hideMark/>
          </w:tcPr>
          <w:p w14:paraId="1E242A5C"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180</w:t>
            </w:r>
          </w:p>
        </w:tc>
        <w:tc>
          <w:tcPr>
            <w:tcW w:w="2720" w:type="dxa"/>
            <w:tcBorders>
              <w:top w:val="nil"/>
              <w:left w:val="nil"/>
              <w:bottom w:val="single" w:sz="4" w:space="0" w:color="auto"/>
              <w:right w:val="single" w:sz="4" w:space="0" w:color="auto"/>
            </w:tcBorders>
            <w:shd w:val="clear" w:color="auto" w:fill="auto"/>
            <w:vAlign w:val="bottom"/>
            <w:hideMark/>
          </w:tcPr>
          <w:p w14:paraId="6C79D766"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Детмольд</w:t>
            </w:r>
          </w:p>
        </w:tc>
        <w:tc>
          <w:tcPr>
            <w:tcW w:w="960" w:type="dxa"/>
            <w:tcBorders>
              <w:top w:val="nil"/>
              <w:left w:val="nil"/>
              <w:bottom w:val="single" w:sz="4" w:space="0" w:color="auto"/>
              <w:right w:val="single" w:sz="4" w:space="0" w:color="auto"/>
            </w:tcBorders>
            <w:shd w:val="clear" w:color="auto" w:fill="auto"/>
            <w:noWrap/>
            <w:vAlign w:val="bottom"/>
            <w:hideMark/>
          </w:tcPr>
          <w:p w14:paraId="194944F1"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250,0</w:t>
            </w:r>
          </w:p>
        </w:tc>
      </w:tr>
      <w:tr w:rsidR="00DA270D" w:rsidRPr="00DA270D" w14:paraId="4447B4C7"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67C0F844"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Верхняя Франкония</w:t>
            </w:r>
          </w:p>
        </w:tc>
        <w:tc>
          <w:tcPr>
            <w:tcW w:w="960" w:type="dxa"/>
            <w:tcBorders>
              <w:top w:val="nil"/>
              <w:left w:val="nil"/>
              <w:bottom w:val="single" w:sz="4" w:space="0" w:color="auto"/>
              <w:right w:val="single" w:sz="4" w:space="0" w:color="auto"/>
            </w:tcBorders>
            <w:shd w:val="clear" w:color="auto" w:fill="auto"/>
            <w:vAlign w:val="bottom"/>
            <w:hideMark/>
          </w:tcPr>
          <w:p w14:paraId="71013605"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200</w:t>
            </w:r>
          </w:p>
        </w:tc>
        <w:tc>
          <w:tcPr>
            <w:tcW w:w="2720" w:type="dxa"/>
            <w:tcBorders>
              <w:top w:val="nil"/>
              <w:left w:val="nil"/>
              <w:bottom w:val="single" w:sz="4" w:space="0" w:color="auto"/>
              <w:right w:val="single" w:sz="4" w:space="0" w:color="auto"/>
            </w:tcBorders>
            <w:shd w:val="clear" w:color="auto" w:fill="auto"/>
            <w:vAlign w:val="bottom"/>
            <w:hideMark/>
          </w:tcPr>
          <w:p w14:paraId="56825E8B"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Брауншвейг</w:t>
            </w:r>
          </w:p>
        </w:tc>
        <w:tc>
          <w:tcPr>
            <w:tcW w:w="960" w:type="dxa"/>
            <w:tcBorders>
              <w:top w:val="nil"/>
              <w:left w:val="nil"/>
              <w:bottom w:val="single" w:sz="4" w:space="0" w:color="auto"/>
              <w:right w:val="single" w:sz="4" w:space="0" w:color="auto"/>
            </w:tcBorders>
            <w:shd w:val="clear" w:color="auto" w:fill="auto"/>
            <w:noWrap/>
            <w:vAlign w:val="bottom"/>
            <w:hideMark/>
          </w:tcPr>
          <w:p w14:paraId="6271D6BB"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263,6</w:t>
            </w:r>
          </w:p>
        </w:tc>
      </w:tr>
      <w:tr w:rsidR="00DA270D" w:rsidRPr="00DA270D" w14:paraId="00BCA997"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0DEEFEE7"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Нижняя Франкония</w:t>
            </w:r>
          </w:p>
        </w:tc>
        <w:tc>
          <w:tcPr>
            <w:tcW w:w="960" w:type="dxa"/>
            <w:tcBorders>
              <w:top w:val="nil"/>
              <w:left w:val="nil"/>
              <w:bottom w:val="single" w:sz="4" w:space="0" w:color="auto"/>
              <w:right w:val="single" w:sz="4" w:space="0" w:color="auto"/>
            </w:tcBorders>
            <w:shd w:val="clear" w:color="auto" w:fill="auto"/>
            <w:vAlign w:val="bottom"/>
            <w:hideMark/>
          </w:tcPr>
          <w:p w14:paraId="24B597C5"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230</w:t>
            </w:r>
          </w:p>
        </w:tc>
        <w:tc>
          <w:tcPr>
            <w:tcW w:w="2720" w:type="dxa"/>
            <w:tcBorders>
              <w:top w:val="nil"/>
              <w:left w:val="nil"/>
              <w:bottom w:val="single" w:sz="4" w:space="0" w:color="auto"/>
              <w:right w:val="single" w:sz="4" w:space="0" w:color="auto"/>
            </w:tcBorders>
            <w:shd w:val="clear" w:color="auto" w:fill="auto"/>
            <w:vAlign w:val="bottom"/>
            <w:hideMark/>
          </w:tcPr>
          <w:p w14:paraId="658C2EB7"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Кельн</w:t>
            </w:r>
          </w:p>
        </w:tc>
        <w:tc>
          <w:tcPr>
            <w:tcW w:w="960" w:type="dxa"/>
            <w:tcBorders>
              <w:top w:val="nil"/>
              <w:left w:val="nil"/>
              <w:bottom w:val="single" w:sz="4" w:space="0" w:color="auto"/>
              <w:right w:val="single" w:sz="4" w:space="0" w:color="auto"/>
            </w:tcBorders>
            <w:shd w:val="clear" w:color="auto" w:fill="auto"/>
            <w:noWrap/>
            <w:vAlign w:val="bottom"/>
            <w:hideMark/>
          </w:tcPr>
          <w:p w14:paraId="4DE90DA1"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270,0</w:t>
            </w:r>
          </w:p>
        </w:tc>
      </w:tr>
      <w:tr w:rsidR="00DA270D" w:rsidRPr="00DA270D" w14:paraId="7AFEF933"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60C2C000"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Дюсельдорф</w:t>
            </w:r>
          </w:p>
        </w:tc>
        <w:tc>
          <w:tcPr>
            <w:tcW w:w="960" w:type="dxa"/>
            <w:tcBorders>
              <w:top w:val="nil"/>
              <w:left w:val="nil"/>
              <w:bottom w:val="single" w:sz="4" w:space="0" w:color="auto"/>
              <w:right w:val="single" w:sz="4" w:space="0" w:color="auto"/>
            </w:tcBorders>
            <w:shd w:val="clear" w:color="auto" w:fill="auto"/>
            <w:vAlign w:val="bottom"/>
            <w:hideMark/>
          </w:tcPr>
          <w:p w14:paraId="2A4C980B"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236,3636</w:t>
            </w:r>
          </w:p>
        </w:tc>
        <w:tc>
          <w:tcPr>
            <w:tcW w:w="2720" w:type="dxa"/>
            <w:tcBorders>
              <w:top w:val="nil"/>
              <w:left w:val="nil"/>
              <w:bottom w:val="single" w:sz="4" w:space="0" w:color="auto"/>
              <w:right w:val="single" w:sz="4" w:space="0" w:color="auto"/>
            </w:tcBorders>
            <w:shd w:val="clear" w:color="auto" w:fill="auto"/>
            <w:vAlign w:val="bottom"/>
            <w:hideMark/>
          </w:tcPr>
          <w:p w14:paraId="5771AD58"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Драмштадт</w:t>
            </w:r>
          </w:p>
        </w:tc>
        <w:tc>
          <w:tcPr>
            <w:tcW w:w="960" w:type="dxa"/>
            <w:tcBorders>
              <w:top w:val="nil"/>
              <w:left w:val="nil"/>
              <w:bottom w:val="single" w:sz="4" w:space="0" w:color="auto"/>
              <w:right w:val="single" w:sz="4" w:space="0" w:color="auto"/>
            </w:tcBorders>
            <w:shd w:val="clear" w:color="auto" w:fill="auto"/>
            <w:noWrap/>
            <w:vAlign w:val="bottom"/>
            <w:hideMark/>
          </w:tcPr>
          <w:p w14:paraId="3F13F085"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275,0</w:t>
            </w:r>
          </w:p>
        </w:tc>
      </w:tr>
      <w:tr w:rsidR="00DA270D" w:rsidRPr="00DA270D" w14:paraId="426CBABA" w14:textId="77777777" w:rsidTr="00DA270D">
        <w:trPr>
          <w:trHeight w:val="576"/>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22AB2665"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Тюбинген</w:t>
            </w:r>
          </w:p>
        </w:tc>
        <w:tc>
          <w:tcPr>
            <w:tcW w:w="960" w:type="dxa"/>
            <w:tcBorders>
              <w:top w:val="nil"/>
              <w:left w:val="nil"/>
              <w:bottom w:val="single" w:sz="4" w:space="0" w:color="auto"/>
              <w:right w:val="single" w:sz="4" w:space="0" w:color="auto"/>
            </w:tcBorders>
            <w:shd w:val="clear" w:color="auto" w:fill="auto"/>
            <w:vAlign w:val="bottom"/>
            <w:hideMark/>
          </w:tcPr>
          <w:p w14:paraId="1AECB6C0"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300</w:t>
            </w:r>
          </w:p>
        </w:tc>
        <w:tc>
          <w:tcPr>
            <w:tcW w:w="2720" w:type="dxa"/>
            <w:tcBorders>
              <w:top w:val="nil"/>
              <w:left w:val="nil"/>
              <w:bottom w:val="single" w:sz="4" w:space="0" w:color="auto"/>
              <w:right w:val="single" w:sz="4" w:space="0" w:color="auto"/>
            </w:tcBorders>
            <w:shd w:val="clear" w:color="auto" w:fill="auto"/>
            <w:vAlign w:val="bottom"/>
            <w:hideMark/>
          </w:tcPr>
          <w:p w14:paraId="062BB739"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Гамбург</w:t>
            </w:r>
          </w:p>
        </w:tc>
        <w:tc>
          <w:tcPr>
            <w:tcW w:w="960" w:type="dxa"/>
            <w:tcBorders>
              <w:top w:val="nil"/>
              <w:left w:val="nil"/>
              <w:bottom w:val="single" w:sz="4" w:space="0" w:color="auto"/>
              <w:right w:val="single" w:sz="4" w:space="0" w:color="auto"/>
            </w:tcBorders>
            <w:shd w:val="clear" w:color="auto" w:fill="auto"/>
            <w:noWrap/>
            <w:vAlign w:val="bottom"/>
            <w:hideMark/>
          </w:tcPr>
          <w:p w14:paraId="5620C685"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600,0</w:t>
            </w:r>
          </w:p>
        </w:tc>
      </w:tr>
      <w:tr w:rsidR="00DA270D" w:rsidRPr="00DA270D" w14:paraId="6953E954"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60444650"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Драмштадт</w:t>
            </w:r>
          </w:p>
        </w:tc>
        <w:tc>
          <w:tcPr>
            <w:tcW w:w="960" w:type="dxa"/>
            <w:tcBorders>
              <w:top w:val="nil"/>
              <w:left w:val="nil"/>
              <w:bottom w:val="single" w:sz="4" w:space="0" w:color="auto"/>
              <w:right w:val="single" w:sz="4" w:space="0" w:color="auto"/>
            </w:tcBorders>
            <w:shd w:val="clear" w:color="auto" w:fill="auto"/>
            <w:vAlign w:val="bottom"/>
            <w:hideMark/>
          </w:tcPr>
          <w:p w14:paraId="364A559D"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666,6667</w:t>
            </w:r>
          </w:p>
        </w:tc>
        <w:tc>
          <w:tcPr>
            <w:tcW w:w="2720" w:type="dxa"/>
            <w:tcBorders>
              <w:top w:val="nil"/>
              <w:left w:val="nil"/>
              <w:bottom w:val="single" w:sz="4" w:space="0" w:color="auto"/>
              <w:right w:val="single" w:sz="4" w:space="0" w:color="auto"/>
            </w:tcBorders>
            <w:shd w:val="clear" w:color="auto" w:fill="auto"/>
            <w:vAlign w:val="bottom"/>
            <w:hideMark/>
          </w:tcPr>
          <w:p w14:paraId="5CC326C0"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Штутгарт</w:t>
            </w:r>
          </w:p>
        </w:tc>
        <w:tc>
          <w:tcPr>
            <w:tcW w:w="960" w:type="dxa"/>
            <w:tcBorders>
              <w:top w:val="nil"/>
              <w:left w:val="nil"/>
              <w:bottom w:val="single" w:sz="4" w:space="0" w:color="auto"/>
              <w:right w:val="single" w:sz="4" w:space="0" w:color="auto"/>
            </w:tcBorders>
            <w:shd w:val="clear" w:color="auto" w:fill="auto"/>
            <w:noWrap/>
            <w:vAlign w:val="bottom"/>
            <w:hideMark/>
          </w:tcPr>
          <w:p w14:paraId="45B26EDD"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800,0</w:t>
            </w:r>
          </w:p>
        </w:tc>
      </w:tr>
      <w:tr w:rsidR="00DA270D" w:rsidRPr="00DA270D" w14:paraId="631E2E9E" w14:textId="77777777" w:rsidTr="00DA270D">
        <w:trPr>
          <w:trHeight w:val="288"/>
        </w:trPr>
        <w:tc>
          <w:tcPr>
            <w:tcW w:w="2600" w:type="dxa"/>
            <w:tcBorders>
              <w:top w:val="nil"/>
              <w:left w:val="single" w:sz="4" w:space="0" w:color="auto"/>
              <w:bottom w:val="single" w:sz="4" w:space="0" w:color="auto"/>
              <w:right w:val="single" w:sz="4" w:space="0" w:color="auto"/>
            </w:tcBorders>
            <w:shd w:val="clear" w:color="auto" w:fill="auto"/>
            <w:vAlign w:val="bottom"/>
            <w:hideMark/>
          </w:tcPr>
          <w:p w14:paraId="532B1B93"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Штутгарт</w:t>
            </w:r>
          </w:p>
        </w:tc>
        <w:tc>
          <w:tcPr>
            <w:tcW w:w="960" w:type="dxa"/>
            <w:tcBorders>
              <w:top w:val="nil"/>
              <w:left w:val="nil"/>
              <w:bottom w:val="single" w:sz="4" w:space="0" w:color="auto"/>
              <w:right w:val="single" w:sz="4" w:space="0" w:color="auto"/>
            </w:tcBorders>
            <w:shd w:val="clear" w:color="auto" w:fill="auto"/>
            <w:vAlign w:val="bottom"/>
            <w:hideMark/>
          </w:tcPr>
          <w:p w14:paraId="37CDAAFF"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900</w:t>
            </w:r>
          </w:p>
        </w:tc>
        <w:tc>
          <w:tcPr>
            <w:tcW w:w="2720" w:type="dxa"/>
            <w:tcBorders>
              <w:top w:val="nil"/>
              <w:left w:val="nil"/>
              <w:bottom w:val="single" w:sz="4" w:space="0" w:color="auto"/>
              <w:right w:val="single" w:sz="4" w:space="0" w:color="auto"/>
            </w:tcBorders>
            <w:shd w:val="clear" w:color="auto" w:fill="auto"/>
            <w:vAlign w:val="bottom"/>
            <w:hideMark/>
          </w:tcPr>
          <w:p w14:paraId="6825D53F" w14:textId="77777777" w:rsidR="00DA270D" w:rsidRPr="00DA270D" w:rsidRDefault="00DA270D" w:rsidP="00DA270D">
            <w:pPr>
              <w:spacing w:after="0" w:line="240" w:lineRule="auto"/>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Верхняя Бавария</w:t>
            </w:r>
          </w:p>
        </w:tc>
        <w:tc>
          <w:tcPr>
            <w:tcW w:w="960" w:type="dxa"/>
            <w:tcBorders>
              <w:top w:val="nil"/>
              <w:left w:val="nil"/>
              <w:bottom w:val="single" w:sz="4" w:space="0" w:color="auto"/>
              <w:right w:val="single" w:sz="4" w:space="0" w:color="auto"/>
            </w:tcBorders>
            <w:shd w:val="clear" w:color="auto" w:fill="auto"/>
            <w:noWrap/>
            <w:vAlign w:val="bottom"/>
            <w:hideMark/>
          </w:tcPr>
          <w:p w14:paraId="0E72BF36" w14:textId="77777777" w:rsidR="00DA270D" w:rsidRPr="00DA270D" w:rsidRDefault="00DA270D" w:rsidP="00DA270D">
            <w:pPr>
              <w:spacing w:after="0" w:line="240" w:lineRule="auto"/>
              <w:jc w:val="right"/>
              <w:rPr>
                <w:rFonts w:ascii="Calibri" w:eastAsia="Times New Roman" w:hAnsi="Calibri" w:cs="Times New Roman"/>
                <w:color w:val="000000"/>
                <w:lang w:eastAsia="ru-RU"/>
              </w:rPr>
            </w:pPr>
            <w:r w:rsidRPr="00DA270D">
              <w:rPr>
                <w:rFonts w:ascii="Calibri" w:eastAsia="Times New Roman" w:hAnsi="Calibri" w:cs="Times New Roman"/>
                <w:color w:val="000000"/>
                <w:lang w:eastAsia="ru-RU"/>
              </w:rPr>
              <w:t>2100,0</w:t>
            </w:r>
          </w:p>
        </w:tc>
      </w:tr>
    </w:tbl>
    <w:p w14:paraId="54BFB791" w14:textId="76564E54" w:rsidR="00DA270D" w:rsidRDefault="00CD72F5" w:rsidP="00FB381B">
      <w:pPr>
        <w:rPr>
          <w:rFonts w:ascii="Times New Roman" w:hAnsi="Times New Roman" w:cs="Times New Roman"/>
          <w:sz w:val="28"/>
          <w:szCs w:val="28"/>
        </w:rPr>
      </w:pPr>
      <w:r>
        <w:rPr>
          <w:rFonts w:ascii="Times New Roman" w:hAnsi="Times New Roman" w:cs="Times New Roman"/>
          <w:sz w:val="28"/>
          <w:szCs w:val="28"/>
        </w:rPr>
        <w:t>Приложение</w:t>
      </w:r>
      <w:r w:rsidR="00DA270D">
        <w:rPr>
          <w:rFonts w:ascii="Times New Roman" w:hAnsi="Times New Roman" w:cs="Times New Roman"/>
          <w:sz w:val="28"/>
          <w:szCs w:val="28"/>
        </w:rPr>
        <w:t xml:space="preserve"> 1. Коэффициенты взаимосвязи макроэкономических показателей и миграционного прироста</w:t>
      </w:r>
    </w:p>
    <w:p w14:paraId="35998558" w14:textId="77777777" w:rsidR="00354C01" w:rsidRDefault="00354C01" w:rsidP="00FB381B">
      <w:pPr>
        <w:rPr>
          <w:rFonts w:ascii="Times New Roman" w:hAnsi="Times New Roman" w:cs="Times New Roman"/>
          <w:sz w:val="28"/>
          <w:szCs w:val="28"/>
        </w:rPr>
      </w:pPr>
    </w:p>
    <w:tbl>
      <w:tblPr>
        <w:tblW w:w="8120" w:type="dxa"/>
        <w:tblInd w:w="113" w:type="dxa"/>
        <w:tblLook w:val="04A0" w:firstRow="1" w:lastRow="0" w:firstColumn="1" w:lastColumn="0" w:noHBand="0" w:noVBand="1"/>
      </w:tblPr>
      <w:tblGrid>
        <w:gridCol w:w="2880"/>
        <w:gridCol w:w="1102"/>
        <w:gridCol w:w="3320"/>
        <w:gridCol w:w="1102"/>
      </w:tblGrid>
      <w:tr w:rsidR="00C91FDD" w:rsidRPr="00C91FDD" w14:paraId="71EDF91C" w14:textId="77777777" w:rsidTr="00C91FDD">
        <w:trPr>
          <w:trHeight w:val="288"/>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1E327"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lastRenderedPageBreak/>
              <w:t>Мигр. Прирост</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B143166"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Значение</w:t>
            </w:r>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14:paraId="00B7F4FE"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Экономические показатели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C3E6D25"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Значение</w:t>
            </w:r>
          </w:p>
        </w:tc>
      </w:tr>
      <w:tr w:rsidR="00C91FDD" w:rsidRPr="00C91FDD" w14:paraId="7530D08F"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517A9641" w14:textId="77777777" w:rsidR="00C91FDD" w:rsidRPr="00C91FDD" w:rsidRDefault="00C91FDD" w:rsidP="00C91FDD">
            <w:pPr>
              <w:spacing w:after="0" w:line="240" w:lineRule="auto"/>
              <w:rPr>
                <w:rFonts w:ascii="Calibri" w:eastAsia="Times New Roman" w:hAnsi="Calibri" w:cs="Times New Roman"/>
                <w:lang w:eastAsia="ru-RU"/>
              </w:rPr>
            </w:pPr>
            <w:r w:rsidRPr="00C91FDD">
              <w:rPr>
                <w:rFonts w:ascii="Calibri" w:eastAsia="Times New Roman" w:hAnsi="Calibri" w:cs="Times New Roman"/>
                <w:lang w:eastAsia="ru-RU"/>
              </w:rPr>
              <w:t>Лейпциг</w:t>
            </w:r>
          </w:p>
        </w:tc>
        <w:tc>
          <w:tcPr>
            <w:tcW w:w="960" w:type="dxa"/>
            <w:tcBorders>
              <w:top w:val="nil"/>
              <w:left w:val="nil"/>
              <w:bottom w:val="single" w:sz="4" w:space="0" w:color="auto"/>
              <w:right w:val="single" w:sz="4" w:space="0" w:color="auto"/>
            </w:tcBorders>
            <w:shd w:val="clear" w:color="000000" w:fill="70AD47"/>
            <w:noWrap/>
            <w:vAlign w:val="bottom"/>
            <w:hideMark/>
          </w:tcPr>
          <w:p w14:paraId="66E30D35"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100</w:t>
            </w:r>
          </w:p>
        </w:tc>
        <w:tc>
          <w:tcPr>
            <w:tcW w:w="3320" w:type="dxa"/>
            <w:tcBorders>
              <w:top w:val="nil"/>
              <w:left w:val="nil"/>
              <w:bottom w:val="single" w:sz="4" w:space="0" w:color="auto"/>
              <w:right w:val="single" w:sz="4" w:space="0" w:color="auto"/>
            </w:tcBorders>
            <w:shd w:val="clear" w:color="auto" w:fill="auto"/>
            <w:vAlign w:val="bottom"/>
            <w:hideMark/>
          </w:tcPr>
          <w:p w14:paraId="2F7EA30A"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Гамбург</w:t>
            </w:r>
          </w:p>
        </w:tc>
        <w:tc>
          <w:tcPr>
            <w:tcW w:w="960" w:type="dxa"/>
            <w:tcBorders>
              <w:top w:val="nil"/>
              <w:left w:val="nil"/>
              <w:bottom w:val="single" w:sz="4" w:space="0" w:color="auto"/>
              <w:right w:val="single" w:sz="4" w:space="0" w:color="auto"/>
            </w:tcBorders>
            <w:shd w:val="clear" w:color="000000" w:fill="70AD47"/>
            <w:vAlign w:val="bottom"/>
            <w:hideMark/>
          </w:tcPr>
          <w:p w14:paraId="284188FB"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73,24</w:t>
            </w:r>
          </w:p>
        </w:tc>
      </w:tr>
      <w:tr w:rsidR="00C91FDD" w:rsidRPr="00C91FDD" w14:paraId="37F11EB6"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6CBDF3CF" w14:textId="77777777" w:rsidR="00C91FDD" w:rsidRPr="00C91FDD" w:rsidRDefault="00C91FDD" w:rsidP="00C91FDD">
            <w:pPr>
              <w:spacing w:after="0" w:line="240" w:lineRule="auto"/>
              <w:rPr>
                <w:rFonts w:ascii="Calibri" w:eastAsia="Times New Roman" w:hAnsi="Calibri" w:cs="Times New Roman"/>
                <w:lang w:eastAsia="ru-RU"/>
              </w:rPr>
            </w:pPr>
            <w:r w:rsidRPr="00C91FDD">
              <w:rPr>
                <w:rFonts w:ascii="Calibri" w:eastAsia="Times New Roman" w:hAnsi="Calibri" w:cs="Times New Roman"/>
                <w:lang w:eastAsia="ru-RU"/>
              </w:rPr>
              <w:t>Бранденбург</w:t>
            </w:r>
          </w:p>
        </w:tc>
        <w:tc>
          <w:tcPr>
            <w:tcW w:w="960" w:type="dxa"/>
            <w:tcBorders>
              <w:top w:val="nil"/>
              <w:left w:val="nil"/>
              <w:bottom w:val="single" w:sz="4" w:space="0" w:color="auto"/>
              <w:right w:val="single" w:sz="4" w:space="0" w:color="auto"/>
            </w:tcBorders>
            <w:shd w:val="clear" w:color="000000" w:fill="70AD47"/>
            <w:noWrap/>
            <w:vAlign w:val="bottom"/>
            <w:hideMark/>
          </w:tcPr>
          <w:p w14:paraId="4E3F41C3"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84,94624</w:t>
            </w:r>
          </w:p>
        </w:tc>
        <w:tc>
          <w:tcPr>
            <w:tcW w:w="3320" w:type="dxa"/>
            <w:tcBorders>
              <w:top w:val="nil"/>
              <w:left w:val="nil"/>
              <w:bottom w:val="single" w:sz="4" w:space="0" w:color="auto"/>
              <w:right w:val="single" w:sz="4" w:space="0" w:color="auto"/>
            </w:tcBorders>
            <w:shd w:val="clear" w:color="auto" w:fill="auto"/>
            <w:vAlign w:val="bottom"/>
            <w:hideMark/>
          </w:tcPr>
          <w:p w14:paraId="6BCAAF87"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Верхняя Бавария</w:t>
            </w:r>
          </w:p>
        </w:tc>
        <w:tc>
          <w:tcPr>
            <w:tcW w:w="960" w:type="dxa"/>
            <w:tcBorders>
              <w:top w:val="nil"/>
              <w:left w:val="nil"/>
              <w:bottom w:val="single" w:sz="4" w:space="0" w:color="auto"/>
              <w:right w:val="single" w:sz="4" w:space="0" w:color="auto"/>
            </w:tcBorders>
            <w:shd w:val="clear" w:color="000000" w:fill="70AD47"/>
            <w:vAlign w:val="bottom"/>
            <w:hideMark/>
          </w:tcPr>
          <w:p w14:paraId="59BCB824"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68,26</w:t>
            </w:r>
          </w:p>
        </w:tc>
      </w:tr>
      <w:tr w:rsidR="00C91FDD" w:rsidRPr="00C91FDD" w14:paraId="5CA7EED5"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3833F998" w14:textId="77777777" w:rsidR="00C91FDD" w:rsidRPr="00C91FDD" w:rsidRDefault="00C91FDD" w:rsidP="00C91FDD">
            <w:pPr>
              <w:spacing w:after="0" w:line="240" w:lineRule="auto"/>
              <w:rPr>
                <w:rFonts w:ascii="Calibri" w:eastAsia="Times New Roman" w:hAnsi="Calibri" w:cs="Times New Roman"/>
                <w:lang w:eastAsia="ru-RU"/>
              </w:rPr>
            </w:pPr>
            <w:r w:rsidRPr="00C91FDD">
              <w:rPr>
                <w:rFonts w:ascii="Calibri" w:eastAsia="Times New Roman" w:hAnsi="Calibri" w:cs="Times New Roman"/>
                <w:lang w:eastAsia="ru-RU"/>
              </w:rPr>
              <w:t>Нижняя Бавария</w:t>
            </w:r>
          </w:p>
        </w:tc>
        <w:tc>
          <w:tcPr>
            <w:tcW w:w="960" w:type="dxa"/>
            <w:tcBorders>
              <w:top w:val="nil"/>
              <w:left w:val="nil"/>
              <w:bottom w:val="single" w:sz="4" w:space="0" w:color="auto"/>
              <w:right w:val="single" w:sz="4" w:space="0" w:color="auto"/>
            </w:tcBorders>
            <w:shd w:val="clear" w:color="000000" w:fill="70AD47"/>
            <w:noWrap/>
            <w:vAlign w:val="bottom"/>
            <w:hideMark/>
          </w:tcPr>
          <w:p w14:paraId="3CFB0F04"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74,19355</w:t>
            </w:r>
          </w:p>
        </w:tc>
        <w:tc>
          <w:tcPr>
            <w:tcW w:w="3320" w:type="dxa"/>
            <w:tcBorders>
              <w:top w:val="nil"/>
              <w:left w:val="nil"/>
              <w:bottom w:val="single" w:sz="4" w:space="0" w:color="auto"/>
              <w:right w:val="single" w:sz="4" w:space="0" w:color="auto"/>
            </w:tcBorders>
            <w:shd w:val="clear" w:color="auto" w:fill="auto"/>
            <w:vAlign w:val="bottom"/>
            <w:hideMark/>
          </w:tcPr>
          <w:p w14:paraId="067BDB48"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Бремен</w:t>
            </w:r>
          </w:p>
        </w:tc>
        <w:tc>
          <w:tcPr>
            <w:tcW w:w="960" w:type="dxa"/>
            <w:tcBorders>
              <w:top w:val="nil"/>
              <w:left w:val="nil"/>
              <w:bottom w:val="single" w:sz="4" w:space="0" w:color="auto"/>
              <w:right w:val="single" w:sz="4" w:space="0" w:color="auto"/>
            </w:tcBorders>
            <w:shd w:val="clear" w:color="000000" w:fill="70AD47"/>
            <w:vAlign w:val="bottom"/>
            <w:hideMark/>
          </w:tcPr>
          <w:p w14:paraId="58980FED"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59,59</w:t>
            </w:r>
          </w:p>
        </w:tc>
      </w:tr>
      <w:tr w:rsidR="00C91FDD" w:rsidRPr="00C91FDD" w14:paraId="2CADCABC"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31824542" w14:textId="77777777" w:rsidR="00C91FDD" w:rsidRPr="00C91FDD" w:rsidRDefault="00C91FDD" w:rsidP="00C91FDD">
            <w:pPr>
              <w:spacing w:after="0" w:line="240" w:lineRule="auto"/>
              <w:rPr>
                <w:rFonts w:ascii="Calibri" w:eastAsia="Times New Roman" w:hAnsi="Calibri" w:cs="Times New Roman"/>
                <w:lang w:eastAsia="ru-RU"/>
              </w:rPr>
            </w:pPr>
            <w:r w:rsidRPr="00C91FDD">
              <w:rPr>
                <w:rFonts w:ascii="Calibri" w:eastAsia="Times New Roman" w:hAnsi="Calibri" w:cs="Times New Roman"/>
                <w:lang w:eastAsia="ru-RU"/>
              </w:rPr>
              <w:t>Швабия</w:t>
            </w:r>
          </w:p>
        </w:tc>
        <w:tc>
          <w:tcPr>
            <w:tcW w:w="960" w:type="dxa"/>
            <w:tcBorders>
              <w:top w:val="nil"/>
              <w:left w:val="nil"/>
              <w:bottom w:val="single" w:sz="4" w:space="0" w:color="auto"/>
              <w:right w:val="single" w:sz="4" w:space="0" w:color="auto"/>
            </w:tcBorders>
            <w:shd w:val="clear" w:color="000000" w:fill="70AD47"/>
            <w:noWrap/>
            <w:vAlign w:val="bottom"/>
            <w:hideMark/>
          </w:tcPr>
          <w:p w14:paraId="6DA7D3AF"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67,74194</w:t>
            </w:r>
          </w:p>
        </w:tc>
        <w:tc>
          <w:tcPr>
            <w:tcW w:w="3320" w:type="dxa"/>
            <w:tcBorders>
              <w:top w:val="nil"/>
              <w:left w:val="nil"/>
              <w:bottom w:val="single" w:sz="4" w:space="0" w:color="auto"/>
              <w:right w:val="single" w:sz="4" w:space="0" w:color="auto"/>
            </w:tcBorders>
            <w:shd w:val="clear" w:color="auto" w:fill="auto"/>
            <w:vAlign w:val="bottom"/>
            <w:hideMark/>
          </w:tcPr>
          <w:p w14:paraId="5A70D131"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Драмштадт</w:t>
            </w:r>
          </w:p>
        </w:tc>
        <w:tc>
          <w:tcPr>
            <w:tcW w:w="960" w:type="dxa"/>
            <w:tcBorders>
              <w:top w:val="nil"/>
              <w:left w:val="nil"/>
              <w:bottom w:val="single" w:sz="4" w:space="0" w:color="auto"/>
              <w:right w:val="single" w:sz="4" w:space="0" w:color="auto"/>
            </w:tcBorders>
            <w:shd w:val="clear" w:color="000000" w:fill="70AD47"/>
            <w:vAlign w:val="bottom"/>
            <w:hideMark/>
          </w:tcPr>
          <w:p w14:paraId="35161EF1"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59,13</w:t>
            </w:r>
          </w:p>
        </w:tc>
      </w:tr>
      <w:tr w:rsidR="00C91FDD" w:rsidRPr="00C91FDD" w14:paraId="5B684707"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22475734" w14:textId="77777777" w:rsidR="00C91FDD" w:rsidRPr="00C91FDD" w:rsidRDefault="00C91FDD" w:rsidP="00C91FDD">
            <w:pPr>
              <w:spacing w:after="0" w:line="240" w:lineRule="auto"/>
              <w:rPr>
                <w:rFonts w:ascii="Calibri" w:eastAsia="Times New Roman" w:hAnsi="Calibri" w:cs="Times New Roman"/>
                <w:lang w:eastAsia="ru-RU"/>
              </w:rPr>
            </w:pPr>
            <w:r w:rsidRPr="00C91FDD">
              <w:rPr>
                <w:rFonts w:ascii="Calibri" w:eastAsia="Times New Roman" w:hAnsi="Calibri" w:cs="Times New Roman"/>
                <w:lang w:eastAsia="ru-RU"/>
              </w:rPr>
              <w:t>Шлезвиг- Гольштейн</w:t>
            </w:r>
          </w:p>
        </w:tc>
        <w:tc>
          <w:tcPr>
            <w:tcW w:w="960" w:type="dxa"/>
            <w:tcBorders>
              <w:top w:val="nil"/>
              <w:left w:val="nil"/>
              <w:bottom w:val="single" w:sz="4" w:space="0" w:color="auto"/>
              <w:right w:val="single" w:sz="4" w:space="0" w:color="auto"/>
            </w:tcBorders>
            <w:shd w:val="clear" w:color="000000" w:fill="70AD47"/>
            <w:noWrap/>
            <w:vAlign w:val="bottom"/>
            <w:hideMark/>
          </w:tcPr>
          <w:p w14:paraId="25E9359E"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66,66667</w:t>
            </w:r>
          </w:p>
        </w:tc>
        <w:tc>
          <w:tcPr>
            <w:tcW w:w="3320" w:type="dxa"/>
            <w:tcBorders>
              <w:top w:val="nil"/>
              <w:left w:val="nil"/>
              <w:bottom w:val="single" w:sz="4" w:space="0" w:color="auto"/>
              <w:right w:val="single" w:sz="4" w:space="0" w:color="auto"/>
            </w:tcBorders>
            <w:shd w:val="clear" w:color="auto" w:fill="auto"/>
            <w:vAlign w:val="bottom"/>
            <w:hideMark/>
          </w:tcPr>
          <w:p w14:paraId="7EBAAC10"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Штутгарт</w:t>
            </w:r>
          </w:p>
        </w:tc>
        <w:tc>
          <w:tcPr>
            <w:tcW w:w="960" w:type="dxa"/>
            <w:tcBorders>
              <w:top w:val="nil"/>
              <w:left w:val="nil"/>
              <w:bottom w:val="single" w:sz="4" w:space="0" w:color="auto"/>
              <w:right w:val="single" w:sz="4" w:space="0" w:color="auto"/>
            </w:tcBorders>
            <w:shd w:val="clear" w:color="000000" w:fill="70AD47"/>
            <w:vAlign w:val="bottom"/>
            <w:hideMark/>
          </w:tcPr>
          <w:p w14:paraId="5A67CE75"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53,43</w:t>
            </w:r>
          </w:p>
        </w:tc>
      </w:tr>
      <w:tr w:rsidR="00C91FDD" w:rsidRPr="00C91FDD" w14:paraId="1853F823"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4A79C04B"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Берлин</w:t>
            </w:r>
          </w:p>
        </w:tc>
        <w:tc>
          <w:tcPr>
            <w:tcW w:w="960" w:type="dxa"/>
            <w:tcBorders>
              <w:top w:val="nil"/>
              <w:left w:val="nil"/>
              <w:bottom w:val="single" w:sz="4" w:space="0" w:color="auto"/>
              <w:right w:val="single" w:sz="4" w:space="0" w:color="auto"/>
            </w:tcBorders>
            <w:shd w:val="clear" w:color="000000" w:fill="FFFF00"/>
            <w:noWrap/>
            <w:vAlign w:val="bottom"/>
            <w:hideMark/>
          </w:tcPr>
          <w:p w14:paraId="3BD2D48A"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64,51613</w:t>
            </w:r>
          </w:p>
        </w:tc>
        <w:tc>
          <w:tcPr>
            <w:tcW w:w="3320" w:type="dxa"/>
            <w:tcBorders>
              <w:top w:val="nil"/>
              <w:left w:val="nil"/>
              <w:bottom w:val="single" w:sz="4" w:space="0" w:color="auto"/>
              <w:right w:val="single" w:sz="4" w:space="0" w:color="auto"/>
            </w:tcBorders>
            <w:shd w:val="clear" w:color="auto" w:fill="auto"/>
            <w:vAlign w:val="bottom"/>
            <w:hideMark/>
          </w:tcPr>
          <w:p w14:paraId="22307D10"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Берлин</w:t>
            </w:r>
          </w:p>
        </w:tc>
        <w:tc>
          <w:tcPr>
            <w:tcW w:w="960" w:type="dxa"/>
            <w:tcBorders>
              <w:top w:val="nil"/>
              <w:left w:val="nil"/>
              <w:bottom w:val="single" w:sz="4" w:space="0" w:color="auto"/>
              <w:right w:val="single" w:sz="4" w:space="0" w:color="auto"/>
            </w:tcBorders>
            <w:shd w:val="clear" w:color="000000" w:fill="FFFF00"/>
            <w:vAlign w:val="bottom"/>
            <w:hideMark/>
          </w:tcPr>
          <w:p w14:paraId="393A9ADE"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49,06</w:t>
            </w:r>
          </w:p>
        </w:tc>
      </w:tr>
      <w:tr w:rsidR="00C91FDD" w:rsidRPr="00C91FDD" w14:paraId="276E1423"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6863271C"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Люнебург</w:t>
            </w:r>
          </w:p>
        </w:tc>
        <w:tc>
          <w:tcPr>
            <w:tcW w:w="960" w:type="dxa"/>
            <w:tcBorders>
              <w:top w:val="nil"/>
              <w:left w:val="nil"/>
              <w:bottom w:val="single" w:sz="4" w:space="0" w:color="auto"/>
              <w:right w:val="single" w:sz="4" w:space="0" w:color="auto"/>
            </w:tcBorders>
            <w:shd w:val="clear" w:color="000000" w:fill="FFFF00"/>
            <w:noWrap/>
            <w:vAlign w:val="bottom"/>
            <w:hideMark/>
          </w:tcPr>
          <w:p w14:paraId="3EE0598E"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61,29032</w:t>
            </w:r>
          </w:p>
        </w:tc>
        <w:tc>
          <w:tcPr>
            <w:tcW w:w="3320" w:type="dxa"/>
            <w:tcBorders>
              <w:top w:val="nil"/>
              <w:left w:val="nil"/>
              <w:bottom w:val="single" w:sz="4" w:space="0" w:color="auto"/>
              <w:right w:val="single" w:sz="4" w:space="0" w:color="auto"/>
            </w:tcBorders>
            <w:shd w:val="clear" w:color="auto" w:fill="auto"/>
            <w:vAlign w:val="bottom"/>
            <w:hideMark/>
          </w:tcPr>
          <w:p w14:paraId="3FD86425"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Средняя Франкония</w:t>
            </w:r>
          </w:p>
        </w:tc>
        <w:tc>
          <w:tcPr>
            <w:tcW w:w="960" w:type="dxa"/>
            <w:tcBorders>
              <w:top w:val="nil"/>
              <w:left w:val="nil"/>
              <w:bottom w:val="single" w:sz="4" w:space="0" w:color="auto"/>
              <w:right w:val="single" w:sz="4" w:space="0" w:color="auto"/>
            </w:tcBorders>
            <w:shd w:val="clear" w:color="000000" w:fill="FFFF00"/>
            <w:vAlign w:val="bottom"/>
            <w:hideMark/>
          </w:tcPr>
          <w:p w14:paraId="6B86A4D3"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47,07</w:t>
            </w:r>
          </w:p>
        </w:tc>
      </w:tr>
      <w:tr w:rsidR="00C91FDD" w:rsidRPr="00C91FDD" w14:paraId="0A6D8D7C"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45074254"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Средняя Франкония</w:t>
            </w:r>
          </w:p>
        </w:tc>
        <w:tc>
          <w:tcPr>
            <w:tcW w:w="960" w:type="dxa"/>
            <w:tcBorders>
              <w:top w:val="nil"/>
              <w:left w:val="nil"/>
              <w:bottom w:val="single" w:sz="4" w:space="0" w:color="auto"/>
              <w:right w:val="single" w:sz="4" w:space="0" w:color="auto"/>
            </w:tcBorders>
            <w:shd w:val="clear" w:color="000000" w:fill="FFFF00"/>
            <w:noWrap/>
            <w:vAlign w:val="bottom"/>
            <w:hideMark/>
          </w:tcPr>
          <w:p w14:paraId="42887286"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55,91398</w:t>
            </w:r>
          </w:p>
        </w:tc>
        <w:tc>
          <w:tcPr>
            <w:tcW w:w="3320" w:type="dxa"/>
            <w:tcBorders>
              <w:top w:val="nil"/>
              <w:left w:val="nil"/>
              <w:bottom w:val="single" w:sz="4" w:space="0" w:color="auto"/>
              <w:right w:val="single" w:sz="4" w:space="0" w:color="auto"/>
            </w:tcBorders>
            <w:shd w:val="clear" w:color="auto" w:fill="auto"/>
            <w:vAlign w:val="bottom"/>
            <w:hideMark/>
          </w:tcPr>
          <w:p w14:paraId="079E48A3"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Брауншвейг</w:t>
            </w:r>
          </w:p>
        </w:tc>
        <w:tc>
          <w:tcPr>
            <w:tcW w:w="960" w:type="dxa"/>
            <w:tcBorders>
              <w:top w:val="nil"/>
              <w:left w:val="nil"/>
              <w:bottom w:val="single" w:sz="4" w:space="0" w:color="auto"/>
              <w:right w:val="single" w:sz="4" w:space="0" w:color="auto"/>
            </w:tcBorders>
            <w:shd w:val="clear" w:color="000000" w:fill="FFFF00"/>
            <w:vAlign w:val="bottom"/>
            <w:hideMark/>
          </w:tcPr>
          <w:p w14:paraId="5E555367"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43,66</w:t>
            </w:r>
          </w:p>
        </w:tc>
      </w:tr>
      <w:tr w:rsidR="00C91FDD" w:rsidRPr="00C91FDD" w14:paraId="3DC3479E"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27D97337"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Фрайбург</w:t>
            </w:r>
          </w:p>
        </w:tc>
        <w:tc>
          <w:tcPr>
            <w:tcW w:w="960" w:type="dxa"/>
            <w:tcBorders>
              <w:top w:val="nil"/>
              <w:left w:val="nil"/>
              <w:bottom w:val="single" w:sz="4" w:space="0" w:color="auto"/>
              <w:right w:val="single" w:sz="4" w:space="0" w:color="auto"/>
            </w:tcBorders>
            <w:shd w:val="clear" w:color="000000" w:fill="FFFF00"/>
            <w:noWrap/>
            <w:vAlign w:val="bottom"/>
            <w:hideMark/>
          </w:tcPr>
          <w:p w14:paraId="5C25BC0D"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54,83871</w:t>
            </w:r>
          </w:p>
        </w:tc>
        <w:tc>
          <w:tcPr>
            <w:tcW w:w="3320" w:type="dxa"/>
            <w:tcBorders>
              <w:top w:val="nil"/>
              <w:left w:val="nil"/>
              <w:bottom w:val="single" w:sz="4" w:space="0" w:color="auto"/>
              <w:right w:val="single" w:sz="4" w:space="0" w:color="auto"/>
            </w:tcBorders>
            <w:shd w:val="clear" w:color="auto" w:fill="auto"/>
            <w:vAlign w:val="bottom"/>
            <w:hideMark/>
          </w:tcPr>
          <w:p w14:paraId="2EAC2BF8"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Карлсруэ</w:t>
            </w:r>
          </w:p>
        </w:tc>
        <w:tc>
          <w:tcPr>
            <w:tcW w:w="960" w:type="dxa"/>
            <w:tcBorders>
              <w:top w:val="nil"/>
              <w:left w:val="nil"/>
              <w:bottom w:val="single" w:sz="4" w:space="0" w:color="auto"/>
              <w:right w:val="single" w:sz="4" w:space="0" w:color="auto"/>
            </w:tcBorders>
            <w:shd w:val="clear" w:color="000000" w:fill="FFFF00"/>
            <w:vAlign w:val="bottom"/>
            <w:hideMark/>
          </w:tcPr>
          <w:p w14:paraId="1E1F9C7E"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43,64</w:t>
            </w:r>
          </w:p>
        </w:tc>
      </w:tr>
      <w:tr w:rsidR="00C91FDD" w:rsidRPr="00C91FDD" w14:paraId="127E944E"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079F5AEF"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Везер-Эмс</w:t>
            </w:r>
          </w:p>
        </w:tc>
        <w:tc>
          <w:tcPr>
            <w:tcW w:w="960" w:type="dxa"/>
            <w:tcBorders>
              <w:top w:val="nil"/>
              <w:left w:val="nil"/>
              <w:bottom w:val="single" w:sz="4" w:space="0" w:color="auto"/>
              <w:right w:val="single" w:sz="4" w:space="0" w:color="auto"/>
            </w:tcBorders>
            <w:shd w:val="clear" w:color="000000" w:fill="FFFF00"/>
            <w:noWrap/>
            <w:vAlign w:val="bottom"/>
            <w:hideMark/>
          </w:tcPr>
          <w:p w14:paraId="077030D5"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54,83871</w:t>
            </w:r>
          </w:p>
        </w:tc>
        <w:tc>
          <w:tcPr>
            <w:tcW w:w="3320" w:type="dxa"/>
            <w:tcBorders>
              <w:top w:val="nil"/>
              <w:left w:val="nil"/>
              <w:bottom w:val="single" w:sz="4" w:space="0" w:color="auto"/>
              <w:right w:val="single" w:sz="4" w:space="0" w:color="auto"/>
            </w:tcBorders>
            <w:shd w:val="clear" w:color="auto" w:fill="auto"/>
            <w:vAlign w:val="bottom"/>
            <w:hideMark/>
          </w:tcPr>
          <w:p w14:paraId="760E2315"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Дюсельдорф</w:t>
            </w:r>
          </w:p>
        </w:tc>
        <w:tc>
          <w:tcPr>
            <w:tcW w:w="960" w:type="dxa"/>
            <w:tcBorders>
              <w:top w:val="nil"/>
              <w:left w:val="nil"/>
              <w:bottom w:val="single" w:sz="4" w:space="0" w:color="auto"/>
              <w:right w:val="single" w:sz="4" w:space="0" w:color="auto"/>
            </w:tcBorders>
            <w:shd w:val="clear" w:color="000000" w:fill="FFFF00"/>
            <w:vAlign w:val="bottom"/>
            <w:hideMark/>
          </w:tcPr>
          <w:p w14:paraId="1764D651"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43</w:t>
            </w:r>
          </w:p>
        </w:tc>
      </w:tr>
      <w:tr w:rsidR="00C91FDD" w:rsidRPr="00C91FDD" w14:paraId="0AB55B9D"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1D0C34A0"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Драмштадт</w:t>
            </w:r>
          </w:p>
        </w:tc>
        <w:tc>
          <w:tcPr>
            <w:tcW w:w="960" w:type="dxa"/>
            <w:tcBorders>
              <w:top w:val="nil"/>
              <w:left w:val="nil"/>
              <w:bottom w:val="single" w:sz="4" w:space="0" w:color="auto"/>
              <w:right w:val="single" w:sz="4" w:space="0" w:color="auto"/>
            </w:tcBorders>
            <w:shd w:val="clear" w:color="000000" w:fill="FFFF00"/>
            <w:noWrap/>
            <w:vAlign w:val="bottom"/>
            <w:hideMark/>
          </w:tcPr>
          <w:p w14:paraId="784BB21E"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53,76344</w:t>
            </w:r>
          </w:p>
        </w:tc>
        <w:tc>
          <w:tcPr>
            <w:tcW w:w="3320" w:type="dxa"/>
            <w:tcBorders>
              <w:top w:val="nil"/>
              <w:left w:val="nil"/>
              <w:bottom w:val="single" w:sz="4" w:space="0" w:color="auto"/>
              <w:right w:val="single" w:sz="4" w:space="0" w:color="auto"/>
            </w:tcBorders>
            <w:shd w:val="clear" w:color="auto" w:fill="auto"/>
            <w:vAlign w:val="bottom"/>
            <w:hideMark/>
          </w:tcPr>
          <w:p w14:paraId="0AFD1A7E"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Кельн</w:t>
            </w:r>
          </w:p>
        </w:tc>
        <w:tc>
          <w:tcPr>
            <w:tcW w:w="960" w:type="dxa"/>
            <w:tcBorders>
              <w:top w:val="nil"/>
              <w:left w:val="nil"/>
              <w:bottom w:val="single" w:sz="4" w:space="0" w:color="auto"/>
              <w:right w:val="single" w:sz="4" w:space="0" w:color="auto"/>
            </w:tcBorders>
            <w:shd w:val="clear" w:color="000000" w:fill="FFFF00"/>
            <w:vAlign w:val="bottom"/>
            <w:hideMark/>
          </w:tcPr>
          <w:p w14:paraId="2AEE1556"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42,87</w:t>
            </w:r>
          </w:p>
        </w:tc>
      </w:tr>
      <w:tr w:rsidR="00C91FDD" w:rsidRPr="00C91FDD" w14:paraId="6A72DA88"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6A884191"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Гамбург</w:t>
            </w:r>
          </w:p>
        </w:tc>
        <w:tc>
          <w:tcPr>
            <w:tcW w:w="960" w:type="dxa"/>
            <w:tcBorders>
              <w:top w:val="nil"/>
              <w:left w:val="nil"/>
              <w:bottom w:val="single" w:sz="4" w:space="0" w:color="auto"/>
              <w:right w:val="single" w:sz="4" w:space="0" w:color="auto"/>
            </w:tcBorders>
            <w:shd w:val="clear" w:color="000000" w:fill="FFFF00"/>
            <w:noWrap/>
            <w:vAlign w:val="bottom"/>
            <w:hideMark/>
          </w:tcPr>
          <w:p w14:paraId="084845F9"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50,53763</w:t>
            </w:r>
          </w:p>
        </w:tc>
        <w:tc>
          <w:tcPr>
            <w:tcW w:w="3320" w:type="dxa"/>
            <w:tcBorders>
              <w:top w:val="nil"/>
              <w:left w:val="nil"/>
              <w:bottom w:val="single" w:sz="4" w:space="0" w:color="auto"/>
              <w:right w:val="single" w:sz="4" w:space="0" w:color="auto"/>
            </w:tcBorders>
            <w:shd w:val="clear" w:color="auto" w:fill="auto"/>
            <w:vAlign w:val="bottom"/>
            <w:hideMark/>
          </w:tcPr>
          <w:p w14:paraId="57B12351"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Тюбинген</w:t>
            </w:r>
          </w:p>
        </w:tc>
        <w:tc>
          <w:tcPr>
            <w:tcW w:w="960" w:type="dxa"/>
            <w:tcBorders>
              <w:top w:val="nil"/>
              <w:left w:val="nil"/>
              <w:bottom w:val="single" w:sz="4" w:space="0" w:color="auto"/>
              <w:right w:val="single" w:sz="4" w:space="0" w:color="auto"/>
            </w:tcBorders>
            <w:shd w:val="clear" w:color="000000" w:fill="FFFF00"/>
            <w:vAlign w:val="bottom"/>
            <w:hideMark/>
          </w:tcPr>
          <w:p w14:paraId="41A4CDAA"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42,26</w:t>
            </w:r>
          </w:p>
        </w:tc>
      </w:tr>
      <w:tr w:rsidR="00C91FDD" w:rsidRPr="00C91FDD" w14:paraId="3B3416FD"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53368333"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Тюбинген</w:t>
            </w:r>
          </w:p>
        </w:tc>
        <w:tc>
          <w:tcPr>
            <w:tcW w:w="960" w:type="dxa"/>
            <w:tcBorders>
              <w:top w:val="nil"/>
              <w:left w:val="nil"/>
              <w:bottom w:val="single" w:sz="4" w:space="0" w:color="auto"/>
              <w:right w:val="single" w:sz="4" w:space="0" w:color="auto"/>
            </w:tcBorders>
            <w:shd w:val="clear" w:color="000000" w:fill="FFFF00"/>
            <w:noWrap/>
            <w:vAlign w:val="bottom"/>
            <w:hideMark/>
          </w:tcPr>
          <w:p w14:paraId="6D5415AA"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49,46237</w:t>
            </w:r>
          </w:p>
        </w:tc>
        <w:tc>
          <w:tcPr>
            <w:tcW w:w="3320" w:type="dxa"/>
            <w:tcBorders>
              <w:top w:val="nil"/>
              <w:left w:val="nil"/>
              <w:bottom w:val="single" w:sz="4" w:space="0" w:color="auto"/>
              <w:right w:val="single" w:sz="4" w:space="0" w:color="auto"/>
            </w:tcBorders>
            <w:shd w:val="clear" w:color="auto" w:fill="auto"/>
            <w:vAlign w:val="bottom"/>
            <w:hideMark/>
          </w:tcPr>
          <w:p w14:paraId="4DD0084D"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Рейнгессен- Пфальц</w:t>
            </w:r>
          </w:p>
        </w:tc>
        <w:tc>
          <w:tcPr>
            <w:tcW w:w="960" w:type="dxa"/>
            <w:tcBorders>
              <w:top w:val="nil"/>
              <w:left w:val="nil"/>
              <w:bottom w:val="single" w:sz="4" w:space="0" w:color="auto"/>
              <w:right w:val="single" w:sz="4" w:space="0" w:color="auto"/>
            </w:tcBorders>
            <w:shd w:val="clear" w:color="000000" w:fill="FFFF00"/>
            <w:vAlign w:val="bottom"/>
            <w:hideMark/>
          </w:tcPr>
          <w:p w14:paraId="40DB6164"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40,3</w:t>
            </w:r>
          </w:p>
        </w:tc>
      </w:tr>
      <w:tr w:rsidR="00C91FDD" w:rsidRPr="00C91FDD" w14:paraId="493E9C0B"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5862C3B2"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Трир</w:t>
            </w:r>
          </w:p>
        </w:tc>
        <w:tc>
          <w:tcPr>
            <w:tcW w:w="960" w:type="dxa"/>
            <w:tcBorders>
              <w:top w:val="nil"/>
              <w:left w:val="nil"/>
              <w:bottom w:val="single" w:sz="4" w:space="0" w:color="auto"/>
              <w:right w:val="single" w:sz="4" w:space="0" w:color="auto"/>
            </w:tcBorders>
            <w:shd w:val="clear" w:color="000000" w:fill="FFFF00"/>
            <w:noWrap/>
            <w:vAlign w:val="bottom"/>
            <w:hideMark/>
          </w:tcPr>
          <w:p w14:paraId="5FFA710F"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49,46237</w:t>
            </w:r>
          </w:p>
        </w:tc>
        <w:tc>
          <w:tcPr>
            <w:tcW w:w="3320" w:type="dxa"/>
            <w:tcBorders>
              <w:top w:val="nil"/>
              <w:left w:val="nil"/>
              <w:bottom w:val="single" w:sz="4" w:space="0" w:color="auto"/>
              <w:right w:val="single" w:sz="4" w:space="0" w:color="auto"/>
            </w:tcBorders>
            <w:shd w:val="clear" w:color="auto" w:fill="auto"/>
            <w:vAlign w:val="bottom"/>
            <w:hideMark/>
          </w:tcPr>
          <w:p w14:paraId="25D02DC8"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Детмольд</w:t>
            </w:r>
          </w:p>
        </w:tc>
        <w:tc>
          <w:tcPr>
            <w:tcW w:w="960" w:type="dxa"/>
            <w:tcBorders>
              <w:top w:val="nil"/>
              <w:left w:val="nil"/>
              <w:bottom w:val="single" w:sz="4" w:space="0" w:color="auto"/>
              <w:right w:val="single" w:sz="4" w:space="0" w:color="auto"/>
            </w:tcBorders>
            <w:shd w:val="clear" w:color="000000" w:fill="FFFF00"/>
            <w:vAlign w:val="bottom"/>
            <w:hideMark/>
          </w:tcPr>
          <w:p w14:paraId="3E79299F"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37,68</w:t>
            </w:r>
          </w:p>
        </w:tc>
      </w:tr>
      <w:tr w:rsidR="00C91FDD" w:rsidRPr="00C91FDD" w14:paraId="04662C16"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01F51F54"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Карлсруэ</w:t>
            </w:r>
          </w:p>
        </w:tc>
        <w:tc>
          <w:tcPr>
            <w:tcW w:w="960" w:type="dxa"/>
            <w:tcBorders>
              <w:top w:val="nil"/>
              <w:left w:val="nil"/>
              <w:bottom w:val="single" w:sz="4" w:space="0" w:color="auto"/>
              <w:right w:val="single" w:sz="4" w:space="0" w:color="auto"/>
            </w:tcBorders>
            <w:shd w:val="clear" w:color="000000" w:fill="FFFF00"/>
            <w:noWrap/>
            <w:vAlign w:val="bottom"/>
            <w:hideMark/>
          </w:tcPr>
          <w:p w14:paraId="33BF7803"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47,31183</w:t>
            </w:r>
          </w:p>
        </w:tc>
        <w:tc>
          <w:tcPr>
            <w:tcW w:w="3320" w:type="dxa"/>
            <w:tcBorders>
              <w:top w:val="nil"/>
              <w:left w:val="nil"/>
              <w:bottom w:val="single" w:sz="4" w:space="0" w:color="auto"/>
              <w:right w:val="single" w:sz="4" w:space="0" w:color="auto"/>
            </w:tcBorders>
            <w:shd w:val="clear" w:color="auto" w:fill="auto"/>
            <w:vAlign w:val="bottom"/>
            <w:hideMark/>
          </w:tcPr>
          <w:p w14:paraId="536BE228"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Швабия</w:t>
            </w:r>
          </w:p>
        </w:tc>
        <w:tc>
          <w:tcPr>
            <w:tcW w:w="960" w:type="dxa"/>
            <w:tcBorders>
              <w:top w:val="nil"/>
              <w:left w:val="nil"/>
              <w:bottom w:val="single" w:sz="4" w:space="0" w:color="auto"/>
              <w:right w:val="single" w:sz="4" w:space="0" w:color="auto"/>
            </w:tcBorders>
            <w:shd w:val="clear" w:color="000000" w:fill="FFFF00"/>
            <w:vAlign w:val="bottom"/>
            <w:hideMark/>
          </w:tcPr>
          <w:p w14:paraId="6CD00BEB"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36,12</w:t>
            </w:r>
          </w:p>
        </w:tc>
      </w:tr>
      <w:tr w:rsidR="00C91FDD" w:rsidRPr="00C91FDD" w14:paraId="59AEAF8F"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5EB60941"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Верхний Пфальц</w:t>
            </w:r>
          </w:p>
        </w:tc>
        <w:tc>
          <w:tcPr>
            <w:tcW w:w="960" w:type="dxa"/>
            <w:tcBorders>
              <w:top w:val="nil"/>
              <w:left w:val="nil"/>
              <w:bottom w:val="single" w:sz="4" w:space="0" w:color="auto"/>
              <w:right w:val="single" w:sz="4" w:space="0" w:color="auto"/>
            </w:tcBorders>
            <w:shd w:val="clear" w:color="000000" w:fill="FFFF00"/>
            <w:noWrap/>
            <w:vAlign w:val="bottom"/>
            <w:hideMark/>
          </w:tcPr>
          <w:p w14:paraId="088DE479"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47,31183</w:t>
            </w:r>
          </w:p>
        </w:tc>
        <w:tc>
          <w:tcPr>
            <w:tcW w:w="3320" w:type="dxa"/>
            <w:tcBorders>
              <w:top w:val="nil"/>
              <w:left w:val="nil"/>
              <w:bottom w:val="single" w:sz="4" w:space="0" w:color="auto"/>
              <w:right w:val="single" w:sz="4" w:space="0" w:color="auto"/>
            </w:tcBorders>
            <w:shd w:val="clear" w:color="auto" w:fill="auto"/>
            <w:vAlign w:val="bottom"/>
            <w:hideMark/>
          </w:tcPr>
          <w:p w14:paraId="4682B1F9"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Фрайбург</w:t>
            </w:r>
          </w:p>
        </w:tc>
        <w:tc>
          <w:tcPr>
            <w:tcW w:w="960" w:type="dxa"/>
            <w:tcBorders>
              <w:top w:val="nil"/>
              <w:left w:val="nil"/>
              <w:bottom w:val="single" w:sz="4" w:space="0" w:color="auto"/>
              <w:right w:val="single" w:sz="4" w:space="0" w:color="auto"/>
            </w:tcBorders>
            <w:shd w:val="clear" w:color="000000" w:fill="FFFF00"/>
            <w:vAlign w:val="bottom"/>
            <w:hideMark/>
          </w:tcPr>
          <w:p w14:paraId="1EF28A41"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36,02</w:t>
            </w:r>
          </w:p>
        </w:tc>
      </w:tr>
      <w:tr w:rsidR="00C91FDD" w:rsidRPr="00C91FDD" w14:paraId="606C55BE" w14:textId="77777777" w:rsidTr="00C91FDD">
        <w:trPr>
          <w:trHeight w:val="576"/>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1D91F9E3"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Мекленбург- Передняя Померания</w:t>
            </w:r>
          </w:p>
        </w:tc>
        <w:tc>
          <w:tcPr>
            <w:tcW w:w="960" w:type="dxa"/>
            <w:tcBorders>
              <w:top w:val="nil"/>
              <w:left w:val="nil"/>
              <w:bottom w:val="single" w:sz="4" w:space="0" w:color="auto"/>
              <w:right w:val="single" w:sz="4" w:space="0" w:color="auto"/>
            </w:tcBorders>
            <w:shd w:val="clear" w:color="000000" w:fill="FFFF00"/>
            <w:noWrap/>
            <w:vAlign w:val="bottom"/>
            <w:hideMark/>
          </w:tcPr>
          <w:p w14:paraId="042C3363"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47,31183</w:t>
            </w:r>
          </w:p>
        </w:tc>
        <w:tc>
          <w:tcPr>
            <w:tcW w:w="3320" w:type="dxa"/>
            <w:tcBorders>
              <w:top w:val="nil"/>
              <w:left w:val="nil"/>
              <w:bottom w:val="single" w:sz="4" w:space="0" w:color="auto"/>
              <w:right w:val="single" w:sz="4" w:space="0" w:color="auto"/>
            </w:tcBorders>
            <w:shd w:val="clear" w:color="auto" w:fill="auto"/>
            <w:vAlign w:val="bottom"/>
            <w:hideMark/>
          </w:tcPr>
          <w:p w14:paraId="2EBC201A"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Верхний Пфальц</w:t>
            </w:r>
          </w:p>
        </w:tc>
        <w:tc>
          <w:tcPr>
            <w:tcW w:w="960" w:type="dxa"/>
            <w:tcBorders>
              <w:top w:val="nil"/>
              <w:left w:val="nil"/>
              <w:bottom w:val="single" w:sz="4" w:space="0" w:color="auto"/>
              <w:right w:val="single" w:sz="4" w:space="0" w:color="auto"/>
            </w:tcBorders>
            <w:shd w:val="clear" w:color="000000" w:fill="FFFF00"/>
            <w:vAlign w:val="bottom"/>
            <w:hideMark/>
          </w:tcPr>
          <w:p w14:paraId="022855B3"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34,6</w:t>
            </w:r>
          </w:p>
        </w:tc>
      </w:tr>
      <w:tr w:rsidR="00C91FDD" w:rsidRPr="00C91FDD" w14:paraId="4640C0DA"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37225030"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Кобленц</w:t>
            </w:r>
          </w:p>
        </w:tc>
        <w:tc>
          <w:tcPr>
            <w:tcW w:w="960" w:type="dxa"/>
            <w:tcBorders>
              <w:top w:val="nil"/>
              <w:left w:val="nil"/>
              <w:bottom w:val="single" w:sz="4" w:space="0" w:color="auto"/>
              <w:right w:val="single" w:sz="4" w:space="0" w:color="auto"/>
            </w:tcBorders>
            <w:shd w:val="clear" w:color="000000" w:fill="FFFF00"/>
            <w:noWrap/>
            <w:vAlign w:val="bottom"/>
            <w:hideMark/>
          </w:tcPr>
          <w:p w14:paraId="3A6B1D13"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46,23656</w:t>
            </w:r>
          </w:p>
        </w:tc>
        <w:tc>
          <w:tcPr>
            <w:tcW w:w="3320" w:type="dxa"/>
            <w:tcBorders>
              <w:top w:val="nil"/>
              <w:left w:val="nil"/>
              <w:bottom w:val="single" w:sz="4" w:space="0" w:color="auto"/>
              <w:right w:val="single" w:sz="4" w:space="0" w:color="auto"/>
            </w:tcBorders>
            <w:shd w:val="clear" w:color="auto" w:fill="auto"/>
            <w:vAlign w:val="bottom"/>
            <w:hideMark/>
          </w:tcPr>
          <w:p w14:paraId="3A47415D"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Арнсберг</w:t>
            </w:r>
          </w:p>
        </w:tc>
        <w:tc>
          <w:tcPr>
            <w:tcW w:w="960" w:type="dxa"/>
            <w:tcBorders>
              <w:top w:val="nil"/>
              <w:left w:val="nil"/>
              <w:bottom w:val="single" w:sz="4" w:space="0" w:color="auto"/>
              <w:right w:val="single" w:sz="4" w:space="0" w:color="auto"/>
            </w:tcBorders>
            <w:shd w:val="clear" w:color="000000" w:fill="FFFF00"/>
            <w:vAlign w:val="bottom"/>
            <w:hideMark/>
          </w:tcPr>
          <w:p w14:paraId="5AA34FFF"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32,45</w:t>
            </w:r>
          </w:p>
        </w:tc>
      </w:tr>
      <w:tr w:rsidR="00C91FDD" w:rsidRPr="00C91FDD" w14:paraId="67D23F18"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3D335585"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Ганновер</w:t>
            </w:r>
          </w:p>
        </w:tc>
        <w:tc>
          <w:tcPr>
            <w:tcW w:w="960" w:type="dxa"/>
            <w:tcBorders>
              <w:top w:val="nil"/>
              <w:left w:val="nil"/>
              <w:bottom w:val="single" w:sz="4" w:space="0" w:color="auto"/>
              <w:right w:val="single" w:sz="4" w:space="0" w:color="auto"/>
            </w:tcBorders>
            <w:shd w:val="clear" w:color="000000" w:fill="FFFF00"/>
            <w:noWrap/>
            <w:vAlign w:val="bottom"/>
            <w:hideMark/>
          </w:tcPr>
          <w:p w14:paraId="75649F7D"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45,16129</w:t>
            </w:r>
          </w:p>
        </w:tc>
        <w:tc>
          <w:tcPr>
            <w:tcW w:w="3320" w:type="dxa"/>
            <w:tcBorders>
              <w:top w:val="nil"/>
              <w:left w:val="nil"/>
              <w:bottom w:val="single" w:sz="4" w:space="0" w:color="auto"/>
              <w:right w:val="single" w:sz="4" w:space="0" w:color="auto"/>
            </w:tcBorders>
            <w:shd w:val="clear" w:color="auto" w:fill="auto"/>
            <w:vAlign w:val="bottom"/>
            <w:hideMark/>
          </w:tcPr>
          <w:p w14:paraId="304765E3"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Верхняя Франкония</w:t>
            </w:r>
          </w:p>
        </w:tc>
        <w:tc>
          <w:tcPr>
            <w:tcW w:w="960" w:type="dxa"/>
            <w:tcBorders>
              <w:top w:val="nil"/>
              <w:left w:val="nil"/>
              <w:bottom w:val="single" w:sz="4" w:space="0" w:color="auto"/>
              <w:right w:val="single" w:sz="4" w:space="0" w:color="auto"/>
            </w:tcBorders>
            <w:shd w:val="clear" w:color="000000" w:fill="FFFF00"/>
            <w:vAlign w:val="bottom"/>
            <w:hideMark/>
          </w:tcPr>
          <w:p w14:paraId="3E1C8976"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32,3</w:t>
            </w:r>
          </w:p>
        </w:tc>
      </w:tr>
      <w:tr w:rsidR="00C91FDD" w:rsidRPr="00C91FDD" w14:paraId="0C3FDAD2"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07CB63A6"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Рейнгессен- Пфальц</w:t>
            </w:r>
          </w:p>
        </w:tc>
        <w:tc>
          <w:tcPr>
            <w:tcW w:w="960" w:type="dxa"/>
            <w:tcBorders>
              <w:top w:val="nil"/>
              <w:left w:val="nil"/>
              <w:bottom w:val="single" w:sz="4" w:space="0" w:color="auto"/>
              <w:right w:val="single" w:sz="4" w:space="0" w:color="auto"/>
            </w:tcBorders>
            <w:shd w:val="clear" w:color="000000" w:fill="FFFF00"/>
            <w:noWrap/>
            <w:vAlign w:val="bottom"/>
            <w:hideMark/>
          </w:tcPr>
          <w:p w14:paraId="20BA884F"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45,16129</w:t>
            </w:r>
          </w:p>
        </w:tc>
        <w:tc>
          <w:tcPr>
            <w:tcW w:w="3320" w:type="dxa"/>
            <w:tcBorders>
              <w:top w:val="nil"/>
              <w:left w:val="nil"/>
              <w:bottom w:val="single" w:sz="4" w:space="0" w:color="auto"/>
              <w:right w:val="single" w:sz="4" w:space="0" w:color="auto"/>
            </w:tcBorders>
            <w:shd w:val="clear" w:color="auto" w:fill="auto"/>
            <w:vAlign w:val="bottom"/>
            <w:hideMark/>
          </w:tcPr>
          <w:p w14:paraId="2F0C1099"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Нижняя Франкония</w:t>
            </w:r>
          </w:p>
        </w:tc>
        <w:tc>
          <w:tcPr>
            <w:tcW w:w="960" w:type="dxa"/>
            <w:tcBorders>
              <w:top w:val="nil"/>
              <w:left w:val="nil"/>
              <w:bottom w:val="single" w:sz="4" w:space="0" w:color="auto"/>
              <w:right w:val="single" w:sz="4" w:space="0" w:color="auto"/>
            </w:tcBorders>
            <w:shd w:val="clear" w:color="000000" w:fill="FFFF00"/>
            <w:vAlign w:val="bottom"/>
            <w:hideMark/>
          </w:tcPr>
          <w:p w14:paraId="7CE58583"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30,65</w:t>
            </w:r>
          </w:p>
        </w:tc>
      </w:tr>
      <w:tr w:rsidR="00C91FDD" w:rsidRPr="00C91FDD" w14:paraId="42A6E431"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08BA50E1"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Верхняя Бавария</w:t>
            </w:r>
          </w:p>
        </w:tc>
        <w:tc>
          <w:tcPr>
            <w:tcW w:w="960" w:type="dxa"/>
            <w:tcBorders>
              <w:top w:val="nil"/>
              <w:left w:val="nil"/>
              <w:bottom w:val="single" w:sz="4" w:space="0" w:color="auto"/>
              <w:right w:val="single" w:sz="4" w:space="0" w:color="auto"/>
            </w:tcBorders>
            <w:shd w:val="clear" w:color="000000" w:fill="FFFF00"/>
            <w:noWrap/>
            <w:vAlign w:val="bottom"/>
            <w:hideMark/>
          </w:tcPr>
          <w:p w14:paraId="6EBD901E"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44,08602</w:t>
            </w:r>
          </w:p>
        </w:tc>
        <w:tc>
          <w:tcPr>
            <w:tcW w:w="3320" w:type="dxa"/>
            <w:tcBorders>
              <w:top w:val="nil"/>
              <w:left w:val="nil"/>
              <w:bottom w:val="single" w:sz="4" w:space="0" w:color="auto"/>
              <w:right w:val="single" w:sz="4" w:space="0" w:color="auto"/>
            </w:tcBorders>
            <w:shd w:val="clear" w:color="auto" w:fill="auto"/>
            <w:vAlign w:val="bottom"/>
            <w:hideMark/>
          </w:tcPr>
          <w:p w14:paraId="794EBA91"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Шлезвиг- Гольштейн</w:t>
            </w:r>
          </w:p>
        </w:tc>
        <w:tc>
          <w:tcPr>
            <w:tcW w:w="960" w:type="dxa"/>
            <w:tcBorders>
              <w:top w:val="nil"/>
              <w:left w:val="nil"/>
              <w:bottom w:val="single" w:sz="4" w:space="0" w:color="auto"/>
              <w:right w:val="single" w:sz="4" w:space="0" w:color="auto"/>
            </w:tcBorders>
            <w:shd w:val="clear" w:color="000000" w:fill="FFFF00"/>
            <w:vAlign w:val="bottom"/>
            <w:hideMark/>
          </w:tcPr>
          <w:p w14:paraId="5C584DA0"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29,38</w:t>
            </w:r>
          </w:p>
        </w:tc>
      </w:tr>
      <w:tr w:rsidR="00C91FDD" w:rsidRPr="00C91FDD" w14:paraId="43041EBF"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178D0950"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Кассель</w:t>
            </w:r>
          </w:p>
        </w:tc>
        <w:tc>
          <w:tcPr>
            <w:tcW w:w="960" w:type="dxa"/>
            <w:tcBorders>
              <w:top w:val="nil"/>
              <w:left w:val="nil"/>
              <w:bottom w:val="single" w:sz="4" w:space="0" w:color="auto"/>
              <w:right w:val="single" w:sz="4" w:space="0" w:color="auto"/>
            </w:tcBorders>
            <w:shd w:val="clear" w:color="000000" w:fill="FFFF00"/>
            <w:noWrap/>
            <w:vAlign w:val="bottom"/>
            <w:hideMark/>
          </w:tcPr>
          <w:p w14:paraId="18AB0FEA"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44,08602</w:t>
            </w:r>
          </w:p>
        </w:tc>
        <w:tc>
          <w:tcPr>
            <w:tcW w:w="3320" w:type="dxa"/>
            <w:tcBorders>
              <w:top w:val="nil"/>
              <w:left w:val="nil"/>
              <w:bottom w:val="single" w:sz="4" w:space="0" w:color="auto"/>
              <w:right w:val="single" w:sz="4" w:space="0" w:color="auto"/>
            </w:tcBorders>
            <w:shd w:val="clear" w:color="auto" w:fill="auto"/>
            <w:vAlign w:val="bottom"/>
            <w:hideMark/>
          </w:tcPr>
          <w:p w14:paraId="758E5347"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Гиссен</w:t>
            </w:r>
          </w:p>
        </w:tc>
        <w:tc>
          <w:tcPr>
            <w:tcW w:w="960" w:type="dxa"/>
            <w:tcBorders>
              <w:top w:val="nil"/>
              <w:left w:val="nil"/>
              <w:bottom w:val="single" w:sz="4" w:space="0" w:color="auto"/>
              <w:right w:val="single" w:sz="4" w:space="0" w:color="auto"/>
            </w:tcBorders>
            <w:shd w:val="clear" w:color="000000" w:fill="FFFF00"/>
            <w:vAlign w:val="bottom"/>
            <w:hideMark/>
          </w:tcPr>
          <w:p w14:paraId="701DD1BC"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28,18</w:t>
            </w:r>
          </w:p>
        </w:tc>
      </w:tr>
      <w:tr w:rsidR="00C91FDD" w:rsidRPr="00C91FDD" w14:paraId="1278B354"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101C4C32"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Бремен</w:t>
            </w:r>
          </w:p>
        </w:tc>
        <w:tc>
          <w:tcPr>
            <w:tcW w:w="960" w:type="dxa"/>
            <w:tcBorders>
              <w:top w:val="nil"/>
              <w:left w:val="nil"/>
              <w:bottom w:val="single" w:sz="4" w:space="0" w:color="auto"/>
              <w:right w:val="single" w:sz="4" w:space="0" w:color="auto"/>
            </w:tcBorders>
            <w:shd w:val="clear" w:color="000000" w:fill="FFFF00"/>
            <w:noWrap/>
            <w:vAlign w:val="bottom"/>
            <w:hideMark/>
          </w:tcPr>
          <w:p w14:paraId="28A3E698"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43,01075</w:t>
            </w:r>
          </w:p>
        </w:tc>
        <w:tc>
          <w:tcPr>
            <w:tcW w:w="3320" w:type="dxa"/>
            <w:tcBorders>
              <w:top w:val="nil"/>
              <w:left w:val="nil"/>
              <w:bottom w:val="single" w:sz="4" w:space="0" w:color="auto"/>
              <w:right w:val="single" w:sz="4" w:space="0" w:color="auto"/>
            </w:tcBorders>
            <w:shd w:val="clear" w:color="auto" w:fill="auto"/>
            <w:vAlign w:val="bottom"/>
            <w:hideMark/>
          </w:tcPr>
          <w:p w14:paraId="32D21330"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Ганновер</w:t>
            </w:r>
          </w:p>
        </w:tc>
        <w:tc>
          <w:tcPr>
            <w:tcW w:w="960" w:type="dxa"/>
            <w:tcBorders>
              <w:top w:val="nil"/>
              <w:left w:val="nil"/>
              <w:bottom w:val="single" w:sz="4" w:space="0" w:color="auto"/>
              <w:right w:val="single" w:sz="4" w:space="0" w:color="auto"/>
            </w:tcBorders>
            <w:shd w:val="clear" w:color="000000" w:fill="FFFF00"/>
            <w:vAlign w:val="bottom"/>
            <w:hideMark/>
          </w:tcPr>
          <w:p w14:paraId="4036D43B"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28,14</w:t>
            </w:r>
          </w:p>
        </w:tc>
      </w:tr>
      <w:tr w:rsidR="00C91FDD" w:rsidRPr="00C91FDD" w14:paraId="3D6C633E"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3B845377"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Штутгарт</w:t>
            </w:r>
          </w:p>
        </w:tc>
        <w:tc>
          <w:tcPr>
            <w:tcW w:w="960" w:type="dxa"/>
            <w:tcBorders>
              <w:top w:val="nil"/>
              <w:left w:val="nil"/>
              <w:bottom w:val="single" w:sz="4" w:space="0" w:color="auto"/>
              <w:right w:val="single" w:sz="4" w:space="0" w:color="auto"/>
            </w:tcBorders>
            <w:shd w:val="clear" w:color="000000" w:fill="FFFF00"/>
            <w:noWrap/>
            <w:vAlign w:val="bottom"/>
            <w:hideMark/>
          </w:tcPr>
          <w:p w14:paraId="5E82CDAD"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40,86022</w:t>
            </w:r>
          </w:p>
        </w:tc>
        <w:tc>
          <w:tcPr>
            <w:tcW w:w="3320" w:type="dxa"/>
            <w:tcBorders>
              <w:top w:val="nil"/>
              <w:left w:val="nil"/>
              <w:bottom w:val="single" w:sz="4" w:space="0" w:color="auto"/>
              <w:right w:val="single" w:sz="4" w:space="0" w:color="auto"/>
            </w:tcBorders>
            <w:shd w:val="clear" w:color="auto" w:fill="auto"/>
            <w:vAlign w:val="bottom"/>
            <w:hideMark/>
          </w:tcPr>
          <w:p w14:paraId="5B1950B2"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Везер-Эмс</w:t>
            </w:r>
          </w:p>
        </w:tc>
        <w:tc>
          <w:tcPr>
            <w:tcW w:w="960" w:type="dxa"/>
            <w:tcBorders>
              <w:top w:val="nil"/>
              <w:left w:val="nil"/>
              <w:bottom w:val="single" w:sz="4" w:space="0" w:color="auto"/>
              <w:right w:val="single" w:sz="4" w:space="0" w:color="auto"/>
            </w:tcBorders>
            <w:shd w:val="clear" w:color="000000" w:fill="FFFF00"/>
            <w:vAlign w:val="bottom"/>
            <w:hideMark/>
          </w:tcPr>
          <w:p w14:paraId="75399740"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27,91</w:t>
            </w:r>
          </w:p>
        </w:tc>
      </w:tr>
      <w:tr w:rsidR="00C91FDD" w:rsidRPr="00C91FDD" w14:paraId="380284C3"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02281812"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Гиссен</w:t>
            </w:r>
          </w:p>
        </w:tc>
        <w:tc>
          <w:tcPr>
            <w:tcW w:w="960" w:type="dxa"/>
            <w:tcBorders>
              <w:top w:val="nil"/>
              <w:left w:val="nil"/>
              <w:bottom w:val="single" w:sz="4" w:space="0" w:color="auto"/>
              <w:right w:val="single" w:sz="4" w:space="0" w:color="auto"/>
            </w:tcBorders>
            <w:shd w:val="clear" w:color="000000" w:fill="FFFF00"/>
            <w:noWrap/>
            <w:vAlign w:val="bottom"/>
            <w:hideMark/>
          </w:tcPr>
          <w:p w14:paraId="57301625"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40,86022</w:t>
            </w:r>
          </w:p>
        </w:tc>
        <w:tc>
          <w:tcPr>
            <w:tcW w:w="3320" w:type="dxa"/>
            <w:tcBorders>
              <w:top w:val="nil"/>
              <w:left w:val="nil"/>
              <w:bottom w:val="single" w:sz="4" w:space="0" w:color="auto"/>
              <w:right w:val="single" w:sz="4" w:space="0" w:color="auto"/>
            </w:tcBorders>
            <w:shd w:val="clear" w:color="auto" w:fill="auto"/>
            <w:vAlign w:val="bottom"/>
            <w:hideMark/>
          </w:tcPr>
          <w:p w14:paraId="6ACE7EB4"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Лейпциг</w:t>
            </w:r>
          </w:p>
        </w:tc>
        <w:tc>
          <w:tcPr>
            <w:tcW w:w="960" w:type="dxa"/>
            <w:tcBorders>
              <w:top w:val="nil"/>
              <w:left w:val="nil"/>
              <w:bottom w:val="single" w:sz="4" w:space="0" w:color="auto"/>
              <w:right w:val="single" w:sz="4" w:space="0" w:color="auto"/>
            </w:tcBorders>
            <w:shd w:val="clear" w:color="000000" w:fill="FFFF00"/>
            <w:vAlign w:val="bottom"/>
            <w:hideMark/>
          </w:tcPr>
          <w:p w14:paraId="0EDFBA80"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27,04</w:t>
            </w:r>
          </w:p>
        </w:tc>
      </w:tr>
      <w:tr w:rsidR="00C91FDD" w:rsidRPr="00C91FDD" w14:paraId="2C33767F"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53ABF286"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Дюсельдорф</w:t>
            </w:r>
          </w:p>
        </w:tc>
        <w:tc>
          <w:tcPr>
            <w:tcW w:w="960" w:type="dxa"/>
            <w:tcBorders>
              <w:top w:val="nil"/>
              <w:left w:val="nil"/>
              <w:bottom w:val="single" w:sz="4" w:space="0" w:color="auto"/>
              <w:right w:val="single" w:sz="4" w:space="0" w:color="auto"/>
            </w:tcBorders>
            <w:shd w:val="clear" w:color="000000" w:fill="FFFF00"/>
            <w:noWrap/>
            <w:vAlign w:val="bottom"/>
            <w:hideMark/>
          </w:tcPr>
          <w:p w14:paraId="0683D5AD"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39,78495</w:t>
            </w:r>
          </w:p>
        </w:tc>
        <w:tc>
          <w:tcPr>
            <w:tcW w:w="3320" w:type="dxa"/>
            <w:tcBorders>
              <w:top w:val="nil"/>
              <w:left w:val="nil"/>
              <w:bottom w:val="single" w:sz="4" w:space="0" w:color="auto"/>
              <w:right w:val="single" w:sz="4" w:space="0" w:color="auto"/>
            </w:tcBorders>
            <w:shd w:val="clear" w:color="auto" w:fill="auto"/>
            <w:vAlign w:val="bottom"/>
            <w:hideMark/>
          </w:tcPr>
          <w:p w14:paraId="0AA8FCE8"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Нижняя Бавария</w:t>
            </w:r>
          </w:p>
        </w:tc>
        <w:tc>
          <w:tcPr>
            <w:tcW w:w="960" w:type="dxa"/>
            <w:tcBorders>
              <w:top w:val="nil"/>
              <w:left w:val="nil"/>
              <w:bottom w:val="single" w:sz="4" w:space="0" w:color="auto"/>
              <w:right w:val="single" w:sz="4" w:space="0" w:color="auto"/>
            </w:tcBorders>
            <w:shd w:val="clear" w:color="000000" w:fill="FF0000"/>
            <w:vAlign w:val="bottom"/>
            <w:hideMark/>
          </w:tcPr>
          <w:p w14:paraId="0FFB0675"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26,79</w:t>
            </w:r>
          </w:p>
        </w:tc>
      </w:tr>
      <w:tr w:rsidR="00C91FDD" w:rsidRPr="00C91FDD" w14:paraId="09190BC1"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4D559E42"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Кельн</w:t>
            </w:r>
          </w:p>
        </w:tc>
        <w:tc>
          <w:tcPr>
            <w:tcW w:w="960" w:type="dxa"/>
            <w:tcBorders>
              <w:top w:val="nil"/>
              <w:left w:val="nil"/>
              <w:bottom w:val="single" w:sz="4" w:space="0" w:color="auto"/>
              <w:right w:val="single" w:sz="4" w:space="0" w:color="auto"/>
            </w:tcBorders>
            <w:shd w:val="clear" w:color="000000" w:fill="FFFF00"/>
            <w:noWrap/>
            <w:vAlign w:val="bottom"/>
            <w:hideMark/>
          </w:tcPr>
          <w:p w14:paraId="68A525B0"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36,55914</w:t>
            </w:r>
          </w:p>
        </w:tc>
        <w:tc>
          <w:tcPr>
            <w:tcW w:w="3320" w:type="dxa"/>
            <w:tcBorders>
              <w:top w:val="nil"/>
              <w:left w:val="nil"/>
              <w:bottom w:val="single" w:sz="4" w:space="0" w:color="auto"/>
              <w:right w:val="single" w:sz="4" w:space="0" w:color="auto"/>
            </w:tcBorders>
            <w:shd w:val="clear" w:color="auto" w:fill="auto"/>
            <w:vAlign w:val="bottom"/>
            <w:hideMark/>
          </w:tcPr>
          <w:p w14:paraId="22A3B75E"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Мюнстер</w:t>
            </w:r>
          </w:p>
        </w:tc>
        <w:tc>
          <w:tcPr>
            <w:tcW w:w="960" w:type="dxa"/>
            <w:tcBorders>
              <w:top w:val="nil"/>
              <w:left w:val="nil"/>
              <w:bottom w:val="single" w:sz="4" w:space="0" w:color="auto"/>
              <w:right w:val="single" w:sz="4" w:space="0" w:color="auto"/>
            </w:tcBorders>
            <w:shd w:val="clear" w:color="000000" w:fill="FF0000"/>
            <w:vAlign w:val="bottom"/>
            <w:hideMark/>
          </w:tcPr>
          <w:p w14:paraId="7DBE503C"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26,47</w:t>
            </w:r>
          </w:p>
        </w:tc>
      </w:tr>
      <w:tr w:rsidR="00C91FDD" w:rsidRPr="00C91FDD" w14:paraId="3E7DCB0D"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20E4ABA1"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Верхняя Франкония</w:t>
            </w:r>
          </w:p>
        </w:tc>
        <w:tc>
          <w:tcPr>
            <w:tcW w:w="960" w:type="dxa"/>
            <w:tcBorders>
              <w:top w:val="nil"/>
              <w:left w:val="nil"/>
              <w:bottom w:val="single" w:sz="4" w:space="0" w:color="auto"/>
              <w:right w:val="single" w:sz="4" w:space="0" w:color="auto"/>
            </w:tcBorders>
            <w:shd w:val="clear" w:color="000000" w:fill="FFFF00"/>
            <w:noWrap/>
            <w:vAlign w:val="bottom"/>
            <w:hideMark/>
          </w:tcPr>
          <w:p w14:paraId="7F990205" w14:textId="77777777" w:rsidR="00C91FDD" w:rsidRPr="00C91FDD" w:rsidRDefault="00C91FDD" w:rsidP="00C91FDD">
            <w:pPr>
              <w:spacing w:after="0" w:line="240" w:lineRule="auto"/>
              <w:jc w:val="right"/>
              <w:rPr>
                <w:rFonts w:ascii="Calibri" w:eastAsia="Times New Roman" w:hAnsi="Calibri" w:cs="Times New Roman"/>
                <w:lang w:eastAsia="ru-RU"/>
              </w:rPr>
            </w:pPr>
            <w:r w:rsidRPr="00C91FDD">
              <w:rPr>
                <w:rFonts w:ascii="Calibri" w:eastAsia="Times New Roman" w:hAnsi="Calibri" w:cs="Times New Roman"/>
                <w:lang w:eastAsia="ru-RU"/>
              </w:rPr>
              <w:t>34,4086</w:t>
            </w:r>
          </w:p>
        </w:tc>
        <w:tc>
          <w:tcPr>
            <w:tcW w:w="3320" w:type="dxa"/>
            <w:tcBorders>
              <w:top w:val="nil"/>
              <w:left w:val="nil"/>
              <w:bottom w:val="single" w:sz="4" w:space="0" w:color="auto"/>
              <w:right w:val="single" w:sz="4" w:space="0" w:color="auto"/>
            </w:tcBorders>
            <w:shd w:val="clear" w:color="auto" w:fill="auto"/>
            <w:vAlign w:val="bottom"/>
            <w:hideMark/>
          </w:tcPr>
          <w:p w14:paraId="2BEF8569"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Кобленц</w:t>
            </w:r>
          </w:p>
        </w:tc>
        <w:tc>
          <w:tcPr>
            <w:tcW w:w="960" w:type="dxa"/>
            <w:tcBorders>
              <w:top w:val="nil"/>
              <w:left w:val="nil"/>
              <w:bottom w:val="single" w:sz="4" w:space="0" w:color="auto"/>
              <w:right w:val="single" w:sz="4" w:space="0" w:color="auto"/>
            </w:tcBorders>
            <w:shd w:val="clear" w:color="000000" w:fill="FF0000"/>
            <w:vAlign w:val="bottom"/>
            <w:hideMark/>
          </w:tcPr>
          <w:p w14:paraId="1EDDCFE8"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24,63</w:t>
            </w:r>
          </w:p>
        </w:tc>
      </w:tr>
      <w:tr w:rsidR="00C91FDD" w:rsidRPr="00C91FDD" w14:paraId="37202748"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7AE38E68"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Брауншвейг</w:t>
            </w:r>
          </w:p>
        </w:tc>
        <w:tc>
          <w:tcPr>
            <w:tcW w:w="960" w:type="dxa"/>
            <w:tcBorders>
              <w:top w:val="nil"/>
              <w:left w:val="nil"/>
              <w:bottom w:val="single" w:sz="4" w:space="0" w:color="auto"/>
              <w:right w:val="single" w:sz="4" w:space="0" w:color="auto"/>
            </w:tcBorders>
            <w:shd w:val="clear" w:color="000000" w:fill="FF0000"/>
            <w:noWrap/>
            <w:vAlign w:val="bottom"/>
            <w:hideMark/>
          </w:tcPr>
          <w:p w14:paraId="06DB2013"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31,1828</w:t>
            </w:r>
          </w:p>
        </w:tc>
        <w:tc>
          <w:tcPr>
            <w:tcW w:w="3320" w:type="dxa"/>
            <w:tcBorders>
              <w:top w:val="nil"/>
              <w:left w:val="nil"/>
              <w:bottom w:val="single" w:sz="4" w:space="0" w:color="auto"/>
              <w:right w:val="single" w:sz="4" w:space="0" w:color="auto"/>
            </w:tcBorders>
            <w:shd w:val="clear" w:color="auto" w:fill="auto"/>
            <w:vAlign w:val="bottom"/>
            <w:hideMark/>
          </w:tcPr>
          <w:p w14:paraId="1F6A28C9"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Кассель</w:t>
            </w:r>
          </w:p>
        </w:tc>
        <w:tc>
          <w:tcPr>
            <w:tcW w:w="960" w:type="dxa"/>
            <w:tcBorders>
              <w:top w:val="nil"/>
              <w:left w:val="nil"/>
              <w:bottom w:val="single" w:sz="4" w:space="0" w:color="auto"/>
              <w:right w:val="single" w:sz="4" w:space="0" w:color="auto"/>
            </w:tcBorders>
            <w:shd w:val="clear" w:color="000000" w:fill="FF0000"/>
            <w:vAlign w:val="bottom"/>
            <w:hideMark/>
          </w:tcPr>
          <w:p w14:paraId="46AB5D1E"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23,78</w:t>
            </w:r>
          </w:p>
        </w:tc>
      </w:tr>
      <w:tr w:rsidR="00C91FDD" w:rsidRPr="00C91FDD" w14:paraId="57E7540E"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678FD7C3"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Мюнстер</w:t>
            </w:r>
          </w:p>
        </w:tc>
        <w:tc>
          <w:tcPr>
            <w:tcW w:w="960" w:type="dxa"/>
            <w:tcBorders>
              <w:top w:val="nil"/>
              <w:left w:val="nil"/>
              <w:bottom w:val="single" w:sz="4" w:space="0" w:color="auto"/>
              <w:right w:val="single" w:sz="4" w:space="0" w:color="auto"/>
            </w:tcBorders>
            <w:shd w:val="clear" w:color="000000" w:fill="FF0000"/>
            <w:noWrap/>
            <w:vAlign w:val="bottom"/>
            <w:hideMark/>
          </w:tcPr>
          <w:p w14:paraId="14552F2E"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29,03226</w:t>
            </w:r>
          </w:p>
        </w:tc>
        <w:tc>
          <w:tcPr>
            <w:tcW w:w="3320" w:type="dxa"/>
            <w:tcBorders>
              <w:top w:val="nil"/>
              <w:left w:val="nil"/>
              <w:bottom w:val="single" w:sz="4" w:space="0" w:color="auto"/>
              <w:right w:val="single" w:sz="4" w:space="0" w:color="auto"/>
            </w:tcBorders>
            <w:shd w:val="clear" w:color="auto" w:fill="auto"/>
            <w:vAlign w:val="bottom"/>
            <w:hideMark/>
          </w:tcPr>
          <w:p w14:paraId="22FFBB4C"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Люнебург</w:t>
            </w:r>
          </w:p>
        </w:tc>
        <w:tc>
          <w:tcPr>
            <w:tcW w:w="960" w:type="dxa"/>
            <w:tcBorders>
              <w:top w:val="nil"/>
              <w:left w:val="nil"/>
              <w:bottom w:val="single" w:sz="4" w:space="0" w:color="auto"/>
              <w:right w:val="single" w:sz="4" w:space="0" w:color="auto"/>
            </w:tcBorders>
            <w:shd w:val="clear" w:color="000000" w:fill="FF0000"/>
            <w:vAlign w:val="bottom"/>
            <w:hideMark/>
          </w:tcPr>
          <w:p w14:paraId="47C1264E"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21,37</w:t>
            </w:r>
          </w:p>
        </w:tc>
      </w:tr>
      <w:tr w:rsidR="00C91FDD" w:rsidRPr="00C91FDD" w14:paraId="70E742CF"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60906F21"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Саар</w:t>
            </w:r>
          </w:p>
        </w:tc>
        <w:tc>
          <w:tcPr>
            <w:tcW w:w="960" w:type="dxa"/>
            <w:tcBorders>
              <w:top w:val="nil"/>
              <w:left w:val="nil"/>
              <w:bottom w:val="single" w:sz="4" w:space="0" w:color="auto"/>
              <w:right w:val="single" w:sz="4" w:space="0" w:color="auto"/>
            </w:tcBorders>
            <w:shd w:val="clear" w:color="000000" w:fill="FF0000"/>
            <w:noWrap/>
            <w:vAlign w:val="bottom"/>
            <w:hideMark/>
          </w:tcPr>
          <w:p w14:paraId="20044139"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29,03226</w:t>
            </w:r>
          </w:p>
        </w:tc>
        <w:tc>
          <w:tcPr>
            <w:tcW w:w="3320" w:type="dxa"/>
            <w:tcBorders>
              <w:top w:val="nil"/>
              <w:left w:val="nil"/>
              <w:bottom w:val="single" w:sz="4" w:space="0" w:color="auto"/>
              <w:right w:val="single" w:sz="4" w:space="0" w:color="auto"/>
            </w:tcBorders>
            <w:shd w:val="clear" w:color="auto" w:fill="auto"/>
            <w:vAlign w:val="bottom"/>
            <w:hideMark/>
          </w:tcPr>
          <w:p w14:paraId="5E46E153"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Саар</w:t>
            </w:r>
          </w:p>
        </w:tc>
        <w:tc>
          <w:tcPr>
            <w:tcW w:w="960" w:type="dxa"/>
            <w:tcBorders>
              <w:top w:val="nil"/>
              <w:left w:val="nil"/>
              <w:bottom w:val="single" w:sz="4" w:space="0" w:color="auto"/>
              <w:right w:val="single" w:sz="4" w:space="0" w:color="auto"/>
            </w:tcBorders>
            <w:shd w:val="clear" w:color="000000" w:fill="FF0000"/>
            <w:vAlign w:val="bottom"/>
            <w:hideMark/>
          </w:tcPr>
          <w:p w14:paraId="603F2124"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20,2</w:t>
            </w:r>
          </w:p>
        </w:tc>
      </w:tr>
      <w:tr w:rsidR="00C91FDD" w:rsidRPr="00C91FDD" w14:paraId="11C81741"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72FAEC24"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Нижняя Франкония</w:t>
            </w:r>
          </w:p>
        </w:tc>
        <w:tc>
          <w:tcPr>
            <w:tcW w:w="960" w:type="dxa"/>
            <w:tcBorders>
              <w:top w:val="nil"/>
              <w:left w:val="nil"/>
              <w:bottom w:val="single" w:sz="4" w:space="0" w:color="auto"/>
              <w:right w:val="single" w:sz="4" w:space="0" w:color="auto"/>
            </w:tcBorders>
            <w:shd w:val="clear" w:color="000000" w:fill="FF0000"/>
            <w:noWrap/>
            <w:vAlign w:val="bottom"/>
            <w:hideMark/>
          </w:tcPr>
          <w:p w14:paraId="1F42257B"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27,95699</w:t>
            </w:r>
          </w:p>
        </w:tc>
        <w:tc>
          <w:tcPr>
            <w:tcW w:w="3320" w:type="dxa"/>
            <w:tcBorders>
              <w:top w:val="nil"/>
              <w:left w:val="nil"/>
              <w:bottom w:val="single" w:sz="4" w:space="0" w:color="auto"/>
              <w:right w:val="single" w:sz="4" w:space="0" w:color="auto"/>
            </w:tcBorders>
            <w:shd w:val="clear" w:color="auto" w:fill="auto"/>
            <w:vAlign w:val="bottom"/>
            <w:hideMark/>
          </w:tcPr>
          <w:p w14:paraId="47A491A9"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Трир</w:t>
            </w:r>
          </w:p>
        </w:tc>
        <w:tc>
          <w:tcPr>
            <w:tcW w:w="960" w:type="dxa"/>
            <w:tcBorders>
              <w:top w:val="nil"/>
              <w:left w:val="nil"/>
              <w:bottom w:val="single" w:sz="4" w:space="0" w:color="auto"/>
              <w:right w:val="single" w:sz="4" w:space="0" w:color="auto"/>
            </w:tcBorders>
            <w:shd w:val="clear" w:color="000000" w:fill="FF0000"/>
            <w:vAlign w:val="bottom"/>
            <w:hideMark/>
          </w:tcPr>
          <w:p w14:paraId="0F74E028"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19,78</w:t>
            </w:r>
          </w:p>
        </w:tc>
      </w:tr>
      <w:tr w:rsidR="00C91FDD" w:rsidRPr="00C91FDD" w14:paraId="4C20644E"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4430DF58"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Арнсберг</w:t>
            </w:r>
          </w:p>
        </w:tc>
        <w:tc>
          <w:tcPr>
            <w:tcW w:w="960" w:type="dxa"/>
            <w:tcBorders>
              <w:top w:val="nil"/>
              <w:left w:val="nil"/>
              <w:bottom w:val="single" w:sz="4" w:space="0" w:color="auto"/>
              <w:right w:val="single" w:sz="4" w:space="0" w:color="auto"/>
            </w:tcBorders>
            <w:shd w:val="clear" w:color="000000" w:fill="FF0000"/>
            <w:noWrap/>
            <w:vAlign w:val="bottom"/>
            <w:hideMark/>
          </w:tcPr>
          <w:p w14:paraId="21F51ECB"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22,58065</w:t>
            </w:r>
          </w:p>
        </w:tc>
        <w:tc>
          <w:tcPr>
            <w:tcW w:w="3320" w:type="dxa"/>
            <w:tcBorders>
              <w:top w:val="nil"/>
              <w:left w:val="nil"/>
              <w:bottom w:val="single" w:sz="4" w:space="0" w:color="auto"/>
              <w:right w:val="single" w:sz="4" w:space="0" w:color="auto"/>
            </w:tcBorders>
            <w:shd w:val="clear" w:color="auto" w:fill="auto"/>
            <w:vAlign w:val="bottom"/>
            <w:hideMark/>
          </w:tcPr>
          <w:p w14:paraId="53AB13D5"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Саксония- Анхальт</w:t>
            </w:r>
          </w:p>
        </w:tc>
        <w:tc>
          <w:tcPr>
            <w:tcW w:w="960" w:type="dxa"/>
            <w:tcBorders>
              <w:top w:val="nil"/>
              <w:left w:val="nil"/>
              <w:bottom w:val="single" w:sz="4" w:space="0" w:color="auto"/>
              <w:right w:val="single" w:sz="4" w:space="0" w:color="auto"/>
            </w:tcBorders>
            <w:shd w:val="clear" w:color="000000" w:fill="FF0000"/>
            <w:vAlign w:val="bottom"/>
            <w:hideMark/>
          </w:tcPr>
          <w:p w14:paraId="6524B429"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17,25</w:t>
            </w:r>
          </w:p>
        </w:tc>
      </w:tr>
      <w:tr w:rsidR="00C91FDD" w:rsidRPr="00C91FDD" w14:paraId="6804EA16"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11B4F542"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Дрезден</w:t>
            </w:r>
          </w:p>
        </w:tc>
        <w:tc>
          <w:tcPr>
            <w:tcW w:w="960" w:type="dxa"/>
            <w:tcBorders>
              <w:top w:val="nil"/>
              <w:left w:val="nil"/>
              <w:bottom w:val="single" w:sz="4" w:space="0" w:color="auto"/>
              <w:right w:val="single" w:sz="4" w:space="0" w:color="auto"/>
            </w:tcBorders>
            <w:shd w:val="clear" w:color="000000" w:fill="FF0000"/>
            <w:noWrap/>
            <w:vAlign w:val="bottom"/>
            <w:hideMark/>
          </w:tcPr>
          <w:p w14:paraId="66318E2F"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21,50538</w:t>
            </w:r>
          </w:p>
        </w:tc>
        <w:tc>
          <w:tcPr>
            <w:tcW w:w="3320" w:type="dxa"/>
            <w:tcBorders>
              <w:top w:val="nil"/>
              <w:left w:val="nil"/>
              <w:bottom w:val="single" w:sz="4" w:space="0" w:color="auto"/>
              <w:right w:val="single" w:sz="4" w:space="0" w:color="auto"/>
            </w:tcBorders>
            <w:shd w:val="clear" w:color="auto" w:fill="auto"/>
            <w:vAlign w:val="bottom"/>
            <w:hideMark/>
          </w:tcPr>
          <w:p w14:paraId="16289D88"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Дрезден</w:t>
            </w:r>
          </w:p>
        </w:tc>
        <w:tc>
          <w:tcPr>
            <w:tcW w:w="960" w:type="dxa"/>
            <w:tcBorders>
              <w:top w:val="nil"/>
              <w:left w:val="nil"/>
              <w:bottom w:val="single" w:sz="4" w:space="0" w:color="auto"/>
              <w:right w:val="single" w:sz="4" w:space="0" w:color="auto"/>
            </w:tcBorders>
            <w:shd w:val="clear" w:color="000000" w:fill="FF0000"/>
            <w:vAlign w:val="bottom"/>
            <w:hideMark/>
          </w:tcPr>
          <w:p w14:paraId="2F3038EF"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15,78</w:t>
            </w:r>
          </w:p>
        </w:tc>
      </w:tr>
      <w:tr w:rsidR="00C91FDD" w:rsidRPr="00C91FDD" w14:paraId="0E7A8B14"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1F952FDA"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Детмольд</w:t>
            </w:r>
          </w:p>
        </w:tc>
        <w:tc>
          <w:tcPr>
            <w:tcW w:w="960" w:type="dxa"/>
            <w:tcBorders>
              <w:top w:val="nil"/>
              <w:left w:val="nil"/>
              <w:bottom w:val="single" w:sz="4" w:space="0" w:color="auto"/>
              <w:right w:val="single" w:sz="4" w:space="0" w:color="auto"/>
            </w:tcBorders>
            <w:shd w:val="clear" w:color="000000" w:fill="FF0000"/>
            <w:noWrap/>
            <w:vAlign w:val="bottom"/>
            <w:hideMark/>
          </w:tcPr>
          <w:p w14:paraId="39597A37"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18,27957</w:t>
            </w:r>
          </w:p>
        </w:tc>
        <w:tc>
          <w:tcPr>
            <w:tcW w:w="3320" w:type="dxa"/>
            <w:tcBorders>
              <w:top w:val="nil"/>
              <w:left w:val="nil"/>
              <w:bottom w:val="single" w:sz="4" w:space="0" w:color="auto"/>
              <w:right w:val="single" w:sz="4" w:space="0" w:color="auto"/>
            </w:tcBorders>
            <w:shd w:val="clear" w:color="auto" w:fill="auto"/>
            <w:vAlign w:val="bottom"/>
            <w:hideMark/>
          </w:tcPr>
          <w:p w14:paraId="38B2566A"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Бранденбург</w:t>
            </w:r>
          </w:p>
        </w:tc>
        <w:tc>
          <w:tcPr>
            <w:tcW w:w="960" w:type="dxa"/>
            <w:tcBorders>
              <w:top w:val="nil"/>
              <w:left w:val="nil"/>
              <w:bottom w:val="single" w:sz="4" w:space="0" w:color="auto"/>
              <w:right w:val="single" w:sz="4" w:space="0" w:color="auto"/>
            </w:tcBorders>
            <w:shd w:val="clear" w:color="000000" w:fill="FF0000"/>
            <w:vAlign w:val="bottom"/>
            <w:hideMark/>
          </w:tcPr>
          <w:p w14:paraId="2CA9F075"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15,24</w:t>
            </w:r>
          </w:p>
        </w:tc>
      </w:tr>
      <w:tr w:rsidR="00C91FDD" w:rsidRPr="00C91FDD" w14:paraId="295EB68D" w14:textId="77777777" w:rsidTr="00C91FDD">
        <w:trPr>
          <w:trHeight w:val="576"/>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0E363830"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Саксония- Анхальт</w:t>
            </w:r>
          </w:p>
        </w:tc>
        <w:tc>
          <w:tcPr>
            <w:tcW w:w="960" w:type="dxa"/>
            <w:tcBorders>
              <w:top w:val="nil"/>
              <w:left w:val="nil"/>
              <w:bottom w:val="single" w:sz="4" w:space="0" w:color="auto"/>
              <w:right w:val="single" w:sz="4" w:space="0" w:color="auto"/>
            </w:tcBorders>
            <w:shd w:val="clear" w:color="000000" w:fill="FF0000"/>
            <w:noWrap/>
            <w:vAlign w:val="bottom"/>
            <w:hideMark/>
          </w:tcPr>
          <w:p w14:paraId="51164C93"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9,677419</w:t>
            </w:r>
          </w:p>
        </w:tc>
        <w:tc>
          <w:tcPr>
            <w:tcW w:w="3320" w:type="dxa"/>
            <w:tcBorders>
              <w:top w:val="nil"/>
              <w:left w:val="nil"/>
              <w:bottom w:val="single" w:sz="4" w:space="0" w:color="auto"/>
              <w:right w:val="single" w:sz="4" w:space="0" w:color="auto"/>
            </w:tcBorders>
            <w:shd w:val="clear" w:color="auto" w:fill="auto"/>
            <w:vAlign w:val="bottom"/>
            <w:hideMark/>
          </w:tcPr>
          <w:p w14:paraId="5F8473A6"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Мекленбург- Передняя Померания</w:t>
            </w:r>
          </w:p>
        </w:tc>
        <w:tc>
          <w:tcPr>
            <w:tcW w:w="960" w:type="dxa"/>
            <w:tcBorders>
              <w:top w:val="nil"/>
              <w:left w:val="nil"/>
              <w:bottom w:val="single" w:sz="4" w:space="0" w:color="auto"/>
              <w:right w:val="single" w:sz="4" w:space="0" w:color="auto"/>
            </w:tcBorders>
            <w:shd w:val="clear" w:color="000000" w:fill="FF0000"/>
            <w:vAlign w:val="bottom"/>
            <w:hideMark/>
          </w:tcPr>
          <w:p w14:paraId="775595BF"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14,89</w:t>
            </w:r>
          </w:p>
        </w:tc>
      </w:tr>
      <w:tr w:rsidR="00C91FDD" w:rsidRPr="00C91FDD" w14:paraId="1E3EF6B5"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318E03EF"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Тюрингия</w:t>
            </w:r>
          </w:p>
        </w:tc>
        <w:tc>
          <w:tcPr>
            <w:tcW w:w="960" w:type="dxa"/>
            <w:tcBorders>
              <w:top w:val="nil"/>
              <w:left w:val="nil"/>
              <w:bottom w:val="single" w:sz="4" w:space="0" w:color="auto"/>
              <w:right w:val="single" w:sz="4" w:space="0" w:color="auto"/>
            </w:tcBorders>
            <w:shd w:val="clear" w:color="000000" w:fill="FF0000"/>
            <w:noWrap/>
            <w:vAlign w:val="bottom"/>
            <w:hideMark/>
          </w:tcPr>
          <w:p w14:paraId="3039B0F5"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8,602151</w:t>
            </w:r>
          </w:p>
        </w:tc>
        <w:tc>
          <w:tcPr>
            <w:tcW w:w="3320" w:type="dxa"/>
            <w:tcBorders>
              <w:top w:val="nil"/>
              <w:left w:val="nil"/>
              <w:bottom w:val="single" w:sz="4" w:space="0" w:color="auto"/>
              <w:right w:val="single" w:sz="4" w:space="0" w:color="auto"/>
            </w:tcBorders>
            <w:shd w:val="clear" w:color="auto" w:fill="auto"/>
            <w:vAlign w:val="bottom"/>
            <w:hideMark/>
          </w:tcPr>
          <w:p w14:paraId="30466545"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Тюрингия</w:t>
            </w:r>
          </w:p>
        </w:tc>
        <w:tc>
          <w:tcPr>
            <w:tcW w:w="960" w:type="dxa"/>
            <w:tcBorders>
              <w:top w:val="nil"/>
              <w:left w:val="nil"/>
              <w:bottom w:val="single" w:sz="4" w:space="0" w:color="auto"/>
              <w:right w:val="single" w:sz="4" w:space="0" w:color="auto"/>
            </w:tcBorders>
            <w:shd w:val="clear" w:color="000000" w:fill="FF0000"/>
            <w:vAlign w:val="bottom"/>
            <w:hideMark/>
          </w:tcPr>
          <w:p w14:paraId="17A7DFBC"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11,29</w:t>
            </w:r>
          </w:p>
        </w:tc>
      </w:tr>
      <w:tr w:rsidR="00C91FDD" w:rsidRPr="00C91FDD" w14:paraId="1D393D51" w14:textId="77777777" w:rsidTr="00C91FDD">
        <w:trPr>
          <w:trHeight w:val="288"/>
        </w:trPr>
        <w:tc>
          <w:tcPr>
            <w:tcW w:w="2880" w:type="dxa"/>
            <w:tcBorders>
              <w:top w:val="nil"/>
              <w:left w:val="single" w:sz="4" w:space="0" w:color="auto"/>
              <w:bottom w:val="single" w:sz="4" w:space="0" w:color="auto"/>
              <w:right w:val="single" w:sz="4" w:space="0" w:color="auto"/>
            </w:tcBorders>
            <w:shd w:val="clear" w:color="auto" w:fill="auto"/>
            <w:vAlign w:val="bottom"/>
            <w:hideMark/>
          </w:tcPr>
          <w:p w14:paraId="708B3533"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Хемниц</w:t>
            </w:r>
          </w:p>
        </w:tc>
        <w:tc>
          <w:tcPr>
            <w:tcW w:w="960" w:type="dxa"/>
            <w:tcBorders>
              <w:top w:val="nil"/>
              <w:left w:val="nil"/>
              <w:bottom w:val="single" w:sz="4" w:space="0" w:color="auto"/>
              <w:right w:val="single" w:sz="4" w:space="0" w:color="auto"/>
            </w:tcBorders>
            <w:shd w:val="clear" w:color="000000" w:fill="FF0000"/>
            <w:noWrap/>
            <w:vAlign w:val="bottom"/>
            <w:hideMark/>
          </w:tcPr>
          <w:p w14:paraId="2784CF41"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0</w:t>
            </w:r>
          </w:p>
        </w:tc>
        <w:tc>
          <w:tcPr>
            <w:tcW w:w="3320" w:type="dxa"/>
            <w:tcBorders>
              <w:top w:val="nil"/>
              <w:left w:val="nil"/>
              <w:bottom w:val="single" w:sz="4" w:space="0" w:color="auto"/>
              <w:right w:val="single" w:sz="4" w:space="0" w:color="auto"/>
            </w:tcBorders>
            <w:shd w:val="clear" w:color="auto" w:fill="auto"/>
            <w:vAlign w:val="bottom"/>
            <w:hideMark/>
          </w:tcPr>
          <w:p w14:paraId="2D0FAF7B" w14:textId="77777777" w:rsidR="00C91FDD" w:rsidRPr="00C91FDD" w:rsidRDefault="00C91FDD" w:rsidP="00C91FDD">
            <w:pPr>
              <w:spacing w:after="0" w:line="240" w:lineRule="auto"/>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Хемниц</w:t>
            </w:r>
          </w:p>
        </w:tc>
        <w:tc>
          <w:tcPr>
            <w:tcW w:w="960" w:type="dxa"/>
            <w:tcBorders>
              <w:top w:val="nil"/>
              <w:left w:val="nil"/>
              <w:bottom w:val="single" w:sz="4" w:space="0" w:color="auto"/>
              <w:right w:val="single" w:sz="4" w:space="0" w:color="auto"/>
            </w:tcBorders>
            <w:shd w:val="clear" w:color="000000" w:fill="FF0000"/>
            <w:vAlign w:val="bottom"/>
            <w:hideMark/>
          </w:tcPr>
          <w:p w14:paraId="4DCBC45F" w14:textId="77777777" w:rsidR="00C91FDD" w:rsidRPr="00C91FDD" w:rsidRDefault="00C91FDD" w:rsidP="00C91FDD">
            <w:pPr>
              <w:spacing w:after="0" w:line="240" w:lineRule="auto"/>
              <w:jc w:val="right"/>
              <w:rPr>
                <w:rFonts w:ascii="Calibri" w:eastAsia="Times New Roman" w:hAnsi="Calibri" w:cs="Times New Roman"/>
                <w:color w:val="000000"/>
                <w:lang w:eastAsia="ru-RU"/>
              </w:rPr>
            </w:pPr>
            <w:r w:rsidRPr="00C91FDD">
              <w:rPr>
                <w:rFonts w:ascii="Calibri" w:eastAsia="Times New Roman" w:hAnsi="Calibri" w:cs="Times New Roman"/>
                <w:color w:val="000000"/>
                <w:lang w:eastAsia="ru-RU"/>
              </w:rPr>
              <w:t>3,38</w:t>
            </w:r>
          </w:p>
        </w:tc>
      </w:tr>
    </w:tbl>
    <w:p w14:paraId="3B6D7C39" w14:textId="4D5C8CBF" w:rsidR="00C91FDD" w:rsidRDefault="00CD72F5" w:rsidP="00FB381B">
      <w:pPr>
        <w:rPr>
          <w:rFonts w:ascii="Times New Roman" w:hAnsi="Times New Roman" w:cs="Times New Roman"/>
          <w:sz w:val="28"/>
          <w:szCs w:val="28"/>
        </w:rPr>
      </w:pPr>
      <w:r>
        <w:rPr>
          <w:rFonts w:ascii="Times New Roman" w:hAnsi="Times New Roman" w:cs="Times New Roman"/>
          <w:sz w:val="28"/>
          <w:szCs w:val="28"/>
        </w:rPr>
        <w:t>Приложение</w:t>
      </w:r>
      <w:r w:rsidR="00354C01">
        <w:rPr>
          <w:rFonts w:ascii="Times New Roman" w:hAnsi="Times New Roman" w:cs="Times New Roman"/>
          <w:sz w:val="28"/>
          <w:szCs w:val="28"/>
        </w:rPr>
        <w:t xml:space="preserve"> 2. Уровень миграционного прироста и макроэкономических </w:t>
      </w:r>
      <w:r>
        <w:rPr>
          <w:rFonts w:ascii="Times New Roman" w:hAnsi="Times New Roman" w:cs="Times New Roman"/>
          <w:sz w:val="28"/>
          <w:szCs w:val="28"/>
        </w:rPr>
        <w:t>показателей</w:t>
      </w:r>
      <w:r w:rsidR="00354C01">
        <w:rPr>
          <w:rFonts w:ascii="Times New Roman" w:hAnsi="Times New Roman" w:cs="Times New Roman"/>
          <w:sz w:val="28"/>
          <w:szCs w:val="28"/>
        </w:rPr>
        <w:t>.</w:t>
      </w:r>
    </w:p>
    <w:p w14:paraId="5C147759" w14:textId="1B23E5AC" w:rsidR="00961857" w:rsidRDefault="00961857" w:rsidP="00FB381B">
      <w:pPr>
        <w:rPr>
          <w:rFonts w:ascii="Times New Roman" w:hAnsi="Times New Roman" w:cs="Times New Roman"/>
          <w:sz w:val="28"/>
          <w:szCs w:val="28"/>
        </w:rPr>
      </w:pPr>
      <w:r>
        <w:rPr>
          <w:noProof/>
          <w:lang w:eastAsia="ru-RU"/>
        </w:rPr>
        <w:lastRenderedPageBreak/>
        <w:drawing>
          <wp:inline distT="0" distB="0" distL="0" distR="0" wp14:anchorId="30A50E87" wp14:editId="40A87F2E">
            <wp:extent cx="5940425" cy="6200342"/>
            <wp:effectExtent l="0" t="0" r="3175" b="0"/>
            <wp:docPr id="50" name="Рисунок 50" descr="NUTS:D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TS:DE – Wikipedia"/>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0425" cy="6200342"/>
                    </a:xfrm>
                    <a:prstGeom prst="rect">
                      <a:avLst/>
                    </a:prstGeom>
                    <a:noFill/>
                    <a:ln>
                      <a:noFill/>
                    </a:ln>
                  </pic:spPr>
                </pic:pic>
              </a:graphicData>
            </a:graphic>
          </wp:inline>
        </w:drawing>
      </w:r>
    </w:p>
    <w:p w14:paraId="4B2EC8C8" w14:textId="5DF2987A" w:rsidR="00961857" w:rsidRPr="00FB381B" w:rsidRDefault="00CD72F5" w:rsidP="00FB381B">
      <w:pPr>
        <w:rPr>
          <w:rFonts w:ascii="Times New Roman" w:hAnsi="Times New Roman" w:cs="Times New Roman"/>
          <w:sz w:val="28"/>
          <w:szCs w:val="28"/>
        </w:rPr>
      </w:pPr>
      <w:r>
        <w:rPr>
          <w:rFonts w:ascii="Times New Roman" w:hAnsi="Times New Roman" w:cs="Times New Roman"/>
          <w:sz w:val="28"/>
          <w:szCs w:val="28"/>
        </w:rPr>
        <w:t>Приложение 3</w:t>
      </w:r>
      <w:r w:rsidR="00961857">
        <w:rPr>
          <w:rFonts w:ascii="Times New Roman" w:hAnsi="Times New Roman" w:cs="Times New Roman"/>
          <w:sz w:val="28"/>
          <w:szCs w:val="28"/>
        </w:rPr>
        <w:t>. Административно- территориальное устройство Германии</w:t>
      </w:r>
    </w:p>
    <w:sectPr w:rsidR="00961857" w:rsidRPr="00FB381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47453" w14:textId="77777777" w:rsidR="00BC466A" w:rsidRDefault="00BC466A" w:rsidP="00FB4430">
      <w:pPr>
        <w:spacing w:after="0" w:line="240" w:lineRule="auto"/>
      </w:pPr>
      <w:r>
        <w:separator/>
      </w:r>
    </w:p>
  </w:endnote>
  <w:endnote w:type="continuationSeparator" w:id="0">
    <w:p w14:paraId="3F1677E6" w14:textId="77777777" w:rsidR="00BC466A" w:rsidRDefault="00BC466A" w:rsidP="00FB4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5C7F0" w14:textId="77777777" w:rsidR="00BC466A" w:rsidRDefault="00BC466A" w:rsidP="00FB4430">
      <w:pPr>
        <w:spacing w:after="0" w:line="240" w:lineRule="auto"/>
      </w:pPr>
      <w:r>
        <w:separator/>
      </w:r>
    </w:p>
  </w:footnote>
  <w:footnote w:type="continuationSeparator" w:id="0">
    <w:p w14:paraId="3609D01C" w14:textId="77777777" w:rsidR="00BC466A" w:rsidRDefault="00BC466A" w:rsidP="00FB44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6E01"/>
    <w:multiLevelType w:val="hybridMultilevel"/>
    <w:tmpl w:val="B2BC6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03022B"/>
    <w:multiLevelType w:val="hybridMultilevel"/>
    <w:tmpl w:val="9254306C"/>
    <w:lvl w:ilvl="0" w:tplc="EB9C7170">
      <w:start w:val="1"/>
      <w:numFmt w:val="bullet"/>
      <w:lvlText w:val=""/>
      <w:lvlJc w:val="left"/>
      <w:pPr>
        <w:ind w:left="720" w:hanging="360"/>
      </w:pPr>
      <w:rPr>
        <w:rFonts w:ascii="Symbol" w:hAnsi="Symbol" w:hint="default"/>
      </w:rPr>
    </w:lvl>
    <w:lvl w:ilvl="1" w:tplc="59E8852E">
      <w:start w:val="1"/>
      <w:numFmt w:val="bullet"/>
      <w:lvlText w:val=""/>
      <w:lvlJc w:val="left"/>
      <w:pPr>
        <w:ind w:left="1440" w:hanging="360"/>
      </w:pPr>
      <w:rPr>
        <w:rFonts w:ascii="Symbol" w:hAnsi="Symbol" w:hint="default"/>
      </w:rPr>
    </w:lvl>
    <w:lvl w:ilvl="2" w:tplc="9FA05C36">
      <w:start w:val="1"/>
      <w:numFmt w:val="bullet"/>
      <w:lvlText w:val=""/>
      <w:lvlJc w:val="left"/>
      <w:pPr>
        <w:ind w:left="2160" w:hanging="360"/>
      </w:pPr>
      <w:rPr>
        <w:rFonts w:ascii="Wingdings" w:hAnsi="Wingdings" w:hint="default"/>
      </w:rPr>
    </w:lvl>
    <w:lvl w:ilvl="3" w:tplc="EF6EECF8">
      <w:start w:val="1"/>
      <w:numFmt w:val="bullet"/>
      <w:lvlText w:val=""/>
      <w:lvlJc w:val="left"/>
      <w:pPr>
        <w:ind w:left="2880" w:hanging="360"/>
      </w:pPr>
      <w:rPr>
        <w:rFonts w:ascii="Symbol" w:hAnsi="Symbol" w:hint="default"/>
      </w:rPr>
    </w:lvl>
    <w:lvl w:ilvl="4" w:tplc="6D549970">
      <w:start w:val="1"/>
      <w:numFmt w:val="bullet"/>
      <w:lvlText w:val="o"/>
      <w:lvlJc w:val="left"/>
      <w:pPr>
        <w:ind w:left="3600" w:hanging="360"/>
      </w:pPr>
      <w:rPr>
        <w:rFonts w:ascii="Courier New" w:hAnsi="Courier New" w:hint="default"/>
      </w:rPr>
    </w:lvl>
    <w:lvl w:ilvl="5" w:tplc="05CA747C">
      <w:start w:val="1"/>
      <w:numFmt w:val="bullet"/>
      <w:lvlText w:val=""/>
      <w:lvlJc w:val="left"/>
      <w:pPr>
        <w:ind w:left="4320" w:hanging="360"/>
      </w:pPr>
      <w:rPr>
        <w:rFonts w:ascii="Wingdings" w:hAnsi="Wingdings" w:hint="default"/>
      </w:rPr>
    </w:lvl>
    <w:lvl w:ilvl="6" w:tplc="1E48F618">
      <w:start w:val="1"/>
      <w:numFmt w:val="bullet"/>
      <w:lvlText w:val=""/>
      <w:lvlJc w:val="left"/>
      <w:pPr>
        <w:ind w:left="5040" w:hanging="360"/>
      </w:pPr>
      <w:rPr>
        <w:rFonts w:ascii="Symbol" w:hAnsi="Symbol" w:hint="default"/>
      </w:rPr>
    </w:lvl>
    <w:lvl w:ilvl="7" w:tplc="B644D59C">
      <w:start w:val="1"/>
      <w:numFmt w:val="bullet"/>
      <w:lvlText w:val="o"/>
      <w:lvlJc w:val="left"/>
      <w:pPr>
        <w:ind w:left="5760" w:hanging="360"/>
      </w:pPr>
      <w:rPr>
        <w:rFonts w:ascii="Courier New" w:hAnsi="Courier New" w:hint="default"/>
      </w:rPr>
    </w:lvl>
    <w:lvl w:ilvl="8" w:tplc="73445D00">
      <w:start w:val="1"/>
      <w:numFmt w:val="bullet"/>
      <w:lvlText w:val=""/>
      <w:lvlJc w:val="left"/>
      <w:pPr>
        <w:ind w:left="6480" w:hanging="360"/>
      </w:pPr>
      <w:rPr>
        <w:rFonts w:ascii="Wingdings" w:hAnsi="Wingdings" w:hint="default"/>
      </w:rPr>
    </w:lvl>
  </w:abstractNum>
  <w:abstractNum w:abstractNumId="2" w15:restartNumberingAfterBreak="0">
    <w:nsid w:val="07336295"/>
    <w:multiLevelType w:val="hybridMultilevel"/>
    <w:tmpl w:val="67689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A3276D"/>
    <w:multiLevelType w:val="multilevel"/>
    <w:tmpl w:val="8F0C6A04"/>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77752325"/>
    <w:multiLevelType w:val="hybridMultilevel"/>
    <w:tmpl w:val="FFFFFFFF"/>
    <w:lvl w:ilvl="0" w:tplc="FA7C14AE">
      <w:start w:val="1"/>
      <w:numFmt w:val="bullet"/>
      <w:lvlText w:val="·"/>
      <w:lvlJc w:val="left"/>
      <w:pPr>
        <w:ind w:left="720" w:hanging="360"/>
      </w:pPr>
      <w:rPr>
        <w:rFonts w:ascii="Symbol" w:hAnsi="Symbol" w:hint="default"/>
      </w:rPr>
    </w:lvl>
    <w:lvl w:ilvl="1" w:tplc="DCA0A0A0">
      <w:start w:val="1"/>
      <w:numFmt w:val="bullet"/>
      <w:lvlText w:val="o"/>
      <w:lvlJc w:val="left"/>
      <w:pPr>
        <w:ind w:left="1440" w:hanging="360"/>
      </w:pPr>
      <w:rPr>
        <w:rFonts w:ascii="Courier New" w:hAnsi="Courier New" w:hint="default"/>
      </w:rPr>
    </w:lvl>
    <w:lvl w:ilvl="2" w:tplc="8FE6E2E4">
      <w:start w:val="1"/>
      <w:numFmt w:val="bullet"/>
      <w:lvlText w:val=""/>
      <w:lvlJc w:val="left"/>
      <w:pPr>
        <w:ind w:left="2160" w:hanging="360"/>
      </w:pPr>
      <w:rPr>
        <w:rFonts w:ascii="Wingdings" w:hAnsi="Wingdings" w:hint="default"/>
      </w:rPr>
    </w:lvl>
    <w:lvl w:ilvl="3" w:tplc="DBAA9134">
      <w:start w:val="1"/>
      <w:numFmt w:val="bullet"/>
      <w:lvlText w:val=""/>
      <w:lvlJc w:val="left"/>
      <w:pPr>
        <w:ind w:left="2880" w:hanging="360"/>
      </w:pPr>
      <w:rPr>
        <w:rFonts w:ascii="Symbol" w:hAnsi="Symbol" w:hint="default"/>
      </w:rPr>
    </w:lvl>
    <w:lvl w:ilvl="4" w:tplc="0CDE0F62">
      <w:start w:val="1"/>
      <w:numFmt w:val="bullet"/>
      <w:lvlText w:val="o"/>
      <w:lvlJc w:val="left"/>
      <w:pPr>
        <w:ind w:left="3600" w:hanging="360"/>
      </w:pPr>
      <w:rPr>
        <w:rFonts w:ascii="Courier New" w:hAnsi="Courier New" w:hint="default"/>
      </w:rPr>
    </w:lvl>
    <w:lvl w:ilvl="5" w:tplc="86DC38CE">
      <w:start w:val="1"/>
      <w:numFmt w:val="bullet"/>
      <w:lvlText w:val=""/>
      <w:lvlJc w:val="left"/>
      <w:pPr>
        <w:ind w:left="4320" w:hanging="360"/>
      </w:pPr>
      <w:rPr>
        <w:rFonts w:ascii="Wingdings" w:hAnsi="Wingdings" w:hint="default"/>
      </w:rPr>
    </w:lvl>
    <w:lvl w:ilvl="6" w:tplc="ADC86FFE">
      <w:start w:val="1"/>
      <w:numFmt w:val="bullet"/>
      <w:lvlText w:val=""/>
      <w:lvlJc w:val="left"/>
      <w:pPr>
        <w:ind w:left="5040" w:hanging="360"/>
      </w:pPr>
      <w:rPr>
        <w:rFonts w:ascii="Symbol" w:hAnsi="Symbol" w:hint="default"/>
      </w:rPr>
    </w:lvl>
    <w:lvl w:ilvl="7" w:tplc="D370EED4">
      <w:start w:val="1"/>
      <w:numFmt w:val="bullet"/>
      <w:lvlText w:val="o"/>
      <w:lvlJc w:val="left"/>
      <w:pPr>
        <w:ind w:left="5760" w:hanging="360"/>
      </w:pPr>
      <w:rPr>
        <w:rFonts w:ascii="Courier New" w:hAnsi="Courier New" w:hint="default"/>
      </w:rPr>
    </w:lvl>
    <w:lvl w:ilvl="8" w:tplc="DA6873F4">
      <w:start w:val="1"/>
      <w:numFmt w:val="bullet"/>
      <w:lvlText w:val=""/>
      <w:lvlJc w:val="left"/>
      <w:pPr>
        <w:ind w:left="6480" w:hanging="360"/>
      </w:pPr>
      <w:rPr>
        <w:rFonts w:ascii="Wingdings" w:hAnsi="Wingdings" w:hint="default"/>
      </w:rPr>
    </w:lvl>
  </w:abstractNum>
  <w:abstractNum w:abstractNumId="5" w15:restartNumberingAfterBreak="0">
    <w:nsid w:val="78936184"/>
    <w:multiLevelType w:val="hybridMultilevel"/>
    <w:tmpl w:val="B5C012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DD056A7"/>
    <w:multiLevelType w:val="multilevel"/>
    <w:tmpl w:val="367823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7E2D4BDC"/>
    <w:multiLevelType w:val="hybridMultilevel"/>
    <w:tmpl w:val="FAD08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1"/>
  </w:num>
  <w:num w:numId="5">
    <w:abstractNumId w:val="2"/>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51C"/>
    <w:rsid w:val="00011E86"/>
    <w:rsid w:val="00041285"/>
    <w:rsid w:val="00051AA3"/>
    <w:rsid w:val="00057C9E"/>
    <w:rsid w:val="0006032F"/>
    <w:rsid w:val="00066C66"/>
    <w:rsid w:val="000845A2"/>
    <w:rsid w:val="00096FBC"/>
    <w:rsid w:val="000A5022"/>
    <w:rsid w:val="000B18BF"/>
    <w:rsid w:val="000B1E11"/>
    <w:rsid w:val="000B3961"/>
    <w:rsid w:val="000C420A"/>
    <w:rsid w:val="000C4DB7"/>
    <w:rsid w:val="000C7609"/>
    <w:rsid w:val="000D103C"/>
    <w:rsid w:val="000D709B"/>
    <w:rsid w:val="000E1B9B"/>
    <w:rsid w:val="000E2113"/>
    <w:rsid w:val="000E238E"/>
    <w:rsid w:val="000E7977"/>
    <w:rsid w:val="000F0C2E"/>
    <w:rsid w:val="000F3F9D"/>
    <w:rsid w:val="00103CA2"/>
    <w:rsid w:val="001055D1"/>
    <w:rsid w:val="00106942"/>
    <w:rsid w:val="00110316"/>
    <w:rsid w:val="00122C13"/>
    <w:rsid w:val="00123B62"/>
    <w:rsid w:val="00130FB2"/>
    <w:rsid w:val="0013781D"/>
    <w:rsid w:val="00140B58"/>
    <w:rsid w:val="00143394"/>
    <w:rsid w:val="00156185"/>
    <w:rsid w:val="00162BDA"/>
    <w:rsid w:val="00171D7B"/>
    <w:rsid w:val="00174BD8"/>
    <w:rsid w:val="001833D3"/>
    <w:rsid w:val="00187A27"/>
    <w:rsid w:val="001A513F"/>
    <w:rsid w:val="001B7D59"/>
    <w:rsid w:val="001C3FD8"/>
    <w:rsid w:val="001C4CFB"/>
    <w:rsid w:val="001C4D63"/>
    <w:rsid w:val="001D0AAB"/>
    <w:rsid w:val="001D0EE7"/>
    <w:rsid w:val="001D3302"/>
    <w:rsid w:val="001E6CBC"/>
    <w:rsid w:val="001E7B2B"/>
    <w:rsid w:val="001F399C"/>
    <w:rsid w:val="0020189D"/>
    <w:rsid w:val="002026BA"/>
    <w:rsid w:val="002040D9"/>
    <w:rsid w:val="00216D01"/>
    <w:rsid w:val="00217878"/>
    <w:rsid w:val="00231AEB"/>
    <w:rsid w:val="00244F39"/>
    <w:rsid w:val="00247243"/>
    <w:rsid w:val="00251010"/>
    <w:rsid w:val="002526E1"/>
    <w:rsid w:val="00253CC2"/>
    <w:rsid w:val="00267488"/>
    <w:rsid w:val="00270CAE"/>
    <w:rsid w:val="00273E31"/>
    <w:rsid w:val="002817FB"/>
    <w:rsid w:val="00291A63"/>
    <w:rsid w:val="002A1AC3"/>
    <w:rsid w:val="002B25D9"/>
    <w:rsid w:val="002C045D"/>
    <w:rsid w:val="002E37C0"/>
    <w:rsid w:val="00300A39"/>
    <w:rsid w:val="0031215F"/>
    <w:rsid w:val="00313A97"/>
    <w:rsid w:val="003176FD"/>
    <w:rsid w:val="003232CF"/>
    <w:rsid w:val="003368BF"/>
    <w:rsid w:val="00341031"/>
    <w:rsid w:val="003420CE"/>
    <w:rsid w:val="003454B3"/>
    <w:rsid w:val="00352017"/>
    <w:rsid w:val="00353E5F"/>
    <w:rsid w:val="00354C01"/>
    <w:rsid w:val="0035627C"/>
    <w:rsid w:val="00356E7F"/>
    <w:rsid w:val="0036342E"/>
    <w:rsid w:val="00393500"/>
    <w:rsid w:val="003A0D6A"/>
    <w:rsid w:val="003A40F1"/>
    <w:rsid w:val="003B28C2"/>
    <w:rsid w:val="003B3824"/>
    <w:rsid w:val="003C2C49"/>
    <w:rsid w:val="003D1739"/>
    <w:rsid w:val="003D441B"/>
    <w:rsid w:val="003E22C1"/>
    <w:rsid w:val="003E78A6"/>
    <w:rsid w:val="003E799C"/>
    <w:rsid w:val="0041319F"/>
    <w:rsid w:val="00416243"/>
    <w:rsid w:val="00417476"/>
    <w:rsid w:val="004210DB"/>
    <w:rsid w:val="00435E0C"/>
    <w:rsid w:val="00437F2E"/>
    <w:rsid w:val="00442E70"/>
    <w:rsid w:val="00454DC3"/>
    <w:rsid w:val="00467819"/>
    <w:rsid w:val="00473FCC"/>
    <w:rsid w:val="004913D3"/>
    <w:rsid w:val="0049425B"/>
    <w:rsid w:val="004A27EE"/>
    <w:rsid w:val="004B5B82"/>
    <w:rsid w:val="004D1E3C"/>
    <w:rsid w:val="004D5FFC"/>
    <w:rsid w:val="004E3F7F"/>
    <w:rsid w:val="00501360"/>
    <w:rsid w:val="00513342"/>
    <w:rsid w:val="00522C2A"/>
    <w:rsid w:val="00524A27"/>
    <w:rsid w:val="005269F6"/>
    <w:rsid w:val="0053675F"/>
    <w:rsid w:val="00551194"/>
    <w:rsid w:val="005547CA"/>
    <w:rsid w:val="005571B4"/>
    <w:rsid w:val="00580E62"/>
    <w:rsid w:val="005A3A98"/>
    <w:rsid w:val="005A79AF"/>
    <w:rsid w:val="005B6E63"/>
    <w:rsid w:val="005C07C7"/>
    <w:rsid w:val="005D455B"/>
    <w:rsid w:val="005D4850"/>
    <w:rsid w:val="005E20D9"/>
    <w:rsid w:val="00610769"/>
    <w:rsid w:val="00611D26"/>
    <w:rsid w:val="006148ED"/>
    <w:rsid w:val="00623D0E"/>
    <w:rsid w:val="0062504C"/>
    <w:rsid w:val="00626B3D"/>
    <w:rsid w:val="00633592"/>
    <w:rsid w:val="00635411"/>
    <w:rsid w:val="006550B3"/>
    <w:rsid w:val="00664278"/>
    <w:rsid w:val="0066579E"/>
    <w:rsid w:val="006711C0"/>
    <w:rsid w:val="00672BB0"/>
    <w:rsid w:val="006755B3"/>
    <w:rsid w:val="00691B46"/>
    <w:rsid w:val="00695906"/>
    <w:rsid w:val="00697469"/>
    <w:rsid w:val="006A22C0"/>
    <w:rsid w:val="006B240C"/>
    <w:rsid w:val="006B35A4"/>
    <w:rsid w:val="006F4848"/>
    <w:rsid w:val="00707FC4"/>
    <w:rsid w:val="00711F1B"/>
    <w:rsid w:val="00713E19"/>
    <w:rsid w:val="00724C3D"/>
    <w:rsid w:val="00727A6C"/>
    <w:rsid w:val="007365A1"/>
    <w:rsid w:val="00736F36"/>
    <w:rsid w:val="00737AE3"/>
    <w:rsid w:val="00737C1C"/>
    <w:rsid w:val="0074219C"/>
    <w:rsid w:val="00743984"/>
    <w:rsid w:val="00743A5F"/>
    <w:rsid w:val="007930C6"/>
    <w:rsid w:val="00795CEB"/>
    <w:rsid w:val="007A3E12"/>
    <w:rsid w:val="007B3C1D"/>
    <w:rsid w:val="007C60E7"/>
    <w:rsid w:val="007E2E00"/>
    <w:rsid w:val="007F6048"/>
    <w:rsid w:val="008066B6"/>
    <w:rsid w:val="00812072"/>
    <w:rsid w:val="00821363"/>
    <w:rsid w:val="00833480"/>
    <w:rsid w:val="00843B2A"/>
    <w:rsid w:val="0084536A"/>
    <w:rsid w:val="008463A2"/>
    <w:rsid w:val="008504B1"/>
    <w:rsid w:val="00852300"/>
    <w:rsid w:val="00883CA0"/>
    <w:rsid w:val="00886D21"/>
    <w:rsid w:val="00887B2B"/>
    <w:rsid w:val="00893FB1"/>
    <w:rsid w:val="00897B21"/>
    <w:rsid w:val="008B63BB"/>
    <w:rsid w:val="008C2826"/>
    <w:rsid w:val="008D169F"/>
    <w:rsid w:val="008D43C4"/>
    <w:rsid w:val="00902E31"/>
    <w:rsid w:val="00905E4F"/>
    <w:rsid w:val="00912FD5"/>
    <w:rsid w:val="009132DA"/>
    <w:rsid w:val="0092153D"/>
    <w:rsid w:val="00921FB1"/>
    <w:rsid w:val="009278BF"/>
    <w:rsid w:val="00927BED"/>
    <w:rsid w:val="0093427E"/>
    <w:rsid w:val="0095185A"/>
    <w:rsid w:val="00961857"/>
    <w:rsid w:val="00962853"/>
    <w:rsid w:val="00964043"/>
    <w:rsid w:val="0098301E"/>
    <w:rsid w:val="00984E7E"/>
    <w:rsid w:val="00991694"/>
    <w:rsid w:val="009B7D27"/>
    <w:rsid w:val="009C26C7"/>
    <w:rsid w:val="009E0669"/>
    <w:rsid w:val="009F45FE"/>
    <w:rsid w:val="00A04999"/>
    <w:rsid w:val="00A133FF"/>
    <w:rsid w:val="00A75766"/>
    <w:rsid w:val="00A8234C"/>
    <w:rsid w:val="00AA7207"/>
    <w:rsid w:val="00AA79F1"/>
    <w:rsid w:val="00AC5F55"/>
    <w:rsid w:val="00AD0D74"/>
    <w:rsid w:val="00AE603D"/>
    <w:rsid w:val="00B06856"/>
    <w:rsid w:val="00B10D56"/>
    <w:rsid w:val="00B50B88"/>
    <w:rsid w:val="00B57206"/>
    <w:rsid w:val="00B73C64"/>
    <w:rsid w:val="00B776E0"/>
    <w:rsid w:val="00B84375"/>
    <w:rsid w:val="00BA7F53"/>
    <w:rsid w:val="00BB0A10"/>
    <w:rsid w:val="00BC2CAE"/>
    <w:rsid w:val="00BC2E7D"/>
    <w:rsid w:val="00BC466A"/>
    <w:rsid w:val="00BD5AAB"/>
    <w:rsid w:val="00BE4D9F"/>
    <w:rsid w:val="00BE67B1"/>
    <w:rsid w:val="00BF5D69"/>
    <w:rsid w:val="00C02250"/>
    <w:rsid w:val="00C270F5"/>
    <w:rsid w:val="00C27DF5"/>
    <w:rsid w:val="00C34186"/>
    <w:rsid w:val="00C42C46"/>
    <w:rsid w:val="00C46845"/>
    <w:rsid w:val="00C5667C"/>
    <w:rsid w:val="00C65B14"/>
    <w:rsid w:val="00C71DA0"/>
    <w:rsid w:val="00C729B6"/>
    <w:rsid w:val="00C85CF7"/>
    <w:rsid w:val="00C91FDD"/>
    <w:rsid w:val="00C92A8D"/>
    <w:rsid w:val="00CA4DDF"/>
    <w:rsid w:val="00CA5669"/>
    <w:rsid w:val="00CC0A69"/>
    <w:rsid w:val="00CD72F5"/>
    <w:rsid w:val="00CE5EDE"/>
    <w:rsid w:val="00D12701"/>
    <w:rsid w:val="00D27978"/>
    <w:rsid w:val="00D40A6C"/>
    <w:rsid w:val="00D50488"/>
    <w:rsid w:val="00D63EA4"/>
    <w:rsid w:val="00D65F1C"/>
    <w:rsid w:val="00D72917"/>
    <w:rsid w:val="00D84C51"/>
    <w:rsid w:val="00D85D32"/>
    <w:rsid w:val="00D92AE5"/>
    <w:rsid w:val="00DA270D"/>
    <w:rsid w:val="00DA3B6D"/>
    <w:rsid w:val="00DA4276"/>
    <w:rsid w:val="00DA61E7"/>
    <w:rsid w:val="00DE0DC6"/>
    <w:rsid w:val="00DE6189"/>
    <w:rsid w:val="00E00CE9"/>
    <w:rsid w:val="00E01904"/>
    <w:rsid w:val="00E07588"/>
    <w:rsid w:val="00E07750"/>
    <w:rsid w:val="00E13CCF"/>
    <w:rsid w:val="00E24E40"/>
    <w:rsid w:val="00E340D0"/>
    <w:rsid w:val="00E36015"/>
    <w:rsid w:val="00E45034"/>
    <w:rsid w:val="00E50393"/>
    <w:rsid w:val="00E70F5B"/>
    <w:rsid w:val="00E7345A"/>
    <w:rsid w:val="00E8132D"/>
    <w:rsid w:val="00E83FDA"/>
    <w:rsid w:val="00E912E7"/>
    <w:rsid w:val="00E91595"/>
    <w:rsid w:val="00EA1C9B"/>
    <w:rsid w:val="00EC6615"/>
    <w:rsid w:val="00EC7604"/>
    <w:rsid w:val="00ED0D8B"/>
    <w:rsid w:val="00ED637C"/>
    <w:rsid w:val="00ED7A04"/>
    <w:rsid w:val="00EE1954"/>
    <w:rsid w:val="00EE320B"/>
    <w:rsid w:val="00EF0A12"/>
    <w:rsid w:val="00F21CF1"/>
    <w:rsid w:val="00F26B42"/>
    <w:rsid w:val="00F32547"/>
    <w:rsid w:val="00F33F79"/>
    <w:rsid w:val="00F6374A"/>
    <w:rsid w:val="00F66DC9"/>
    <w:rsid w:val="00F70BD7"/>
    <w:rsid w:val="00F7541E"/>
    <w:rsid w:val="00F831A3"/>
    <w:rsid w:val="00F91373"/>
    <w:rsid w:val="00F96429"/>
    <w:rsid w:val="00FA3404"/>
    <w:rsid w:val="00FB2EA6"/>
    <w:rsid w:val="00FB381B"/>
    <w:rsid w:val="00FB4430"/>
    <w:rsid w:val="00FB7EF1"/>
    <w:rsid w:val="00FC051C"/>
    <w:rsid w:val="00FC7EC9"/>
    <w:rsid w:val="00FD761E"/>
    <w:rsid w:val="00FE7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2BF6B"/>
  <w15:docId w15:val="{353849A1-B9D9-471D-A8A0-0D120575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7243"/>
  </w:style>
  <w:style w:type="paragraph" w:styleId="1">
    <w:name w:val="heading 1"/>
    <w:basedOn w:val="a"/>
    <w:next w:val="a"/>
    <w:link w:val="10"/>
    <w:uiPriority w:val="9"/>
    <w:qFormat/>
    <w:rsid w:val="00437F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C71D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71DA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47243"/>
    <w:pPr>
      <w:ind w:left="720"/>
      <w:contextualSpacing/>
    </w:pPr>
  </w:style>
  <w:style w:type="character" w:styleId="a4">
    <w:name w:val="annotation reference"/>
    <w:basedOn w:val="a0"/>
    <w:uiPriority w:val="99"/>
    <w:semiHidden/>
    <w:unhideWhenUsed/>
    <w:rsid w:val="00247243"/>
    <w:rPr>
      <w:sz w:val="16"/>
      <w:szCs w:val="16"/>
    </w:rPr>
  </w:style>
  <w:style w:type="paragraph" w:styleId="a5">
    <w:name w:val="annotation text"/>
    <w:basedOn w:val="a"/>
    <w:link w:val="a6"/>
    <w:uiPriority w:val="99"/>
    <w:semiHidden/>
    <w:unhideWhenUsed/>
    <w:rsid w:val="00247243"/>
    <w:pPr>
      <w:spacing w:line="240" w:lineRule="auto"/>
    </w:pPr>
    <w:rPr>
      <w:sz w:val="20"/>
      <w:szCs w:val="20"/>
    </w:rPr>
  </w:style>
  <w:style w:type="character" w:customStyle="1" w:styleId="a6">
    <w:name w:val="Текст примечания Знак"/>
    <w:basedOn w:val="a0"/>
    <w:link w:val="a5"/>
    <w:uiPriority w:val="99"/>
    <w:semiHidden/>
    <w:rsid w:val="00247243"/>
    <w:rPr>
      <w:sz w:val="20"/>
      <w:szCs w:val="20"/>
    </w:rPr>
  </w:style>
  <w:style w:type="paragraph" w:styleId="a7">
    <w:name w:val="Balloon Text"/>
    <w:basedOn w:val="a"/>
    <w:link w:val="a8"/>
    <w:uiPriority w:val="99"/>
    <w:semiHidden/>
    <w:unhideWhenUsed/>
    <w:rsid w:val="0024724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47243"/>
    <w:rPr>
      <w:rFonts w:ascii="Segoe UI" w:hAnsi="Segoe UI" w:cs="Segoe UI"/>
      <w:sz w:val="18"/>
      <w:szCs w:val="18"/>
    </w:rPr>
  </w:style>
  <w:style w:type="paragraph" w:styleId="a9">
    <w:name w:val="annotation subject"/>
    <w:basedOn w:val="a5"/>
    <w:next w:val="a5"/>
    <w:link w:val="aa"/>
    <w:uiPriority w:val="99"/>
    <w:semiHidden/>
    <w:unhideWhenUsed/>
    <w:rsid w:val="0098301E"/>
    <w:rPr>
      <w:b/>
      <w:bCs/>
    </w:rPr>
  </w:style>
  <w:style w:type="character" w:customStyle="1" w:styleId="aa">
    <w:name w:val="Тема примечания Знак"/>
    <w:basedOn w:val="a6"/>
    <w:link w:val="a9"/>
    <w:uiPriority w:val="99"/>
    <w:semiHidden/>
    <w:rsid w:val="0098301E"/>
    <w:rPr>
      <w:b/>
      <w:bCs/>
      <w:sz w:val="20"/>
      <w:szCs w:val="20"/>
    </w:rPr>
  </w:style>
  <w:style w:type="character" w:styleId="ab">
    <w:name w:val="Hyperlink"/>
    <w:basedOn w:val="a0"/>
    <w:uiPriority w:val="99"/>
    <w:unhideWhenUsed/>
    <w:rsid w:val="00912FD5"/>
    <w:rPr>
      <w:color w:val="0000FF"/>
      <w:u w:val="single"/>
    </w:rPr>
  </w:style>
  <w:style w:type="paragraph" w:styleId="HTML">
    <w:name w:val="HTML Preformatted"/>
    <w:basedOn w:val="a"/>
    <w:link w:val="HTML0"/>
    <w:uiPriority w:val="99"/>
    <w:unhideWhenUsed/>
    <w:rsid w:val="00912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12FD5"/>
    <w:rPr>
      <w:rFonts w:ascii="Courier New" w:eastAsia="Times New Roman" w:hAnsi="Courier New" w:cs="Courier New"/>
      <w:sz w:val="20"/>
      <w:szCs w:val="20"/>
      <w:lang w:eastAsia="ru-RU"/>
    </w:rPr>
  </w:style>
  <w:style w:type="character" w:customStyle="1" w:styleId="y2iqfc">
    <w:name w:val="y2iqfc"/>
    <w:basedOn w:val="a0"/>
    <w:rsid w:val="00912FD5"/>
  </w:style>
  <w:style w:type="table" w:customStyle="1" w:styleId="TableNormal">
    <w:name w:val="Table Normal"/>
    <w:uiPriority w:val="2"/>
    <w:semiHidden/>
    <w:unhideWhenUsed/>
    <w:qFormat/>
    <w:rsid w:val="00912FD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12FD5"/>
    <w:pPr>
      <w:widowControl w:val="0"/>
      <w:autoSpaceDE w:val="0"/>
      <w:autoSpaceDN w:val="0"/>
      <w:spacing w:after="0" w:line="240" w:lineRule="auto"/>
    </w:pPr>
    <w:rPr>
      <w:rFonts w:ascii="Times New Roman" w:eastAsia="Times New Roman" w:hAnsi="Times New Roman" w:cs="Times New Roman"/>
    </w:rPr>
  </w:style>
  <w:style w:type="paragraph" w:styleId="ac">
    <w:name w:val="Body Text"/>
    <w:basedOn w:val="a"/>
    <w:link w:val="ad"/>
    <w:uiPriority w:val="1"/>
    <w:qFormat/>
    <w:rsid w:val="00912FD5"/>
    <w:pPr>
      <w:widowControl w:val="0"/>
      <w:autoSpaceDE w:val="0"/>
      <w:autoSpaceDN w:val="0"/>
      <w:spacing w:after="0" w:line="240" w:lineRule="auto"/>
      <w:jc w:val="both"/>
    </w:pPr>
    <w:rPr>
      <w:rFonts w:ascii="Times New Roman" w:eastAsia="Times New Roman" w:hAnsi="Times New Roman" w:cs="Times New Roman"/>
    </w:rPr>
  </w:style>
  <w:style w:type="character" w:customStyle="1" w:styleId="ad">
    <w:name w:val="Основной текст Знак"/>
    <w:basedOn w:val="a0"/>
    <w:link w:val="ac"/>
    <w:uiPriority w:val="1"/>
    <w:rsid w:val="00912FD5"/>
    <w:rPr>
      <w:rFonts w:ascii="Times New Roman" w:eastAsia="Times New Roman" w:hAnsi="Times New Roman" w:cs="Times New Roman"/>
    </w:rPr>
  </w:style>
  <w:style w:type="character" w:customStyle="1" w:styleId="10">
    <w:name w:val="Заголовок 1 Знак"/>
    <w:basedOn w:val="a0"/>
    <w:link w:val="1"/>
    <w:uiPriority w:val="9"/>
    <w:rsid w:val="00437F2E"/>
    <w:rPr>
      <w:rFonts w:asciiTheme="majorHAnsi" w:eastAsiaTheme="majorEastAsia" w:hAnsiTheme="majorHAnsi" w:cstheme="majorBidi"/>
      <w:color w:val="2E74B5" w:themeColor="accent1" w:themeShade="BF"/>
      <w:sz w:val="32"/>
      <w:szCs w:val="32"/>
    </w:rPr>
  </w:style>
  <w:style w:type="paragraph" w:styleId="ae">
    <w:name w:val="TOC Heading"/>
    <w:basedOn w:val="1"/>
    <w:next w:val="a"/>
    <w:uiPriority w:val="39"/>
    <w:unhideWhenUsed/>
    <w:qFormat/>
    <w:rsid w:val="00437F2E"/>
    <w:pPr>
      <w:outlineLvl w:val="9"/>
    </w:pPr>
    <w:rPr>
      <w:lang w:eastAsia="ru-RU"/>
    </w:rPr>
  </w:style>
  <w:style w:type="paragraph" w:styleId="11">
    <w:name w:val="toc 1"/>
    <w:basedOn w:val="a"/>
    <w:next w:val="a"/>
    <w:autoRedefine/>
    <w:uiPriority w:val="39"/>
    <w:unhideWhenUsed/>
    <w:rsid w:val="00437F2E"/>
    <w:pPr>
      <w:spacing w:after="100"/>
    </w:pPr>
  </w:style>
  <w:style w:type="paragraph" w:styleId="21">
    <w:name w:val="toc 2"/>
    <w:basedOn w:val="a"/>
    <w:next w:val="a"/>
    <w:autoRedefine/>
    <w:uiPriority w:val="39"/>
    <w:unhideWhenUsed/>
    <w:rsid w:val="00C71DA0"/>
    <w:pPr>
      <w:spacing w:after="100"/>
      <w:ind w:left="220"/>
    </w:pPr>
  </w:style>
  <w:style w:type="character" w:customStyle="1" w:styleId="20">
    <w:name w:val="Заголовок 2 Знак"/>
    <w:basedOn w:val="a0"/>
    <w:link w:val="2"/>
    <w:uiPriority w:val="9"/>
    <w:semiHidden/>
    <w:rsid w:val="00C71DA0"/>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C71DA0"/>
    <w:rPr>
      <w:rFonts w:asciiTheme="majorHAnsi" w:eastAsiaTheme="majorEastAsia" w:hAnsiTheme="majorHAnsi" w:cstheme="majorBidi"/>
      <w:color w:val="1F4D78" w:themeColor="accent1" w:themeShade="7F"/>
      <w:sz w:val="24"/>
      <w:szCs w:val="24"/>
    </w:rPr>
  </w:style>
  <w:style w:type="paragraph" w:styleId="31">
    <w:name w:val="toc 3"/>
    <w:basedOn w:val="a"/>
    <w:next w:val="a"/>
    <w:autoRedefine/>
    <w:uiPriority w:val="39"/>
    <w:unhideWhenUsed/>
    <w:rsid w:val="00C71DA0"/>
    <w:pPr>
      <w:spacing w:after="100"/>
      <w:ind w:left="440"/>
    </w:pPr>
  </w:style>
  <w:style w:type="character" w:styleId="af">
    <w:name w:val="Emphasis"/>
    <w:basedOn w:val="a0"/>
    <w:uiPriority w:val="20"/>
    <w:qFormat/>
    <w:rsid w:val="00FB381B"/>
    <w:rPr>
      <w:i/>
      <w:iCs/>
    </w:rPr>
  </w:style>
  <w:style w:type="character" w:customStyle="1" w:styleId="author">
    <w:name w:val="author"/>
    <w:basedOn w:val="a0"/>
    <w:rsid w:val="00FB381B"/>
  </w:style>
  <w:style w:type="character" w:customStyle="1" w:styleId="articletitle">
    <w:name w:val="articletitle"/>
    <w:basedOn w:val="a0"/>
    <w:rsid w:val="00FB381B"/>
  </w:style>
  <w:style w:type="character" w:customStyle="1" w:styleId="pubyear">
    <w:name w:val="pubyear"/>
    <w:basedOn w:val="a0"/>
    <w:rsid w:val="00FB381B"/>
  </w:style>
  <w:style w:type="character" w:customStyle="1" w:styleId="vol">
    <w:name w:val="vol"/>
    <w:basedOn w:val="a0"/>
    <w:rsid w:val="00FB381B"/>
  </w:style>
  <w:style w:type="character" w:styleId="af0">
    <w:name w:val="Strong"/>
    <w:basedOn w:val="a0"/>
    <w:uiPriority w:val="22"/>
    <w:qFormat/>
    <w:rsid w:val="00FB381B"/>
    <w:rPr>
      <w:b/>
      <w:bCs/>
    </w:rPr>
  </w:style>
  <w:style w:type="character" w:customStyle="1" w:styleId="familyname">
    <w:name w:val="familyname"/>
    <w:basedOn w:val="a0"/>
    <w:rsid w:val="00FB381B"/>
  </w:style>
  <w:style w:type="paragraph" w:styleId="af1">
    <w:name w:val="header"/>
    <w:basedOn w:val="a"/>
    <w:link w:val="af2"/>
    <w:uiPriority w:val="99"/>
    <w:unhideWhenUsed/>
    <w:rsid w:val="00FB4430"/>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FB4430"/>
  </w:style>
  <w:style w:type="paragraph" w:styleId="af3">
    <w:name w:val="footer"/>
    <w:basedOn w:val="a"/>
    <w:link w:val="af4"/>
    <w:uiPriority w:val="99"/>
    <w:unhideWhenUsed/>
    <w:rsid w:val="00FB4430"/>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FB4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310851">
      <w:bodyDiv w:val="1"/>
      <w:marLeft w:val="0"/>
      <w:marRight w:val="0"/>
      <w:marTop w:val="0"/>
      <w:marBottom w:val="0"/>
      <w:divBdr>
        <w:top w:val="none" w:sz="0" w:space="0" w:color="auto"/>
        <w:left w:val="none" w:sz="0" w:space="0" w:color="auto"/>
        <w:bottom w:val="none" w:sz="0" w:space="0" w:color="auto"/>
        <w:right w:val="none" w:sz="0" w:space="0" w:color="auto"/>
      </w:divBdr>
    </w:div>
    <w:div w:id="1544487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1%D0%B0%D0%B2%D0%B0%D1%80%D0%B8%D1%8F" TargetMode="External"/><Relationship Id="rId18" Type="http://schemas.openxmlformats.org/officeDocument/2006/relationships/hyperlink" Target="https://ru.wikipedia.org/wiki/%D0%93%D0%B0%D0%BC%D0%B1%D1%83%D1%80%D0%B3" TargetMode="External"/><Relationship Id="rId26" Type="http://schemas.openxmlformats.org/officeDocument/2006/relationships/hyperlink" Target="https://ru.wikipedia.org/wiki/%D0%A1%D0%B5%D0%B2%D0%B5%D1%80%D0%BD%D1%8B%D0%B9_%D0%A0%D0%B5%D0%B9%D0%BD-%D0%92%D0%B5%D1%81%D1%82%D1%84%D0%B0%D0%BB%D0%B8%D1%8F" TargetMode="External"/><Relationship Id="rId39" Type="http://schemas.openxmlformats.org/officeDocument/2006/relationships/image" Target="media/image8.png"/><Relationship Id="rId21" Type="http://schemas.openxmlformats.org/officeDocument/2006/relationships/hyperlink" Target="https://ru.wikipedia.org/wiki/%D0%9D%D0%B8%D0%B6%D0%BD%D1%8F%D1%8F_%D0%A1%D0%B0%D0%BA%D1%81%D0%BE%D0%BD%D0%B8%D1%8F" TargetMode="External"/><Relationship Id="rId34" Type="http://schemas.openxmlformats.org/officeDocument/2006/relationships/chart" Target="charts/chart6.xml"/><Relationship Id="rId42" Type="http://schemas.openxmlformats.org/officeDocument/2006/relationships/image" Target="media/image10.png"/><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chart" Target="charts/chart16.xml"/><Relationship Id="rId63" Type="http://schemas.openxmlformats.org/officeDocument/2006/relationships/hyperlink" Target="https://scholar.google.de/scholar?oi=bibs&amp;cluster=18398399988692760258&amp;btnI=1&amp;hl=de" TargetMode="External"/><Relationship Id="rId68" Type="http://schemas.openxmlformats.org/officeDocument/2006/relationships/hyperlink" Target="https://populationpyramid.net/ru/pp/%D0%93%D0%B5%D1%80%D0%BC%D0%B0%D0%BD%D0%B8%D1%8F" TargetMode="External"/><Relationship Id="rId76" Type="http://schemas.openxmlformats.org/officeDocument/2006/relationships/hyperlink" Target="https://www.un.org/development/desa/ru/categories/statistics" TargetMode="External"/><Relationship Id="rId7" Type="http://schemas.openxmlformats.org/officeDocument/2006/relationships/endnotes" Target="endnotes.xml"/><Relationship Id="rId71" Type="http://schemas.openxmlformats.org/officeDocument/2006/relationships/hyperlink" Target="https://www.destatis.de/EN/Home/_node.html" TargetMode="External"/><Relationship Id="rId2" Type="http://schemas.openxmlformats.org/officeDocument/2006/relationships/numbering" Target="numbering.xml"/><Relationship Id="rId16" Type="http://schemas.openxmlformats.org/officeDocument/2006/relationships/hyperlink" Target="https://ru.wikipedia.org/wiki/%D0%91%D1%80%D0%B0%D0%BD%D0%B4%D0%B5%D0%BD%D0%B1%D1%83%D1%80%D0%B3" TargetMode="External"/><Relationship Id="rId29" Type="http://schemas.openxmlformats.org/officeDocument/2006/relationships/hyperlink" Target="https://ru.wikipedia.org/wiki/%D0%93%D0%B5%D1%80%D0%BC%D0%B0%D0%BD%D0%B8%D1%8F" TargetMode="External"/><Relationship Id="rId11" Type="http://schemas.openxmlformats.org/officeDocument/2006/relationships/chart" Target="charts/chart4.xml"/><Relationship Id="rId24" Type="http://schemas.openxmlformats.org/officeDocument/2006/relationships/hyperlink" Target="https://ru.wikipedia.org/wiki/%D0%A1%D0%B2%D0%BE%D0%B1%D0%BE%D0%B4%D0%BD%D0%BE%D0%B5_%D0%B3%D0%BE%D1%81%D1%83%D0%B4%D0%B0%D1%80%D1%81%D1%82%D0%B2%D0%BE_%D0%A1%D0%B0%D0%BA%D1%81%D0%BE%D0%BD%D0%B8%D1%8F" TargetMode="External"/><Relationship Id="rId32" Type="http://schemas.openxmlformats.org/officeDocument/2006/relationships/image" Target="media/image3.png"/><Relationship Id="rId37" Type="http://schemas.openxmlformats.org/officeDocument/2006/relationships/chart" Target="charts/chart7.xml"/><Relationship Id="rId40" Type="http://schemas.openxmlformats.org/officeDocument/2006/relationships/chart" Target="charts/chart8.xml"/><Relationship Id="rId45" Type="http://schemas.openxmlformats.org/officeDocument/2006/relationships/image" Target="media/image13.png"/><Relationship Id="rId53" Type="http://schemas.openxmlformats.org/officeDocument/2006/relationships/image" Target="media/image14.png"/><Relationship Id="rId58" Type="http://schemas.openxmlformats.org/officeDocument/2006/relationships/chart" Target="charts/chart19.xml"/><Relationship Id="rId66" Type="http://schemas.openxmlformats.org/officeDocument/2006/relationships/hyperlink" Target="https://ec.europa.eu/eurostat/web/main/data/database" TargetMode="External"/><Relationship Id="rId74" Type="http://schemas.openxmlformats.org/officeDocument/2006/relationships/hyperlink" Target="https://data.oecd.org/germany.htm" TargetMode="External"/><Relationship Id="rId79" Type="http://schemas.openxmlformats.org/officeDocument/2006/relationships/hyperlink" Target="https://migration4development.org/sites/default/files/2021-09/IOM_Mig%20and%202030%20Agenda-RU.pdf" TargetMode="External"/><Relationship Id="rId5" Type="http://schemas.openxmlformats.org/officeDocument/2006/relationships/webSettings" Target="webSettings.xml"/><Relationship Id="rId61" Type="http://schemas.openxmlformats.org/officeDocument/2006/relationships/image" Target="media/image18.png"/><Relationship Id="rId82"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ru.wikipedia.org/wiki/%D0%93%D0%B5%D1%81%D1%81%D0%B5%D0%BD" TargetMode="External"/><Relationship Id="rId31" Type="http://schemas.openxmlformats.org/officeDocument/2006/relationships/image" Target="media/image2.png"/><Relationship Id="rId44" Type="http://schemas.openxmlformats.org/officeDocument/2006/relationships/image" Target="media/image12.png"/><Relationship Id="rId52" Type="http://schemas.openxmlformats.org/officeDocument/2006/relationships/chart" Target="charts/chart15.xml"/><Relationship Id="rId60" Type="http://schemas.openxmlformats.org/officeDocument/2006/relationships/image" Target="media/image17.png"/><Relationship Id="rId65" Type="http://schemas.openxmlformats.org/officeDocument/2006/relationships/hyperlink" Target="https://ideas.repec.org/s/zbw/rwirep.html" TargetMode="External"/><Relationship Id="rId73" Type="http://schemas.openxmlformats.org/officeDocument/2006/relationships/hyperlink" Target="https://www.bpb.de/kurz-knapp/zahlen-und-fakten/soziale-situation-in-deutschland/313837/binnenwanderung-wanderungssalden/" TargetMode="External"/><Relationship Id="rId78" Type="http://schemas.openxmlformats.org/officeDocument/2006/relationships/hyperlink" Target="https://www.bamf.de/RU/Startseite/startseite_node.html"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ru.wikipedia.org/wiki/%D0%91%D0%B0%D0%B4%D0%B5%D0%BD-%D0%92%D1%8E%D1%80%D1%82%D0%B5%D0%BC%D0%B1%D0%B5%D1%80%D0%B3" TargetMode="External"/><Relationship Id="rId22" Type="http://schemas.openxmlformats.org/officeDocument/2006/relationships/hyperlink" Target="https://ru.wikipedia.org/wiki/%D0%A0%D0%B5%D0%B9%D0%BD%D0%BB%D0%B0%D0%BD%D0%B4-%D0%9F%D1%84%D0%B0%D0%BB%D1%8C%D1%86" TargetMode="External"/><Relationship Id="rId27" Type="http://schemas.openxmlformats.org/officeDocument/2006/relationships/hyperlink" Target="https://ru.wikipedia.org/wiki/%D0%A2%D1%8E%D1%80%D0%B8%D0%BD%D0%B3%D0%B8%D1%8F" TargetMode="External"/><Relationship Id="rId30" Type="http://schemas.openxmlformats.org/officeDocument/2006/relationships/image" Target="media/image1.png"/><Relationship Id="rId35" Type="http://schemas.openxmlformats.org/officeDocument/2006/relationships/image" Target="media/image5.png"/><Relationship Id="rId43" Type="http://schemas.openxmlformats.org/officeDocument/2006/relationships/image" Target="media/image11.png"/><Relationship Id="rId48" Type="http://schemas.openxmlformats.org/officeDocument/2006/relationships/chart" Target="charts/chart11.xml"/><Relationship Id="rId56" Type="http://schemas.openxmlformats.org/officeDocument/2006/relationships/chart" Target="charts/chart17.xml"/><Relationship Id="rId64" Type="http://schemas.openxmlformats.org/officeDocument/2006/relationships/hyperlink" Target="https://ideas.repec.org/p/zbw/rwirep/823.html" TargetMode="External"/><Relationship Id="rId69" Type="http://schemas.openxmlformats.org/officeDocument/2006/relationships/hyperlink" Target="https://unece.org/DAM/stats/publications/2016/ECECESSTAT20162_RUS_web.pdf" TargetMode="External"/><Relationship Id="rId77" Type="http://schemas.openxmlformats.org/officeDocument/2006/relationships/hyperlink" Target="https://www.instituteofeurope.ru/images/uploads/doklad/343.pdf" TargetMode="External"/><Relationship Id="rId8" Type="http://schemas.openxmlformats.org/officeDocument/2006/relationships/chart" Target="charts/chart1.xml"/><Relationship Id="rId51" Type="http://schemas.openxmlformats.org/officeDocument/2006/relationships/chart" Target="charts/chart14.xml"/><Relationship Id="rId72" Type="http://schemas.openxmlformats.org/officeDocument/2006/relationships/hyperlink" Target="https://de.statista.com/unternehmen/%C3%BCbercompanydb" TargetMode="External"/><Relationship Id="rId80"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hyperlink" Target="https://ru.wikipedia.org/wiki/%D0%91%D1%80%D0%B5%D0%BC%D0%B5%D0%BD_(%D0%B7%D0%B5%D0%BC%D0%BB%D1%8F)" TargetMode="External"/><Relationship Id="rId25" Type="http://schemas.openxmlformats.org/officeDocument/2006/relationships/hyperlink" Target="https://ru.wikipedia.org/wiki/%D0%A1%D0%B0%D0%BA%D1%81%D0%BE%D0%BD%D0%B8%D1%8F-%D0%90%D0%BD%D1%85%D0%B0%D0%BB%D1%8C%D1%82" TargetMode="External"/><Relationship Id="rId33" Type="http://schemas.openxmlformats.org/officeDocument/2006/relationships/image" Target="media/image4.png"/><Relationship Id="rId38" Type="http://schemas.openxmlformats.org/officeDocument/2006/relationships/image" Target="media/image7.png"/><Relationship Id="rId46" Type="http://schemas.openxmlformats.org/officeDocument/2006/relationships/chart" Target="charts/chart9.xml"/><Relationship Id="rId59" Type="http://schemas.openxmlformats.org/officeDocument/2006/relationships/image" Target="media/image16.png"/><Relationship Id="rId67" Type="http://schemas.openxmlformats.org/officeDocument/2006/relationships/hyperlink" Target="https://www.citypopulation.de/en/germany/" TargetMode="External"/><Relationship Id="rId20" Type="http://schemas.openxmlformats.org/officeDocument/2006/relationships/hyperlink" Target="https://ru.wikipedia.org/wiki/%D0%9C%D0%B5%D0%BA%D0%BB%D0%B5%D0%BD%D0%B1%D1%83%D1%80%D0%B3-%D0%9F%D0%B5%D1%80%D0%B5%D0%B4%D0%BD%D1%8F%D1%8F_%D0%9F%D0%BE%D0%BC%D0%B5%D1%80%D0%B0%D0%BD%D0%B8%D1%8F" TargetMode="External"/><Relationship Id="rId41" Type="http://schemas.openxmlformats.org/officeDocument/2006/relationships/image" Target="media/image9.png"/><Relationship Id="rId54" Type="http://schemas.openxmlformats.org/officeDocument/2006/relationships/image" Target="media/image15.png"/><Relationship Id="rId62" Type="http://schemas.openxmlformats.org/officeDocument/2006/relationships/image" Target="media/image19.png"/><Relationship Id="rId70" Type="http://schemas.openxmlformats.org/officeDocument/2006/relationships/hyperlink" Target="https://www.domid.org/angebot/aufsaetze/essay-migrationsgeschichte-in-deutschland" TargetMode="External"/><Relationship Id="rId75" Type="http://schemas.openxmlformats.org/officeDocument/2006/relationships/hyperlink" Target="https://www.worldbank.org/en/ho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1%D0%B5%D1%80%D0%BB%D0%B8%D0%BD" TargetMode="External"/><Relationship Id="rId23" Type="http://schemas.openxmlformats.org/officeDocument/2006/relationships/hyperlink" Target="https://ru.wikipedia.org/wiki/%D0%A1%D0%B0%D0%B0%D1%80" TargetMode="External"/><Relationship Id="rId28" Type="http://schemas.openxmlformats.org/officeDocument/2006/relationships/hyperlink" Target="https://ru.wikipedia.org/wiki/%D0%A8%D0%BB%D0%B5%D0%B7%D0%B2%D0%B8%D0%B3-%D0%93%D0%BE%D0%BB%D1%8C%D1%88%D1%82%D0%B5%D0%B9%D0%BD" TargetMode="External"/><Relationship Id="rId36" Type="http://schemas.openxmlformats.org/officeDocument/2006/relationships/image" Target="media/image6.png"/><Relationship Id="rId49" Type="http://schemas.openxmlformats.org/officeDocument/2006/relationships/chart" Target="charts/chart12.xml"/><Relationship Id="rId57" Type="http://schemas.openxmlformats.org/officeDocument/2006/relationships/chart" Target="charts/chart1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1;&#1077;&#1074;\Desktop\&#1044;&#1080;&#1087;&#1083;&#1086;&#1084;\&#1076;&#1080;&#1085;&#1072;&#1084;&#1080;&#1082;&#1072;%20&#1095;&#1080;&#1089;&#1083;&#1077;&#1085;&#1085;&#1085;&#1086;&#1089;&#1090;&#1080;%20&#1087;&#1086;%20nuts%202.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1;&#1077;&#1074;\Downloads\12711-0006_$F.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1;&#1077;&#1074;\Desktop\&#1057;&#1090;&#1072;&#1090;&#1080;&#1089;&#1090;&#1080;&#1082;&#1072;%20&#1086;&#1073;&#1088;&#1072;&#1073;\&#1052;&#1080;&#1075;&#1088;%20&#1087;&#1086;%20&#1089;&#1090;&#1088;&#1072;&#1085;.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1051;&#1077;&#1074;\Desktop\&#1044;&#1080;&#1087;&#1083;&#1086;&#1084;\&#1086;&#1073;&#1097;&#1072;&#1103;%20&#1084;&#1080;&#1075;&#1088;&#1072;&#1094;&#1080;&#1103;%20&#1087;&#1086;%20&#1075;&#1077;&#1088;&#1084;&#1072;&#1085;&#1080;&#1080;-0001.xlsx" TargetMode="External"/><Relationship Id="rId2" Type="http://schemas.microsoft.com/office/2011/relationships/chartColorStyle" Target="colors2.xml"/><Relationship Id="rId1" Type="http://schemas.microsoft.com/office/2011/relationships/chartStyle" Target="style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1;&#1077;&#1074;\Downloads\12711-0006_$F.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1;&#1077;&#1074;\Desktop\&#1057;&#1090;&#1072;&#1090;&#1080;&#1089;&#1090;&#1080;&#1082;&#1072;%20&#1086;&#1073;&#1088;&#1072;&#1073;\&#1052;&#1080;&#1075;&#1088;%20&#1087;&#1086;%20&#1089;&#1090;&#1088;&#1072;&#1085;.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C:\Users\&#1051;&#1077;&#1074;\Desktop\&#1057;&#1090;&#1072;&#1090;&#1080;&#1089;&#1090;&#1080;&#1082;&#1072;%20&#1086;&#1073;&#1088;&#1072;&#1073;\&#1042;&#1085;&#1077;&#1096;&#1085;&#1103;&#1103;%20&#1080;%20&#1074;&#1085;&#1091;&#1090;&#1088;&#1077;&#1085;&#1085;&#1103;%20&#1084;&#1080;&#1075;&#1088;.xlsx" TargetMode="External"/><Relationship Id="rId2" Type="http://schemas.microsoft.com/office/2011/relationships/chartColorStyle" Target="colors3.xml"/><Relationship Id="rId1" Type="http://schemas.microsoft.com/office/2011/relationships/chartStyle" Target="style3.xm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1;&#1077;&#1074;\Desktop\&#1057;&#1090;&#1072;&#1090;&#1080;&#1089;&#1090;&#1080;&#1082;&#1072;%20&#1086;&#1073;&#1088;&#1072;&#1073;\&#1042;&#1085;&#1077;&#1096;&#1085;&#1103;&#1103;%20&#1080;%20&#1074;&#1085;&#1091;&#1090;&#1088;&#1077;&#1085;&#1085;&#1103;%20&#1084;&#1080;&#1075;&#1088;.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1;&#1077;&#1074;\Desktop\&#1057;&#1090;&#1072;&#1090;&#1080;&#1089;&#1090;&#1080;&#1082;&#1072;%20&#1086;&#1073;&#1088;&#1072;&#1073;\&#1042;&#1085;&#1077;&#1096;&#1085;&#1103;&#1103;%20&#1080;%20&#1074;&#1085;&#1091;&#1090;&#1088;&#1077;&#1085;&#1085;&#1103;%20&#1084;&#1080;&#1075;&#1088;.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1;&#1077;&#1074;\Downloads\12711-0023-DLAND_$F.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1;&#1077;&#1074;\Downloads\12711-0021-DLAND_$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1;&#1077;&#1074;\Desktop\&#1054;&#1073;&#1097;&#1080;&#1077;%20&#1076;&#1077;&#1084;%20&#1087;&#1086;&#1082;&#1072;&#107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1;&#1077;&#1074;\Desktop\&#1054;&#1073;&#1097;&#1080;&#1077;%20&#1076;&#1077;&#1084;%20&#1087;&#1086;&#1082;&#1072;&#10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1;&#1077;&#1074;\Desktop\&#1057;&#1090;&#1072;&#1090;&#1080;&#1089;&#1090;&#1080;&#1082;&#1072;%20&#1086;&#1073;&#1088;&#1072;&#1073;\&#1054;&#1073;&#1097;&#1080;&#1077;%20&#1076;&#1077;&#1084;%20&#1087;&#1086;&#1082;&#1072;&#107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1;&#1077;&#1074;\Desktop\&#1057;&#1090;&#1072;&#1090;&#1080;&#1089;&#1090;&#1080;&#1082;&#1072;%20&#1086;&#1073;&#1088;&#1072;&#1073;\&#1054;&#1073;&#1097;&#1080;&#1077;%20&#1076;&#1077;&#1084;%20&#1087;&#1086;&#1082;&#1072;&#107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1;&#1077;&#1074;\Desktop\&#1057;&#1090;&#1072;&#1090;&#1080;&#1089;&#1090;&#1080;&#1082;&#1072;%20&#1086;&#1073;&#1088;&#1072;&#1073;\&#1052;&#1072;&#1082;&#1088;&#1086;&#1101;&#1082;%20&#1087;&#1086;&#1082;&#1072;&#1079;&#1072;&#1090;&#1077;&#1083;&#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1;&#1077;&#1074;\Desktop\&#1057;&#1090;&#1072;&#1090;&#1080;&#1089;&#1090;&#1080;&#1082;&#1072;%20&#1086;&#1073;&#1088;&#1072;&#1073;\&#1052;&#1072;&#1082;&#1088;&#1086;&#1101;&#1082;%20&#1087;&#1086;&#1082;&#1072;&#1079;&#1072;&#1090;&#1077;&#1083;&#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1;&#1077;&#1074;\Desktop\&#1057;&#1090;&#1072;&#1090;&#1080;&#1089;&#1090;&#1080;&#1082;&#1072;%20&#1086;&#1073;&#1088;&#1072;&#1073;\&#1052;&#1072;&#1082;&#1088;&#1086;&#1101;&#1082;%20&#1087;&#1086;&#1082;&#1072;&#1079;&#1072;&#1090;&#1077;&#1083;&#1080;.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C:\Users\&#1051;&#1077;&#1074;\Desktop\&#1044;&#1080;&#1087;&#1083;&#1086;&#1084;\&#1086;&#1073;&#1097;&#1072;&#1103;%20&#1084;&#1080;&#1075;&#1088;&#1072;&#1094;&#1080;&#1103;%20&#1087;&#1086;%20&#1075;&#1077;&#1088;&#1084;&#1072;&#1085;&#1080;&#1080;-00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'[динамика численнности по nuts 2.xls]Data'!$B$11:$W$11</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'[динамика численнности по nuts 2.xls]Data'!$B$12:$W$12</c:f>
              <c:numCache>
                <c:formatCode>#,##0</c:formatCode>
                <c:ptCount val="22"/>
                <c:pt idx="0">
                  <c:v>82163475</c:v>
                </c:pt>
                <c:pt idx="1">
                  <c:v>82259540</c:v>
                </c:pt>
                <c:pt idx="2">
                  <c:v>82440309</c:v>
                </c:pt>
                <c:pt idx="3">
                  <c:v>82536680</c:v>
                </c:pt>
                <c:pt idx="4">
                  <c:v>82531671</c:v>
                </c:pt>
                <c:pt idx="5">
                  <c:v>82500849</c:v>
                </c:pt>
                <c:pt idx="6">
                  <c:v>82437995</c:v>
                </c:pt>
                <c:pt idx="7">
                  <c:v>82314906</c:v>
                </c:pt>
                <c:pt idx="8">
                  <c:v>82217837</c:v>
                </c:pt>
                <c:pt idx="9">
                  <c:v>82002356</c:v>
                </c:pt>
                <c:pt idx="10">
                  <c:v>81802257</c:v>
                </c:pt>
                <c:pt idx="11">
                  <c:v>80222065</c:v>
                </c:pt>
                <c:pt idx="12">
                  <c:v>80327900</c:v>
                </c:pt>
                <c:pt idx="13">
                  <c:v>80523746</c:v>
                </c:pt>
                <c:pt idx="14">
                  <c:v>80767463</c:v>
                </c:pt>
                <c:pt idx="15">
                  <c:v>81197537</c:v>
                </c:pt>
                <c:pt idx="16">
                  <c:v>82175684</c:v>
                </c:pt>
                <c:pt idx="17">
                  <c:v>82521653</c:v>
                </c:pt>
                <c:pt idx="18">
                  <c:v>82792351</c:v>
                </c:pt>
                <c:pt idx="19">
                  <c:v>83019213</c:v>
                </c:pt>
                <c:pt idx="20">
                  <c:v>83166711</c:v>
                </c:pt>
                <c:pt idx="21">
                  <c:v>83155031</c:v>
                </c:pt>
              </c:numCache>
            </c:numRef>
          </c:val>
          <c:smooth val="0"/>
          <c:extLst>
            <c:ext xmlns:c16="http://schemas.microsoft.com/office/drawing/2014/chart" uri="{C3380CC4-5D6E-409C-BE32-E72D297353CC}">
              <c16:uniqueId val="{00000000-8C6C-4091-8235-2D5BFE7A3142}"/>
            </c:ext>
          </c:extLst>
        </c:ser>
        <c:dLbls>
          <c:showLegendKey val="0"/>
          <c:showVal val="0"/>
          <c:showCatName val="0"/>
          <c:showSerName val="0"/>
          <c:showPercent val="0"/>
          <c:showBubbleSize val="0"/>
        </c:dLbls>
        <c:marker val="1"/>
        <c:smooth val="0"/>
        <c:axId val="88651776"/>
        <c:axId val="43256640"/>
      </c:lineChart>
      <c:catAx>
        <c:axId val="8865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56640"/>
        <c:crosses val="autoZero"/>
        <c:auto val="1"/>
        <c:lblAlgn val="ctr"/>
        <c:lblOffset val="100"/>
        <c:noMultiLvlLbl val="0"/>
      </c:catAx>
      <c:valAx>
        <c:axId val="4325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651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'[12711-0006_$F.xlsx]Иммигр'!$K$27</c:f>
              <c:strCache>
                <c:ptCount val="1"/>
                <c:pt idx="0">
                  <c:v>муж</c:v>
                </c:pt>
              </c:strCache>
            </c:strRef>
          </c:tx>
          <c:spPr>
            <a:solidFill>
              <a:schemeClr val="accent1"/>
            </a:solidFill>
            <a:ln>
              <a:noFill/>
            </a:ln>
            <a:effectLst/>
          </c:spPr>
          <c:invertIfNegative val="0"/>
          <c:cat>
            <c:strRef>
              <c:f>'[12711-0006_$F.xlsx]Иммигр'!$J$28:$J$47</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strCache>
            </c:strRef>
          </c:cat>
          <c:val>
            <c:numRef>
              <c:f>'[12711-0006_$F.xlsx]Иммигр'!$K$28:$K$47</c:f>
              <c:numCache>
                <c:formatCode>0.0</c:formatCode>
                <c:ptCount val="20"/>
                <c:pt idx="0">
                  <c:v>-2.3017910537920203</c:v>
                </c:pt>
                <c:pt idx="1">
                  <c:v>-2.2009121386934067</c:v>
                </c:pt>
                <c:pt idx="2">
                  <c:v>-1.8629375698450572</c:v>
                </c:pt>
                <c:pt idx="3">
                  <c:v>-3.5500166117973961</c:v>
                </c:pt>
                <c:pt idx="4">
                  <c:v>-10.082907970642424</c:v>
                </c:pt>
                <c:pt idx="5">
                  <c:v>-10.11499894288562</c:v>
                </c:pt>
                <c:pt idx="6">
                  <c:v>-8.157978193240508</c:v>
                </c:pt>
                <c:pt idx="7">
                  <c:v>-6.3064423570630339</c:v>
                </c:pt>
                <c:pt idx="8">
                  <c:v>-5.0805672173729199</c:v>
                </c:pt>
                <c:pt idx="9">
                  <c:v>-4.024887492826724</c:v>
                </c:pt>
                <c:pt idx="10">
                  <c:v>-3.040487480745417</c:v>
                </c:pt>
                <c:pt idx="11">
                  <c:v>-1.8539520976169621</c:v>
                </c:pt>
                <c:pt idx="12">
                  <c:v>-1.0420882539490772</c:v>
                </c:pt>
                <c:pt idx="13">
                  <c:v>-0.48128907547796668</c:v>
                </c:pt>
                <c:pt idx="14">
                  <c:v>-0.22569392008215289</c:v>
                </c:pt>
                <c:pt idx="15">
                  <c:v>-0.13010057688241869</c:v>
                </c:pt>
                <c:pt idx="16">
                  <c:v>-7.4451055604216373E-2</c:v>
                </c:pt>
                <c:pt idx="17">
                  <c:v>-2.9599202633724966E-2</c:v>
                </c:pt>
                <c:pt idx="18">
                  <c:v>-7.8528496783351956E-3</c:v>
                </c:pt>
                <c:pt idx="19">
                  <c:v>-2.3634057204989581E-2</c:v>
                </c:pt>
              </c:numCache>
            </c:numRef>
          </c:val>
          <c:extLst>
            <c:ext xmlns:c16="http://schemas.microsoft.com/office/drawing/2014/chart" uri="{C3380CC4-5D6E-409C-BE32-E72D297353CC}">
              <c16:uniqueId val="{00000000-B905-42B7-841C-38D75898FDFE}"/>
            </c:ext>
          </c:extLst>
        </c:ser>
        <c:ser>
          <c:idx val="1"/>
          <c:order val="1"/>
          <c:tx>
            <c:strRef>
              <c:f>'[12711-0006_$F.xlsx]Иммигр'!$L$27</c:f>
              <c:strCache>
                <c:ptCount val="1"/>
                <c:pt idx="0">
                  <c:v>жен</c:v>
                </c:pt>
              </c:strCache>
            </c:strRef>
          </c:tx>
          <c:spPr>
            <a:solidFill>
              <a:schemeClr val="accent2"/>
            </a:solidFill>
            <a:ln>
              <a:noFill/>
            </a:ln>
            <a:effectLst/>
          </c:spPr>
          <c:invertIfNegative val="0"/>
          <c:cat>
            <c:strRef>
              <c:f>'[12711-0006_$F.xlsx]Иммигр'!$J$28:$J$47</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strCache>
            </c:strRef>
          </c:cat>
          <c:val>
            <c:numRef>
              <c:f>'[12711-0006_$F.xlsx]Иммигр'!$L$28:$L$47</c:f>
              <c:numCache>
                <c:formatCode>0.0</c:formatCode>
                <c:ptCount val="20"/>
                <c:pt idx="0">
                  <c:v>2.1692742154701139</c:v>
                </c:pt>
                <c:pt idx="1">
                  <c:v>2.0287535111299042</c:v>
                </c:pt>
                <c:pt idx="2">
                  <c:v>1.6593675435682143</c:v>
                </c:pt>
                <c:pt idx="3">
                  <c:v>2.6526775197076322</c:v>
                </c:pt>
                <c:pt idx="4">
                  <c:v>7.3553263463106715</c:v>
                </c:pt>
                <c:pt idx="5">
                  <c:v>6.5137877918390767</c:v>
                </c:pt>
                <c:pt idx="6">
                  <c:v>4.6302364915883905</c:v>
                </c:pt>
                <c:pt idx="7">
                  <c:v>3.2678425805672173</c:v>
                </c:pt>
                <c:pt idx="8">
                  <c:v>2.607523634057205</c:v>
                </c:pt>
                <c:pt idx="9">
                  <c:v>2.1571174001026909</c:v>
                </c:pt>
                <c:pt idx="10">
                  <c:v>1.6925156301911868</c:v>
                </c:pt>
                <c:pt idx="11">
                  <c:v>1.0378597964299736</c:v>
                </c:pt>
                <c:pt idx="12">
                  <c:v>0.65291914585158117</c:v>
                </c:pt>
                <c:pt idx="13">
                  <c:v>0.39052825515720802</c:v>
                </c:pt>
                <c:pt idx="14">
                  <c:v>0.2315080491709203</c:v>
                </c:pt>
                <c:pt idx="15">
                  <c:v>0.13840647558065783</c:v>
                </c:pt>
                <c:pt idx="16">
                  <c:v>9.8538161829109905E-2</c:v>
                </c:pt>
                <c:pt idx="17">
                  <c:v>5.2629194478842609E-2</c:v>
                </c:pt>
                <c:pt idx="18">
                  <c:v>1.8877042495998066E-2</c:v>
                </c:pt>
                <c:pt idx="19">
                  <c:v>5.1723096439034701E-2</c:v>
                </c:pt>
              </c:numCache>
            </c:numRef>
          </c:val>
          <c:extLst>
            <c:ext xmlns:c16="http://schemas.microsoft.com/office/drawing/2014/chart" uri="{C3380CC4-5D6E-409C-BE32-E72D297353CC}">
              <c16:uniqueId val="{00000001-B905-42B7-841C-38D75898FDFE}"/>
            </c:ext>
          </c:extLst>
        </c:ser>
        <c:dLbls>
          <c:showLegendKey val="0"/>
          <c:showVal val="0"/>
          <c:showCatName val="0"/>
          <c:showSerName val="0"/>
          <c:showPercent val="0"/>
          <c:showBubbleSize val="0"/>
        </c:dLbls>
        <c:gapWidth val="20"/>
        <c:overlap val="100"/>
        <c:axId val="98353152"/>
        <c:axId val="71731456"/>
      </c:barChart>
      <c:catAx>
        <c:axId val="9835315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731456"/>
        <c:crosses val="autoZero"/>
        <c:auto val="1"/>
        <c:lblAlgn val="ctr"/>
        <c:lblOffset val="100"/>
        <c:noMultiLvlLbl val="0"/>
      </c:catAx>
      <c:valAx>
        <c:axId val="71731456"/>
        <c:scaling>
          <c:orientation val="minMax"/>
          <c:max val="10"/>
          <c:min val="-12"/>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a:t>Доли</a:t>
                </a:r>
                <a:r>
                  <a:rPr lang="ru-RU" baseline="0"/>
                  <a:t> населения в</a:t>
                </a:r>
                <a:r>
                  <a:rPr lang="en-US" baseline="0"/>
                  <a:t> %</a:t>
                </a:r>
                <a:r>
                  <a:rPr lang="ru-RU" baseline="0"/>
                  <a:t> </a:t>
                </a:r>
                <a:endParaRPr lang="ru-RU"/>
              </a:p>
            </c:rich>
          </c:tx>
          <c:overlay val="0"/>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353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101198690369885E-2"/>
          <c:y val="5.0925925925925923E-2"/>
          <c:w val="0.70454943132108483"/>
          <c:h val="0.85035360163312923"/>
        </c:manualLayout>
      </c:layout>
      <c:barChart>
        <c:barDir val="col"/>
        <c:grouping val="percentStacked"/>
        <c:varyColors val="0"/>
        <c:ser>
          <c:idx val="0"/>
          <c:order val="0"/>
          <c:tx>
            <c:strRef>
              <c:f>Лист1!$G$37</c:f>
              <c:strCache>
                <c:ptCount val="1"/>
                <c:pt idx="0">
                  <c:v>СНГ</c:v>
                </c:pt>
              </c:strCache>
            </c:strRef>
          </c:tx>
          <c:spPr>
            <a:solidFill>
              <a:schemeClr val="accent1"/>
            </a:solidFill>
            <a:ln>
              <a:noFill/>
            </a:ln>
            <a:effectLst/>
          </c:spPr>
          <c:invertIfNegative val="0"/>
          <c:cat>
            <c:numRef>
              <c:f>Лист1!$H$36:$J$36</c:f>
              <c:numCache>
                <c:formatCode>General</c:formatCode>
                <c:ptCount val="3"/>
                <c:pt idx="0">
                  <c:v>2000</c:v>
                </c:pt>
                <c:pt idx="1">
                  <c:v>2010</c:v>
                </c:pt>
                <c:pt idx="2">
                  <c:v>2020</c:v>
                </c:pt>
              </c:numCache>
            </c:numRef>
          </c:cat>
          <c:val>
            <c:numRef>
              <c:f>Лист1!$H$37:$J$37</c:f>
              <c:numCache>
                <c:formatCode>0.0</c:formatCode>
                <c:ptCount val="3"/>
                <c:pt idx="0">
                  <c:v>20.604931290490839</c:v>
                </c:pt>
                <c:pt idx="1">
                  <c:v>5.4242211124172615</c:v>
                </c:pt>
                <c:pt idx="2">
                  <c:v>4.9228809165039795</c:v>
                </c:pt>
              </c:numCache>
            </c:numRef>
          </c:val>
          <c:extLst>
            <c:ext xmlns:c16="http://schemas.microsoft.com/office/drawing/2014/chart" uri="{C3380CC4-5D6E-409C-BE32-E72D297353CC}">
              <c16:uniqueId val="{00000000-2FF2-4CAA-8045-44B273A2A13F}"/>
            </c:ext>
          </c:extLst>
        </c:ser>
        <c:ser>
          <c:idx val="1"/>
          <c:order val="1"/>
          <c:tx>
            <c:strRef>
              <c:f>Лист1!$G$38</c:f>
              <c:strCache>
                <c:ptCount val="1"/>
                <c:pt idx="0">
                  <c:v>Бл. Восток+Сев.Афр.</c:v>
                </c:pt>
              </c:strCache>
            </c:strRef>
          </c:tx>
          <c:spPr>
            <a:solidFill>
              <a:schemeClr val="accent2"/>
            </a:solidFill>
            <a:ln>
              <a:noFill/>
            </a:ln>
            <a:effectLst/>
          </c:spPr>
          <c:invertIfNegative val="0"/>
          <c:cat>
            <c:numRef>
              <c:f>Лист1!$H$36:$J$36</c:f>
              <c:numCache>
                <c:formatCode>General</c:formatCode>
                <c:ptCount val="3"/>
                <c:pt idx="0">
                  <c:v>2000</c:v>
                </c:pt>
                <c:pt idx="1">
                  <c:v>2010</c:v>
                </c:pt>
                <c:pt idx="2">
                  <c:v>2020</c:v>
                </c:pt>
              </c:numCache>
            </c:numRef>
          </c:cat>
          <c:val>
            <c:numRef>
              <c:f>Лист1!$H$38:$J$38</c:f>
              <c:numCache>
                <c:formatCode>0.0</c:formatCode>
                <c:ptCount val="3"/>
                <c:pt idx="0">
                  <c:v>15.031666333559199</c:v>
                </c:pt>
                <c:pt idx="1">
                  <c:v>13.7781792146</c:v>
                </c:pt>
                <c:pt idx="2">
                  <c:v>18.6649376887218</c:v>
                </c:pt>
              </c:numCache>
            </c:numRef>
          </c:val>
          <c:extLst>
            <c:ext xmlns:c16="http://schemas.microsoft.com/office/drawing/2014/chart" uri="{C3380CC4-5D6E-409C-BE32-E72D297353CC}">
              <c16:uniqueId val="{00000001-2FF2-4CAA-8045-44B273A2A13F}"/>
            </c:ext>
          </c:extLst>
        </c:ser>
        <c:ser>
          <c:idx val="2"/>
          <c:order val="2"/>
          <c:tx>
            <c:strRef>
              <c:f>Лист1!$G$39</c:f>
              <c:strCache>
                <c:ptCount val="1"/>
                <c:pt idx="0">
                  <c:v>Ю. Америка</c:v>
                </c:pt>
              </c:strCache>
            </c:strRef>
          </c:tx>
          <c:spPr>
            <a:solidFill>
              <a:schemeClr val="accent3"/>
            </a:solidFill>
            <a:ln>
              <a:noFill/>
            </a:ln>
            <a:effectLst/>
          </c:spPr>
          <c:invertIfNegative val="0"/>
          <c:cat>
            <c:numRef>
              <c:f>Лист1!$H$36:$J$36</c:f>
              <c:numCache>
                <c:formatCode>General</c:formatCode>
                <c:ptCount val="3"/>
                <c:pt idx="0">
                  <c:v>2000</c:v>
                </c:pt>
                <c:pt idx="1">
                  <c:v>2010</c:v>
                </c:pt>
                <c:pt idx="2">
                  <c:v>2020</c:v>
                </c:pt>
              </c:numCache>
            </c:numRef>
          </c:cat>
          <c:val>
            <c:numRef>
              <c:f>Лист1!$H$39:$J$39</c:f>
              <c:numCache>
                <c:formatCode>0.0</c:formatCode>
                <c:ptCount val="3"/>
                <c:pt idx="0">
                  <c:v>1.8689766451040515</c:v>
                </c:pt>
                <c:pt idx="1">
                  <c:v>2.0973028692718025</c:v>
                </c:pt>
                <c:pt idx="2">
                  <c:v>1.8939199756620864</c:v>
                </c:pt>
              </c:numCache>
            </c:numRef>
          </c:val>
          <c:extLst>
            <c:ext xmlns:c16="http://schemas.microsoft.com/office/drawing/2014/chart" uri="{C3380CC4-5D6E-409C-BE32-E72D297353CC}">
              <c16:uniqueId val="{00000002-2FF2-4CAA-8045-44B273A2A13F}"/>
            </c:ext>
          </c:extLst>
        </c:ser>
        <c:ser>
          <c:idx val="3"/>
          <c:order val="3"/>
          <c:tx>
            <c:strRef>
              <c:f>Лист1!$G$40</c:f>
              <c:strCache>
                <c:ptCount val="1"/>
                <c:pt idx="0">
                  <c:v>С. Америка</c:v>
                </c:pt>
              </c:strCache>
            </c:strRef>
          </c:tx>
          <c:spPr>
            <a:solidFill>
              <a:schemeClr val="accent4"/>
            </a:solidFill>
            <a:ln>
              <a:noFill/>
            </a:ln>
            <a:effectLst/>
          </c:spPr>
          <c:invertIfNegative val="0"/>
          <c:cat>
            <c:numRef>
              <c:f>Лист1!$H$36:$J$36</c:f>
              <c:numCache>
                <c:formatCode>General</c:formatCode>
                <c:ptCount val="3"/>
                <c:pt idx="0">
                  <c:v>2000</c:v>
                </c:pt>
                <c:pt idx="1">
                  <c:v>2010</c:v>
                </c:pt>
                <c:pt idx="2">
                  <c:v>2020</c:v>
                </c:pt>
              </c:numCache>
            </c:numRef>
          </c:cat>
          <c:val>
            <c:numRef>
              <c:f>Лист1!$H$40:$J$40</c:f>
              <c:numCache>
                <c:formatCode>0.0</c:formatCode>
                <c:ptCount val="3"/>
                <c:pt idx="0">
                  <c:v>4.2741750715368605</c:v>
                </c:pt>
                <c:pt idx="1">
                  <c:v>4.884947304011801</c:v>
                </c:pt>
                <c:pt idx="2">
                  <c:v>2.4811898012711855</c:v>
                </c:pt>
              </c:numCache>
            </c:numRef>
          </c:val>
          <c:extLst>
            <c:ext xmlns:c16="http://schemas.microsoft.com/office/drawing/2014/chart" uri="{C3380CC4-5D6E-409C-BE32-E72D297353CC}">
              <c16:uniqueId val="{00000003-2FF2-4CAA-8045-44B273A2A13F}"/>
            </c:ext>
          </c:extLst>
        </c:ser>
        <c:ser>
          <c:idx val="4"/>
          <c:order val="4"/>
          <c:tx>
            <c:strRef>
              <c:f>Лист1!$G$41</c:f>
              <c:strCache>
                <c:ptCount val="1"/>
                <c:pt idx="0">
                  <c:v>В. Европа</c:v>
                </c:pt>
              </c:strCache>
            </c:strRef>
          </c:tx>
          <c:spPr>
            <a:solidFill>
              <a:schemeClr val="accent5"/>
            </a:solidFill>
            <a:ln>
              <a:noFill/>
            </a:ln>
            <a:effectLst/>
          </c:spPr>
          <c:invertIfNegative val="0"/>
          <c:cat>
            <c:numRef>
              <c:f>Лист1!$H$36:$J$36</c:f>
              <c:numCache>
                <c:formatCode>General</c:formatCode>
                <c:ptCount val="3"/>
                <c:pt idx="0">
                  <c:v>2000</c:v>
                </c:pt>
                <c:pt idx="1">
                  <c:v>2010</c:v>
                </c:pt>
                <c:pt idx="2">
                  <c:v>2020</c:v>
                </c:pt>
              </c:numCache>
            </c:numRef>
          </c:cat>
          <c:val>
            <c:numRef>
              <c:f>Лист1!$H$41:$J$41</c:f>
              <c:numCache>
                <c:formatCode>0.0</c:formatCode>
                <c:ptCount val="3"/>
                <c:pt idx="0">
                  <c:v>22.33875567298271</c:v>
                </c:pt>
                <c:pt idx="1">
                  <c:v>39.161713590766333</c:v>
                </c:pt>
                <c:pt idx="2">
                  <c:v>41.142167536618224</c:v>
                </c:pt>
              </c:numCache>
            </c:numRef>
          </c:val>
          <c:extLst>
            <c:ext xmlns:c16="http://schemas.microsoft.com/office/drawing/2014/chart" uri="{C3380CC4-5D6E-409C-BE32-E72D297353CC}">
              <c16:uniqueId val="{00000004-2FF2-4CAA-8045-44B273A2A13F}"/>
            </c:ext>
          </c:extLst>
        </c:ser>
        <c:ser>
          <c:idx val="5"/>
          <c:order val="5"/>
          <c:tx>
            <c:strRef>
              <c:f>Лист1!$G$42</c:f>
              <c:strCache>
                <c:ptCount val="1"/>
                <c:pt idx="0">
                  <c:v>Африка</c:v>
                </c:pt>
              </c:strCache>
            </c:strRef>
          </c:tx>
          <c:spPr>
            <a:solidFill>
              <a:schemeClr val="accent6"/>
            </a:solidFill>
            <a:ln>
              <a:noFill/>
            </a:ln>
            <a:effectLst/>
          </c:spPr>
          <c:invertIfNegative val="0"/>
          <c:cat>
            <c:numRef>
              <c:f>Лист1!$H$36:$J$36</c:f>
              <c:numCache>
                <c:formatCode>General</c:formatCode>
                <c:ptCount val="3"/>
                <c:pt idx="0">
                  <c:v>2000</c:v>
                </c:pt>
                <c:pt idx="1">
                  <c:v>2010</c:v>
                </c:pt>
                <c:pt idx="2">
                  <c:v>2020</c:v>
                </c:pt>
              </c:numCache>
            </c:numRef>
          </c:cat>
          <c:val>
            <c:numRef>
              <c:f>Лист1!$H$42:$J$42</c:f>
              <c:numCache>
                <c:formatCode>0.0</c:formatCode>
                <c:ptCount val="3"/>
                <c:pt idx="0">
                  <c:v>2.0682025358415501</c:v>
                </c:pt>
                <c:pt idx="1">
                  <c:v>2.3670286368610398</c:v>
                </c:pt>
                <c:pt idx="2">
                  <c:v>2.44332820970945</c:v>
                </c:pt>
              </c:numCache>
            </c:numRef>
          </c:val>
          <c:extLst>
            <c:ext xmlns:c16="http://schemas.microsoft.com/office/drawing/2014/chart" uri="{C3380CC4-5D6E-409C-BE32-E72D297353CC}">
              <c16:uniqueId val="{00000005-2FF2-4CAA-8045-44B273A2A13F}"/>
            </c:ext>
          </c:extLst>
        </c:ser>
        <c:ser>
          <c:idx val="6"/>
          <c:order val="6"/>
          <c:tx>
            <c:strRef>
              <c:f>Лист1!$G$43</c:f>
              <c:strCache>
                <c:ptCount val="1"/>
                <c:pt idx="0">
                  <c:v>З. Европа</c:v>
                </c:pt>
              </c:strCache>
            </c:strRef>
          </c:tx>
          <c:spPr>
            <a:solidFill>
              <a:schemeClr val="accent1">
                <a:lumMod val="60000"/>
              </a:schemeClr>
            </a:solidFill>
            <a:ln>
              <a:noFill/>
            </a:ln>
            <a:effectLst/>
          </c:spPr>
          <c:invertIfNegative val="0"/>
          <c:cat>
            <c:numRef>
              <c:f>Лист1!$H$36:$J$36</c:f>
              <c:numCache>
                <c:formatCode>General</c:formatCode>
                <c:ptCount val="3"/>
                <c:pt idx="0">
                  <c:v>2000</c:v>
                </c:pt>
                <c:pt idx="1">
                  <c:v>2010</c:v>
                </c:pt>
                <c:pt idx="2">
                  <c:v>2020</c:v>
                </c:pt>
              </c:numCache>
            </c:numRef>
          </c:cat>
          <c:val>
            <c:numRef>
              <c:f>Лист1!$H$43:$J$43</c:f>
              <c:numCache>
                <c:formatCode>0.0</c:formatCode>
                <c:ptCount val="3"/>
                <c:pt idx="0">
                  <c:v>26.136790176416969</c:v>
                </c:pt>
                <c:pt idx="1">
                  <c:v>23.148658289811433</c:v>
                </c:pt>
                <c:pt idx="2">
                  <c:v>20.025665741949201</c:v>
                </c:pt>
              </c:numCache>
            </c:numRef>
          </c:val>
          <c:extLst>
            <c:ext xmlns:c16="http://schemas.microsoft.com/office/drawing/2014/chart" uri="{C3380CC4-5D6E-409C-BE32-E72D297353CC}">
              <c16:uniqueId val="{00000006-2FF2-4CAA-8045-44B273A2A13F}"/>
            </c:ext>
          </c:extLst>
        </c:ser>
        <c:ser>
          <c:idx val="7"/>
          <c:order val="7"/>
          <c:tx>
            <c:strRef>
              <c:f>Лист1!$G$44</c:f>
              <c:strCache>
                <c:ptCount val="1"/>
                <c:pt idx="0">
                  <c:v>Ю. и ЮВ. Азия</c:v>
                </c:pt>
              </c:strCache>
            </c:strRef>
          </c:tx>
          <c:spPr>
            <a:solidFill>
              <a:schemeClr val="accent2">
                <a:lumMod val="60000"/>
              </a:schemeClr>
            </a:solidFill>
            <a:ln>
              <a:noFill/>
            </a:ln>
            <a:effectLst/>
          </c:spPr>
          <c:invertIfNegative val="0"/>
          <c:cat>
            <c:numRef>
              <c:f>Лист1!$H$36:$J$36</c:f>
              <c:numCache>
                <c:formatCode>General</c:formatCode>
                <c:ptCount val="3"/>
                <c:pt idx="0">
                  <c:v>2000</c:v>
                </c:pt>
                <c:pt idx="1">
                  <c:v>2010</c:v>
                </c:pt>
                <c:pt idx="2">
                  <c:v>2020</c:v>
                </c:pt>
              </c:numCache>
            </c:numRef>
          </c:cat>
          <c:val>
            <c:numRef>
              <c:f>Лист1!$H$44:$J$44</c:f>
              <c:numCache>
                <c:formatCode>0.0</c:formatCode>
                <c:ptCount val="3"/>
                <c:pt idx="0">
                  <c:v>4.2973301030033291</c:v>
                </c:pt>
                <c:pt idx="1">
                  <c:v>4.7470821072301792</c:v>
                </c:pt>
                <c:pt idx="2">
                  <c:v>5.5296479658596889</c:v>
                </c:pt>
              </c:numCache>
            </c:numRef>
          </c:val>
          <c:extLst>
            <c:ext xmlns:c16="http://schemas.microsoft.com/office/drawing/2014/chart" uri="{C3380CC4-5D6E-409C-BE32-E72D297353CC}">
              <c16:uniqueId val="{00000007-2FF2-4CAA-8045-44B273A2A13F}"/>
            </c:ext>
          </c:extLst>
        </c:ser>
        <c:ser>
          <c:idx val="8"/>
          <c:order val="8"/>
          <c:tx>
            <c:strRef>
              <c:f>Лист1!$G$45</c:f>
              <c:strCache>
                <c:ptCount val="1"/>
                <c:pt idx="0">
                  <c:v>В. Азия</c:v>
                </c:pt>
              </c:strCache>
            </c:strRef>
          </c:tx>
          <c:spPr>
            <a:solidFill>
              <a:schemeClr val="accent3">
                <a:lumMod val="60000"/>
              </a:schemeClr>
            </a:solidFill>
            <a:ln>
              <a:noFill/>
            </a:ln>
            <a:effectLst/>
          </c:spPr>
          <c:invertIfNegative val="0"/>
          <c:cat>
            <c:numRef>
              <c:f>Лист1!$H$36:$J$36</c:f>
              <c:numCache>
                <c:formatCode>General</c:formatCode>
                <c:ptCount val="3"/>
                <c:pt idx="0">
                  <c:v>2000</c:v>
                </c:pt>
                <c:pt idx="1">
                  <c:v>2010</c:v>
                </c:pt>
                <c:pt idx="2">
                  <c:v>2020</c:v>
                </c:pt>
              </c:numCache>
            </c:numRef>
          </c:cat>
          <c:val>
            <c:numRef>
              <c:f>Лист1!$H$45:$J$45</c:f>
              <c:numCache>
                <c:formatCode>0.0</c:formatCode>
                <c:ptCount val="3"/>
                <c:pt idx="0">
                  <c:v>2.9400796533082447</c:v>
                </c:pt>
                <c:pt idx="1">
                  <c:v>3.5423484815786201</c:v>
                </c:pt>
                <c:pt idx="2">
                  <c:v>2.6334698419128122</c:v>
                </c:pt>
              </c:numCache>
            </c:numRef>
          </c:val>
          <c:extLst>
            <c:ext xmlns:c16="http://schemas.microsoft.com/office/drawing/2014/chart" uri="{C3380CC4-5D6E-409C-BE32-E72D297353CC}">
              <c16:uniqueId val="{00000008-2FF2-4CAA-8045-44B273A2A13F}"/>
            </c:ext>
          </c:extLst>
        </c:ser>
        <c:ser>
          <c:idx val="9"/>
          <c:order val="9"/>
          <c:tx>
            <c:strRef>
              <c:f>Лист1!$G$46</c:f>
              <c:strCache>
                <c:ptCount val="1"/>
                <c:pt idx="0">
                  <c:v>Океания</c:v>
                </c:pt>
              </c:strCache>
            </c:strRef>
          </c:tx>
          <c:spPr>
            <a:solidFill>
              <a:schemeClr val="accent4">
                <a:lumMod val="60000"/>
              </a:schemeClr>
            </a:solidFill>
            <a:ln>
              <a:noFill/>
            </a:ln>
            <a:effectLst/>
          </c:spPr>
          <c:invertIfNegative val="0"/>
          <c:cat>
            <c:numRef>
              <c:f>Лист1!$H$36:$J$36</c:f>
              <c:numCache>
                <c:formatCode>General</c:formatCode>
                <c:ptCount val="3"/>
                <c:pt idx="0">
                  <c:v>2000</c:v>
                </c:pt>
                <c:pt idx="1">
                  <c:v>2010</c:v>
                </c:pt>
                <c:pt idx="2">
                  <c:v>2020</c:v>
                </c:pt>
              </c:numCache>
            </c:numRef>
          </c:cat>
          <c:val>
            <c:numRef>
              <c:f>Лист1!$H$46:$J$46</c:f>
              <c:numCache>
                <c:formatCode>0.0</c:formatCode>
                <c:ptCount val="3"/>
                <c:pt idx="0">
                  <c:v>0.43909251775625313</c:v>
                </c:pt>
                <c:pt idx="1">
                  <c:v>0.84851839345153002</c:v>
                </c:pt>
                <c:pt idx="2">
                  <c:v>0.26279232179159318</c:v>
                </c:pt>
              </c:numCache>
            </c:numRef>
          </c:val>
          <c:extLst>
            <c:ext xmlns:c16="http://schemas.microsoft.com/office/drawing/2014/chart" uri="{C3380CC4-5D6E-409C-BE32-E72D297353CC}">
              <c16:uniqueId val="{00000009-2FF2-4CAA-8045-44B273A2A13F}"/>
            </c:ext>
          </c:extLst>
        </c:ser>
        <c:dLbls>
          <c:showLegendKey val="0"/>
          <c:showVal val="0"/>
          <c:showCatName val="0"/>
          <c:showSerName val="0"/>
          <c:showPercent val="0"/>
          <c:showBubbleSize val="0"/>
        </c:dLbls>
        <c:gapWidth val="150"/>
        <c:overlap val="100"/>
        <c:axId val="108059136"/>
        <c:axId val="71733760"/>
      </c:barChart>
      <c:catAx>
        <c:axId val="10805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1733760"/>
        <c:crosses val="autoZero"/>
        <c:auto val="1"/>
        <c:lblAlgn val="ctr"/>
        <c:lblOffset val="100"/>
        <c:noMultiLvlLbl val="0"/>
      </c:catAx>
      <c:valAx>
        <c:axId val="717337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059136"/>
        <c:crosses val="autoZero"/>
        <c:crossBetween val="between"/>
      </c:valAx>
      <c:spPr>
        <a:noFill/>
        <a:ln>
          <a:noFill/>
        </a:ln>
        <a:effectLst/>
      </c:spPr>
    </c:plotArea>
    <c:legend>
      <c:legendPos val="r"/>
      <c:layout>
        <c:manualLayout>
          <c:xMode val="edge"/>
          <c:yMode val="edge"/>
          <c:x val="0.77173760496432786"/>
          <c:y val="0"/>
          <c:w val="0.21451669056831812"/>
          <c:h val="0.99884806065908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strRef>
              <c:f>'12711-0001'!$A$8:$A$30</c:f>
              <c:strCach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strCache>
            </c:strRef>
          </c:cat>
          <c:val>
            <c:numRef>
              <c:f>'12711-0001'!$R$8:$R$30</c:f>
              <c:numCache>
                <c:formatCode>General</c:formatCode>
                <c:ptCount val="23"/>
                <c:pt idx="0">
                  <c:v>1810676</c:v>
                </c:pt>
                <c:pt idx="1">
                  <c:v>1784280</c:v>
                </c:pt>
                <c:pt idx="2">
                  <c:v>1776693</c:v>
                </c:pt>
                <c:pt idx="3">
                  <c:v>1741185</c:v>
                </c:pt>
                <c:pt idx="4">
                  <c:v>1792132</c:v>
                </c:pt>
                <c:pt idx="5">
                  <c:v>1698912</c:v>
                </c:pt>
                <c:pt idx="6">
                  <c:v>1692200</c:v>
                </c:pt>
                <c:pt idx="7">
                  <c:v>1714046</c:v>
                </c:pt>
                <c:pt idx="8">
                  <c:v>1841754</c:v>
                </c:pt>
                <c:pt idx="9">
                  <c:v>1815013</c:v>
                </c:pt>
                <c:pt idx="10">
                  <c:v>1732378</c:v>
                </c:pt>
                <c:pt idx="11">
                  <c:v>1792139</c:v>
                </c:pt>
                <c:pt idx="12">
                  <c:v>1808913</c:v>
                </c:pt>
                <c:pt idx="13">
                  <c:v>1903407</c:v>
                </c:pt>
                <c:pt idx="14">
                  <c:v>2024957</c:v>
                </c:pt>
                <c:pt idx="15">
                  <c:v>2123621</c:v>
                </c:pt>
                <c:pt idx="16">
                  <c:v>2554599</c:v>
                </c:pt>
                <c:pt idx="17">
                  <c:v>2228640</c:v>
                </c:pt>
                <c:pt idx="18">
                  <c:v>2273537</c:v>
                </c:pt>
                <c:pt idx="19">
                  <c:v>2329198</c:v>
                </c:pt>
                <c:pt idx="20">
                  <c:v>1997953</c:v>
                </c:pt>
                <c:pt idx="21">
                  <c:v>2058905</c:v>
                </c:pt>
                <c:pt idx="22">
                  <c:v>2106578</c:v>
                </c:pt>
              </c:numCache>
            </c:numRef>
          </c:val>
          <c:smooth val="0"/>
          <c:extLst>
            <c:ext xmlns:c16="http://schemas.microsoft.com/office/drawing/2014/chart" uri="{C3380CC4-5D6E-409C-BE32-E72D297353CC}">
              <c16:uniqueId val="{00000000-A1F2-46CA-8C84-EC8A0ECC3F3D}"/>
            </c:ext>
          </c:extLst>
        </c:ser>
        <c:dLbls>
          <c:showLegendKey val="0"/>
          <c:showVal val="0"/>
          <c:showCatName val="0"/>
          <c:showSerName val="0"/>
          <c:showPercent val="0"/>
          <c:showBubbleSize val="0"/>
        </c:dLbls>
        <c:smooth val="0"/>
        <c:axId val="310538960"/>
        <c:axId val="310545192"/>
      </c:lineChart>
      <c:catAx>
        <c:axId val="31053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545192"/>
        <c:crosses val="autoZero"/>
        <c:auto val="1"/>
        <c:lblAlgn val="ctr"/>
        <c:lblOffset val="100"/>
        <c:noMultiLvlLbl val="0"/>
      </c:catAx>
      <c:valAx>
        <c:axId val="310545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10538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v>Мужчины</c:v>
          </c:tx>
          <c:spPr>
            <a:solidFill>
              <a:schemeClr val="accent1"/>
            </a:solidFill>
            <a:ln>
              <a:noFill/>
            </a:ln>
            <a:effectLst/>
          </c:spPr>
          <c:invertIfNegative val="0"/>
          <c:cat>
            <c:strRef>
              <c:f>'[12711-0006_$F.xlsx]Эмигр'!$J$25:$J$44</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strCache>
            </c:strRef>
          </c:cat>
          <c:val>
            <c:numRef>
              <c:f>'[12711-0006_$F.xlsx]Эмигр'!$K$25:$K$44</c:f>
              <c:numCache>
                <c:formatCode>0.0</c:formatCode>
                <c:ptCount val="20"/>
                <c:pt idx="0">
                  <c:v>-2.8221202022791361</c:v>
                </c:pt>
                <c:pt idx="1">
                  <c:v>-2.6361538999324181</c:v>
                </c:pt>
                <c:pt idx="2">
                  <c:v>-1.7895955194083879</c:v>
                </c:pt>
                <c:pt idx="3">
                  <c:v>-3.0727163975049132</c:v>
                </c:pt>
                <c:pt idx="4">
                  <c:v>-13.253788849789874</c:v>
                </c:pt>
                <c:pt idx="5">
                  <c:v>-15.597088547614055</c:v>
                </c:pt>
                <c:pt idx="6">
                  <c:v>-14.338669960305438</c:v>
                </c:pt>
                <c:pt idx="7">
                  <c:v>-11.582267173141309</c:v>
                </c:pt>
                <c:pt idx="8">
                  <c:v>-9.6237949865224923</c:v>
                </c:pt>
                <c:pt idx="9">
                  <c:v>-8.0141067170034113</c:v>
                </c:pt>
                <c:pt idx="10">
                  <c:v>-6.4412388431870609</c:v>
                </c:pt>
                <c:pt idx="11">
                  <c:v>-4.2233149231354821</c:v>
                </c:pt>
                <c:pt idx="12">
                  <c:v>-2.6883549672578129</c:v>
                </c:pt>
                <c:pt idx="13">
                  <c:v>-1.5936861566187381</c:v>
                </c:pt>
                <c:pt idx="14">
                  <c:v>-0.84655838052403043</c:v>
                </c:pt>
                <c:pt idx="15">
                  <c:v>-0.56535620237235207</c:v>
                </c:pt>
                <c:pt idx="16">
                  <c:v>-0.49932806661850498</c:v>
                </c:pt>
                <c:pt idx="17">
                  <c:v>-0.26053925566870961</c:v>
                </c:pt>
                <c:pt idx="18">
                  <c:v>-0.10269317113715985</c:v>
                </c:pt>
                <c:pt idx="19">
                  <c:v>-4.8627779978715632E-2</c:v>
                </c:pt>
              </c:numCache>
            </c:numRef>
          </c:val>
          <c:extLst>
            <c:ext xmlns:c16="http://schemas.microsoft.com/office/drawing/2014/chart" uri="{C3380CC4-5D6E-409C-BE32-E72D297353CC}">
              <c16:uniqueId val="{00000000-AAD5-4E12-B47B-81D8A717D407}"/>
            </c:ext>
          </c:extLst>
        </c:ser>
        <c:ser>
          <c:idx val="1"/>
          <c:order val="1"/>
          <c:tx>
            <c:v>Женщины</c:v>
          </c:tx>
          <c:spPr>
            <a:solidFill>
              <a:schemeClr val="accent2"/>
            </a:solidFill>
            <a:ln>
              <a:noFill/>
            </a:ln>
            <a:effectLst/>
          </c:spPr>
          <c:invertIfNegative val="0"/>
          <c:cat>
            <c:strRef>
              <c:f>'[12711-0006_$F.xlsx]Эмигр'!$J$25:$J$44</c:f>
              <c:strCache>
                <c:ptCount val="20"/>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strCache>
            </c:strRef>
          </c:cat>
          <c:val>
            <c:numRef>
              <c:f>'[12711-0006_$F.xlsx]Эмигр'!$L$25:$L$44</c:f>
              <c:numCache>
                <c:formatCode>0.0</c:formatCode>
                <c:ptCount val="20"/>
                <c:pt idx="0">
                  <c:v>2.6565061017765452</c:v>
                </c:pt>
                <c:pt idx="1">
                  <c:v>2.4672772327219907</c:v>
                </c:pt>
                <c:pt idx="2">
                  <c:v>1.7182851327942328</c:v>
                </c:pt>
                <c:pt idx="3">
                  <c:v>2.2937397559289381</c:v>
                </c:pt>
                <c:pt idx="4">
                  <c:v>7.7257579641583733</c:v>
                </c:pt>
                <c:pt idx="5">
                  <c:v>8.0961369656576014</c:v>
                </c:pt>
                <c:pt idx="6">
                  <c:v>6.562730612974141</c:v>
                </c:pt>
                <c:pt idx="7">
                  <c:v>4.9345544654439815</c:v>
                </c:pt>
                <c:pt idx="8">
                  <c:v>4.0640705957291443</c:v>
                </c:pt>
                <c:pt idx="9">
                  <c:v>3.5245042063806484</c:v>
                </c:pt>
                <c:pt idx="10">
                  <c:v>3.0526749162996278</c:v>
                </c:pt>
                <c:pt idx="11">
                  <c:v>2.1884054593616242</c:v>
                </c:pt>
                <c:pt idx="12">
                  <c:v>1.6033184964228286</c:v>
                </c:pt>
                <c:pt idx="13">
                  <c:v>1.1230997490930841</c:v>
                </c:pt>
                <c:pt idx="14">
                  <c:v>0.77214078752145909</c:v>
                </c:pt>
                <c:pt idx="15">
                  <c:v>0.52822508603077689</c:v>
                </c:pt>
                <c:pt idx="16">
                  <c:v>0.51952490814321117</c:v>
                </c:pt>
                <c:pt idx="17">
                  <c:v>0.33728725346259308</c:v>
                </c:pt>
                <c:pt idx="18">
                  <c:v>0.2005701723722744</c:v>
                </c:pt>
                <c:pt idx="19">
                  <c:v>0.10642181880325945</c:v>
                </c:pt>
              </c:numCache>
            </c:numRef>
          </c:val>
          <c:extLst>
            <c:ext xmlns:c16="http://schemas.microsoft.com/office/drawing/2014/chart" uri="{C3380CC4-5D6E-409C-BE32-E72D297353CC}">
              <c16:uniqueId val="{00000001-AAD5-4E12-B47B-81D8A717D407}"/>
            </c:ext>
          </c:extLst>
        </c:ser>
        <c:dLbls>
          <c:showLegendKey val="0"/>
          <c:showVal val="0"/>
          <c:showCatName val="0"/>
          <c:showSerName val="0"/>
          <c:showPercent val="0"/>
          <c:showBubbleSize val="0"/>
        </c:dLbls>
        <c:gapWidth val="20"/>
        <c:overlap val="100"/>
        <c:axId val="92386816"/>
        <c:axId val="66991168"/>
      </c:barChart>
      <c:catAx>
        <c:axId val="9238681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991168"/>
        <c:crosses val="autoZero"/>
        <c:auto val="1"/>
        <c:lblAlgn val="ctr"/>
        <c:lblOffset val="100"/>
        <c:noMultiLvlLbl val="0"/>
      </c:catAx>
      <c:valAx>
        <c:axId val="66991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a:lstStyle/>
              <a:p>
                <a:pPr>
                  <a:defRPr/>
                </a:pPr>
                <a:r>
                  <a:rPr lang="ru-RU"/>
                  <a:t>Доли</a:t>
                </a:r>
                <a:r>
                  <a:rPr lang="ru-RU" baseline="0"/>
                  <a:t> населения в %</a:t>
                </a:r>
                <a:endParaRPr lang="ru-RU"/>
              </a:p>
            </c:rich>
          </c:tx>
          <c:overlay val="0"/>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386816"/>
        <c:crosses val="autoZero"/>
        <c:crossBetween val="between"/>
      </c:valAx>
      <c:spPr>
        <a:noFill/>
        <a:ln>
          <a:noFill/>
        </a:ln>
        <a:effectLst/>
      </c:spPr>
    </c:plotArea>
    <c:legend>
      <c:legendPos val="b"/>
      <c:layout>
        <c:manualLayout>
          <c:xMode val="edge"/>
          <c:yMode val="edge"/>
          <c:x val="0.33910323709536305"/>
          <c:y val="0.86245341569872824"/>
          <c:w val="0.32179352580927384"/>
          <c:h val="7.769391395136381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88177230858191E-2"/>
          <c:y val="5.0925925925925923E-2"/>
          <c:w val="0.65453347085607905"/>
          <c:h val="0.86482283464566934"/>
        </c:manualLayout>
      </c:layout>
      <c:barChart>
        <c:barDir val="col"/>
        <c:grouping val="stacked"/>
        <c:varyColors val="0"/>
        <c:ser>
          <c:idx val="0"/>
          <c:order val="0"/>
          <c:tx>
            <c:strRef>
              <c:f>Лист1!$G$53</c:f>
              <c:strCache>
                <c:ptCount val="1"/>
                <c:pt idx="0">
                  <c:v>СНГ</c:v>
                </c:pt>
              </c:strCache>
            </c:strRef>
          </c:tx>
          <c:spPr>
            <a:solidFill>
              <a:schemeClr val="accent1"/>
            </a:solidFill>
            <a:ln>
              <a:noFill/>
            </a:ln>
            <a:effectLst/>
          </c:spPr>
          <c:invertIfNegative val="0"/>
          <c:cat>
            <c:numRef>
              <c:f>Лист1!$H$52:$J$52</c:f>
              <c:numCache>
                <c:formatCode>General</c:formatCode>
                <c:ptCount val="3"/>
                <c:pt idx="0">
                  <c:v>2000</c:v>
                </c:pt>
                <c:pt idx="1">
                  <c:v>2010</c:v>
                </c:pt>
                <c:pt idx="2">
                  <c:v>2020</c:v>
                </c:pt>
              </c:numCache>
            </c:numRef>
          </c:cat>
          <c:val>
            <c:numRef>
              <c:f>Лист1!$H$53:$J$53</c:f>
              <c:numCache>
                <c:formatCode>0.0</c:formatCode>
                <c:ptCount val="3"/>
                <c:pt idx="0">
                  <c:v>4.6260491501081455</c:v>
                </c:pt>
                <c:pt idx="1">
                  <c:v>4.495050854645835</c:v>
                </c:pt>
                <c:pt idx="2">
                  <c:v>4.2082311801675543</c:v>
                </c:pt>
              </c:numCache>
            </c:numRef>
          </c:val>
          <c:extLst>
            <c:ext xmlns:c16="http://schemas.microsoft.com/office/drawing/2014/chart" uri="{C3380CC4-5D6E-409C-BE32-E72D297353CC}">
              <c16:uniqueId val="{00000000-8B7A-46EB-B35E-99E00BE9F173}"/>
            </c:ext>
          </c:extLst>
        </c:ser>
        <c:ser>
          <c:idx val="1"/>
          <c:order val="1"/>
          <c:tx>
            <c:strRef>
              <c:f>Лист1!$G$54</c:f>
              <c:strCache>
                <c:ptCount val="1"/>
                <c:pt idx="0">
                  <c:v>Бл. Восток+Сев.Афр.</c:v>
                </c:pt>
              </c:strCache>
            </c:strRef>
          </c:tx>
          <c:spPr>
            <a:solidFill>
              <a:schemeClr val="accent2"/>
            </a:solidFill>
            <a:ln>
              <a:noFill/>
            </a:ln>
            <a:effectLst/>
          </c:spPr>
          <c:invertIfNegative val="0"/>
          <c:cat>
            <c:numRef>
              <c:f>Лист1!$H$52:$J$52</c:f>
              <c:numCache>
                <c:formatCode>General</c:formatCode>
                <c:ptCount val="3"/>
                <c:pt idx="0">
                  <c:v>2000</c:v>
                </c:pt>
                <c:pt idx="1">
                  <c:v>2010</c:v>
                </c:pt>
                <c:pt idx="2">
                  <c:v>2020</c:v>
                </c:pt>
              </c:numCache>
            </c:numRef>
          </c:cat>
          <c:val>
            <c:numRef>
              <c:f>Лист1!$H$54:$J$54</c:f>
              <c:numCache>
                <c:formatCode>0.0</c:formatCode>
                <c:ptCount val="3"/>
                <c:pt idx="0">
                  <c:v>12.907380347161199</c:v>
                </c:pt>
                <c:pt idx="1">
                  <c:v>12.711707549813299</c:v>
                </c:pt>
                <c:pt idx="2">
                  <c:v>9.5609662178803596</c:v>
                </c:pt>
              </c:numCache>
            </c:numRef>
          </c:val>
          <c:extLst>
            <c:ext xmlns:c16="http://schemas.microsoft.com/office/drawing/2014/chart" uri="{C3380CC4-5D6E-409C-BE32-E72D297353CC}">
              <c16:uniqueId val="{00000001-8B7A-46EB-B35E-99E00BE9F173}"/>
            </c:ext>
          </c:extLst>
        </c:ser>
        <c:ser>
          <c:idx val="2"/>
          <c:order val="2"/>
          <c:tx>
            <c:strRef>
              <c:f>Лист1!$G$55</c:f>
              <c:strCache>
                <c:ptCount val="1"/>
                <c:pt idx="0">
                  <c:v>Ю. Америка</c:v>
                </c:pt>
              </c:strCache>
            </c:strRef>
          </c:tx>
          <c:spPr>
            <a:solidFill>
              <a:schemeClr val="accent3"/>
            </a:solidFill>
            <a:ln>
              <a:noFill/>
            </a:ln>
            <a:effectLst/>
          </c:spPr>
          <c:invertIfNegative val="0"/>
          <c:cat>
            <c:numRef>
              <c:f>Лист1!$H$52:$J$52</c:f>
              <c:numCache>
                <c:formatCode>General</c:formatCode>
                <c:ptCount val="3"/>
                <c:pt idx="0">
                  <c:v>2000</c:v>
                </c:pt>
                <c:pt idx="1">
                  <c:v>2010</c:v>
                </c:pt>
                <c:pt idx="2">
                  <c:v>2020</c:v>
                </c:pt>
              </c:numCache>
            </c:numRef>
          </c:cat>
          <c:val>
            <c:numRef>
              <c:f>Лист1!$H$55:$J$55</c:f>
              <c:numCache>
                <c:formatCode>0.0</c:formatCode>
                <c:ptCount val="3"/>
                <c:pt idx="0">
                  <c:v>1.3799681437384592</c:v>
                </c:pt>
                <c:pt idx="1">
                  <c:v>2.1680816097786328</c:v>
                </c:pt>
                <c:pt idx="2">
                  <c:v>1.557770662652636</c:v>
                </c:pt>
              </c:numCache>
            </c:numRef>
          </c:val>
          <c:extLst>
            <c:ext xmlns:c16="http://schemas.microsoft.com/office/drawing/2014/chart" uri="{C3380CC4-5D6E-409C-BE32-E72D297353CC}">
              <c16:uniqueId val="{00000002-8B7A-46EB-B35E-99E00BE9F173}"/>
            </c:ext>
          </c:extLst>
        </c:ser>
        <c:ser>
          <c:idx val="3"/>
          <c:order val="3"/>
          <c:tx>
            <c:strRef>
              <c:f>Лист1!$G$56</c:f>
              <c:strCache>
                <c:ptCount val="1"/>
                <c:pt idx="0">
                  <c:v>С. Америка</c:v>
                </c:pt>
              </c:strCache>
            </c:strRef>
          </c:tx>
          <c:spPr>
            <a:solidFill>
              <a:schemeClr val="accent4"/>
            </a:solidFill>
            <a:ln>
              <a:noFill/>
            </a:ln>
            <a:effectLst/>
          </c:spPr>
          <c:invertIfNegative val="0"/>
          <c:cat>
            <c:numRef>
              <c:f>Лист1!$H$52:$J$52</c:f>
              <c:numCache>
                <c:formatCode>General</c:formatCode>
                <c:ptCount val="3"/>
                <c:pt idx="0">
                  <c:v>2000</c:v>
                </c:pt>
                <c:pt idx="1">
                  <c:v>2010</c:v>
                </c:pt>
                <c:pt idx="2">
                  <c:v>2020</c:v>
                </c:pt>
              </c:numCache>
            </c:numRef>
          </c:cat>
          <c:val>
            <c:numRef>
              <c:f>Лист1!$H$56:$J$56</c:f>
              <c:numCache>
                <c:formatCode>0.0</c:formatCode>
                <c:ptCount val="3"/>
                <c:pt idx="0">
                  <c:v>6.5864465232978269</c:v>
                </c:pt>
                <c:pt idx="1">
                  <c:v>6.2970396007361238</c:v>
                </c:pt>
                <c:pt idx="2">
                  <c:v>3.2451888515629594</c:v>
                </c:pt>
              </c:numCache>
            </c:numRef>
          </c:val>
          <c:extLst>
            <c:ext xmlns:c16="http://schemas.microsoft.com/office/drawing/2014/chart" uri="{C3380CC4-5D6E-409C-BE32-E72D297353CC}">
              <c16:uniqueId val="{00000003-8B7A-46EB-B35E-99E00BE9F173}"/>
            </c:ext>
          </c:extLst>
        </c:ser>
        <c:ser>
          <c:idx val="4"/>
          <c:order val="4"/>
          <c:tx>
            <c:strRef>
              <c:f>Лист1!$G$57</c:f>
              <c:strCache>
                <c:ptCount val="1"/>
                <c:pt idx="0">
                  <c:v>В. Европа</c:v>
                </c:pt>
              </c:strCache>
            </c:strRef>
          </c:tx>
          <c:spPr>
            <a:solidFill>
              <a:schemeClr val="accent5"/>
            </a:solidFill>
            <a:ln>
              <a:noFill/>
            </a:ln>
            <a:effectLst/>
          </c:spPr>
          <c:invertIfNegative val="0"/>
          <c:cat>
            <c:numRef>
              <c:f>Лист1!$H$52:$J$52</c:f>
              <c:numCache>
                <c:formatCode>General</c:formatCode>
                <c:ptCount val="3"/>
                <c:pt idx="0">
                  <c:v>2000</c:v>
                </c:pt>
                <c:pt idx="1">
                  <c:v>2010</c:v>
                </c:pt>
                <c:pt idx="2">
                  <c:v>2020</c:v>
                </c:pt>
              </c:numCache>
            </c:numRef>
          </c:cat>
          <c:val>
            <c:numRef>
              <c:f>Лист1!$H$57:$J$57</c:f>
              <c:numCache>
                <c:formatCode>0.0</c:formatCode>
                <c:ptCount val="3"/>
                <c:pt idx="0">
                  <c:v>23.386160850627963</c:v>
                </c:pt>
                <c:pt idx="1">
                  <c:v>35.145823708943297</c:v>
                </c:pt>
                <c:pt idx="2">
                  <c:v>47.123687740744948</c:v>
                </c:pt>
              </c:numCache>
            </c:numRef>
          </c:val>
          <c:extLst>
            <c:ext xmlns:c16="http://schemas.microsoft.com/office/drawing/2014/chart" uri="{C3380CC4-5D6E-409C-BE32-E72D297353CC}">
              <c16:uniqueId val="{00000004-8B7A-46EB-B35E-99E00BE9F173}"/>
            </c:ext>
          </c:extLst>
        </c:ser>
        <c:ser>
          <c:idx val="5"/>
          <c:order val="5"/>
          <c:tx>
            <c:strRef>
              <c:f>Лист1!$G$58</c:f>
              <c:strCache>
                <c:ptCount val="1"/>
                <c:pt idx="0">
                  <c:v>Африка</c:v>
                </c:pt>
              </c:strCache>
            </c:strRef>
          </c:tx>
          <c:spPr>
            <a:solidFill>
              <a:schemeClr val="accent6"/>
            </a:solidFill>
            <a:ln>
              <a:noFill/>
            </a:ln>
            <a:effectLst/>
          </c:spPr>
          <c:invertIfNegative val="0"/>
          <c:cat>
            <c:numRef>
              <c:f>Лист1!$H$52:$J$52</c:f>
              <c:numCache>
                <c:formatCode>General</c:formatCode>
                <c:ptCount val="3"/>
                <c:pt idx="0">
                  <c:v>2000</c:v>
                </c:pt>
                <c:pt idx="1">
                  <c:v>2010</c:v>
                </c:pt>
                <c:pt idx="2">
                  <c:v>2020</c:v>
                </c:pt>
              </c:numCache>
            </c:numRef>
          </c:cat>
          <c:val>
            <c:numRef>
              <c:f>Лист1!$H$58:$J$58</c:f>
              <c:numCache>
                <c:formatCode>0.0</c:formatCode>
                <c:ptCount val="3"/>
                <c:pt idx="0">
                  <c:v>2.0440756594042502</c:v>
                </c:pt>
                <c:pt idx="1">
                  <c:v>2.1767757472944398</c:v>
                </c:pt>
                <c:pt idx="2">
                  <c:v>2.4077383445373601</c:v>
                </c:pt>
              </c:numCache>
            </c:numRef>
          </c:val>
          <c:extLst>
            <c:ext xmlns:c16="http://schemas.microsoft.com/office/drawing/2014/chart" uri="{C3380CC4-5D6E-409C-BE32-E72D297353CC}">
              <c16:uniqueId val="{00000005-8B7A-46EB-B35E-99E00BE9F173}"/>
            </c:ext>
          </c:extLst>
        </c:ser>
        <c:ser>
          <c:idx val="6"/>
          <c:order val="6"/>
          <c:tx>
            <c:strRef>
              <c:f>Лист1!$G$59</c:f>
              <c:strCache>
                <c:ptCount val="1"/>
                <c:pt idx="0">
                  <c:v>З. Европа</c:v>
                </c:pt>
              </c:strCache>
            </c:strRef>
          </c:tx>
          <c:spPr>
            <a:solidFill>
              <a:schemeClr val="accent1">
                <a:lumMod val="60000"/>
              </a:schemeClr>
            </a:solidFill>
            <a:ln>
              <a:noFill/>
            </a:ln>
            <a:effectLst/>
          </c:spPr>
          <c:invertIfNegative val="0"/>
          <c:cat>
            <c:numRef>
              <c:f>Лист1!$H$52:$J$52</c:f>
              <c:numCache>
                <c:formatCode>General</c:formatCode>
                <c:ptCount val="3"/>
                <c:pt idx="0">
                  <c:v>2000</c:v>
                </c:pt>
                <c:pt idx="1">
                  <c:v>2010</c:v>
                </c:pt>
                <c:pt idx="2">
                  <c:v>2020</c:v>
                </c:pt>
              </c:numCache>
            </c:numRef>
          </c:cat>
          <c:val>
            <c:numRef>
              <c:f>Лист1!$H$59:$J$59</c:f>
              <c:numCache>
                <c:formatCode>0.0</c:formatCode>
                <c:ptCount val="3"/>
                <c:pt idx="0">
                  <c:v>42.468750636263827</c:v>
                </c:pt>
                <c:pt idx="1">
                  <c:v>27.335337730890696</c:v>
                </c:pt>
                <c:pt idx="2">
                  <c:v>27.129588766048101</c:v>
                </c:pt>
              </c:numCache>
            </c:numRef>
          </c:val>
          <c:extLst>
            <c:ext xmlns:c16="http://schemas.microsoft.com/office/drawing/2014/chart" uri="{C3380CC4-5D6E-409C-BE32-E72D297353CC}">
              <c16:uniqueId val="{00000006-8B7A-46EB-B35E-99E00BE9F173}"/>
            </c:ext>
          </c:extLst>
        </c:ser>
        <c:ser>
          <c:idx val="7"/>
          <c:order val="7"/>
          <c:tx>
            <c:strRef>
              <c:f>Лист1!$G$60</c:f>
              <c:strCache>
                <c:ptCount val="1"/>
                <c:pt idx="0">
                  <c:v>Ю. и ЮВ. Азия</c:v>
                </c:pt>
              </c:strCache>
            </c:strRef>
          </c:tx>
          <c:spPr>
            <a:solidFill>
              <a:schemeClr val="accent2">
                <a:lumMod val="60000"/>
              </a:schemeClr>
            </a:solidFill>
            <a:ln>
              <a:noFill/>
            </a:ln>
            <a:effectLst/>
          </c:spPr>
          <c:invertIfNegative val="0"/>
          <c:cat>
            <c:numRef>
              <c:f>Лист1!$H$52:$J$52</c:f>
              <c:numCache>
                <c:formatCode>General</c:formatCode>
                <c:ptCount val="3"/>
                <c:pt idx="0">
                  <c:v>2000</c:v>
                </c:pt>
                <c:pt idx="1">
                  <c:v>2010</c:v>
                </c:pt>
                <c:pt idx="2">
                  <c:v>2020</c:v>
                </c:pt>
              </c:numCache>
            </c:numRef>
          </c:cat>
          <c:val>
            <c:numRef>
              <c:f>Лист1!$H$60:$J$60</c:f>
              <c:numCache>
                <c:formatCode>0.0</c:formatCode>
                <c:ptCount val="3"/>
                <c:pt idx="0">
                  <c:v>3.814763826698178</c:v>
                </c:pt>
                <c:pt idx="1">
                  <c:v>4.566239785524413</c:v>
                </c:pt>
                <c:pt idx="2">
                  <c:v>3.0121483607776849</c:v>
                </c:pt>
              </c:numCache>
            </c:numRef>
          </c:val>
          <c:extLst>
            <c:ext xmlns:c16="http://schemas.microsoft.com/office/drawing/2014/chart" uri="{C3380CC4-5D6E-409C-BE32-E72D297353CC}">
              <c16:uniqueId val="{00000007-8B7A-46EB-B35E-99E00BE9F173}"/>
            </c:ext>
          </c:extLst>
        </c:ser>
        <c:ser>
          <c:idx val="8"/>
          <c:order val="8"/>
          <c:tx>
            <c:strRef>
              <c:f>Лист1!$G$61</c:f>
              <c:strCache>
                <c:ptCount val="1"/>
                <c:pt idx="0">
                  <c:v>В. Азия</c:v>
                </c:pt>
              </c:strCache>
            </c:strRef>
          </c:tx>
          <c:spPr>
            <a:solidFill>
              <a:schemeClr val="accent3">
                <a:lumMod val="60000"/>
              </a:schemeClr>
            </a:solidFill>
            <a:ln>
              <a:noFill/>
            </a:ln>
            <a:effectLst/>
          </c:spPr>
          <c:invertIfNegative val="0"/>
          <c:cat>
            <c:numRef>
              <c:f>Лист1!$H$52:$J$52</c:f>
              <c:numCache>
                <c:formatCode>General</c:formatCode>
                <c:ptCount val="3"/>
                <c:pt idx="0">
                  <c:v>2000</c:v>
                </c:pt>
                <c:pt idx="1">
                  <c:v>2010</c:v>
                </c:pt>
                <c:pt idx="2">
                  <c:v>2020</c:v>
                </c:pt>
              </c:numCache>
            </c:numRef>
          </c:cat>
          <c:val>
            <c:numRef>
              <c:f>Лист1!$H$61:$J$61</c:f>
              <c:numCache>
                <c:formatCode>0.0</c:formatCode>
                <c:ptCount val="3"/>
                <c:pt idx="0">
                  <c:v>2.1060528463115493</c:v>
                </c:pt>
                <c:pt idx="1">
                  <c:v>3.9359905485334323</c:v>
                </c:pt>
                <c:pt idx="2">
                  <c:v>1.3131031516726031</c:v>
                </c:pt>
              </c:numCache>
            </c:numRef>
          </c:val>
          <c:extLst>
            <c:ext xmlns:c16="http://schemas.microsoft.com/office/drawing/2014/chart" uri="{C3380CC4-5D6E-409C-BE32-E72D297353CC}">
              <c16:uniqueId val="{00000008-8B7A-46EB-B35E-99E00BE9F173}"/>
            </c:ext>
          </c:extLst>
        </c:ser>
        <c:ser>
          <c:idx val="9"/>
          <c:order val="9"/>
          <c:tx>
            <c:strRef>
              <c:f>Лист1!$G$62</c:f>
              <c:strCache>
                <c:ptCount val="1"/>
                <c:pt idx="0">
                  <c:v>Океания</c:v>
                </c:pt>
              </c:strCache>
            </c:strRef>
          </c:tx>
          <c:spPr>
            <a:solidFill>
              <a:schemeClr val="accent4">
                <a:lumMod val="60000"/>
              </a:schemeClr>
            </a:solidFill>
            <a:ln>
              <a:noFill/>
            </a:ln>
            <a:effectLst/>
          </c:spPr>
          <c:invertIfNegative val="0"/>
          <c:cat>
            <c:numRef>
              <c:f>Лист1!$H$52:$J$52</c:f>
              <c:numCache>
                <c:formatCode>General</c:formatCode>
                <c:ptCount val="3"/>
                <c:pt idx="0">
                  <c:v>2000</c:v>
                </c:pt>
                <c:pt idx="1">
                  <c:v>2010</c:v>
                </c:pt>
                <c:pt idx="2">
                  <c:v>2020</c:v>
                </c:pt>
              </c:numCache>
            </c:numRef>
          </c:cat>
          <c:val>
            <c:numRef>
              <c:f>Лист1!$H$62:$J$62</c:f>
              <c:numCache>
                <c:formatCode>0.0</c:formatCode>
                <c:ptCount val="3"/>
                <c:pt idx="0">
                  <c:v>0.68035201638859</c:v>
                </c:pt>
                <c:pt idx="1">
                  <c:v>1.1679528638398098</c:v>
                </c:pt>
                <c:pt idx="2">
                  <c:v>0.44157672395578729</c:v>
                </c:pt>
              </c:numCache>
            </c:numRef>
          </c:val>
          <c:extLst>
            <c:ext xmlns:c16="http://schemas.microsoft.com/office/drawing/2014/chart" uri="{C3380CC4-5D6E-409C-BE32-E72D297353CC}">
              <c16:uniqueId val="{00000009-8B7A-46EB-B35E-99E00BE9F173}"/>
            </c:ext>
          </c:extLst>
        </c:ser>
        <c:dLbls>
          <c:showLegendKey val="0"/>
          <c:showVal val="0"/>
          <c:showCatName val="0"/>
          <c:showSerName val="0"/>
          <c:showPercent val="0"/>
          <c:showBubbleSize val="0"/>
        </c:dLbls>
        <c:gapWidth val="150"/>
        <c:overlap val="100"/>
        <c:axId val="108056576"/>
        <c:axId val="66992896"/>
      </c:barChart>
      <c:catAx>
        <c:axId val="10805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992896"/>
        <c:crosses val="autoZero"/>
        <c:auto val="1"/>
        <c:lblAlgn val="ctr"/>
        <c:lblOffset val="100"/>
        <c:noMultiLvlLbl val="0"/>
      </c:catAx>
      <c:valAx>
        <c:axId val="669928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8056576"/>
        <c:crosses val="autoZero"/>
        <c:crossBetween val="between"/>
      </c:valAx>
      <c:spPr>
        <a:noFill/>
        <a:ln>
          <a:noFill/>
        </a:ln>
        <a:effectLst/>
      </c:spPr>
    </c:plotArea>
    <c:legend>
      <c:legendPos val="r"/>
      <c:layout>
        <c:manualLayout>
          <c:xMode val="edge"/>
          <c:yMode val="edge"/>
          <c:x val="0.79199877123793239"/>
          <c:y val="1.6779673374161565E-2"/>
          <c:w val="0.19423186559511382"/>
          <c:h val="0.938662875473899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внутр!$A$1:$W$1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внутр!$A$2:$W$2</c:f>
              <c:numCache>
                <c:formatCode>General</c:formatCode>
                <c:ptCount val="23"/>
                <c:pt idx="0">
                  <c:v>2760000</c:v>
                </c:pt>
                <c:pt idx="1">
                  <c:v>2690000</c:v>
                </c:pt>
                <c:pt idx="2">
                  <c:v>2690000</c:v>
                </c:pt>
                <c:pt idx="3">
                  <c:v>2690000</c:v>
                </c:pt>
                <c:pt idx="4">
                  <c:v>2640000</c:v>
                </c:pt>
                <c:pt idx="5">
                  <c:v>2580000</c:v>
                </c:pt>
                <c:pt idx="6">
                  <c:v>2510000</c:v>
                </c:pt>
                <c:pt idx="7">
                  <c:v>2510000</c:v>
                </c:pt>
                <c:pt idx="8">
                  <c:v>2530000</c:v>
                </c:pt>
                <c:pt idx="9">
                  <c:v>2560000</c:v>
                </c:pt>
                <c:pt idx="10">
                  <c:v>2510000</c:v>
                </c:pt>
                <c:pt idx="11">
                  <c:v>2630000</c:v>
                </c:pt>
                <c:pt idx="12">
                  <c:v>2640000</c:v>
                </c:pt>
                <c:pt idx="13">
                  <c:v>2740000</c:v>
                </c:pt>
                <c:pt idx="14">
                  <c:v>2840000</c:v>
                </c:pt>
                <c:pt idx="15">
                  <c:v>3160000</c:v>
                </c:pt>
                <c:pt idx="16">
                  <c:v>3230000</c:v>
                </c:pt>
                <c:pt idx="17">
                  <c:v>2890000</c:v>
                </c:pt>
                <c:pt idx="18">
                  <c:v>2860000</c:v>
                </c:pt>
                <c:pt idx="19">
                  <c:v>2830000</c:v>
                </c:pt>
                <c:pt idx="20">
                  <c:v>2730000</c:v>
                </c:pt>
                <c:pt idx="21">
                  <c:v>2720000</c:v>
                </c:pt>
                <c:pt idx="22">
                  <c:v>2730000</c:v>
                </c:pt>
              </c:numCache>
            </c:numRef>
          </c:val>
          <c:smooth val="0"/>
          <c:extLst>
            <c:ext xmlns:c16="http://schemas.microsoft.com/office/drawing/2014/chart" uri="{C3380CC4-5D6E-409C-BE32-E72D297353CC}">
              <c16:uniqueId val="{00000000-2A7A-461C-8670-666CDA231B72}"/>
            </c:ext>
          </c:extLst>
        </c:ser>
        <c:dLbls>
          <c:showLegendKey val="0"/>
          <c:showVal val="0"/>
          <c:showCatName val="0"/>
          <c:showSerName val="0"/>
          <c:showPercent val="0"/>
          <c:showBubbleSize val="0"/>
        </c:dLbls>
        <c:smooth val="0"/>
        <c:axId val="513234304"/>
        <c:axId val="513237584"/>
      </c:lineChart>
      <c:catAx>
        <c:axId val="51323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3237584"/>
        <c:crosses val="autoZero"/>
        <c:auto val="1"/>
        <c:lblAlgn val="ctr"/>
        <c:lblOffset val="100"/>
        <c:noMultiLvlLbl val="0"/>
      </c:catAx>
      <c:valAx>
        <c:axId val="5132375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323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Внешняя</c:v>
          </c:tx>
          <c:spPr>
            <a:solidFill>
              <a:schemeClr val="accent1"/>
            </a:solidFill>
            <a:ln>
              <a:noFill/>
            </a:ln>
            <a:effectLst/>
          </c:spPr>
          <c:invertIfNegative val="0"/>
          <c:cat>
            <c:strRef>
              <c:f>конечная!$G$2:$G$17</c:f>
              <c:strCache>
                <c:ptCount val="16"/>
                <c:pt idx="0">
                  <c:v>Baden-Württemberg</c:v>
                </c:pt>
                <c:pt idx="1">
                  <c:v>Bayern</c:v>
                </c:pt>
                <c:pt idx="2">
                  <c:v>Berlin</c:v>
                </c:pt>
                <c:pt idx="3">
                  <c:v>Brandenburg</c:v>
                </c:pt>
                <c:pt idx="4">
                  <c:v>Bremen</c:v>
                </c:pt>
                <c:pt idx="5">
                  <c:v>Hamburg</c:v>
                </c:pt>
                <c:pt idx="6">
                  <c:v>Hessen</c:v>
                </c:pt>
                <c:pt idx="7">
                  <c:v>Mecklenburg-Vorpommern</c:v>
                </c:pt>
                <c:pt idx="8">
                  <c:v>Niedersachsen</c:v>
                </c:pt>
                <c:pt idx="9">
                  <c:v>Nordrhein-Westfalen</c:v>
                </c:pt>
                <c:pt idx="10">
                  <c:v>Rheinland-Pfalz</c:v>
                </c:pt>
                <c:pt idx="11">
                  <c:v>Saarland</c:v>
                </c:pt>
                <c:pt idx="12">
                  <c:v>Sachsen</c:v>
                </c:pt>
                <c:pt idx="13">
                  <c:v>Sachsen-Anhalt</c:v>
                </c:pt>
                <c:pt idx="14">
                  <c:v>Schleswig-Holstein</c:v>
                </c:pt>
                <c:pt idx="15">
                  <c:v>Thüringen</c:v>
                </c:pt>
              </c:strCache>
            </c:strRef>
          </c:cat>
          <c:val>
            <c:numRef>
              <c:f>конечная!$H$2:$H$17</c:f>
              <c:numCache>
                <c:formatCode>0</c:formatCode>
                <c:ptCount val="16"/>
                <c:pt idx="0">
                  <c:v>25.67174628363399</c:v>
                </c:pt>
                <c:pt idx="1">
                  <c:v>30.721500767965072</c:v>
                </c:pt>
                <c:pt idx="2" formatCode="General">
                  <c:v>100</c:v>
                </c:pt>
                <c:pt idx="3" formatCode="General">
                  <c:v>100</c:v>
                </c:pt>
                <c:pt idx="4" formatCode="General">
                  <c:v>100</c:v>
                </c:pt>
                <c:pt idx="5">
                  <c:v>29.78805117495979</c:v>
                </c:pt>
                <c:pt idx="6">
                  <c:v>40.681571325126718</c:v>
                </c:pt>
                <c:pt idx="7" formatCode="General">
                  <c:v>15</c:v>
                </c:pt>
                <c:pt idx="8" formatCode="General">
                  <c:v>100</c:v>
                </c:pt>
                <c:pt idx="9">
                  <c:v>51.167174908009216</c:v>
                </c:pt>
                <c:pt idx="10">
                  <c:v>22.744071220169072</c:v>
                </c:pt>
                <c:pt idx="11" formatCode="General">
                  <c:v>100</c:v>
                </c:pt>
                <c:pt idx="12" formatCode="General">
                  <c:v>18</c:v>
                </c:pt>
                <c:pt idx="13" formatCode="General">
                  <c:v>9</c:v>
                </c:pt>
                <c:pt idx="14">
                  <c:v>21.064593301435409</c:v>
                </c:pt>
                <c:pt idx="15" formatCode="General">
                  <c:v>13</c:v>
                </c:pt>
              </c:numCache>
            </c:numRef>
          </c:val>
          <c:extLst>
            <c:ext xmlns:c16="http://schemas.microsoft.com/office/drawing/2014/chart" uri="{C3380CC4-5D6E-409C-BE32-E72D297353CC}">
              <c16:uniqueId val="{00000000-56E1-4797-AFDD-627CB98BFCAE}"/>
            </c:ext>
          </c:extLst>
        </c:ser>
        <c:ser>
          <c:idx val="1"/>
          <c:order val="1"/>
          <c:tx>
            <c:v>Внутренняя</c:v>
          </c:tx>
          <c:spPr>
            <a:solidFill>
              <a:schemeClr val="accent2"/>
            </a:solidFill>
            <a:ln>
              <a:noFill/>
            </a:ln>
            <a:effectLst/>
          </c:spPr>
          <c:invertIfNegative val="0"/>
          <c:cat>
            <c:strRef>
              <c:f>конечная!$G$2:$G$17</c:f>
              <c:strCache>
                <c:ptCount val="16"/>
                <c:pt idx="0">
                  <c:v>Baden-Württemberg</c:v>
                </c:pt>
                <c:pt idx="1">
                  <c:v>Bayern</c:v>
                </c:pt>
                <c:pt idx="2">
                  <c:v>Berlin</c:v>
                </c:pt>
                <c:pt idx="3">
                  <c:v>Brandenburg</c:v>
                </c:pt>
                <c:pt idx="4">
                  <c:v>Bremen</c:v>
                </c:pt>
                <c:pt idx="5">
                  <c:v>Hamburg</c:v>
                </c:pt>
                <c:pt idx="6">
                  <c:v>Hessen</c:v>
                </c:pt>
                <c:pt idx="7">
                  <c:v>Mecklenburg-Vorpommern</c:v>
                </c:pt>
                <c:pt idx="8">
                  <c:v>Niedersachsen</c:v>
                </c:pt>
                <c:pt idx="9">
                  <c:v>Nordrhein-Westfalen</c:v>
                </c:pt>
                <c:pt idx="10">
                  <c:v>Rheinland-Pfalz</c:v>
                </c:pt>
                <c:pt idx="11">
                  <c:v>Saarland</c:v>
                </c:pt>
                <c:pt idx="12">
                  <c:v>Sachsen</c:v>
                </c:pt>
                <c:pt idx="13">
                  <c:v>Sachsen-Anhalt</c:v>
                </c:pt>
                <c:pt idx="14">
                  <c:v>Schleswig-Holstein</c:v>
                </c:pt>
                <c:pt idx="15">
                  <c:v>Thüringen</c:v>
                </c:pt>
              </c:strCache>
            </c:strRef>
          </c:cat>
          <c:val>
            <c:numRef>
              <c:f>конечная!$I$2:$I$17</c:f>
              <c:numCache>
                <c:formatCode>0</c:formatCode>
                <c:ptCount val="16"/>
                <c:pt idx="0">
                  <c:v>74.328253716366007</c:v>
                </c:pt>
                <c:pt idx="1">
                  <c:v>69.278499232034946</c:v>
                </c:pt>
                <c:pt idx="2" formatCode="General">
                  <c:v>-35</c:v>
                </c:pt>
                <c:pt idx="3" formatCode="General">
                  <c:v>-48</c:v>
                </c:pt>
                <c:pt idx="4" formatCode="General">
                  <c:v>-9</c:v>
                </c:pt>
                <c:pt idx="5">
                  <c:v>70.211948825040196</c:v>
                </c:pt>
                <c:pt idx="6">
                  <c:v>59.318428674873282</c:v>
                </c:pt>
                <c:pt idx="7" formatCode="General">
                  <c:v>-100</c:v>
                </c:pt>
                <c:pt idx="8" formatCode="General">
                  <c:v>-40</c:v>
                </c:pt>
                <c:pt idx="9">
                  <c:v>48.832825091990792</c:v>
                </c:pt>
                <c:pt idx="10">
                  <c:v>77.255928779830924</c:v>
                </c:pt>
                <c:pt idx="11" formatCode="General">
                  <c:v>-20</c:v>
                </c:pt>
                <c:pt idx="12" formatCode="General">
                  <c:v>-100</c:v>
                </c:pt>
                <c:pt idx="13" formatCode="General">
                  <c:v>-100</c:v>
                </c:pt>
                <c:pt idx="14">
                  <c:v>78.935406698564606</c:v>
                </c:pt>
                <c:pt idx="15" formatCode="General">
                  <c:v>-100</c:v>
                </c:pt>
              </c:numCache>
            </c:numRef>
          </c:val>
          <c:extLst>
            <c:ext xmlns:c16="http://schemas.microsoft.com/office/drawing/2014/chart" uri="{C3380CC4-5D6E-409C-BE32-E72D297353CC}">
              <c16:uniqueId val="{00000001-56E1-4797-AFDD-627CB98BFCAE}"/>
            </c:ext>
          </c:extLst>
        </c:ser>
        <c:dLbls>
          <c:showLegendKey val="0"/>
          <c:showVal val="0"/>
          <c:showCatName val="0"/>
          <c:showSerName val="0"/>
          <c:showPercent val="0"/>
          <c:showBubbleSize val="0"/>
        </c:dLbls>
        <c:gapWidth val="150"/>
        <c:overlap val="100"/>
        <c:axId val="98355712"/>
        <c:axId val="74842688"/>
      </c:barChart>
      <c:catAx>
        <c:axId val="983557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842688"/>
        <c:crosses val="autoZero"/>
        <c:auto val="1"/>
        <c:lblAlgn val="ctr"/>
        <c:lblOffset val="100"/>
        <c:noMultiLvlLbl val="0"/>
      </c:catAx>
      <c:valAx>
        <c:axId val="74842688"/>
        <c:scaling>
          <c:orientation val="minMax"/>
          <c:max val="100"/>
          <c:min val="-1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35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Внешняя</c:v>
          </c:tx>
          <c:spPr>
            <a:solidFill>
              <a:schemeClr val="accent1"/>
            </a:solidFill>
            <a:ln>
              <a:noFill/>
            </a:ln>
            <a:effectLst/>
          </c:spPr>
          <c:invertIfNegative val="0"/>
          <c:cat>
            <c:strRef>
              <c:f>конечная!$G$21:$G$36</c:f>
              <c:strCache>
                <c:ptCount val="16"/>
                <c:pt idx="0">
                  <c:v>Baden-Württemberg</c:v>
                </c:pt>
                <c:pt idx="1">
                  <c:v>Bayern</c:v>
                </c:pt>
                <c:pt idx="2">
                  <c:v>Berlin</c:v>
                </c:pt>
                <c:pt idx="3">
                  <c:v>Brandenburg</c:v>
                </c:pt>
                <c:pt idx="4">
                  <c:v>Bremen</c:v>
                </c:pt>
                <c:pt idx="5">
                  <c:v>Hamburg</c:v>
                </c:pt>
                <c:pt idx="6">
                  <c:v>Hessen</c:v>
                </c:pt>
                <c:pt idx="7">
                  <c:v>Mecklenburg-Vorpommern</c:v>
                </c:pt>
                <c:pt idx="8">
                  <c:v>Niedersachsen</c:v>
                </c:pt>
                <c:pt idx="9">
                  <c:v>Nordrhein-Westfalen</c:v>
                </c:pt>
                <c:pt idx="10">
                  <c:v>Rheinland-Pfalz</c:v>
                </c:pt>
                <c:pt idx="11">
                  <c:v>Saarland</c:v>
                </c:pt>
                <c:pt idx="12">
                  <c:v>Sachsen</c:v>
                </c:pt>
                <c:pt idx="13">
                  <c:v>Sachsen-Anhalt</c:v>
                </c:pt>
                <c:pt idx="14">
                  <c:v>Schleswig-Holstein</c:v>
                </c:pt>
                <c:pt idx="15">
                  <c:v>Thüringen</c:v>
                </c:pt>
              </c:strCache>
            </c:strRef>
          </c:cat>
          <c:val>
            <c:numRef>
              <c:f>конечная!$H$21:$H$36</c:f>
              <c:numCache>
                <c:formatCode>0</c:formatCode>
                <c:ptCount val="16"/>
                <c:pt idx="0" formatCode="General">
                  <c:v>100</c:v>
                </c:pt>
                <c:pt idx="1">
                  <c:v>94.574844172880219</c:v>
                </c:pt>
                <c:pt idx="2" formatCode="General">
                  <c:v>100</c:v>
                </c:pt>
                <c:pt idx="3">
                  <c:v>31.603598380185353</c:v>
                </c:pt>
                <c:pt idx="4" formatCode="General">
                  <c:v>100</c:v>
                </c:pt>
                <c:pt idx="5">
                  <c:v>100</c:v>
                </c:pt>
                <c:pt idx="6" formatCode="General">
                  <c:v>100</c:v>
                </c:pt>
                <c:pt idx="7">
                  <c:v>64.821150855365474</c:v>
                </c:pt>
                <c:pt idx="8">
                  <c:v>98.137496001803768</c:v>
                </c:pt>
                <c:pt idx="9">
                  <c:v>100</c:v>
                </c:pt>
                <c:pt idx="10">
                  <c:v>90.468899140948139</c:v>
                </c:pt>
                <c:pt idx="11" formatCode="General">
                  <c:v>100</c:v>
                </c:pt>
                <c:pt idx="12">
                  <c:v>71.32251051982557</c:v>
                </c:pt>
                <c:pt idx="13" formatCode="General">
                  <c:v>100</c:v>
                </c:pt>
                <c:pt idx="14">
                  <c:v>62.730507307368576</c:v>
                </c:pt>
                <c:pt idx="15" formatCode="General">
                  <c:v>100</c:v>
                </c:pt>
              </c:numCache>
            </c:numRef>
          </c:val>
          <c:extLst>
            <c:ext xmlns:c16="http://schemas.microsoft.com/office/drawing/2014/chart" uri="{C3380CC4-5D6E-409C-BE32-E72D297353CC}">
              <c16:uniqueId val="{00000000-8FCE-4155-8F9A-DF3EA463C0CB}"/>
            </c:ext>
          </c:extLst>
        </c:ser>
        <c:ser>
          <c:idx val="1"/>
          <c:order val="1"/>
          <c:tx>
            <c:v>Внутренняя</c:v>
          </c:tx>
          <c:spPr>
            <a:solidFill>
              <a:schemeClr val="accent2"/>
            </a:solidFill>
            <a:ln>
              <a:noFill/>
            </a:ln>
            <a:effectLst/>
          </c:spPr>
          <c:invertIfNegative val="0"/>
          <c:cat>
            <c:strRef>
              <c:f>конечная!$G$21:$G$36</c:f>
              <c:strCache>
                <c:ptCount val="16"/>
                <c:pt idx="0">
                  <c:v>Baden-Württemberg</c:v>
                </c:pt>
                <c:pt idx="1">
                  <c:v>Bayern</c:v>
                </c:pt>
                <c:pt idx="2">
                  <c:v>Berlin</c:v>
                </c:pt>
                <c:pt idx="3">
                  <c:v>Brandenburg</c:v>
                </c:pt>
                <c:pt idx="4">
                  <c:v>Bremen</c:v>
                </c:pt>
                <c:pt idx="5">
                  <c:v>Hamburg</c:v>
                </c:pt>
                <c:pt idx="6">
                  <c:v>Hessen</c:v>
                </c:pt>
                <c:pt idx="7">
                  <c:v>Mecklenburg-Vorpommern</c:v>
                </c:pt>
                <c:pt idx="8">
                  <c:v>Niedersachsen</c:v>
                </c:pt>
                <c:pt idx="9">
                  <c:v>Nordrhein-Westfalen</c:v>
                </c:pt>
                <c:pt idx="10">
                  <c:v>Rheinland-Pfalz</c:v>
                </c:pt>
                <c:pt idx="11">
                  <c:v>Saarland</c:v>
                </c:pt>
                <c:pt idx="12">
                  <c:v>Sachsen</c:v>
                </c:pt>
                <c:pt idx="13">
                  <c:v>Sachsen-Anhalt</c:v>
                </c:pt>
                <c:pt idx="14">
                  <c:v>Schleswig-Holstein</c:v>
                </c:pt>
                <c:pt idx="15">
                  <c:v>Thüringen</c:v>
                </c:pt>
              </c:strCache>
            </c:strRef>
          </c:cat>
          <c:val>
            <c:numRef>
              <c:f>конечная!$I$21:$I$36</c:f>
              <c:numCache>
                <c:formatCode>0</c:formatCode>
                <c:ptCount val="16"/>
                <c:pt idx="0">
                  <c:v>-12</c:v>
                </c:pt>
                <c:pt idx="1">
                  <c:v>5.4251558271197764</c:v>
                </c:pt>
                <c:pt idx="2">
                  <c:v>-15</c:v>
                </c:pt>
                <c:pt idx="3">
                  <c:v>68.396401619814654</c:v>
                </c:pt>
                <c:pt idx="4" formatCode="General">
                  <c:v>-28</c:v>
                </c:pt>
                <c:pt idx="5">
                  <c:v>-9</c:v>
                </c:pt>
                <c:pt idx="6">
                  <c:v>-11</c:v>
                </c:pt>
                <c:pt idx="7">
                  <c:v>35.178849144634519</c:v>
                </c:pt>
                <c:pt idx="8">
                  <c:v>1.8625039981962233</c:v>
                </c:pt>
                <c:pt idx="9">
                  <c:v>-11</c:v>
                </c:pt>
                <c:pt idx="10">
                  <c:v>9.5311008590518611</c:v>
                </c:pt>
                <c:pt idx="11" formatCode="General">
                  <c:v>-27</c:v>
                </c:pt>
                <c:pt idx="12">
                  <c:v>28.677489480174422</c:v>
                </c:pt>
                <c:pt idx="13" formatCode="General">
                  <c:v>-34</c:v>
                </c:pt>
                <c:pt idx="14">
                  <c:v>37.26949269263141</c:v>
                </c:pt>
                <c:pt idx="15" formatCode="General">
                  <c:v>-40</c:v>
                </c:pt>
              </c:numCache>
            </c:numRef>
          </c:val>
          <c:extLst>
            <c:ext xmlns:c16="http://schemas.microsoft.com/office/drawing/2014/chart" uri="{C3380CC4-5D6E-409C-BE32-E72D297353CC}">
              <c16:uniqueId val="{00000001-8FCE-4155-8F9A-DF3EA463C0CB}"/>
            </c:ext>
          </c:extLst>
        </c:ser>
        <c:dLbls>
          <c:showLegendKey val="0"/>
          <c:showVal val="0"/>
          <c:showCatName val="0"/>
          <c:showSerName val="0"/>
          <c:showPercent val="0"/>
          <c:showBubbleSize val="0"/>
        </c:dLbls>
        <c:gapWidth val="150"/>
        <c:overlap val="100"/>
        <c:axId val="111150592"/>
        <c:axId val="74844416"/>
      </c:barChart>
      <c:catAx>
        <c:axId val="11115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844416"/>
        <c:crosses val="autoZero"/>
        <c:auto val="1"/>
        <c:lblAlgn val="ctr"/>
        <c:lblOffset val="100"/>
        <c:noMultiLvlLbl val="0"/>
      </c:catAx>
      <c:valAx>
        <c:axId val="748444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150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'[12711-0023-DLAND_$F.xlsx]12711-0023'!$K$7</c:f>
              <c:strCache>
                <c:ptCount val="1"/>
                <c:pt idx="0">
                  <c:v>муж</c:v>
                </c:pt>
              </c:strCache>
            </c:strRef>
          </c:tx>
          <c:spPr>
            <a:solidFill>
              <a:schemeClr val="accent1"/>
            </a:solidFill>
            <a:ln>
              <a:noFill/>
            </a:ln>
            <a:effectLst/>
          </c:spPr>
          <c:invertIfNegative val="0"/>
          <c:cat>
            <c:strRef>
              <c:f>'[12711-0023-DLAND_$F.xlsx]12711-0023'!$J$8:$J$23</c:f>
              <c:strCache>
                <c:ptCount val="16"/>
                <c:pt idx="0">
                  <c:v>Baden-Württemberg</c:v>
                </c:pt>
                <c:pt idx="1">
                  <c:v>Bayern</c:v>
                </c:pt>
                <c:pt idx="2">
                  <c:v>Berlin</c:v>
                </c:pt>
                <c:pt idx="3">
                  <c:v>Brandenburg</c:v>
                </c:pt>
                <c:pt idx="4">
                  <c:v>Bremen</c:v>
                </c:pt>
                <c:pt idx="5">
                  <c:v>Hamburg</c:v>
                </c:pt>
                <c:pt idx="6">
                  <c:v>Hessen</c:v>
                </c:pt>
                <c:pt idx="7">
                  <c:v>Mecklenburg-Vorpommern</c:v>
                </c:pt>
                <c:pt idx="8">
                  <c:v>Niedersachsen</c:v>
                </c:pt>
                <c:pt idx="9">
                  <c:v>Nordrhein-Westfalen</c:v>
                </c:pt>
                <c:pt idx="10">
                  <c:v>Rheinland-Pfalz</c:v>
                </c:pt>
                <c:pt idx="11">
                  <c:v>Saarland</c:v>
                </c:pt>
                <c:pt idx="12">
                  <c:v>Sachsen</c:v>
                </c:pt>
                <c:pt idx="13">
                  <c:v>Sachsen-Anhalt</c:v>
                </c:pt>
                <c:pt idx="14">
                  <c:v>Schleswig-Holstein</c:v>
                </c:pt>
                <c:pt idx="15">
                  <c:v>Thüringen</c:v>
                </c:pt>
              </c:strCache>
            </c:strRef>
          </c:cat>
          <c:val>
            <c:numRef>
              <c:f>'[12711-0023-DLAND_$F.xlsx]12711-0023'!$K$8:$K$23</c:f>
              <c:numCache>
                <c:formatCode>0</c:formatCode>
                <c:ptCount val="16"/>
                <c:pt idx="0">
                  <c:v>41.059219332199831</c:v>
                </c:pt>
                <c:pt idx="1">
                  <c:v>34.953053915400254</c:v>
                </c:pt>
                <c:pt idx="2">
                  <c:v>50.911933298593013</c:v>
                </c:pt>
                <c:pt idx="3">
                  <c:v>49.609229624116111</c:v>
                </c:pt>
                <c:pt idx="4">
                  <c:v>47.904940587867415</c:v>
                </c:pt>
                <c:pt idx="5">
                  <c:v>48.42931937172775</c:v>
                </c:pt>
                <c:pt idx="6">
                  <c:v>47.759845061329891</c:v>
                </c:pt>
                <c:pt idx="7">
                  <c:v>44.632056451612904</c:v>
                </c:pt>
                <c:pt idx="8">
                  <c:v>45.835942391984972</c:v>
                </c:pt>
                <c:pt idx="9">
                  <c:v>35.875840521632817</c:v>
                </c:pt>
                <c:pt idx="10">
                  <c:v>50.435011863959922</c:v>
                </c:pt>
                <c:pt idx="11">
                  <c:v>50.015313935681469</c:v>
                </c:pt>
                <c:pt idx="12">
                  <c:v>47.892206194789225</c:v>
                </c:pt>
                <c:pt idx="13">
                  <c:v>49.0578734858681</c:v>
                </c:pt>
                <c:pt idx="14">
                  <c:v>48.779844347711382</c:v>
                </c:pt>
                <c:pt idx="15">
                  <c:v>48.66734486266531</c:v>
                </c:pt>
              </c:numCache>
            </c:numRef>
          </c:val>
          <c:extLst>
            <c:ext xmlns:c16="http://schemas.microsoft.com/office/drawing/2014/chart" uri="{C3380CC4-5D6E-409C-BE32-E72D297353CC}">
              <c16:uniqueId val="{00000000-CA2E-4ABA-B11D-C5FBA1B0B4D5}"/>
            </c:ext>
          </c:extLst>
        </c:ser>
        <c:ser>
          <c:idx val="1"/>
          <c:order val="1"/>
          <c:tx>
            <c:strRef>
              <c:f>'[12711-0023-DLAND_$F.xlsx]12711-0023'!$L$7</c:f>
              <c:strCache>
                <c:ptCount val="1"/>
                <c:pt idx="0">
                  <c:v>жен</c:v>
                </c:pt>
              </c:strCache>
            </c:strRef>
          </c:tx>
          <c:spPr>
            <a:solidFill>
              <a:schemeClr val="accent2"/>
            </a:solidFill>
            <a:ln>
              <a:noFill/>
            </a:ln>
            <a:effectLst/>
          </c:spPr>
          <c:invertIfNegative val="0"/>
          <c:cat>
            <c:strRef>
              <c:f>'[12711-0023-DLAND_$F.xlsx]12711-0023'!$J$8:$J$23</c:f>
              <c:strCache>
                <c:ptCount val="16"/>
                <c:pt idx="0">
                  <c:v>Baden-Württemberg</c:v>
                </c:pt>
                <c:pt idx="1">
                  <c:v>Bayern</c:v>
                </c:pt>
                <c:pt idx="2">
                  <c:v>Berlin</c:v>
                </c:pt>
                <c:pt idx="3">
                  <c:v>Brandenburg</c:v>
                </c:pt>
                <c:pt idx="4">
                  <c:v>Bremen</c:v>
                </c:pt>
                <c:pt idx="5">
                  <c:v>Hamburg</c:v>
                </c:pt>
                <c:pt idx="6">
                  <c:v>Hessen</c:v>
                </c:pt>
                <c:pt idx="7">
                  <c:v>Mecklenburg-Vorpommern</c:v>
                </c:pt>
                <c:pt idx="8">
                  <c:v>Niedersachsen</c:v>
                </c:pt>
                <c:pt idx="9">
                  <c:v>Nordrhein-Westfalen</c:v>
                </c:pt>
                <c:pt idx="10">
                  <c:v>Rheinland-Pfalz</c:v>
                </c:pt>
                <c:pt idx="11">
                  <c:v>Saarland</c:v>
                </c:pt>
                <c:pt idx="12">
                  <c:v>Sachsen</c:v>
                </c:pt>
                <c:pt idx="13">
                  <c:v>Sachsen-Anhalt</c:v>
                </c:pt>
                <c:pt idx="14">
                  <c:v>Schleswig-Holstein</c:v>
                </c:pt>
                <c:pt idx="15">
                  <c:v>Thüringen</c:v>
                </c:pt>
              </c:strCache>
            </c:strRef>
          </c:cat>
          <c:val>
            <c:numRef>
              <c:f>'[12711-0023-DLAND_$F.xlsx]12711-0023'!$L$8:$L$23</c:f>
              <c:numCache>
                <c:formatCode>0</c:formatCode>
                <c:ptCount val="16"/>
                <c:pt idx="0">
                  <c:v>58.940780667800162</c:v>
                </c:pt>
                <c:pt idx="1">
                  <c:v>65.046946084599739</c:v>
                </c:pt>
                <c:pt idx="2">
                  <c:v>49.088066701406987</c:v>
                </c:pt>
                <c:pt idx="3">
                  <c:v>50.390770375883889</c:v>
                </c:pt>
                <c:pt idx="4">
                  <c:v>52.095059412132585</c:v>
                </c:pt>
                <c:pt idx="5">
                  <c:v>51.57068062827225</c:v>
                </c:pt>
                <c:pt idx="6">
                  <c:v>52.240154938670116</c:v>
                </c:pt>
                <c:pt idx="7">
                  <c:v>55.367943548387103</c:v>
                </c:pt>
                <c:pt idx="8">
                  <c:v>54.164057608015028</c:v>
                </c:pt>
                <c:pt idx="9">
                  <c:v>64.124159478367176</c:v>
                </c:pt>
                <c:pt idx="10">
                  <c:v>49.564988136040071</c:v>
                </c:pt>
                <c:pt idx="11">
                  <c:v>49.984686064318531</c:v>
                </c:pt>
                <c:pt idx="12">
                  <c:v>52.107793805210775</c:v>
                </c:pt>
                <c:pt idx="13">
                  <c:v>50.9421265141319</c:v>
                </c:pt>
                <c:pt idx="14">
                  <c:v>51.220155652288611</c:v>
                </c:pt>
                <c:pt idx="15">
                  <c:v>51.33265513733469</c:v>
                </c:pt>
              </c:numCache>
            </c:numRef>
          </c:val>
          <c:extLst>
            <c:ext xmlns:c16="http://schemas.microsoft.com/office/drawing/2014/chart" uri="{C3380CC4-5D6E-409C-BE32-E72D297353CC}">
              <c16:uniqueId val="{00000001-CA2E-4ABA-B11D-C5FBA1B0B4D5}"/>
            </c:ext>
          </c:extLst>
        </c:ser>
        <c:dLbls>
          <c:showLegendKey val="0"/>
          <c:showVal val="0"/>
          <c:showCatName val="0"/>
          <c:showSerName val="0"/>
          <c:showPercent val="0"/>
          <c:showBubbleSize val="0"/>
        </c:dLbls>
        <c:gapWidth val="150"/>
        <c:overlap val="100"/>
        <c:axId val="111152128"/>
        <c:axId val="74846144"/>
      </c:barChart>
      <c:catAx>
        <c:axId val="11115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846144"/>
        <c:crosses val="autoZero"/>
        <c:auto val="1"/>
        <c:lblAlgn val="ctr"/>
        <c:lblOffset val="100"/>
        <c:noMultiLvlLbl val="0"/>
      </c:catAx>
      <c:valAx>
        <c:axId val="74846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115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'[12711-0021-DLAND_$F.xlsx]12711-0021'!$J$7</c:f>
              <c:strCache>
                <c:ptCount val="1"/>
                <c:pt idx="0">
                  <c:v>муж</c:v>
                </c:pt>
              </c:strCache>
            </c:strRef>
          </c:tx>
          <c:spPr>
            <a:solidFill>
              <a:schemeClr val="accent1"/>
            </a:solidFill>
            <a:ln>
              <a:noFill/>
            </a:ln>
            <a:effectLst/>
          </c:spPr>
          <c:invertIfNegative val="0"/>
          <c:cat>
            <c:strRef>
              <c:f>'[12711-0021-DLAND_$F.xlsx]12711-0021'!$I$8:$I$23</c:f>
              <c:strCache>
                <c:ptCount val="16"/>
                <c:pt idx="0">
                  <c:v>Baden-Württemberg</c:v>
                </c:pt>
                <c:pt idx="1">
                  <c:v>Bayern</c:v>
                </c:pt>
                <c:pt idx="2">
                  <c:v>Berlin</c:v>
                </c:pt>
                <c:pt idx="3">
                  <c:v>Brandenburg</c:v>
                </c:pt>
                <c:pt idx="4">
                  <c:v>Bremen</c:v>
                </c:pt>
                <c:pt idx="5">
                  <c:v>Hamburg</c:v>
                </c:pt>
                <c:pt idx="6">
                  <c:v>Hessen</c:v>
                </c:pt>
                <c:pt idx="7">
                  <c:v>Mecklenburg-Vorpommern</c:v>
                </c:pt>
                <c:pt idx="8">
                  <c:v>Niedersachsen</c:v>
                </c:pt>
                <c:pt idx="9">
                  <c:v>Nordrhein-Westfalen</c:v>
                </c:pt>
                <c:pt idx="10">
                  <c:v>Rheinland-Pfalz</c:v>
                </c:pt>
                <c:pt idx="11">
                  <c:v>Saarland</c:v>
                </c:pt>
                <c:pt idx="12">
                  <c:v>Sachsen</c:v>
                </c:pt>
                <c:pt idx="13">
                  <c:v>Sachsen-Anhalt</c:v>
                </c:pt>
                <c:pt idx="14">
                  <c:v>Schleswig-Holstein</c:v>
                </c:pt>
                <c:pt idx="15">
                  <c:v>Thüringen</c:v>
                </c:pt>
              </c:strCache>
            </c:strRef>
          </c:cat>
          <c:val>
            <c:numRef>
              <c:f>'[12711-0021-DLAND_$F.xlsx]12711-0021'!$J$8:$J$23</c:f>
              <c:numCache>
                <c:formatCode>0</c:formatCode>
                <c:ptCount val="16"/>
                <c:pt idx="0">
                  <c:v>50.556777076388393</c:v>
                </c:pt>
                <c:pt idx="1">
                  <c:v>71.804008908685972</c:v>
                </c:pt>
                <c:pt idx="2">
                  <c:v>48.957304071974619</c:v>
                </c:pt>
                <c:pt idx="3">
                  <c:v>49.50612202901533</c:v>
                </c:pt>
                <c:pt idx="4">
                  <c:v>48.65263935031377</c:v>
                </c:pt>
                <c:pt idx="5">
                  <c:v>45.185598660340496</c:v>
                </c:pt>
                <c:pt idx="6">
                  <c:v>45.337979094076651</c:v>
                </c:pt>
                <c:pt idx="7">
                  <c:v>47.799837455009872</c:v>
                </c:pt>
                <c:pt idx="8">
                  <c:v>44.960806270996642</c:v>
                </c:pt>
                <c:pt idx="9">
                  <c:v>40.649474689589304</c:v>
                </c:pt>
                <c:pt idx="10">
                  <c:v>65.538033395176257</c:v>
                </c:pt>
                <c:pt idx="11">
                  <c:v>69.66580976863753</c:v>
                </c:pt>
                <c:pt idx="12">
                  <c:v>42.925219941348978</c:v>
                </c:pt>
                <c:pt idx="13">
                  <c:v>69.305331179321485</c:v>
                </c:pt>
                <c:pt idx="14">
                  <c:v>44.548937652385931</c:v>
                </c:pt>
                <c:pt idx="15">
                  <c:v>53.60205831903945</c:v>
                </c:pt>
              </c:numCache>
            </c:numRef>
          </c:val>
          <c:extLst>
            <c:ext xmlns:c16="http://schemas.microsoft.com/office/drawing/2014/chart" uri="{C3380CC4-5D6E-409C-BE32-E72D297353CC}">
              <c16:uniqueId val="{00000000-9152-4BB5-BA66-1A775C8909DE}"/>
            </c:ext>
          </c:extLst>
        </c:ser>
        <c:ser>
          <c:idx val="1"/>
          <c:order val="1"/>
          <c:tx>
            <c:strRef>
              <c:f>'[12711-0021-DLAND_$F.xlsx]12711-0021'!$K$7</c:f>
              <c:strCache>
                <c:ptCount val="1"/>
                <c:pt idx="0">
                  <c:v>жен</c:v>
                </c:pt>
              </c:strCache>
            </c:strRef>
          </c:tx>
          <c:spPr>
            <a:solidFill>
              <a:schemeClr val="accent2"/>
            </a:solidFill>
            <a:ln>
              <a:noFill/>
            </a:ln>
            <a:effectLst/>
          </c:spPr>
          <c:invertIfNegative val="0"/>
          <c:cat>
            <c:strRef>
              <c:f>'[12711-0021-DLAND_$F.xlsx]12711-0021'!$I$8:$I$23</c:f>
              <c:strCache>
                <c:ptCount val="16"/>
                <c:pt idx="0">
                  <c:v>Baden-Württemberg</c:v>
                </c:pt>
                <c:pt idx="1">
                  <c:v>Bayern</c:v>
                </c:pt>
                <c:pt idx="2">
                  <c:v>Berlin</c:v>
                </c:pt>
                <c:pt idx="3">
                  <c:v>Brandenburg</c:v>
                </c:pt>
                <c:pt idx="4">
                  <c:v>Bremen</c:v>
                </c:pt>
                <c:pt idx="5">
                  <c:v>Hamburg</c:v>
                </c:pt>
                <c:pt idx="6">
                  <c:v>Hessen</c:v>
                </c:pt>
                <c:pt idx="7">
                  <c:v>Mecklenburg-Vorpommern</c:v>
                </c:pt>
                <c:pt idx="8">
                  <c:v>Niedersachsen</c:v>
                </c:pt>
                <c:pt idx="9">
                  <c:v>Nordrhein-Westfalen</c:v>
                </c:pt>
                <c:pt idx="10">
                  <c:v>Rheinland-Pfalz</c:v>
                </c:pt>
                <c:pt idx="11">
                  <c:v>Saarland</c:v>
                </c:pt>
                <c:pt idx="12">
                  <c:v>Sachsen</c:v>
                </c:pt>
                <c:pt idx="13">
                  <c:v>Sachsen-Anhalt</c:v>
                </c:pt>
                <c:pt idx="14">
                  <c:v>Schleswig-Holstein</c:v>
                </c:pt>
                <c:pt idx="15">
                  <c:v>Thüringen</c:v>
                </c:pt>
              </c:strCache>
            </c:strRef>
          </c:cat>
          <c:val>
            <c:numRef>
              <c:f>'[12711-0021-DLAND_$F.xlsx]12711-0021'!$K$8:$K$23</c:f>
              <c:numCache>
                <c:formatCode>0</c:formatCode>
                <c:ptCount val="16"/>
                <c:pt idx="0">
                  <c:v>49.4432229236116</c:v>
                </c:pt>
                <c:pt idx="1">
                  <c:v>28.195991091314031</c:v>
                </c:pt>
                <c:pt idx="2">
                  <c:v>51.042695928025381</c:v>
                </c:pt>
                <c:pt idx="3">
                  <c:v>50.49387797098467</c:v>
                </c:pt>
                <c:pt idx="4">
                  <c:v>51.347360649686237</c:v>
                </c:pt>
                <c:pt idx="5">
                  <c:v>54.814401339659504</c:v>
                </c:pt>
                <c:pt idx="6">
                  <c:v>54.662020905923349</c:v>
                </c:pt>
                <c:pt idx="7">
                  <c:v>52.200162544990135</c:v>
                </c:pt>
                <c:pt idx="8">
                  <c:v>55.039193729003358</c:v>
                </c:pt>
                <c:pt idx="9">
                  <c:v>59.350525310410696</c:v>
                </c:pt>
                <c:pt idx="10">
                  <c:v>34.461966604823743</c:v>
                </c:pt>
                <c:pt idx="11">
                  <c:v>30.334190231362467</c:v>
                </c:pt>
                <c:pt idx="12">
                  <c:v>57.074780058651029</c:v>
                </c:pt>
                <c:pt idx="13">
                  <c:v>30.694668820678512</c:v>
                </c:pt>
                <c:pt idx="14">
                  <c:v>55.451062347614069</c:v>
                </c:pt>
                <c:pt idx="15">
                  <c:v>46.39794168096055</c:v>
                </c:pt>
              </c:numCache>
            </c:numRef>
          </c:val>
          <c:extLst>
            <c:ext xmlns:c16="http://schemas.microsoft.com/office/drawing/2014/chart" uri="{C3380CC4-5D6E-409C-BE32-E72D297353CC}">
              <c16:uniqueId val="{00000001-9152-4BB5-BA66-1A775C8909DE}"/>
            </c:ext>
          </c:extLst>
        </c:ser>
        <c:dLbls>
          <c:showLegendKey val="0"/>
          <c:showVal val="0"/>
          <c:showCatName val="0"/>
          <c:showSerName val="0"/>
          <c:showPercent val="0"/>
          <c:showBubbleSize val="0"/>
        </c:dLbls>
        <c:gapWidth val="150"/>
        <c:overlap val="100"/>
        <c:axId val="107821056"/>
        <c:axId val="74848448"/>
      </c:barChart>
      <c:catAx>
        <c:axId val="107821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848448"/>
        <c:crosses val="autoZero"/>
        <c:auto val="1"/>
        <c:lblAlgn val="ctr"/>
        <c:lblOffset val="100"/>
        <c:noMultiLvlLbl val="0"/>
      </c:catAx>
      <c:valAx>
        <c:axId val="7484844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7821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Смертность</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Лист1!$A$10:$V$10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Лист1!$A$7:$V$7</c:f>
              <c:numCache>
                <c:formatCode>General</c:formatCode>
                <c:ptCount val="22"/>
                <c:pt idx="0">
                  <c:v>10.199999999999999</c:v>
                </c:pt>
                <c:pt idx="1">
                  <c:v>10.050000000000001</c:v>
                </c:pt>
                <c:pt idx="2">
                  <c:v>10.199999999999999</c:v>
                </c:pt>
                <c:pt idx="3">
                  <c:v>10.35</c:v>
                </c:pt>
                <c:pt idx="4">
                  <c:v>9.92</c:v>
                </c:pt>
                <c:pt idx="5">
                  <c:v>10.07</c:v>
                </c:pt>
                <c:pt idx="6">
                  <c:v>9.98</c:v>
                </c:pt>
                <c:pt idx="7">
                  <c:v>10.06</c:v>
                </c:pt>
                <c:pt idx="8">
                  <c:v>10.3</c:v>
                </c:pt>
                <c:pt idx="9">
                  <c:v>10.45</c:v>
                </c:pt>
                <c:pt idx="10">
                  <c:v>10.5</c:v>
                </c:pt>
                <c:pt idx="11">
                  <c:v>10.61</c:v>
                </c:pt>
                <c:pt idx="12">
                  <c:v>10.8</c:v>
                </c:pt>
                <c:pt idx="13">
                  <c:v>10.07</c:v>
                </c:pt>
                <c:pt idx="14">
                  <c:v>10.69</c:v>
                </c:pt>
                <c:pt idx="15">
                  <c:v>11.26</c:v>
                </c:pt>
                <c:pt idx="16">
                  <c:v>11.04</c:v>
                </c:pt>
                <c:pt idx="17">
                  <c:v>11.3</c:v>
                </c:pt>
                <c:pt idx="18">
                  <c:v>11.53</c:v>
                </c:pt>
                <c:pt idx="19">
                  <c:v>11.32</c:v>
                </c:pt>
                <c:pt idx="20">
                  <c:v>11.85</c:v>
                </c:pt>
                <c:pt idx="21">
                  <c:v>12.31</c:v>
                </c:pt>
              </c:numCache>
            </c:numRef>
          </c:val>
          <c:smooth val="0"/>
          <c:extLst>
            <c:ext xmlns:c16="http://schemas.microsoft.com/office/drawing/2014/chart" uri="{C3380CC4-5D6E-409C-BE32-E72D297353CC}">
              <c16:uniqueId val="{00000000-2106-4498-8D4F-FB6B1936004F}"/>
            </c:ext>
          </c:extLst>
        </c:ser>
        <c:ser>
          <c:idx val="1"/>
          <c:order val="1"/>
          <c:tx>
            <c:v>ОКР</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Лист1!$A$10:$V$10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Лист1!$A$11:$V$11</c:f>
              <c:numCache>
                <c:formatCode>General</c:formatCode>
                <c:ptCount val="22"/>
                <c:pt idx="0">
                  <c:v>9.32</c:v>
                </c:pt>
                <c:pt idx="1">
                  <c:v>8.91</c:v>
                </c:pt>
                <c:pt idx="2">
                  <c:v>8.7100000000000009</c:v>
                </c:pt>
                <c:pt idx="3">
                  <c:v>8.56</c:v>
                </c:pt>
                <c:pt idx="4">
                  <c:v>8.5500000000000007</c:v>
                </c:pt>
                <c:pt idx="5">
                  <c:v>8.32</c:v>
                </c:pt>
                <c:pt idx="6">
                  <c:v>8.17</c:v>
                </c:pt>
                <c:pt idx="7">
                  <c:v>8.33</c:v>
                </c:pt>
                <c:pt idx="8">
                  <c:v>8.32</c:v>
                </c:pt>
                <c:pt idx="9">
                  <c:v>8.1300000000000008</c:v>
                </c:pt>
                <c:pt idx="10">
                  <c:v>8.2899999999999991</c:v>
                </c:pt>
                <c:pt idx="11">
                  <c:v>8.25</c:v>
                </c:pt>
                <c:pt idx="12">
                  <c:v>8.36</c:v>
                </c:pt>
                <c:pt idx="13">
                  <c:v>8.44</c:v>
                </c:pt>
                <c:pt idx="14">
                  <c:v>8.8000000000000007</c:v>
                </c:pt>
                <c:pt idx="15">
                  <c:v>8.98</c:v>
                </c:pt>
                <c:pt idx="16">
                  <c:v>9.6</c:v>
                </c:pt>
                <c:pt idx="17">
                  <c:v>9.5</c:v>
                </c:pt>
                <c:pt idx="18">
                  <c:v>9.51</c:v>
                </c:pt>
                <c:pt idx="19">
                  <c:v>9.3699999999999992</c:v>
                </c:pt>
                <c:pt idx="20">
                  <c:v>9.3000000000000007</c:v>
                </c:pt>
                <c:pt idx="21">
                  <c:v>9.57</c:v>
                </c:pt>
              </c:numCache>
            </c:numRef>
          </c:val>
          <c:smooth val="0"/>
          <c:extLst>
            <c:ext xmlns:c16="http://schemas.microsoft.com/office/drawing/2014/chart" uri="{C3380CC4-5D6E-409C-BE32-E72D297353CC}">
              <c16:uniqueId val="{00000001-2106-4498-8D4F-FB6B1936004F}"/>
            </c:ext>
          </c:extLst>
        </c:ser>
        <c:dLbls>
          <c:showLegendKey val="0"/>
          <c:showVal val="0"/>
          <c:showCatName val="0"/>
          <c:showSerName val="0"/>
          <c:showPercent val="0"/>
          <c:showBubbleSize val="0"/>
        </c:dLbls>
        <c:marker val="1"/>
        <c:smooth val="0"/>
        <c:axId val="73027072"/>
        <c:axId val="43278336"/>
      </c:lineChart>
      <c:catAx>
        <c:axId val="7302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78336"/>
        <c:crosses val="autoZero"/>
        <c:auto val="1"/>
        <c:lblAlgn val="ctr"/>
        <c:lblOffset val="100"/>
        <c:noMultiLvlLbl val="0"/>
      </c:catAx>
      <c:valAx>
        <c:axId val="43278336"/>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2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Лист1!$A$10:$V$10</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Лист1!$A$21:$V$21</c:f>
              <c:numCache>
                <c:formatCode>0.00</c:formatCode>
                <c:ptCount val="22"/>
                <c:pt idx="0">
                  <c:v>-0.87384327403386974</c:v>
                </c:pt>
                <c:pt idx="1">
                  <c:v>-1.1435269392461955</c:v>
                </c:pt>
                <c:pt idx="2">
                  <c:v>-1.4851472718279113</c:v>
                </c:pt>
                <c:pt idx="3">
                  <c:v>-1.7837523874233856</c:v>
                </c:pt>
                <c:pt idx="4">
                  <c:v>-1.3649184444599456</c:v>
                </c:pt>
                <c:pt idx="5">
                  <c:v>-1.7506728930753186</c:v>
                </c:pt>
                <c:pt idx="6">
                  <c:v>-1.8062423764673075</c:v>
                </c:pt>
                <c:pt idx="7">
                  <c:v>-1.7286419545932545</c:v>
                </c:pt>
                <c:pt idx="8">
                  <c:v>-1.9694631470297619</c:v>
                </c:pt>
                <c:pt idx="9">
                  <c:v>-2.309909242119824</c:v>
                </c:pt>
                <c:pt idx="10">
                  <c:v>-2.2104646819219185</c:v>
                </c:pt>
                <c:pt idx="11">
                  <c:v>-2.363975547126592</c:v>
                </c:pt>
                <c:pt idx="12">
                  <c:v>-2.4404721149189759</c:v>
                </c:pt>
                <c:pt idx="13">
                  <c:v>-2.6297335943610967</c:v>
                </c:pt>
                <c:pt idx="14">
                  <c:v>-1.8996387196165863</c:v>
                </c:pt>
                <c:pt idx="15">
                  <c:v>-2.3107227993873756</c:v>
                </c:pt>
                <c:pt idx="16">
                  <c:v>-1.4452085363840721</c:v>
                </c:pt>
                <c:pt idx="17">
                  <c:v>-1.7858464371769187</c:v>
                </c:pt>
                <c:pt idx="18">
                  <c:v>-2.021334072274382</c:v>
                </c:pt>
                <c:pt idx="19">
                  <c:v>-1.9444896448247468</c:v>
                </c:pt>
                <c:pt idx="20">
                  <c:v>-2.5542431273974509</c:v>
                </c:pt>
                <c:pt idx="21">
                  <c:v>-2.8260466886242877</c:v>
                </c:pt>
              </c:numCache>
            </c:numRef>
          </c:val>
          <c:smooth val="0"/>
          <c:extLst>
            <c:ext xmlns:c16="http://schemas.microsoft.com/office/drawing/2014/chart" uri="{C3380CC4-5D6E-409C-BE32-E72D297353CC}">
              <c16:uniqueId val="{00000000-BCBF-4390-BAEE-9B0C5EA41F2A}"/>
            </c:ext>
          </c:extLst>
        </c:ser>
        <c:dLbls>
          <c:showLegendKey val="0"/>
          <c:showVal val="0"/>
          <c:showCatName val="0"/>
          <c:showSerName val="0"/>
          <c:showPercent val="0"/>
          <c:showBubbleSize val="0"/>
        </c:dLbls>
        <c:marker val="1"/>
        <c:smooth val="0"/>
        <c:axId val="92906496"/>
        <c:axId val="43260096"/>
      </c:lineChart>
      <c:catAx>
        <c:axId val="929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60096"/>
        <c:crosses val="autoZero"/>
        <c:auto val="1"/>
        <c:lblAlgn val="ctr"/>
        <c:lblOffset val="100"/>
        <c:noMultiLvlLbl val="0"/>
      </c:catAx>
      <c:valAx>
        <c:axId val="43260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906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Лист1!$B$5:$W$5</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Лист1!$B$7:$W$7</c:f>
              <c:numCache>
                <c:formatCode>0.00</c:formatCode>
                <c:ptCount val="22"/>
                <c:pt idx="0">
                  <c:v>2.0339329610876367</c:v>
                </c:pt>
                <c:pt idx="1">
                  <c:v>3.3522920259461699</c:v>
                </c:pt>
                <c:pt idx="2">
                  <c:v>2.6606523272492826</c:v>
                </c:pt>
                <c:pt idx="3">
                  <c:v>1.728298254788053</c:v>
                </c:pt>
                <c:pt idx="4">
                  <c:v>1.0001493850766696</c:v>
                </c:pt>
                <c:pt idx="5">
                  <c:v>0.95700833333242419</c:v>
                </c:pt>
                <c:pt idx="6">
                  <c:v>0.27646232783803149</c:v>
                </c:pt>
                <c:pt idx="7">
                  <c:v>0.53347567450298738</c:v>
                </c:pt>
                <c:pt idx="8">
                  <c:v>-0.67776047185478749</c:v>
                </c:pt>
                <c:pt idx="9">
                  <c:v>-0.15503213102804023</c:v>
                </c:pt>
                <c:pt idx="10">
                  <c:v>1.5631353545660727</c:v>
                </c:pt>
                <c:pt idx="11">
                  <c:v>3.4819597326496146</c:v>
                </c:pt>
                <c:pt idx="12">
                  <c:v>4.592986994556064</c:v>
                </c:pt>
                <c:pt idx="13">
                  <c:v>5.3227404497550319</c:v>
                </c:pt>
                <c:pt idx="14">
                  <c:v>6.8156529814487294</c:v>
                </c:pt>
                <c:pt idx="15">
                  <c:v>14.032469975043702</c:v>
                </c:pt>
                <c:pt idx="16">
                  <c:v>6.0820059617635795</c:v>
                </c:pt>
                <c:pt idx="17">
                  <c:v>5.0420705944899096</c:v>
                </c:pt>
                <c:pt idx="18">
                  <c:v>4.8274991007321439</c:v>
                </c:pt>
                <c:pt idx="19">
                  <c:v>3.9395699884555633</c:v>
                </c:pt>
                <c:pt idx="20">
                  <c:v>2.6483072055115899</c:v>
                </c:pt>
                <c:pt idx="21">
                  <c:v>3.9584255581601551</c:v>
                </c:pt>
              </c:numCache>
            </c:numRef>
          </c:val>
          <c:smooth val="0"/>
          <c:extLst>
            <c:ext xmlns:c16="http://schemas.microsoft.com/office/drawing/2014/chart" uri="{C3380CC4-5D6E-409C-BE32-E72D297353CC}">
              <c16:uniqueId val="{00000000-86CF-46D8-A81F-00B969BDD058}"/>
            </c:ext>
          </c:extLst>
        </c:ser>
        <c:dLbls>
          <c:showLegendKey val="0"/>
          <c:showVal val="0"/>
          <c:showCatName val="0"/>
          <c:showSerName val="0"/>
          <c:showPercent val="0"/>
          <c:showBubbleSize val="0"/>
        </c:dLbls>
        <c:smooth val="0"/>
        <c:axId val="98353664"/>
        <c:axId val="43281216"/>
      </c:lineChart>
      <c:catAx>
        <c:axId val="9835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81216"/>
        <c:crosses val="autoZero"/>
        <c:auto val="1"/>
        <c:lblAlgn val="ctr"/>
        <c:lblOffset val="100"/>
        <c:noMultiLvlLbl val="0"/>
      </c:catAx>
      <c:valAx>
        <c:axId val="43281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35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Лист1!$B$37:$W$37</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Лист1!$B$38:$W$38</c:f>
              <c:numCache>
                <c:formatCode>General</c:formatCode>
                <c:ptCount val="22"/>
                <c:pt idx="0">
                  <c:v>1.38</c:v>
                </c:pt>
                <c:pt idx="1">
                  <c:v>1.35</c:v>
                </c:pt>
                <c:pt idx="2">
                  <c:v>1.34</c:v>
                </c:pt>
                <c:pt idx="3">
                  <c:v>1.34</c:v>
                </c:pt>
                <c:pt idx="4">
                  <c:v>1.36</c:v>
                </c:pt>
                <c:pt idx="5">
                  <c:v>1.34</c:v>
                </c:pt>
                <c:pt idx="6">
                  <c:v>1.33</c:v>
                </c:pt>
                <c:pt idx="7">
                  <c:v>1.37</c:v>
                </c:pt>
                <c:pt idx="8">
                  <c:v>1.38</c:v>
                </c:pt>
                <c:pt idx="9">
                  <c:v>1.36</c:v>
                </c:pt>
                <c:pt idx="10">
                  <c:v>1.39</c:v>
                </c:pt>
                <c:pt idx="11">
                  <c:v>1.39</c:v>
                </c:pt>
                <c:pt idx="12">
                  <c:v>1.41</c:v>
                </c:pt>
                <c:pt idx="13">
                  <c:v>1.42</c:v>
                </c:pt>
                <c:pt idx="14">
                  <c:v>1.47</c:v>
                </c:pt>
                <c:pt idx="15">
                  <c:v>1.5</c:v>
                </c:pt>
                <c:pt idx="16">
                  <c:v>1.59</c:v>
                </c:pt>
                <c:pt idx="17">
                  <c:v>1.57</c:v>
                </c:pt>
                <c:pt idx="18">
                  <c:v>1.57</c:v>
                </c:pt>
                <c:pt idx="19">
                  <c:v>1.54</c:v>
                </c:pt>
                <c:pt idx="20">
                  <c:v>1.53</c:v>
                </c:pt>
                <c:pt idx="21">
                  <c:v>1.52</c:v>
                </c:pt>
              </c:numCache>
            </c:numRef>
          </c:val>
          <c:smooth val="0"/>
          <c:extLst>
            <c:ext xmlns:c16="http://schemas.microsoft.com/office/drawing/2014/chart" uri="{C3380CC4-5D6E-409C-BE32-E72D297353CC}">
              <c16:uniqueId val="{00000000-A9EF-4ABC-A1B2-44A6B2FF9F56}"/>
            </c:ext>
          </c:extLst>
        </c:ser>
        <c:dLbls>
          <c:showLegendKey val="0"/>
          <c:showVal val="0"/>
          <c:showCatName val="0"/>
          <c:showSerName val="0"/>
          <c:showPercent val="0"/>
          <c:showBubbleSize val="0"/>
        </c:dLbls>
        <c:smooth val="0"/>
        <c:axId val="73026048"/>
        <c:axId val="43282944"/>
      </c:lineChart>
      <c:catAx>
        <c:axId val="7302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82944"/>
        <c:crosses val="autoZero"/>
        <c:auto val="1"/>
        <c:lblAlgn val="ctr"/>
        <c:lblOffset val="100"/>
        <c:noMultiLvlLbl val="0"/>
      </c:catAx>
      <c:valAx>
        <c:axId val="43282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2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none"/>
          </c:marker>
          <c:cat>
            <c:strRef>
              <c:f>Лист2!$A$6:$V$6</c:f>
              <c:strCach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strCache>
            </c:strRef>
          </c:cat>
          <c:val>
            <c:numRef>
              <c:f>Лист2!$A$7:$V$7</c:f>
              <c:numCache>
                <c:formatCode>General</c:formatCode>
                <c:ptCount val="22"/>
                <c:pt idx="0">
                  <c:v>25900</c:v>
                </c:pt>
                <c:pt idx="1">
                  <c:v>26700</c:v>
                </c:pt>
                <c:pt idx="2">
                  <c:v>26900</c:v>
                </c:pt>
                <c:pt idx="3">
                  <c:v>27100</c:v>
                </c:pt>
                <c:pt idx="4">
                  <c:v>27800</c:v>
                </c:pt>
                <c:pt idx="5">
                  <c:v>28100</c:v>
                </c:pt>
                <c:pt idx="6">
                  <c:v>29400</c:v>
                </c:pt>
                <c:pt idx="7">
                  <c:v>30900</c:v>
                </c:pt>
                <c:pt idx="8">
                  <c:v>31500</c:v>
                </c:pt>
                <c:pt idx="9">
                  <c:v>30400</c:v>
                </c:pt>
                <c:pt idx="10">
                  <c:v>31900</c:v>
                </c:pt>
                <c:pt idx="11">
                  <c:v>33600</c:v>
                </c:pt>
                <c:pt idx="12">
                  <c:v>34100</c:v>
                </c:pt>
                <c:pt idx="13">
                  <c:v>34900</c:v>
                </c:pt>
                <c:pt idx="14">
                  <c:v>36100</c:v>
                </c:pt>
                <c:pt idx="15">
                  <c:v>37000</c:v>
                </c:pt>
                <c:pt idx="16">
                  <c:v>38100</c:v>
                </c:pt>
                <c:pt idx="17">
                  <c:v>39500</c:v>
                </c:pt>
                <c:pt idx="18">
                  <c:v>40600</c:v>
                </c:pt>
                <c:pt idx="19">
                  <c:v>41800</c:v>
                </c:pt>
                <c:pt idx="20">
                  <c:v>40900</c:v>
                </c:pt>
                <c:pt idx="21">
                  <c:v>41900</c:v>
                </c:pt>
              </c:numCache>
            </c:numRef>
          </c:val>
          <c:smooth val="0"/>
          <c:extLst>
            <c:ext xmlns:c16="http://schemas.microsoft.com/office/drawing/2014/chart" uri="{C3380CC4-5D6E-409C-BE32-E72D297353CC}">
              <c16:uniqueId val="{00000000-D9F2-4D9A-BF4B-7C42775AA6CB}"/>
            </c:ext>
          </c:extLst>
        </c:ser>
        <c:dLbls>
          <c:showLegendKey val="0"/>
          <c:showVal val="0"/>
          <c:showCatName val="0"/>
          <c:showSerName val="0"/>
          <c:showPercent val="0"/>
          <c:showBubbleSize val="0"/>
        </c:dLbls>
        <c:smooth val="0"/>
        <c:axId val="73026560"/>
        <c:axId val="43284672"/>
      </c:lineChart>
      <c:catAx>
        <c:axId val="7302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84672"/>
        <c:crosses val="autoZero"/>
        <c:auto val="1"/>
        <c:lblAlgn val="ctr"/>
        <c:lblOffset val="100"/>
        <c:noMultiLvlLbl val="0"/>
      </c:catAx>
      <c:valAx>
        <c:axId val="43284672"/>
        <c:scaling>
          <c:orientation val="minMax"/>
          <c:min val="5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26560"/>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Лист2!$A$25:$U$25</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Лист2!$A$26:$U$26</c:f>
              <c:numCache>
                <c:formatCode>General</c:formatCode>
                <c:ptCount val="21"/>
                <c:pt idx="0">
                  <c:v>7.9</c:v>
                </c:pt>
                <c:pt idx="1">
                  <c:v>7.8</c:v>
                </c:pt>
                <c:pt idx="2">
                  <c:v>8.5</c:v>
                </c:pt>
                <c:pt idx="3">
                  <c:v>9.8000000000000007</c:v>
                </c:pt>
                <c:pt idx="4">
                  <c:v>10.7</c:v>
                </c:pt>
                <c:pt idx="5">
                  <c:v>11.2</c:v>
                </c:pt>
                <c:pt idx="6">
                  <c:v>10.3</c:v>
                </c:pt>
                <c:pt idx="7">
                  <c:v>8.6999999999999993</c:v>
                </c:pt>
                <c:pt idx="8">
                  <c:v>7.5</c:v>
                </c:pt>
                <c:pt idx="9">
                  <c:v>7.8</c:v>
                </c:pt>
                <c:pt idx="10">
                  <c:v>7</c:v>
                </c:pt>
                <c:pt idx="11">
                  <c:v>5.8</c:v>
                </c:pt>
                <c:pt idx="12">
                  <c:v>5.4</c:v>
                </c:pt>
                <c:pt idx="13">
                  <c:v>5.2</c:v>
                </c:pt>
                <c:pt idx="14">
                  <c:v>5</c:v>
                </c:pt>
                <c:pt idx="15">
                  <c:v>4.5999999999999996</c:v>
                </c:pt>
                <c:pt idx="16">
                  <c:v>4.0999999999999996</c:v>
                </c:pt>
                <c:pt idx="17">
                  <c:v>3.8</c:v>
                </c:pt>
                <c:pt idx="18">
                  <c:v>3.4</c:v>
                </c:pt>
                <c:pt idx="19">
                  <c:v>3.1</c:v>
                </c:pt>
                <c:pt idx="20">
                  <c:v>3.9</c:v>
                </c:pt>
              </c:numCache>
            </c:numRef>
          </c:val>
          <c:smooth val="0"/>
          <c:extLst>
            <c:ext xmlns:c16="http://schemas.microsoft.com/office/drawing/2014/chart" uri="{C3380CC4-5D6E-409C-BE32-E72D297353CC}">
              <c16:uniqueId val="{00000000-3696-47FA-9A2A-790525430D91}"/>
            </c:ext>
          </c:extLst>
        </c:ser>
        <c:dLbls>
          <c:showLegendKey val="0"/>
          <c:showVal val="0"/>
          <c:showCatName val="0"/>
          <c:showSerName val="0"/>
          <c:showPercent val="0"/>
          <c:showBubbleSize val="0"/>
        </c:dLbls>
        <c:smooth val="0"/>
        <c:axId val="98354176"/>
        <c:axId val="66985984"/>
      </c:lineChart>
      <c:catAx>
        <c:axId val="9835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985984"/>
        <c:crosses val="autoZero"/>
        <c:auto val="1"/>
        <c:lblAlgn val="ctr"/>
        <c:lblOffset val="100"/>
        <c:noMultiLvlLbl val="0"/>
      </c:catAx>
      <c:valAx>
        <c:axId val="6698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354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Лист2!$A$47:$U$47</c:f>
              <c:numCache>
                <c:formatCode>General</c:formatCode>
                <c:ptCount val="21"/>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numCache>
            </c:numRef>
          </c:cat>
          <c:val>
            <c:numRef>
              <c:f>Лист2!$A$48:$U$48</c:f>
              <c:numCache>
                <c:formatCode>General</c:formatCode>
                <c:ptCount val="21"/>
                <c:pt idx="0">
                  <c:v>15700</c:v>
                </c:pt>
                <c:pt idx="1">
                  <c:v>16400</c:v>
                </c:pt>
                <c:pt idx="2">
                  <c:v>16400</c:v>
                </c:pt>
                <c:pt idx="3">
                  <c:v>16800</c:v>
                </c:pt>
                <c:pt idx="4">
                  <c:v>17100</c:v>
                </c:pt>
                <c:pt idx="5">
                  <c:v>17400</c:v>
                </c:pt>
                <c:pt idx="6">
                  <c:v>17900</c:v>
                </c:pt>
                <c:pt idx="7">
                  <c:v>18200</c:v>
                </c:pt>
                <c:pt idx="8">
                  <c:v>18600</c:v>
                </c:pt>
                <c:pt idx="9">
                  <c:v>18500</c:v>
                </c:pt>
                <c:pt idx="10">
                  <c:v>19000</c:v>
                </c:pt>
                <c:pt idx="11">
                  <c:v>19700</c:v>
                </c:pt>
                <c:pt idx="12">
                  <c:v>19500</c:v>
                </c:pt>
                <c:pt idx="13">
                  <c:v>19800</c:v>
                </c:pt>
                <c:pt idx="14">
                  <c:v>20100</c:v>
                </c:pt>
                <c:pt idx="15">
                  <c:v>20500</c:v>
                </c:pt>
                <c:pt idx="16">
                  <c:v>21100</c:v>
                </c:pt>
                <c:pt idx="17">
                  <c:v>21700</c:v>
                </c:pt>
                <c:pt idx="18">
                  <c:v>22500</c:v>
                </c:pt>
                <c:pt idx="19">
                  <c:v>22900</c:v>
                </c:pt>
                <c:pt idx="20">
                  <c:v>23200</c:v>
                </c:pt>
              </c:numCache>
            </c:numRef>
          </c:val>
          <c:smooth val="0"/>
          <c:extLst>
            <c:ext xmlns:c16="http://schemas.microsoft.com/office/drawing/2014/chart" uri="{C3380CC4-5D6E-409C-BE32-E72D297353CC}">
              <c16:uniqueId val="{00000000-A058-460A-9A5C-D546FB73420B}"/>
            </c:ext>
          </c:extLst>
        </c:ser>
        <c:dLbls>
          <c:showLegendKey val="0"/>
          <c:showVal val="0"/>
          <c:showCatName val="0"/>
          <c:showSerName val="0"/>
          <c:showPercent val="0"/>
          <c:showBubbleSize val="0"/>
        </c:dLbls>
        <c:smooth val="0"/>
        <c:axId val="98354688"/>
        <c:axId val="66987712"/>
      </c:lineChart>
      <c:catAx>
        <c:axId val="9835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987712"/>
        <c:crosses val="autoZero"/>
        <c:auto val="1"/>
        <c:lblAlgn val="ctr"/>
        <c:lblOffset val="100"/>
        <c:noMultiLvlLbl val="0"/>
      </c:catAx>
      <c:valAx>
        <c:axId val="6698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835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28575" cap="rnd">
              <a:solidFill>
                <a:schemeClr val="accent1"/>
              </a:solidFill>
              <a:round/>
            </a:ln>
            <a:effectLst/>
          </c:spPr>
          <c:marker>
            <c:symbol val="none"/>
          </c:marker>
          <c:cat>
            <c:strRef>
              <c:f>'12711-0001'!$A$8:$A$30</c:f>
              <c:strCach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strCache>
            </c:strRef>
          </c:cat>
          <c:val>
            <c:numRef>
              <c:f>'12711-0001'!$Q$8:$Q$30</c:f>
              <c:numCache>
                <c:formatCode>General</c:formatCode>
                <c:ptCount val="23"/>
                <c:pt idx="0">
                  <c:v>1977791</c:v>
                </c:pt>
                <c:pt idx="1">
                  <c:v>2060038</c:v>
                </c:pt>
                <c:pt idx="2">
                  <c:v>1996038</c:v>
                </c:pt>
                <c:pt idx="3">
                  <c:v>1883833</c:v>
                </c:pt>
                <c:pt idx="4">
                  <c:v>1874676</c:v>
                </c:pt>
                <c:pt idx="5">
                  <c:v>1777866</c:v>
                </c:pt>
                <c:pt idx="6">
                  <c:v>1714991</c:v>
                </c:pt>
                <c:pt idx="7">
                  <c:v>1757959</c:v>
                </c:pt>
                <c:pt idx="8">
                  <c:v>1786030</c:v>
                </c:pt>
                <c:pt idx="9">
                  <c:v>1802300</c:v>
                </c:pt>
                <c:pt idx="10">
                  <c:v>1860246</c:v>
                </c:pt>
                <c:pt idx="11">
                  <c:v>2071469</c:v>
                </c:pt>
                <c:pt idx="12">
                  <c:v>2177858</c:v>
                </c:pt>
                <c:pt idx="13">
                  <c:v>2332014</c:v>
                </c:pt>
                <c:pt idx="14">
                  <c:v>2575440</c:v>
                </c:pt>
                <c:pt idx="15">
                  <c:v>3263023</c:v>
                </c:pt>
                <c:pt idx="16">
                  <c:v>3054392</c:v>
                </c:pt>
                <c:pt idx="17">
                  <c:v>2644720</c:v>
                </c:pt>
                <c:pt idx="18">
                  <c:v>2673217</c:v>
                </c:pt>
                <c:pt idx="19">
                  <c:v>2656258</c:v>
                </c:pt>
                <c:pt idx="20">
                  <c:v>2218204</c:v>
                </c:pt>
                <c:pt idx="21">
                  <c:v>2388068</c:v>
                </c:pt>
                <c:pt idx="22">
                  <c:v>2589345</c:v>
                </c:pt>
              </c:numCache>
            </c:numRef>
          </c:val>
          <c:smooth val="0"/>
          <c:extLst>
            <c:ext xmlns:c16="http://schemas.microsoft.com/office/drawing/2014/chart" uri="{C3380CC4-5D6E-409C-BE32-E72D297353CC}">
              <c16:uniqueId val="{00000000-CC26-473B-B579-6BD7E2494B26}"/>
            </c:ext>
          </c:extLst>
        </c:ser>
        <c:dLbls>
          <c:showLegendKey val="0"/>
          <c:showVal val="0"/>
          <c:showCatName val="0"/>
          <c:showSerName val="0"/>
          <c:showPercent val="0"/>
          <c:showBubbleSize val="0"/>
        </c:dLbls>
        <c:smooth val="0"/>
        <c:axId val="532477112"/>
        <c:axId val="532473832"/>
      </c:lineChart>
      <c:catAx>
        <c:axId val="532477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473832"/>
        <c:crosses val="autoZero"/>
        <c:auto val="1"/>
        <c:lblAlgn val="ctr"/>
        <c:lblOffset val="100"/>
        <c:noMultiLvlLbl val="0"/>
      </c:catAx>
      <c:valAx>
        <c:axId val="532473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2477112"/>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CCF42-76B5-4505-9899-420B1D71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2590</TotalTime>
  <Pages>82</Pages>
  <Words>17548</Words>
  <Characters>100027</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Лев</dc:creator>
  <cp:lastModifiedBy>Лев</cp:lastModifiedBy>
  <cp:revision>54</cp:revision>
  <dcterms:created xsi:type="dcterms:W3CDTF">2023-05-25T15:25:00Z</dcterms:created>
  <dcterms:modified xsi:type="dcterms:W3CDTF">2023-05-28T14:28:00Z</dcterms:modified>
</cp:coreProperties>
</file>