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35579484" w:displacedByCustomXml="next"/>
    <w:bookmarkEnd w:id="0" w:displacedByCustomXml="next"/>
    <w:sdt>
      <w:sdtPr>
        <w:id w:val="149881287"/>
        <w:docPartObj>
          <w:docPartGallery w:val="Cover Pages"/>
          <w:docPartUnique/>
        </w:docPartObj>
      </w:sdtPr>
      <w:sdtEndPr>
        <w:rPr>
          <w:sz w:val="28"/>
          <w:szCs w:val="28"/>
          <w:highlight w:val="white"/>
        </w:rPr>
      </w:sdtEndPr>
      <w:sdtContent>
        <w:p w14:paraId="70F16129" w14:textId="77777777" w:rsidR="007B576D" w:rsidRPr="007B576D" w:rsidRDefault="007B576D" w:rsidP="007B576D">
          <w:pPr>
            <w:jc w:val="center"/>
            <w:rPr>
              <w:spacing w:val="2"/>
              <w:sz w:val="28"/>
              <w:szCs w:val="28"/>
            </w:rPr>
          </w:pPr>
          <w:r w:rsidRPr="007B576D">
            <w:rPr>
              <w:spacing w:val="2"/>
              <w:sz w:val="28"/>
              <w:szCs w:val="28"/>
            </w:rPr>
            <w:t>Санкт-Петербургский государственный университет</w:t>
          </w:r>
        </w:p>
        <w:p w14:paraId="09EFE778" w14:textId="30A96C16" w:rsidR="00D93759" w:rsidRDefault="00D93759" w:rsidP="00D93759">
          <w:pPr>
            <w:jc w:val="center"/>
            <w:rPr>
              <w:sz w:val="28"/>
              <w:szCs w:val="28"/>
            </w:rPr>
          </w:pPr>
        </w:p>
        <w:p w14:paraId="6367E9E2" w14:textId="24845C91" w:rsidR="001A1D93" w:rsidRDefault="001A1D93" w:rsidP="00D93759">
          <w:pPr>
            <w:jc w:val="center"/>
            <w:rPr>
              <w:sz w:val="28"/>
              <w:szCs w:val="28"/>
            </w:rPr>
          </w:pPr>
        </w:p>
        <w:p w14:paraId="04DFFBE0" w14:textId="1FCE61A5" w:rsidR="001A1D93" w:rsidRDefault="001A1D93" w:rsidP="00D93759">
          <w:pPr>
            <w:jc w:val="center"/>
            <w:rPr>
              <w:sz w:val="28"/>
              <w:szCs w:val="28"/>
            </w:rPr>
          </w:pPr>
        </w:p>
        <w:p w14:paraId="4B84C34B" w14:textId="3F44F19B" w:rsidR="001A1D93" w:rsidRDefault="001A1D93" w:rsidP="00D93759">
          <w:pPr>
            <w:jc w:val="center"/>
            <w:rPr>
              <w:sz w:val="28"/>
              <w:szCs w:val="28"/>
            </w:rPr>
          </w:pPr>
        </w:p>
        <w:p w14:paraId="52F5AD96" w14:textId="36112B02" w:rsidR="001A1D93" w:rsidRDefault="001A1D93" w:rsidP="00D93759">
          <w:pPr>
            <w:jc w:val="center"/>
            <w:rPr>
              <w:sz w:val="28"/>
              <w:szCs w:val="28"/>
            </w:rPr>
          </w:pPr>
        </w:p>
        <w:p w14:paraId="42BECFFA" w14:textId="2D3D6FA8" w:rsidR="001A1D93" w:rsidRDefault="001A1D93" w:rsidP="00D93759">
          <w:pPr>
            <w:jc w:val="center"/>
            <w:rPr>
              <w:sz w:val="28"/>
              <w:szCs w:val="28"/>
            </w:rPr>
          </w:pPr>
        </w:p>
        <w:p w14:paraId="28F13E99" w14:textId="77777777" w:rsidR="001A1D93" w:rsidRDefault="001A1D93" w:rsidP="00D93759">
          <w:pPr>
            <w:jc w:val="center"/>
            <w:rPr>
              <w:sz w:val="28"/>
              <w:szCs w:val="28"/>
            </w:rPr>
          </w:pPr>
        </w:p>
        <w:p w14:paraId="538FA89B" w14:textId="77777777" w:rsidR="00D93759" w:rsidRPr="007B576D" w:rsidRDefault="00D93759" w:rsidP="00D93759">
          <w:pPr>
            <w:jc w:val="center"/>
            <w:rPr>
              <w:b/>
              <w:i/>
              <w:sz w:val="28"/>
              <w:szCs w:val="28"/>
            </w:rPr>
          </w:pPr>
          <w:r w:rsidRPr="007B576D">
            <w:rPr>
              <w:b/>
              <w:i/>
              <w:sz w:val="28"/>
              <w:szCs w:val="28"/>
            </w:rPr>
            <w:t>КОРОЛЕВА Татьяна Александровна</w:t>
          </w:r>
        </w:p>
        <w:p w14:paraId="49441D1F" w14:textId="49FB40C2" w:rsidR="00D93759" w:rsidRDefault="00D93759" w:rsidP="00D93759">
          <w:pPr>
            <w:jc w:val="center"/>
            <w:rPr>
              <w:sz w:val="28"/>
              <w:szCs w:val="28"/>
            </w:rPr>
          </w:pPr>
        </w:p>
        <w:p w14:paraId="46F02FC3" w14:textId="07652B27" w:rsidR="001A1D93" w:rsidRDefault="001A1D93" w:rsidP="00D93759">
          <w:pPr>
            <w:jc w:val="center"/>
            <w:rPr>
              <w:sz w:val="28"/>
              <w:szCs w:val="28"/>
            </w:rPr>
          </w:pPr>
        </w:p>
        <w:p w14:paraId="4F352C71" w14:textId="77777777" w:rsidR="001A1D93" w:rsidRDefault="001A1D93" w:rsidP="00D93759">
          <w:pPr>
            <w:jc w:val="center"/>
            <w:rPr>
              <w:sz w:val="28"/>
              <w:szCs w:val="28"/>
            </w:rPr>
          </w:pPr>
        </w:p>
        <w:p w14:paraId="551E0DCB" w14:textId="77777777" w:rsidR="00D93759" w:rsidRDefault="00D93759" w:rsidP="00D93759">
          <w:pPr>
            <w:jc w:val="center"/>
            <w:rPr>
              <w:b/>
              <w:sz w:val="28"/>
              <w:szCs w:val="28"/>
            </w:rPr>
          </w:pPr>
          <w:r>
            <w:rPr>
              <w:b/>
              <w:sz w:val="28"/>
              <w:szCs w:val="28"/>
            </w:rPr>
            <w:t>Выпускная квалификационная работа</w:t>
          </w:r>
        </w:p>
        <w:p w14:paraId="7D041549" w14:textId="77777777" w:rsidR="00D93759" w:rsidRDefault="00D93759" w:rsidP="00D93759">
          <w:pPr>
            <w:jc w:val="center"/>
            <w:rPr>
              <w:b/>
              <w:sz w:val="28"/>
              <w:szCs w:val="28"/>
            </w:rPr>
          </w:pPr>
        </w:p>
        <w:p w14:paraId="20B18AFB" w14:textId="77777777" w:rsidR="00D93759" w:rsidRDefault="00D93759" w:rsidP="00D93759">
          <w:pPr>
            <w:jc w:val="center"/>
            <w:rPr>
              <w:sz w:val="28"/>
              <w:szCs w:val="28"/>
            </w:rPr>
          </w:pPr>
          <w:r>
            <w:rPr>
              <w:b/>
              <w:i/>
              <w:sz w:val="28"/>
              <w:szCs w:val="28"/>
            </w:rPr>
            <w:t xml:space="preserve"> </w:t>
          </w:r>
          <w:r w:rsidRPr="00D93759">
            <w:rPr>
              <w:b/>
              <w:i/>
              <w:sz w:val="28"/>
              <w:szCs w:val="28"/>
            </w:rPr>
            <w:t>Геохронология микулинского межледниковья по данным уран-ториевого датирования отложений центральной части Русской равнины</w:t>
          </w:r>
        </w:p>
        <w:p w14:paraId="562D8398" w14:textId="45F6CA82" w:rsidR="00D93759" w:rsidRDefault="00D93759" w:rsidP="00D93759">
          <w:pPr>
            <w:jc w:val="center"/>
            <w:rPr>
              <w:sz w:val="28"/>
              <w:szCs w:val="28"/>
            </w:rPr>
          </w:pPr>
        </w:p>
        <w:p w14:paraId="27C3C6CD" w14:textId="1CAE7DB1" w:rsidR="001A1D93" w:rsidRDefault="001A1D93" w:rsidP="00D93759">
          <w:pPr>
            <w:jc w:val="center"/>
            <w:rPr>
              <w:sz w:val="28"/>
              <w:szCs w:val="28"/>
            </w:rPr>
          </w:pPr>
        </w:p>
        <w:p w14:paraId="6D18B342" w14:textId="77777777" w:rsidR="001A1D93" w:rsidRDefault="001A1D93" w:rsidP="00D93759">
          <w:pPr>
            <w:jc w:val="center"/>
            <w:rPr>
              <w:sz w:val="28"/>
              <w:szCs w:val="28"/>
            </w:rPr>
          </w:pPr>
        </w:p>
        <w:p w14:paraId="2B1E31D7" w14:textId="77777777" w:rsidR="00D93759" w:rsidRDefault="00D93759" w:rsidP="00D93759">
          <w:pPr>
            <w:jc w:val="center"/>
            <w:rPr>
              <w:i/>
              <w:sz w:val="28"/>
              <w:szCs w:val="28"/>
            </w:rPr>
          </w:pPr>
          <w:r>
            <w:rPr>
              <w:sz w:val="28"/>
              <w:szCs w:val="28"/>
            </w:rPr>
            <w:t xml:space="preserve">Уровень образования: </w:t>
          </w:r>
          <w:r>
            <w:rPr>
              <w:i/>
              <w:sz w:val="28"/>
              <w:szCs w:val="28"/>
            </w:rPr>
            <w:t>бакалавриат</w:t>
          </w:r>
        </w:p>
        <w:p w14:paraId="406AD3DB" w14:textId="77777777" w:rsidR="00D93759" w:rsidRDefault="00D93759" w:rsidP="00D93759">
          <w:pPr>
            <w:jc w:val="center"/>
            <w:rPr>
              <w:i/>
              <w:sz w:val="28"/>
              <w:szCs w:val="28"/>
            </w:rPr>
          </w:pPr>
          <w:r>
            <w:rPr>
              <w:sz w:val="28"/>
              <w:szCs w:val="28"/>
            </w:rPr>
            <w:t xml:space="preserve">Направление </w:t>
          </w:r>
          <w:r>
            <w:rPr>
              <w:i/>
              <w:sz w:val="28"/>
              <w:szCs w:val="28"/>
            </w:rPr>
            <w:t>05.03.02 «География»</w:t>
          </w:r>
        </w:p>
        <w:p w14:paraId="5D4E4EBA" w14:textId="77777777" w:rsidR="00D93759" w:rsidRDefault="00D93759" w:rsidP="00D93759">
          <w:pPr>
            <w:jc w:val="center"/>
            <w:rPr>
              <w:sz w:val="28"/>
              <w:szCs w:val="28"/>
            </w:rPr>
          </w:pPr>
          <w:r>
            <w:rPr>
              <w:sz w:val="28"/>
              <w:szCs w:val="28"/>
            </w:rPr>
            <w:t xml:space="preserve">Основная образовательная программа </w:t>
          </w:r>
          <w:r>
            <w:rPr>
              <w:i/>
              <w:sz w:val="28"/>
              <w:szCs w:val="28"/>
            </w:rPr>
            <w:t>5019 «География»</w:t>
          </w:r>
        </w:p>
        <w:p w14:paraId="202F0B11" w14:textId="77777777" w:rsidR="00D93759" w:rsidRDefault="00D93759" w:rsidP="00D93759">
          <w:pPr>
            <w:jc w:val="center"/>
            <w:rPr>
              <w:sz w:val="28"/>
              <w:szCs w:val="28"/>
            </w:rPr>
          </w:pPr>
        </w:p>
        <w:p w14:paraId="47C84851" w14:textId="77777777" w:rsidR="00D93759" w:rsidRDefault="00D93759" w:rsidP="00D93759">
          <w:pPr>
            <w:jc w:val="center"/>
            <w:rPr>
              <w:sz w:val="28"/>
              <w:szCs w:val="28"/>
            </w:rPr>
          </w:pPr>
        </w:p>
        <w:p w14:paraId="698B2DA8" w14:textId="77777777" w:rsidR="00892E03" w:rsidRDefault="00892E03" w:rsidP="007B576D">
          <w:pPr>
            <w:ind w:left="5664"/>
            <w:rPr>
              <w:sz w:val="28"/>
              <w:szCs w:val="28"/>
            </w:rPr>
          </w:pPr>
        </w:p>
        <w:p w14:paraId="1B6364E5" w14:textId="77777777" w:rsidR="00892E03" w:rsidRDefault="00892E03" w:rsidP="007B576D">
          <w:pPr>
            <w:ind w:left="5664"/>
            <w:rPr>
              <w:sz w:val="28"/>
              <w:szCs w:val="28"/>
            </w:rPr>
          </w:pPr>
        </w:p>
        <w:p w14:paraId="4F225705" w14:textId="5D70EB0E" w:rsidR="007B576D" w:rsidRDefault="00D93759" w:rsidP="003751C8">
          <w:pPr>
            <w:ind w:left="4956"/>
            <w:rPr>
              <w:sz w:val="28"/>
              <w:szCs w:val="28"/>
            </w:rPr>
          </w:pPr>
          <w:r>
            <w:rPr>
              <w:sz w:val="28"/>
              <w:szCs w:val="28"/>
            </w:rPr>
            <w:t>Научный руководитель:</w:t>
          </w:r>
          <w:r>
            <w:rPr>
              <w:sz w:val="28"/>
              <w:szCs w:val="28"/>
            </w:rPr>
            <w:br/>
          </w:r>
          <w:r w:rsidRPr="006037FE">
            <w:rPr>
              <w:sz w:val="28"/>
              <w:szCs w:val="28"/>
            </w:rPr>
            <w:t>д. г.-м. н., проф.</w:t>
          </w:r>
          <w:r>
            <w:rPr>
              <w:sz w:val="28"/>
              <w:szCs w:val="28"/>
            </w:rPr>
            <w:t xml:space="preserve"> </w:t>
          </w:r>
        </w:p>
        <w:p w14:paraId="73712CA3" w14:textId="77777777" w:rsidR="00D93759" w:rsidRDefault="00D93759" w:rsidP="003751C8">
          <w:pPr>
            <w:ind w:left="4956"/>
            <w:rPr>
              <w:sz w:val="28"/>
              <w:szCs w:val="28"/>
            </w:rPr>
          </w:pPr>
          <w:r w:rsidRPr="00CA667C">
            <w:rPr>
              <w:sz w:val="28"/>
              <w:szCs w:val="28"/>
            </w:rPr>
            <w:t>Кузнецов Владислав Юрьевич</w:t>
          </w:r>
        </w:p>
        <w:p w14:paraId="57CA508A" w14:textId="77777777" w:rsidR="007B576D" w:rsidRDefault="007B576D" w:rsidP="003751C8">
          <w:pPr>
            <w:ind w:left="4956"/>
            <w:jc w:val="right"/>
            <w:rPr>
              <w:sz w:val="28"/>
              <w:szCs w:val="28"/>
            </w:rPr>
          </w:pPr>
        </w:p>
        <w:p w14:paraId="0780AA8F" w14:textId="77777777" w:rsidR="007B576D" w:rsidRDefault="00D93759" w:rsidP="003751C8">
          <w:pPr>
            <w:ind w:left="4956"/>
            <w:rPr>
              <w:sz w:val="28"/>
              <w:szCs w:val="28"/>
            </w:rPr>
          </w:pPr>
          <w:r>
            <w:rPr>
              <w:sz w:val="28"/>
              <w:szCs w:val="28"/>
            </w:rPr>
            <w:t>Рецензент:</w:t>
          </w:r>
          <w:r>
            <w:rPr>
              <w:sz w:val="28"/>
              <w:szCs w:val="28"/>
            </w:rPr>
            <w:br/>
            <w:t>д</w:t>
          </w:r>
          <w:r w:rsidRPr="00CC3C95">
            <w:rPr>
              <w:sz w:val="28"/>
              <w:szCs w:val="28"/>
            </w:rPr>
            <w:t xml:space="preserve">.г.-м.н., доц., </w:t>
          </w:r>
        </w:p>
        <w:p w14:paraId="6E1BDD0E" w14:textId="77777777" w:rsidR="00D93759" w:rsidRDefault="00D93759" w:rsidP="003751C8">
          <w:pPr>
            <w:ind w:left="4956"/>
            <w:rPr>
              <w:sz w:val="28"/>
              <w:szCs w:val="28"/>
            </w:rPr>
          </w:pPr>
          <w:r w:rsidRPr="00CC3C95">
            <w:rPr>
              <w:sz w:val="28"/>
              <w:szCs w:val="28"/>
            </w:rPr>
            <w:t>Кулькова Марианна Алексеевна</w:t>
          </w:r>
        </w:p>
        <w:p w14:paraId="3DFC4943" w14:textId="77777777" w:rsidR="00D93759" w:rsidRDefault="00D93759" w:rsidP="007B576D">
          <w:pPr>
            <w:ind w:left="5664"/>
            <w:jc w:val="right"/>
            <w:rPr>
              <w:sz w:val="28"/>
              <w:szCs w:val="28"/>
            </w:rPr>
          </w:pPr>
        </w:p>
        <w:p w14:paraId="12936DD4" w14:textId="77777777" w:rsidR="00D93759" w:rsidRDefault="00D93759" w:rsidP="00D93759">
          <w:pPr>
            <w:jc w:val="right"/>
            <w:rPr>
              <w:sz w:val="28"/>
              <w:szCs w:val="28"/>
            </w:rPr>
          </w:pPr>
        </w:p>
        <w:p w14:paraId="5D9A4E51" w14:textId="77777777" w:rsidR="00D93759" w:rsidRDefault="00D93759" w:rsidP="00D93759">
          <w:pPr>
            <w:rPr>
              <w:sz w:val="28"/>
              <w:szCs w:val="28"/>
            </w:rPr>
          </w:pPr>
        </w:p>
        <w:p w14:paraId="03BB59B6" w14:textId="77777777" w:rsidR="00D93759" w:rsidRDefault="00D93759" w:rsidP="00D93759">
          <w:pPr>
            <w:rPr>
              <w:sz w:val="28"/>
              <w:szCs w:val="28"/>
            </w:rPr>
          </w:pPr>
        </w:p>
        <w:p w14:paraId="456D5E41" w14:textId="77777777" w:rsidR="00D93759" w:rsidRDefault="00D93759" w:rsidP="00D93759">
          <w:pPr>
            <w:jc w:val="center"/>
            <w:rPr>
              <w:sz w:val="28"/>
              <w:szCs w:val="28"/>
            </w:rPr>
          </w:pPr>
          <w:r>
            <w:rPr>
              <w:sz w:val="28"/>
              <w:szCs w:val="28"/>
            </w:rPr>
            <w:t>Санкт-Петербург</w:t>
          </w:r>
        </w:p>
        <w:p w14:paraId="0FC5B3DD" w14:textId="77777777" w:rsidR="00AA2B82" w:rsidRPr="00D655CA" w:rsidRDefault="00D93759" w:rsidP="00D93759">
          <w:pPr>
            <w:jc w:val="center"/>
            <w:rPr>
              <w:sz w:val="28"/>
              <w:szCs w:val="28"/>
            </w:rPr>
          </w:pPr>
          <w:r>
            <w:rPr>
              <w:sz w:val="28"/>
              <w:szCs w:val="28"/>
            </w:rPr>
            <w:t>2023</w:t>
          </w:r>
        </w:p>
      </w:sdtContent>
    </w:sdt>
    <w:sdt>
      <w:sdtPr>
        <w:rPr>
          <w:rFonts w:ascii="Times New Roman" w:eastAsia="Times New Roman" w:hAnsi="Times New Roman" w:cs="Times New Roman"/>
          <w:color w:val="auto"/>
          <w:sz w:val="28"/>
          <w:szCs w:val="28"/>
        </w:rPr>
        <w:id w:val="18426100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E91ED5E" w14:textId="77777777" w:rsidR="00E579DB" w:rsidRPr="00EA3491" w:rsidRDefault="00E579DB" w:rsidP="00B60197">
          <w:pPr>
            <w:pStyle w:val="af"/>
            <w:ind w:firstLine="851"/>
            <w:rPr>
              <w:rFonts w:ascii="Times New Roman" w:hAnsi="Times New Roman" w:cs="Times New Roman"/>
              <w:color w:val="auto"/>
              <w:sz w:val="28"/>
              <w:szCs w:val="28"/>
            </w:rPr>
          </w:pPr>
          <w:r w:rsidRPr="00EA3491">
            <w:rPr>
              <w:rFonts w:ascii="Times New Roman" w:hAnsi="Times New Roman" w:cs="Times New Roman"/>
              <w:color w:val="auto"/>
              <w:sz w:val="28"/>
              <w:szCs w:val="28"/>
            </w:rPr>
            <w:t>Оглавление</w:t>
          </w:r>
        </w:p>
        <w:p w14:paraId="6370758F" w14:textId="7F56C46E" w:rsidR="00E917BD" w:rsidRDefault="002E2C94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 w:rsidRPr="00EA3491">
            <w:rPr>
              <w:sz w:val="28"/>
              <w:szCs w:val="28"/>
            </w:rPr>
            <w:fldChar w:fldCharType="begin"/>
          </w:r>
          <w:r w:rsidR="00E579DB" w:rsidRPr="00EA3491">
            <w:rPr>
              <w:sz w:val="28"/>
              <w:szCs w:val="28"/>
            </w:rPr>
            <w:instrText xml:space="preserve"> TOC \o "1-3" \h \z \u </w:instrText>
          </w:r>
          <w:r w:rsidRPr="00EA3491">
            <w:rPr>
              <w:sz w:val="28"/>
              <w:szCs w:val="28"/>
            </w:rPr>
            <w:fldChar w:fldCharType="separate"/>
          </w:r>
          <w:hyperlink w:anchor="_Toc135841924" w:history="1">
            <w:r w:rsidR="00E917BD" w:rsidRPr="00713735">
              <w:rPr>
                <w:rStyle w:val="af0"/>
                <w:noProof/>
                <w:highlight w:val="white"/>
              </w:rPr>
              <w:t>Введение</w:t>
            </w:r>
            <w:r w:rsidR="00E917BD">
              <w:rPr>
                <w:noProof/>
                <w:webHidden/>
              </w:rPr>
              <w:tab/>
            </w:r>
            <w:r w:rsidR="00E917BD">
              <w:rPr>
                <w:noProof/>
                <w:webHidden/>
              </w:rPr>
              <w:fldChar w:fldCharType="begin"/>
            </w:r>
            <w:r w:rsidR="00E917BD">
              <w:rPr>
                <w:noProof/>
                <w:webHidden/>
              </w:rPr>
              <w:instrText xml:space="preserve"> PAGEREF _Toc135841924 \h </w:instrText>
            </w:r>
            <w:r w:rsidR="00E917BD">
              <w:rPr>
                <w:noProof/>
                <w:webHidden/>
              </w:rPr>
            </w:r>
            <w:r w:rsidR="00E917BD">
              <w:rPr>
                <w:noProof/>
                <w:webHidden/>
              </w:rPr>
              <w:fldChar w:fldCharType="separate"/>
            </w:r>
            <w:r w:rsidR="00E917BD">
              <w:rPr>
                <w:noProof/>
                <w:webHidden/>
              </w:rPr>
              <w:t>2</w:t>
            </w:r>
            <w:r w:rsidR="00E917BD">
              <w:rPr>
                <w:noProof/>
                <w:webHidden/>
              </w:rPr>
              <w:fldChar w:fldCharType="end"/>
            </w:r>
          </w:hyperlink>
        </w:p>
        <w:p w14:paraId="6C5AEC9A" w14:textId="6904D415" w:rsidR="00E917BD" w:rsidRDefault="00E917BD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5841925" w:history="1">
            <w:r w:rsidRPr="00713735">
              <w:rPr>
                <w:rStyle w:val="af0"/>
                <w:noProof/>
                <w:highlight w:val="white"/>
              </w:rPr>
              <w:t>ГЛАВА 1. Четвертичные отложения на территории Русской равнины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_Toc135841925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33C13C" w14:textId="5417D763" w:rsidR="00E917BD" w:rsidRDefault="00E917BD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5841926" w:history="1">
            <w:r w:rsidRPr="00713735">
              <w:rPr>
                <w:rStyle w:val="af0"/>
                <w:noProof/>
                <w:highlight w:val="white"/>
              </w:rPr>
              <w:t>1.1.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713735">
              <w:rPr>
                <w:rStyle w:val="af0"/>
                <w:noProof/>
                <w:highlight w:val="white"/>
              </w:rPr>
              <w:t>Общая характеристика и районирование четвертичных отложений центральной части Русской равнины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_Toc135841926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890D37" w14:textId="727EEC3F" w:rsidR="00E917BD" w:rsidRDefault="00E917BD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5841927" w:history="1">
            <w:r w:rsidRPr="00713735">
              <w:rPr>
                <w:rStyle w:val="af0"/>
                <w:noProof/>
              </w:rPr>
              <w:t>1.2.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713735">
              <w:rPr>
                <w:rStyle w:val="af0"/>
                <w:noProof/>
              </w:rPr>
              <w:t>Ледниковая область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_Toc135841927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CCB88A" w14:textId="444434C9" w:rsidR="00E917BD" w:rsidRDefault="00E917BD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5841928" w:history="1">
            <w:r w:rsidRPr="00713735">
              <w:rPr>
                <w:rStyle w:val="af0"/>
                <w:noProof/>
              </w:rPr>
              <w:t>1.3.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713735">
              <w:rPr>
                <w:rStyle w:val="af0"/>
                <w:noProof/>
                <w:highlight w:val="white"/>
              </w:rPr>
              <w:t>Современные представления о микулинском межледниковье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_Toc135841928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D083DC" w14:textId="02E31E92" w:rsidR="00E917BD" w:rsidRDefault="00E917BD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5841929" w:history="1">
            <w:r w:rsidRPr="00713735">
              <w:rPr>
                <w:rStyle w:val="af0"/>
                <w:noProof/>
              </w:rPr>
              <w:t>ГЛАВА 2. Методы датирования континентальных четвертичных отложений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_Toc135841929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5F8755" w14:textId="207E4784" w:rsidR="00E917BD" w:rsidRDefault="00E917BD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5841930" w:history="1">
            <w:r w:rsidRPr="00713735">
              <w:rPr>
                <w:rStyle w:val="af0"/>
                <w:noProof/>
              </w:rPr>
              <w:t>2.1. Уран-ториевый (</w:t>
            </w:r>
            <w:r w:rsidRPr="00713735">
              <w:rPr>
                <w:rStyle w:val="af0"/>
                <w:noProof/>
                <w:vertAlign w:val="superscript"/>
              </w:rPr>
              <w:t>230</w:t>
            </w:r>
            <w:r w:rsidRPr="00713735">
              <w:rPr>
                <w:rStyle w:val="af0"/>
                <w:noProof/>
              </w:rPr>
              <w:t>Th/U) метод датирования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_Toc135841930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D79DD3" w14:textId="388E901D" w:rsidR="00E917BD" w:rsidRDefault="00E917BD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5841931" w:history="1">
            <w:r w:rsidRPr="00713735">
              <w:rPr>
                <w:rStyle w:val="af0"/>
                <w:noProof/>
              </w:rPr>
              <w:t>2.2. Спорово-пыльцевой анализ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_Toc135841931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CE683E" w14:textId="1E6DB3BC" w:rsidR="00E917BD" w:rsidRDefault="00E917BD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5841932" w:history="1">
            <w:r w:rsidRPr="00713735">
              <w:rPr>
                <w:rStyle w:val="af0"/>
                <w:noProof/>
              </w:rPr>
              <w:t>ГЛАВА 3. Описание разреза Верхние Немыкари (Смоленская обл., центральная часть Русской равнины)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_Toc135841932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81DC08" w14:textId="077E114B" w:rsidR="00E917BD" w:rsidRDefault="00E917BD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5841933" w:history="1">
            <w:r w:rsidRPr="00713735">
              <w:rPr>
                <w:rStyle w:val="af0"/>
                <w:noProof/>
              </w:rPr>
              <w:t>ГЛАВА 4. Методика проведения анализа погребенных отложений торфа из разреза Верхние Немыкари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_Toc135841933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E2D9A7" w14:textId="6A7115EC" w:rsidR="00E917BD" w:rsidRDefault="00E917BD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5841934" w:history="1">
            <w:r w:rsidRPr="00713735">
              <w:rPr>
                <w:rStyle w:val="af0"/>
                <w:noProof/>
              </w:rPr>
              <w:t>4.1. Аналитическая методика выделения изотопов урана и тория из образцов торфа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_Toc135841934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C49EBB" w14:textId="0CCE20CC" w:rsidR="00E917BD" w:rsidRDefault="00E917BD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5841935" w:history="1">
            <w:r w:rsidRPr="00713735">
              <w:rPr>
                <w:rStyle w:val="af0"/>
                <w:noProof/>
              </w:rPr>
              <w:t>4.2. Описание методики проведения спорово-пыльцевого анализа отложений разреза Верхние Немыкари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_Toc135841935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0A3538" w14:textId="19B939B4" w:rsidR="00E917BD" w:rsidRDefault="00E917BD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5841936" w:history="1">
            <w:r w:rsidRPr="00713735">
              <w:rPr>
                <w:rStyle w:val="af0"/>
                <w:noProof/>
              </w:rPr>
              <w:t>ГЛАВА 5. Возраст микулинских отложений по результатам 230Th/U метода датирования и палинологического изучения органогенных отложений из разреза Верхние Немыкари (центральная часть Русской равнины)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_Toc135841936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A84B2F" w14:textId="478AF210" w:rsidR="00E917BD" w:rsidRDefault="00E917BD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5841937" w:history="1">
            <w:r w:rsidRPr="00713735">
              <w:rPr>
                <w:rStyle w:val="af0"/>
                <w:noProof/>
              </w:rPr>
              <w:t>5.1. Результаты спорово-пыльцевого анализа отложений из разреза Верхние Немыкари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_Toc135841937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591980" w14:textId="28640C1F" w:rsidR="00E917BD" w:rsidRDefault="00E917BD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5841938" w:history="1">
            <w:r w:rsidRPr="00713735">
              <w:rPr>
                <w:rStyle w:val="af0"/>
                <w:noProof/>
              </w:rPr>
              <w:t xml:space="preserve">5.2. </w:t>
            </w:r>
            <w:r w:rsidRPr="00713735">
              <w:rPr>
                <w:rStyle w:val="af0"/>
                <w:noProof/>
                <w:vertAlign w:val="superscript"/>
              </w:rPr>
              <w:t>230</w:t>
            </w:r>
            <w:r w:rsidRPr="00713735">
              <w:rPr>
                <w:rStyle w:val="af0"/>
                <w:noProof/>
              </w:rPr>
              <w:t>Т</w:t>
            </w:r>
            <w:r w:rsidRPr="00713735">
              <w:rPr>
                <w:rStyle w:val="af0"/>
                <w:noProof/>
                <w:lang w:val="en-US"/>
              </w:rPr>
              <w:t>h</w:t>
            </w:r>
            <w:r w:rsidRPr="00713735">
              <w:rPr>
                <w:rStyle w:val="af0"/>
                <w:noProof/>
              </w:rPr>
              <w:t>/</w:t>
            </w:r>
            <w:r w:rsidRPr="00713735">
              <w:rPr>
                <w:rStyle w:val="af0"/>
                <w:noProof/>
                <w:lang w:val="en-US"/>
              </w:rPr>
              <w:t>U</w:t>
            </w:r>
            <w:r w:rsidRPr="00713735">
              <w:rPr>
                <w:rStyle w:val="af0"/>
                <w:noProof/>
              </w:rPr>
              <w:t>-датирование нижнего слоя торфа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_Toc135841938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340BA9" w14:textId="151C536B" w:rsidR="00E917BD" w:rsidRDefault="00E917BD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5841939" w:history="1">
            <w:r w:rsidRPr="00713735">
              <w:rPr>
                <w:rStyle w:val="af0"/>
                <w:noProof/>
              </w:rPr>
              <w:t>Заключение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_Toc135841939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B002CD" w14:textId="639A89E3" w:rsidR="00E917BD" w:rsidRDefault="00E917BD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5841940" w:history="1">
            <w:r w:rsidRPr="00713735">
              <w:rPr>
                <w:rStyle w:val="af0"/>
                <w:noProof/>
              </w:rPr>
              <w:t>Литература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_Toc135841940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0A88D7" w14:textId="1A6832FD" w:rsidR="00E579DB" w:rsidRPr="00EA3491" w:rsidRDefault="002E2C94" w:rsidP="00B60197">
          <w:pPr>
            <w:ind w:firstLine="851"/>
            <w:rPr>
              <w:sz w:val="28"/>
              <w:szCs w:val="28"/>
            </w:rPr>
          </w:pPr>
          <w:r w:rsidRPr="00EA3491">
            <w:rPr>
              <w:b/>
              <w:bCs/>
              <w:sz w:val="28"/>
              <w:szCs w:val="28"/>
            </w:rPr>
            <w:fldChar w:fldCharType="end"/>
          </w:r>
        </w:p>
      </w:sdtContent>
    </w:sdt>
    <w:p w14:paraId="2730943F" w14:textId="77777777" w:rsidR="00E579DB" w:rsidRPr="00EA3491" w:rsidRDefault="00E579DB" w:rsidP="00B60197">
      <w:pPr>
        <w:pStyle w:val="1"/>
        <w:ind w:firstLine="851"/>
        <w:rPr>
          <w:highlight w:val="white"/>
        </w:rPr>
      </w:pPr>
    </w:p>
    <w:p w14:paraId="0DB3FD32" w14:textId="77777777" w:rsidR="00E579DB" w:rsidRPr="00EA3491" w:rsidRDefault="00E579DB" w:rsidP="00B60197">
      <w:pPr>
        <w:pStyle w:val="1"/>
        <w:ind w:firstLine="851"/>
        <w:rPr>
          <w:highlight w:val="white"/>
        </w:rPr>
      </w:pPr>
    </w:p>
    <w:p w14:paraId="4D052581" w14:textId="77777777" w:rsidR="00196C18" w:rsidRPr="00EA3491" w:rsidRDefault="00196C18" w:rsidP="00B60197">
      <w:pPr>
        <w:ind w:firstLine="851"/>
        <w:rPr>
          <w:sz w:val="28"/>
          <w:szCs w:val="28"/>
          <w:highlight w:val="white"/>
        </w:rPr>
      </w:pPr>
    </w:p>
    <w:p w14:paraId="597CA47F" w14:textId="77777777" w:rsidR="00196C18" w:rsidRPr="00EA3491" w:rsidRDefault="00196C18" w:rsidP="00B60197">
      <w:pPr>
        <w:ind w:firstLine="851"/>
        <w:rPr>
          <w:sz w:val="28"/>
          <w:szCs w:val="28"/>
          <w:highlight w:val="white"/>
        </w:rPr>
      </w:pPr>
    </w:p>
    <w:p w14:paraId="1DBF85CA" w14:textId="77777777" w:rsidR="00FD7A30" w:rsidRPr="00EA3491" w:rsidRDefault="00D655CA" w:rsidP="005674AB">
      <w:pPr>
        <w:pStyle w:val="1"/>
        <w:rPr>
          <w:highlight w:val="white"/>
        </w:rPr>
      </w:pPr>
      <w:r>
        <w:rPr>
          <w:highlight w:val="white"/>
        </w:rPr>
        <w:br w:type="page"/>
      </w:r>
      <w:bookmarkStart w:id="1" w:name="_Toc135841924"/>
      <w:r w:rsidR="00FD7A30" w:rsidRPr="00EA3491">
        <w:rPr>
          <w:highlight w:val="white"/>
        </w:rPr>
        <w:lastRenderedPageBreak/>
        <w:t>Введение</w:t>
      </w:r>
      <w:bookmarkEnd w:id="1"/>
    </w:p>
    <w:p w14:paraId="577C4E34" w14:textId="77777777" w:rsidR="0087730A" w:rsidRPr="00EA3491" w:rsidRDefault="006D5D29" w:rsidP="00B60197">
      <w:pPr>
        <w:spacing w:before="240" w:line="360" w:lineRule="auto"/>
        <w:ind w:firstLine="851"/>
        <w:jc w:val="both"/>
        <w:rPr>
          <w:sz w:val="28"/>
          <w:szCs w:val="28"/>
        </w:rPr>
      </w:pPr>
      <w:r w:rsidRPr="00C66610">
        <w:rPr>
          <w:sz w:val="28"/>
          <w:szCs w:val="28"/>
        </w:rPr>
        <w:t xml:space="preserve">Последнее </w:t>
      </w:r>
      <w:proofErr w:type="spellStart"/>
      <w:r w:rsidRPr="00C66610">
        <w:rPr>
          <w:sz w:val="28"/>
          <w:szCs w:val="28"/>
        </w:rPr>
        <w:t>межледниковье</w:t>
      </w:r>
      <w:proofErr w:type="spellEnd"/>
      <w:r w:rsidRPr="00C66610">
        <w:rPr>
          <w:sz w:val="28"/>
          <w:szCs w:val="28"/>
        </w:rPr>
        <w:t xml:space="preserve">, известное в Восточной Европе как </w:t>
      </w:r>
      <w:proofErr w:type="spellStart"/>
      <w:r w:rsidRPr="00C66610">
        <w:rPr>
          <w:sz w:val="28"/>
          <w:szCs w:val="28"/>
        </w:rPr>
        <w:t>микулинское</w:t>
      </w:r>
      <w:proofErr w:type="spellEnd"/>
      <w:r w:rsidRPr="00C66610">
        <w:rPr>
          <w:sz w:val="28"/>
          <w:szCs w:val="28"/>
        </w:rPr>
        <w:t xml:space="preserve">, </w:t>
      </w:r>
      <w:r w:rsidR="00993389" w:rsidRPr="00C66610">
        <w:rPr>
          <w:sz w:val="28"/>
          <w:szCs w:val="28"/>
        </w:rPr>
        <w:t>вызывает особый интерес для изучения</w:t>
      </w:r>
      <w:r w:rsidRPr="00C66610">
        <w:rPr>
          <w:sz w:val="28"/>
          <w:szCs w:val="28"/>
        </w:rPr>
        <w:t xml:space="preserve">. </w:t>
      </w:r>
      <w:r w:rsidR="00993389" w:rsidRPr="00C66610">
        <w:rPr>
          <w:sz w:val="28"/>
          <w:szCs w:val="28"/>
        </w:rPr>
        <w:t xml:space="preserve">Он связан с тем, что характеристики климата могут быть использованы как </w:t>
      </w:r>
      <w:proofErr w:type="spellStart"/>
      <w:r w:rsidR="00993389" w:rsidRPr="00C66610">
        <w:rPr>
          <w:sz w:val="28"/>
          <w:szCs w:val="28"/>
        </w:rPr>
        <w:t>палеоаналоги</w:t>
      </w:r>
      <w:proofErr w:type="spellEnd"/>
      <w:r w:rsidR="00993389" w:rsidRPr="00C66610">
        <w:rPr>
          <w:sz w:val="28"/>
          <w:szCs w:val="28"/>
        </w:rPr>
        <w:t xml:space="preserve"> современно</w:t>
      </w:r>
      <w:r w:rsidR="0087730A" w:rsidRPr="00C66610">
        <w:rPr>
          <w:sz w:val="28"/>
          <w:szCs w:val="28"/>
        </w:rPr>
        <w:t>го межледникового периода</w:t>
      </w:r>
      <w:r w:rsidR="00993389" w:rsidRPr="00C66610">
        <w:rPr>
          <w:sz w:val="28"/>
          <w:szCs w:val="28"/>
        </w:rPr>
        <w:t>. То есть, на основе климатических данных микулинского межледниковья можно оценить возможные изменения</w:t>
      </w:r>
      <w:r w:rsidR="0087730A" w:rsidRPr="00C66610">
        <w:rPr>
          <w:sz w:val="28"/>
          <w:szCs w:val="28"/>
        </w:rPr>
        <w:t xml:space="preserve"> климатических условий в ближайшем будущем.</w:t>
      </w:r>
    </w:p>
    <w:p w14:paraId="56D10717" w14:textId="77777777" w:rsidR="00DA3D6F" w:rsidRDefault="001855F4" w:rsidP="00B60197">
      <w:pPr>
        <w:spacing w:before="240"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Хроностратиграфическое</w:t>
      </w:r>
      <w:r w:rsidRPr="00EA3491">
        <w:rPr>
          <w:sz w:val="28"/>
          <w:szCs w:val="28"/>
        </w:rPr>
        <w:t xml:space="preserve"> </w:t>
      </w:r>
      <w:r w:rsidR="005C29FF" w:rsidRPr="00EA3491">
        <w:rPr>
          <w:sz w:val="28"/>
          <w:szCs w:val="28"/>
        </w:rPr>
        <w:t>разделение позднего неоплейстоцена основано на датировании органических отложений метод</w:t>
      </w:r>
      <w:r w:rsidR="003B6B31" w:rsidRPr="00EA3491">
        <w:rPr>
          <w:sz w:val="28"/>
          <w:szCs w:val="28"/>
        </w:rPr>
        <w:t>а</w:t>
      </w:r>
      <w:r w:rsidR="00F35750" w:rsidRPr="00EA3491">
        <w:rPr>
          <w:sz w:val="28"/>
          <w:szCs w:val="28"/>
        </w:rPr>
        <w:t>м</w:t>
      </w:r>
      <w:r w:rsidR="003B6B31" w:rsidRPr="00EA3491">
        <w:rPr>
          <w:sz w:val="28"/>
          <w:szCs w:val="28"/>
        </w:rPr>
        <w:t>и</w:t>
      </w:r>
      <w:r w:rsidR="005C29FF" w:rsidRPr="00EA3491">
        <w:rPr>
          <w:sz w:val="28"/>
          <w:szCs w:val="28"/>
        </w:rPr>
        <w:t xml:space="preserve"> </w:t>
      </w:r>
      <w:r w:rsidR="009A2E1E" w:rsidRPr="00152F73">
        <w:rPr>
          <w:sz w:val="28"/>
          <w:szCs w:val="28"/>
          <w:vertAlign w:val="superscript"/>
        </w:rPr>
        <w:t>14</w:t>
      </w:r>
      <w:r w:rsidR="005C29FF" w:rsidRPr="00EA3491">
        <w:rPr>
          <w:sz w:val="28"/>
          <w:szCs w:val="28"/>
        </w:rPr>
        <w:t>С</w:t>
      </w:r>
      <w:r w:rsidR="003B6B31" w:rsidRPr="00EA3491">
        <w:rPr>
          <w:sz w:val="28"/>
          <w:szCs w:val="28"/>
        </w:rPr>
        <w:t xml:space="preserve"> и </w:t>
      </w:r>
      <w:r w:rsidR="003B6B31" w:rsidRPr="00152F73">
        <w:rPr>
          <w:sz w:val="28"/>
          <w:szCs w:val="28"/>
          <w:vertAlign w:val="superscript"/>
        </w:rPr>
        <w:t>230</w:t>
      </w:r>
      <w:r w:rsidR="003B6B31" w:rsidRPr="00EA3491">
        <w:rPr>
          <w:sz w:val="28"/>
          <w:szCs w:val="28"/>
        </w:rPr>
        <w:t>Th/U</w:t>
      </w:r>
      <w:r w:rsidR="005C29FF" w:rsidRPr="00EA3491">
        <w:rPr>
          <w:sz w:val="28"/>
          <w:szCs w:val="28"/>
        </w:rPr>
        <w:t>,</w:t>
      </w:r>
      <w:r w:rsidR="00F35750" w:rsidRPr="00EA3491">
        <w:rPr>
          <w:sz w:val="28"/>
          <w:szCs w:val="28"/>
        </w:rPr>
        <w:t xml:space="preserve"> песков и суглинков </w:t>
      </w:r>
      <w:r w:rsidR="005D7382" w:rsidRPr="00EA3491">
        <w:rPr>
          <w:sz w:val="28"/>
          <w:szCs w:val="28"/>
        </w:rPr>
        <w:t>термолюминесцентн</w:t>
      </w:r>
      <w:r w:rsidR="00F35750" w:rsidRPr="00EA3491">
        <w:rPr>
          <w:sz w:val="28"/>
          <w:szCs w:val="28"/>
        </w:rPr>
        <w:t>ым</w:t>
      </w:r>
      <w:r w:rsidR="005D7382" w:rsidRPr="00EA3491">
        <w:rPr>
          <w:sz w:val="28"/>
          <w:szCs w:val="28"/>
        </w:rPr>
        <w:t xml:space="preserve"> и оптико-люминесцентн</w:t>
      </w:r>
      <w:r w:rsidR="00F35750" w:rsidRPr="00EA3491">
        <w:rPr>
          <w:sz w:val="28"/>
          <w:szCs w:val="28"/>
        </w:rPr>
        <w:t>ым</w:t>
      </w:r>
      <w:r w:rsidR="005D7382" w:rsidRPr="00EA3491">
        <w:rPr>
          <w:sz w:val="28"/>
          <w:szCs w:val="28"/>
        </w:rPr>
        <w:t xml:space="preserve"> </w:t>
      </w:r>
      <w:r w:rsidR="00F35750" w:rsidRPr="00EA3491">
        <w:rPr>
          <w:sz w:val="28"/>
          <w:szCs w:val="28"/>
        </w:rPr>
        <w:t>методами</w:t>
      </w:r>
      <w:r w:rsidR="005D7382" w:rsidRPr="00EA3491">
        <w:rPr>
          <w:sz w:val="28"/>
          <w:szCs w:val="28"/>
        </w:rPr>
        <w:t xml:space="preserve">, </w:t>
      </w:r>
      <w:r w:rsidR="00F35750" w:rsidRPr="00EA3491">
        <w:rPr>
          <w:sz w:val="28"/>
          <w:szCs w:val="28"/>
        </w:rPr>
        <w:t xml:space="preserve">раковин моллюсков из морских отложений </w:t>
      </w:r>
      <w:r w:rsidR="005D7382" w:rsidRPr="00EA3491">
        <w:rPr>
          <w:sz w:val="28"/>
          <w:szCs w:val="28"/>
        </w:rPr>
        <w:t>методом электронного парамагнитного резонанса</w:t>
      </w:r>
      <w:r w:rsidR="00F35750" w:rsidRPr="00EA3491">
        <w:rPr>
          <w:sz w:val="28"/>
          <w:szCs w:val="28"/>
        </w:rPr>
        <w:t>.</w:t>
      </w:r>
      <w:r w:rsidR="00C62AA7" w:rsidRPr="00EA3491">
        <w:rPr>
          <w:sz w:val="28"/>
          <w:szCs w:val="28"/>
        </w:rPr>
        <w:t xml:space="preserve"> </w:t>
      </w:r>
      <w:r w:rsidR="00820196" w:rsidRPr="00EA3491">
        <w:rPr>
          <w:sz w:val="28"/>
          <w:szCs w:val="28"/>
        </w:rPr>
        <w:t xml:space="preserve">Несмотря на это, хронологические </w:t>
      </w:r>
      <w:r w:rsidR="003B6B31" w:rsidRPr="00EA3491">
        <w:rPr>
          <w:sz w:val="28"/>
          <w:szCs w:val="28"/>
        </w:rPr>
        <w:t xml:space="preserve">границы микулинского межледниковья на территории Русской равнины однозначно не установлены. </w:t>
      </w:r>
    </w:p>
    <w:p w14:paraId="2C09F445" w14:textId="77777777" w:rsidR="003B6B31" w:rsidRPr="00EA3491" w:rsidRDefault="003B6B31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Международной стратиграфической </w:t>
      </w:r>
      <w:r w:rsidR="009A2E1E" w:rsidRPr="00EA3491">
        <w:rPr>
          <w:sz w:val="28"/>
          <w:szCs w:val="28"/>
        </w:rPr>
        <w:t>комиссией</w:t>
      </w:r>
      <w:r w:rsidRPr="00EA3491">
        <w:rPr>
          <w:sz w:val="28"/>
          <w:szCs w:val="28"/>
        </w:rPr>
        <w:t xml:space="preserve"> принят интервал времени</w:t>
      </w:r>
      <w:r w:rsidR="00226F43" w:rsidRPr="00EA3491">
        <w:rPr>
          <w:sz w:val="28"/>
          <w:szCs w:val="28"/>
        </w:rPr>
        <w:t xml:space="preserve"> примерно 128-115 тыс. лет назад</w:t>
      </w:r>
      <w:r w:rsidRPr="00EA3491">
        <w:rPr>
          <w:sz w:val="28"/>
          <w:szCs w:val="28"/>
        </w:rPr>
        <w:t xml:space="preserve">, охватывающий </w:t>
      </w:r>
      <w:proofErr w:type="spellStart"/>
      <w:r w:rsidRPr="00EA3491">
        <w:rPr>
          <w:sz w:val="28"/>
          <w:szCs w:val="28"/>
        </w:rPr>
        <w:t>подстадию</w:t>
      </w:r>
      <w:proofErr w:type="spellEnd"/>
      <w:r w:rsidRPr="00EA3491">
        <w:rPr>
          <w:sz w:val="28"/>
          <w:szCs w:val="28"/>
        </w:rPr>
        <w:t xml:space="preserve"> МИС 5е (</w:t>
      </w:r>
      <w:proofErr w:type="spellStart"/>
      <w:r w:rsidRPr="00EA3491">
        <w:rPr>
          <w:sz w:val="28"/>
          <w:szCs w:val="28"/>
        </w:rPr>
        <w:t>Litt</w:t>
      </w:r>
      <w:proofErr w:type="spellEnd"/>
      <w:r w:rsidRPr="00EA3491">
        <w:rPr>
          <w:sz w:val="28"/>
          <w:szCs w:val="28"/>
        </w:rPr>
        <w:t xml:space="preserve"> T., </w:t>
      </w:r>
      <w:proofErr w:type="spellStart"/>
      <w:r w:rsidRPr="00EA3491">
        <w:rPr>
          <w:sz w:val="28"/>
          <w:szCs w:val="28"/>
        </w:rPr>
        <w:t>Gibbard</w:t>
      </w:r>
      <w:proofErr w:type="spellEnd"/>
      <w:r w:rsidRPr="00EA3491">
        <w:rPr>
          <w:sz w:val="28"/>
          <w:szCs w:val="28"/>
        </w:rPr>
        <w:t xml:space="preserve"> P., 2008), основываясь на данных изотопно-кислородного анализа глубоководных океанических колонок и ледовых кернов (Kukla et al., 2002). Согласно данным других ученых, микулинское межледниковье длилось значительно дольше и охватывало всю МИС 5 и завершающую фазу стадии МИС 6</w:t>
      </w:r>
      <w:r w:rsidR="006D0F84" w:rsidRPr="00EA3491">
        <w:rPr>
          <w:sz w:val="28"/>
          <w:szCs w:val="28"/>
        </w:rPr>
        <w:t xml:space="preserve"> от ~145–140 до ~70 т.л. назад</w:t>
      </w:r>
      <w:r w:rsidRPr="00EA3491">
        <w:rPr>
          <w:sz w:val="28"/>
          <w:szCs w:val="28"/>
        </w:rPr>
        <w:t xml:space="preserve"> (Kukla et al., 2002; Молодьков, Болиховская, 2011). </w:t>
      </w:r>
    </w:p>
    <w:p w14:paraId="14ECB8A9" w14:textId="77777777" w:rsidR="00045DB2" w:rsidRPr="00EA3491" w:rsidRDefault="00373998" w:rsidP="00B60197">
      <w:pPr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Идентификация отложений микулинского межледниковья на Русской равнине осуществляется с использованием различных методов анализа, включая палинологический и палеокарпологический. Наиболее ценные источники палеоботанической информации представлены погребенными континентальными органогенными отложениями, которые также могут быть датированы методом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 xml:space="preserve">Th/U. Для определения хронологических границ и продолжительности микулинского межледниковья требуются комплексные </w:t>
      </w:r>
      <w:r w:rsidRPr="00EA3491">
        <w:rPr>
          <w:sz w:val="28"/>
          <w:szCs w:val="28"/>
        </w:rPr>
        <w:lastRenderedPageBreak/>
        <w:t xml:space="preserve">исследования органогенных отложений, включающие </w:t>
      </w:r>
      <w:r w:rsidR="001855F4">
        <w:rPr>
          <w:sz w:val="28"/>
          <w:szCs w:val="28"/>
        </w:rPr>
        <w:t xml:space="preserve">совместное </w:t>
      </w:r>
      <w:r w:rsidRPr="00EA3491">
        <w:rPr>
          <w:sz w:val="28"/>
          <w:szCs w:val="28"/>
        </w:rPr>
        <w:t xml:space="preserve">палеоботаническое изучение и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Th/U датирование.</w:t>
      </w:r>
    </w:p>
    <w:p w14:paraId="5874EAB5" w14:textId="77777777" w:rsidR="00226F43" w:rsidRPr="00EA3491" w:rsidRDefault="00226F43" w:rsidP="00B60197">
      <w:pPr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b/>
          <w:bCs/>
          <w:sz w:val="28"/>
          <w:szCs w:val="28"/>
        </w:rPr>
        <w:t>Актуальность работы</w:t>
      </w:r>
      <w:r w:rsidRPr="00EA3491">
        <w:rPr>
          <w:sz w:val="28"/>
          <w:szCs w:val="28"/>
        </w:rPr>
        <w:t xml:space="preserve"> объясняется необходимостью наращивания геохронологических данных для решения дискуссионного вопроса о протяженности и временных границах микулинского межледниковья на территории Русской равнины </w:t>
      </w:r>
    </w:p>
    <w:p w14:paraId="185D0E41" w14:textId="77777777" w:rsidR="00332ED3" w:rsidRPr="00EA3491" w:rsidRDefault="00332ED3" w:rsidP="00B60197">
      <w:pPr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b/>
          <w:sz w:val="28"/>
          <w:szCs w:val="28"/>
        </w:rPr>
        <w:t>Объект</w:t>
      </w:r>
      <w:r w:rsidRPr="00EA3491">
        <w:rPr>
          <w:sz w:val="28"/>
          <w:szCs w:val="28"/>
        </w:rPr>
        <w:t xml:space="preserve"> </w:t>
      </w:r>
      <w:r w:rsidR="00B77B73" w:rsidRPr="00EA3491">
        <w:rPr>
          <w:sz w:val="28"/>
          <w:szCs w:val="28"/>
        </w:rPr>
        <w:t xml:space="preserve">настоящего </w:t>
      </w:r>
      <w:r w:rsidRPr="00EA3491">
        <w:rPr>
          <w:sz w:val="28"/>
          <w:szCs w:val="28"/>
        </w:rPr>
        <w:t xml:space="preserve">исследования </w:t>
      </w:r>
      <w:r w:rsidR="00B77B73" w:rsidRPr="00EA3491">
        <w:rPr>
          <w:sz w:val="28"/>
          <w:szCs w:val="28"/>
        </w:rPr>
        <w:t xml:space="preserve">- </w:t>
      </w:r>
      <w:r w:rsidRPr="00EA3491">
        <w:rPr>
          <w:sz w:val="28"/>
          <w:szCs w:val="28"/>
        </w:rPr>
        <w:t>нижний слой торфа из разреза Верхние Немыкари</w:t>
      </w:r>
      <w:r w:rsidR="00B77B73" w:rsidRPr="00EA3491">
        <w:rPr>
          <w:sz w:val="28"/>
          <w:szCs w:val="28"/>
        </w:rPr>
        <w:t xml:space="preserve"> в Смоленской области (центральная часть Русской равнины)</w:t>
      </w:r>
      <w:r w:rsidRPr="00EA3491">
        <w:rPr>
          <w:sz w:val="28"/>
          <w:szCs w:val="28"/>
        </w:rPr>
        <w:t>.</w:t>
      </w:r>
    </w:p>
    <w:p w14:paraId="44F887B0" w14:textId="77777777" w:rsidR="00B77B73" w:rsidRPr="00EA3491" w:rsidRDefault="00B77B73" w:rsidP="00B60197">
      <w:pPr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b/>
          <w:sz w:val="28"/>
          <w:szCs w:val="28"/>
        </w:rPr>
        <w:t>Предмет</w:t>
      </w:r>
      <w:r w:rsidRPr="00EA3491">
        <w:rPr>
          <w:sz w:val="28"/>
          <w:szCs w:val="28"/>
        </w:rPr>
        <w:t xml:space="preserve"> исследования – геохронология микулинского межледниковья (на примере изучения разреза Верхние Немыкари).</w:t>
      </w:r>
    </w:p>
    <w:p w14:paraId="0D7A4DFF" w14:textId="77777777" w:rsidR="00F65628" w:rsidRPr="00EA3491" w:rsidRDefault="00F65628" w:rsidP="00B60197">
      <w:pPr>
        <w:tabs>
          <w:tab w:val="num" w:pos="720"/>
        </w:tabs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b/>
          <w:sz w:val="28"/>
          <w:szCs w:val="28"/>
        </w:rPr>
        <w:t>Целью данной работы</w:t>
      </w:r>
      <w:r w:rsidRPr="00EA3491">
        <w:rPr>
          <w:sz w:val="28"/>
          <w:szCs w:val="28"/>
        </w:rPr>
        <w:t xml:space="preserve"> является определение хроностратиграфической позиции микулинских отложений из разреза Верхние Немыкари (Смоленская обл., Русская равнина) по данным изохронного уран-ториевого (</w:t>
      </w:r>
      <w:r w:rsidRPr="00152F73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Th/U) метода датирования и спорово-пыльцевого анализа.</w:t>
      </w:r>
    </w:p>
    <w:p w14:paraId="280EE80F" w14:textId="77777777" w:rsidR="00F65628" w:rsidRPr="00EA3491" w:rsidRDefault="00F65628" w:rsidP="00B60197">
      <w:pPr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Для достижения поставленной цели необходимо выполнение следующих </w:t>
      </w:r>
      <w:r w:rsidRPr="00EA3491">
        <w:rPr>
          <w:b/>
          <w:bCs/>
          <w:sz w:val="28"/>
          <w:szCs w:val="28"/>
        </w:rPr>
        <w:t>задач</w:t>
      </w:r>
      <w:r w:rsidRPr="00EA3491">
        <w:rPr>
          <w:sz w:val="28"/>
          <w:szCs w:val="28"/>
        </w:rPr>
        <w:t>:</w:t>
      </w:r>
    </w:p>
    <w:p w14:paraId="5EE958AC" w14:textId="77777777" w:rsidR="00F65628" w:rsidRPr="00EA3491" w:rsidRDefault="001855F4" w:rsidP="009250DA">
      <w:pPr>
        <w:numPr>
          <w:ilvl w:val="0"/>
          <w:numId w:val="4"/>
        </w:numPr>
        <w:spacing w:line="360" w:lineRule="auto"/>
        <w:ind w:firstLine="851"/>
        <w:jc w:val="both"/>
        <w:rPr>
          <w:sz w:val="28"/>
          <w:szCs w:val="28"/>
        </w:rPr>
      </w:pPr>
      <w:r w:rsidRPr="0049734F">
        <w:rPr>
          <w:sz w:val="28"/>
          <w:szCs w:val="28"/>
        </w:rPr>
        <w:t xml:space="preserve">Изучить </w:t>
      </w:r>
      <w:r w:rsidR="00F65628" w:rsidRPr="0049734F">
        <w:rPr>
          <w:sz w:val="28"/>
          <w:szCs w:val="28"/>
        </w:rPr>
        <w:t>теоретические</w:t>
      </w:r>
      <w:r w:rsidR="00F65628" w:rsidRPr="00EA3491">
        <w:rPr>
          <w:sz w:val="28"/>
          <w:szCs w:val="28"/>
        </w:rPr>
        <w:t xml:space="preserve"> и практические аспекты изохронного уран-ториевого (</w:t>
      </w:r>
      <w:r w:rsidR="00F65628" w:rsidRPr="00EA3491">
        <w:rPr>
          <w:sz w:val="28"/>
          <w:szCs w:val="28"/>
          <w:vertAlign w:val="superscript"/>
        </w:rPr>
        <w:t>230</w:t>
      </w:r>
      <w:r w:rsidR="00F65628" w:rsidRPr="00EA3491">
        <w:rPr>
          <w:sz w:val="28"/>
          <w:szCs w:val="28"/>
        </w:rPr>
        <w:t xml:space="preserve">Th/U) метода датирования </w:t>
      </w:r>
    </w:p>
    <w:p w14:paraId="38FB946E" w14:textId="77777777" w:rsidR="00F65628" w:rsidRPr="00EA3491" w:rsidRDefault="00F65628" w:rsidP="009250DA">
      <w:pPr>
        <w:numPr>
          <w:ilvl w:val="0"/>
          <w:numId w:val="4"/>
        </w:numPr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Собрать и обобщить результаты </w:t>
      </w:r>
      <w:proofErr w:type="spellStart"/>
      <w:r w:rsidRPr="00EA3491">
        <w:rPr>
          <w:sz w:val="28"/>
          <w:szCs w:val="28"/>
        </w:rPr>
        <w:t>хроно</w:t>
      </w:r>
      <w:proofErr w:type="spellEnd"/>
      <w:r w:rsidRPr="00EA3491">
        <w:rPr>
          <w:sz w:val="28"/>
          <w:szCs w:val="28"/>
        </w:rPr>
        <w:t>- и биостратиграфических исследований погребенных органогенных отложений микулинского межледниковья на территории Русской равнины.</w:t>
      </w:r>
    </w:p>
    <w:p w14:paraId="267A008D" w14:textId="77777777" w:rsidR="00F65628" w:rsidRPr="00EA3491" w:rsidRDefault="00F65628" w:rsidP="009250DA">
      <w:pPr>
        <w:numPr>
          <w:ilvl w:val="0"/>
          <w:numId w:val="4"/>
        </w:numPr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Освоить аналитическую методику выделения микроколичеств изотопов U и Th из образцов органогенных отложений, выполнить анализ погребенного торфа из разреза Верхние Немыкари и рассчитать его изохронный </w:t>
      </w:r>
      <w:r w:rsidR="009A2E1E" w:rsidRPr="00EA3491">
        <w:rPr>
          <w:sz w:val="28"/>
          <w:szCs w:val="28"/>
          <w:vertAlign w:val="superscript"/>
        </w:rPr>
        <w:t>230</w:t>
      </w:r>
      <w:r w:rsidR="009A2E1E" w:rsidRPr="00EA3491">
        <w:rPr>
          <w:sz w:val="28"/>
          <w:szCs w:val="28"/>
        </w:rPr>
        <w:t xml:space="preserve">Th/U </w:t>
      </w:r>
      <w:r w:rsidRPr="00EA3491">
        <w:rPr>
          <w:sz w:val="28"/>
          <w:szCs w:val="28"/>
        </w:rPr>
        <w:t>возраст.</w:t>
      </w:r>
    </w:p>
    <w:p w14:paraId="3173EABB" w14:textId="77777777" w:rsidR="005420EE" w:rsidRPr="00B60197" w:rsidRDefault="00F65628" w:rsidP="009250DA">
      <w:pPr>
        <w:numPr>
          <w:ilvl w:val="0"/>
          <w:numId w:val="4"/>
        </w:numPr>
        <w:spacing w:line="360" w:lineRule="auto"/>
        <w:ind w:firstLine="851"/>
        <w:jc w:val="both"/>
        <w:rPr>
          <w:bCs/>
          <w:sz w:val="28"/>
          <w:szCs w:val="28"/>
        </w:rPr>
      </w:pPr>
      <w:r w:rsidRPr="00B60197">
        <w:rPr>
          <w:sz w:val="28"/>
          <w:szCs w:val="28"/>
        </w:rPr>
        <w:t xml:space="preserve">Сопоставить </w:t>
      </w:r>
      <w:r w:rsidR="001855F4" w:rsidRPr="00B60197">
        <w:rPr>
          <w:sz w:val="28"/>
          <w:szCs w:val="28"/>
        </w:rPr>
        <w:t>полученное значение возраста погребенного торфа</w:t>
      </w:r>
      <w:r w:rsidRPr="00B60197">
        <w:rPr>
          <w:sz w:val="28"/>
          <w:szCs w:val="28"/>
        </w:rPr>
        <w:t xml:space="preserve"> с имеющимися возрастными параметрами, полученными ранее для Русской равнины</w:t>
      </w:r>
      <w:r w:rsidR="00361C1B" w:rsidRPr="00B60197">
        <w:rPr>
          <w:sz w:val="28"/>
          <w:szCs w:val="28"/>
        </w:rPr>
        <w:t>,</w:t>
      </w:r>
      <w:r w:rsidRPr="00B60197">
        <w:rPr>
          <w:sz w:val="28"/>
          <w:szCs w:val="28"/>
        </w:rPr>
        <w:t xml:space="preserve"> и с изотопно-кислородной шкалой океанических осадков.     </w:t>
      </w:r>
    </w:p>
    <w:p w14:paraId="4700C2AD" w14:textId="77777777" w:rsidR="00A41B6B" w:rsidRPr="00EA3491" w:rsidRDefault="00A41B6B" w:rsidP="009250DA">
      <w:pPr>
        <w:pStyle w:val="1"/>
        <w:jc w:val="left"/>
        <w:rPr>
          <w:highlight w:val="white"/>
        </w:rPr>
      </w:pPr>
      <w:bookmarkStart w:id="2" w:name="_Toc135841925"/>
      <w:r w:rsidRPr="00EA3491">
        <w:rPr>
          <w:highlight w:val="white"/>
        </w:rPr>
        <w:lastRenderedPageBreak/>
        <w:t xml:space="preserve">ГЛАВА 1. Четвертичные отложения на территории </w:t>
      </w:r>
      <w:r w:rsidR="003726A6" w:rsidRPr="00EA3491">
        <w:rPr>
          <w:highlight w:val="white"/>
        </w:rPr>
        <w:t>Русской</w:t>
      </w:r>
      <w:r w:rsidRPr="00EA3491">
        <w:rPr>
          <w:highlight w:val="white"/>
        </w:rPr>
        <w:t xml:space="preserve"> равнины</w:t>
      </w:r>
      <w:bookmarkEnd w:id="2"/>
    </w:p>
    <w:p w14:paraId="03395047" w14:textId="77777777" w:rsidR="00F42C4F" w:rsidRPr="00EA3491" w:rsidRDefault="00F42C4F" w:rsidP="00B60197">
      <w:pPr>
        <w:spacing w:before="240" w:line="360" w:lineRule="auto"/>
        <w:ind w:firstLine="851"/>
        <w:jc w:val="center"/>
        <w:rPr>
          <w:b/>
          <w:sz w:val="28"/>
          <w:szCs w:val="28"/>
          <w:highlight w:val="white"/>
        </w:rPr>
      </w:pPr>
    </w:p>
    <w:p w14:paraId="48C956B6" w14:textId="77777777" w:rsidR="00A41B6B" w:rsidRPr="000F3B58" w:rsidRDefault="00A41B6B" w:rsidP="007774D4">
      <w:pPr>
        <w:pStyle w:val="2"/>
        <w:numPr>
          <w:ilvl w:val="1"/>
          <w:numId w:val="16"/>
        </w:numPr>
        <w:rPr>
          <w:highlight w:val="white"/>
        </w:rPr>
      </w:pPr>
      <w:bookmarkStart w:id="3" w:name="_Toc135841926"/>
      <w:r w:rsidRPr="000F3B58">
        <w:rPr>
          <w:highlight w:val="white"/>
        </w:rPr>
        <w:t xml:space="preserve">Общая характеристика и районирование четвертичных отложений центральной части </w:t>
      </w:r>
      <w:r w:rsidR="003726A6" w:rsidRPr="000F3B58">
        <w:rPr>
          <w:highlight w:val="white"/>
        </w:rPr>
        <w:t>Русской</w:t>
      </w:r>
      <w:r w:rsidRPr="000F3B58">
        <w:rPr>
          <w:highlight w:val="white"/>
        </w:rPr>
        <w:t xml:space="preserve"> равнины</w:t>
      </w:r>
      <w:bookmarkEnd w:id="3"/>
    </w:p>
    <w:p w14:paraId="6F105052" w14:textId="77777777" w:rsidR="00F42C4F" w:rsidRPr="007774D4" w:rsidRDefault="00F42C4F" w:rsidP="00B60197">
      <w:pPr>
        <w:pStyle w:val="a0"/>
        <w:spacing w:before="240" w:line="360" w:lineRule="auto"/>
        <w:ind w:left="1800" w:firstLine="851"/>
        <w:jc w:val="both"/>
        <w:rPr>
          <w:b/>
          <w:iCs/>
          <w:sz w:val="28"/>
          <w:szCs w:val="28"/>
          <w:highlight w:val="white"/>
        </w:rPr>
      </w:pPr>
    </w:p>
    <w:p w14:paraId="5FE64037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Русская равнина является одной из крупнейших равнин на Земле и уступает по размерам лишь Амазонской низменности.  Площадь составляет около 4 млн км</w:t>
      </w:r>
      <w:r w:rsidRPr="00EA3491">
        <w:rPr>
          <w:sz w:val="28"/>
          <w:szCs w:val="28"/>
          <w:vertAlign w:val="superscript"/>
        </w:rPr>
        <w:t>2</w:t>
      </w:r>
      <w:r w:rsidRPr="00EA3491">
        <w:rPr>
          <w:sz w:val="28"/>
          <w:szCs w:val="28"/>
        </w:rPr>
        <w:t xml:space="preserve">. Протяженность равнины с севера на юг примерно 2500 км, с запада на восток – 2400 км. На севере граница проходит по Карскому, Баренцеву и Белому морям, Скандинавским горам и Балтийскому морю, на западе по реке Висле, Карпатам, Судетам и Балканским горам, на юге ограничена Черным морем, Крымскими горами, Кавказом и Каспийским морем, на востоке – </w:t>
      </w:r>
      <w:proofErr w:type="spellStart"/>
      <w:r w:rsidRPr="00EA3491">
        <w:rPr>
          <w:sz w:val="28"/>
          <w:szCs w:val="28"/>
        </w:rPr>
        <w:t>Мугоджарами</w:t>
      </w:r>
      <w:proofErr w:type="spellEnd"/>
      <w:r w:rsidRPr="00EA3491">
        <w:rPr>
          <w:sz w:val="28"/>
          <w:szCs w:val="28"/>
        </w:rPr>
        <w:t xml:space="preserve"> и Уральскими горами (Маккавеев, Петрушина, 2017). </w:t>
      </w:r>
    </w:p>
    <w:p w14:paraId="1F3A6383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Крайний север Русской равнины расположен в субарктическом климатическом поясе. Большая часть равнины находится в умеренно континентальном умеренном климатическом поясе. В течение года на территории Русской равнины господствует западный перенос воздушных масс. Средние температуры января изменяются от –20°С на северо-востоке до –2°С на юго-западе. Средние температуры июля составляют +6°С в северной части Русской равнины, +24°С в южной части. Распределение осадков также неравномерно. На севере увлажнение избыточное, на юге увлажнение недостаточное. Наиболее увлажненная часть находится между 55–60° с. ш, годовая сумма осадков достигает 800 мм (Маккавеев, Петрушина, 2017).</w:t>
      </w:r>
    </w:p>
    <w:p w14:paraId="1E0850CA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Реки Русской равнины относятся к бассейнам Северного Ледовитого океана (например, Печора, Мезень, Северная Двина, Онега), Атлантического океана (Нева, Западная Двина, Висла, Неман, Днепр, Днестр, Южный Буг, Дон, Кубань) и к бассейну внутреннего стока, то есть стекают к Каспийскому </w:t>
      </w:r>
      <w:r w:rsidRPr="00EA3491">
        <w:rPr>
          <w:sz w:val="28"/>
          <w:szCs w:val="28"/>
        </w:rPr>
        <w:lastRenderedPageBreak/>
        <w:t>морю (Волга, Урал, Эмба, Большой Узень, Малый Узень). Водораздел проходит по болотам Полесья, Литовско-Белорусской и Валдайской возвышенностям, Северным Увалам. Все реки равнины относятся к снеговому типу питания с весенним половодьем.</w:t>
      </w:r>
    </w:p>
    <w:p w14:paraId="401011B3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Довольно много озер, имеющих различное происхождение: ледниково-тектонические, моренные, лиманные, карстовые, термокарстовые и суффозионные. Значительны запасы подземных вод (Маккавеев, Петрушина, 2017).</w:t>
      </w:r>
    </w:p>
    <w:p w14:paraId="4383E255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Русская равнина располагается на древней Русской (Восточно-Европейской) платформе с древним фундаментом архейского возраста, который вскрывается в Балтийском, Украинском и Воронежском щитах. Кристаллический фундамент образован в результате коллизии трех </w:t>
      </w:r>
      <w:proofErr w:type="spellStart"/>
      <w:r w:rsidRPr="00EA3491">
        <w:rPr>
          <w:sz w:val="28"/>
          <w:szCs w:val="28"/>
        </w:rPr>
        <w:t>мегаблоков</w:t>
      </w:r>
      <w:proofErr w:type="spellEnd"/>
      <w:r w:rsidRPr="00EA3491">
        <w:rPr>
          <w:sz w:val="28"/>
          <w:szCs w:val="28"/>
        </w:rPr>
        <w:t xml:space="preserve">: Сарматии на юге, </w:t>
      </w:r>
      <w:proofErr w:type="spellStart"/>
      <w:r w:rsidRPr="00EA3491">
        <w:rPr>
          <w:sz w:val="28"/>
          <w:szCs w:val="28"/>
        </w:rPr>
        <w:t>Свекофеннии</w:t>
      </w:r>
      <w:proofErr w:type="spellEnd"/>
      <w:r w:rsidRPr="00EA3491">
        <w:rPr>
          <w:sz w:val="28"/>
          <w:szCs w:val="28"/>
        </w:rPr>
        <w:t xml:space="preserve"> на северо-западе и Волго-</w:t>
      </w:r>
      <w:proofErr w:type="spellStart"/>
      <w:r w:rsidRPr="00EA3491">
        <w:rPr>
          <w:sz w:val="28"/>
          <w:szCs w:val="28"/>
        </w:rPr>
        <w:t>Уралии</w:t>
      </w:r>
      <w:proofErr w:type="spellEnd"/>
      <w:r w:rsidRPr="00EA3491">
        <w:rPr>
          <w:sz w:val="28"/>
          <w:szCs w:val="28"/>
        </w:rPr>
        <w:t xml:space="preserve"> на востоке. Позднее, в раннем протерозое, к ним была присоединена ювенильная континентальная кора (</w:t>
      </w:r>
      <w:r w:rsidR="007F5CDB" w:rsidRPr="00EA3491">
        <w:rPr>
          <w:sz w:val="28"/>
          <w:szCs w:val="28"/>
        </w:rPr>
        <w:t>Геология и полезные ископаемые России. Т.1, ч.1, 2006</w:t>
      </w:r>
      <w:r w:rsidRPr="00EA3491">
        <w:rPr>
          <w:sz w:val="28"/>
          <w:szCs w:val="28"/>
        </w:rPr>
        <w:t>).</w:t>
      </w:r>
    </w:p>
    <w:p w14:paraId="358EBCB5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Для чехла Русской платформы выделяют четыре структурных яруса: рифей и нижний венд, соответствующий </w:t>
      </w:r>
      <w:proofErr w:type="spellStart"/>
      <w:r w:rsidRPr="00EA3491">
        <w:rPr>
          <w:sz w:val="28"/>
          <w:szCs w:val="28"/>
        </w:rPr>
        <w:t>авлакогенному</w:t>
      </w:r>
      <w:proofErr w:type="spellEnd"/>
      <w:r w:rsidRPr="00EA3491">
        <w:rPr>
          <w:sz w:val="28"/>
          <w:szCs w:val="28"/>
        </w:rPr>
        <w:t xml:space="preserve"> комплексу, верхний венд – нижний девон, соответствующий нижнему ярусу плитного комплекса, средний девон – триас и юра – неоген, составляющие средний и верхний ярусы (</w:t>
      </w:r>
      <w:r w:rsidR="007F5CDB" w:rsidRPr="00EA3491">
        <w:rPr>
          <w:sz w:val="28"/>
          <w:szCs w:val="28"/>
        </w:rPr>
        <w:t>Геология и полезные ископаемые России. Т.1, ч.1, 2006</w:t>
      </w:r>
      <w:r w:rsidRPr="00EA3491">
        <w:rPr>
          <w:sz w:val="28"/>
          <w:szCs w:val="28"/>
        </w:rPr>
        <w:t>).</w:t>
      </w:r>
    </w:p>
    <w:p w14:paraId="3FEA3FD3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Отложения </w:t>
      </w:r>
      <w:proofErr w:type="spellStart"/>
      <w:r w:rsidRPr="00EA3491">
        <w:rPr>
          <w:sz w:val="28"/>
          <w:szCs w:val="28"/>
        </w:rPr>
        <w:t>авлакогенного</w:t>
      </w:r>
      <w:proofErr w:type="spellEnd"/>
      <w:r w:rsidRPr="00EA3491">
        <w:rPr>
          <w:sz w:val="28"/>
          <w:szCs w:val="28"/>
        </w:rPr>
        <w:t xml:space="preserve"> комплекса приурочены к </w:t>
      </w:r>
      <w:proofErr w:type="spellStart"/>
      <w:r w:rsidRPr="00EA3491">
        <w:rPr>
          <w:sz w:val="28"/>
          <w:szCs w:val="28"/>
        </w:rPr>
        <w:t>палеорифтами</w:t>
      </w:r>
      <w:proofErr w:type="spellEnd"/>
      <w:r w:rsidRPr="00EA3491">
        <w:rPr>
          <w:sz w:val="28"/>
          <w:szCs w:val="28"/>
        </w:rPr>
        <w:t xml:space="preserve"> и представлены щелочными и субщелочными базальтами, трахитами и гранитами. Нижнерифейские отложения представлены габбро-</w:t>
      </w:r>
      <w:proofErr w:type="spellStart"/>
      <w:r w:rsidRPr="00EA3491">
        <w:rPr>
          <w:sz w:val="28"/>
          <w:szCs w:val="28"/>
        </w:rPr>
        <w:t>монцонитами</w:t>
      </w:r>
      <w:proofErr w:type="spellEnd"/>
      <w:r w:rsidRPr="00EA3491">
        <w:rPr>
          <w:sz w:val="28"/>
          <w:szCs w:val="28"/>
        </w:rPr>
        <w:t xml:space="preserve"> и гранитами-</w:t>
      </w:r>
      <w:proofErr w:type="spellStart"/>
      <w:r w:rsidRPr="00EA3491">
        <w:rPr>
          <w:sz w:val="28"/>
          <w:szCs w:val="28"/>
        </w:rPr>
        <w:t>рапакиви</w:t>
      </w:r>
      <w:proofErr w:type="spellEnd"/>
      <w:r w:rsidRPr="00EA3491">
        <w:rPr>
          <w:sz w:val="28"/>
          <w:szCs w:val="28"/>
        </w:rPr>
        <w:t xml:space="preserve">. Их перекрывают грубозернистые красноцветные и серые песчаники, щелочные базальты, аргиллиты, </w:t>
      </w:r>
      <w:proofErr w:type="spellStart"/>
      <w:r w:rsidRPr="00EA3491">
        <w:rPr>
          <w:sz w:val="28"/>
          <w:szCs w:val="28"/>
        </w:rPr>
        <w:t>доломитистые</w:t>
      </w:r>
      <w:proofErr w:type="spellEnd"/>
      <w:r w:rsidRPr="00EA3491">
        <w:rPr>
          <w:sz w:val="28"/>
          <w:szCs w:val="28"/>
        </w:rPr>
        <w:t xml:space="preserve"> известняки и глауконитовые песчаники (</w:t>
      </w:r>
      <w:r w:rsidR="007F5CDB" w:rsidRPr="00EA3491">
        <w:rPr>
          <w:sz w:val="28"/>
          <w:szCs w:val="28"/>
        </w:rPr>
        <w:t>Геология и полезные ископаемые России. Т.1, ч.1, 2006</w:t>
      </w:r>
      <w:r w:rsidRPr="00EA3491">
        <w:rPr>
          <w:sz w:val="28"/>
          <w:szCs w:val="28"/>
        </w:rPr>
        <w:t>).</w:t>
      </w:r>
    </w:p>
    <w:p w14:paraId="189F53DA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Нижний ярус плитного комплекса территориально представлен в области Среднерусской системы </w:t>
      </w:r>
      <w:proofErr w:type="spellStart"/>
      <w:r w:rsidRPr="00EA3491">
        <w:rPr>
          <w:sz w:val="28"/>
          <w:szCs w:val="28"/>
        </w:rPr>
        <w:t>рифейских</w:t>
      </w:r>
      <w:proofErr w:type="spellEnd"/>
      <w:r w:rsidRPr="00EA3491">
        <w:rPr>
          <w:sz w:val="28"/>
          <w:szCs w:val="28"/>
        </w:rPr>
        <w:t xml:space="preserve"> авлакогенов, в передовом </w:t>
      </w:r>
      <w:r w:rsidRPr="00EA3491">
        <w:rPr>
          <w:sz w:val="28"/>
          <w:szCs w:val="28"/>
        </w:rPr>
        <w:lastRenderedPageBreak/>
        <w:t>прогибе вдоль Среднего Урала, в Прибалтике. Образован песчано-глинистыми отложениями, известняками и доломитами (</w:t>
      </w:r>
      <w:r w:rsidR="007F5CDB" w:rsidRPr="00EA3491">
        <w:rPr>
          <w:sz w:val="28"/>
          <w:szCs w:val="28"/>
        </w:rPr>
        <w:t>Геология и полезные ископаемые России. Т.1, ч.1, 2006</w:t>
      </w:r>
      <w:r w:rsidRPr="00EA3491">
        <w:rPr>
          <w:sz w:val="28"/>
          <w:szCs w:val="28"/>
        </w:rPr>
        <w:t>).</w:t>
      </w:r>
    </w:p>
    <w:p w14:paraId="33608FA3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Породы среднего яруса могут лежать непосредственно на фундаменте, как например в Волго-Уральской антеклизе, также заполняют некоторые крупные прогибы платформы. Сложен красноцветными песчаниками, известняками, доломитами, мергелями и гипсами, перекрытыми черными битуминозными сланцами. Распространены магматические девонские породы (</w:t>
      </w:r>
      <w:r w:rsidR="007F5CDB" w:rsidRPr="00EA3491">
        <w:rPr>
          <w:sz w:val="28"/>
          <w:szCs w:val="28"/>
        </w:rPr>
        <w:t>Геология и полезные ископаемые России. Т.1, ч.1, 2006</w:t>
      </w:r>
      <w:r w:rsidRPr="00EA3491">
        <w:rPr>
          <w:sz w:val="28"/>
          <w:szCs w:val="28"/>
        </w:rPr>
        <w:t>).</w:t>
      </w:r>
    </w:p>
    <w:p w14:paraId="1A7337F5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Для верхнего яруса характерны песчано-глинистые осадки и карбонатные отложения. Хорошо сохранен в крупных платформенных впадинах, где он не был размыт во время морских регрессий и четвертичных оледенений (</w:t>
      </w:r>
      <w:r w:rsidR="007F5CDB" w:rsidRPr="00EA3491">
        <w:rPr>
          <w:sz w:val="28"/>
          <w:szCs w:val="28"/>
        </w:rPr>
        <w:t>Геология и полезные ископаемые России. Т.1, ч.1, 2006</w:t>
      </w:r>
      <w:r w:rsidRPr="00EA3491">
        <w:rPr>
          <w:sz w:val="28"/>
          <w:szCs w:val="28"/>
        </w:rPr>
        <w:t>).</w:t>
      </w:r>
    </w:p>
    <w:p w14:paraId="51368061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Мощность осадочного чехла в разных районах равнины неодинакова и зависит от структуры кристаллического фундамента. Наибольшая в синеклизах, областях с глубоким залеганием фундамента. В тектоническом строении Русской платформы выделяются Балтийская, Мезенская, Московская и Прикаспийская синеклизы. Наименьшая в антеклизах, поднятиях фундамента, Воронежской и Волго-Уральской. Также в строении платформы представлены щиты – Балтийский, Украинский и Воронежский, моноклинали – Прибалтийско-Ладожская и </w:t>
      </w:r>
      <w:proofErr w:type="spellStart"/>
      <w:r w:rsidRPr="00EA3491">
        <w:rPr>
          <w:sz w:val="28"/>
          <w:szCs w:val="28"/>
        </w:rPr>
        <w:t>Кольско-Колгуевская</w:t>
      </w:r>
      <w:proofErr w:type="spellEnd"/>
      <w:r w:rsidRPr="00EA3491">
        <w:rPr>
          <w:sz w:val="28"/>
          <w:szCs w:val="28"/>
        </w:rPr>
        <w:t xml:space="preserve">, несколько крупных седловин, </w:t>
      </w:r>
      <w:proofErr w:type="spellStart"/>
      <w:r w:rsidRPr="00EA3491">
        <w:rPr>
          <w:sz w:val="28"/>
          <w:szCs w:val="28"/>
        </w:rPr>
        <w:t>рифейских</w:t>
      </w:r>
      <w:proofErr w:type="spellEnd"/>
      <w:r w:rsidRPr="00EA3491">
        <w:rPr>
          <w:sz w:val="28"/>
          <w:szCs w:val="28"/>
        </w:rPr>
        <w:t xml:space="preserve"> авлакогенов, впадин и прогибов. (</w:t>
      </w:r>
      <w:r w:rsidR="007F5CDB" w:rsidRPr="00EA3491">
        <w:rPr>
          <w:sz w:val="28"/>
          <w:szCs w:val="28"/>
        </w:rPr>
        <w:t>Геология и полезные ископаемые России. Т.1, ч.1, 2006</w:t>
      </w:r>
      <w:r w:rsidRPr="00EA3491">
        <w:rPr>
          <w:sz w:val="28"/>
          <w:szCs w:val="28"/>
        </w:rPr>
        <w:t>)</w:t>
      </w:r>
    </w:p>
    <w:p w14:paraId="32E7E2EE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На рельеф северной и центральной частей Русской равнины повлияли четвертичные оледенения. Территории их распространения выделяются как ледниковые области, южнее находятся внеледниковые области. </w:t>
      </w:r>
    </w:p>
    <w:p w14:paraId="04F98833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В северной части равнины преобладают гляциальные и флювиогляциальные отложения. Ледниковые отложения представлены моренами – валунными суглинками и глинами, с которыми связаны линзы </w:t>
      </w:r>
      <w:r w:rsidRPr="00EA3491">
        <w:rPr>
          <w:sz w:val="28"/>
          <w:szCs w:val="28"/>
        </w:rPr>
        <w:lastRenderedPageBreak/>
        <w:t xml:space="preserve">песков и озерных глин. </w:t>
      </w:r>
      <w:proofErr w:type="spellStart"/>
      <w:r w:rsidRPr="00EA3491">
        <w:rPr>
          <w:sz w:val="28"/>
          <w:szCs w:val="28"/>
        </w:rPr>
        <w:t>Перигляциальные</w:t>
      </w:r>
      <w:proofErr w:type="spellEnd"/>
      <w:r w:rsidRPr="00EA3491">
        <w:rPr>
          <w:sz w:val="28"/>
          <w:szCs w:val="28"/>
        </w:rPr>
        <w:t xml:space="preserve"> области оледенений слагают флювиогляциальные пески, галечники и озерные ленточные глины. Важную роль играют отложения, образованные в межледниковья – озерные, озерно-болотные и аллювиальные. Особенно для палеогеографических изучений важны торфяники, позволяющие предположить климат и ландшафт времени их образования. Также их датирование позволяет знать возраст межледниковых слоев (Кизельватер, Рыжова 1985).</w:t>
      </w:r>
    </w:p>
    <w:p w14:paraId="73EAC7CB" w14:textId="77777777" w:rsidR="00A41B6B" w:rsidRPr="00EA3491" w:rsidRDefault="00A41B6B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10FFAA97" w14:textId="77777777" w:rsidR="00A41B6B" w:rsidRPr="00B91DAA" w:rsidRDefault="00A41B6B" w:rsidP="007774D4">
      <w:pPr>
        <w:pStyle w:val="2"/>
        <w:numPr>
          <w:ilvl w:val="1"/>
          <w:numId w:val="16"/>
        </w:numPr>
      </w:pPr>
      <w:bookmarkStart w:id="4" w:name="_Toc135841927"/>
      <w:r w:rsidRPr="00B91DAA">
        <w:t>Ледниковая область</w:t>
      </w:r>
      <w:bookmarkEnd w:id="4"/>
    </w:p>
    <w:p w14:paraId="3B400F70" w14:textId="77777777" w:rsidR="00A41B6B" w:rsidRPr="00EA3491" w:rsidRDefault="00A41B6B" w:rsidP="00B60197">
      <w:pPr>
        <w:spacing w:line="360" w:lineRule="auto"/>
        <w:ind w:left="720" w:firstLine="851"/>
        <w:jc w:val="both"/>
        <w:rPr>
          <w:b/>
          <w:i/>
          <w:sz w:val="28"/>
          <w:szCs w:val="28"/>
        </w:rPr>
      </w:pPr>
    </w:p>
    <w:p w14:paraId="239D1873" w14:textId="77777777" w:rsidR="007E45FD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Северная половина Русской равнины относится к ледниковой области, то есть к зоне распространения оледенений</w:t>
      </w:r>
      <w:r w:rsidR="007F5CDB" w:rsidRPr="00EA3491">
        <w:rPr>
          <w:sz w:val="28"/>
          <w:szCs w:val="28"/>
        </w:rPr>
        <w:t xml:space="preserve"> (Рис. 1.)</w:t>
      </w:r>
      <w:r w:rsidRPr="00EA3491">
        <w:rPr>
          <w:sz w:val="28"/>
          <w:szCs w:val="28"/>
        </w:rPr>
        <w:t>. Западная граница проходит рядом с 50° с. ш., восточная смещается на север до 60° с. ш. На юге граница довольно извилиста, Приднепровская и Окско-Донская низменности были полностью покрыты ледниками и образовывали Днепровский и Донской языки (Кизельватер, Рыжова 1985).</w:t>
      </w:r>
      <w:r w:rsidR="007E45FD" w:rsidRPr="00EA3491">
        <w:rPr>
          <w:sz w:val="28"/>
          <w:szCs w:val="28"/>
        </w:rPr>
        <w:t xml:space="preserve"> </w:t>
      </w:r>
    </w:p>
    <w:p w14:paraId="5CBFC8AB" w14:textId="77777777" w:rsidR="007E45FD" w:rsidRPr="00EA3491" w:rsidRDefault="007E45FD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Распространение ледников, судя по их границам, зависело от крупных форм рельефа, таких как </w:t>
      </w:r>
      <w:proofErr w:type="spellStart"/>
      <w:r w:rsidRPr="00EA3491">
        <w:rPr>
          <w:sz w:val="28"/>
          <w:szCs w:val="28"/>
        </w:rPr>
        <w:t>Волыно</w:t>
      </w:r>
      <w:proofErr w:type="spellEnd"/>
      <w:r w:rsidRPr="00EA3491">
        <w:rPr>
          <w:sz w:val="28"/>
          <w:szCs w:val="28"/>
        </w:rPr>
        <w:t>-Подольская, Среднерусская и Приволжская возвышенности, ставших препятствиями для дальнейшего движения. Также важную роль сыграли климатические условия территории. В более увлажненной западной части равнины лучше накапливался снег, что давало возможность леднику продвигаться южнее. В восточной части, наоборот, более сухие условия леднику наращивать свою мощность, поэтому граница здесь гораздо севернее (Кизельватер, Рыжова 1985).</w:t>
      </w:r>
    </w:p>
    <w:p w14:paraId="4482409B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53F55725" w14:textId="77777777" w:rsidR="00A41B6B" w:rsidRPr="00EA3491" w:rsidRDefault="00A41B6B" w:rsidP="0023145D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EA3491">
        <w:rPr>
          <w:noProof/>
          <w:sz w:val="28"/>
          <w:szCs w:val="28"/>
        </w:rPr>
        <w:lastRenderedPageBreak/>
        <w:drawing>
          <wp:inline distT="114300" distB="114300" distL="114300" distR="114300" wp14:anchorId="683AABB1" wp14:editId="2DD98270">
            <wp:extent cx="4165600" cy="6457950"/>
            <wp:effectExtent l="0" t="0" r="6350" b="0"/>
            <wp:docPr id="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65600" cy="6457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1D024F" w14:textId="77777777" w:rsidR="00A41B6B" w:rsidRPr="00EA3491" w:rsidRDefault="00A41B6B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Рис. </w:t>
      </w:r>
      <w:r w:rsidR="007F5CDB" w:rsidRPr="00EA3491">
        <w:rPr>
          <w:sz w:val="28"/>
          <w:szCs w:val="28"/>
        </w:rPr>
        <w:t>1</w:t>
      </w:r>
      <w:r w:rsidRPr="00EA3491">
        <w:rPr>
          <w:sz w:val="28"/>
          <w:szCs w:val="28"/>
        </w:rPr>
        <w:t xml:space="preserve">. Распространение главных ледниковых покровов плейстоцена на Русской равнине, по </w:t>
      </w:r>
      <w:r w:rsidR="00C84105" w:rsidRPr="00C84105">
        <w:rPr>
          <w:sz w:val="28"/>
          <w:szCs w:val="28"/>
        </w:rPr>
        <w:t>(</w:t>
      </w:r>
      <w:r w:rsidRPr="00EA3491">
        <w:rPr>
          <w:sz w:val="28"/>
          <w:szCs w:val="28"/>
        </w:rPr>
        <w:t>Величко и др., 2005; Шик, 2004</w:t>
      </w:r>
      <w:r w:rsidR="00C84105" w:rsidRPr="00C84105">
        <w:rPr>
          <w:sz w:val="28"/>
          <w:szCs w:val="28"/>
        </w:rPr>
        <w:t>)</w:t>
      </w:r>
      <w:r w:rsidRPr="00EA3491">
        <w:rPr>
          <w:sz w:val="28"/>
          <w:szCs w:val="28"/>
        </w:rPr>
        <w:t>. Границы оледенений: 1 – донского, 2 –</w:t>
      </w:r>
      <w:r w:rsidR="00F42C4F" w:rsidRPr="00EA3491">
        <w:rPr>
          <w:sz w:val="28"/>
          <w:szCs w:val="28"/>
        </w:rPr>
        <w:t xml:space="preserve"> </w:t>
      </w:r>
      <w:r w:rsidRPr="00EA3491">
        <w:rPr>
          <w:sz w:val="28"/>
          <w:szCs w:val="28"/>
        </w:rPr>
        <w:t>днепровского, 3 – московского, 4 – валдайского; 5 – направления ледниковых потоков</w:t>
      </w:r>
    </w:p>
    <w:p w14:paraId="21EE3857" w14:textId="77777777" w:rsidR="007F5CDB" w:rsidRPr="00EA3491" w:rsidRDefault="007F5CD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4AF41874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На данный момент на центральной части равнины отмечаются отложения семи оледенений, некоторые из которых не были известны в Западной Европе (Рис. </w:t>
      </w:r>
      <w:r w:rsidR="007F5CDB" w:rsidRPr="00EA3491">
        <w:rPr>
          <w:sz w:val="28"/>
          <w:szCs w:val="28"/>
        </w:rPr>
        <w:t>2</w:t>
      </w:r>
      <w:r w:rsidRPr="00EA3491">
        <w:rPr>
          <w:sz w:val="28"/>
          <w:szCs w:val="28"/>
        </w:rPr>
        <w:t>)</w:t>
      </w:r>
    </w:p>
    <w:p w14:paraId="115AF27C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69153871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EA3491">
        <w:rPr>
          <w:noProof/>
          <w:sz w:val="28"/>
          <w:szCs w:val="28"/>
        </w:rPr>
        <w:lastRenderedPageBreak/>
        <w:drawing>
          <wp:inline distT="114300" distB="114300" distL="114300" distR="114300" wp14:anchorId="0C6DD410" wp14:editId="6C6D2754">
            <wp:extent cx="5731200" cy="5676900"/>
            <wp:effectExtent l="0" t="0" r="0" b="0"/>
            <wp:docPr id="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67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232622" w14:textId="77777777" w:rsidR="00A41B6B" w:rsidRPr="00EA3491" w:rsidRDefault="00A41B6B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Рис. </w:t>
      </w:r>
      <w:r w:rsidR="007F5CDB" w:rsidRPr="00EA3491">
        <w:rPr>
          <w:sz w:val="28"/>
          <w:szCs w:val="28"/>
        </w:rPr>
        <w:t>2</w:t>
      </w:r>
      <w:r w:rsidRPr="00EA3491">
        <w:rPr>
          <w:sz w:val="28"/>
          <w:szCs w:val="28"/>
        </w:rPr>
        <w:t>. Хронология ледникового неоплейстоцена Центральной России (Шик, 2004)</w:t>
      </w:r>
    </w:p>
    <w:p w14:paraId="557AD372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640EA83C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В раннем неоплейстоцене выделено четыре оледенения: </w:t>
      </w:r>
      <w:proofErr w:type="spellStart"/>
      <w:r w:rsidRPr="00EA3491">
        <w:rPr>
          <w:sz w:val="28"/>
          <w:szCs w:val="28"/>
        </w:rPr>
        <w:t>ликовское</w:t>
      </w:r>
      <w:proofErr w:type="spellEnd"/>
      <w:r w:rsidRPr="00EA3491">
        <w:rPr>
          <w:sz w:val="28"/>
          <w:szCs w:val="28"/>
        </w:rPr>
        <w:t xml:space="preserve">, </w:t>
      </w:r>
      <w:proofErr w:type="spellStart"/>
      <w:r w:rsidRPr="00EA3491">
        <w:rPr>
          <w:sz w:val="28"/>
          <w:szCs w:val="28"/>
        </w:rPr>
        <w:t>сетуньское</w:t>
      </w:r>
      <w:proofErr w:type="spellEnd"/>
      <w:r w:rsidRPr="00EA3491">
        <w:rPr>
          <w:sz w:val="28"/>
          <w:szCs w:val="28"/>
        </w:rPr>
        <w:t xml:space="preserve">, донское и окское. Отложения </w:t>
      </w:r>
      <w:proofErr w:type="spellStart"/>
      <w:r w:rsidRPr="00EA3491">
        <w:rPr>
          <w:sz w:val="28"/>
          <w:szCs w:val="28"/>
        </w:rPr>
        <w:t>ликовского</w:t>
      </w:r>
      <w:proofErr w:type="spellEnd"/>
      <w:r w:rsidRPr="00EA3491">
        <w:rPr>
          <w:sz w:val="28"/>
          <w:szCs w:val="28"/>
        </w:rPr>
        <w:t xml:space="preserve"> оледенения были изучены в Подмосковье, но не были обнаружены южнее, из чего можно предположить, что дальше оно не продвигалось. Сопоставляется с покровским региональным горизонтом и имеет возраст более 780 тыс. лет (Геология…, 2006).</w:t>
      </w:r>
    </w:p>
    <w:p w14:paraId="2158EE40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После довольно теплого по палеоклиматическим характеристикам </w:t>
      </w:r>
      <w:proofErr w:type="spellStart"/>
      <w:r w:rsidRPr="00EA3491">
        <w:rPr>
          <w:sz w:val="28"/>
          <w:szCs w:val="28"/>
        </w:rPr>
        <w:t>акуловского</w:t>
      </w:r>
      <w:proofErr w:type="spellEnd"/>
      <w:r w:rsidRPr="00EA3491">
        <w:rPr>
          <w:sz w:val="28"/>
          <w:szCs w:val="28"/>
        </w:rPr>
        <w:t xml:space="preserve"> </w:t>
      </w:r>
      <w:proofErr w:type="spellStart"/>
      <w:r w:rsidRPr="00EA3491">
        <w:rPr>
          <w:sz w:val="28"/>
          <w:szCs w:val="28"/>
        </w:rPr>
        <w:t>межледниковья</w:t>
      </w:r>
      <w:proofErr w:type="spellEnd"/>
      <w:r w:rsidRPr="00EA3491">
        <w:rPr>
          <w:sz w:val="28"/>
          <w:szCs w:val="28"/>
        </w:rPr>
        <w:t xml:space="preserve"> следует </w:t>
      </w:r>
      <w:proofErr w:type="spellStart"/>
      <w:r w:rsidRPr="00EA3491">
        <w:rPr>
          <w:sz w:val="28"/>
          <w:szCs w:val="28"/>
        </w:rPr>
        <w:t>сетуньское</w:t>
      </w:r>
      <w:proofErr w:type="spellEnd"/>
      <w:r w:rsidRPr="00EA3491">
        <w:rPr>
          <w:sz w:val="28"/>
          <w:szCs w:val="28"/>
        </w:rPr>
        <w:t xml:space="preserve"> оледенение. Оно продвинулось южнее, примерно до широты г. Липецк. С этим оледенением </w:t>
      </w:r>
      <w:r w:rsidRPr="00EA3491">
        <w:rPr>
          <w:sz w:val="28"/>
          <w:szCs w:val="28"/>
        </w:rPr>
        <w:lastRenderedPageBreak/>
        <w:t xml:space="preserve">связано образование ложбин ледникового выпахивания, которые впоследствии становились озерными котловинами </w:t>
      </w:r>
      <w:r w:rsidR="00156F4A" w:rsidRPr="00EA3491">
        <w:rPr>
          <w:sz w:val="28"/>
          <w:szCs w:val="28"/>
        </w:rPr>
        <w:t>(</w:t>
      </w:r>
      <w:r w:rsidRPr="00EA3491">
        <w:rPr>
          <w:sz w:val="28"/>
          <w:szCs w:val="28"/>
        </w:rPr>
        <w:t>История ..., 1998</w:t>
      </w:r>
      <w:r w:rsidR="00156F4A" w:rsidRPr="00EA3491">
        <w:rPr>
          <w:sz w:val="28"/>
          <w:szCs w:val="28"/>
        </w:rPr>
        <w:t>)</w:t>
      </w:r>
      <w:r w:rsidRPr="00EA3491">
        <w:rPr>
          <w:sz w:val="28"/>
          <w:szCs w:val="28"/>
        </w:rPr>
        <w:t xml:space="preserve">. Относится к средней части ильинского горизонта датируется около 750 тыс. лет.  </w:t>
      </w:r>
      <w:r w:rsidRPr="00EA3491">
        <w:rPr>
          <w:sz w:val="28"/>
          <w:szCs w:val="28"/>
        </w:rPr>
        <w:br/>
        <w:t xml:space="preserve">           За ним следует </w:t>
      </w:r>
      <w:proofErr w:type="spellStart"/>
      <w:r w:rsidRPr="00EA3491">
        <w:rPr>
          <w:sz w:val="28"/>
          <w:szCs w:val="28"/>
        </w:rPr>
        <w:t>окатовское</w:t>
      </w:r>
      <w:proofErr w:type="spellEnd"/>
      <w:r w:rsidRPr="00EA3491">
        <w:rPr>
          <w:sz w:val="28"/>
          <w:szCs w:val="28"/>
        </w:rPr>
        <w:t xml:space="preserve"> </w:t>
      </w:r>
      <w:proofErr w:type="spellStart"/>
      <w:r w:rsidRPr="00EA3491">
        <w:rPr>
          <w:sz w:val="28"/>
          <w:szCs w:val="28"/>
        </w:rPr>
        <w:t>межледниковье</w:t>
      </w:r>
      <w:proofErr w:type="spellEnd"/>
      <w:r w:rsidRPr="00EA3491">
        <w:rPr>
          <w:sz w:val="28"/>
          <w:szCs w:val="28"/>
        </w:rPr>
        <w:t>, начавшееся около 700 тыс. лет назад.</w:t>
      </w:r>
    </w:p>
    <w:p w14:paraId="6BB8C8AA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Донское оледенение было максимальным по распространению на территории Русской равнины и доходило до 52°</w:t>
      </w:r>
      <w:r w:rsidR="00156F4A" w:rsidRPr="00EA3491">
        <w:rPr>
          <w:sz w:val="28"/>
          <w:szCs w:val="28"/>
        </w:rPr>
        <w:t xml:space="preserve"> </w:t>
      </w:r>
      <w:proofErr w:type="spellStart"/>
      <w:r w:rsidRPr="00EA3491">
        <w:rPr>
          <w:sz w:val="28"/>
          <w:szCs w:val="28"/>
        </w:rPr>
        <w:t>с.ш</w:t>
      </w:r>
      <w:proofErr w:type="spellEnd"/>
      <w:r w:rsidRPr="00EA3491">
        <w:rPr>
          <w:sz w:val="28"/>
          <w:szCs w:val="28"/>
        </w:rPr>
        <w:t xml:space="preserve">. Началось примерно 650 тыс. лет назад и соотносится с донским горизонтом. В Северной и Западной Европе ледниковые отложения этого возраста не были найдены, что говорит о северо-восточном центре ледникового потока. Около 600 тыс. лет назад началось мучкапское </w:t>
      </w:r>
      <w:proofErr w:type="spellStart"/>
      <w:r w:rsidRPr="00EA3491">
        <w:rPr>
          <w:sz w:val="28"/>
          <w:szCs w:val="28"/>
        </w:rPr>
        <w:t>межледниковье</w:t>
      </w:r>
      <w:proofErr w:type="spellEnd"/>
      <w:r w:rsidR="00B157EC">
        <w:rPr>
          <w:sz w:val="28"/>
          <w:szCs w:val="28"/>
        </w:rPr>
        <w:t xml:space="preserve"> </w:t>
      </w:r>
      <w:r w:rsidR="00AA30D5">
        <w:rPr>
          <w:sz w:val="28"/>
          <w:szCs w:val="28"/>
        </w:rPr>
        <w:t>(</w:t>
      </w:r>
      <w:r w:rsidR="00AA30D5" w:rsidRPr="00EA3491">
        <w:rPr>
          <w:sz w:val="28"/>
          <w:szCs w:val="28"/>
        </w:rPr>
        <w:t>Четвертичная ..., 1997)</w:t>
      </w:r>
      <w:r w:rsidRPr="00EA3491">
        <w:rPr>
          <w:sz w:val="28"/>
          <w:szCs w:val="28"/>
        </w:rPr>
        <w:t>.</w:t>
      </w:r>
    </w:p>
    <w:p w14:paraId="2AF72389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Следующее Окское оледенение распространялось на юго-западе до Карпат, на юго-востоке до долины Камы. Возраст отложений </w:t>
      </w:r>
      <w:r w:rsidR="00580A11" w:rsidRPr="00EA3491">
        <w:rPr>
          <w:sz w:val="28"/>
          <w:szCs w:val="28"/>
        </w:rPr>
        <w:t>~</w:t>
      </w:r>
      <w:r w:rsidRPr="00EA3491">
        <w:rPr>
          <w:sz w:val="28"/>
          <w:szCs w:val="28"/>
        </w:rPr>
        <w:t xml:space="preserve"> 470–420 тыс. лет. Соотносится с окским региональным горизонтом. Отделяется от последующих оледенений среднего плейстоцена </w:t>
      </w:r>
      <w:proofErr w:type="spellStart"/>
      <w:r w:rsidRPr="00EA3491">
        <w:rPr>
          <w:sz w:val="28"/>
          <w:szCs w:val="28"/>
        </w:rPr>
        <w:t>лихвинским</w:t>
      </w:r>
      <w:proofErr w:type="spellEnd"/>
      <w:r w:rsidRPr="00EA3491">
        <w:rPr>
          <w:sz w:val="28"/>
          <w:szCs w:val="28"/>
        </w:rPr>
        <w:t xml:space="preserve"> </w:t>
      </w:r>
      <w:proofErr w:type="spellStart"/>
      <w:r w:rsidRPr="00EA3491">
        <w:rPr>
          <w:sz w:val="28"/>
          <w:szCs w:val="28"/>
        </w:rPr>
        <w:t>межледниковьем</w:t>
      </w:r>
      <w:proofErr w:type="spellEnd"/>
      <w:r w:rsidRPr="00EA3491">
        <w:rPr>
          <w:sz w:val="28"/>
          <w:szCs w:val="28"/>
        </w:rPr>
        <w:t>, начавшимся ~ 400 тыс. лет назад</w:t>
      </w:r>
      <w:r w:rsidR="00B157EC">
        <w:rPr>
          <w:sz w:val="28"/>
          <w:szCs w:val="28"/>
        </w:rPr>
        <w:t xml:space="preserve"> </w:t>
      </w:r>
      <w:r w:rsidR="00AA30D5">
        <w:rPr>
          <w:sz w:val="28"/>
          <w:szCs w:val="28"/>
        </w:rPr>
        <w:t>(</w:t>
      </w:r>
      <w:r w:rsidR="00AA30D5" w:rsidRPr="00EA3491">
        <w:rPr>
          <w:sz w:val="28"/>
          <w:szCs w:val="28"/>
        </w:rPr>
        <w:t>Четвертичная ..., 1997)</w:t>
      </w:r>
      <w:r w:rsidRPr="00EA3491">
        <w:rPr>
          <w:sz w:val="28"/>
          <w:szCs w:val="28"/>
        </w:rPr>
        <w:t>.</w:t>
      </w:r>
    </w:p>
    <w:p w14:paraId="661B0952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На северо-востоке Русской равнины отмечена печорская морена, в бассейне верхней Волги – вологодская. Обе этих морены образованы во время вологодского оледенения, распространявшегося до Тверской и Ярославской областей </w:t>
      </w:r>
      <w:r w:rsidR="005D0512" w:rsidRPr="00EA3491">
        <w:rPr>
          <w:sz w:val="28"/>
          <w:szCs w:val="28"/>
        </w:rPr>
        <w:t>(</w:t>
      </w:r>
      <w:r w:rsidRPr="00EA3491">
        <w:rPr>
          <w:sz w:val="28"/>
          <w:szCs w:val="28"/>
        </w:rPr>
        <w:t>Шик, 2004</w:t>
      </w:r>
      <w:r w:rsidR="005D0512" w:rsidRPr="00EA3491">
        <w:rPr>
          <w:sz w:val="28"/>
          <w:szCs w:val="28"/>
        </w:rPr>
        <w:t>)</w:t>
      </w:r>
      <w:r w:rsidRPr="00EA3491">
        <w:rPr>
          <w:sz w:val="28"/>
          <w:szCs w:val="28"/>
        </w:rPr>
        <w:t>. Соотносится с калужским горизонтом, имеет возраст около 350 тыс. лет.</w:t>
      </w:r>
    </w:p>
    <w:p w14:paraId="364184BA" w14:textId="77777777" w:rsidR="00FC7C6A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Отложения днепровского оледенения в Белоруссии и Украине перекрывают лихвинские отложения. Однако в Центральной России днепровская морена не найдена, вместо нее выделяются морены московского оледенения. Центры этих оледенений находились как в Скандинавии, так и в Карском море. Соотносится с московским горизонтом. Ледниковые осадки были датированы термолюминесцентным методом. Полученный возраст укладывается в интервал от </w:t>
      </w:r>
      <w:r w:rsidR="00580A11" w:rsidRPr="00EA3491">
        <w:rPr>
          <w:sz w:val="28"/>
          <w:szCs w:val="28"/>
        </w:rPr>
        <w:t>~</w:t>
      </w:r>
      <w:r w:rsidRPr="00EA3491">
        <w:rPr>
          <w:sz w:val="28"/>
          <w:szCs w:val="28"/>
        </w:rPr>
        <w:t xml:space="preserve">137 до </w:t>
      </w:r>
      <w:r w:rsidR="00580A11" w:rsidRPr="00EA3491">
        <w:rPr>
          <w:sz w:val="28"/>
          <w:szCs w:val="28"/>
        </w:rPr>
        <w:t>~</w:t>
      </w:r>
      <w:r w:rsidRPr="00EA3491">
        <w:rPr>
          <w:sz w:val="28"/>
          <w:szCs w:val="28"/>
        </w:rPr>
        <w:t>172 тыс. лет</w:t>
      </w:r>
      <w:r w:rsidR="00095BD8">
        <w:rPr>
          <w:sz w:val="28"/>
          <w:szCs w:val="28"/>
        </w:rPr>
        <w:t>. Возраст Московской морены коррелирует с морской изотопной стадией 6</w:t>
      </w:r>
      <w:r w:rsidR="00FC7C6A">
        <w:rPr>
          <w:sz w:val="28"/>
          <w:szCs w:val="28"/>
        </w:rPr>
        <w:t xml:space="preserve">, выделенной на основе </w:t>
      </w:r>
      <w:r w:rsidR="00FC7C6A" w:rsidRPr="00EA3491">
        <w:rPr>
          <w:sz w:val="28"/>
          <w:szCs w:val="28"/>
        </w:rPr>
        <w:lastRenderedPageBreak/>
        <w:t>изотопно-кислородно</w:t>
      </w:r>
      <w:r w:rsidR="00FC7C6A">
        <w:rPr>
          <w:sz w:val="28"/>
          <w:szCs w:val="28"/>
        </w:rPr>
        <w:t>го</w:t>
      </w:r>
      <w:r w:rsidR="00FC7C6A" w:rsidRPr="00EA3491">
        <w:rPr>
          <w:sz w:val="28"/>
          <w:szCs w:val="28"/>
        </w:rPr>
        <w:t xml:space="preserve"> анализ</w:t>
      </w:r>
      <w:r w:rsidR="00FC7C6A">
        <w:rPr>
          <w:sz w:val="28"/>
          <w:szCs w:val="28"/>
        </w:rPr>
        <w:t>а</w:t>
      </w:r>
      <w:r w:rsidR="00FC7C6A" w:rsidRPr="00EA3491">
        <w:rPr>
          <w:sz w:val="28"/>
          <w:szCs w:val="28"/>
        </w:rPr>
        <w:t xml:space="preserve"> глубоководных колонок и ледовых кернов</w:t>
      </w:r>
      <w:r w:rsidR="00B82A8B">
        <w:rPr>
          <w:sz w:val="28"/>
          <w:szCs w:val="28"/>
        </w:rPr>
        <w:t xml:space="preserve"> </w:t>
      </w:r>
      <w:r w:rsidR="005D0512" w:rsidRPr="00EA3491">
        <w:rPr>
          <w:sz w:val="28"/>
          <w:szCs w:val="28"/>
        </w:rPr>
        <w:t>(</w:t>
      </w:r>
      <w:r w:rsidRPr="00EA3491">
        <w:rPr>
          <w:sz w:val="28"/>
          <w:szCs w:val="28"/>
        </w:rPr>
        <w:t>История</w:t>
      </w:r>
      <w:r w:rsidR="00283DB0" w:rsidRPr="00EA3491">
        <w:rPr>
          <w:sz w:val="28"/>
          <w:szCs w:val="28"/>
        </w:rPr>
        <w:t xml:space="preserve"> </w:t>
      </w:r>
      <w:r w:rsidRPr="00EA3491">
        <w:rPr>
          <w:sz w:val="28"/>
          <w:szCs w:val="28"/>
        </w:rPr>
        <w:t>..., 1998; Четвертичная ..., 1997</w:t>
      </w:r>
      <w:r w:rsidR="005D0512" w:rsidRPr="00EA3491">
        <w:rPr>
          <w:sz w:val="28"/>
          <w:szCs w:val="28"/>
        </w:rPr>
        <w:t>)</w:t>
      </w:r>
      <w:r w:rsidR="00FC7C6A" w:rsidRPr="00EA3491">
        <w:rPr>
          <w:sz w:val="28"/>
          <w:szCs w:val="28"/>
        </w:rPr>
        <w:t xml:space="preserve"> (Рис.</w:t>
      </w:r>
      <w:r w:rsidR="00FC7C6A">
        <w:rPr>
          <w:sz w:val="28"/>
          <w:szCs w:val="28"/>
        </w:rPr>
        <w:t xml:space="preserve"> </w:t>
      </w:r>
      <w:r w:rsidR="00FC7C6A" w:rsidRPr="00EA3491">
        <w:rPr>
          <w:sz w:val="28"/>
          <w:szCs w:val="28"/>
        </w:rPr>
        <w:t>3)</w:t>
      </w:r>
      <w:r w:rsidRPr="00EA3491">
        <w:rPr>
          <w:sz w:val="28"/>
          <w:szCs w:val="28"/>
        </w:rPr>
        <w:t>.</w:t>
      </w:r>
    </w:p>
    <w:p w14:paraId="0A8DA9AB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 </w:t>
      </w:r>
      <w:r w:rsidR="00FC7C6A" w:rsidRPr="00EA3491">
        <w:rPr>
          <w:noProof/>
          <w:sz w:val="28"/>
          <w:szCs w:val="28"/>
        </w:rPr>
        <w:drawing>
          <wp:inline distT="0" distB="0" distL="0" distR="0" wp14:anchorId="328AA03A" wp14:editId="0B319B54">
            <wp:extent cx="5940425" cy="1600200"/>
            <wp:effectExtent l="0" t="0" r="3175" b="0"/>
            <wp:docPr id="4105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id="{E82D6C65-97E5-4604-8168-0F0EE70B4F1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5" name="Рисунок 10">
                      <a:extLst>
                        <a:ext uri="{FF2B5EF4-FFF2-40B4-BE49-F238E27FC236}">
                          <a16:creationId xmlns:a16="http://schemas.microsoft.com/office/drawing/2014/main" id="{E82D6C65-97E5-4604-8168-0F0EE70B4F1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86"/>
                    <a:stretch/>
                  </pic:blipFill>
                  <pic:spPr bwMode="auto">
                    <a:xfrm>
                      <a:off x="0" y="0"/>
                      <a:ext cx="59404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B2AD48" w14:textId="77777777" w:rsidR="00FC7C6A" w:rsidRPr="00EA3491" w:rsidRDefault="00FC7C6A" w:rsidP="00FC7C6A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Рис. 3. Морская изотопно-кислородная шкала SPACEMAP (по: </w:t>
      </w:r>
      <w:proofErr w:type="spellStart"/>
      <w:r w:rsidRPr="00EA3491">
        <w:rPr>
          <w:sz w:val="28"/>
          <w:szCs w:val="28"/>
        </w:rPr>
        <w:t>Imbrie</w:t>
      </w:r>
      <w:proofErr w:type="spellEnd"/>
      <w:r w:rsidRPr="00EA3491">
        <w:rPr>
          <w:sz w:val="28"/>
          <w:szCs w:val="28"/>
        </w:rPr>
        <w:t xml:space="preserve"> </w:t>
      </w:r>
      <w:proofErr w:type="spellStart"/>
      <w:r w:rsidRPr="00EA3491">
        <w:rPr>
          <w:sz w:val="28"/>
          <w:szCs w:val="28"/>
        </w:rPr>
        <w:t>et</w:t>
      </w:r>
      <w:proofErr w:type="spellEnd"/>
      <w:r w:rsidRPr="00EA3491">
        <w:rPr>
          <w:sz w:val="28"/>
          <w:szCs w:val="28"/>
        </w:rPr>
        <w:t xml:space="preserve"> </w:t>
      </w:r>
      <w:proofErr w:type="spellStart"/>
      <w:r w:rsidRPr="00EA3491">
        <w:rPr>
          <w:sz w:val="28"/>
          <w:szCs w:val="28"/>
        </w:rPr>
        <w:t>al</w:t>
      </w:r>
      <w:proofErr w:type="spellEnd"/>
      <w:r w:rsidRPr="00EA3491">
        <w:rPr>
          <w:sz w:val="28"/>
          <w:szCs w:val="28"/>
        </w:rPr>
        <w:t>, 1984).</w:t>
      </w:r>
    </w:p>
    <w:p w14:paraId="1CAE8AC9" w14:textId="77777777" w:rsidR="00FC7C6A" w:rsidRPr="00EA3491" w:rsidRDefault="00FC7C6A" w:rsidP="00FC7C6A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6F0EFC96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Последующее </w:t>
      </w:r>
      <w:proofErr w:type="spellStart"/>
      <w:r w:rsidRPr="00EA3491">
        <w:rPr>
          <w:sz w:val="28"/>
          <w:szCs w:val="28"/>
        </w:rPr>
        <w:t>микулинское</w:t>
      </w:r>
      <w:proofErr w:type="spellEnd"/>
      <w:r w:rsidRPr="00EA3491">
        <w:rPr>
          <w:sz w:val="28"/>
          <w:szCs w:val="28"/>
        </w:rPr>
        <w:t xml:space="preserve"> </w:t>
      </w:r>
      <w:proofErr w:type="spellStart"/>
      <w:r w:rsidRPr="00EA3491">
        <w:rPr>
          <w:sz w:val="28"/>
          <w:szCs w:val="28"/>
        </w:rPr>
        <w:t>межледниковье</w:t>
      </w:r>
      <w:proofErr w:type="spellEnd"/>
      <w:r w:rsidRPr="00EA3491">
        <w:rPr>
          <w:sz w:val="28"/>
          <w:szCs w:val="28"/>
        </w:rPr>
        <w:t xml:space="preserve"> </w:t>
      </w:r>
      <w:r w:rsidR="00FF0C5E">
        <w:rPr>
          <w:sz w:val="28"/>
          <w:szCs w:val="28"/>
        </w:rPr>
        <w:t>имеет временные границы</w:t>
      </w:r>
      <w:r w:rsidR="00FF0C5E" w:rsidRPr="00EA3491">
        <w:rPr>
          <w:sz w:val="28"/>
          <w:szCs w:val="28"/>
        </w:rPr>
        <w:t xml:space="preserve"> </w:t>
      </w:r>
      <w:r w:rsidR="00E529BA">
        <w:rPr>
          <w:sz w:val="28"/>
          <w:szCs w:val="28"/>
        </w:rPr>
        <w:t xml:space="preserve">(согласно заключения </w:t>
      </w:r>
      <w:r w:rsidR="00E529BA" w:rsidRPr="00EA3491">
        <w:rPr>
          <w:sz w:val="28"/>
          <w:szCs w:val="28"/>
        </w:rPr>
        <w:t>Международной стратиграфической комисси</w:t>
      </w:r>
      <w:r w:rsidR="00E529BA">
        <w:rPr>
          <w:sz w:val="28"/>
          <w:szCs w:val="28"/>
        </w:rPr>
        <w:t>и)</w:t>
      </w:r>
      <w:r w:rsidR="00E529BA" w:rsidRPr="00EA3491" w:rsidDel="00E529BA">
        <w:rPr>
          <w:sz w:val="28"/>
          <w:szCs w:val="28"/>
        </w:rPr>
        <w:t xml:space="preserve"> </w:t>
      </w:r>
      <w:r w:rsidR="00FF0C5E">
        <w:rPr>
          <w:sz w:val="28"/>
          <w:szCs w:val="28"/>
        </w:rPr>
        <w:t xml:space="preserve">в пределах </w:t>
      </w:r>
      <w:r w:rsidR="00580A11" w:rsidRPr="00EA3491">
        <w:rPr>
          <w:sz w:val="28"/>
          <w:szCs w:val="28"/>
        </w:rPr>
        <w:t>~</w:t>
      </w:r>
      <w:r w:rsidRPr="00EA3491">
        <w:rPr>
          <w:sz w:val="28"/>
          <w:szCs w:val="28"/>
        </w:rPr>
        <w:t>128</w:t>
      </w:r>
      <w:r w:rsidR="00FF0C5E">
        <w:rPr>
          <w:sz w:val="28"/>
          <w:szCs w:val="28"/>
        </w:rPr>
        <w:t>-115</w:t>
      </w:r>
      <w:r w:rsidR="00E529BA">
        <w:rPr>
          <w:sz w:val="28"/>
          <w:szCs w:val="28"/>
        </w:rPr>
        <w:t xml:space="preserve"> тыс. лет назад</w:t>
      </w:r>
      <w:r w:rsidRPr="00EA3491">
        <w:rPr>
          <w:sz w:val="28"/>
          <w:szCs w:val="28"/>
        </w:rPr>
        <w:t xml:space="preserve"> </w:t>
      </w:r>
      <w:r w:rsidR="00095BD8">
        <w:rPr>
          <w:sz w:val="28"/>
          <w:szCs w:val="28"/>
        </w:rPr>
        <w:t xml:space="preserve">и </w:t>
      </w:r>
      <w:r w:rsidR="00B82A8B">
        <w:rPr>
          <w:sz w:val="28"/>
          <w:szCs w:val="28"/>
        </w:rPr>
        <w:t xml:space="preserve">охватывает </w:t>
      </w:r>
      <w:proofErr w:type="spellStart"/>
      <w:r w:rsidR="00FC7C6A">
        <w:rPr>
          <w:sz w:val="28"/>
          <w:szCs w:val="28"/>
        </w:rPr>
        <w:t>под</w:t>
      </w:r>
      <w:r w:rsidR="00B82A8B">
        <w:rPr>
          <w:sz w:val="28"/>
          <w:szCs w:val="28"/>
        </w:rPr>
        <w:t>стадию</w:t>
      </w:r>
      <w:proofErr w:type="spellEnd"/>
      <w:r w:rsidR="00B82A8B">
        <w:rPr>
          <w:sz w:val="28"/>
          <w:szCs w:val="28"/>
        </w:rPr>
        <w:t xml:space="preserve"> МИС 5е</w:t>
      </w:r>
      <w:r w:rsidR="00095BD8">
        <w:rPr>
          <w:sz w:val="28"/>
          <w:szCs w:val="28"/>
        </w:rPr>
        <w:t xml:space="preserve"> </w:t>
      </w:r>
      <w:r w:rsidR="005D0512" w:rsidRPr="00EA3491">
        <w:rPr>
          <w:sz w:val="28"/>
          <w:szCs w:val="28"/>
        </w:rPr>
        <w:t>(</w:t>
      </w:r>
      <w:proofErr w:type="spellStart"/>
      <w:r w:rsidRPr="00EA3491">
        <w:rPr>
          <w:sz w:val="28"/>
          <w:szCs w:val="28"/>
        </w:rPr>
        <w:t>Litt</w:t>
      </w:r>
      <w:proofErr w:type="spellEnd"/>
      <w:r w:rsidRPr="00EA3491">
        <w:rPr>
          <w:sz w:val="28"/>
          <w:szCs w:val="28"/>
        </w:rPr>
        <w:t xml:space="preserve">, </w:t>
      </w:r>
      <w:proofErr w:type="spellStart"/>
      <w:r w:rsidRPr="00EA3491">
        <w:rPr>
          <w:sz w:val="28"/>
          <w:szCs w:val="28"/>
        </w:rPr>
        <w:t>Gibbard</w:t>
      </w:r>
      <w:proofErr w:type="spellEnd"/>
      <w:r w:rsidRPr="00EA3491">
        <w:rPr>
          <w:sz w:val="28"/>
          <w:szCs w:val="28"/>
        </w:rPr>
        <w:t>, 2008</w:t>
      </w:r>
      <w:r w:rsidR="005D0512" w:rsidRPr="00EA3491">
        <w:rPr>
          <w:sz w:val="28"/>
          <w:szCs w:val="28"/>
        </w:rPr>
        <w:t>)</w:t>
      </w:r>
      <w:r w:rsidRPr="00EA3491">
        <w:rPr>
          <w:sz w:val="28"/>
          <w:szCs w:val="28"/>
        </w:rPr>
        <w:t xml:space="preserve">. </w:t>
      </w:r>
    </w:p>
    <w:p w14:paraId="2CFCEFD8" w14:textId="77777777" w:rsidR="0049734F" w:rsidRPr="00EA3491" w:rsidRDefault="0049734F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Последнее Валдайское оледенение было минимальным по распространению. Его отложения</w:t>
      </w:r>
      <w:r>
        <w:rPr>
          <w:sz w:val="28"/>
          <w:szCs w:val="28"/>
        </w:rPr>
        <w:t xml:space="preserve"> выделяются в валдайский </w:t>
      </w:r>
      <w:proofErr w:type="spellStart"/>
      <w:r>
        <w:rPr>
          <w:sz w:val="28"/>
          <w:szCs w:val="28"/>
        </w:rPr>
        <w:t>надгоризонт</w:t>
      </w:r>
      <w:proofErr w:type="spellEnd"/>
      <w:r w:rsidRPr="00EA349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 w:rsidRPr="00EA3491">
        <w:rPr>
          <w:sz w:val="28"/>
          <w:szCs w:val="28"/>
        </w:rPr>
        <w:t xml:space="preserve">занимают северо-запад Русской равнины, на западе доходя до 56° с. ш., на востоке до 44° </w:t>
      </w:r>
      <w:proofErr w:type="spellStart"/>
      <w:r w:rsidRPr="00EA3491">
        <w:rPr>
          <w:sz w:val="28"/>
          <w:szCs w:val="28"/>
        </w:rPr>
        <w:t>с.ш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Нижневалдайский</w:t>
      </w:r>
      <w:proofErr w:type="spellEnd"/>
      <w:r>
        <w:rPr>
          <w:sz w:val="28"/>
          <w:szCs w:val="28"/>
        </w:rPr>
        <w:t xml:space="preserve"> горизонт накапливался в интервале времени </w:t>
      </w:r>
      <w:r w:rsidRPr="00325D36">
        <w:rPr>
          <w:sz w:val="28"/>
          <w:szCs w:val="28"/>
        </w:rPr>
        <w:t>74–59 тыс. лет назад</w:t>
      </w:r>
      <w:r w:rsidR="00B82A8B">
        <w:rPr>
          <w:sz w:val="28"/>
          <w:szCs w:val="28"/>
        </w:rPr>
        <w:t>, во время стадии МИС 4</w:t>
      </w:r>
      <w:r w:rsidRPr="00325D36">
        <w:rPr>
          <w:sz w:val="28"/>
          <w:szCs w:val="28"/>
        </w:rPr>
        <w:t xml:space="preserve">. </w:t>
      </w:r>
      <w:proofErr w:type="spellStart"/>
      <w:r w:rsidRPr="00325D36">
        <w:rPr>
          <w:sz w:val="28"/>
          <w:szCs w:val="28"/>
        </w:rPr>
        <w:t>Средневалдайский</w:t>
      </w:r>
      <w:proofErr w:type="spellEnd"/>
      <w:r w:rsidRPr="00325D36">
        <w:rPr>
          <w:sz w:val="28"/>
          <w:szCs w:val="28"/>
        </w:rPr>
        <w:t xml:space="preserve"> горизонт имеет возраст от </w:t>
      </w:r>
      <w:r w:rsidRPr="00EA3491">
        <w:rPr>
          <w:sz w:val="28"/>
          <w:szCs w:val="28"/>
        </w:rPr>
        <w:t>~</w:t>
      </w:r>
      <w:r>
        <w:rPr>
          <w:sz w:val="28"/>
          <w:szCs w:val="28"/>
        </w:rPr>
        <w:t xml:space="preserve">50 до </w:t>
      </w:r>
      <w:r w:rsidRPr="00EA3491">
        <w:rPr>
          <w:sz w:val="28"/>
          <w:szCs w:val="28"/>
        </w:rPr>
        <w:t>~</w:t>
      </w:r>
      <w:r w:rsidRPr="00325D36">
        <w:rPr>
          <w:sz w:val="28"/>
          <w:szCs w:val="28"/>
        </w:rPr>
        <w:t>24 тыс. лет назад</w:t>
      </w:r>
      <w:r w:rsidR="00B82A8B">
        <w:rPr>
          <w:sz w:val="28"/>
          <w:szCs w:val="28"/>
        </w:rPr>
        <w:t xml:space="preserve"> и соотносится со стадией МИС 3</w:t>
      </w:r>
      <w:r w:rsidRPr="00325D36">
        <w:rPr>
          <w:sz w:val="28"/>
          <w:szCs w:val="28"/>
        </w:rPr>
        <w:t xml:space="preserve">. </w:t>
      </w:r>
      <w:proofErr w:type="spellStart"/>
      <w:r w:rsidRPr="00325D36">
        <w:rPr>
          <w:sz w:val="28"/>
          <w:szCs w:val="28"/>
        </w:rPr>
        <w:t>Поздневалдайский</w:t>
      </w:r>
      <w:proofErr w:type="spellEnd"/>
      <w:r w:rsidRPr="00325D36">
        <w:rPr>
          <w:sz w:val="28"/>
          <w:szCs w:val="28"/>
        </w:rPr>
        <w:t xml:space="preserve"> горизонт накапливался до начала голоцена </w:t>
      </w:r>
      <w:r w:rsidRPr="00EA3491">
        <w:rPr>
          <w:sz w:val="28"/>
          <w:szCs w:val="28"/>
        </w:rPr>
        <w:t>~</w:t>
      </w:r>
      <w:r>
        <w:rPr>
          <w:sz w:val="28"/>
          <w:szCs w:val="28"/>
        </w:rPr>
        <w:t>11</w:t>
      </w:r>
      <w:r w:rsidRPr="00325D36">
        <w:rPr>
          <w:sz w:val="28"/>
          <w:szCs w:val="28"/>
        </w:rPr>
        <w:t xml:space="preserve"> тыс. лет назад</w:t>
      </w:r>
      <w:r>
        <w:rPr>
          <w:sz w:val="28"/>
          <w:szCs w:val="28"/>
        </w:rPr>
        <w:t xml:space="preserve"> </w:t>
      </w:r>
      <w:r w:rsidR="00B82A8B">
        <w:rPr>
          <w:sz w:val="28"/>
          <w:szCs w:val="28"/>
        </w:rPr>
        <w:t xml:space="preserve">во время стадии МИС 2 </w:t>
      </w:r>
      <w:r w:rsidRPr="00EA3491">
        <w:rPr>
          <w:sz w:val="28"/>
          <w:szCs w:val="28"/>
        </w:rPr>
        <w:t xml:space="preserve">(История ..., 1998; Четвертичная ..., 1997). </w:t>
      </w:r>
    </w:p>
    <w:p w14:paraId="7E89F3ED" w14:textId="77777777" w:rsidR="007774D4" w:rsidRDefault="007774D4" w:rsidP="007774D4">
      <w:pPr>
        <w:pStyle w:val="2"/>
        <w:jc w:val="left"/>
        <w:rPr>
          <w:rStyle w:val="20"/>
          <w:b/>
          <w:iCs/>
          <w:highlight w:val="white"/>
        </w:rPr>
      </w:pPr>
    </w:p>
    <w:p w14:paraId="0D5FCFB9" w14:textId="77777777" w:rsidR="00A41B6B" w:rsidRPr="00EA3491" w:rsidRDefault="00A41B6B" w:rsidP="007774D4">
      <w:pPr>
        <w:pStyle w:val="2"/>
        <w:numPr>
          <w:ilvl w:val="1"/>
          <w:numId w:val="16"/>
        </w:numPr>
        <w:rPr>
          <w:rStyle w:val="20"/>
          <w:b/>
          <w:iCs/>
        </w:rPr>
      </w:pPr>
      <w:bookmarkStart w:id="5" w:name="_Toc135841928"/>
      <w:r w:rsidRPr="00EA3491">
        <w:rPr>
          <w:rStyle w:val="20"/>
          <w:b/>
          <w:iCs/>
          <w:highlight w:val="white"/>
        </w:rPr>
        <w:t xml:space="preserve">Современные представления о </w:t>
      </w:r>
      <w:proofErr w:type="spellStart"/>
      <w:r w:rsidRPr="00EA3491">
        <w:rPr>
          <w:rStyle w:val="20"/>
          <w:b/>
          <w:iCs/>
          <w:highlight w:val="white"/>
        </w:rPr>
        <w:t>микулинском</w:t>
      </w:r>
      <w:proofErr w:type="spellEnd"/>
      <w:r w:rsidRPr="00EA3491">
        <w:rPr>
          <w:rStyle w:val="20"/>
          <w:b/>
          <w:iCs/>
          <w:highlight w:val="white"/>
        </w:rPr>
        <w:t xml:space="preserve"> </w:t>
      </w:r>
      <w:proofErr w:type="spellStart"/>
      <w:r w:rsidRPr="00EA3491">
        <w:rPr>
          <w:rStyle w:val="20"/>
          <w:b/>
          <w:iCs/>
          <w:highlight w:val="white"/>
        </w:rPr>
        <w:t>ме</w:t>
      </w:r>
      <w:r w:rsidR="001D0C6F" w:rsidRPr="00EA3491">
        <w:rPr>
          <w:rStyle w:val="20"/>
          <w:b/>
          <w:iCs/>
          <w:highlight w:val="white"/>
        </w:rPr>
        <w:t>ж</w:t>
      </w:r>
      <w:r w:rsidRPr="00EA3491">
        <w:rPr>
          <w:rStyle w:val="20"/>
          <w:b/>
          <w:iCs/>
          <w:highlight w:val="white"/>
        </w:rPr>
        <w:t>ледниковье</w:t>
      </w:r>
      <w:bookmarkEnd w:id="5"/>
      <w:proofErr w:type="spellEnd"/>
    </w:p>
    <w:p w14:paraId="2FB0B32A" w14:textId="77777777" w:rsidR="00A41B6B" w:rsidRPr="00EA3491" w:rsidRDefault="00A41B6B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28D62CA0" w14:textId="77777777" w:rsidR="002E28E8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На данный момент хронологические границы и продолжительность последнего плейстоценового межледниковья, известного на территории Восточной Европы как микулинское, точно не установлены. Их принято </w:t>
      </w:r>
      <w:r w:rsidRPr="00EA3491">
        <w:rPr>
          <w:sz w:val="28"/>
          <w:szCs w:val="28"/>
        </w:rPr>
        <w:lastRenderedPageBreak/>
        <w:t xml:space="preserve">соотносить с подстадией МИС 5е </w:t>
      </w:r>
      <w:r w:rsidR="005D0512" w:rsidRPr="00EA3491">
        <w:rPr>
          <w:sz w:val="28"/>
          <w:szCs w:val="28"/>
        </w:rPr>
        <w:t>(</w:t>
      </w:r>
      <w:proofErr w:type="spellStart"/>
      <w:r w:rsidRPr="00EA3491">
        <w:rPr>
          <w:sz w:val="28"/>
          <w:szCs w:val="28"/>
        </w:rPr>
        <w:t>Shackleton</w:t>
      </w:r>
      <w:proofErr w:type="spellEnd"/>
      <w:r w:rsidRPr="00EA3491">
        <w:rPr>
          <w:sz w:val="28"/>
          <w:szCs w:val="28"/>
        </w:rPr>
        <w:t xml:space="preserve">, 1969; </w:t>
      </w:r>
      <w:proofErr w:type="spellStart"/>
      <w:r w:rsidRPr="00EA3491">
        <w:rPr>
          <w:sz w:val="28"/>
          <w:szCs w:val="28"/>
        </w:rPr>
        <w:t>Litt</w:t>
      </w:r>
      <w:proofErr w:type="spellEnd"/>
      <w:r w:rsidRPr="00EA3491">
        <w:rPr>
          <w:sz w:val="28"/>
          <w:szCs w:val="28"/>
        </w:rPr>
        <w:t xml:space="preserve">, </w:t>
      </w:r>
      <w:proofErr w:type="spellStart"/>
      <w:r w:rsidRPr="00EA3491">
        <w:rPr>
          <w:sz w:val="28"/>
          <w:szCs w:val="28"/>
        </w:rPr>
        <w:t>Gibbard</w:t>
      </w:r>
      <w:proofErr w:type="spellEnd"/>
      <w:r w:rsidRPr="00EA3491">
        <w:rPr>
          <w:sz w:val="28"/>
          <w:szCs w:val="28"/>
        </w:rPr>
        <w:t xml:space="preserve">, 2008; </w:t>
      </w:r>
      <w:proofErr w:type="spellStart"/>
      <w:r w:rsidRPr="00EA3491">
        <w:rPr>
          <w:sz w:val="28"/>
          <w:szCs w:val="28"/>
        </w:rPr>
        <w:t>Палеоклиматы</w:t>
      </w:r>
      <w:proofErr w:type="spellEnd"/>
      <w:r w:rsidRPr="00EA3491">
        <w:rPr>
          <w:sz w:val="28"/>
          <w:szCs w:val="28"/>
        </w:rPr>
        <w:t>…, 2009 и др.</w:t>
      </w:r>
      <w:r w:rsidR="005D0512" w:rsidRPr="00EA3491">
        <w:rPr>
          <w:sz w:val="28"/>
          <w:szCs w:val="28"/>
        </w:rPr>
        <w:t>)</w:t>
      </w:r>
      <w:r w:rsidR="008679F1" w:rsidRPr="00EA3491">
        <w:rPr>
          <w:sz w:val="28"/>
          <w:szCs w:val="28"/>
        </w:rPr>
        <w:t>, основываясь на изотопно-кислородном анализе глубоководных колонок и лед</w:t>
      </w:r>
      <w:r w:rsidR="00045DB2" w:rsidRPr="00EA3491">
        <w:rPr>
          <w:sz w:val="28"/>
          <w:szCs w:val="28"/>
        </w:rPr>
        <w:t>ов</w:t>
      </w:r>
      <w:r w:rsidR="008679F1" w:rsidRPr="00EA3491">
        <w:rPr>
          <w:sz w:val="28"/>
          <w:szCs w:val="28"/>
        </w:rPr>
        <w:t>ых кернов (</w:t>
      </w:r>
      <w:proofErr w:type="spellStart"/>
      <w:r w:rsidR="008679F1" w:rsidRPr="00EA3491">
        <w:rPr>
          <w:sz w:val="28"/>
          <w:szCs w:val="28"/>
        </w:rPr>
        <w:t>Kukla</w:t>
      </w:r>
      <w:proofErr w:type="spellEnd"/>
      <w:r w:rsidR="008679F1" w:rsidRPr="00EA3491">
        <w:rPr>
          <w:sz w:val="28"/>
          <w:szCs w:val="28"/>
        </w:rPr>
        <w:t xml:space="preserve"> </w:t>
      </w:r>
      <w:proofErr w:type="spellStart"/>
      <w:r w:rsidR="008679F1" w:rsidRPr="00EA3491">
        <w:rPr>
          <w:sz w:val="28"/>
          <w:szCs w:val="28"/>
        </w:rPr>
        <w:t>et</w:t>
      </w:r>
      <w:proofErr w:type="spellEnd"/>
      <w:r w:rsidR="008679F1" w:rsidRPr="00EA3491">
        <w:rPr>
          <w:sz w:val="28"/>
          <w:szCs w:val="28"/>
        </w:rPr>
        <w:t xml:space="preserve"> </w:t>
      </w:r>
      <w:proofErr w:type="spellStart"/>
      <w:r w:rsidR="008679F1" w:rsidRPr="00EA3491">
        <w:rPr>
          <w:sz w:val="28"/>
          <w:szCs w:val="28"/>
        </w:rPr>
        <w:t>al</w:t>
      </w:r>
      <w:proofErr w:type="spellEnd"/>
      <w:r w:rsidR="008679F1" w:rsidRPr="00EA3491">
        <w:rPr>
          <w:sz w:val="28"/>
          <w:szCs w:val="28"/>
        </w:rPr>
        <w:t>, 2002)</w:t>
      </w:r>
      <w:r w:rsidR="00FC7C6A" w:rsidRPr="00FC7C6A">
        <w:rPr>
          <w:sz w:val="28"/>
          <w:szCs w:val="28"/>
        </w:rPr>
        <w:t xml:space="preserve"> </w:t>
      </w:r>
      <w:r w:rsidR="00FC7C6A">
        <w:rPr>
          <w:sz w:val="28"/>
          <w:szCs w:val="28"/>
        </w:rPr>
        <w:t>(Рис. 3.)</w:t>
      </w:r>
      <w:r w:rsidRPr="00EA3491">
        <w:rPr>
          <w:sz w:val="28"/>
          <w:szCs w:val="28"/>
        </w:rPr>
        <w:t xml:space="preserve">. Таким образом, межледниковье началось </w:t>
      </w:r>
      <w:r w:rsidR="00B77B73" w:rsidRPr="00EA3491">
        <w:rPr>
          <w:sz w:val="28"/>
          <w:szCs w:val="28"/>
        </w:rPr>
        <w:t xml:space="preserve">около </w:t>
      </w:r>
      <w:r w:rsidRPr="00EA3491">
        <w:rPr>
          <w:sz w:val="28"/>
          <w:szCs w:val="28"/>
        </w:rPr>
        <w:t xml:space="preserve">128 тыс. лет назад и закончилось примерно 115 тыс. лет назад. Эта привязка принята Международной стратиграфической комиссией </w:t>
      </w:r>
      <w:r w:rsidR="005D0512" w:rsidRPr="00EA3491">
        <w:rPr>
          <w:sz w:val="28"/>
          <w:szCs w:val="28"/>
        </w:rPr>
        <w:t>(</w:t>
      </w:r>
      <w:proofErr w:type="spellStart"/>
      <w:r w:rsidRPr="00EA3491">
        <w:rPr>
          <w:sz w:val="28"/>
          <w:szCs w:val="28"/>
        </w:rPr>
        <w:t>Litt</w:t>
      </w:r>
      <w:proofErr w:type="spellEnd"/>
      <w:r w:rsidRPr="00EA3491">
        <w:rPr>
          <w:sz w:val="28"/>
          <w:szCs w:val="28"/>
        </w:rPr>
        <w:t xml:space="preserve">, </w:t>
      </w:r>
      <w:proofErr w:type="spellStart"/>
      <w:r w:rsidRPr="00EA3491">
        <w:rPr>
          <w:sz w:val="28"/>
          <w:szCs w:val="28"/>
        </w:rPr>
        <w:t>Gibbard</w:t>
      </w:r>
      <w:proofErr w:type="spellEnd"/>
      <w:r w:rsidRPr="00EA3491">
        <w:rPr>
          <w:sz w:val="28"/>
          <w:szCs w:val="28"/>
        </w:rPr>
        <w:t>, 2008</w:t>
      </w:r>
      <w:r w:rsidR="005D0512" w:rsidRPr="00EA3491">
        <w:rPr>
          <w:sz w:val="28"/>
          <w:szCs w:val="28"/>
        </w:rPr>
        <w:t>)</w:t>
      </w:r>
      <w:r w:rsidRPr="00EA3491">
        <w:rPr>
          <w:sz w:val="28"/>
          <w:szCs w:val="28"/>
        </w:rPr>
        <w:t xml:space="preserve">. </w:t>
      </w:r>
    </w:p>
    <w:p w14:paraId="3B7AABD9" w14:textId="77777777" w:rsidR="00987FA0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Но существует и другое мнение, что микулинское межледниковье длилось гораздо дольше, около 70-75 тыс. лет, охватив всю стадию МИС-5 и завершающую фазу стадии МИС 6. Согласно этим данным, Микулино соответствует периоду от </w:t>
      </w:r>
      <w:r w:rsidR="00B77B73" w:rsidRPr="00EA3491">
        <w:rPr>
          <w:sz w:val="28"/>
          <w:szCs w:val="28"/>
        </w:rPr>
        <w:t>~</w:t>
      </w:r>
      <w:r w:rsidRPr="00EA3491">
        <w:rPr>
          <w:sz w:val="28"/>
          <w:szCs w:val="28"/>
        </w:rPr>
        <w:t xml:space="preserve">145–140 до </w:t>
      </w:r>
      <w:r w:rsidR="00B77B73" w:rsidRPr="00EA3491">
        <w:rPr>
          <w:sz w:val="28"/>
          <w:szCs w:val="28"/>
        </w:rPr>
        <w:t>~</w:t>
      </w:r>
      <w:r w:rsidRPr="00EA3491">
        <w:rPr>
          <w:sz w:val="28"/>
          <w:szCs w:val="28"/>
        </w:rPr>
        <w:t xml:space="preserve">70 т.л. </w:t>
      </w:r>
      <w:r w:rsidR="00987FA0" w:rsidRPr="00EA3491">
        <w:rPr>
          <w:sz w:val="28"/>
          <w:szCs w:val="28"/>
        </w:rPr>
        <w:t xml:space="preserve">назад (Kukla et al., 2002; Молодьков, Болиховская, 2011) (Табл. 1). </w:t>
      </w:r>
    </w:p>
    <w:p w14:paraId="6C1F86BC" w14:textId="77777777" w:rsidR="002E28E8" w:rsidRDefault="002E28E8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Кроме того, получены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Th/U датировки микулинских погребенных отложений на территории Восточно-Европейской равнины, которые показывают временные рамки последнего межледниковья порядка от 130 до 97 тыс. лет назад (Максимов и др., 2022) (Табл. 1).</w:t>
      </w:r>
    </w:p>
    <w:p w14:paraId="1080D183" w14:textId="77777777" w:rsidR="0049734F" w:rsidRPr="00EA3491" w:rsidRDefault="0049734F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38F241C4" w14:textId="77777777" w:rsidR="00987FA0" w:rsidRPr="00EA3491" w:rsidRDefault="0049734F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Табл. 1. Хроностратиграфическое положение микулинских отложений на основе данных различных исследований.</w:t>
      </w:r>
    </w:p>
    <w:tbl>
      <w:tblPr>
        <w:tblpPr w:leftFromText="180" w:rightFromText="180" w:vertAnchor="text" w:horzAnchor="margin" w:tblpXSpec="right" w:tblpY="509"/>
        <w:tblW w:w="9204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0"/>
        <w:gridCol w:w="2128"/>
        <w:gridCol w:w="1134"/>
        <w:gridCol w:w="1701"/>
        <w:gridCol w:w="2551"/>
      </w:tblGrid>
      <w:tr w:rsidR="00751DF7" w:rsidRPr="00EA3491" w14:paraId="03AB4B4B" w14:textId="77777777" w:rsidTr="00146704">
        <w:trPr>
          <w:trHeight w:val="227"/>
        </w:trPr>
        <w:tc>
          <w:tcPr>
            <w:tcW w:w="1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40D1D85D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Разрез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4D6651A9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Возраст, объект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69578D1E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Метод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5ECDB819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МИС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151C8F1F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Публикации</w:t>
            </w:r>
          </w:p>
        </w:tc>
      </w:tr>
      <w:tr w:rsidR="00751DF7" w:rsidRPr="00EA3491" w14:paraId="5BC73598" w14:textId="77777777" w:rsidTr="00146704">
        <w:trPr>
          <w:trHeight w:val="227"/>
        </w:trPr>
        <w:tc>
          <w:tcPr>
            <w:tcW w:w="1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5D74241B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Александровский карьер</w:t>
            </w:r>
          </w:p>
          <w:p w14:paraId="4B9A11ED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около г. Курска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70AE7D13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127 ± 8 и 115 ± 7 т. л.</w:t>
            </w:r>
          </w:p>
          <w:p w14:paraId="710122C8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подстилающие и перекрывающие палеопочву отложения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53A04D9D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ОСЛ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47CE5CB9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5е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52C7F322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Sycheva et al., 2020</w:t>
            </w:r>
          </w:p>
        </w:tc>
      </w:tr>
      <w:tr w:rsidR="00751DF7" w:rsidRPr="00E917BD" w14:paraId="51FF02C8" w14:textId="77777777" w:rsidTr="00146704">
        <w:trPr>
          <w:trHeight w:val="227"/>
        </w:trPr>
        <w:tc>
          <w:tcPr>
            <w:tcW w:w="1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045FE4AF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 xml:space="preserve">Разрез </w:t>
            </w:r>
            <w:proofErr w:type="spellStart"/>
            <w:r w:rsidRPr="00D66343">
              <w:rPr>
                <w:sz w:val="20"/>
                <w:szCs w:val="20"/>
              </w:rPr>
              <w:t>Beckentin</w:t>
            </w:r>
            <w:proofErr w:type="spellEnd"/>
          </w:p>
          <w:p w14:paraId="6DD4C698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С-В Германия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16D397D4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118 ± 7/6 т.л. (L/L)</w:t>
            </w:r>
          </w:p>
          <w:p w14:paraId="4E7454FD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114 ± 6/5 т.л. (TSD)</w:t>
            </w:r>
          </w:p>
          <w:p w14:paraId="5FED57DB" w14:textId="77777777" w:rsidR="001D75A6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погребенный торф, гиттия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2F50669E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  <w:vertAlign w:val="superscript"/>
              </w:rPr>
              <w:t>230</w:t>
            </w:r>
            <w:r w:rsidRPr="00D66343">
              <w:rPr>
                <w:sz w:val="20"/>
                <w:szCs w:val="20"/>
              </w:rPr>
              <w:t>Th/U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3A7D911E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5е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7E34FDF1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  <w:lang w:val="en-US"/>
              </w:rPr>
            </w:pPr>
            <w:r w:rsidRPr="00D66343">
              <w:rPr>
                <w:sz w:val="20"/>
                <w:szCs w:val="20"/>
                <w:lang w:val="en-US"/>
              </w:rPr>
              <w:t>Rother, Kuznetsov, Maksimov et al., 2019</w:t>
            </w:r>
          </w:p>
        </w:tc>
      </w:tr>
      <w:tr w:rsidR="00751DF7" w:rsidRPr="00E917BD" w14:paraId="0AF1C9BE" w14:textId="77777777" w:rsidTr="00146704">
        <w:trPr>
          <w:trHeight w:val="227"/>
        </w:trPr>
        <w:tc>
          <w:tcPr>
            <w:tcW w:w="1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3F1A92CA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Разрез</w:t>
            </w:r>
          </w:p>
          <w:p w14:paraId="797E2AF1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С-В Германия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78425E67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118 ± 8/10 т.л. (L/L)</w:t>
            </w:r>
          </w:p>
          <w:p w14:paraId="252C8331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121 ± 9/13 т.л. (TSD)</w:t>
            </w:r>
          </w:p>
          <w:p w14:paraId="37B1A653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погребенный торф, гиттия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3546887B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  <w:vertAlign w:val="superscript"/>
              </w:rPr>
              <w:t>230</w:t>
            </w:r>
            <w:r w:rsidRPr="00D66343">
              <w:rPr>
                <w:sz w:val="20"/>
                <w:szCs w:val="20"/>
              </w:rPr>
              <w:t>Th/U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6DEEB7B7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5е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7A0AC9EF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  <w:lang w:val="en-US"/>
              </w:rPr>
            </w:pPr>
            <w:r w:rsidRPr="00D66343">
              <w:rPr>
                <w:sz w:val="20"/>
                <w:szCs w:val="20"/>
                <w:lang w:val="en-US"/>
              </w:rPr>
              <w:t>Borner, Kuznetsov, Maksimov et al., 2015</w:t>
            </w:r>
          </w:p>
        </w:tc>
      </w:tr>
      <w:tr w:rsidR="00751DF7" w:rsidRPr="00E917BD" w14:paraId="5E8042CB" w14:textId="77777777" w:rsidTr="00146704">
        <w:trPr>
          <w:trHeight w:val="227"/>
        </w:trPr>
        <w:tc>
          <w:tcPr>
            <w:tcW w:w="1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78D5317F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 xml:space="preserve">Разрез </w:t>
            </w:r>
            <w:proofErr w:type="spellStart"/>
            <w:r w:rsidRPr="00D66343">
              <w:rPr>
                <w:sz w:val="20"/>
                <w:szCs w:val="20"/>
              </w:rPr>
              <w:t>Banzin</w:t>
            </w:r>
            <w:proofErr w:type="spellEnd"/>
          </w:p>
          <w:p w14:paraId="25D8CD2C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С-В Германия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0943EA87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116 ± 13/10 т.л. (L/L)</w:t>
            </w:r>
          </w:p>
          <w:p w14:paraId="0D88F2D8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погребенный торф, гиттия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59D90BFA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  <w:vertAlign w:val="superscript"/>
              </w:rPr>
              <w:t>230</w:t>
            </w:r>
            <w:r w:rsidRPr="00D66343">
              <w:rPr>
                <w:sz w:val="20"/>
                <w:szCs w:val="20"/>
              </w:rPr>
              <w:t>Th/U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76AD68E8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5е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759E8C7B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  <w:lang w:val="en-US"/>
              </w:rPr>
            </w:pPr>
            <w:r w:rsidRPr="00D66343">
              <w:rPr>
                <w:sz w:val="20"/>
                <w:szCs w:val="20"/>
                <w:lang w:val="en-US"/>
              </w:rPr>
              <w:t>Borner, Kuznetsov, Maksimov et al., 2018</w:t>
            </w:r>
          </w:p>
        </w:tc>
      </w:tr>
      <w:tr w:rsidR="00751DF7" w:rsidRPr="00EA3491" w14:paraId="5BCBDA39" w14:textId="77777777" w:rsidTr="00146704">
        <w:trPr>
          <w:trHeight w:val="227"/>
        </w:trPr>
        <w:tc>
          <w:tcPr>
            <w:tcW w:w="1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798F462D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 xml:space="preserve">Разрез </w:t>
            </w:r>
            <w:proofErr w:type="spellStart"/>
            <w:r w:rsidRPr="00D66343">
              <w:rPr>
                <w:sz w:val="20"/>
                <w:szCs w:val="20"/>
              </w:rPr>
              <w:t>Vevais</w:t>
            </w:r>
            <w:proofErr w:type="spellEnd"/>
            <w:r w:rsidRPr="00D66343">
              <w:rPr>
                <w:sz w:val="20"/>
                <w:szCs w:val="20"/>
              </w:rPr>
              <w:t xml:space="preserve"> в</w:t>
            </w:r>
          </w:p>
          <w:p w14:paraId="088423C9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С-В Германии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505D9E2D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126 ± 16 и 108.9 ± 7.8 по вмещающим отложениям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3289FB1E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ОСЛ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72736E69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МИС-5е - частично МИС-5d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515F9B0B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proofErr w:type="spellStart"/>
            <w:r w:rsidRPr="00D66343">
              <w:rPr>
                <w:sz w:val="20"/>
                <w:szCs w:val="20"/>
              </w:rPr>
              <w:t>Lüthgens</w:t>
            </w:r>
            <w:proofErr w:type="spellEnd"/>
            <w:r w:rsidRPr="00D66343">
              <w:rPr>
                <w:sz w:val="20"/>
                <w:szCs w:val="20"/>
              </w:rPr>
              <w:t xml:space="preserve"> </w:t>
            </w:r>
            <w:proofErr w:type="spellStart"/>
            <w:r w:rsidRPr="00D66343">
              <w:rPr>
                <w:sz w:val="20"/>
                <w:szCs w:val="20"/>
              </w:rPr>
              <w:t>et</w:t>
            </w:r>
            <w:proofErr w:type="spellEnd"/>
            <w:r w:rsidRPr="00D66343">
              <w:rPr>
                <w:sz w:val="20"/>
                <w:szCs w:val="20"/>
              </w:rPr>
              <w:t xml:space="preserve"> </w:t>
            </w:r>
            <w:proofErr w:type="spellStart"/>
            <w:r w:rsidRPr="00D66343">
              <w:rPr>
                <w:sz w:val="20"/>
                <w:szCs w:val="20"/>
              </w:rPr>
              <w:t>al</w:t>
            </w:r>
            <w:proofErr w:type="spellEnd"/>
            <w:r w:rsidRPr="00D66343">
              <w:rPr>
                <w:sz w:val="20"/>
                <w:szCs w:val="20"/>
              </w:rPr>
              <w:t>.,</w:t>
            </w:r>
            <w:r w:rsidR="002E326B">
              <w:rPr>
                <w:sz w:val="20"/>
                <w:szCs w:val="20"/>
                <w:lang w:val="en-US"/>
              </w:rPr>
              <w:t xml:space="preserve"> </w:t>
            </w:r>
            <w:r w:rsidRPr="00D66343">
              <w:rPr>
                <w:sz w:val="20"/>
                <w:szCs w:val="20"/>
              </w:rPr>
              <w:t>2011</w:t>
            </w:r>
          </w:p>
        </w:tc>
      </w:tr>
      <w:tr w:rsidR="00751DF7" w:rsidRPr="00E917BD" w14:paraId="0B696BC0" w14:textId="77777777" w:rsidTr="00146704">
        <w:trPr>
          <w:trHeight w:val="227"/>
        </w:trPr>
        <w:tc>
          <w:tcPr>
            <w:tcW w:w="1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367FA5C2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Разрез Черемошник</w:t>
            </w:r>
          </w:p>
          <w:p w14:paraId="5A06D047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Ярославская обл. области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52711499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130 ± 11/9 т л. (L/L),</w:t>
            </w:r>
          </w:p>
          <w:p w14:paraId="5730257F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117 ± 8/7 т.л. (TSD)</w:t>
            </w:r>
          </w:p>
          <w:p w14:paraId="6D1B52E6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114 ± 12/9 т. л. (L/L),</w:t>
            </w:r>
          </w:p>
          <w:p w14:paraId="4C48329F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 xml:space="preserve">115 ± 16/12 т. л. </w:t>
            </w:r>
            <w:r w:rsidR="00751DF7">
              <w:rPr>
                <w:sz w:val="20"/>
                <w:szCs w:val="20"/>
                <w:lang w:val="en-US"/>
              </w:rPr>
              <w:t>(</w:t>
            </w:r>
            <w:r w:rsidRPr="00D66343">
              <w:rPr>
                <w:sz w:val="20"/>
                <w:szCs w:val="20"/>
              </w:rPr>
              <w:t>TSD)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08CADB5A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  <w:vertAlign w:val="superscript"/>
              </w:rPr>
              <w:t>230</w:t>
            </w:r>
            <w:r w:rsidRPr="00D66343">
              <w:rPr>
                <w:sz w:val="20"/>
                <w:szCs w:val="20"/>
              </w:rPr>
              <w:t>Th/U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694DBA26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МИС-5е - частично МИС-5d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65EB3552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  <w:lang w:val="en-US"/>
              </w:rPr>
            </w:pPr>
            <w:r w:rsidRPr="00D66343">
              <w:rPr>
                <w:sz w:val="20"/>
                <w:szCs w:val="20"/>
                <w:lang w:val="en-US"/>
              </w:rPr>
              <w:t>Rusakov, Maksimov, Kuznetsov et al., 2015, 2019</w:t>
            </w:r>
          </w:p>
        </w:tc>
      </w:tr>
      <w:tr w:rsidR="00751DF7" w:rsidRPr="00EA3491" w14:paraId="3312CDC1" w14:textId="77777777" w:rsidTr="00146704">
        <w:trPr>
          <w:trHeight w:val="227"/>
        </w:trPr>
        <w:tc>
          <w:tcPr>
            <w:tcW w:w="1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665759DF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lastRenderedPageBreak/>
              <w:t>Микулино (Смоленская обл.),</w:t>
            </w:r>
          </w:p>
          <w:p w14:paraId="401FB7E6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ind w:firstLine="851"/>
              <w:rPr>
                <w:sz w:val="20"/>
                <w:szCs w:val="20"/>
              </w:rPr>
            </w:pPr>
          </w:p>
          <w:p w14:paraId="1BDEBE03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Мурава</w:t>
            </w:r>
            <w:r w:rsidR="002E326B" w:rsidRPr="002E326B">
              <w:rPr>
                <w:sz w:val="20"/>
                <w:szCs w:val="20"/>
              </w:rPr>
              <w:t xml:space="preserve"> </w:t>
            </w:r>
            <w:r w:rsidRPr="00D66343">
              <w:rPr>
                <w:sz w:val="20"/>
                <w:szCs w:val="20"/>
              </w:rPr>
              <w:t>(Республика Беларусь)</w:t>
            </w:r>
          </w:p>
          <w:p w14:paraId="4B2C2932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ind w:firstLine="851"/>
              <w:rPr>
                <w:sz w:val="20"/>
                <w:szCs w:val="20"/>
              </w:rPr>
            </w:pPr>
          </w:p>
          <w:p w14:paraId="78352E2A" w14:textId="77777777" w:rsidR="00987FA0" w:rsidRPr="00D66343" w:rsidRDefault="00987FA0" w:rsidP="00751DF7">
            <w:pPr>
              <w:autoSpaceDE w:val="0"/>
              <w:autoSpaceDN w:val="0"/>
              <w:adjustRightInd w:val="0"/>
              <w:spacing w:line="240" w:lineRule="auto"/>
              <w:ind w:firstLine="851"/>
              <w:rPr>
                <w:sz w:val="20"/>
                <w:szCs w:val="20"/>
              </w:rPr>
            </w:pPr>
          </w:p>
          <w:p w14:paraId="2B38FAA5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Фили (Москва)</w:t>
            </w:r>
          </w:p>
          <w:p w14:paraId="43F4494F" w14:textId="77777777" w:rsidR="00E31FF6" w:rsidRPr="00D66343" w:rsidRDefault="00E31FF6" w:rsidP="00751DF7">
            <w:pPr>
              <w:autoSpaceDE w:val="0"/>
              <w:autoSpaceDN w:val="0"/>
              <w:adjustRightInd w:val="0"/>
              <w:spacing w:line="240" w:lineRule="auto"/>
              <w:ind w:firstLine="851"/>
              <w:rPr>
                <w:sz w:val="20"/>
                <w:szCs w:val="20"/>
              </w:rPr>
            </w:pPr>
          </w:p>
          <w:p w14:paraId="0DAD2C7A" w14:textId="77777777" w:rsidR="00E31FF6" w:rsidRPr="00D66343" w:rsidRDefault="00E31FF6" w:rsidP="00751DF7">
            <w:pPr>
              <w:autoSpaceDE w:val="0"/>
              <w:autoSpaceDN w:val="0"/>
              <w:adjustRightInd w:val="0"/>
              <w:spacing w:line="240" w:lineRule="auto"/>
              <w:ind w:firstLine="851"/>
              <w:rPr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478FF074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109.5 ± 6.2 т.л. (L/L)</w:t>
            </w:r>
          </w:p>
          <w:p w14:paraId="78086B74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ind w:firstLine="851"/>
              <w:rPr>
                <w:sz w:val="20"/>
                <w:szCs w:val="20"/>
              </w:rPr>
            </w:pPr>
          </w:p>
          <w:p w14:paraId="760F2EC2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98.4 ± 7.9 т.л. (L/L)</w:t>
            </w:r>
          </w:p>
          <w:p w14:paraId="3F81BECA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105.9 ± 10.4 т.л.</w:t>
            </w:r>
            <w:r w:rsidR="00751DF7" w:rsidRPr="00CE0716">
              <w:rPr>
                <w:sz w:val="20"/>
                <w:szCs w:val="20"/>
              </w:rPr>
              <w:t xml:space="preserve"> (</w:t>
            </w:r>
            <w:r w:rsidRPr="00D66343">
              <w:rPr>
                <w:sz w:val="20"/>
                <w:szCs w:val="20"/>
              </w:rPr>
              <w:t>TSD)</w:t>
            </w:r>
          </w:p>
          <w:p w14:paraId="6F811E07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ind w:firstLine="851"/>
              <w:rPr>
                <w:sz w:val="20"/>
                <w:szCs w:val="20"/>
              </w:rPr>
            </w:pPr>
          </w:p>
          <w:p w14:paraId="4769D9CB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100.6 ± 5.0 т.л. (L/L)</w:t>
            </w:r>
          </w:p>
          <w:p w14:paraId="42D52646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110.0 ± 6.2 т.л. (TSD)</w:t>
            </w:r>
          </w:p>
          <w:p w14:paraId="062A29FE" w14:textId="77777777" w:rsidR="00E31FF6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погребенный торф, гиттия</w:t>
            </w:r>
          </w:p>
          <w:p w14:paraId="1A99B198" w14:textId="77777777" w:rsidR="00E31FF6" w:rsidRPr="00D66343" w:rsidRDefault="00E31FF6" w:rsidP="00751DF7">
            <w:pPr>
              <w:autoSpaceDE w:val="0"/>
              <w:autoSpaceDN w:val="0"/>
              <w:adjustRightInd w:val="0"/>
              <w:spacing w:line="240" w:lineRule="auto"/>
              <w:ind w:firstLine="851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153ED02A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  <w:vertAlign w:val="superscript"/>
              </w:rPr>
              <w:t>230</w:t>
            </w:r>
            <w:r w:rsidRPr="00D66343">
              <w:rPr>
                <w:sz w:val="20"/>
                <w:szCs w:val="20"/>
              </w:rPr>
              <w:t>Th/U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25C49AB9" w14:textId="77777777" w:rsidR="00E31FF6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Конец МИС-5е - МИС-5d</w:t>
            </w:r>
          </w:p>
          <w:p w14:paraId="02707F48" w14:textId="77777777" w:rsidR="00E31FF6" w:rsidRPr="00D66343" w:rsidRDefault="00E31FF6" w:rsidP="00751DF7">
            <w:pPr>
              <w:autoSpaceDE w:val="0"/>
              <w:autoSpaceDN w:val="0"/>
              <w:adjustRightInd w:val="0"/>
              <w:spacing w:line="240" w:lineRule="auto"/>
              <w:ind w:firstLine="851"/>
              <w:rPr>
                <w:sz w:val="20"/>
                <w:szCs w:val="20"/>
              </w:rPr>
            </w:pPr>
          </w:p>
          <w:p w14:paraId="30CF98FE" w14:textId="77777777" w:rsidR="00E31FF6" w:rsidRPr="00D66343" w:rsidRDefault="00E31FF6" w:rsidP="00751DF7">
            <w:pPr>
              <w:autoSpaceDE w:val="0"/>
              <w:autoSpaceDN w:val="0"/>
              <w:adjustRightInd w:val="0"/>
              <w:spacing w:line="240" w:lineRule="auto"/>
              <w:ind w:firstLine="851"/>
              <w:rPr>
                <w:sz w:val="20"/>
                <w:szCs w:val="20"/>
              </w:rPr>
            </w:pPr>
          </w:p>
          <w:p w14:paraId="272D05B8" w14:textId="77777777" w:rsidR="00E31FF6" w:rsidRPr="00D66343" w:rsidRDefault="00E31FF6" w:rsidP="00751DF7">
            <w:pPr>
              <w:autoSpaceDE w:val="0"/>
              <w:autoSpaceDN w:val="0"/>
              <w:adjustRightInd w:val="0"/>
              <w:spacing w:line="240" w:lineRule="auto"/>
              <w:ind w:firstLine="851"/>
              <w:rPr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05412C3A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Кузнецов, Максимов, 2012; Максимов,</w:t>
            </w:r>
            <w:r w:rsidR="00146704">
              <w:rPr>
                <w:sz w:val="20"/>
                <w:szCs w:val="20"/>
                <w:lang w:val="en-US"/>
              </w:rPr>
              <w:t xml:space="preserve"> </w:t>
            </w:r>
            <w:r w:rsidRPr="00D66343">
              <w:rPr>
                <w:sz w:val="20"/>
                <w:szCs w:val="20"/>
              </w:rPr>
              <w:t>Кузнецов, 2010</w:t>
            </w:r>
          </w:p>
          <w:p w14:paraId="304A7261" w14:textId="77777777" w:rsidR="00E31FF6" w:rsidRPr="00D66343" w:rsidRDefault="00E31FF6" w:rsidP="00751DF7">
            <w:pPr>
              <w:autoSpaceDE w:val="0"/>
              <w:autoSpaceDN w:val="0"/>
              <w:adjustRightInd w:val="0"/>
              <w:spacing w:line="240" w:lineRule="auto"/>
              <w:ind w:firstLine="851"/>
              <w:rPr>
                <w:sz w:val="20"/>
                <w:szCs w:val="20"/>
              </w:rPr>
            </w:pPr>
          </w:p>
        </w:tc>
      </w:tr>
      <w:tr w:rsidR="00751DF7" w:rsidRPr="00EA3491" w14:paraId="4500B0FF" w14:textId="77777777" w:rsidTr="00146704">
        <w:trPr>
          <w:trHeight w:val="227"/>
        </w:trPr>
        <w:tc>
          <w:tcPr>
            <w:tcW w:w="1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</w:tcPr>
          <w:p w14:paraId="736C28C5" w14:textId="77777777" w:rsidR="00E31FF6" w:rsidRPr="00D66343" w:rsidRDefault="00E31FF6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Нижняя Боярщина (Смоленская область)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</w:tcPr>
          <w:p w14:paraId="17650E99" w14:textId="77777777" w:rsidR="00E31FF6" w:rsidRPr="00D66343" w:rsidRDefault="00E31FF6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97-130 т.л. (TSD)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</w:tcPr>
          <w:p w14:paraId="1AEDAEF8" w14:textId="77777777" w:rsidR="00E31FF6" w:rsidRPr="00D66343" w:rsidRDefault="00E31FF6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  <w:vertAlign w:val="superscript"/>
              </w:rPr>
              <w:t>230</w:t>
            </w:r>
            <w:r w:rsidRPr="00D66343">
              <w:rPr>
                <w:sz w:val="20"/>
                <w:szCs w:val="20"/>
              </w:rPr>
              <w:t>Th/U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</w:tcPr>
          <w:p w14:paraId="2B5E1A17" w14:textId="77777777" w:rsidR="00E31FF6" w:rsidRPr="00D66343" w:rsidRDefault="00E31FF6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МИС-5е, МИС-5d и частично МИС-5с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</w:tcPr>
          <w:p w14:paraId="541BAE75" w14:textId="77777777" w:rsidR="00E31FF6" w:rsidRPr="00D66343" w:rsidRDefault="00E31FF6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Максимов и др, 2022</w:t>
            </w:r>
          </w:p>
        </w:tc>
      </w:tr>
      <w:tr w:rsidR="00751DF7" w:rsidRPr="00EA3491" w14:paraId="580C5BA8" w14:textId="77777777" w:rsidTr="00146704">
        <w:trPr>
          <w:trHeight w:val="227"/>
        </w:trPr>
        <w:tc>
          <w:tcPr>
            <w:tcW w:w="1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4692EF18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Север Финляндии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0DEB3800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----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13D00808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СПА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2ED0DEF1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Вся МИС-5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1E059AB2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Helmens, 2014</w:t>
            </w:r>
          </w:p>
        </w:tc>
      </w:tr>
      <w:tr w:rsidR="00751DF7" w:rsidRPr="00EA3491" w14:paraId="7315AF76" w14:textId="77777777" w:rsidTr="00146704">
        <w:trPr>
          <w:trHeight w:val="227"/>
        </w:trPr>
        <w:tc>
          <w:tcPr>
            <w:tcW w:w="1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6D251053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Северная Евразия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41F02741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140-145 – 70 т.л.н. раковины, вмещающие отложения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351EC00E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ИК-ОСЛ ЭПР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77BAB1F3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Вся</w:t>
            </w:r>
            <w:r w:rsidR="002E326B">
              <w:rPr>
                <w:sz w:val="20"/>
                <w:szCs w:val="20"/>
                <w:lang w:val="en-US"/>
              </w:rPr>
              <w:t xml:space="preserve"> </w:t>
            </w:r>
            <w:r w:rsidRPr="00D66343">
              <w:rPr>
                <w:sz w:val="20"/>
                <w:szCs w:val="20"/>
              </w:rPr>
              <w:t>МИС-5 - часть МИС-6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4" w:type="dxa"/>
              <w:bottom w:w="0" w:type="dxa"/>
              <w:right w:w="64" w:type="dxa"/>
            </w:tcMar>
            <w:hideMark/>
          </w:tcPr>
          <w:p w14:paraId="5049A173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proofErr w:type="spellStart"/>
            <w:r w:rsidRPr="00D66343">
              <w:rPr>
                <w:sz w:val="20"/>
                <w:szCs w:val="20"/>
              </w:rPr>
              <w:t>Молодьков</w:t>
            </w:r>
            <w:proofErr w:type="spellEnd"/>
            <w:r w:rsidRPr="00D66343">
              <w:rPr>
                <w:sz w:val="20"/>
                <w:szCs w:val="20"/>
              </w:rPr>
              <w:t xml:space="preserve">, </w:t>
            </w:r>
            <w:proofErr w:type="spellStart"/>
            <w:r w:rsidRPr="00D66343">
              <w:rPr>
                <w:sz w:val="20"/>
                <w:szCs w:val="20"/>
              </w:rPr>
              <w:t>Болиховская</w:t>
            </w:r>
            <w:proofErr w:type="spellEnd"/>
            <w:r w:rsidRPr="00D66343">
              <w:rPr>
                <w:sz w:val="20"/>
                <w:szCs w:val="20"/>
              </w:rPr>
              <w:t xml:space="preserve">, 2011; </w:t>
            </w:r>
            <w:proofErr w:type="spellStart"/>
            <w:r w:rsidRPr="00D66343">
              <w:rPr>
                <w:sz w:val="20"/>
                <w:szCs w:val="20"/>
              </w:rPr>
              <w:t>Molodkov</w:t>
            </w:r>
            <w:proofErr w:type="spellEnd"/>
            <w:r w:rsidRPr="00D66343">
              <w:rPr>
                <w:sz w:val="20"/>
                <w:szCs w:val="20"/>
              </w:rPr>
              <w:t xml:space="preserve"> and</w:t>
            </w:r>
          </w:p>
          <w:p w14:paraId="33C3A174" w14:textId="77777777" w:rsidR="00E502F0" w:rsidRPr="00D66343" w:rsidRDefault="00E502F0" w:rsidP="00751DF7">
            <w:pPr>
              <w:autoSpaceDE w:val="0"/>
              <w:autoSpaceDN w:val="0"/>
              <w:adjustRightInd w:val="0"/>
              <w:spacing w:line="240" w:lineRule="auto"/>
              <w:rPr>
                <w:sz w:val="20"/>
                <w:szCs w:val="20"/>
              </w:rPr>
            </w:pPr>
            <w:r w:rsidRPr="00D66343">
              <w:rPr>
                <w:sz w:val="20"/>
                <w:szCs w:val="20"/>
              </w:rPr>
              <w:t>Bolikhovskaya, 2009</w:t>
            </w:r>
          </w:p>
        </w:tc>
      </w:tr>
    </w:tbl>
    <w:p w14:paraId="21F93748" w14:textId="77777777" w:rsidR="00E502F0" w:rsidRPr="00EA3491" w:rsidRDefault="00E502F0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Примечание: L/L (</w:t>
      </w:r>
      <w:proofErr w:type="spellStart"/>
      <w:r w:rsidRPr="00EA3491">
        <w:rPr>
          <w:sz w:val="28"/>
          <w:szCs w:val="28"/>
        </w:rPr>
        <w:t>leachate</w:t>
      </w:r>
      <w:proofErr w:type="spellEnd"/>
      <w:r w:rsidRPr="00EA3491">
        <w:rPr>
          <w:sz w:val="28"/>
          <w:szCs w:val="28"/>
        </w:rPr>
        <w:t xml:space="preserve"> </w:t>
      </w:r>
      <w:proofErr w:type="spellStart"/>
      <w:r w:rsidRPr="00EA3491">
        <w:rPr>
          <w:sz w:val="28"/>
          <w:szCs w:val="28"/>
        </w:rPr>
        <w:t>alone</w:t>
      </w:r>
      <w:proofErr w:type="spellEnd"/>
      <w:r w:rsidRPr="00EA3491">
        <w:rPr>
          <w:sz w:val="28"/>
          <w:szCs w:val="28"/>
        </w:rPr>
        <w:t>) – метод выщелачивания образцов, TSD (total sample dissolution) – метод полного растворения образцов.</w:t>
      </w:r>
    </w:p>
    <w:p w14:paraId="70CA90E8" w14:textId="77777777" w:rsidR="00E502F0" w:rsidRPr="00EA3491" w:rsidRDefault="00E502F0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262606A0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Погребенные континентальные органогенные отложения являются наиболее ценным источником информации</w:t>
      </w:r>
      <w:r w:rsidR="002E28E8" w:rsidRPr="00EA3491">
        <w:rPr>
          <w:sz w:val="28"/>
          <w:szCs w:val="28"/>
        </w:rPr>
        <w:t xml:space="preserve"> для широк</w:t>
      </w:r>
      <w:r w:rsidR="00705E72" w:rsidRPr="00EA3491">
        <w:rPr>
          <w:sz w:val="28"/>
          <w:szCs w:val="28"/>
        </w:rPr>
        <w:t>ого</w:t>
      </w:r>
      <w:r w:rsidR="002E28E8" w:rsidRPr="00EA3491">
        <w:rPr>
          <w:sz w:val="28"/>
          <w:szCs w:val="28"/>
        </w:rPr>
        <w:t xml:space="preserve"> геохронологическ</w:t>
      </w:r>
      <w:r w:rsidR="00705E72" w:rsidRPr="00EA3491">
        <w:rPr>
          <w:sz w:val="28"/>
          <w:szCs w:val="28"/>
        </w:rPr>
        <w:t>ого</w:t>
      </w:r>
      <w:r w:rsidR="002E28E8" w:rsidRPr="00EA3491">
        <w:rPr>
          <w:sz w:val="28"/>
          <w:szCs w:val="28"/>
        </w:rPr>
        <w:t xml:space="preserve"> </w:t>
      </w:r>
      <w:r w:rsidR="00705E72" w:rsidRPr="00EA3491">
        <w:rPr>
          <w:sz w:val="28"/>
          <w:szCs w:val="28"/>
        </w:rPr>
        <w:t>изучения с применение разных методов исследования</w:t>
      </w:r>
      <w:r w:rsidRPr="00EA3491">
        <w:rPr>
          <w:sz w:val="28"/>
          <w:szCs w:val="28"/>
        </w:rPr>
        <w:t xml:space="preserve">. По данным палинологического, палеокарпологического и других видов анализа можно определить, относятся ли отложения к микулинскому межледниковью. Дальнейшее датирование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Th/U методом позволяет определить его хронологические границы и продолжительность. Таким образом, важно именно комплексное исследование органогенных отложений.</w:t>
      </w:r>
    </w:p>
    <w:p w14:paraId="1BD8E2CC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Изохронное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Th/U датирование микулинских отложений на Русской равнине проведен</w:t>
      </w:r>
      <w:r w:rsidR="00EB62B1" w:rsidRPr="00EA3491">
        <w:rPr>
          <w:sz w:val="28"/>
          <w:szCs w:val="28"/>
        </w:rPr>
        <w:t>ы</w:t>
      </w:r>
      <w:r w:rsidRPr="00EA3491">
        <w:rPr>
          <w:sz w:val="28"/>
          <w:szCs w:val="28"/>
        </w:rPr>
        <w:t xml:space="preserve"> для торфяников из разрезов «Микулино» (Смоленская область), «Мурава» (республика Беларусь) и «Фили» в г. Москве </w:t>
      </w:r>
      <w:r w:rsidR="005D0512" w:rsidRPr="00EA3491">
        <w:rPr>
          <w:sz w:val="28"/>
          <w:szCs w:val="28"/>
        </w:rPr>
        <w:t>(</w:t>
      </w:r>
      <w:r w:rsidRPr="00EA3491">
        <w:rPr>
          <w:sz w:val="28"/>
          <w:szCs w:val="28"/>
        </w:rPr>
        <w:t>Максимов, Кузнецов 2010; Кузнецов, Максимов, 2012</w:t>
      </w:r>
      <w:r w:rsidR="005D0512" w:rsidRPr="00EA3491">
        <w:rPr>
          <w:sz w:val="28"/>
          <w:szCs w:val="28"/>
        </w:rPr>
        <w:t>)</w:t>
      </w:r>
      <w:r w:rsidRPr="00EA3491">
        <w:rPr>
          <w:sz w:val="28"/>
          <w:szCs w:val="28"/>
        </w:rPr>
        <w:t xml:space="preserve"> (</w:t>
      </w:r>
      <w:bookmarkStart w:id="6" w:name="_Hlk128485995"/>
      <w:r w:rsidRPr="00EA3491">
        <w:rPr>
          <w:sz w:val="28"/>
          <w:szCs w:val="28"/>
        </w:rPr>
        <w:t>Табл.</w:t>
      </w:r>
      <w:r w:rsidR="007F5CDB" w:rsidRPr="00EA3491">
        <w:rPr>
          <w:sz w:val="28"/>
          <w:szCs w:val="28"/>
        </w:rPr>
        <w:t>1, Рис.</w:t>
      </w:r>
      <w:r w:rsidR="007C5844">
        <w:rPr>
          <w:sz w:val="28"/>
          <w:szCs w:val="28"/>
        </w:rPr>
        <w:t xml:space="preserve"> </w:t>
      </w:r>
      <w:r w:rsidR="00987FA0" w:rsidRPr="00EA3491">
        <w:rPr>
          <w:sz w:val="28"/>
          <w:szCs w:val="28"/>
        </w:rPr>
        <w:t>4</w:t>
      </w:r>
      <w:r w:rsidRPr="00EA3491">
        <w:rPr>
          <w:sz w:val="28"/>
          <w:szCs w:val="28"/>
        </w:rPr>
        <w:t>).</w:t>
      </w:r>
      <w:bookmarkEnd w:id="6"/>
      <w:r w:rsidRPr="00EA3491">
        <w:rPr>
          <w:sz w:val="28"/>
          <w:szCs w:val="28"/>
        </w:rPr>
        <w:t xml:space="preserve">  Для этих трех разрезов определен общий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Th/U возрастной интервал, составляющий с учетом погрешностей</w:t>
      </w:r>
      <w:r w:rsidR="00D75BB0" w:rsidRPr="00EA3491">
        <w:rPr>
          <w:sz w:val="28"/>
          <w:szCs w:val="28"/>
        </w:rPr>
        <w:t xml:space="preserve"> примерно</w:t>
      </w:r>
      <w:r w:rsidRPr="00EA3491">
        <w:rPr>
          <w:sz w:val="28"/>
          <w:szCs w:val="28"/>
        </w:rPr>
        <w:t xml:space="preserve"> от 117 до 9</w:t>
      </w:r>
      <w:r w:rsidR="00F42918" w:rsidRPr="00EA3491">
        <w:rPr>
          <w:sz w:val="28"/>
          <w:szCs w:val="28"/>
        </w:rPr>
        <w:t>7</w:t>
      </w:r>
      <w:r w:rsidRPr="00EA3491">
        <w:rPr>
          <w:sz w:val="28"/>
          <w:szCs w:val="28"/>
        </w:rPr>
        <w:t xml:space="preserve"> тыс. лет назад. По данным палеоботанических анализов соответствует зонам микулинского межледниковья М7–M2.</w:t>
      </w:r>
    </w:p>
    <w:p w14:paraId="6A816833" w14:textId="77777777" w:rsidR="00E502F0" w:rsidRPr="00EA3491" w:rsidRDefault="00E502F0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0187604C" w14:textId="77777777" w:rsidR="00E502F0" w:rsidRPr="00EA3491" w:rsidRDefault="000B5ECC" w:rsidP="00B6019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0B5ECC">
        <w:rPr>
          <w:noProof/>
          <w:sz w:val="28"/>
          <w:szCs w:val="28"/>
        </w:rPr>
        <w:lastRenderedPageBreak/>
        <w:drawing>
          <wp:inline distT="0" distB="0" distL="0" distR="0" wp14:anchorId="09209938" wp14:editId="42A2B98F">
            <wp:extent cx="5940425" cy="373888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3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5E913" w14:textId="77777777" w:rsidR="00E502F0" w:rsidRPr="00EA3491" w:rsidRDefault="00E502F0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Рис. </w:t>
      </w:r>
      <w:r w:rsidR="00987FA0" w:rsidRPr="00EA3491">
        <w:rPr>
          <w:sz w:val="28"/>
          <w:szCs w:val="28"/>
        </w:rPr>
        <w:t>4</w:t>
      </w:r>
      <w:r w:rsidRPr="00EA3491">
        <w:rPr>
          <w:sz w:val="28"/>
          <w:szCs w:val="28"/>
        </w:rPr>
        <w:t xml:space="preserve">. Местоположение разрезов с </w:t>
      </w:r>
      <w:proofErr w:type="spellStart"/>
      <w:r w:rsidRPr="00EA3491">
        <w:rPr>
          <w:sz w:val="28"/>
          <w:szCs w:val="28"/>
        </w:rPr>
        <w:t>микулинскими</w:t>
      </w:r>
      <w:proofErr w:type="spellEnd"/>
      <w:r w:rsidRPr="00EA3491">
        <w:rPr>
          <w:sz w:val="28"/>
          <w:szCs w:val="28"/>
        </w:rPr>
        <w:t xml:space="preserve"> органогенными отложениями центральной части Русской равнины. Красным обозначен разрез, рассматриваемый в данной работе.</w:t>
      </w:r>
    </w:p>
    <w:p w14:paraId="494B50D9" w14:textId="77777777" w:rsidR="00E502F0" w:rsidRPr="00EA3491" w:rsidRDefault="00E502F0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69697D0E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Позднее был изучен погребенный торфяник и почвенный горизонт из разреза «Черемошник» в Ярославской области </w:t>
      </w:r>
      <w:r w:rsidR="005D0512" w:rsidRPr="00EA3491">
        <w:rPr>
          <w:sz w:val="28"/>
          <w:szCs w:val="28"/>
        </w:rPr>
        <w:t>(</w:t>
      </w:r>
      <w:r w:rsidRPr="00EA3491">
        <w:rPr>
          <w:sz w:val="28"/>
          <w:szCs w:val="28"/>
        </w:rPr>
        <w:t>Rusakov et al., 2015; Rusakov et al., 2019</w:t>
      </w:r>
      <w:r w:rsidR="005D0512" w:rsidRPr="00EA3491">
        <w:rPr>
          <w:sz w:val="28"/>
          <w:szCs w:val="28"/>
        </w:rPr>
        <w:t>)</w:t>
      </w:r>
      <w:r w:rsidRPr="00EA3491">
        <w:rPr>
          <w:sz w:val="28"/>
          <w:szCs w:val="28"/>
        </w:rPr>
        <w:t xml:space="preserve">. Согласно данным, полученным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 xml:space="preserve">Th/U датированием и палеоботаническими анализами, первая половина микулинского межледниковья, соответствующая зонам М1–М4, продолжалась от </w:t>
      </w:r>
      <w:r w:rsidR="0024550A" w:rsidRPr="00EA3491">
        <w:rPr>
          <w:sz w:val="28"/>
          <w:szCs w:val="28"/>
        </w:rPr>
        <w:t>~</w:t>
      </w:r>
      <w:r w:rsidRPr="00EA3491">
        <w:rPr>
          <w:sz w:val="28"/>
          <w:szCs w:val="28"/>
        </w:rPr>
        <w:t xml:space="preserve">126 до </w:t>
      </w:r>
      <w:r w:rsidR="0024550A" w:rsidRPr="00EA3491">
        <w:rPr>
          <w:sz w:val="28"/>
          <w:szCs w:val="28"/>
        </w:rPr>
        <w:t>~</w:t>
      </w:r>
      <w:r w:rsidRPr="00EA3491">
        <w:rPr>
          <w:sz w:val="28"/>
          <w:szCs w:val="28"/>
        </w:rPr>
        <w:t xml:space="preserve">105 т.л. назад </w:t>
      </w:r>
      <w:r w:rsidR="007F5CDB" w:rsidRPr="00EA3491">
        <w:rPr>
          <w:sz w:val="28"/>
          <w:szCs w:val="28"/>
        </w:rPr>
        <w:t>(Табл.1, Рис.</w:t>
      </w:r>
      <w:r w:rsidR="00987FA0" w:rsidRPr="00EA3491">
        <w:rPr>
          <w:sz w:val="28"/>
          <w:szCs w:val="28"/>
        </w:rPr>
        <w:t>4</w:t>
      </w:r>
      <w:r w:rsidR="007F5CDB" w:rsidRPr="00EA3491">
        <w:rPr>
          <w:sz w:val="28"/>
          <w:szCs w:val="28"/>
        </w:rPr>
        <w:t>).</w:t>
      </w:r>
    </w:p>
    <w:p w14:paraId="0EEF7554" w14:textId="77777777" w:rsidR="00A41B6B" w:rsidRPr="00EA3491" w:rsidRDefault="00EB62B1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В</w:t>
      </w:r>
      <w:r w:rsidR="00A41B6B" w:rsidRPr="00EA3491">
        <w:rPr>
          <w:sz w:val="28"/>
          <w:szCs w:val="28"/>
        </w:rPr>
        <w:t xml:space="preserve"> 2020 г. коллективом лаборатории «Геоморфологических и палеогеографических исследований полярных регионов и Мирового океана им. В.П. Кеппена» Института наук о Земле СПбГУ были повторно изучены известные из опубликованных данных </w:t>
      </w:r>
      <w:r w:rsidR="005D0512" w:rsidRPr="00EA3491">
        <w:rPr>
          <w:sz w:val="28"/>
          <w:szCs w:val="28"/>
        </w:rPr>
        <w:t>(</w:t>
      </w:r>
      <w:r w:rsidR="00A41B6B" w:rsidRPr="00EA3491">
        <w:rPr>
          <w:sz w:val="28"/>
          <w:szCs w:val="28"/>
        </w:rPr>
        <w:t>Чеботарева и др., 1954; Чеботарева и др., 1961; Ананова и др., 1973</w:t>
      </w:r>
      <w:r w:rsidR="005D0512" w:rsidRPr="00EA3491">
        <w:rPr>
          <w:sz w:val="28"/>
          <w:szCs w:val="28"/>
        </w:rPr>
        <w:t>)</w:t>
      </w:r>
      <w:r w:rsidR="00A41B6B" w:rsidRPr="00EA3491">
        <w:rPr>
          <w:sz w:val="28"/>
          <w:szCs w:val="28"/>
        </w:rPr>
        <w:t xml:space="preserve"> разрезы органогенных отложений микулинского межледниковья: Нижняя</w:t>
      </w:r>
      <w:r w:rsidR="0049734F">
        <w:rPr>
          <w:sz w:val="28"/>
          <w:szCs w:val="28"/>
        </w:rPr>
        <w:t xml:space="preserve">. </w:t>
      </w:r>
      <w:r w:rsidR="00A41B6B" w:rsidRPr="00EA3491">
        <w:rPr>
          <w:sz w:val="28"/>
          <w:szCs w:val="28"/>
        </w:rPr>
        <w:t xml:space="preserve">Продолжительность микулинского межледниковья по данным изучения разреза Нижняя Боярщина составляет примерно 25–30 тыс. лет. Палеоботанические анализы указывают на </w:t>
      </w:r>
      <w:r w:rsidR="00A41B6B" w:rsidRPr="00EA3491">
        <w:rPr>
          <w:sz w:val="28"/>
          <w:szCs w:val="28"/>
        </w:rPr>
        <w:lastRenderedPageBreak/>
        <w:t xml:space="preserve">интервал от конца зоны М1 и до конца зоны М6. </w:t>
      </w:r>
      <w:r w:rsidRPr="00EA3491">
        <w:rPr>
          <w:sz w:val="28"/>
          <w:szCs w:val="28"/>
        </w:rPr>
        <w:t>В результате</w:t>
      </w:r>
      <w:r w:rsidR="00A41B6B" w:rsidRPr="00EA3491">
        <w:rPr>
          <w:sz w:val="28"/>
          <w:szCs w:val="28"/>
        </w:rPr>
        <w:t xml:space="preserve">, межледниковье охватывает подстадии МИС-5е </w:t>
      </w:r>
      <w:r w:rsidR="005D0512" w:rsidRPr="00EA3491">
        <w:rPr>
          <w:sz w:val="28"/>
          <w:szCs w:val="28"/>
        </w:rPr>
        <w:t xml:space="preserve">и </w:t>
      </w:r>
      <w:r w:rsidR="00A41B6B" w:rsidRPr="00EA3491">
        <w:rPr>
          <w:sz w:val="28"/>
          <w:szCs w:val="28"/>
        </w:rPr>
        <w:t xml:space="preserve">частично Мис-5d </w:t>
      </w:r>
      <w:r w:rsidRPr="00EA3491">
        <w:rPr>
          <w:sz w:val="28"/>
          <w:szCs w:val="28"/>
        </w:rPr>
        <w:t>от</w:t>
      </w:r>
      <w:r w:rsidR="00A5432D" w:rsidRPr="00EA3491">
        <w:rPr>
          <w:sz w:val="28"/>
          <w:szCs w:val="28"/>
        </w:rPr>
        <w:t xml:space="preserve"> </w:t>
      </w:r>
      <w:r w:rsidR="0024550A" w:rsidRPr="00EA3491">
        <w:rPr>
          <w:sz w:val="28"/>
          <w:szCs w:val="28"/>
        </w:rPr>
        <w:t>~</w:t>
      </w:r>
      <w:r w:rsidR="00A5432D" w:rsidRPr="00EA3491">
        <w:rPr>
          <w:sz w:val="28"/>
          <w:szCs w:val="28"/>
        </w:rPr>
        <w:t>97</w:t>
      </w:r>
      <w:r w:rsidRPr="00EA3491">
        <w:rPr>
          <w:sz w:val="28"/>
          <w:szCs w:val="28"/>
        </w:rPr>
        <w:t xml:space="preserve"> до </w:t>
      </w:r>
      <w:r w:rsidR="0024550A" w:rsidRPr="00EA3491">
        <w:rPr>
          <w:sz w:val="28"/>
          <w:szCs w:val="28"/>
        </w:rPr>
        <w:t>~</w:t>
      </w:r>
      <w:r w:rsidR="00A5432D" w:rsidRPr="00EA3491">
        <w:rPr>
          <w:sz w:val="28"/>
          <w:szCs w:val="28"/>
        </w:rPr>
        <w:t xml:space="preserve">130 </w:t>
      </w:r>
      <w:r w:rsidR="00156F4A" w:rsidRPr="00EA3491">
        <w:rPr>
          <w:sz w:val="28"/>
          <w:szCs w:val="28"/>
        </w:rPr>
        <w:t>(</w:t>
      </w:r>
      <w:r w:rsidR="00A41B6B" w:rsidRPr="00EA3491">
        <w:rPr>
          <w:sz w:val="28"/>
          <w:szCs w:val="28"/>
        </w:rPr>
        <w:t>Максимов и др., 2022</w:t>
      </w:r>
      <w:r w:rsidR="00156F4A" w:rsidRPr="00EA3491">
        <w:rPr>
          <w:sz w:val="28"/>
          <w:szCs w:val="28"/>
        </w:rPr>
        <w:t xml:space="preserve">) </w:t>
      </w:r>
      <w:r w:rsidR="007F5CDB" w:rsidRPr="00EA3491">
        <w:rPr>
          <w:sz w:val="28"/>
          <w:szCs w:val="28"/>
        </w:rPr>
        <w:t>(Табл.1, Рис.</w:t>
      </w:r>
      <w:r w:rsidR="007C5844">
        <w:rPr>
          <w:sz w:val="28"/>
          <w:szCs w:val="28"/>
        </w:rPr>
        <w:t xml:space="preserve"> </w:t>
      </w:r>
      <w:r w:rsidR="00987FA0" w:rsidRPr="00EA3491">
        <w:rPr>
          <w:sz w:val="28"/>
          <w:szCs w:val="28"/>
        </w:rPr>
        <w:t>4</w:t>
      </w:r>
      <w:r w:rsidR="007F5CDB" w:rsidRPr="00EA3491">
        <w:rPr>
          <w:sz w:val="28"/>
          <w:szCs w:val="28"/>
        </w:rPr>
        <w:t>).</w:t>
      </w:r>
    </w:p>
    <w:p w14:paraId="1374D8EE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04B2EBE5" w14:textId="77777777" w:rsidR="00A41B6B" w:rsidRPr="00EA3491" w:rsidRDefault="00A41B6B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5F1063F7" w14:textId="77777777" w:rsidR="00A41B6B" w:rsidRPr="00EA3491" w:rsidRDefault="00A41B6B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12D7E847" w14:textId="77777777" w:rsidR="00A41B6B" w:rsidRPr="00EA3491" w:rsidRDefault="00A41B6B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7FF6B4B2" w14:textId="77777777" w:rsidR="00987FA0" w:rsidRPr="00EA3491" w:rsidRDefault="00987FA0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367F06C1" w14:textId="77777777" w:rsidR="00987FA0" w:rsidRPr="00EA3491" w:rsidRDefault="00987FA0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4232D7C8" w14:textId="77777777" w:rsidR="00987FA0" w:rsidRPr="00EA3491" w:rsidRDefault="00987FA0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338CD9F1" w14:textId="77777777" w:rsidR="00987FA0" w:rsidRPr="00EA3491" w:rsidRDefault="00987FA0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3D91B490" w14:textId="77777777" w:rsidR="00987FA0" w:rsidRPr="00EA3491" w:rsidRDefault="00987FA0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19C8D321" w14:textId="77777777" w:rsidR="00987FA0" w:rsidRPr="00EA3491" w:rsidRDefault="00987FA0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48585229" w14:textId="77777777" w:rsidR="00987FA0" w:rsidRPr="00EA3491" w:rsidRDefault="00987FA0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7F54B912" w14:textId="77777777" w:rsidR="00987FA0" w:rsidRPr="00EA3491" w:rsidRDefault="00987FA0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704CE0FF" w14:textId="77777777" w:rsidR="00987FA0" w:rsidRPr="00EA3491" w:rsidRDefault="00987FA0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50608169" w14:textId="77777777" w:rsidR="00987FA0" w:rsidRPr="00EA3491" w:rsidRDefault="00987FA0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21516CD7" w14:textId="77777777" w:rsidR="00987FA0" w:rsidRPr="00EA3491" w:rsidRDefault="00987FA0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4BC949D3" w14:textId="77777777" w:rsidR="00987FA0" w:rsidRPr="00EA3491" w:rsidRDefault="00987FA0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0421F5B4" w14:textId="77777777" w:rsidR="00987FA0" w:rsidRPr="00EA3491" w:rsidRDefault="00987FA0" w:rsidP="00B60197">
      <w:pPr>
        <w:spacing w:line="360" w:lineRule="auto"/>
        <w:ind w:firstLine="851"/>
        <w:jc w:val="both"/>
        <w:rPr>
          <w:sz w:val="28"/>
          <w:szCs w:val="28"/>
        </w:rPr>
      </w:pPr>
    </w:p>
    <w:p w14:paraId="25DBA9E6" w14:textId="77777777" w:rsidR="00FB2F24" w:rsidRDefault="00FB2F24" w:rsidP="00B60197">
      <w:pPr>
        <w:spacing w:after="160" w:line="259" w:lineRule="auto"/>
        <w:ind w:firstLine="851"/>
        <w:jc w:val="both"/>
        <w:rPr>
          <w:b/>
          <w:sz w:val="28"/>
          <w:szCs w:val="28"/>
        </w:rPr>
      </w:pPr>
      <w:r>
        <w:br w:type="page"/>
      </w:r>
    </w:p>
    <w:p w14:paraId="7711962C" w14:textId="77777777" w:rsidR="00A41B6B" w:rsidRPr="00EA3491" w:rsidRDefault="00A41B6B" w:rsidP="007774D4">
      <w:pPr>
        <w:pStyle w:val="1"/>
      </w:pPr>
      <w:bookmarkStart w:id="7" w:name="_Toc135841929"/>
      <w:r w:rsidRPr="00EA3491">
        <w:lastRenderedPageBreak/>
        <w:t>ГЛАВА 2. Методы датирования континентальных четвертичных отложений</w:t>
      </w:r>
      <w:bookmarkEnd w:id="7"/>
    </w:p>
    <w:p w14:paraId="78BB09F8" w14:textId="77777777" w:rsidR="00A41B6B" w:rsidRPr="00EA3491" w:rsidRDefault="00A41B6B" w:rsidP="00B60197">
      <w:pPr>
        <w:spacing w:before="120" w:after="240" w:line="360" w:lineRule="auto"/>
        <w:ind w:firstLine="851"/>
        <w:jc w:val="both"/>
        <w:rPr>
          <w:sz w:val="28"/>
          <w:szCs w:val="28"/>
        </w:rPr>
      </w:pPr>
    </w:p>
    <w:p w14:paraId="3A7A7631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Одним из самых ценных источников информации о </w:t>
      </w:r>
      <w:proofErr w:type="spellStart"/>
      <w:r w:rsidRPr="00EA3491">
        <w:rPr>
          <w:sz w:val="28"/>
          <w:szCs w:val="28"/>
        </w:rPr>
        <w:t>палеоклимате</w:t>
      </w:r>
      <w:proofErr w:type="spellEnd"/>
      <w:r w:rsidRPr="00EA3491">
        <w:rPr>
          <w:sz w:val="28"/>
          <w:szCs w:val="28"/>
        </w:rPr>
        <w:t xml:space="preserve"> и </w:t>
      </w:r>
      <w:proofErr w:type="spellStart"/>
      <w:r w:rsidRPr="00EA3491">
        <w:rPr>
          <w:sz w:val="28"/>
          <w:szCs w:val="28"/>
        </w:rPr>
        <w:t>микулинском</w:t>
      </w:r>
      <w:proofErr w:type="spellEnd"/>
      <w:r w:rsidRPr="00EA3491">
        <w:rPr>
          <w:sz w:val="28"/>
          <w:szCs w:val="28"/>
        </w:rPr>
        <w:t xml:space="preserve"> </w:t>
      </w:r>
      <w:proofErr w:type="spellStart"/>
      <w:r w:rsidRPr="00EA3491">
        <w:rPr>
          <w:sz w:val="28"/>
          <w:szCs w:val="28"/>
        </w:rPr>
        <w:t>межледниковье</w:t>
      </w:r>
      <w:proofErr w:type="spellEnd"/>
      <w:r w:rsidRPr="00EA3491">
        <w:rPr>
          <w:sz w:val="28"/>
          <w:szCs w:val="28"/>
        </w:rPr>
        <w:t xml:space="preserve">, в частности, являются погребенные континентальные органогенные отложения. Проведение палинологического, палеокарпологического и других видов палеоботанических анализов позволяет предположить период формирования отложений, а датирование их </w:t>
      </w:r>
      <w:r w:rsidRPr="00152F73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 xml:space="preserve">Th/U методом </w:t>
      </w:r>
      <w:r w:rsidR="0045601B" w:rsidRPr="00EA3491">
        <w:rPr>
          <w:sz w:val="28"/>
          <w:szCs w:val="28"/>
        </w:rPr>
        <w:t xml:space="preserve">- </w:t>
      </w:r>
      <w:r w:rsidRPr="00EA3491">
        <w:rPr>
          <w:sz w:val="28"/>
          <w:szCs w:val="28"/>
        </w:rPr>
        <w:t xml:space="preserve">их хроностратиграфическую позицию. Именно поэтому весьма перспективным представляется изучение микулинских органогенных отложений с применением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Th/U датирования и палеоботанических методов в комплексе.</w:t>
      </w:r>
    </w:p>
    <w:p w14:paraId="0714FC76" w14:textId="77777777" w:rsidR="007774D4" w:rsidRDefault="007774D4" w:rsidP="007774D4">
      <w:pPr>
        <w:pStyle w:val="2"/>
        <w:jc w:val="left"/>
      </w:pPr>
    </w:p>
    <w:p w14:paraId="4B25F95B" w14:textId="77777777" w:rsidR="00A41B6B" w:rsidRPr="00EA3491" w:rsidRDefault="00A41B6B" w:rsidP="007774D4">
      <w:pPr>
        <w:pStyle w:val="2"/>
      </w:pPr>
      <w:bookmarkStart w:id="8" w:name="_Toc135841930"/>
      <w:r w:rsidRPr="00EA3491">
        <w:t>2.1. Уран-ториевый (</w:t>
      </w:r>
      <w:r w:rsidRPr="00EA3491">
        <w:rPr>
          <w:vertAlign w:val="superscript"/>
        </w:rPr>
        <w:t>230</w:t>
      </w:r>
      <w:r w:rsidRPr="00EA3491">
        <w:t>Th/U) метод датирования</w:t>
      </w:r>
      <w:bookmarkEnd w:id="8"/>
    </w:p>
    <w:p w14:paraId="0ADC04A2" w14:textId="77777777" w:rsidR="00A41B6B" w:rsidRPr="00EA3491" w:rsidRDefault="00A41B6B" w:rsidP="00B60197">
      <w:pPr>
        <w:spacing w:line="360" w:lineRule="auto"/>
        <w:ind w:firstLine="851"/>
        <w:jc w:val="center"/>
        <w:rPr>
          <w:b/>
          <w:sz w:val="28"/>
          <w:szCs w:val="28"/>
        </w:rPr>
      </w:pPr>
    </w:p>
    <w:p w14:paraId="35AA75E5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Для определения возраста четвертичных отложений часто используются неравновесные методы датирования, основанные на использовании радионуклидов природного ряда </w:t>
      </w:r>
      <w:r w:rsidR="0024550A" w:rsidRPr="00EA3491">
        <w:rPr>
          <w:sz w:val="28"/>
          <w:szCs w:val="28"/>
          <w:vertAlign w:val="superscript"/>
        </w:rPr>
        <w:t>238</w:t>
      </w:r>
      <w:r w:rsidRPr="00EA3491">
        <w:rPr>
          <w:sz w:val="28"/>
          <w:szCs w:val="28"/>
        </w:rPr>
        <w:t xml:space="preserve">U. Равновесное состояние между всеми радиоактивными нуклидами в ряду распада устанавливается по их равной активности. То есть, для каждого изотопа количество распавшихся атомов равно новым атомам, образованным из материнского. Для восстановления равновесия в нарушенной системе необходимо время, которое можно определить по степени установления нового равновесия (Вагнер, 2006). </w:t>
      </w:r>
    </w:p>
    <w:p w14:paraId="6779B120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Однако для определения возраста датируемой системы также необходимо выполнение следующих условий (Титаева, 1992; Вагнер, 2006): </w:t>
      </w:r>
    </w:p>
    <w:p w14:paraId="428CF7C9" w14:textId="77777777" w:rsidR="00A41B6B" w:rsidRPr="00EA3491" w:rsidRDefault="00A41B6B" w:rsidP="00B60197">
      <w:pPr>
        <w:pStyle w:val="a0"/>
        <w:numPr>
          <w:ilvl w:val="0"/>
          <w:numId w:val="7"/>
        </w:num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Формирование датируемой системы связано с нарушением равновесного состояния в ней;</w:t>
      </w:r>
    </w:p>
    <w:p w14:paraId="350AA7B9" w14:textId="77777777" w:rsidR="00A41B6B" w:rsidRPr="00EA3491" w:rsidRDefault="00A41B6B" w:rsidP="00B60197">
      <w:pPr>
        <w:pStyle w:val="a0"/>
        <w:numPr>
          <w:ilvl w:val="0"/>
          <w:numId w:val="7"/>
        </w:num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lastRenderedPageBreak/>
        <w:t xml:space="preserve">Процесс нарушения равновесия в системе менее продолжителен, чем период полураспада дочернего изотопа; </w:t>
      </w:r>
    </w:p>
    <w:p w14:paraId="74D1258B" w14:textId="77777777" w:rsidR="00A41B6B" w:rsidRPr="00EA3491" w:rsidRDefault="00A41B6B" w:rsidP="00B60197">
      <w:pPr>
        <w:pStyle w:val="a0"/>
        <w:numPr>
          <w:ilvl w:val="0"/>
          <w:numId w:val="7"/>
        </w:num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Геохимическая система должна быть закрыта до момента ее датирования;</w:t>
      </w:r>
    </w:p>
    <w:p w14:paraId="169A2E53" w14:textId="77777777" w:rsidR="00A41B6B" w:rsidRPr="00EA3491" w:rsidRDefault="00A41B6B" w:rsidP="00B60197">
      <w:pPr>
        <w:pStyle w:val="a0"/>
        <w:numPr>
          <w:ilvl w:val="0"/>
          <w:numId w:val="7"/>
        </w:num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Изначальное содержание дочернего изотопа в системе должно быть известно.</w:t>
      </w:r>
    </w:p>
    <w:p w14:paraId="33EFDE20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Наиболее надежным методом для определения возраста четвертичных органогенных отложений признается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 xml:space="preserve">Th/U, имеющий пределы </w:t>
      </w:r>
      <w:r w:rsidR="00757A77" w:rsidRPr="00EA3491">
        <w:rPr>
          <w:sz w:val="28"/>
          <w:szCs w:val="28"/>
        </w:rPr>
        <w:t>от первых нескольких тысяч ле</w:t>
      </w:r>
      <w:r w:rsidR="00FA4D65" w:rsidRPr="00EA3491">
        <w:rPr>
          <w:sz w:val="28"/>
          <w:szCs w:val="28"/>
        </w:rPr>
        <w:t>т</w:t>
      </w:r>
      <w:r w:rsidR="00757A77" w:rsidRPr="00EA3491">
        <w:rPr>
          <w:sz w:val="28"/>
          <w:szCs w:val="28"/>
        </w:rPr>
        <w:t xml:space="preserve"> до</w:t>
      </w:r>
      <w:r w:rsidR="00757A77" w:rsidRPr="00EA3491" w:rsidDel="00757A77">
        <w:rPr>
          <w:sz w:val="28"/>
          <w:szCs w:val="28"/>
        </w:rPr>
        <w:t xml:space="preserve"> </w:t>
      </w:r>
      <w:r w:rsidRPr="00EA3491">
        <w:rPr>
          <w:sz w:val="28"/>
          <w:szCs w:val="28"/>
        </w:rPr>
        <w:t>порядка 350 тыс. лет (</w:t>
      </w:r>
      <w:proofErr w:type="spellStart"/>
      <w:r w:rsidRPr="00EA3491">
        <w:rPr>
          <w:sz w:val="28"/>
          <w:szCs w:val="28"/>
        </w:rPr>
        <w:t>Geyh</w:t>
      </w:r>
      <w:proofErr w:type="spellEnd"/>
      <w:r w:rsidRPr="00EA3491">
        <w:rPr>
          <w:sz w:val="28"/>
          <w:szCs w:val="28"/>
        </w:rPr>
        <w:t xml:space="preserve">, </w:t>
      </w:r>
      <w:proofErr w:type="spellStart"/>
      <w:r w:rsidRPr="00EA3491">
        <w:rPr>
          <w:sz w:val="28"/>
          <w:szCs w:val="28"/>
        </w:rPr>
        <w:t>Müller</w:t>
      </w:r>
      <w:proofErr w:type="spellEnd"/>
      <w:r w:rsidRPr="00EA3491">
        <w:rPr>
          <w:sz w:val="28"/>
          <w:szCs w:val="28"/>
        </w:rPr>
        <w:t xml:space="preserve">, 2005; </w:t>
      </w:r>
      <w:r w:rsidR="004E739D" w:rsidRPr="00EA3491">
        <w:rPr>
          <w:sz w:val="28"/>
          <w:szCs w:val="28"/>
        </w:rPr>
        <w:t>Кузнецов, 2008</w:t>
      </w:r>
      <w:r w:rsidRPr="00EA3491">
        <w:rPr>
          <w:sz w:val="28"/>
          <w:szCs w:val="28"/>
        </w:rPr>
        <w:t xml:space="preserve">). Этот метод используется для датирования природных </w:t>
      </w:r>
      <w:r w:rsidR="004E739D" w:rsidRPr="00EA3491">
        <w:rPr>
          <w:sz w:val="28"/>
          <w:szCs w:val="28"/>
        </w:rPr>
        <w:t xml:space="preserve">органогенных </w:t>
      </w:r>
      <w:r w:rsidRPr="00EA3491">
        <w:rPr>
          <w:sz w:val="28"/>
          <w:szCs w:val="28"/>
        </w:rPr>
        <w:t xml:space="preserve">объектов различного генезиса, в том числе торфа. Предполагается, что в процессе его образования уран накапливается </w:t>
      </w:r>
      <w:r w:rsidR="007F01FC">
        <w:rPr>
          <w:sz w:val="28"/>
          <w:szCs w:val="28"/>
        </w:rPr>
        <w:t xml:space="preserve">в органической составляющей торфа </w:t>
      </w:r>
      <w:r w:rsidRPr="00EA3491">
        <w:rPr>
          <w:sz w:val="28"/>
          <w:szCs w:val="28"/>
        </w:rPr>
        <w:t>из грунтовых вод. Слои, залегающие выше, исключают загрязнение торфа минеральным детритом в дальнейшем (Вагнер, 2006).</w:t>
      </w:r>
    </w:p>
    <w:p w14:paraId="14293F67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Для датирования торфа используется изохронный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Th/U метод, который основан на исследовании ряда одновозрастных образцов из одного слоя. При этом, должны выполняться следующие условия (Максимов, Кузнецов, 2010):</w:t>
      </w:r>
    </w:p>
    <w:p w14:paraId="0D721ABA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1.</w:t>
      </w:r>
      <w:r w:rsidRPr="00EA3491">
        <w:rPr>
          <w:sz w:val="28"/>
          <w:szCs w:val="28"/>
        </w:rPr>
        <w:tab/>
        <w:t xml:space="preserve">В момент формирования отложения включают только U, из которого в результате радиоактивного распада накапливается изотоп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Th.</w:t>
      </w:r>
    </w:p>
    <w:p w14:paraId="6D780FE9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2.</w:t>
      </w:r>
      <w:r w:rsidRPr="00EA3491">
        <w:rPr>
          <w:sz w:val="28"/>
          <w:szCs w:val="28"/>
        </w:rPr>
        <w:tab/>
        <w:t>После формирования датируемые отложения должны представлять собой закрытую радиометрическую систему.</w:t>
      </w:r>
    </w:p>
    <w:p w14:paraId="32073C48" w14:textId="77777777" w:rsidR="0079330E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В органогенных отложениях выделяются две части: минеральная и органическая</w:t>
      </w:r>
      <w:r w:rsidR="007F01FC">
        <w:rPr>
          <w:sz w:val="28"/>
          <w:szCs w:val="28"/>
        </w:rPr>
        <w:t xml:space="preserve"> (Ри</w:t>
      </w:r>
      <w:r w:rsidR="0079330E">
        <w:rPr>
          <w:sz w:val="28"/>
          <w:szCs w:val="28"/>
        </w:rPr>
        <w:t>с</w:t>
      </w:r>
      <w:r w:rsidR="007F01FC">
        <w:rPr>
          <w:sz w:val="28"/>
          <w:szCs w:val="28"/>
        </w:rPr>
        <w:t>. 5)</w:t>
      </w:r>
      <w:r w:rsidRPr="00EA3491">
        <w:rPr>
          <w:sz w:val="28"/>
          <w:szCs w:val="28"/>
        </w:rPr>
        <w:t xml:space="preserve">. </w:t>
      </w:r>
    </w:p>
    <w:p w14:paraId="5AA05984" w14:textId="77777777" w:rsidR="0079330E" w:rsidRDefault="0079330E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5497021B" w14:textId="77777777" w:rsidR="0079330E" w:rsidRDefault="0079330E" w:rsidP="0023145D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EA3491">
        <w:rPr>
          <w:noProof/>
          <w:sz w:val="28"/>
          <w:szCs w:val="28"/>
        </w:rPr>
        <w:lastRenderedPageBreak/>
        <w:drawing>
          <wp:inline distT="0" distB="0" distL="0" distR="0" wp14:anchorId="77B56FF9" wp14:editId="0695992C">
            <wp:extent cx="4855779" cy="6071122"/>
            <wp:effectExtent l="0" t="0" r="2540" b="6350"/>
            <wp:docPr id="1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88539CFB-6959-47A9-9B9D-FD9E05C0593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Рисунок 1">
                      <a:extLst>
                        <a:ext uri="{FF2B5EF4-FFF2-40B4-BE49-F238E27FC236}">
                          <a16:creationId xmlns:a16="http://schemas.microsoft.com/office/drawing/2014/main" id="{88539CFB-6959-47A9-9B9D-FD9E05C0593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31"/>
                    <a:stretch/>
                  </pic:blipFill>
                  <pic:spPr bwMode="auto">
                    <a:xfrm>
                      <a:off x="0" y="0"/>
                      <a:ext cx="4921929" cy="615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8A7E4" w14:textId="77777777" w:rsidR="0079330E" w:rsidRPr="00EA3491" w:rsidRDefault="0079330E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Рис.</w:t>
      </w:r>
      <w:r>
        <w:rPr>
          <w:sz w:val="28"/>
          <w:szCs w:val="28"/>
        </w:rPr>
        <w:t xml:space="preserve"> </w:t>
      </w:r>
      <w:r w:rsidRPr="00EA3491">
        <w:rPr>
          <w:sz w:val="28"/>
          <w:szCs w:val="28"/>
        </w:rPr>
        <w:t xml:space="preserve">5. Схема формирования погребенного торфа как объекта, пригодного для определения возраста </w:t>
      </w:r>
      <w:r w:rsidRPr="00152F73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Th/U методом датирования (Кузнецов, Максимов, 2012).</w:t>
      </w:r>
    </w:p>
    <w:p w14:paraId="588DA6C0" w14:textId="77777777" w:rsidR="0079330E" w:rsidRDefault="0079330E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4D42F42F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Для датирования важна именно органическая составляющая, так как в ней накапливается гидрогенный U, который со временем распадается до изотопа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 xml:space="preserve">Th. Возраст отложений определяется по отношению активностей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 xml:space="preserve">Th и </w:t>
      </w:r>
      <w:r w:rsidRPr="00EA3491">
        <w:rPr>
          <w:sz w:val="28"/>
          <w:szCs w:val="28"/>
          <w:vertAlign w:val="superscript"/>
        </w:rPr>
        <w:t>234</w:t>
      </w:r>
      <w:r w:rsidRPr="00EA3491">
        <w:rPr>
          <w:sz w:val="28"/>
          <w:szCs w:val="28"/>
        </w:rPr>
        <w:t xml:space="preserve">U. Однако, органическая часть включает минеральное или так называемое детритное загрязнение, которое определяется по наличию изотопа </w:t>
      </w:r>
      <w:r w:rsidRPr="00EA3491">
        <w:rPr>
          <w:sz w:val="28"/>
          <w:szCs w:val="28"/>
          <w:vertAlign w:val="superscript"/>
        </w:rPr>
        <w:t>232</w:t>
      </w:r>
      <w:r w:rsidRPr="00EA3491">
        <w:rPr>
          <w:sz w:val="28"/>
          <w:szCs w:val="28"/>
        </w:rPr>
        <w:t xml:space="preserve">Th в образцах. Минеральная составляющая отложений также </w:t>
      </w:r>
      <w:r w:rsidR="0045601B" w:rsidRPr="00EA3491">
        <w:rPr>
          <w:sz w:val="28"/>
          <w:szCs w:val="28"/>
        </w:rPr>
        <w:t>содержит изотопы U и Th, включая</w:t>
      </w:r>
      <w:r w:rsidRPr="00EA3491">
        <w:rPr>
          <w:sz w:val="28"/>
          <w:szCs w:val="28"/>
        </w:rPr>
        <w:t xml:space="preserve"> нерадиогенный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</w:t>
      </w:r>
      <w:r w:rsidR="0045601B" w:rsidRPr="00EA3491">
        <w:rPr>
          <w:sz w:val="28"/>
          <w:szCs w:val="28"/>
        </w:rPr>
        <w:t xml:space="preserve">. Именно он и </w:t>
      </w:r>
      <w:r w:rsidRPr="00EA3491">
        <w:rPr>
          <w:sz w:val="28"/>
          <w:szCs w:val="28"/>
        </w:rPr>
        <w:lastRenderedPageBreak/>
        <w:t xml:space="preserve">должен быть исключен из расчета возраста торфа. </w:t>
      </w:r>
      <w:r w:rsidR="0045601B" w:rsidRPr="00EA3491">
        <w:rPr>
          <w:sz w:val="28"/>
          <w:szCs w:val="28"/>
        </w:rPr>
        <w:t>Ч</w:t>
      </w:r>
      <w:r w:rsidRPr="00EA3491">
        <w:rPr>
          <w:sz w:val="28"/>
          <w:szCs w:val="28"/>
        </w:rPr>
        <w:t xml:space="preserve">тобы учесть возможные </w:t>
      </w:r>
      <w:r w:rsidR="0045601B" w:rsidRPr="00EA3491">
        <w:rPr>
          <w:sz w:val="28"/>
          <w:szCs w:val="28"/>
        </w:rPr>
        <w:t xml:space="preserve">включения этих радиоэлементов в состав анализируемых образцов </w:t>
      </w:r>
      <w:r w:rsidRPr="00EA3491">
        <w:rPr>
          <w:sz w:val="28"/>
          <w:szCs w:val="28"/>
        </w:rPr>
        <w:t xml:space="preserve">используется метод изохронного приближения, основанный на определении количества изотопов U и Th в серии одновозрастных </w:t>
      </w:r>
      <w:r w:rsidR="0045601B" w:rsidRPr="00EA3491">
        <w:rPr>
          <w:sz w:val="28"/>
          <w:szCs w:val="28"/>
        </w:rPr>
        <w:t xml:space="preserve">проб </w:t>
      </w:r>
      <w:r w:rsidRPr="00EA3491">
        <w:rPr>
          <w:sz w:val="28"/>
          <w:szCs w:val="28"/>
        </w:rPr>
        <w:t>из органогенной толщи. Возможность применения этого метода определяется выполнением следующих предпосылок (Максимов и др, 2022):</w:t>
      </w:r>
    </w:p>
    <w:p w14:paraId="1C9E8026" w14:textId="77777777" w:rsidR="00A41B6B" w:rsidRPr="00EA3491" w:rsidRDefault="005B21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41B6B" w:rsidRPr="00EA3491">
        <w:rPr>
          <w:sz w:val="28"/>
          <w:szCs w:val="28"/>
        </w:rPr>
        <w:t>Наличие одного и того же источника минерального изотопного загрязнения для набора образцов.</w:t>
      </w:r>
    </w:p>
    <w:p w14:paraId="07A6F9D1" w14:textId="77777777" w:rsidR="00A41B6B" w:rsidRPr="00EA3491" w:rsidRDefault="005B21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41B6B" w:rsidRPr="00EA3491">
        <w:rPr>
          <w:sz w:val="28"/>
          <w:szCs w:val="28"/>
        </w:rPr>
        <w:t>Сохранение замкнутой системы относительно изотопов U и Th в образцах в течение всего времени после осадконакопления.</w:t>
      </w:r>
    </w:p>
    <w:p w14:paraId="2BCA6965" w14:textId="77777777" w:rsidR="00A41B6B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При выполнении данных условий можно рассчитать возраст анализируемых отложений из отношений активностей изотопов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Th/</w:t>
      </w:r>
      <w:r w:rsidRPr="00EA3491">
        <w:rPr>
          <w:sz w:val="28"/>
          <w:szCs w:val="28"/>
          <w:vertAlign w:val="superscript"/>
        </w:rPr>
        <w:t>234</w:t>
      </w:r>
      <w:r w:rsidRPr="00EA3491">
        <w:rPr>
          <w:sz w:val="28"/>
          <w:szCs w:val="28"/>
        </w:rPr>
        <w:t xml:space="preserve">U и </w:t>
      </w:r>
      <w:r w:rsidRPr="00EA3491">
        <w:rPr>
          <w:sz w:val="28"/>
          <w:szCs w:val="28"/>
          <w:vertAlign w:val="superscript"/>
        </w:rPr>
        <w:t>234</w:t>
      </w:r>
      <w:r w:rsidRPr="00EA3491">
        <w:rPr>
          <w:sz w:val="28"/>
          <w:szCs w:val="28"/>
        </w:rPr>
        <w:t>U/</w:t>
      </w:r>
      <w:r w:rsidRPr="00EA3491">
        <w:rPr>
          <w:sz w:val="28"/>
          <w:szCs w:val="28"/>
          <w:vertAlign w:val="superscript"/>
        </w:rPr>
        <w:t>238</w:t>
      </w:r>
      <w:r w:rsidRPr="00EA3491">
        <w:rPr>
          <w:sz w:val="28"/>
          <w:szCs w:val="28"/>
        </w:rPr>
        <w:t>U по уравнению Кауфмана и Брокера (Kaufman, Broecker, 1965):</w:t>
      </w:r>
    </w:p>
    <w:p w14:paraId="0F3A1073" w14:textId="77777777" w:rsidR="00A41B6B" w:rsidRPr="009F2927" w:rsidRDefault="00E917BD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i/>
          <w:sz w:val="28"/>
          <w:szCs w:val="28"/>
        </w:rPr>
      </w:pP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230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T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>h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рад</m:t>
                </m:r>
              </m:sup>
            </m:sSup>
          </m:num>
          <m:den>
            <m:r>
              <w:rPr>
                <w:rFonts w:ascii="Cambria Math" w:hAnsi="Cambria Math"/>
                <w:sz w:val="28"/>
                <w:szCs w:val="28"/>
              </w:rPr>
              <m:t>234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U</m:t>
            </m:r>
          </m:den>
        </m:f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(1-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e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8"/>
                        <w:szCs w:val="28"/>
                      </w:rPr>
                      <m:t>λ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t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)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γ</m:t>
            </m:r>
          </m:den>
        </m:f>
        <m:r>
          <w:rPr>
            <w:rFonts w:ascii="Cambria Math" w:hAnsi="Cambria Math"/>
            <w:sz w:val="28"/>
            <w:szCs w:val="28"/>
          </w:rPr>
          <m:t>+(1-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γ</m:t>
            </m:r>
          </m:den>
        </m:f>
        <m:r>
          <w:rPr>
            <w:rFonts w:ascii="Cambria Math" w:hAnsi="Cambria Math"/>
            <w:sz w:val="28"/>
            <w:szCs w:val="28"/>
          </w:rPr>
          <m:t>)∙(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λ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λ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  <m:r>
              <w:rPr>
                <w:rFonts w:ascii="Cambria Math" w:hAnsi="Cambria Math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λ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4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</w:rPr>
          <m:t>)∙(1-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e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-(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λ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  <m:r>
              <w:rPr>
                <w:rFonts w:ascii="Cambria Math" w:hAnsi="Cambria Math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λ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/>
                <w:sz w:val="28"/>
                <w:szCs w:val="28"/>
              </w:rPr>
              <m:t>)∙t</m:t>
            </m:r>
          </m:sup>
        </m:sSup>
        <m:r>
          <w:rPr>
            <w:rFonts w:ascii="Cambria Math" w:hAnsi="Cambria Math"/>
            <w:sz w:val="28"/>
            <w:szCs w:val="28"/>
          </w:rPr>
          <m:t>)</m:t>
        </m:r>
      </m:oMath>
      <w:r w:rsidR="00A41B6B" w:rsidRPr="00EA3491">
        <w:rPr>
          <w:sz w:val="28"/>
          <w:szCs w:val="28"/>
        </w:rPr>
        <w:t>,</w:t>
      </w:r>
    </w:p>
    <w:p w14:paraId="4195CD91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где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</w:t>
      </w:r>
      <w:r w:rsidRPr="00EA3491">
        <w:rPr>
          <w:sz w:val="28"/>
          <w:szCs w:val="28"/>
          <w:vertAlign w:val="superscript"/>
        </w:rPr>
        <w:t>рад</w:t>
      </w:r>
      <w:r w:rsidRPr="00EA3491">
        <w:rPr>
          <w:sz w:val="28"/>
          <w:szCs w:val="28"/>
        </w:rPr>
        <w:t xml:space="preserve"> — удельная активность радиогенного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 xml:space="preserve">Th; </w:t>
      </w:r>
    </w:p>
    <w:p w14:paraId="2AFBF996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γ = </w:t>
      </w:r>
      <w:r w:rsidRPr="00EA3491">
        <w:rPr>
          <w:sz w:val="28"/>
          <w:szCs w:val="28"/>
          <w:vertAlign w:val="superscript"/>
        </w:rPr>
        <w:t>234</w:t>
      </w:r>
      <w:r w:rsidRPr="00EA3491">
        <w:rPr>
          <w:sz w:val="28"/>
          <w:szCs w:val="28"/>
        </w:rPr>
        <w:t>U/</w:t>
      </w:r>
      <w:r w:rsidRPr="00EA3491">
        <w:rPr>
          <w:sz w:val="28"/>
          <w:szCs w:val="28"/>
          <w:vertAlign w:val="superscript"/>
        </w:rPr>
        <w:t>238</w:t>
      </w:r>
      <w:r w:rsidRPr="00EA3491">
        <w:rPr>
          <w:sz w:val="28"/>
          <w:szCs w:val="28"/>
        </w:rPr>
        <w:t xml:space="preserve">U; </w:t>
      </w:r>
      <w:r w:rsidRPr="00EA3491">
        <w:rPr>
          <w:sz w:val="28"/>
          <w:szCs w:val="28"/>
          <w:vertAlign w:val="superscript"/>
        </w:rPr>
        <w:t>234</w:t>
      </w:r>
      <w:r w:rsidRPr="00EA3491">
        <w:rPr>
          <w:sz w:val="28"/>
          <w:szCs w:val="28"/>
        </w:rPr>
        <w:t xml:space="preserve">U, </w:t>
      </w:r>
      <w:r w:rsidRPr="00EA3491">
        <w:rPr>
          <w:sz w:val="28"/>
          <w:szCs w:val="28"/>
          <w:vertAlign w:val="superscript"/>
        </w:rPr>
        <w:t>238</w:t>
      </w:r>
      <w:r w:rsidRPr="00EA3491">
        <w:rPr>
          <w:sz w:val="28"/>
          <w:szCs w:val="28"/>
        </w:rPr>
        <w:t xml:space="preserve">U — удельные активности изотопов </w:t>
      </w:r>
      <w:r w:rsidRPr="00EA3491">
        <w:rPr>
          <w:sz w:val="28"/>
          <w:szCs w:val="28"/>
          <w:vertAlign w:val="superscript"/>
        </w:rPr>
        <w:t>234</w:t>
      </w:r>
      <w:r w:rsidRPr="00EA3491">
        <w:rPr>
          <w:sz w:val="28"/>
          <w:szCs w:val="28"/>
        </w:rPr>
        <w:t xml:space="preserve">U и </w:t>
      </w:r>
      <w:r w:rsidRPr="00EA3491">
        <w:rPr>
          <w:sz w:val="28"/>
          <w:szCs w:val="28"/>
          <w:vertAlign w:val="superscript"/>
        </w:rPr>
        <w:t>238</w:t>
      </w:r>
      <w:r w:rsidRPr="00EA3491">
        <w:rPr>
          <w:sz w:val="28"/>
          <w:szCs w:val="28"/>
        </w:rPr>
        <w:t xml:space="preserve">U; </w:t>
      </w:r>
    </w:p>
    <w:p w14:paraId="1FA2B507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λ</w:t>
      </w:r>
      <w:r w:rsidRPr="00EA3491">
        <w:rPr>
          <w:sz w:val="28"/>
          <w:szCs w:val="28"/>
          <w:vertAlign w:val="subscript"/>
        </w:rPr>
        <w:t>0</w:t>
      </w:r>
      <w:r w:rsidRPr="00EA3491">
        <w:rPr>
          <w:sz w:val="28"/>
          <w:szCs w:val="28"/>
        </w:rPr>
        <w:t xml:space="preserve"> — постоянная радиоактивного распада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 xml:space="preserve">Th; </w:t>
      </w:r>
    </w:p>
    <w:p w14:paraId="40079699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λ</w:t>
      </w:r>
      <w:r w:rsidRPr="00EA3491">
        <w:rPr>
          <w:sz w:val="28"/>
          <w:szCs w:val="28"/>
          <w:vertAlign w:val="subscript"/>
        </w:rPr>
        <w:t>4</w:t>
      </w:r>
      <w:r w:rsidRPr="00EA3491">
        <w:rPr>
          <w:sz w:val="28"/>
          <w:szCs w:val="28"/>
        </w:rPr>
        <w:t xml:space="preserve"> — постоянная радиоактивного распада </w:t>
      </w:r>
      <w:r w:rsidRPr="00EA3491">
        <w:rPr>
          <w:sz w:val="28"/>
          <w:szCs w:val="28"/>
          <w:vertAlign w:val="superscript"/>
        </w:rPr>
        <w:t>234</w:t>
      </w:r>
      <w:r w:rsidRPr="00EA3491">
        <w:rPr>
          <w:sz w:val="28"/>
          <w:szCs w:val="28"/>
        </w:rPr>
        <w:t>U.</w:t>
      </w:r>
    </w:p>
    <w:p w14:paraId="7E29493D" w14:textId="77777777" w:rsidR="007774D4" w:rsidRDefault="007774D4" w:rsidP="007774D4">
      <w:pPr>
        <w:pStyle w:val="2"/>
        <w:jc w:val="left"/>
      </w:pPr>
    </w:p>
    <w:p w14:paraId="10EBAB50" w14:textId="77777777" w:rsidR="00A41B6B" w:rsidRPr="00EA3491" w:rsidRDefault="00A41B6B" w:rsidP="007774D4">
      <w:pPr>
        <w:pStyle w:val="2"/>
      </w:pPr>
      <w:bookmarkStart w:id="9" w:name="_Toc135841931"/>
      <w:r w:rsidRPr="00EA3491">
        <w:t>2.2. Спорово-пыльцевой анализ</w:t>
      </w:r>
      <w:bookmarkEnd w:id="9"/>
    </w:p>
    <w:p w14:paraId="3C17E32C" w14:textId="77777777" w:rsidR="001A64A0" w:rsidRPr="00EA3491" w:rsidRDefault="001A64A0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7B72D0EB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Палеоботанические методы, такие как палинологический, палеокарпологический и другие виды анализа часто используются для изучения четвертичных отложений. За время существования растений их споры и пыльца разносятся на большие территории и накапливаются в толщах осадков. Изучение состава пыльцы в различных отложениях, а также способов распространения для каждого встреченного вида позволяет определить растительные сообщества, существовавшие на данной территории в момент осадконакопления. Потепления и похолодания климата </w:t>
      </w:r>
      <w:r w:rsidRPr="00EA3491">
        <w:rPr>
          <w:sz w:val="28"/>
          <w:szCs w:val="28"/>
        </w:rPr>
        <w:lastRenderedPageBreak/>
        <w:t>фиксируются по изменению спорово-пыльцевых спектров. Таким образом, на основе палинологического изучения отложений</w:t>
      </w:r>
      <w:r w:rsidR="005B216B">
        <w:rPr>
          <w:sz w:val="28"/>
          <w:szCs w:val="28"/>
        </w:rPr>
        <w:t xml:space="preserve"> в вертикальном профиле разреза</w:t>
      </w:r>
      <w:r w:rsidRPr="00EA3491">
        <w:rPr>
          <w:sz w:val="28"/>
          <w:szCs w:val="28"/>
        </w:rPr>
        <w:t xml:space="preserve"> можно реконструировать условия среды осадконакопления</w:t>
      </w:r>
      <w:r w:rsidR="005B216B">
        <w:rPr>
          <w:sz w:val="28"/>
          <w:szCs w:val="28"/>
        </w:rPr>
        <w:t xml:space="preserve"> в прошлом</w:t>
      </w:r>
      <w:r w:rsidRPr="00EA3491">
        <w:rPr>
          <w:sz w:val="28"/>
          <w:szCs w:val="28"/>
        </w:rPr>
        <w:t>, а также определить период их формирования (Вагнер, 2006).</w:t>
      </w:r>
    </w:p>
    <w:p w14:paraId="7EC5C193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Так, на основании изменения состава спорово-пыльцевых спектров для отложений микулинского межледниковья на Русской равнине были выделены 8 палинозон (М1-М8). Их последовательность определяется сменой растительности, характерной для определенных фаз межледниковья (Гричук,1961, 1989). </w:t>
      </w:r>
    </w:p>
    <w:p w14:paraId="03A02E80" w14:textId="77777777" w:rsidR="008C68BB" w:rsidRPr="00EA3491" w:rsidRDefault="008C68BB" w:rsidP="00B60197">
      <w:pPr>
        <w:spacing w:before="120" w:after="240" w:line="360" w:lineRule="auto"/>
        <w:ind w:firstLine="851"/>
        <w:jc w:val="both"/>
        <w:rPr>
          <w:sz w:val="28"/>
          <w:szCs w:val="28"/>
        </w:rPr>
      </w:pPr>
    </w:p>
    <w:p w14:paraId="33248EFC" w14:textId="77777777" w:rsidR="00FA4D65" w:rsidRPr="00EA3491" w:rsidRDefault="00FA4D65" w:rsidP="00B60197">
      <w:pPr>
        <w:spacing w:before="120" w:after="240" w:line="360" w:lineRule="auto"/>
        <w:ind w:firstLine="851"/>
        <w:jc w:val="both"/>
        <w:rPr>
          <w:sz w:val="28"/>
          <w:szCs w:val="28"/>
        </w:rPr>
      </w:pPr>
    </w:p>
    <w:p w14:paraId="1C8E3304" w14:textId="77777777" w:rsidR="00FA4D65" w:rsidRPr="00EA3491" w:rsidRDefault="00FA4D65" w:rsidP="00B60197">
      <w:pPr>
        <w:spacing w:before="120" w:after="240" w:line="360" w:lineRule="auto"/>
        <w:ind w:firstLine="851"/>
        <w:jc w:val="both"/>
        <w:rPr>
          <w:sz w:val="28"/>
          <w:szCs w:val="28"/>
        </w:rPr>
      </w:pPr>
    </w:p>
    <w:p w14:paraId="1647CF49" w14:textId="77777777" w:rsidR="00FA4D65" w:rsidRPr="00EA3491" w:rsidRDefault="00FA4D65" w:rsidP="00B60197">
      <w:pPr>
        <w:spacing w:before="120" w:after="240" w:line="360" w:lineRule="auto"/>
        <w:ind w:firstLine="851"/>
        <w:jc w:val="both"/>
        <w:rPr>
          <w:sz w:val="28"/>
          <w:szCs w:val="28"/>
        </w:rPr>
      </w:pPr>
    </w:p>
    <w:p w14:paraId="5BE7EB26" w14:textId="77777777" w:rsidR="00FA4D65" w:rsidRPr="00EA3491" w:rsidRDefault="00FA4D65" w:rsidP="00B60197">
      <w:pPr>
        <w:spacing w:before="120" w:after="240" w:line="360" w:lineRule="auto"/>
        <w:ind w:firstLine="851"/>
        <w:jc w:val="both"/>
        <w:rPr>
          <w:sz w:val="28"/>
          <w:szCs w:val="28"/>
        </w:rPr>
      </w:pPr>
    </w:p>
    <w:p w14:paraId="6B350385" w14:textId="77777777" w:rsidR="00FA4D65" w:rsidRPr="00EA3491" w:rsidRDefault="00FA4D65" w:rsidP="00B60197">
      <w:pPr>
        <w:spacing w:before="120" w:after="240" w:line="360" w:lineRule="auto"/>
        <w:ind w:firstLine="851"/>
        <w:jc w:val="both"/>
        <w:rPr>
          <w:sz w:val="28"/>
          <w:szCs w:val="28"/>
        </w:rPr>
      </w:pPr>
    </w:p>
    <w:p w14:paraId="6BD4E2AD" w14:textId="77777777" w:rsidR="00FB2F24" w:rsidRDefault="00FB2F24" w:rsidP="00B60197">
      <w:pPr>
        <w:spacing w:after="160" w:line="259" w:lineRule="auto"/>
        <w:ind w:firstLine="851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6108ED46" w14:textId="77777777" w:rsidR="00114D63" w:rsidRPr="00EA3491" w:rsidRDefault="008C68BB" w:rsidP="007774D4">
      <w:pPr>
        <w:pStyle w:val="1"/>
      </w:pPr>
      <w:bookmarkStart w:id="10" w:name="_Toc135841932"/>
      <w:r w:rsidRPr="00EA3491">
        <w:lastRenderedPageBreak/>
        <w:t>ГЛАВА 3</w:t>
      </w:r>
      <w:r w:rsidR="00114D63" w:rsidRPr="00EA3491">
        <w:t>.</w:t>
      </w:r>
      <w:r w:rsidRPr="00EA3491">
        <w:t xml:space="preserve"> Описание разреза Верхние Немыкари</w:t>
      </w:r>
      <w:r w:rsidR="00114D63" w:rsidRPr="00EA3491">
        <w:t xml:space="preserve"> (Смоленская обл., центральная часть Русской равнины)</w:t>
      </w:r>
      <w:bookmarkEnd w:id="10"/>
    </w:p>
    <w:p w14:paraId="2E837BF5" w14:textId="77777777" w:rsidR="008C68BB" w:rsidRPr="00EA3491" w:rsidRDefault="008C68BB" w:rsidP="00B60197">
      <w:pPr>
        <w:pStyle w:val="1"/>
        <w:ind w:firstLine="851"/>
      </w:pPr>
    </w:p>
    <w:p w14:paraId="05374491" w14:textId="77777777" w:rsidR="008C68BB" w:rsidRPr="00EA3491" w:rsidRDefault="008C68B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Для изучения микулинских отложений на Русской равнине в сентябре 2022 года был исследован разрез Верхние Немыкари на Русской равнине в Смоленской области. Этот разрез находится в обнажении в вершине излучины левого берега р. Днепр, (координаты 54.67049° </w:t>
      </w:r>
      <w:proofErr w:type="spellStart"/>
      <w:r w:rsidRPr="00EA3491">
        <w:rPr>
          <w:sz w:val="28"/>
          <w:szCs w:val="28"/>
        </w:rPr>
        <w:t>с.ш</w:t>
      </w:r>
      <w:proofErr w:type="spellEnd"/>
      <w:r w:rsidRPr="00EA3491">
        <w:rPr>
          <w:sz w:val="28"/>
          <w:szCs w:val="28"/>
        </w:rPr>
        <w:t xml:space="preserve">., 32.40617° в.д.). Были осуществлены работы по расчистке разрезов, описанию и отбору образцов с разрешением 2-4 см для палеоботанических анализов и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 xml:space="preserve">Th/U датирования (см. Рис. </w:t>
      </w:r>
      <w:r w:rsidR="00FA4D65" w:rsidRPr="00EA3491">
        <w:rPr>
          <w:sz w:val="28"/>
          <w:szCs w:val="28"/>
        </w:rPr>
        <w:t>6</w:t>
      </w:r>
      <w:r w:rsidRPr="00EA3491">
        <w:rPr>
          <w:sz w:val="28"/>
          <w:szCs w:val="28"/>
        </w:rPr>
        <w:t>).</w:t>
      </w:r>
    </w:p>
    <w:p w14:paraId="344E2AFE" w14:textId="77777777" w:rsidR="008C68BB" w:rsidRPr="00EA3491" w:rsidRDefault="008C68BB" w:rsidP="0023145D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 </w:t>
      </w:r>
      <w:r w:rsidRPr="00EA3491">
        <w:rPr>
          <w:noProof/>
          <w:sz w:val="28"/>
          <w:szCs w:val="28"/>
        </w:rPr>
        <w:drawing>
          <wp:inline distT="0" distB="0" distL="0" distR="0" wp14:anchorId="3421EE3F" wp14:editId="14BDC8BF">
            <wp:extent cx="4575936" cy="484844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rcRect l="5334" t="5496" r="35687" b="50319"/>
                    <a:stretch/>
                  </pic:blipFill>
                  <pic:spPr bwMode="auto">
                    <a:xfrm>
                      <a:off x="0" y="0"/>
                      <a:ext cx="4581608" cy="4854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D43495" w14:textId="77777777" w:rsidR="008C68BB" w:rsidRPr="00EA3491" w:rsidRDefault="008C68BB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Рис.</w:t>
      </w:r>
      <w:r w:rsidR="007C5844">
        <w:rPr>
          <w:sz w:val="28"/>
          <w:szCs w:val="28"/>
        </w:rPr>
        <w:t xml:space="preserve"> </w:t>
      </w:r>
      <w:r w:rsidR="00FA4D65" w:rsidRPr="00EA3491">
        <w:rPr>
          <w:sz w:val="28"/>
          <w:szCs w:val="28"/>
        </w:rPr>
        <w:t>6</w:t>
      </w:r>
      <w:r w:rsidRPr="00EA3491">
        <w:rPr>
          <w:sz w:val="28"/>
          <w:szCs w:val="28"/>
        </w:rPr>
        <w:t xml:space="preserve">. Расположение разреза Верхние Немыкари </w:t>
      </w:r>
    </w:p>
    <w:p w14:paraId="28F1F798" w14:textId="77777777" w:rsidR="00471907" w:rsidRPr="00EA3491" w:rsidRDefault="0047190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65B45649" w14:textId="77777777" w:rsidR="00471907" w:rsidRPr="00EA3491" w:rsidRDefault="0047190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lastRenderedPageBreak/>
        <w:t xml:space="preserve">Согласно карте оледенений Русской равнины, территория нахождения разреза Верхние Немыкари подвергалась </w:t>
      </w:r>
      <w:r w:rsidR="000D0F0E" w:rsidRPr="00EA3491">
        <w:rPr>
          <w:sz w:val="28"/>
          <w:szCs w:val="28"/>
        </w:rPr>
        <w:t xml:space="preserve">Московскому и Днепровскому </w:t>
      </w:r>
      <w:r w:rsidRPr="00EA3491">
        <w:rPr>
          <w:sz w:val="28"/>
          <w:szCs w:val="28"/>
        </w:rPr>
        <w:t>оледенениям (Рис. 7.)</w:t>
      </w:r>
    </w:p>
    <w:p w14:paraId="525F2714" w14:textId="77777777" w:rsidR="00471907" w:rsidRPr="00EA3491" w:rsidRDefault="0047190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noProof/>
          <w:sz w:val="28"/>
          <w:szCs w:val="28"/>
        </w:rPr>
      </w:pPr>
    </w:p>
    <w:p w14:paraId="276B0E12" w14:textId="77777777" w:rsidR="00471907" w:rsidRPr="00EA3491" w:rsidRDefault="004803E7" w:rsidP="0023145D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EA3491">
        <w:rPr>
          <w:noProof/>
          <w:sz w:val="28"/>
          <w:szCs w:val="28"/>
        </w:rPr>
        <w:drawing>
          <wp:inline distT="0" distB="0" distL="0" distR="0" wp14:anchorId="4FCB0367" wp14:editId="3A4E7337">
            <wp:extent cx="4879680" cy="4110824"/>
            <wp:effectExtent l="0" t="0" r="0" b="4445"/>
            <wp:docPr id="4107" name="Рисунок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940" cy="411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7A048" w14:textId="77777777" w:rsidR="004803E7" w:rsidRPr="00EA3491" w:rsidRDefault="00471907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Рис.</w:t>
      </w:r>
      <w:r w:rsidR="007C5844">
        <w:rPr>
          <w:sz w:val="28"/>
          <w:szCs w:val="28"/>
        </w:rPr>
        <w:t xml:space="preserve"> </w:t>
      </w:r>
      <w:r w:rsidRPr="00EA3491">
        <w:rPr>
          <w:sz w:val="28"/>
          <w:szCs w:val="28"/>
        </w:rPr>
        <w:t xml:space="preserve">7. </w:t>
      </w:r>
      <w:r w:rsidR="00674332" w:rsidRPr="00EA3491">
        <w:rPr>
          <w:sz w:val="28"/>
          <w:szCs w:val="28"/>
        </w:rPr>
        <w:t>Карта р</w:t>
      </w:r>
      <w:r w:rsidR="004B53F1" w:rsidRPr="00EA3491">
        <w:rPr>
          <w:sz w:val="28"/>
          <w:szCs w:val="28"/>
        </w:rPr>
        <w:t>аспространени</w:t>
      </w:r>
      <w:r w:rsidR="00674332" w:rsidRPr="00EA3491">
        <w:rPr>
          <w:sz w:val="28"/>
          <w:szCs w:val="28"/>
        </w:rPr>
        <w:t>я</w:t>
      </w:r>
      <w:r w:rsidR="004B53F1" w:rsidRPr="00EA3491">
        <w:rPr>
          <w:sz w:val="28"/>
          <w:szCs w:val="28"/>
        </w:rPr>
        <w:t xml:space="preserve"> главных ледниковых покровов плейстоцена на Русской равнине</w:t>
      </w:r>
      <w:r w:rsidR="00674332" w:rsidRPr="00EA3491">
        <w:rPr>
          <w:sz w:val="28"/>
          <w:szCs w:val="28"/>
        </w:rPr>
        <w:t xml:space="preserve"> с отметкой разреза, рассматриваемого в данной работе</w:t>
      </w:r>
      <w:r w:rsidR="004B53F1" w:rsidRPr="00EA3491">
        <w:rPr>
          <w:sz w:val="28"/>
          <w:szCs w:val="28"/>
        </w:rPr>
        <w:t xml:space="preserve"> </w:t>
      </w:r>
      <w:r w:rsidR="004803E7" w:rsidRPr="00EA3491">
        <w:rPr>
          <w:sz w:val="28"/>
          <w:szCs w:val="28"/>
        </w:rPr>
        <w:t>(</w:t>
      </w:r>
      <w:r w:rsidR="005B216B">
        <w:rPr>
          <w:sz w:val="28"/>
          <w:szCs w:val="28"/>
        </w:rPr>
        <w:t xml:space="preserve">по </w:t>
      </w:r>
      <w:r w:rsidR="004B53F1" w:rsidRPr="00EA3491">
        <w:rPr>
          <w:sz w:val="28"/>
          <w:szCs w:val="28"/>
        </w:rPr>
        <w:t>Величко и др., 2005; Шик, 2004</w:t>
      </w:r>
      <w:r w:rsidR="004803E7" w:rsidRPr="00EA3491">
        <w:rPr>
          <w:sz w:val="28"/>
          <w:szCs w:val="28"/>
        </w:rPr>
        <w:t>).</w:t>
      </w:r>
    </w:p>
    <w:p w14:paraId="2C9CB888" w14:textId="77777777" w:rsidR="004803E7" w:rsidRPr="00EA3491" w:rsidRDefault="004803E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13601319" w14:textId="77777777" w:rsidR="008C68BB" w:rsidRPr="00EA3491" w:rsidRDefault="008C68B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Левый борт долины р. Днепр имеет высоту 5 – 6 м. Во время половодий вода поднимается до бровки уступа. Крутизна склона над уступом ~10 – 15°, иногда достигает 30°. </w:t>
      </w:r>
    </w:p>
    <w:p w14:paraId="67C969D1" w14:textId="77777777" w:rsidR="008C68BB" w:rsidRPr="00EA3491" w:rsidRDefault="008C68B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В уступе склона сделана расчистка, в которой вскрывается следующие отложения, снизу вверх (Рис.</w:t>
      </w:r>
      <w:r w:rsidR="00AD40AC">
        <w:rPr>
          <w:sz w:val="28"/>
          <w:szCs w:val="28"/>
        </w:rPr>
        <w:t xml:space="preserve"> </w:t>
      </w:r>
      <w:r w:rsidR="0003549C">
        <w:rPr>
          <w:sz w:val="28"/>
          <w:szCs w:val="28"/>
        </w:rPr>
        <w:t>8</w:t>
      </w:r>
      <w:r w:rsidRPr="00EA3491">
        <w:rPr>
          <w:sz w:val="28"/>
          <w:szCs w:val="28"/>
        </w:rPr>
        <w:t xml:space="preserve">.): </w:t>
      </w:r>
    </w:p>
    <w:p w14:paraId="34ED588F" w14:textId="77777777" w:rsidR="008C68BB" w:rsidRPr="00EA3491" w:rsidRDefault="008C68B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4,85–4,70 м – алеврит сизо-серый, слюдистый, влажный, схож с вышележащим слоем;</w:t>
      </w:r>
    </w:p>
    <w:p w14:paraId="106B336E" w14:textId="77777777" w:rsidR="008C68BB" w:rsidRPr="00EA3491" w:rsidRDefault="008C68B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4,70–3,90 м – Песок мелкозернистый бежевый и желтовато-бежевый однородный с прослоями, линзами и неправильной формы пятнами песка </w:t>
      </w:r>
      <w:r w:rsidRPr="00EA3491">
        <w:rPr>
          <w:sz w:val="28"/>
          <w:szCs w:val="28"/>
        </w:rPr>
        <w:lastRenderedPageBreak/>
        <w:t xml:space="preserve">тонкозернистого – алеврита слюдистого сизо-серого. Граница плавно падает вниз по течению, неровная; переход чёткий резкий по цвету, подчёркнут </w:t>
      </w:r>
      <w:proofErr w:type="spellStart"/>
      <w:r w:rsidRPr="00EA3491">
        <w:rPr>
          <w:sz w:val="28"/>
          <w:szCs w:val="28"/>
        </w:rPr>
        <w:t>оржавленным</w:t>
      </w:r>
      <w:proofErr w:type="spellEnd"/>
      <w:r w:rsidRPr="00EA3491">
        <w:rPr>
          <w:sz w:val="28"/>
          <w:szCs w:val="28"/>
        </w:rPr>
        <w:t xml:space="preserve"> прослоем;</w:t>
      </w:r>
    </w:p>
    <w:p w14:paraId="7BA0AF64" w14:textId="77777777" w:rsidR="008C68BB" w:rsidRPr="00EA3491" w:rsidRDefault="008C68B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3,90–3,75 м – Песок мелкозернистый светло-бежевый с прослоями супеси серо-бурой с зёрнами гравия и грубозернистого песка и обломками кристаллических пород размером от 5 до 20 см в поперечнике. Слои падают вниз по течению. Граница неровная, наклонная; переход неясный, выделен по наличию/отсутствию обломочного материала;</w:t>
      </w:r>
    </w:p>
    <w:p w14:paraId="5E758484" w14:textId="77777777" w:rsidR="008C68BB" w:rsidRPr="00EA3491" w:rsidRDefault="008C68B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3,75–3,60 м – Супесь тёмно-бурая однородная с зёрнами грубозернистого песка, гравия и мелкого щебня до 1.5 см в поперечнике. В подошве слоя – фрагмент древесины. Граница плавно опускается вниз по течению реки, ровная; переход чёткий, резкий; </w:t>
      </w:r>
    </w:p>
    <w:p w14:paraId="5D699916" w14:textId="77777777" w:rsidR="008C68BB" w:rsidRPr="00EA3491" w:rsidRDefault="008C68B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3,60–3,00 м – Торф бурый, серо-бурый, листоватый, с фрагментами листочков, стеблей и, по нижней границе, фрагментов древесины. В верхних 10 – 20 см захваты суглинка из вышележащего слоя. Слой является локальным </w:t>
      </w:r>
      <w:proofErr w:type="spellStart"/>
      <w:r w:rsidRPr="00EA3491">
        <w:rPr>
          <w:sz w:val="28"/>
          <w:szCs w:val="28"/>
        </w:rPr>
        <w:t>водоупором</w:t>
      </w:r>
      <w:proofErr w:type="spellEnd"/>
      <w:r w:rsidRPr="00EA3491">
        <w:rPr>
          <w:sz w:val="28"/>
          <w:szCs w:val="28"/>
        </w:rPr>
        <w:t xml:space="preserve">. В верхней части – «слоистость» по цвету: слойки 2 – 3 см бурых, тёмно-серых и чёрных тонов, что объясняется различием в степени разложения торфа (бурый – наименее разложившийся, тёмный – более разложившийся); </w:t>
      </w:r>
    </w:p>
    <w:p w14:paraId="3722D8BA" w14:textId="77777777" w:rsidR="008C68BB" w:rsidRPr="00EA3491" w:rsidRDefault="008C68B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3,00–2,10 м – Суглинок средний, цвет сверху вниз изменяется от тёмно-серого до светло-серого, сильно обводнённый, однородный, без включений обломочного материала. Материал слоя сверху вниз немного становится легче (до лёгкого суглинка и, возможно, алеврита), а также сильно обводняется. Граница неровная, понижается в центральной части расчистки; контакт чёткий, резкий по цвету; </w:t>
      </w:r>
    </w:p>
    <w:p w14:paraId="4EE13B73" w14:textId="77777777" w:rsidR="008C68BB" w:rsidRPr="00EA3491" w:rsidRDefault="008C68B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2,10–1,30 м – Торф буро-чёрный и чёрный хорошей степени разложения. «Слоистый» листами по 2 – 3 см, цвет от чёрного до бурого, листоватый. Граница ровная, горизонтальная; переход чёткий, но постепенный; </w:t>
      </w:r>
    </w:p>
    <w:p w14:paraId="31B2897D" w14:textId="77777777" w:rsidR="008C68BB" w:rsidRPr="00EA3491" w:rsidRDefault="008C68B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lastRenderedPageBreak/>
        <w:t xml:space="preserve">1,30–0,80 м – Песок мелкозернистый бежевый, рыжевато-бежевый, по кровле </w:t>
      </w:r>
      <w:proofErr w:type="spellStart"/>
      <w:r w:rsidRPr="00EA3491">
        <w:rPr>
          <w:sz w:val="28"/>
          <w:szCs w:val="28"/>
        </w:rPr>
        <w:t>оржавленный</w:t>
      </w:r>
      <w:proofErr w:type="spellEnd"/>
      <w:r w:rsidRPr="00EA3491">
        <w:rPr>
          <w:sz w:val="28"/>
          <w:szCs w:val="28"/>
        </w:rPr>
        <w:t xml:space="preserve">, слоистый по цвету, влажный. В верхних 20 см с корнями деревьев, ниже они встречаются единично. Граница горизонтальная, ровная; переход чёткий и резкий по цвету; </w:t>
      </w:r>
    </w:p>
    <w:p w14:paraId="29514AAA" w14:textId="77777777" w:rsidR="00FB2F24" w:rsidRPr="00EA3491" w:rsidRDefault="008C68B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0,80–0,00 м – Песок м/з бежевато-серый, сухой, хорошо промытый с большим количеством корней. Граница ровная, горизонтальная; контакт резкий. </w:t>
      </w:r>
    </w:p>
    <w:p w14:paraId="2EAA35D3" w14:textId="77777777" w:rsidR="00FB2F24" w:rsidRDefault="00FB2F24" w:rsidP="0023145D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EA3491">
        <w:rPr>
          <w:noProof/>
          <w:sz w:val="28"/>
          <w:szCs w:val="28"/>
        </w:rPr>
        <w:drawing>
          <wp:inline distT="0" distB="0" distL="0" distR="0" wp14:anchorId="6EA6D4ED" wp14:editId="11438109">
            <wp:extent cx="4388626" cy="540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rcRect l="8231" t="17081" r="13842" b="15123"/>
                    <a:stretch/>
                  </pic:blipFill>
                  <pic:spPr bwMode="auto">
                    <a:xfrm>
                      <a:off x="0" y="0"/>
                      <a:ext cx="4388626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B2F24">
        <w:rPr>
          <w:sz w:val="28"/>
          <w:szCs w:val="28"/>
        </w:rPr>
        <w:t xml:space="preserve"> </w:t>
      </w:r>
    </w:p>
    <w:p w14:paraId="52DF9FDD" w14:textId="77777777" w:rsidR="00FB2F24" w:rsidRPr="00EA3491" w:rsidRDefault="00FB2F24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Рис.</w:t>
      </w:r>
      <w:r>
        <w:rPr>
          <w:sz w:val="28"/>
          <w:szCs w:val="28"/>
        </w:rPr>
        <w:t xml:space="preserve"> 8</w:t>
      </w:r>
      <w:r w:rsidRPr="00EA3491">
        <w:rPr>
          <w:sz w:val="28"/>
          <w:szCs w:val="28"/>
        </w:rPr>
        <w:t>. Строение разреза Верхние Немыкари: 1- песок мелкозернистый; 2 – торф; 3 – суглинок; 4 – супесь; 5 – алеврит; 6 – современные корни; 7 – фрагменты листочков и стеблей; 8 – фрагменты древесины; 9 – гравий; 10 –</w:t>
      </w:r>
      <w:r w:rsidRPr="00FB2F24">
        <w:rPr>
          <w:sz w:val="28"/>
          <w:szCs w:val="28"/>
        </w:rPr>
        <w:t xml:space="preserve"> </w:t>
      </w:r>
      <w:r w:rsidRPr="00EA3491">
        <w:rPr>
          <w:sz w:val="28"/>
          <w:szCs w:val="28"/>
        </w:rPr>
        <w:t>зерна песка грубозернистого; 11 – щебень; 12 – обломки кристаллический пород; 13 – прослои песка тонкозернистого.</w:t>
      </w:r>
    </w:p>
    <w:p w14:paraId="6804D4AC" w14:textId="77777777" w:rsidR="009A7EE5" w:rsidRDefault="009A7EE5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1C5FC033" w14:textId="77777777" w:rsidR="0075610B" w:rsidRPr="00EA3491" w:rsidRDefault="008C68B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lastRenderedPageBreak/>
        <w:t xml:space="preserve">В разрезе представлены два слоя торфа на глубинах 3,60–3,00 м и 2,10–1,30 м, разделенных суглинками. </w:t>
      </w:r>
      <w:r w:rsidR="00777F88" w:rsidRPr="00EA3491">
        <w:rPr>
          <w:sz w:val="28"/>
          <w:szCs w:val="28"/>
        </w:rPr>
        <w:t xml:space="preserve">Ранее проводились палеоботанические исследования слоев торфа в разрезе. </w:t>
      </w:r>
      <w:r w:rsidR="003E3308" w:rsidRPr="00EA3491">
        <w:rPr>
          <w:sz w:val="28"/>
          <w:szCs w:val="28"/>
        </w:rPr>
        <w:t>Согласно этим данным,</w:t>
      </w:r>
      <w:r w:rsidRPr="00EA3491">
        <w:rPr>
          <w:sz w:val="28"/>
          <w:szCs w:val="28"/>
        </w:rPr>
        <w:t xml:space="preserve"> нижний слой торфа имеет </w:t>
      </w:r>
      <w:proofErr w:type="spellStart"/>
      <w:r w:rsidRPr="00EA3491">
        <w:rPr>
          <w:sz w:val="28"/>
          <w:szCs w:val="28"/>
        </w:rPr>
        <w:t>микулинский</w:t>
      </w:r>
      <w:proofErr w:type="spellEnd"/>
      <w:r w:rsidRPr="00EA3491">
        <w:rPr>
          <w:sz w:val="28"/>
          <w:szCs w:val="28"/>
        </w:rPr>
        <w:t xml:space="preserve"> возраст (</w:t>
      </w:r>
      <w:r w:rsidR="00FA4D65" w:rsidRPr="00EA3491">
        <w:rPr>
          <w:sz w:val="28"/>
          <w:szCs w:val="28"/>
        </w:rPr>
        <w:t>Санько, 1987</w:t>
      </w:r>
      <w:r w:rsidRPr="00EA3491">
        <w:rPr>
          <w:sz w:val="28"/>
          <w:szCs w:val="28"/>
        </w:rPr>
        <w:t>). Палинологические данные показывают полную смену пыльцевых спектров и указывают на закончившееся развитие межледникового озера.</w:t>
      </w:r>
      <w:r w:rsidR="003E3308" w:rsidRPr="00EA3491">
        <w:rPr>
          <w:sz w:val="28"/>
          <w:szCs w:val="28"/>
        </w:rPr>
        <w:t xml:space="preserve"> </w:t>
      </w:r>
      <w:r w:rsidR="0075610B">
        <w:rPr>
          <w:sz w:val="28"/>
          <w:szCs w:val="28"/>
        </w:rPr>
        <w:t xml:space="preserve">  </w:t>
      </w:r>
    </w:p>
    <w:p w14:paraId="205D25B8" w14:textId="77777777" w:rsidR="00DA3D6F" w:rsidRDefault="005B216B" w:rsidP="00B60197">
      <w:pPr>
        <w:spacing w:before="120" w:after="240"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Ранее</w:t>
      </w:r>
      <w:r w:rsidRPr="00EA3491">
        <w:rPr>
          <w:sz w:val="28"/>
          <w:szCs w:val="28"/>
        </w:rPr>
        <w:t xml:space="preserve"> </w:t>
      </w:r>
      <w:r w:rsidR="003E3308" w:rsidRPr="00EA3491">
        <w:rPr>
          <w:sz w:val="28"/>
          <w:szCs w:val="28"/>
        </w:rPr>
        <w:t xml:space="preserve">датирование образцов </w:t>
      </w:r>
      <w:r>
        <w:rPr>
          <w:sz w:val="28"/>
          <w:szCs w:val="28"/>
        </w:rPr>
        <w:t>из этого разреза</w:t>
      </w:r>
      <w:r w:rsidRPr="00EA3491">
        <w:rPr>
          <w:sz w:val="28"/>
          <w:szCs w:val="28"/>
        </w:rPr>
        <w:t xml:space="preserve"> </w:t>
      </w:r>
      <w:r w:rsidR="003E3308" w:rsidRPr="00EA3491">
        <w:rPr>
          <w:sz w:val="28"/>
          <w:szCs w:val="28"/>
        </w:rPr>
        <w:t xml:space="preserve">не проводилось, поэтому было важно комплексно изучить нижний слой торфа из разреза Верхние Немыкари для подтверждения принадлежности к </w:t>
      </w:r>
      <w:proofErr w:type="spellStart"/>
      <w:r w:rsidR="003E3308" w:rsidRPr="00EA3491">
        <w:rPr>
          <w:sz w:val="28"/>
          <w:szCs w:val="28"/>
        </w:rPr>
        <w:t>микулинскому</w:t>
      </w:r>
      <w:proofErr w:type="spellEnd"/>
      <w:r w:rsidR="003E3308" w:rsidRPr="00EA3491">
        <w:rPr>
          <w:sz w:val="28"/>
          <w:szCs w:val="28"/>
        </w:rPr>
        <w:t xml:space="preserve"> </w:t>
      </w:r>
      <w:proofErr w:type="spellStart"/>
      <w:r w:rsidR="003E3308" w:rsidRPr="00EA3491">
        <w:rPr>
          <w:sz w:val="28"/>
          <w:szCs w:val="28"/>
        </w:rPr>
        <w:t>межледниковью</w:t>
      </w:r>
      <w:proofErr w:type="spellEnd"/>
      <w:r w:rsidR="003E3308" w:rsidRPr="00EA3491">
        <w:rPr>
          <w:sz w:val="28"/>
          <w:szCs w:val="28"/>
        </w:rPr>
        <w:t xml:space="preserve"> и </w:t>
      </w:r>
      <w:r w:rsidR="00F42C4F" w:rsidRPr="009A7EE5">
        <w:rPr>
          <w:sz w:val="28"/>
          <w:szCs w:val="28"/>
        </w:rPr>
        <w:t>получения информации</w:t>
      </w:r>
      <w:r w:rsidR="00F42C4F" w:rsidRPr="00EA3491">
        <w:rPr>
          <w:sz w:val="28"/>
          <w:szCs w:val="28"/>
        </w:rPr>
        <w:t xml:space="preserve"> о хронологии микулинского межледниковья.</w:t>
      </w:r>
    </w:p>
    <w:p w14:paraId="307CB85F" w14:textId="77777777" w:rsidR="008C68BB" w:rsidRPr="00EA3491" w:rsidRDefault="008C68BB" w:rsidP="00B60197">
      <w:pPr>
        <w:spacing w:before="120" w:after="240" w:line="360" w:lineRule="auto"/>
        <w:ind w:firstLine="851"/>
        <w:jc w:val="both"/>
        <w:rPr>
          <w:sz w:val="28"/>
          <w:szCs w:val="28"/>
        </w:rPr>
      </w:pPr>
    </w:p>
    <w:p w14:paraId="3BB9D4A7" w14:textId="77777777" w:rsidR="001A64A0" w:rsidRPr="00EA3491" w:rsidRDefault="001A64A0" w:rsidP="00B60197">
      <w:pPr>
        <w:spacing w:before="120" w:after="240" w:line="360" w:lineRule="auto"/>
        <w:ind w:firstLine="851"/>
        <w:jc w:val="both"/>
        <w:rPr>
          <w:sz w:val="28"/>
          <w:szCs w:val="28"/>
        </w:rPr>
      </w:pPr>
    </w:p>
    <w:p w14:paraId="631FD0B9" w14:textId="77777777" w:rsidR="001A64A0" w:rsidRPr="00EA3491" w:rsidRDefault="001A64A0" w:rsidP="00B60197">
      <w:pPr>
        <w:spacing w:before="120" w:after="240" w:line="360" w:lineRule="auto"/>
        <w:ind w:firstLine="851"/>
        <w:jc w:val="both"/>
        <w:rPr>
          <w:sz w:val="28"/>
          <w:szCs w:val="28"/>
        </w:rPr>
      </w:pPr>
    </w:p>
    <w:p w14:paraId="5697430A" w14:textId="77777777" w:rsidR="001A64A0" w:rsidRPr="00EA3491" w:rsidRDefault="001A64A0" w:rsidP="00B60197">
      <w:pPr>
        <w:spacing w:before="120" w:after="240" w:line="360" w:lineRule="auto"/>
        <w:ind w:firstLine="851"/>
        <w:jc w:val="both"/>
        <w:rPr>
          <w:sz w:val="28"/>
          <w:szCs w:val="28"/>
        </w:rPr>
      </w:pPr>
    </w:p>
    <w:p w14:paraId="03F3BDD0" w14:textId="77777777" w:rsidR="001A64A0" w:rsidRPr="00EA3491" w:rsidRDefault="001A64A0" w:rsidP="00B60197">
      <w:pPr>
        <w:spacing w:before="120" w:after="240" w:line="360" w:lineRule="auto"/>
        <w:ind w:firstLine="851"/>
        <w:jc w:val="both"/>
        <w:rPr>
          <w:sz w:val="28"/>
          <w:szCs w:val="28"/>
        </w:rPr>
      </w:pPr>
    </w:p>
    <w:p w14:paraId="38C58C9C" w14:textId="77777777" w:rsidR="001A64A0" w:rsidRPr="00EA3491" w:rsidRDefault="001A64A0" w:rsidP="00B60197">
      <w:pPr>
        <w:spacing w:before="120" w:after="240" w:line="360" w:lineRule="auto"/>
        <w:ind w:firstLine="851"/>
        <w:jc w:val="both"/>
        <w:rPr>
          <w:sz w:val="28"/>
          <w:szCs w:val="28"/>
        </w:rPr>
      </w:pPr>
    </w:p>
    <w:p w14:paraId="0DB0116B" w14:textId="77777777" w:rsidR="001A64A0" w:rsidRPr="00EA3491" w:rsidRDefault="001A64A0" w:rsidP="00B60197">
      <w:pPr>
        <w:spacing w:before="120" w:after="240" w:line="360" w:lineRule="auto"/>
        <w:ind w:firstLine="851"/>
        <w:jc w:val="both"/>
        <w:rPr>
          <w:sz w:val="28"/>
          <w:szCs w:val="28"/>
        </w:rPr>
      </w:pPr>
    </w:p>
    <w:p w14:paraId="3698FA0F" w14:textId="77777777" w:rsidR="00FB2F24" w:rsidRDefault="00FB2F24" w:rsidP="00B60197">
      <w:pPr>
        <w:spacing w:after="160" w:line="259" w:lineRule="auto"/>
        <w:ind w:firstLine="851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25BDD02B" w14:textId="77777777" w:rsidR="00114D63" w:rsidRPr="0074091E" w:rsidRDefault="00A41B6B" w:rsidP="007774D4">
      <w:pPr>
        <w:pStyle w:val="1"/>
      </w:pPr>
      <w:bookmarkStart w:id="11" w:name="_Toc135841933"/>
      <w:r w:rsidRPr="0074091E">
        <w:lastRenderedPageBreak/>
        <w:t xml:space="preserve">ГЛАВА </w:t>
      </w:r>
      <w:r w:rsidR="008C68BB" w:rsidRPr="0074091E">
        <w:t>4</w:t>
      </w:r>
      <w:r w:rsidRPr="0074091E">
        <w:t xml:space="preserve">. </w:t>
      </w:r>
      <w:r w:rsidR="00114D63" w:rsidRPr="0074091E">
        <w:t>Методика проведения анализа погребенных отложений торфа из разреза Верхние Немыкари</w:t>
      </w:r>
      <w:bookmarkEnd w:id="11"/>
    </w:p>
    <w:p w14:paraId="7DE7B65E" w14:textId="77777777" w:rsidR="00A41B6B" w:rsidRPr="00EA3491" w:rsidRDefault="00A41B6B" w:rsidP="00B60197">
      <w:pPr>
        <w:pStyle w:val="1"/>
        <w:ind w:firstLine="851"/>
      </w:pPr>
    </w:p>
    <w:p w14:paraId="3D4C2F8E" w14:textId="77777777" w:rsidR="00114D63" w:rsidRPr="0074091E" w:rsidRDefault="00FC672A" w:rsidP="007774D4">
      <w:pPr>
        <w:pStyle w:val="2"/>
      </w:pPr>
      <w:bookmarkStart w:id="12" w:name="_Toc135841934"/>
      <w:r w:rsidRPr="0074091E">
        <w:t>4</w:t>
      </w:r>
      <w:r w:rsidR="00A41B6B" w:rsidRPr="0074091E">
        <w:t xml:space="preserve">.1. </w:t>
      </w:r>
      <w:r w:rsidR="00114D63" w:rsidRPr="0074091E">
        <w:t>Аналитическая методика выделения изотопов урана и тория из образцов торфа</w:t>
      </w:r>
      <w:bookmarkEnd w:id="12"/>
    </w:p>
    <w:p w14:paraId="2EC93AB8" w14:textId="77777777" w:rsidR="00114D63" w:rsidRPr="00EA3491" w:rsidRDefault="00114D63" w:rsidP="007774D4">
      <w:pPr>
        <w:pStyle w:val="2"/>
      </w:pPr>
    </w:p>
    <w:p w14:paraId="78DE8067" w14:textId="77777777" w:rsidR="00207CB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Уран-ториевое датирование образцов торфа из разреза Верхние Немыкари проводилось в лаборатории «Геоморфологические и палеогеографические исследования полярных регионов и Мирового океана им. В.П. Кеппена» Института наук о Земле СПбГУ при участии автора</w:t>
      </w:r>
      <w:r w:rsidR="00AD40AC">
        <w:rPr>
          <w:sz w:val="28"/>
          <w:szCs w:val="28"/>
        </w:rPr>
        <w:t xml:space="preserve"> (Рис. 9.)</w:t>
      </w:r>
      <w:r w:rsidRPr="00EA3491">
        <w:rPr>
          <w:sz w:val="28"/>
          <w:szCs w:val="28"/>
        </w:rPr>
        <w:t>. Изучение образцов из нижнего сло</w:t>
      </w:r>
      <w:r w:rsidR="0059587C" w:rsidRPr="00EA3491">
        <w:rPr>
          <w:sz w:val="28"/>
          <w:szCs w:val="28"/>
        </w:rPr>
        <w:t>я</w:t>
      </w:r>
      <w:r w:rsidRPr="00EA3491">
        <w:rPr>
          <w:sz w:val="28"/>
          <w:szCs w:val="28"/>
        </w:rPr>
        <w:t xml:space="preserve"> торфа проводилось с применением методики полного растворения образцов (TSD - total sample dissolution)</w:t>
      </w:r>
      <w:r w:rsidR="00DF0727" w:rsidRPr="00EA3491">
        <w:rPr>
          <w:sz w:val="28"/>
          <w:szCs w:val="28"/>
        </w:rPr>
        <w:t xml:space="preserve"> </w:t>
      </w:r>
      <w:r w:rsidR="00840DAE" w:rsidRPr="00EA3491">
        <w:rPr>
          <w:sz w:val="28"/>
          <w:szCs w:val="28"/>
        </w:rPr>
        <w:t xml:space="preserve">(Максимов, Кузнецов, 2010; </w:t>
      </w:r>
      <w:r w:rsidR="00DF0727" w:rsidRPr="00EA3491">
        <w:rPr>
          <w:sz w:val="28"/>
          <w:szCs w:val="28"/>
        </w:rPr>
        <w:t>Кузнецов, Максимов, 2012</w:t>
      </w:r>
      <w:r w:rsidR="00840DAE" w:rsidRPr="00EA3491">
        <w:rPr>
          <w:sz w:val="28"/>
          <w:szCs w:val="28"/>
        </w:rPr>
        <w:t xml:space="preserve">). </w:t>
      </w:r>
    </w:p>
    <w:p w14:paraId="0AF0EE46" w14:textId="77777777" w:rsidR="0003549C" w:rsidRDefault="0003549C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57F1BAD6" w14:textId="77777777" w:rsidR="00692E63" w:rsidRDefault="00692E63" w:rsidP="00B6019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692E63">
        <w:rPr>
          <w:noProof/>
          <w:sz w:val="28"/>
          <w:szCs w:val="28"/>
        </w:rPr>
        <w:drawing>
          <wp:inline distT="0" distB="0" distL="0" distR="0" wp14:anchorId="65B9F056" wp14:editId="29460AAE">
            <wp:extent cx="2430000" cy="3240000"/>
            <wp:effectExtent l="0" t="0" r="8890" b="0"/>
            <wp:docPr id="4108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95E8C0DF-E2F1-43F1-AF32-9D4F7E90C1D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95E8C0DF-E2F1-43F1-AF32-9D4F7E90C1D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F73">
        <w:rPr>
          <w:sz w:val="28"/>
          <w:szCs w:val="28"/>
        </w:rPr>
        <w:t xml:space="preserve">           </w:t>
      </w:r>
      <w:r w:rsidRPr="00692E63">
        <w:rPr>
          <w:noProof/>
          <w:sz w:val="28"/>
          <w:szCs w:val="28"/>
        </w:rPr>
        <w:drawing>
          <wp:inline distT="0" distB="0" distL="0" distR="0" wp14:anchorId="7F147D37" wp14:editId="5014962C">
            <wp:extent cx="2430000" cy="3240000"/>
            <wp:effectExtent l="0" t="0" r="8890" b="0"/>
            <wp:docPr id="4111" name="Рисунок 11">
              <a:extLst xmlns:a="http://schemas.openxmlformats.org/drawingml/2006/main">
                <a:ext uri="{FF2B5EF4-FFF2-40B4-BE49-F238E27FC236}">
                  <a16:creationId xmlns:a16="http://schemas.microsoft.com/office/drawing/2014/main" id="{AD7B6DD4-4557-41CE-B261-7DDD3D866C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>
                      <a:extLst>
                        <a:ext uri="{FF2B5EF4-FFF2-40B4-BE49-F238E27FC236}">
                          <a16:creationId xmlns:a16="http://schemas.microsoft.com/office/drawing/2014/main" id="{AD7B6DD4-4557-41CE-B261-7DDD3D866C8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9818D" w14:textId="77777777" w:rsidR="0003549C" w:rsidRDefault="0003549C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Рис. 9. Проведение автором</w:t>
      </w:r>
      <w:r w:rsidR="005B216B">
        <w:rPr>
          <w:sz w:val="28"/>
          <w:szCs w:val="28"/>
        </w:rPr>
        <w:t xml:space="preserve"> аналитических работ и </w:t>
      </w:r>
      <w:r w:rsidR="00F3721B" w:rsidRPr="00EA3491">
        <w:rPr>
          <w:sz w:val="28"/>
          <w:szCs w:val="28"/>
        </w:rPr>
        <w:t>α-</w:t>
      </w:r>
      <w:r w:rsidR="00F3721B">
        <w:rPr>
          <w:sz w:val="28"/>
          <w:szCs w:val="28"/>
        </w:rPr>
        <w:t xml:space="preserve">спектрометрических измерений содержания изотопов урана и тория для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Th/U</w:t>
      </w:r>
      <w:r>
        <w:rPr>
          <w:sz w:val="28"/>
          <w:szCs w:val="28"/>
        </w:rPr>
        <w:t xml:space="preserve"> датирования нижнего слоя торфа разреза Верхние Немыкари в лаборатории </w:t>
      </w:r>
      <w:r w:rsidRPr="00EA3491">
        <w:rPr>
          <w:sz w:val="28"/>
          <w:szCs w:val="28"/>
        </w:rPr>
        <w:t>«Геоморфологические и палеогеографические исследования полярных регионов и Мирового океана им. В.П. Кеппена» Института наук о Земле СПбГУ</w:t>
      </w:r>
      <w:r>
        <w:rPr>
          <w:sz w:val="28"/>
          <w:szCs w:val="28"/>
        </w:rPr>
        <w:t>.</w:t>
      </w:r>
    </w:p>
    <w:p w14:paraId="6F0BE7F2" w14:textId="77777777" w:rsidR="00207CB1" w:rsidRPr="00EA3491" w:rsidRDefault="00E917BD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 w14:anchorId="40D2051A"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left:0;text-align:left;margin-left:84.95pt;margin-top:24pt;width:254.35pt;height:55.55pt;z-index:251676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">
            <v:textbox style="mso-fit-shape-to-text:t">
              <w:txbxContent>
                <w:p w14:paraId="20B0DB5B" w14:textId="77777777" w:rsidR="00CE0716" w:rsidRPr="00B87551" w:rsidRDefault="00CE0716" w:rsidP="00A41B6B">
                  <w:pPr>
                    <w:jc w:val="center"/>
                    <w:rPr>
                      <w:spacing w:val="2"/>
                    </w:rPr>
                  </w:pPr>
                  <w:r w:rsidRPr="00B87551">
                    <w:rPr>
                      <w:spacing w:val="2"/>
                    </w:rPr>
                    <w:t>Навеска образца доводится до постоянного веса при 115</w:t>
                  </w:r>
                  <w:r w:rsidRPr="00CA3A3C">
                    <w:rPr>
                      <w:spacing w:val="2"/>
                    </w:rPr>
                    <w:t>°С</w:t>
                  </w:r>
                  <w:r>
                    <w:rPr>
                      <w:spacing w:val="2"/>
                    </w:rPr>
                    <w:t xml:space="preserve"> и озоляется</w:t>
                  </w:r>
                  <w:r w:rsidRPr="00CA3A3C">
                    <w:rPr>
                      <w:spacing w:val="2"/>
                    </w:rPr>
                    <w:t xml:space="preserve"> при температуре 600°С</w:t>
                  </w:r>
                </w:p>
              </w:txbxContent>
            </v:textbox>
          </v:shape>
        </w:pict>
      </w:r>
      <w:r w:rsidR="00207CB1" w:rsidRPr="00EA3491">
        <w:rPr>
          <w:sz w:val="28"/>
          <w:szCs w:val="28"/>
        </w:rPr>
        <w:t xml:space="preserve">Схема радиохимического анализа проб торфа приведена на Рис. </w:t>
      </w:r>
      <w:r w:rsidR="00AD40AC">
        <w:rPr>
          <w:sz w:val="28"/>
          <w:szCs w:val="28"/>
        </w:rPr>
        <w:t>10</w:t>
      </w:r>
      <w:r w:rsidR="00207CB1" w:rsidRPr="00EA3491">
        <w:rPr>
          <w:sz w:val="28"/>
          <w:szCs w:val="28"/>
        </w:rPr>
        <w:t xml:space="preserve">. </w:t>
      </w:r>
    </w:p>
    <w:p w14:paraId="36CE1425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1AE79235" w14:textId="77777777" w:rsidR="00207CB1" w:rsidRPr="00EA3491" w:rsidRDefault="00207CB1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40E0A8A9" w14:textId="77777777" w:rsidR="00207CB1" w:rsidRPr="00EA3491" w:rsidRDefault="00E917BD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 w14:anchorId="541A9E98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1" o:spid="_x0000_s1042" type="#_x0000_t32" style="position:absolute;left:0;text-align:left;margin-left:211.5pt;margin-top:7.65pt;width:0;height:16.65pt;z-index:251679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" strokecolor="black [3200]" strokeweight=".5pt">
            <v:stroke endarrow="block" joinstyle="miter"/>
            <o:lock v:ext="edit" shapetype="f"/>
          </v:shape>
        </w:pict>
      </w:r>
    </w:p>
    <w:p w14:paraId="05B33816" w14:textId="77777777" w:rsidR="00207CB1" w:rsidRPr="00EA3491" w:rsidRDefault="00E917BD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 w14:anchorId="1C43197E">
          <v:shape id="Надпись 2" o:spid="_x0000_s1027" type="#_x0000_t202" style="position:absolute;left:0;text-align:left;margin-left:81.75pt;margin-top:.4pt;width:254.35pt;height:42.35pt;z-index:25162547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">
            <v:textbox style="mso-fit-shape-to-text:t">
              <w:txbxContent>
                <w:p w14:paraId="7DAB4E51" w14:textId="77777777" w:rsidR="004567EA" w:rsidRDefault="00CE0716" w:rsidP="00A41B6B">
                  <w:pPr>
                    <w:jc w:val="center"/>
                    <w:rPr>
                      <w:spacing w:val="2"/>
                    </w:rPr>
                  </w:pPr>
                  <w:r>
                    <w:rPr>
                      <w:spacing w:val="2"/>
                    </w:rPr>
                    <w:t xml:space="preserve">Полное растворение </w:t>
                  </w:r>
                  <w:r w:rsidR="004567EA">
                    <w:rPr>
                      <w:spacing w:val="2"/>
                    </w:rPr>
                    <w:t xml:space="preserve">образца </w:t>
                  </w:r>
                </w:p>
                <w:p w14:paraId="2FE881B9" w14:textId="77777777" w:rsidR="00CE0716" w:rsidRPr="00B87551" w:rsidRDefault="004567EA" w:rsidP="00A41B6B">
                  <w:pPr>
                    <w:jc w:val="center"/>
                    <w:rPr>
                      <w:spacing w:val="2"/>
                    </w:rPr>
                  </w:pPr>
                  <w:r>
                    <w:t>с</w:t>
                  </w:r>
                  <w:r w:rsidRPr="004567EA">
                    <w:t>месью кислот HCl+HClO</w:t>
                  </w:r>
                  <w:r w:rsidRPr="004567EA">
                    <w:rPr>
                      <w:vertAlign w:val="subscript"/>
                    </w:rPr>
                    <w:t>4</w:t>
                  </w:r>
                  <w:r w:rsidRPr="00EA3491">
                    <w:rPr>
                      <w:sz w:val="28"/>
                      <w:szCs w:val="28"/>
                    </w:rPr>
                    <w:t> </w:t>
                  </w:r>
                  <w:r>
                    <w:rPr>
                      <w:spacing w:val="2"/>
                    </w:rPr>
                    <w:t xml:space="preserve"> </w:t>
                  </w:r>
                </w:p>
              </w:txbxContent>
            </v:textbox>
          </v:shape>
        </w:pict>
      </w:r>
    </w:p>
    <w:p w14:paraId="477B4B8E" w14:textId="77777777" w:rsidR="00207CB1" w:rsidRPr="00EA3491" w:rsidRDefault="00E917BD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 w14:anchorId="5535BC4E">
          <v:shape id="Прямая со стрелкой 12" o:spid="_x0000_s1041" type="#_x0000_t32" style="position:absolute;left:0;text-align:left;margin-left:212.35pt;margin-top:18.85pt;width:0;height:16.65pt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" strokecolor="black [3200]" strokeweight=".5pt">
            <v:stroke endarrow="block" joinstyle="miter"/>
            <o:lock v:ext="edit" shapetype="f"/>
          </v:shape>
        </w:pict>
      </w:r>
    </w:p>
    <w:p w14:paraId="600E5CD4" w14:textId="77777777" w:rsidR="00207CB1" w:rsidRPr="00EA3491" w:rsidRDefault="00E917BD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 w14:anchorId="0985EBC2">
          <v:shape id="Text Box 4" o:spid="_x0000_s1028" type="#_x0000_t202" style="position:absolute;left:0;text-align:left;margin-left:84.1pt;margin-top:11.35pt;width:254.35pt;height:55.55pt;z-index:251677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">
            <v:textbox style="mso-fit-shape-to-text:t">
              <w:txbxContent>
                <w:p w14:paraId="7EFE7558" w14:textId="77777777" w:rsidR="00CE0716" w:rsidRPr="001A3F40" w:rsidRDefault="00CE0716" w:rsidP="00A41B6B">
                  <w:pPr>
                    <w:jc w:val="center"/>
                    <w:rPr>
                      <w:spacing w:val="2"/>
                    </w:rPr>
                  </w:pPr>
                  <w:r>
                    <w:rPr>
                      <w:spacing w:val="2"/>
                    </w:rPr>
                    <w:t>Запуск пробы на макроколонке в 7</w:t>
                  </w:r>
                  <w:r>
                    <w:rPr>
                      <w:spacing w:val="2"/>
                      <w:lang w:val="en-US"/>
                    </w:rPr>
                    <w:t>N</w:t>
                  </w:r>
                  <w:r w:rsidRPr="001A3F40">
                    <w:rPr>
                      <w:spacing w:val="2"/>
                    </w:rPr>
                    <w:t xml:space="preserve"> </w:t>
                  </w:r>
                  <w:r>
                    <w:rPr>
                      <w:spacing w:val="2"/>
                      <w:lang w:val="en-US"/>
                    </w:rPr>
                    <w:t>HNO</w:t>
                  </w:r>
                  <w:r w:rsidRPr="008943B4">
                    <w:rPr>
                      <w:spacing w:val="2"/>
                      <w:vertAlign w:val="subscript"/>
                    </w:rPr>
                    <w:t>3</w:t>
                  </w:r>
                  <w:r>
                    <w:rPr>
                      <w:spacing w:val="2"/>
                    </w:rPr>
                    <w:t xml:space="preserve">, удаление макропримесей </w:t>
                  </w:r>
                  <w:r>
                    <w:rPr>
                      <w:spacing w:val="2"/>
                      <w:lang w:val="en-US"/>
                    </w:rPr>
                    <w:t>Fe</w:t>
                  </w:r>
                  <w:r w:rsidRPr="001A3F40">
                    <w:rPr>
                      <w:spacing w:val="2"/>
                    </w:rPr>
                    <w:t xml:space="preserve">, </w:t>
                  </w:r>
                  <w:r>
                    <w:rPr>
                      <w:spacing w:val="2"/>
                      <w:lang w:val="en-US"/>
                    </w:rPr>
                    <w:t>Ca</w:t>
                  </w:r>
                  <w:r w:rsidRPr="001A3F40">
                    <w:rPr>
                      <w:spacing w:val="2"/>
                    </w:rPr>
                    <w:t xml:space="preserve">, </w:t>
                  </w:r>
                  <w:r>
                    <w:rPr>
                      <w:spacing w:val="2"/>
                      <w:lang w:val="en-US"/>
                    </w:rPr>
                    <w:t>Cu</w:t>
                  </w:r>
                  <w:r>
                    <w:rPr>
                      <w:spacing w:val="2"/>
                    </w:rPr>
                    <w:t xml:space="preserve"> кислотой</w:t>
                  </w:r>
                  <w:r w:rsidRPr="001A3F40">
                    <w:rPr>
                      <w:spacing w:val="2"/>
                    </w:rPr>
                    <w:t xml:space="preserve"> 7</w:t>
                  </w:r>
                  <w:r>
                    <w:rPr>
                      <w:spacing w:val="2"/>
                      <w:lang w:val="en-US"/>
                    </w:rPr>
                    <w:t>N</w:t>
                  </w:r>
                  <w:r w:rsidRPr="001A3F40">
                    <w:rPr>
                      <w:spacing w:val="2"/>
                    </w:rPr>
                    <w:t xml:space="preserve"> </w:t>
                  </w:r>
                  <w:r>
                    <w:rPr>
                      <w:spacing w:val="2"/>
                      <w:lang w:val="en-US"/>
                    </w:rPr>
                    <w:t>HNO</w:t>
                  </w:r>
                  <w:r w:rsidRPr="008943B4">
                    <w:rPr>
                      <w:spacing w:val="2"/>
                      <w:vertAlign w:val="subscript"/>
                    </w:rPr>
                    <w:t>3</w:t>
                  </w:r>
                </w:p>
              </w:txbxContent>
            </v:textbox>
          </v:shape>
        </w:pict>
      </w:r>
    </w:p>
    <w:p w14:paraId="220C0D7B" w14:textId="77777777" w:rsidR="00207CB1" w:rsidRPr="00EA3491" w:rsidRDefault="00207CB1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436DE0B4" w14:textId="77777777" w:rsidR="00207CB1" w:rsidRPr="00EA3491" w:rsidRDefault="00E917BD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 w14:anchorId="71B228C5">
          <v:shape id="Прямая со стрелкой 21" o:spid="_x0000_s1040" type="#_x0000_t32" style="position:absolute;left:0;text-align:left;margin-left:67.95pt;margin-top:18.6pt;width:15.6pt;height:15.6pt;flip:x;z-index:251681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" strokecolor="black [3200]" strokeweight=".5pt">
            <v:stroke endarrow="block" joinstyle="miter"/>
            <o:lock v:ext="edit" shapetype="f"/>
          </v:shape>
        </w:pict>
      </w:r>
      <w:r>
        <w:rPr>
          <w:noProof/>
          <w:sz w:val="28"/>
          <w:szCs w:val="28"/>
        </w:rPr>
        <w:pict w14:anchorId="5AD30FB7">
          <v:shape id="Прямая со стрелкой 22" o:spid="_x0000_s1039" type="#_x0000_t32" style="position:absolute;left:0;text-align:left;margin-left:339.45pt;margin-top:19.2pt;width:15.6pt;height:15.6pt;z-index:251692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" strokecolor="black [3200]" strokeweight=".5pt">
            <v:stroke endarrow="block" joinstyle="miter"/>
            <o:lock v:ext="edit" shapetype="f"/>
          </v:shape>
        </w:pict>
      </w:r>
    </w:p>
    <w:p w14:paraId="69523BFE" w14:textId="77777777" w:rsidR="00207CB1" w:rsidRPr="00EA3491" w:rsidRDefault="00E917BD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 w14:anchorId="6E0ECCF3">
          <v:shape id="Text Box 5" o:spid="_x0000_s1029" type="#_x0000_t202" style="position:absolute;left:0;text-align:left;margin-left:-21.65pt;margin-top:10.75pt;width:144.4pt;height:39.7pt;z-index:251678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">
            <v:textbox style="mso-fit-shape-to-text:t">
              <w:txbxContent>
                <w:p w14:paraId="31D68E45" w14:textId="77777777" w:rsidR="00CE0716" w:rsidRPr="007D3F37" w:rsidRDefault="00CE0716" w:rsidP="00A41B6B">
                  <w:pPr>
                    <w:jc w:val="center"/>
                    <w:rPr>
                      <w:spacing w:val="2"/>
                    </w:rPr>
                  </w:pPr>
                  <w:r>
                    <w:rPr>
                      <w:spacing w:val="2"/>
                    </w:rPr>
                    <w:t xml:space="preserve">Получение </w:t>
                  </w:r>
                  <w:r>
                    <w:rPr>
                      <w:spacing w:val="2"/>
                      <w:lang w:val="en-US"/>
                    </w:rPr>
                    <w:t>Th</w:t>
                  </w:r>
                  <w:r w:rsidRPr="007D3F37">
                    <w:rPr>
                      <w:spacing w:val="2"/>
                    </w:rPr>
                    <w:t>-</w:t>
                  </w:r>
                  <w:r>
                    <w:rPr>
                      <w:spacing w:val="2"/>
                    </w:rPr>
                    <w:t xml:space="preserve">фракции </w:t>
                  </w:r>
                  <w:r w:rsidR="004567EA">
                    <w:rPr>
                      <w:spacing w:val="2"/>
                    </w:rPr>
                    <w:t xml:space="preserve">в среде </w:t>
                  </w:r>
                  <w:r w:rsidRPr="007D3F37">
                    <w:rPr>
                      <w:spacing w:val="2"/>
                    </w:rPr>
                    <w:t>8</w:t>
                  </w:r>
                  <w:r>
                    <w:rPr>
                      <w:spacing w:val="2"/>
                      <w:lang w:val="en-US"/>
                    </w:rPr>
                    <w:t>M</w:t>
                  </w:r>
                  <w:r w:rsidRPr="007D3F37">
                    <w:rPr>
                      <w:spacing w:val="2"/>
                    </w:rPr>
                    <w:t xml:space="preserve"> </w:t>
                  </w:r>
                  <w:r>
                    <w:rPr>
                      <w:spacing w:val="2"/>
                      <w:lang w:val="en-US"/>
                    </w:rPr>
                    <w:t>HCl</w:t>
                  </w:r>
                </w:p>
              </w:txbxContent>
            </v:textbox>
          </v:shape>
        </w:pict>
      </w:r>
      <w:r>
        <w:rPr>
          <w:noProof/>
          <w:sz w:val="28"/>
          <w:szCs w:val="28"/>
        </w:rPr>
        <w:pict w14:anchorId="48D96E94">
          <v:shape id="Text Box 9" o:spid="_x0000_s1030" type="#_x0000_t202" style="position:absolute;left:0;text-align:left;margin-left:301.8pt;margin-top:10.65pt;width:144.4pt;height:39.7pt;z-index:251682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">
            <v:textbox style="mso-fit-shape-to-text:t">
              <w:txbxContent>
                <w:p w14:paraId="5C6C8D73" w14:textId="77777777" w:rsidR="00CE0716" w:rsidRPr="007D3F37" w:rsidRDefault="004567EA" w:rsidP="00A41B6B">
                  <w:pPr>
                    <w:jc w:val="center"/>
                    <w:rPr>
                      <w:spacing w:val="2"/>
                    </w:rPr>
                  </w:pPr>
                  <w:r>
                    <w:rPr>
                      <w:spacing w:val="2"/>
                    </w:rPr>
                    <w:t>Получение</w:t>
                  </w:r>
                  <w:r w:rsidRPr="00CA3A3C">
                    <w:rPr>
                      <w:spacing w:val="2"/>
                    </w:rPr>
                    <w:t xml:space="preserve"> U-фракции </w:t>
                  </w:r>
                  <w:r>
                    <w:rPr>
                      <w:spacing w:val="2"/>
                    </w:rPr>
                    <w:t xml:space="preserve">в среде </w:t>
                  </w:r>
                  <w:r w:rsidR="00CE0716" w:rsidRPr="00CA3A3C">
                    <w:rPr>
                      <w:spacing w:val="2"/>
                    </w:rPr>
                    <w:t>HCl+HNO</w:t>
                  </w:r>
                  <w:r w:rsidR="00CE0716" w:rsidRPr="008943B4">
                    <w:rPr>
                      <w:spacing w:val="2"/>
                      <w:vertAlign w:val="subscript"/>
                    </w:rPr>
                    <w:t>3</w:t>
                  </w:r>
                  <w:r w:rsidR="00CE0716" w:rsidRPr="00CA3A3C">
                    <w:rPr>
                      <w:spacing w:val="2"/>
                    </w:rPr>
                    <w:t>+H</w:t>
                  </w:r>
                  <w:r w:rsidR="00CE0716" w:rsidRPr="009250DA">
                    <w:rPr>
                      <w:spacing w:val="2"/>
                      <w:vertAlign w:val="subscript"/>
                    </w:rPr>
                    <w:t>2</w:t>
                  </w:r>
                  <w:r w:rsidR="00CE0716" w:rsidRPr="00CA3A3C">
                    <w:rPr>
                      <w:spacing w:val="2"/>
                    </w:rPr>
                    <w:t xml:space="preserve">O </w:t>
                  </w:r>
                </w:p>
              </w:txbxContent>
            </v:textbox>
          </v:shape>
        </w:pict>
      </w:r>
    </w:p>
    <w:p w14:paraId="12D480FA" w14:textId="77777777" w:rsidR="00207CB1" w:rsidRPr="00EA3491" w:rsidRDefault="00207CB1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7D64BA67" w14:textId="77777777" w:rsidR="00207CB1" w:rsidRPr="00EA3491" w:rsidRDefault="00E917BD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 w14:anchorId="5873F79C">
          <v:shape id="Text Box 11" o:spid="_x0000_s1031" type="#_x0000_t202" style="position:absolute;left:0;text-align:left;margin-left:-21.35pt;margin-top:19.2pt;width:144.4pt;height:23.8pt;z-index:251684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">
            <v:textbox style="mso-fit-shape-to-text:t">
              <w:txbxContent>
                <w:p w14:paraId="552A8D92" w14:textId="77777777" w:rsidR="00CE0716" w:rsidRPr="007D3F37" w:rsidRDefault="00CE0716" w:rsidP="00A41B6B">
                  <w:pPr>
                    <w:rPr>
                      <w:spacing w:val="2"/>
                    </w:rPr>
                  </w:pPr>
                  <w:r>
                    <w:rPr>
                      <w:spacing w:val="2"/>
                    </w:rPr>
                    <w:t xml:space="preserve">Электролиз </w:t>
                  </w:r>
                  <w:r>
                    <w:rPr>
                      <w:spacing w:val="2"/>
                      <w:lang w:val="en-US"/>
                    </w:rPr>
                    <w:t>Th</w:t>
                  </w:r>
                  <w:r w:rsidRPr="007D3F37">
                    <w:rPr>
                      <w:spacing w:val="2"/>
                    </w:rPr>
                    <w:t>-</w:t>
                  </w:r>
                  <w:r>
                    <w:rPr>
                      <w:spacing w:val="2"/>
                    </w:rPr>
                    <w:t>фракции</w:t>
                  </w:r>
                </w:p>
              </w:txbxContent>
            </v:textbox>
          </v:shape>
        </w:pict>
      </w:r>
      <w:r>
        <w:rPr>
          <w:noProof/>
          <w:sz w:val="28"/>
          <w:szCs w:val="28"/>
        </w:rPr>
        <w:pict w14:anchorId="73EEFF53">
          <v:shape id="Прямая со стрелкой 15" o:spid="_x0000_s1038" type="#_x0000_t32" style="position:absolute;left:0;text-align:left;margin-left:50.8pt;margin-top:2.25pt;width:0;height:16.6pt;z-index:251683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" strokecolor="black [3200]" strokeweight=".5pt">
            <v:stroke endarrow="block" joinstyle="miter"/>
            <o:lock v:ext="edit" shapetype="f"/>
          </v:shape>
        </w:pict>
      </w:r>
      <w:r>
        <w:rPr>
          <w:noProof/>
          <w:sz w:val="28"/>
          <w:szCs w:val="28"/>
        </w:rPr>
        <w:pict w14:anchorId="32C60352">
          <v:shape id="Text Box 15" o:spid="_x0000_s1032" type="#_x0000_t202" style="position:absolute;left:0;text-align:left;margin-left:299.6pt;margin-top:18.4pt;width:144.4pt;height:23.8pt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">
            <v:textbox style="mso-fit-shape-to-text:t">
              <w:txbxContent>
                <w:p w14:paraId="18856073" w14:textId="77777777" w:rsidR="00CE0716" w:rsidRPr="007D3F37" w:rsidRDefault="00CE0716" w:rsidP="00A41B6B">
                  <w:pPr>
                    <w:rPr>
                      <w:spacing w:val="2"/>
                    </w:rPr>
                  </w:pPr>
                  <w:r>
                    <w:rPr>
                      <w:spacing w:val="2"/>
                    </w:rPr>
                    <w:t xml:space="preserve">Электролиз </w:t>
                  </w:r>
                  <w:r w:rsidRPr="00CA3A3C">
                    <w:rPr>
                      <w:spacing w:val="2"/>
                    </w:rPr>
                    <w:t>U</w:t>
                  </w:r>
                  <w:r w:rsidRPr="007D3F37">
                    <w:rPr>
                      <w:spacing w:val="2"/>
                    </w:rPr>
                    <w:t>-</w:t>
                  </w:r>
                  <w:r>
                    <w:rPr>
                      <w:spacing w:val="2"/>
                    </w:rPr>
                    <w:t>фракции</w:t>
                  </w:r>
                </w:p>
              </w:txbxContent>
            </v:textbox>
          </v:shape>
        </w:pict>
      </w:r>
      <w:r>
        <w:rPr>
          <w:noProof/>
          <w:sz w:val="28"/>
          <w:szCs w:val="28"/>
        </w:rPr>
        <w:pict w14:anchorId="717A377A">
          <v:shape id="Прямая со стрелкой 16" o:spid="_x0000_s1037" type="#_x0000_t32" style="position:absolute;left:0;text-align:left;margin-left:374pt;margin-top:2.15pt;width:0;height:16.6pt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" strokecolor="black [3200]" strokeweight=".5pt">
            <v:stroke endarrow="block" joinstyle="miter"/>
            <o:lock v:ext="edit" shapetype="f"/>
          </v:shape>
        </w:pict>
      </w:r>
    </w:p>
    <w:p w14:paraId="1C4FFB7B" w14:textId="77777777" w:rsidR="00207CB1" w:rsidRPr="00EA3491" w:rsidRDefault="00E917BD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 w14:anchorId="78AF4997">
          <v:shape id="Прямая со стрелкой 19" o:spid="_x0000_s1036" type="#_x0000_t32" style="position:absolute;left:0;text-align:left;margin-left:374.8pt;margin-top:18.5pt;width:0;height:16.6pt;z-index:251691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" strokecolor="black [3200]" strokeweight=".5pt">
            <v:stroke endarrow="block" joinstyle="miter"/>
            <o:lock v:ext="edit" shapetype="f"/>
          </v:shape>
        </w:pict>
      </w:r>
      <w:r>
        <w:rPr>
          <w:noProof/>
          <w:sz w:val="28"/>
          <w:szCs w:val="28"/>
        </w:rPr>
        <w:pict w14:anchorId="77A712E0">
          <v:shape id="Прямая со стрелкой 13" o:spid="_x0000_s1035" type="#_x0000_t32" style="position:absolute;left:0;text-align:left;margin-left:50.8pt;margin-top:18.95pt;width:0;height:16.6pt;z-index:251685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" strokecolor="black [3200]" strokeweight=".5pt">
            <v:stroke endarrow="block" joinstyle="miter"/>
            <o:lock v:ext="edit" shapetype="f"/>
          </v:shape>
        </w:pict>
      </w:r>
    </w:p>
    <w:p w14:paraId="436F4D1D" w14:textId="77777777" w:rsidR="00207CB1" w:rsidRPr="00EA3491" w:rsidRDefault="00E917BD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 w14:anchorId="5F8C004D">
          <v:shape id="Text Box 16" o:spid="_x0000_s1033" type="#_x0000_t202" style="position:absolute;left:0;text-align:left;margin-left:300.15pt;margin-top:11.85pt;width:144.4pt;height:23.8pt;z-index:25168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">
            <v:textbox style="mso-fit-shape-to-text:t">
              <w:txbxContent>
                <w:p w14:paraId="40CEEDDA" w14:textId="77777777" w:rsidR="00CE0716" w:rsidRPr="007D3F37" w:rsidRDefault="00CE0716" w:rsidP="00A41B6B">
                  <w:pPr>
                    <w:rPr>
                      <w:spacing w:val="2"/>
                    </w:rPr>
                  </w:pPr>
                  <w:r w:rsidRPr="00CA3A3C">
                    <w:rPr>
                      <w:spacing w:val="2"/>
                    </w:rPr>
                    <w:t>α-спектрометр</w:t>
                  </w:r>
                  <w:r>
                    <w:rPr>
                      <w:spacing w:val="2"/>
                    </w:rPr>
                    <w:t>ия</w:t>
                  </w:r>
                </w:p>
              </w:txbxContent>
            </v:textbox>
          </v:shape>
        </w:pict>
      </w:r>
      <w:r>
        <w:rPr>
          <w:noProof/>
          <w:sz w:val="28"/>
          <w:szCs w:val="28"/>
        </w:rPr>
        <w:pict w14:anchorId="18F47D97">
          <v:shape id="Text Box 14" o:spid="_x0000_s1034" type="#_x0000_t202" style="position:absolute;left:0;text-align:left;margin-left:-22.2pt;margin-top:11.3pt;width:144.4pt;height:23.8pt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">
            <v:textbox style="mso-fit-shape-to-text:t">
              <w:txbxContent>
                <w:p w14:paraId="36DD8FE8" w14:textId="77777777" w:rsidR="00CE0716" w:rsidRPr="007D3F37" w:rsidRDefault="00CE0716" w:rsidP="00A41B6B">
                  <w:pPr>
                    <w:rPr>
                      <w:spacing w:val="2"/>
                    </w:rPr>
                  </w:pPr>
                  <w:r w:rsidRPr="00CA3A3C">
                    <w:rPr>
                      <w:spacing w:val="2"/>
                    </w:rPr>
                    <w:t>α-спектрометр</w:t>
                  </w:r>
                  <w:r>
                    <w:rPr>
                      <w:spacing w:val="2"/>
                    </w:rPr>
                    <w:t>ия</w:t>
                  </w:r>
                </w:p>
              </w:txbxContent>
            </v:textbox>
          </v:shape>
        </w:pict>
      </w:r>
    </w:p>
    <w:p w14:paraId="1FEE2A8D" w14:textId="77777777" w:rsidR="00207CB1" w:rsidRPr="00EA3491" w:rsidRDefault="00207CB1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0EE334F9" w14:textId="77777777" w:rsidR="00207CB1" w:rsidRDefault="00207CB1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Рис.</w:t>
      </w:r>
      <w:r w:rsidR="00AD40AC">
        <w:rPr>
          <w:sz w:val="28"/>
          <w:szCs w:val="28"/>
        </w:rPr>
        <w:t xml:space="preserve"> 10</w:t>
      </w:r>
      <w:r w:rsidRPr="00EA3491">
        <w:rPr>
          <w:sz w:val="28"/>
          <w:szCs w:val="28"/>
        </w:rPr>
        <w:t>. Основные стадии методики выделения изотопов U и Th</w:t>
      </w:r>
    </w:p>
    <w:p w14:paraId="3D73EE74" w14:textId="77777777" w:rsidR="0003549C" w:rsidRPr="00EA3491" w:rsidRDefault="0003549C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238FA23F" w14:textId="77777777" w:rsidR="00207CB1" w:rsidRPr="00EA3491" w:rsidRDefault="00207CB1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Образцы торфа высушивались до постоянного веса в сушильном шкафу при температуре 115°С. Затем </w:t>
      </w:r>
      <w:proofErr w:type="spellStart"/>
      <w:r w:rsidRPr="00EA3491">
        <w:rPr>
          <w:sz w:val="28"/>
          <w:szCs w:val="28"/>
        </w:rPr>
        <w:t>озолены</w:t>
      </w:r>
      <w:proofErr w:type="spellEnd"/>
      <w:r w:rsidRPr="00EA3491">
        <w:rPr>
          <w:sz w:val="28"/>
          <w:szCs w:val="28"/>
        </w:rPr>
        <w:t xml:space="preserve"> при температуре 600°С. Параллельно были определены влажность и потери при прокаливании (ППП).</w:t>
      </w:r>
    </w:p>
    <w:p w14:paraId="58501703" w14:textId="77777777" w:rsidR="00A41B6B" w:rsidRPr="00EA3491" w:rsidRDefault="00A15078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На первой стадии анализа </w:t>
      </w:r>
      <w:proofErr w:type="spellStart"/>
      <w:r w:rsidRPr="00EA3491">
        <w:rPr>
          <w:sz w:val="28"/>
          <w:szCs w:val="28"/>
        </w:rPr>
        <w:t>озоленные</w:t>
      </w:r>
      <w:proofErr w:type="spellEnd"/>
      <w:r w:rsidRPr="00EA3491">
        <w:rPr>
          <w:sz w:val="28"/>
          <w:szCs w:val="28"/>
        </w:rPr>
        <w:t xml:space="preserve"> пробы растворялись смесью </w:t>
      </w:r>
      <w:r w:rsidR="00A41B6B" w:rsidRPr="00EA3491">
        <w:rPr>
          <w:sz w:val="28"/>
          <w:szCs w:val="28"/>
        </w:rPr>
        <w:t>HCl+H</w:t>
      </w:r>
      <w:r w:rsidR="002412B2" w:rsidRPr="006258BD">
        <w:rPr>
          <w:sz w:val="28"/>
          <w:szCs w:val="28"/>
          <w:vertAlign w:val="subscript"/>
        </w:rPr>
        <w:t>2</w:t>
      </w:r>
      <w:r w:rsidR="00A41B6B" w:rsidRPr="00EA3491">
        <w:rPr>
          <w:sz w:val="28"/>
          <w:szCs w:val="28"/>
        </w:rPr>
        <w:t xml:space="preserve">O. </w:t>
      </w:r>
      <w:r w:rsidRPr="00EA3491">
        <w:rPr>
          <w:sz w:val="28"/>
          <w:szCs w:val="28"/>
        </w:rPr>
        <w:t>Д</w:t>
      </w:r>
      <w:r w:rsidR="00A41B6B" w:rsidRPr="00EA3491">
        <w:rPr>
          <w:sz w:val="28"/>
          <w:szCs w:val="28"/>
        </w:rPr>
        <w:t>обавлени</w:t>
      </w:r>
      <w:r w:rsidRPr="00EA3491">
        <w:rPr>
          <w:sz w:val="28"/>
          <w:szCs w:val="28"/>
        </w:rPr>
        <w:t>ем</w:t>
      </w:r>
      <w:r w:rsidR="00A41B6B" w:rsidRPr="00EA3491">
        <w:rPr>
          <w:sz w:val="28"/>
          <w:szCs w:val="28"/>
        </w:rPr>
        <w:t xml:space="preserve"> HF удалялся диоксид кремния </w:t>
      </w:r>
      <w:r w:rsidR="00692E63" w:rsidRPr="00EA3491">
        <w:rPr>
          <w:sz w:val="28"/>
          <w:szCs w:val="28"/>
        </w:rPr>
        <w:t>SiO</w:t>
      </w:r>
      <w:r w:rsidR="00692E63" w:rsidRPr="00EA3491">
        <w:rPr>
          <w:sz w:val="28"/>
          <w:szCs w:val="28"/>
          <w:vertAlign w:val="subscript"/>
        </w:rPr>
        <w:t>2</w:t>
      </w:r>
      <w:r w:rsidR="00A41B6B" w:rsidRPr="00EA3491">
        <w:rPr>
          <w:sz w:val="28"/>
          <w:szCs w:val="28"/>
        </w:rPr>
        <w:t xml:space="preserve"> и проба </w:t>
      </w:r>
      <w:r w:rsidRPr="00EA3491">
        <w:rPr>
          <w:sz w:val="28"/>
          <w:szCs w:val="28"/>
        </w:rPr>
        <w:t xml:space="preserve">вновь </w:t>
      </w:r>
      <w:r w:rsidR="00A41B6B" w:rsidRPr="00EA3491">
        <w:rPr>
          <w:sz w:val="28"/>
          <w:szCs w:val="28"/>
        </w:rPr>
        <w:t>упаривалась. Смесью кислот HCl+HClO</w:t>
      </w:r>
      <w:r w:rsidR="00A41B6B" w:rsidRPr="00EA3491">
        <w:rPr>
          <w:sz w:val="28"/>
          <w:szCs w:val="28"/>
          <w:vertAlign w:val="subscript"/>
        </w:rPr>
        <w:t>4</w:t>
      </w:r>
      <w:r w:rsidR="00A41B6B" w:rsidRPr="00EA3491">
        <w:rPr>
          <w:sz w:val="28"/>
          <w:szCs w:val="28"/>
        </w:rPr>
        <w:t> из раствора удалялся F</w:t>
      </w:r>
      <w:r w:rsidRPr="00EA3491">
        <w:rPr>
          <w:sz w:val="28"/>
          <w:szCs w:val="28"/>
        </w:rPr>
        <w:t>-ион</w:t>
      </w:r>
      <w:r w:rsidR="00A41B6B" w:rsidRPr="00EA3491">
        <w:rPr>
          <w:sz w:val="28"/>
          <w:szCs w:val="28"/>
        </w:rPr>
        <w:t>, проба упаривалась</w:t>
      </w:r>
      <w:r w:rsidRPr="00EA3491">
        <w:rPr>
          <w:sz w:val="28"/>
          <w:szCs w:val="28"/>
        </w:rPr>
        <w:t xml:space="preserve"> и</w:t>
      </w:r>
      <w:r w:rsidR="00A41B6B" w:rsidRPr="00EA3491">
        <w:rPr>
          <w:sz w:val="28"/>
          <w:szCs w:val="28"/>
        </w:rPr>
        <w:t xml:space="preserve"> добавлялась кислота 7N HNO</w:t>
      </w:r>
      <w:r w:rsidR="00A41B6B" w:rsidRPr="00EA3491">
        <w:rPr>
          <w:sz w:val="28"/>
          <w:szCs w:val="28"/>
          <w:vertAlign w:val="subscript"/>
        </w:rPr>
        <w:t>3</w:t>
      </w:r>
      <w:r w:rsidR="00A41B6B" w:rsidRPr="00EA3491">
        <w:rPr>
          <w:sz w:val="28"/>
          <w:szCs w:val="28"/>
        </w:rPr>
        <w:t> для удаления HClO</w:t>
      </w:r>
      <w:r w:rsidR="00A41B6B" w:rsidRPr="00EA3491">
        <w:rPr>
          <w:sz w:val="28"/>
          <w:szCs w:val="28"/>
          <w:vertAlign w:val="subscript"/>
        </w:rPr>
        <w:t>4</w:t>
      </w:r>
      <w:r w:rsidR="00891B4B" w:rsidRPr="00EA3491">
        <w:rPr>
          <w:sz w:val="28"/>
          <w:szCs w:val="28"/>
        </w:rPr>
        <w:t>,</w:t>
      </w:r>
      <w:r w:rsidR="00A41B6B" w:rsidRPr="00EA3491">
        <w:rPr>
          <w:sz w:val="28"/>
          <w:szCs w:val="28"/>
        </w:rPr>
        <w:t xml:space="preserve"> проба упаривалась.</w:t>
      </w:r>
    </w:p>
    <w:p w14:paraId="138FBCE9" w14:textId="77777777" w:rsidR="00891B4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С помощью ионообменной хроматографии на </w:t>
      </w:r>
      <w:proofErr w:type="spellStart"/>
      <w:r w:rsidRPr="00EA3491">
        <w:rPr>
          <w:sz w:val="28"/>
          <w:szCs w:val="28"/>
        </w:rPr>
        <w:t>макроколонках</w:t>
      </w:r>
      <w:proofErr w:type="spellEnd"/>
      <w:r w:rsidRPr="00EA3491">
        <w:rPr>
          <w:sz w:val="28"/>
          <w:szCs w:val="28"/>
        </w:rPr>
        <w:t xml:space="preserve"> со смолой были выделены урановая и ториевая фракции. Подготовка смолы для запуска пробы заключалась в промывании ее раствором HCl+H</w:t>
      </w:r>
      <w:r w:rsidRPr="00EA3491">
        <w:rPr>
          <w:sz w:val="28"/>
          <w:szCs w:val="28"/>
          <w:vertAlign w:val="subscript"/>
        </w:rPr>
        <w:t>2</w:t>
      </w:r>
      <w:r w:rsidRPr="00EA3491">
        <w:rPr>
          <w:sz w:val="28"/>
          <w:szCs w:val="28"/>
        </w:rPr>
        <w:t xml:space="preserve">O, </w:t>
      </w:r>
      <w:r w:rsidRPr="00EA3491">
        <w:rPr>
          <w:sz w:val="28"/>
          <w:szCs w:val="28"/>
        </w:rPr>
        <w:lastRenderedPageBreak/>
        <w:t>измерением объема колонки путем добавления 8М HCl и переводом в NO</w:t>
      </w:r>
      <w:r w:rsidRPr="00EA3491">
        <w:rPr>
          <w:sz w:val="28"/>
          <w:szCs w:val="28"/>
          <w:vertAlign w:val="subscript"/>
        </w:rPr>
        <w:t>3</w:t>
      </w:r>
      <w:r w:rsidRPr="00EA3491">
        <w:rPr>
          <w:sz w:val="28"/>
          <w:szCs w:val="28"/>
        </w:rPr>
        <w:t xml:space="preserve"> форму добавлением 7N HNO</w:t>
      </w:r>
      <w:r w:rsidRPr="00EA3491">
        <w:rPr>
          <w:sz w:val="28"/>
          <w:szCs w:val="28"/>
          <w:vertAlign w:val="subscript"/>
        </w:rPr>
        <w:t>3</w:t>
      </w:r>
      <w:r w:rsidRPr="00EA3491">
        <w:rPr>
          <w:sz w:val="28"/>
          <w:szCs w:val="28"/>
        </w:rPr>
        <w:t xml:space="preserve">. </w:t>
      </w:r>
    </w:p>
    <w:p w14:paraId="0C4F02ED" w14:textId="77777777" w:rsidR="00A41B6B" w:rsidRPr="00EA3491" w:rsidRDefault="00DA4F8A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Ранее упаренный о</w:t>
      </w:r>
      <w:r w:rsidR="00A41B6B" w:rsidRPr="00EA3491">
        <w:rPr>
          <w:sz w:val="28"/>
          <w:szCs w:val="28"/>
        </w:rPr>
        <w:t>бразец растворялся в 7N HNO</w:t>
      </w:r>
      <w:r w:rsidR="00A41B6B" w:rsidRPr="00EA3491">
        <w:rPr>
          <w:sz w:val="28"/>
          <w:szCs w:val="28"/>
          <w:vertAlign w:val="subscript"/>
        </w:rPr>
        <w:t>3</w:t>
      </w:r>
      <w:r w:rsidRPr="00EA3491">
        <w:rPr>
          <w:sz w:val="28"/>
          <w:szCs w:val="28"/>
        </w:rPr>
        <w:t>,</w:t>
      </w:r>
      <w:r w:rsidR="00A41B6B" w:rsidRPr="00EA3491">
        <w:rPr>
          <w:sz w:val="28"/>
          <w:szCs w:val="28"/>
        </w:rPr>
        <w:t xml:space="preserve"> и </w:t>
      </w:r>
      <w:r w:rsidRPr="00EA3491">
        <w:rPr>
          <w:sz w:val="28"/>
          <w:szCs w:val="28"/>
        </w:rPr>
        <w:t xml:space="preserve">раствор </w:t>
      </w:r>
      <w:r w:rsidR="00A41B6B" w:rsidRPr="00EA3491">
        <w:rPr>
          <w:sz w:val="28"/>
          <w:szCs w:val="28"/>
        </w:rPr>
        <w:t xml:space="preserve">запускался </w:t>
      </w:r>
      <w:r w:rsidR="00D85E9F" w:rsidRPr="00EA3491">
        <w:rPr>
          <w:sz w:val="28"/>
          <w:szCs w:val="28"/>
        </w:rPr>
        <w:t xml:space="preserve">в </w:t>
      </w:r>
      <w:proofErr w:type="spellStart"/>
      <w:r w:rsidR="00D85E9F" w:rsidRPr="00EA3491">
        <w:rPr>
          <w:sz w:val="28"/>
          <w:szCs w:val="28"/>
        </w:rPr>
        <w:t>макроколонку</w:t>
      </w:r>
      <w:proofErr w:type="spellEnd"/>
      <w:r w:rsidR="00A41B6B" w:rsidRPr="00EA3491">
        <w:rPr>
          <w:sz w:val="28"/>
          <w:szCs w:val="28"/>
        </w:rPr>
        <w:t>.</w:t>
      </w:r>
    </w:p>
    <w:p w14:paraId="4E2FEE20" w14:textId="77777777" w:rsidR="00287C53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Следующим этапом было промывание колонки 7N HNO</w:t>
      </w:r>
      <w:r w:rsidRPr="00EA3491">
        <w:rPr>
          <w:sz w:val="28"/>
          <w:szCs w:val="28"/>
          <w:vertAlign w:val="subscript"/>
        </w:rPr>
        <w:t>3</w:t>
      </w:r>
      <w:r w:rsidRPr="00EA3491">
        <w:rPr>
          <w:sz w:val="28"/>
          <w:szCs w:val="28"/>
        </w:rPr>
        <w:t xml:space="preserve"> для удаления макрокомпонентов Fe, </w:t>
      </w:r>
      <w:proofErr w:type="spellStart"/>
      <w:r w:rsidRPr="00EA3491">
        <w:rPr>
          <w:sz w:val="28"/>
          <w:szCs w:val="28"/>
        </w:rPr>
        <w:t>Ca</w:t>
      </w:r>
      <w:proofErr w:type="spellEnd"/>
      <w:r w:rsidRPr="00EA3491">
        <w:rPr>
          <w:sz w:val="28"/>
          <w:szCs w:val="28"/>
        </w:rPr>
        <w:t xml:space="preserve">, </w:t>
      </w:r>
      <w:proofErr w:type="spellStart"/>
      <w:r w:rsidRPr="00EA3491">
        <w:rPr>
          <w:sz w:val="28"/>
          <w:szCs w:val="28"/>
        </w:rPr>
        <w:t>Cu</w:t>
      </w:r>
      <w:proofErr w:type="spellEnd"/>
      <w:r w:rsidR="00D85E9F" w:rsidRPr="00EA3491">
        <w:rPr>
          <w:sz w:val="28"/>
          <w:szCs w:val="28"/>
        </w:rPr>
        <w:t xml:space="preserve"> и др.</w:t>
      </w:r>
      <w:r w:rsidRPr="00EA3491">
        <w:rPr>
          <w:sz w:val="28"/>
          <w:szCs w:val="28"/>
        </w:rPr>
        <w:t xml:space="preserve"> Затем в отдельный стаканчик </w:t>
      </w:r>
      <w:proofErr w:type="spellStart"/>
      <w:r w:rsidR="00D85E9F" w:rsidRPr="00EA3491">
        <w:rPr>
          <w:sz w:val="28"/>
          <w:szCs w:val="28"/>
        </w:rPr>
        <w:t>элюировалась</w:t>
      </w:r>
      <w:proofErr w:type="spellEnd"/>
      <w:r w:rsidR="00D85E9F" w:rsidRPr="00EA3491">
        <w:rPr>
          <w:sz w:val="28"/>
          <w:szCs w:val="28"/>
        </w:rPr>
        <w:t xml:space="preserve"> </w:t>
      </w:r>
      <w:r w:rsidR="00DA4F8A" w:rsidRPr="00EA3491">
        <w:rPr>
          <w:sz w:val="28"/>
          <w:szCs w:val="28"/>
          <w:lang w:val="en-US"/>
        </w:rPr>
        <w:t>Th</w:t>
      </w:r>
      <w:r w:rsidR="00DA4F8A" w:rsidRPr="00EA3491">
        <w:rPr>
          <w:sz w:val="28"/>
          <w:szCs w:val="28"/>
        </w:rPr>
        <w:t xml:space="preserve">-фракция </w:t>
      </w:r>
      <w:r w:rsidR="00D85E9F" w:rsidRPr="00EA3491">
        <w:rPr>
          <w:sz w:val="28"/>
          <w:szCs w:val="28"/>
        </w:rPr>
        <w:t>в среде</w:t>
      </w:r>
      <w:r w:rsidRPr="00EA3491">
        <w:rPr>
          <w:sz w:val="28"/>
          <w:szCs w:val="28"/>
        </w:rPr>
        <w:t xml:space="preserve"> 8М </w:t>
      </w:r>
      <w:proofErr w:type="spellStart"/>
      <w:r w:rsidRPr="00EA3491">
        <w:rPr>
          <w:sz w:val="28"/>
          <w:szCs w:val="28"/>
        </w:rPr>
        <w:t>HCl</w:t>
      </w:r>
      <w:proofErr w:type="spellEnd"/>
      <w:r w:rsidR="00891B4B" w:rsidRPr="00EA3491">
        <w:rPr>
          <w:sz w:val="28"/>
          <w:szCs w:val="28"/>
        </w:rPr>
        <w:t>,</w:t>
      </w:r>
      <w:r w:rsidRPr="00EA3491">
        <w:rPr>
          <w:sz w:val="28"/>
          <w:szCs w:val="28"/>
        </w:rPr>
        <w:t xml:space="preserve"> </w:t>
      </w:r>
      <w:r w:rsidR="00891B4B" w:rsidRPr="00EA3491">
        <w:rPr>
          <w:sz w:val="28"/>
          <w:szCs w:val="28"/>
        </w:rPr>
        <w:t>р</w:t>
      </w:r>
      <w:r w:rsidRPr="00EA3491">
        <w:rPr>
          <w:sz w:val="28"/>
          <w:szCs w:val="28"/>
        </w:rPr>
        <w:t>аствор упаривался</w:t>
      </w:r>
      <w:r w:rsidR="00F3721B">
        <w:rPr>
          <w:sz w:val="28"/>
          <w:szCs w:val="28"/>
        </w:rPr>
        <w:t>.</w:t>
      </w:r>
    </w:p>
    <w:p w14:paraId="1FCF2C07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В отдельный стаканчик </w:t>
      </w:r>
      <w:r w:rsidR="00835CA1" w:rsidRPr="00EA3491">
        <w:rPr>
          <w:sz w:val="28"/>
          <w:szCs w:val="28"/>
        </w:rPr>
        <w:t>производил</w:t>
      </w:r>
      <w:r w:rsidR="00DA4F8A" w:rsidRPr="00EA3491">
        <w:rPr>
          <w:sz w:val="28"/>
          <w:szCs w:val="28"/>
        </w:rPr>
        <w:t>о</w:t>
      </w:r>
      <w:r w:rsidR="00835CA1" w:rsidRPr="00EA3491">
        <w:rPr>
          <w:sz w:val="28"/>
          <w:szCs w:val="28"/>
        </w:rPr>
        <w:t xml:space="preserve">сь </w:t>
      </w:r>
      <w:r w:rsidR="00DA4F8A" w:rsidRPr="00EA3491">
        <w:rPr>
          <w:sz w:val="28"/>
          <w:szCs w:val="28"/>
        </w:rPr>
        <w:t xml:space="preserve">элюирование U-фракции </w:t>
      </w:r>
      <w:r w:rsidRPr="00EA3491">
        <w:rPr>
          <w:sz w:val="28"/>
          <w:szCs w:val="28"/>
        </w:rPr>
        <w:t>смесью HCl+HNO</w:t>
      </w:r>
      <w:r w:rsidRPr="00EA3491">
        <w:rPr>
          <w:sz w:val="28"/>
          <w:szCs w:val="28"/>
          <w:vertAlign w:val="subscript"/>
        </w:rPr>
        <w:t>3</w:t>
      </w:r>
      <w:r w:rsidRPr="00EA3491">
        <w:rPr>
          <w:sz w:val="28"/>
          <w:szCs w:val="28"/>
        </w:rPr>
        <w:t>+H</w:t>
      </w:r>
      <w:r w:rsidRPr="00EA3491">
        <w:rPr>
          <w:sz w:val="28"/>
          <w:szCs w:val="28"/>
          <w:vertAlign w:val="subscript"/>
        </w:rPr>
        <w:t>2</w:t>
      </w:r>
      <w:r w:rsidRPr="00EA3491">
        <w:rPr>
          <w:sz w:val="28"/>
          <w:szCs w:val="28"/>
        </w:rPr>
        <w:t xml:space="preserve">O, </w:t>
      </w:r>
      <w:r w:rsidR="00835CA1" w:rsidRPr="00EA3491">
        <w:rPr>
          <w:sz w:val="28"/>
          <w:szCs w:val="28"/>
        </w:rPr>
        <w:t>получившийся раствор упаривался</w:t>
      </w:r>
      <w:r w:rsidR="00891B4B" w:rsidRPr="00EA3491">
        <w:rPr>
          <w:sz w:val="28"/>
          <w:szCs w:val="28"/>
        </w:rPr>
        <w:t>.</w:t>
      </w:r>
      <w:r w:rsidR="000E150B" w:rsidRPr="00EA3491">
        <w:rPr>
          <w:sz w:val="28"/>
          <w:szCs w:val="28"/>
        </w:rPr>
        <w:t xml:space="preserve"> </w:t>
      </w:r>
    </w:p>
    <w:p w14:paraId="69D8B952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Предварительно выпаренные растворы с U- фракцией и Th-фракцией, каждый в отдельности, растворялись в C</w:t>
      </w:r>
      <w:r w:rsidRPr="00EA3491">
        <w:rPr>
          <w:sz w:val="28"/>
          <w:szCs w:val="28"/>
          <w:vertAlign w:val="subscript"/>
        </w:rPr>
        <w:t>2</w:t>
      </w:r>
      <w:r w:rsidRPr="00EA3491">
        <w:rPr>
          <w:sz w:val="28"/>
          <w:szCs w:val="28"/>
        </w:rPr>
        <w:t>H</w:t>
      </w:r>
      <w:r w:rsidRPr="00EA3491">
        <w:rPr>
          <w:sz w:val="28"/>
          <w:szCs w:val="28"/>
          <w:vertAlign w:val="subscript"/>
        </w:rPr>
        <w:t>5</w:t>
      </w:r>
      <w:r w:rsidRPr="00EA3491">
        <w:rPr>
          <w:sz w:val="28"/>
          <w:szCs w:val="28"/>
        </w:rPr>
        <w:t xml:space="preserve">OH с добавлением 8М HCl и переносились в электролитическую ячейку. </w:t>
      </w:r>
      <w:proofErr w:type="spellStart"/>
      <w:r w:rsidRPr="00EA3491">
        <w:rPr>
          <w:sz w:val="28"/>
          <w:szCs w:val="28"/>
        </w:rPr>
        <w:t>Электроосаждение</w:t>
      </w:r>
      <w:proofErr w:type="spellEnd"/>
      <w:r w:rsidRPr="00EA3491">
        <w:rPr>
          <w:sz w:val="28"/>
          <w:szCs w:val="28"/>
        </w:rPr>
        <w:t xml:space="preserve"> U и </w:t>
      </w:r>
      <w:proofErr w:type="spellStart"/>
      <w:r w:rsidRPr="00EA3491">
        <w:rPr>
          <w:sz w:val="28"/>
          <w:szCs w:val="28"/>
        </w:rPr>
        <w:t>Th</w:t>
      </w:r>
      <w:proofErr w:type="spellEnd"/>
      <w:r w:rsidRPr="00EA3491">
        <w:rPr>
          <w:sz w:val="28"/>
          <w:szCs w:val="28"/>
        </w:rPr>
        <w:t xml:space="preserve"> проводил</w:t>
      </w:r>
      <w:r w:rsidR="00891B4B" w:rsidRPr="00EA3491">
        <w:rPr>
          <w:sz w:val="28"/>
          <w:szCs w:val="28"/>
        </w:rPr>
        <w:t>о</w:t>
      </w:r>
      <w:r w:rsidRPr="00EA3491">
        <w:rPr>
          <w:sz w:val="28"/>
          <w:szCs w:val="28"/>
        </w:rPr>
        <w:t xml:space="preserve">сь на платиновые мишени. Приготовленные таким образом </w:t>
      </w:r>
      <w:r w:rsidR="005B216B" w:rsidRPr="00EA3491">
        <w:rPr>
          <w:sz w:val="28"/>
          <w:szCs w:val="28"/>
        </w:rPr>
        <w:t>α-</w:t>
      </w:r>
      <w:r w:rsidRPr="00EA3491">
        <w:rPr>
          <w:sz w:val="28"/>
          <w:szCs w:val="28"/>
        </w:rPr>
        <w:t>источники (мишени) с осажденным ураном и торием переносились в α-спектрометр.</w:t>
      </w:r>
      <w:r w:rsidR="00891B4B" w:rsidRPr="00EA3491">
        <w:rPr>
          <w:sz w:val="28"/>
          <w:szCs w:val="28"/>
        </w:rPr>
        <w:t xml:space="preserve"> Измерения активностей фракций урана и тория производились в течение 2-3 дней. Типичные спектры выделенных из проб изотопов урана и тория показаны на Рис. </w:t>
      </w:r>
      <w:r w:rsidR="00AD40AC">
        <w:rPr>
          <w:sz w:val="28"/>
          <w:szCs w:val="28"/>
        </w:rPr>
        <w:t>11</w:t>
      </w:r>
      <w:r w:rsidR="00891B4B" w:rsidRPr="00EA3491">
        <w:rPr>
          <w:sz w:val="28"/>
          <w:szCs w:val="28"/>
        </w:rPr>
        <w:t xml:space="preserve">а, </w:t>
      </w:r>
      <w:r w:rsidR="00AD40AC">
        <w:rPr>
          <w:sz w:val="28"/>
          <w:szCs w:val="28"/>
        </w:rPr>
        <w:t>11</w:t>
      </w:r>
      <w:r w:rsidR="00891B4B" w:rsidRPr="00EA3491">
        <w:rPr>
          <w:sz w:val="28"/>
          <w:szCs w:val="28"/>
        </w:rPr>
        <w:t>б.</w:t>
      </w:r>
    </w:p>
    <w:p w14:paraId="3A4A6225" w14:textId="77777777" w:rsidR="0059587C" w:rsidRPr="00EA3491" w:rsidRDefault="0059587C" w:rsidP="00B6019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EA3491">
        <w:rPr>
          <w:noProof/>
          <w:sz w:val="28"/>
          <w:szCs w:val="28"/>
        </w:rPr>
        <w:drawing>
          <wp:inline distT="0" distB="0" distL="0" distR="0" wp14:anchorId="7682C7BE" wp14:editId="1235C594">
            <wp:extent cx="5576935" cy="2787005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23" b="4665"/>
                    <a:stretch/>
                  </pic:blipFill>
                  <pic:spPr bwMode="auto">
                    <a:xfrm>
                      <a:off x="0" y="0"/>
                      <a:ext cx="5610288" cy="2803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A3F9BC" w14:textId="77777777" w:rsidR="00B14A96" w:rsidRDefault="00B14A96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Рис.</w:t>
      </w:r>
      <w:r w:rsidR="00DF0727" w:rsidRPr="00EA3491">
        <w:rPr>
          <w:sz w:val="28"/>
          <w:szCs w:val="28"/>
        </w:rPr>
        <w:t xml:space="preserve"> </w:t>
      </w:r>
      <w:r w:rsidR="00AD40AC">
        <w:rPr>
          <w:sz w:val="28"/>
          <w:szCs w:val="28"/>
        </w:rPr>
        <w:t>11</w:t>
      </w:r>
      <w:r w:rsidR="00DF0727" w:rsidRPr="00EA3491">
        <w:rPr>
          <w:sz w:val="28"/>
          <w:szCs w:val="28"/>
        </w:rPr>
        <w:t>а</w:t>
      </w:r>
      <w:r w:rsidRPr="00EA3491">
        <w:rPr>
          <w:sz w:val="28"/>
          <w:szCs w:val="28"/>
        </w:rPr>
        <w:t xml:space="preserve">. Th спектры для образца </w:t>
      </w:r>
      <w:r w:rsidR="004670CA">
        <w:rPr>
          <w:sz w:val="28"/>
          <w:szCs w:val="28"/>
          <w:lang w:val="en-US"/>
        </w:rPr>
        <w:t>No</w:t>
      </w:r>
      <w:r w:rsidR="004670CA" w:rsidRPr="00A93691">
        <w:rPr>
          <w:sz w:val="28"/>
          <w:szCs w:val="28"/>
        </w:rPr>
        <w:t xml:space="preserve">. </w:t>
      </w:r>
      <w:r w:rsidRPr="00A93691">
        <w:rPr>
          <w:sz w:val="28"/>
          <w:szCs w:val="28"/>
        </w:rPr>
        <w:t>338.</w:t>
      </w:r>
      <w:r w:rsidRPr="00EA3491">
        <w:rPr>
          <w:sz w:val="28"/>
          <w:szCs w:val="28"/>
        </w:rPr>
        <w:t xml:space="preserve"> Первый пик показывает активность </w:t>
      </w:r>
      <w:r w:rsidRPr="00A93691">
        <w:rPr>
          <w:sz w:val="28"/>
          <w:szCs w:val="28"/>
          <w:vertAlign w:val="superscript"/>
        </w:rPr>
        <w:t>232</w:t>
      </w:r>
      <w:r w:rsidRPr="00EA3491">
        <w:rPr>
          <w:sz w:val="28"/>
          <w:szCs w:val="28"/>
        </w:rPr>
        <w:t xml:space="preserve">Th, второй – </w:t>
      </w:r>
      <w:r w:rsidRPr="00A936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 xml:space="preserve">Th, третий – </w:t>
      </w:r>
      <w:r w:rsidRPr="00A93691">
        <w:rPr>
          <w:sz w:val="28"/>
          <w:szCs w:val="28"/>
          <w:vertAlign w:val="superscript"/>
        </w:rPr>
        <w:t>228</w:t>
      </w:r>
      <w:r w:rsidRPr="00EA3491">
        <w:rPr>
          <w:sz w:val="28"/>
          <w:szCs w:val="28"/>
        </w:rPr>
        <w:t>Th</w:t>
      </w:r>
    </w:p>
    <w:p w14:paraId="77B08865" w14:textId="77777777" w:rsidR="009A7EE5" w:rsidRPr="00EA3491" w:rsidRDefault="009A7EE5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</w:p>
    <w:p w14:paraId="4A6D887F" w14:textId="77777777" w:rsidR="00AF6C42" w:rsidRPr="00EA3491" w:rsidRDefault="0059587C" w:rsidP="00B6019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EA3491">
        <w:rPr>
          <w:noProof/>
          <w:sz w:val="28"/>
          <w:szCs w:val="28"/>
        </w:rPr>
        <w:lastRenderedPageBreak/>
        <w:drawing>
          <wp:inline distT="0" distB="0" distL="0" distR="0" wp14:anchorId="33E9747E" wp14:editId="1E26C251">
            <wp:extent cx="5711412" cy="2786400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64" b="5934"/>
                    <a:stretch/>
                  </pic:blipFill>
                  <pic:spPr bwMode="auto">
                    <a:xfrm>
                      <a:off x="0" y="0"/>
                      <a:ext cx="5711412" cy="27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1A4913" w14:textId="77777777" w:rsidR="00B14A96" w:rsidRPr="00EA3491" w:rsidRDefault="00B14A96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Рис.</w:t>
      </w:r>
      <w:r w:rsidR="00AD40AC">
        <w:rPr>
          <w:sz w:val="28"/>
          <w:szCs w:val="28"/>
        </w:rPr>
        <w:t xml:space="preserve"> 11</w:t>
      </w:r>
      <w:r w:rsidR="00DF0727" w:rsidRPr="00EA3491">
        <w:rPr>
          <w:sz w:val="28"/>
          <w:szCs w:val="28"/>
        </w:rPr>
        <w:t>б</w:t>
      </w:r>
      <w:r w:rsidRPr="00EA3491">
        <w:rPr>
          <w:sz w:val="28"/>
          <w:szCs w:val="28"/>
        </w:rPr>
        <w:t xml:space="preserve">. U спектры для образца </w:t>
      </w:r>
      <w:r w:rsidR="00A93691">
        <w:rPr>
          <w:sz w:val="28"/>
          <w:szCs w:val="28"/>
          <w:lang w:val="en-US"/>
        </w:rPr>
        <w:t>No</w:t>
      </w:r>
      <w:r w:rsidR="00A93691" w:rsidRPr="00D77BA1">
        <w:rPr>
          <w:sz w:val="28"/>
          <w:szCs w:val="28"/>
        </w:rPr>
        <w:t>.</w:t>
      </w:r>
      <w:r w:rsidR="00A93691">
        <w:rPr>
          <w:sz w:val="28"/>
          <w:szCs w:val="28"/>
        </w:rPr>
        <w:t xml:space="preserve"> </w:t>
      </w:r>
      <w:r w:rsidRPr="00EA3491">
        <w:rPr>
          <w:sz w:val="28"/>
          <w:szCs w:val="28"/>
        </w:rPr>
        <w:t xml:space="preserve">338. Первый пик показывает активность </w:t>
      </w:r>
      <w:r w:rsidRPr="00A93691">
        <w:rPr>
          <w:sz w:val="28"/>
          <w:szCs w:val="28"/>
          <w:vertAlign w:val="superscript"/>
        </w:rPr>
        <w:t>238</w:t>
      </w:r>
      <w:r w:rsidRPr="00EA3491">
        <w:rPr>
          <w:sz w:val="28"/>
          <w:szCs w:val="28"/>
        </w:rPr>
        <w:t xml:space="preserve">U, второй – </w:t>
      </w:r>
      <w:r w:rsidRPr="00A93691">
        <w:rPr>
          <w:sz w:val="28"/>
          <w:szCs w:val="28"/>
          <w:vertAlign w:val="superscript"/>
        </w:rPr>
        <w:t>234</w:t>
      </w:r>
      <w:r w:rsidRPr="00EA3491">
        <w:rPr>
          <w:sz w:val="28"/>
          <w:szCs w:val="28"/>
        </w:rPr>
        <w:t xml:space="preserve">U, третий – </w:t>
      </w:r>
      <w:r w:rsidRPr="00A93691">
        <w:rPr>
          <w:sz w:val="28"/>
          <w:szCs w:val="28"/>
          <w:vertAlign w:val="superscript"/>
        </w:rPr>
        <w:t>232</w:t>
      </w:r>
      <w:r w:rsidRPr="00EA3491">
        <w:rPr>
          <w:sz w:val="28"/>
          <w:szCs w:val="28"/>
        </w:rPr>
        <w:t>U</w:t>
      </w:r>
    </w:p>
    <w:p w14:paraId="76724F0B" w14:textId="77777777" w:rsidR="00B14A96" w:rsidRPr="00EA3491" w:rsidRDefault="00B14A96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1A4F3D7A" w14:textId="77777777" w:rsidR="00AA583A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На основе результатов α-спектрометрического измерения U-фракции и Th-фракции образцов можно рассчитать удельные активности </w:t>
      </w:r>
      <w:r w:rsidRPr="00EA3491">
        <w:rPr>
          <w:sz w:val="28"/>
          <w:szCs w:val="28"/>
          <w:vertAlign w:val="superscript"/>
        </w:rPr>
        <w:t>238</w:t>
      </w:r>
      <w:r w:rsidRPr="00EA3491">
        <w:rPr>
          <w:sz w:val="28"/>
          <w:szCs w:val="28"/>
        </w:rPr>
        <w:t xml:space="preserve">U, </w:t>
      </w:r>
      <w:r w:rsidRPr="00EA3491">
        <w:rPr>
          <w:sz w:val="28"/>
          <w:szCs w:val="28"/>
          <w:vertAlign w:val="superscript"/>
        </w:rPr>
        <w:t>234</w:t>
      </w:r>
      <w:r w:rsidRPr="00EA3491">
        <w:rPr>
          <w:sz w:val="28"/>
          <w:szCs w:val="28"/>
        </w:rPr>
        <w:t xml:space="preserve">U,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 xml:space="preserve">Th, </w:t>
      </w:r>
      <w:r w:rsidRPr="00EA3491">
        <w:rPr>
          <w:sz w:val="28"/>
          <w:szCs w:val="28"/>
          <w:vertAlign w:val="superscript"/>
        </w:rPr>
        <w:t>232</w:t>
      </w:r>
      <w:r w:rsidRPr="00EA3491">
        <w:rPr>
          <w:sz w:val="28"/>
          <w:szCs w:val="28"/>
        </w:rPr>
        <w:t>Th</w:t>
      </w:r>
      <w:r w:rsidR="00AA583A" w:rsidRPr="00EA3491">
        <w:rPr>
          <w:sz w:val="28"/>
          <w:szCs w:val="28"/>
        </w:rPr>
        <w:t xml:space="preserve">, которые и используются для </w:t>
      </w:r>
      <w:r w:rsidR="00891B4B" w:rsidRPr="00EA3491">
        <w:rPr>
          <w:sz w:val="28"/>
          <w:szCs w:val="28"/>
        </w:rPr>
        <w:t xml:space="preserve">расчета </w:t>
      </w:r>
      <w:r w:rsidR="00AA583A" w:rsidRPr="00EA3491">
        <w:rPr>
          <w:sz w:val="28"/>
          <w:szCs w:val="28"/>
        </w:rPr>
        <w:t>изохронного возраста анализированного слоя погребенных органогенных отложений.</w:t>
      </w:r>
    </w:p>
    <w:p w14:paraId="6CF63B1F" w14:textId="77777777" w:rsidR="007774D4" w:rsidRDefault="007774D4" w:rsidP="007774D4">
      <w:pPr>
        <w:pStyle w:val="2"/>
        <w:jc w:val="left"/>
      </w:pPr>
    </w:p>
    <w:p w14:paraId="3D47113E" w14:textId="77777777" w:rsidR="00114D63" w:rsidRPr="00EA3491" w:rsidRDefault="00FC672A" w:rsidP="007774D4">
      <w:pPr>
        <w:pStyle w:val="2"/>
      </w:pPr>
      <w:bookmarkStart w:id="13" w:name="_Toc135841935"/>
      <w:r w:rsidRPr="00EA3491">
        <w:t>4</w:t>
      </w:r>
      <w:r w:rsidR="00A41B6B" w:rsidRPr="00EA3491">
        <w:t xml:space="preserve">.2. </w:t>
      </w:r>
      <w:r w:rsidR="00114D63" w:rsidRPr="00EA3491">
        <w:t>Описание методики проведения спорово-пыльцевого анализа отложений разреза Верхние Немыкари</w:t>
      </w:r>
      <w:bookmarkEnd w:id="13"/>
    </w:p>
    <w:p w14:paraId="6A6D5076" w14:textId="77777777" w:rsidR="00DF0727" w:rsidRPr="00EA3491" w:rsidRDefault="00DF0727" w:rsidP="00B60197">
      <w:pPr>
        <w:spacing w:before="120" w:line="360" w:lineRule="auto"/>
        <w:ind w:firstLine="851"/>
        <w:jc w:val="both"/>
        <w:rPr>
          <w:b/>
          <w:bCs/>
          <w:spacing w:val="2"/>
          <w:sz w:val="28"/>
          <w:szCs w:val="28"/>
        </w:rPr>
      </w:pPr>
    </w:p>
    <w:p w14:paraId="7EB4B001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В лаборатории «Геоморфологических и палеогеографических исследований полярных регионов и Мирового океана» Института наук о Земле СПбГУ студенткой 2 курса магистратуры Фоменко Антониной Павловной был проведен спорово-пыльцевой анализ 9 образцов торфа с интервалом 8 см</w:t>
      </w:r>
      <w:r w:rsidR="00AF6C42" w:rsidRPr="00EA3491">
        <w:rPr>
          <w:sz w:val="28"/>
          <w:szCs w:val="28"/>
        </w:rPr>
        <w:t>., отобранным по профилю нижнего слоя торфа.</w:t>
      </w:r>
    </w:p>
    <w:p w14:paraId="74D12134" w14:textId="77777777" w:rsidR="00A41B6B" w:rsidRPr="00EA3491" w:rsidRDefault="00A41B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Методика проведения спорово-пыльцевого анализа (СПА) состоит из предварительной химической подготовки образцов, с использованием тяжелой жидкости для пород, насыщенных минеральными частицами (</w:t>
      </w:r>
      <w:proofErr w:type="spellStart"/>
      <w:r w:rsidRPr="00EA3491">
        <w:rPr>
          <w:sz w:val="28"/>
          <w:szCs w:val="28"/>
        </w:rPr>
        <w:t>Гричук</w:t>
      </w:r>
      <w:proofErr w:type="spellEnd"/>
      <w:r w:rsidRPr="00EA3491">
        <w:rPr>
          <w:sz w:val="28"/>
          <w:szCs w:val="28"/>
        </w:rPr>
        <w:t xml:space="preserve">, </w:t>
      </w:r>
      <w:proofErr w:type="spellStart"/>
      <w:r w:rsidRPr="00EA3491">
        <w:rPr>
          <w:sz w:val="28"/>
          <w:szCs w:val="28"/>
        </w:rPr>
        <w:t>Заклинская</w:t>
      </w:r>
      <w:proofErr w:type="spellEnd"/>
      <w:r w:rsidRPr="00EA3491">
        <w:rPr>
          <w:sz w:val="28"/>
          <w:szCs w:val="28"/>
        </w:rPr>
        <w:t xml:space="preserve">, 1948), и для органогенных отложений по методу Л. фон Поста (Пыльцевой анализ, 1950). Затем оценивается сохранность и </w:t>
      </w:r>
      <w:r w:rsidRPr="00EA3491">
        <w:rPr>
          <w:sz w:val="28"/>
          <w:szCs w:val="28"/>
        </w:rPr>
        <w:lastRenderedPageBreak/>
        <w:t xml:space="preserve">насыщенность пыльцы, а также ее засоренность органическим веществом. Чистка производится в ультразвуковой ванне. Под световым микроскопом подсчитываются и определяются пыльцевые зерна и споры. Результаты статистической обработки проб сводятся в таблицу и визуализируются в виде спорово-пыльцевой диаграммы. </w:t>
      </w:r>
    </w:p>
    <w:p w14:paraId="15F3B810" w14:textId="77777777" w:rsidR="00DF0727" w:rsidRPr="00EA3491" w:rsidRDefault="00DF072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41E8EE24" w14:textId="77777777" w:rsidR="00DF0727" w:rsidRPr="00EA3491" w:rsidRDefault="00DF072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2004BAFD" w14:textId="77777777" w:rsidR="00DF0727" w:rsidRPr="00EA3491" w:rsidRDefault="00DF072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70864291" w14:textId="77777777" w:rsidR="00DF0727" w:rsidRPr="00EA3491" w:rsidRDefault="00DF072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69B49987" w14:textId="77777777" w:rsidR="00DF0727" w:rsidRPr="00EA3491" w:rsidRDefault="00DF072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5072BCC3" w14:textId="77777777" w:rsidR="00DF0727" w:rsidRPr="00EA3491" w:rsidRDefault="00DF072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5CC0742F" w14:textId="77777777" w:rsidR="00DF0727" w:rsidRPr="00EA3491" w:rsidRDefault="00DF072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5E3605C4" w14:textId="77777777" w:rsidR="00DF0727" w:rsidRPr="00EA3491" w:rsidRDefault="00DF072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5988101C" w14:textId="77777777" w:rsidR="00DF0727" w:rsidRPr="00EA3491" w:rsidRDefault="00DF072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53DEEF31" w14:textId="77777777" w:rsidR="00DF0727" w:rsidRPr="00EA3491" w:rsidRDefault="00DF072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2A8B0FA8" w14:textId="77777777" w:rsidR="00DF0727" w:rsidRPr="00EA3491" w:rsidRDefault="00DF072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33E4663D" w14:textId="77777777" w:rsidR="00DF0727" w:rsidRPr="00EA3491" w:rsidRDefault="00DF072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5C331391" w14:textId="77777777" w:rsidR="003A6DCB" w:rsidRPr="00EA3491" w:rsidRDefault="003A6DCB" w:rsidP="00B60197">
      <w:pPr>
        <w:spacing w:line="360" w:lineRule="auto"/>
        <w:ind w:firstLine="851"/>
        <w:rPr>
          <w:sz w:val="28"/>
          <w:szCs w:val="28"/>
        </w:rPr>
      </w:pPr>
    </w:p>
    <w:p w14:paraId="2E82809C" w14:textId="77777777" w:rsidR="00114D63" w:rsidRPr="0074091E" w:rsidRDefault="00476EAA" w:rsidP="007774D4">
      <w:pPr>
        <w:pStyle w:val="1"/>
      </w:pPr>
      <w:bookmarkStart w:id="14" w:name="_Hlk134993387"/>
      <w:r>
        <w:br w:type="page"/>
      </w:r>
      <w:bookmarkStart w:id="15" w:name="_Toc135841936"/>
      <w:r w:rsidR="00411C9B" w:rsidRPr="0074091E">
        <w:lastRenderedPageBreak/>
        <w:t xml:space="preserve">ГЛАВА </w:t>
      </w:r>
      <w:r w:rsidR="00FC672A" w:rsidRPr="0074091E">
        <w:t>5</w:t>
      </w:r>
      <w:r w:rsidR="00411C9B" w:rsidRPr="0074091E">
        <w:t xml:space="preserve">. </w:t>
      </w:r>
      <w:bookmarkEnd w:id="14"/>
      <w:r w:rsidR="00114D63" w:rsidRPr="0074091E">
        <w:t>Возраст микулинских отложений по результатам 230Th/U метода датирования и палинологического изучения органогенных отложений из разреза Верхние Немыкари (центральная часть Русской равнины)</w:t>
      </w:r>
      <w:bookmarkEnd w:id="15"/>
    </w:p>
    <w:p w14:paraId="5F8CBFD4" w14:textId="77777777" w:rsidR="00411C9B" w:rsidRPr="00EA3491" w:rsidRDefault="00411C9B" w:rsidP="00B60197">
      <w:pPr>
        <w:pStyle w:val="1"/>
        <w:ind w:firstLine="851"/>
        <w:rPr>
          <w:color w:val="FF0000"/>
        </w:rPr>
      </w:pPr>
    </w:p>
    <w:p w14:paraId="35A81C15" w14:textId="77777777" w:rsidR="00411C9B" w:rsidRPr="00EA3491" w:rsidRDefault="00FC672A" w:rsidP="007774D4">
      <w:pPr>
        <w:pStyle w:val="2"/>
      </w:pPr>
      <w:bookmarkStart w:id="16" w:name="_Toc135841937"/>
      <w:r w:rsidRPr="00EA3491">
        <w:t>5</w:t>
      </w:r>
      <w:r w:rsidR="00411C9B" w:rsidRPr="00EA3491">
        <w:t>.</w:t>
      </w:r>
      <w:r w:rsidRPr="00EA3491">
        <w:t>1</w:t>
      </w:r>
      <w:r w:rsidR="00411C9B" w:rsidRPr="00EA3491">
        <w:t>. Результаты спорово-пыльцевого анализа отложений из разреза Верхние Немыкари</w:t>
      </w:r>
      <w:bookmarkEnd w:id="16"/>
    </w:p>
    <w:p w14:paraId="0D4A12F8" w14:textId="77777777" w:rsidR="00411C9B" w:rsidRPr="00EA3491" w:rsidRDefault="00411C9B" w:rsidP="00B60197">
      <w:pPr>
        <w:spacing w:line="360" w:lineRule="auto"/>
        <w:ind w:firstLine="851"/>
        <w:jc w:val="both"/>
        <w:rPr>
          <w:color w:val="FF0000"/>
          <w:spacing w:val="2"/>
          <w:sz w:val="28"/>
          <w:szCs w:val="28"/>
        </w:rPr>
      </w:pPr>
    </w:p>
    <w:p w14:paraId="6DC6768D" w14:textId="77777777" w:rsidR="00411C9B" w:rsidRPr="00EA3491" w:rsidRDefault="00411C9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Спорово-пыльцевой анализ проведен с интервалом отбора образцов через 8 см. Всего изучено 9 образцов. По результатам анализа выделено 5 пыльцевых зон, отражающих этапы развития растительности.</w:t>
      </w:r>
    </w:p>
    <w:p w14:paraId="71BF03D8" w14:textId="77777777" w:rsidR="00411C9B" w:rsidRPr="00EA3491" w:rsidRDefault="00411C9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Пыльцевая зона 1 (361-358 см). Количество пыльцы деревьев и кустарников составляет 89%. Господствует пыльца </w:t>
      </w:r>
      <w:proofErr w:type="spellStart"/>
      <w:r w:rsidRPr="00EA3491">
        <w:rPr>
          <w:sz w:val="28"/>
          <w:szCs w:val="28"/>
        </w:rPr>
        <w:t>Pinus</w:t>
      </w:r>
      <w:proofErr w:type="spellEnd"/>
      <w:r w:rsidRPr="00EA3491">
        <w:rPr>
          <w:sz w:val="28"/>
          <w:szCs w:val="28"/>
        </w:rPr>
        <w:t xml:space="preserve"> (36%). В спектрах также отмечена пыльца </w:t>
      </w:r>
      <w:proofErr w:type="spellStart"/>
      <w:r w:rsidRPr="00EA3491">
        <w:rPr>
          <w:sz w:val="28"/>
          <w:szCs w:val="28"/>
        </w:rPr>
        <w:t>Betula</w:t>
      </w:r>
      <w:proofErr w:type="spellEnd"/>
      <w:r w:rsidRPr="00EA3491">
        <w:rPr>
          <w:sz w:val="28"/>
          <w:szCs w:val="28"/>
        </w:rPr>
        <w:t xml:space="preserve"> </w:t>
      </w:r>
      <w:proofErr w:type="spellStart"/>
      <w:r w:rsidRPr="00EA3491">
        <w:rPr>
          <w:sz w:val="28"/>
          <w:szCs w:val="28"/>
        </w:rPr>
        <w:t>sect</w:t>
      </w:r>
      <w:proofErr w:type="spellEnd"/>
      <w:r w:rsidRPr="00EA3491">
        <w:rPr>
          <w:sz w:val="28"/>
          <w:szCs w:val="28"/>
        </w:rPr>
        <w:t xml:space="preserve">. </w:t>
      </w:r>
      <w:proofErr w:type="spellStart"/>
      <w:r w:rsidRPr="00EA3491">
        <w:rPr>
          <w:sz w:val="28"/>
          <w:szCs w:val="28"/>
        </w:rPr>
        <w:t>Albae</w:t>
      </w:r>
      <w:proofErr w:type="spellEnd"/>
      <w:r w:rsidRPr="00EA3491">
        <w:rPr>
          <w:sz w:val="28"/>
          <w:szCs w:val="28"/>
        </w:rPr>
        <w:t xml:space="preserve"> и </w:t>
      </w:r>
      <w:proofErr w:type="spellStart"/>
      <w:r w:rsidRPr="00EA3491">
        <w:rPr>
          <w:sz w:val="28"/>
          <w:szCs w:val="28"/>
        </w:rPr>
        <w:t>Betula</w:t>
      </w:r>
      <w:proofErr w:type="spellEnd"/>
      <w:r w:rsidRPr="00EA3491">
        <w:rPr>
          <w:sz w:val="28"/>
          <w:szCs w:val="28"/>
        </w:rPr>
        <w:t xml:space="preserve"> </w:t>
      </w:r>
      <w:proofErr w:type="spellStart"/>
      <w:r w:rsidRPr="00EA3491">
        <w:rPr>
          <w:sz w:val="28"/>
          <w:szCs w:val="28"/>
        </w:rPr>
        <w:t>nana</w:t>
      </w:r>
      <w:proofErr w:type="spellEnd"/>
      <w:r w:rsidRPr="00EA3491">
        <w:rPr>
          <w:sz w:val="28"/>
          <w:szCs w:val="28"/>
        </w:rPr>
        <w:t xml:space="preserve">. Зафиксирована пыльца широколиственных пород, таких как </w:t>
      </w:r>
      <w:proofErr w:type="spellStart"/>
      <w:r w:rsidRPr="00EA3491">
        <w:rPr>
          <w:sz w:val="28"/>
          <w:szCs w:val="28"/>
        </w:rPr>
        <w:t>Quercus</w:t>
      </w:r>
      <w:proofErr w:type="spellEnd"/>
      <w:r w:rsidRPr="00EA3491">
        <w:rPr>
          <w:sz w:val="28"/>
          <w:szCs w:val="28"/>
        </w:rPr>
        <w:t xml:space="preserve"> и </w:t>
      </w:r>
      <w:proofErr w:type="spellStart"/>
      <w:r w:rsidRPr="00EA3491">
        <w:rPr>
          <w:sz w:val="28"/>
          <w:szCs w:val="28"/>
        </w:rPr>
        <w:t>Ulmus</w:t>
      </w:r>
      <w:proofErr w:type="spellEnd"/>
      <w:r w:rsidRPr="00EA3491">
        <w:rPr>
          <w:sz w:val="28"/>
          <w:szCs w:val="28"/>
        </w:rPr>
        <w:t xml:space="preserve">. Среди трав преобладает пыльца </w:t>
      </w:r>
      <w:proofErr w:type="spellStart"/>
      <w:r w:rsidRPr="00EA3491">
        <w:rPr>
          <w:sz w:val="28"/>
          <w:szCs w:val="28"/>
        </w:rPr>
        <w:t>Cyperaceae</w:t>
      </w:r>
      <w:proofErr w:type="spellEnd"/>
      <w:r w:rsidRPr="00EA3491">
        <w:rPr>
          <w:sz w:val="28"/>
          <w:szCs w:val="28"/>
        </w:rPr>
        <w:t xml:space="preserve"> и </w:t>
      </w:r>
      <w:proofErr w:type="spellStart"/>
      <w:r w:rsidRPr="00EA3491">
        <w:rPr>
          <w:sz w:val="28"/>
          <w:szCs w:val="28"/>
        </w:rPr>
        <w:t>Poaceae</w:t>
      </w:r>
      <w:proofErr w:type="spellEnd"/>
      <w:r w:rsidRPr="00EA3491">
        <w:rPr>
          <w:sz w:val="28"/>
          <w:szCs w:val="28"/>
        </w:rPr>
        <w:t xml:space="preserve">. Споровые представлены семейством </w:t>
      </w:r>
      <w:proofErr w:type="spellStart"/>
      <w:r w:rsidRPr="00EA3491">
        <w:rPr>
          <w:sz w:val="28"/>
          <w:szCs w:val="28"/>
        </w:rPr>
        <w:t>Polypodiaceae</w:t>
      </w:r>
      <w:proofErr w:type="spellEnd"/>
      <w:r w:rsidRPr="00EA3491">
        <w:rPr>
          <w:sz w:val="28"/>
          <w:szCs w:val="28"/>
        </w:rPr>
        <w:t>.</w:t>
      </w:r>
    </w:p>
    <w:p w14:paraId="480362CA" w14:textId="77777777" w:rsidR="00411C9B" w:rsidRPr="00EA3491" w:rsidRDefault="00411C9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Пыльцевая зона 2 (358-351 см). Количество пыльцы деревьев и кустарников увеличивается до 97%. Отличительной особенностью зоны является высокое содержание пыльцы </w:t>
      </w:r>
      <w:proofErr w:type="spellStart"/>
      <w:r w:rsidRPr="00EA3491">
        <w:rPr>
          <w:sz w:val="28"/>
          <w:szCs w:val="28"/>
        </w:rPr>
        <w:t>Quercus</w:t>
      </w:r>
      <w:proofErr w:type="spellEnd"/>
      <w:r w:rsidRPr="00EA3491">
        <w:rPr>
          <w:sz w:val="28"/>
          <w:szCs w:val="28"/>
        </w:rPr>
        <w:t xml:space="preserve"> (до 21%) и </w:t>
      </w:r>
      <w:proofErr w:type="spellStart"/>
      <w:r w:rsidRPr="00EA3491">
        <w:rPr>
          <w:sz w:val="28"/>
          <w:szCs w:val="28"/>
        </w:rPr>
        <w:t>Ulmus</w:t>
      </w:r>
      <w:proofErr w:type="spellEnd"/>
      <w:r w:rsidRPr="00EA3491">
        <w:rPr>
          <w:sz w:val="28"/>
          <w:szCs w:val="28"/>
        </w:rPr>
        <w:t xml:space="preserve"> (до 10%). Содержание пыльцы </w:t>
      </w:r>
      <w:proofErr w:type="spellStart"/>
      <w:r w:rsidRPr="00EA3491">
        <w:rPr>
          <w:sz w:val="28"/>
          <w:szCs w:val="28"/>
        </w:rPr>
        <w:t>Corylus</w:t>
      </w:r>
      <w:proofErr w:type="spellEnd"/>
      <w:r w:rsidRPr="00EA3491">
        <w:rPr>
          <w:sz w:val="28"/>
          <w:szCs w:val="28"/>
        </w:rPr>
        <w:t xml:space="preserve"> и </w:t>
      </w:r>
      <w:proofErr w:type="spellStart"/>
      <w:r w:rsidRPr="00EA3491">
        <w:rPr>
          <w:sz w:val="28"/>
          <w:szCs w:val="28"/>
        </w:rPr>
        <w:t>Alnus</w:t>
      </w:r>
      <w:proofErr w:type="spellEnd"/>
      <w:r w:rsidRPr="00EA3491">
        <w:rPr>
          <w:sz w:val="28"/>
          <w:szCs w:val="28"/>
        </w:rPr>
        <w:t xml:space="preserve"> достигает 49% и 19% соответственно.</w:t>
      </w:r>
    </w:p>
    <w:p w14:paraId="44F1B9D2" w14:textId="77777777" w:rsidR="00411C9B" w:rsidRPr="00EA3491" w:rsidRDefault="00411C9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Пыльцевая зона 3 (351-327 см). Доминирует пыльца </w:t>
      </w:r>
      <w:proofErr w:type="spellStart"/>
      <w:r w:rsidRPr="00EA3491">
        <w:rPr>
          <w:sz w:val="28"/>
          <w:szCs w:val="28"/>
        </w:rPr>
        <w:t>Corylus</w:t>
      </w:r>
      <w:proofErr w:type="spellEnd"/>
      <w:r w:rsidRPr="00EA3491">
        <w:rPr>
          <w:sz w:val="28"/>
          <w:szCs w:val="28"/>
        </w:rPr>
        <w:t xml:space="preserve"> (48-59%) и </w:t>
      </w:r>
      <w:proofErr w:type="spellStart"/>
      <w:r w:rsidRPr="00EA3491">
        <w:rPr>
          <w:sz w:val="28"/>
          <w:szCs w:val="28"/>
        </w:rPr>
        <w:t>Alnus</w:t>
      </w:r>
      <w:proofErr w:type="spellEnd"/>
      <w:r w:rsidRPr="00EA3491">
        <w:rPr>
          <w:sz w:val="28"/>
          <w:szCs w:val="28"/>
        </w:rPr>
        <w:t xml:space="preserve"> (21-25%). Максимальных значений достигает пыльца </w:t>
      </w:r>
      <w:proofErr w:type="spellStart"/>
      <w:r w:rsidRPr="00EA3491">
        <w:rPr>
          <w:sz w:val="28"/>
          <w:szCs w:val="28"/>
        </w:rPr>
        <w:t>Tilia</w:t>
      </w:r>
      <w:proofErr w:type="spellEnd"/>
      <w:r w:rsidRPr="00EA3491">
        <w:rPr>
          <w:sz w:val="28"/>
          <w:szCs w:val="28"/>
        </w:rPr>
        <w:t xml:space="preserve"> (до 15%). Зафиксированы пыльцевые зерна </w:t>
      </w:r>
      <w:proofErr w:type="spellStart"/>
      <w:r w:rsidRPr="00EA3491">
        <w:rPr>
          <w:sz w:val="28"/>
          <w:szCs w:val="28"/>
        </w:rPr>
        <w:t>Carpinus</w:t>
      </w:r>
      <w:proofErr w:type="spellEnd"/>
      <w:r w:rsidRPr="00EA3491">
        <w:rPr>
          <w:sz w:val="28"/>
          <w:szCs w:val="28"/>
        </w:rPr>
        <w:t xml:space="preserve">. Впервые встречены споры </w:t>
      </w:r>
      <w:proofErr w:type="spellStart"/>
      <w:r w:rsidRPr="00EA3491">
        <w:rPr>
          <w:sz w:val="28"/>
          <w:szCs w:val="28"/>
        </w:rPr>
        <w:t>Osmunda</w:t>
      </w:r>
      <w:proofErr w:type="spellEnd"/>
      <w:r w:rsidRPr="00EA3491">
        <w:rPr>
          <w:sz w:val="28"/>
          <w:szCs w:val="28"/>
        </w:rPr>
        <w:t xml:space="preserve"> </w:t>
      </w:r>
      <w:proofErr w:type="spellStart"/>
      <w:r w:rsidRPr="00EA3491">
        <w:rPr>
          <w:sz w:val="28"/>
          <w:szCs w:val="28"/>
        </w:rPr>
        <w:t>cinnamomea</w:t>
      </w:r>
      <w:proofErr w:type="spellEnd"/>
      <w:r w:rsidRPr="00EA3491">
        <w:rPr>
          <w:sz w:val="28"/>
          <w:szCs w:val="28"/>
        </w:rPr>
        <w:t>.</w:t>
      </w:r>
    </w:p>
    <w:p w14:paraId="08729059" w14:textId="77777777" w:rsidR="00411C9B" w:rsidRPr="00EA3491" w:rsidRDefault="00411C9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Пыльцевая зона 4 (327-299 см). В спектрах доминирует пыльца </w:t>
      </w:r>
      <w:proofErr w:type="spellStart"/>
      <w:r w:rsidRPr="00EA3491">
        <w:rPr>
          <w:sz w:val="28"/>
          <w:szCs w:val="28"/>
        </w:rPr>
        <w:t>Carpinus</w:t>
      </w:r>
      <w:proofErr w:type="spellEnd"/>
      <w:r w:rsidRPr="00EA3491">
        <w:rPr>
          <w:sz w:val="28"/>
          <w:szCs w:val="28"/>
        </w:rPr>
        <w:t xml:space="preserve"> (11-35%). Отмечены споры </w:t>
      </w:r>
      <w:proofErr w:type="spellStart"/>
      <w:r w:rsidRPr="00EA3491">
        <w:rPr>
          <w:sz w:val="28"/>
          <w:szCs w:val="28"/>
        </w:rPr>
        <w:t>Osmunda</w:t>
      </w:r>
      <w:proofErr w:type="spellEnd"/>
      <w:r w:rsidRPr="00EA3491">
        <w:rPr>
          <w:sz w:val="28"/>
          <w:szCs w:val="28"/>
        </w:rPr>
        <w:t xml:space="preserve"> </w:t>
      </w:r>
      <w:proofErr w:type="spellStart"/>
      <w:r w:rsidRPr="00EA3491">
        <w:rPr>
          <w:sz w:val="28"/>
          <w:szCs w:val="28"/>
        </w:rPr>
        <w:t>cinnamomea</w:t>
      </w:r>
      <w:proofErr w:type="spellEnd"/>
      <w:r w:rsidRPr="00EA3491">
        <w:rPr>
          <w:sz w:val="28"/>
          <w:szCs w:val="28"/>
        </w:rPr>
        <w:t xml:space="preserve">. </w:t>
      </w:r>
    </w:p>
    <w:p w14:paraId="2E185EC1" w14:textId="77777777" w:rsidR="00411C9B" w:rsidRPr="00EA3491" w:rsidRDefault="00411C9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Пыльцевая зона 5 (299-295 см). Количество пыльцы деревьев и кустарников снижается до 90%. Доминирует пыльца </w:t>
      </w:r>
      <w:proofErr w:type="spellStart"/>
      <w:r w:rsidRPr="00EA3491">
        <w:rPr>
          <w:sz w:val="28"/>
          <w:szCs w:val="28"/>
        </w:rPr>
        <w:t>Pinus</w:t>
      </w:r>
      <w:proofErr w:type="spellEnd"/>
      <w:r w:rsidRPr="00EA3491">
        <w:rPr>
          <w:sz w:val="28"/>
          <w:szCs w:val="28"/>
        </w:rPr>
        <w:t xml:space="preserve"> (25%). </w:t>
      </w:r>
      <w:r w:rsidRPr="00EA3491">
        <w:rPr>
          <w:sz w:val="28"/>
          <w:szCs w:val="28"/>
        </w:rPr>
        <w:lastRenderedPageBreak/>
        <w:t xml:space="preserve">Увеличивается количество пыльцы </w:t>
      </w:r>
      <w:proofErr w:type="spellStart"/>
      <w:r w:rsidRPr="00EA3491">
        <w:rPr>
          <w:sz w:val="28"/>
          <w:szCs w:val="28"/>
        </w:rPr>
        <w:t>Betula</w:t>
      </w:r>
      <w:proofErr w:type="spellEnd"/>
      <w:r w:rsidRPr="00EA3491">
        <w:rPr>
          <w:sz w:val="28"/>
          <w:szCs w:val="28"/>
        </w:rPr>
        <w:t xml:space="preserve"> </w:t>
      </w:r>
      <w:proofErr w:type="spellStart"/>
      <w:r w:rsidRPr="00EA3491">
        <w:rPr>
          <w:sz w:val="28"/>
          <w:szCs w:val="28"/>
        </w:rPr>
        <w:t>sect</w:t>
      </w:r>
      <w:proofErr w:type="spellEnd"/>
      <w:r w:rsidRPr="00EA3491">
        <w:rPr>
          <w:sz w:val="28"/>
          <w:szCs w:val="28"/>
        </w:rPr>
        <w:t xml:space="preserve">. </w:t>
      </w:r>
      <w:proofErr w:type="spellStart"/>
      <w:r w:rsidRPr="00EA3491">
        <w:rPr>
          <w:sz w:val="28"/>
          <w:szCs w:val="28"/>
        </w:rPr>
        <w:t>Albae</w:t>
      </w:r>
      <w:proofErr w:type="spellEnd"/>
      <w:r w:rsidRPr="00EA3491">
        <w:rPr>
          <w:sz w:val="28"/>
          <w:szCs w:val="28"/>
        </w:rPr>
        <w:t xml:space="preserve"> и </w:t>
      </w:r>
      <w:proofErr w:type="spellStart"/>
      <w:r w:rsidRPr="00EA3491">
        <w:rPr>
          <w:sz w:val="28"/>
          <w:szCs w:val="28"/>
        </w:rPr>
        <w:t>Betula</w:t>
      </w:r>
      <w:proofErr w:type="spellEnd"/>
      <w:r w:rsidRPr="00EA3491">
        <w:rPr>
          <w:sz w:val="28"/>
          <w:szCs w:val="28"/>
        </w:rPr>
        <w:t xml:space="preserve"> </w:t>
      </w:r>
      <w:proofErr w:type="spellStart"/>
      <w:r w:rsidRPr="00EA3491">
        <w:rPr>
          <w:sz w:val="28"/>
          <w:szCs w:val="28"/>
        </w:rPr>
        <w:t>nana</w:t>
      </w:r>
      <w:proofErr w:type="spellEnd"/>
      <w:r w:rsidRPr="00EA3491">
        <w:rPr>
          <w:sz w:val="28"/>
          <w:szCs w:val="28"/>
        </w:rPr>
        <w:t xml:space="preserve">. Возрастает доля спор </w:t>
      </w:r>
      <w:proofErr w:type="spellStart"/>
      <w:r w:rsidRPr="00EA3491">
        <w:rPr>
          <w:sz w:val="28"/>
          <w:szCs w:val="28"/>
        </w:rPr>
        <w:t>Sphagnum</w:t>
      </w:r>
      <w:proofErr w:type="spellEnd"/>
      <w:r w:rsidRPr="00EA3491">
        <w:rPr>
          <w:sz w:val="28"/>
          <w:szCs w:val="28"/>
        </w:rPr>
        <w:t xml:space="preserve"> (до 40%). Полученные спорово-пыльцевые спектры сходны с этапами развития растительности микулинского межледниковья (зоны М3-М6). </w:t>
      </w:r>
    </w:p>
    <w:p w14:paraId="77F7E355" w14:textId="77777777" w:rsidR="00D8678F" w:rsidRPr="00EA3491" w:rsidRDefault="00D8678F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По результатам спорово-пыльцевого анализа органогенных отложений разреза Верхние Немыкари была составлена диаграмма (Рис.</w:t>
      </w:r>
      <w:r w:rsidR="00AD40AC">
        <w:rPr>
          <w:sz w:val="28"/>
          <w:szCs w:val="28"/>
        </w:rPr>
        <w:t xml:space="preserve"> </w:t>
      </w:r>
      <w:r w:rsidRPr="00EA3491">
        <w:rPr>
          <w:sz w:val="28"/>
          <w:szCs w:val="28"/>
        </w:rPr>
        <w:t>1</w:t>
      </w:r>
      <w:r w:rsidR="00AD40AC">
        <w:rPr>
          <w:sz w:val="28"/>
          <w:szCs w:val="28"/>
        </w:rPr>
        <w:t>2</w:t>
      </w:r>
      <w:r w:rsidRPr="00EA3491">
        <w:rPr>
          <w:sz w:val="28"/>
          <w:szCs w:val="28"/>
        </w:rPr>
        <w:t>)</w:t>
      </w:r>
    </w:p>
    <w:p w14:paraId="7BD9302E" w14:textId="77777777" w:rsidR="00EB0B18" w:rsidRDefault="00EB0B18" w:rsidP="00B60197">
      <w:pPr>
        <w:spacing w:before="120" w:line="360" w:lineRule="auto"/>
        <w:jc w:val="both"/>
        <w:rPr>
          <w:noProof/>
          <w:spacing w:val="2"/>
          <w:sz w:val="28"/>
          <w:szCs w:val="28"/>
        </w:rPr>
      </w:pPr>
    </w:p>
    <w:p w14:paraId="561A6219" w14:textId="77777777" w:rsidR="00D8678F" w:rsidRPr="00EA3491" w:rsidRDefault="00EB0B18" w:rsidP="00B60197">
      <w:pPr>
        <w:spacing w:before="120" w:line="360" w:lineRule="auto"/>
        <w:jc w:val="both"/>
        <w:rPr>
          <w:spacing w:val="2"/>
          <w:sz w:val="28"/>
          <w:szCs w:val="28"/>
        </w:rPr>
      </w:pPr>
      <w:r>
        <w:rPr>
          <w:noProof/>
          <w:spacing w:val="2"/>
          <w:sz w:val="28"/>
          <w:szCs w:val="28"/>
        </w:rPr>
        <w:drawing>
          <wp:inline distT="0" distB="0" distL="0" distR="0" wp14:anchorId="4FF96E46" wp14:editId="2F084CE5">
            <wp:extent cx="5940425" cy="570444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rcRect b="6296"/>
                    <a:stretch/>
                  </pic:blipFill>
                  <pic:spPr bwMode="auto">
                    <a:xfrm>
                      <a:off x="0" y="0"/>
                      <a:ext cx="5940425" cy="5704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678F" w:rsidRPr="00EA3491">
        <w:rPr>
          <w:spacing w:val="2"/>
          <w:sz w:val="28"/>
          <w:szCs w:val="28"/>
        </w:rPr>
        <w:t xml:space="preserve"> </w:t>
      </w:r>
    </w:p>
    <w:p w14:paraId="4D324FFE" w14:textId="77777777" w:rsidR="00D8678F" w:rsidRPr="00EA3491" w:rsidRDefault="00D8678F" w:rsidP="00B60197">
      <w:pPr>
        <w:spacing w:before="120" w:line="240" w:lineRule="auto"/>
        <w:ind w:firstLine="851"/>
        <w:jc w:val="both"/>
        <w:rPr>
          <w:spacing w:val="2"/>
          <w:sz w:val="28"/>
          <w:szCs w:val="28"/>
        </w:rPr>
      </w:pPr>
      <w:r w:rsidRPr="00EA3491">
        <w:rPr>
          <w:spacing w:val="2"/>
          <w:sz w:val="28"/>
          <w:szCs w:val="28"/>
        </w:rPr>
        <w:t>Рис. 1</w:t>
      </w:r>
      <w:r w:rsidR="00AD40AC">
        <w:rPr>
          <w:spacing w:val="2"/>
          <w:sz w:val="28"/>
          <w:szCs w:val="28"/>
        </w:rPr>
        <w:t>2</w:t>
      </w:r>
      <w:r w:rsidRPr="00EA3491">
        <w:rPr>
          <w:spacing w:val="2"/>
          <w:sz w:val="28"/>
          <w:szCs w:val="28"/>
        </w:rPr>
        <w:t xml:space="preserve">. Спорово-пыльцевая диаграмма разреза Верхние </w:t>
      </w:r>
      <w:proofErr w:type="spellStart"/>
      <w:r w:rsidRPr="00EA3491">
        <w:rPr>
          <w:spacing w:val="2"/>
          <w:sz w:val="28"/>
          <w:szCs w:val="28"/>
        </w:rPr>
        <w:t>Немыкари</w:t>
      </w:r>
      <w:proofErr w:type="spellEnd"/>
      <w:r w:rsidR="00EB0B18">
        <w:rPr>
          <w:spacing w:val="2"/>
          <w:sz w:val="28"/>
          <w:szCs w:val="28"/>
        </w:rPr>
        <w:t xml:space="preserve"> </w:t>
      </w:r>
      <w:r w:rsidRPr="00EA3491">
        <w:rPr>
          <w:spacing w:val="2"/>
          <w:sz w:val="28"/>
          <w:szCs w:val="28"/>
        </w:rPr>
        <w:t>(</w:t>
      </w:r>
      <w:proofErr w:type="spellStart"/>
      <w:r w:rsidRPr="00EA3491">
        <w:rPr>
          <w:spacing w:val="2"/>
          <w:sz w:val="28"/>
          <w:szCs w:val="28"/>
        </w:rPr>
        <w:t>палинолог</w:t>
      </w:r>
      <w:proofErr w:type="spellEnd"/>
      <w:r w:rsidRPr="00EA3491">
        <w:rPr>
          <w:spacing w:val="2"/>
          <w:sz w:val="28"/>
          <w:szCs w:val="28"/>
        </w:rPr>
        <w:t xml:space="preserve"> Фоменко А.П.)</w:t>
      </w:r>
      <w:r w:rsidR="00FF54DE">
        <w:rPr>
          <w:spacing w:val="2"/>
          <w:sz w:val="28"/>
          <w:szCs w:val="28"/>
        </w:rPr>
        <w:t>.</w:t>
      </w:r>
    </w:p>
    <w:p w14:paraId="1E33A73B" w14:textId="77777777" w:rsidR="00D8678F" w:rsidRPr="00EA3491" w:rsidRDefault="00D8678F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3EA341C0" w14:textId="77777777" w:rsidR="00411C9B" w:rsidRPr="00EA3491" w:rsidRDefault="00411C9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lastRenderedPageBreak/>
        <w:t xml:space="preserve">Во время, отвечающее зоне М3, на территории произрастали березово-сосновые леса с примесью дуба и вяза. Далее (зона М4) распространение получили дубовые леса с участием вяза. В оптимум микулинского межледниковья последовательно развивались полидоминантные широколиственные леса, в основном, представленные липой (зона М5) и грабом (зона М6). В подлеске произрастала лещина и ольха. В это же время в травянистом ярусе произрастал папоротник </w:t>
      </w:r>
      <w:proofErr w:type="spellStart"/>
      <w:r w:rsidRPr="00EA3491">
        <w:rPr>
          <w:sz w:val="28"/>
          <w:szCs w:val="28"/>
        </w:rPr>
        <w:t>осмунда</w:t>
      </w:r>
      <w:proofErr w:type="spellEnd"/>
      <w:r w:rsidRPr="00EA3491">
        <w:rPr>
          <w:sz w:val="28"/>
          <w:szCs w:val="28"/>
        </w:rPr>
        <w:t>.</w:t>
      </w:r>
    </w:p>
    <w:p w14:paraId="181E28E3" w14:textId="77777777" w:rsidR="00411C9B" w:rsidRPr="00EA3491" w:rsidRDefault="00411C9B" w:rsidP="00B60197">
      <w:pPr>
        <w:spacing w:line="360" w:lineRule="auto"/>
        <w:ind w:firstLine="851"/>
        <w:jc w:val="both"/>
        <w:rPr>
          <w:color w:val="FF0000"/>
          <w:sz w:val="28"/>
          <w:szCs w:val="28"/>
        </w:rPr>
      </w:pPr>
    </w:p>
    <w:p w14:paraId="5813408A" w14:textId="77777777" w:rsidR="00411C9B" w:rsidRPr="00EA3491" w:rsidRDefault="00FC672A" w:rsidP="007774D4">
      <w:pPr>
        <w:pStyle w:val="2"/>
      </w:pPr>
      <w:bookmarkStart w:id="17" w:name="_Toc135841938"/>
      <w:r w:rsidRPr="00EA3491">
        <w:t>5.2.</w:t>
      </w:r>
      <w:r w:rsidR="00411C9B" w:rsidRPr="00EA3491">
        <w:t xml:space="preserve"> </w:t>
      </w:r>
      <w:r w:rsidR="00114D63" w:rsidRPr="00EA3491">
        <w:rPr>
          <w:vertAlign w:val="superscript"/>
        </w:rPr>
        <w:t>230</w:t>
      </w:r>
      <w:r w:rsidR="00114D63" w:rsidRPr="00EA3491">
        <w:t>Т</w:t>
      </w:r>
      <w:r w:rsidR="00114D63" w:rsidRPr="00EA3491">
        <w:rPr>
          <w:lang w:val="en-US"/>
        </w:rPr>
        <w:t>h</w:t>
      </w:r>
      <w:r w:rsidR="00114D63" w:rsidRPr="00EA3491">
        <w:t>/</w:t>
      </w:r>
      <w:r w:rsidR="00114D63" w:rsidRPr="00EA3491">
        <w:rPr>
          <w:lang w:val="en-US"/>
        </w:rPr>
        <w:t>U</w:t>
      </w:r>
      <w:r w:rsidR="00114D63" w:rsidRPr="00EA3491">
        <w:t>-датирование нижнего слоя торфа</w:t>
      </w:r>
      <w:bookmarkEnd w:id="17"/>
    </w:p>
    <w:p w14:paraId="759FD12F" w14:textId="77777777" w:rsidR="00411C9B" w:rsidRPr="00EA3491" w:rsidRDefault="00411C9B" w:rsidP="00B60197">
      <w:pPr>
        <w:spacing w:line="360" w:lineRule="auto"/>
        <w:ind w:firstLine="851"/>
        <w:jc w:val="both"/>
        <w:rPr>
          <w:color w:val="FF0000"/>
          <w:sz w:val="28"/>
          <w:szCs w:val="28"/>
        </w:rPr>
      </w:pPr>
    </w:p>
    <w:p w14:paraId="0F28FD3A" w14:textId="77777777" w:rsidR="0048780B" w:rsidRDefault="00411C9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Уран-ториевое датирование образцов торфа из разреза Верхние Немыкари проводилось в лаборатории «Геоморфологические и палеогеографические исследования полярных регионов и Мирового океана им. В.П. Кеппена» Института наук о Земле СПбГУ при участии автора.</w:t>
      </w:r>
      <w:r w:rsidR="00163221" w:rsidRPr="00EA3491">
        <w:rPr>
          <w:sz w:val="28"/>
          <w:szCs w:val="28"/>
        </w:rPr>
        <w:t xml:space="preserve"> </w:t>
      </w:r>
      <w:r w:rsidR="002F06AD" w:rsidRPr="00EA3491">
        <w:rPr>
          <w:sz w:val="28"/>
          <w:szCs w:val="28"/>
        </w:rPr>
        <w:t xml:space="preserve">Были проанализированы 6 образцов из нижнего слоя торфа на глубине </w:t>
      </w:r>
      <w:r w:rsidR="00D236D8" w:rsidRPr="00EA3491">
        <w:rPr>
          <w:sz w:val="28"/>
          <w:szCs w:val="28"/>
        </w:rPr>
        <w:t xml:space="preserve">3,60–3,00 м. </w:t>
      </w:r>
    </w:p>
    <w:p w14:paraId="32874501" w14:textId="77777777" w:rsidR="00C062A2" w:rsidRDefault="00C062A2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В таблице 2 приведены результаты радиохимического изучения образцов торфа из разреза Верхние Немыкари.</w:t>
      </w:r>
    </w:p>
    <w:p w14:paraId="0A6F1447" w14:textId="77777777" w:rsidR="006258BD" w:rsidRDefault="006258BD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6269A442" w14:textId="77777777" w:rsidR="00C062A2" w:rsidRDefault="006258BD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Табл. 2. Результаты радиохимического изучения образцов нижнего слоя торфа из разреза Верхние Немыкари.</w:t>
      </w:r>
      <w:r>
        <w:rPr>
          <w:sz w:val="28"/>
          <w:szCs w:val="28"/>
        </w:rPr>
        <w:t xml:space="preserve"> </w:t>
      </w:r>
    </w:p>
    <w:tbl>
      <w:tblPr>
        <w:tblStyle w:val="af2"/>
        <w:tblW w:w="4988" w:type="pct"/>
        <w:tblInd w:w="-113" w:type="dxa"/>
        <w:tblLayout w:type="fixed"/>
        <w:tblLook w:val="04A0" w:firstRow="1" w:lastRow="0" w:firstColumn="1" w:lastColumn="0" w:noHBand="0" w:noVBand="1"/>
      </w:tblPr>
      <w:tblGrid>
        <w:gridCol w:w="1134"/>
        <w:gridCol w:w="1299"/>
        <w:gridCol w:w="982"/>
        <w:gridCol w:w="961"/>
        <w:gridCol w:w="964"/>
        <w:gridCol w:w="964"/>
        <w:gridCol w:w="1102"/>
        <w:gridCol w:w="964"/>
        <w:gridCol w:w="1178"/>
      </w:tblGrid>
      <w:tr w:rsidR="0099205A" w:rsidRPr="00A06007" w14:paraId="4BE15588" w14:textId="77777777" w:rsidTr="005674AB">
        <w:trPr>
          <w:trHeight w:val="300"/>
        </w:trPr>
        <w:tc>
          <w:tcPr>
            <w:tcW w:w="594" w:type="pct"/>
            <w:vMerge w:val="restart"/>
            <w:noWrap/>
            <w:vAlign w:val="center"/>
            <w:hideMark/>
          </w:tcPr>
          <w:p w14:paraId="09CF6839" w14:textId="77777777" w:rsidR="00A06007" w:rsidRPr="00A06007" w:rsidRDefault="00A06007" w:rsidP="0014670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A06007">
              <w:rPr>
                <w:b/>
                <w:bCs/>
                <w:sz w:val="20"/>
                <w:szCs w:val="20"/>
              </w:rPr>
              <w:t>Глубина, см</w:t>
            </w:r>
          </w:p>
        </w:tc>
        <w:tc>
          <w:tcPr>
            <w:tcW w:w="680" w:type="pct"/>
            <w:vMerge w:val="restart"/>
            <w:noWrap/>
            <w:vAlign w:val="center"/>
            <w:hideMark/>
          </w:tcPr>
          <w:p w14:paraId="74DE09ED" w14:textId="77777777" w:rsidR="00A06007" w:rsidRPr="00A06007" w:rsidRDefault="00A06007" w:rsidP="0014670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A06007">
              <w:rPr>
                <w:b/>
                <w:bCs/>
                <w:sz w:val="20"/>
                <w:szCs w:val="20"/>
              </w:rPr>
              <w:t>Зольность</w:t>
            </w:r>
          </w:p>
        </w:tc>
        <w:tc>
          <w:tcPr>
            <w:tcW w:w="514" w:type="pct"/>
            <w:noWrap/>
            <w:vAlign w:val="center"/>
            <w:hideMark/>
          </w:tcPr>
          <w:p w14:paraId="052FC449" w14:textId="77777777" w:rsidR="002E04C8" w:rsidRPr="005674AB" w:rsidRDefault="00A06007" w:rsidP="0014670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proofErr w:type="spellStart"/>
            <w:proofErr w:type="gramStart"/>
            <w:r w:rsidRPr="00A06007">
              <w:rPr>
                <w:b/>
                <w:bCs/>
                <w:sz w:val="20"/>
                <w:szCs w:val="20"/>
              </w:rPr>
              <w:t>уд.акт</w:t>
            </w:r>
            <w:proofErr w:type="spellEnd"/>
            <w:proofErr w:type="gramEnd"/>
            <w:r w:rsidRPr="00A06007">
              <w:rPr>
                <w:b/>
                <w:bCs/>
                <w:sz w:val="20"/>
                <w:szCs w:val="20"/>
              </w:rPr>
              <w:t>.</w:t>
            </w:r>
          </w:p>
          <w:p w14:paraId="1489C950" w14:textId="77777777" w:rsidR="00A06007" w:rsidRPr="00A06007" w:rsidRDefault="00A06007" w:rsidP="0014670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A06007">
              <w:rPr>
                <w:b/>
                <w:bCs/>
                <w:sz w:val="20"/>
                <w:szCs w:val="20"/>
                <w:vertAlign w:val="superscript"/>
              </w:rPr>
              <w:t>238</w:t>
            </w:r>
            <w:r w:rsidRPr="00A06007">
              <w:rPr>
                <w:b/>
                <w:bCs/>
                <w:sz w:val="20"/>
                <w:szCs w:val="20"/>
              </w:rPr>
              <w:t>U</w:t>
            </w:r>
          </w:p>
        </w:tc>
        <w:tc>
          <w:tcPr>
            <w:tcW w:w="503" w:type="pct"/>
            <w:noWrap/>
            <w:vAlign w:val="center"/>
            <w:hideMark/>
          </w:tcPr>
          <w:p w14:paraId="04FCBCA9" w14:textId="77777777" w:rsidR="002E04C8" w:rsidRPr="005674AB" w:rsidRDefault="00A06007" w:rsidP="0014670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proofErr w:type="spellStart"/>
            <w:proofErr w:type="gramStart"/>
            <w:r w:rsidRPr="00A06007">
              <w:rPr>
                <w:b/>
                <w:bCs/>
                <w:sz w:val="20"/>
                <w:szCs w:val="20"/>
              </w:rPr>
              <w:t>уд.акт</w:t>
            </w:r>
            <w:proofErr w:type="spellEnd"/>
            <w:proofErr w:type="gramEnd"/>
            <w:r w:rsidRPr="00A06007">
              <w:rPr>
                <w:b/>
                <w:bCs/>
                <w:sz w:val="20"/>
                <w:szCs w:val="20"/>
              </w:rPr>
              <w:t>.</w:t>
            </w:r>
          </w:p>
          <w:p w14:paraId="6EDE5484" w14:textId="77777777" w:rsidR="00A06007" w:rsidRPr="00A06007" w:rsidRDefault="00A06007" w:rsidP="0014670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A06007">
              <w:rPr>
                <w:b/>
                <w:bCs/>
                <w:sz w:val="20"/>
                <w:szCs w:val="20"/>
                <w:vertAlign w:val="superscript"/>
              </w:rPr>
              <w:t>234</w:t>
            </w:r>
            <w:r w:rsidRPr="00A06007">
              <w:rPr>
                <w:b/>
                <w:bCs/>
                <w:sz w:val="20"/>
                <w:szCs w:val="20"/>
              </w:rPr>
              <w:t>U</w:t>
            </w:r>
          </w:p>
        </w:tc>
        <w:tc>
          <w:tcPr>
            <w:tcW w:w="505" w:type="pct"/>
            <w:noWrap/>
            <w:vAlign w:val="center"/>
            <w:hideMark/>
          </w:tcPr>
          <w:p w14:paraId="625D43D6" w14:textId="77777777" w:rsidR="002E04C8" w:rsidRPr="005674AB" w:rsidRDefault="00A06007" w:rsidP="0014670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proofErr w:type="spellStart"/>
            <w:proofErr w:type="gramStart"/>
            <w:r w:rsidRPr="00A06007">
              <w:rPr>
                <w:b/>
                <w:bCs/>
                <w:sz w:val="20"/>
                <w:szCs w:val="20"/>
              </w:rPr>
              <w:t>уд.акт</w:t>
            </w:r>
            <w:proofErr w:type="spellEnd"/>
            <w:proofErr w:type="gramEnd"/>
            <w:r w:rsidRPr="00A06007">
              <w:rPr>
                <w:b/>
                <w:bCs/>
                <w:sz w:val="20"/>
                <w:szCs w:val="20"/>
              </w:rPr>
              <w:t>.</w:t>
            </w:r>
          </w:p>
          <w:p w14:paraId="2F005A8F" w14:textId="77777777" w:rsidR="00A06007" w:rsidRPr="00A06007" w:rsidRDefault="00A06007" w:rsidP="0014670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A06007">
              <w:rPr>
                <w:b/>
                <w:bCs/>
                <w:sz w:val="20"/>
                <w:szCs w:val="20"/>
                <w:vertAlign w:val="superscript"/>
              </w:rPr>
              <w:t>230</w:t>
            </w:r>
            <w:r w:rsidRPr="00A06007">
              <w:rPr>
                <w:b/>
                <w:bCs/>
                <w:sz w:val="20"/>
                <w:szCs w:val="20"/>
              </w:rPr>
              <w:t>Th</w:t>
            </w:r>
          </w:p>
        </w:tc>
        <w:tc>
          <w:tcPr>
            <w:tcW w:w="505" w:type="pct"/>
            <w:noWrap/>
            <w:vAlign w:val="center"/>
            <w:hideMark/>
          </w:tcPr>
          <w:p w14:paraId="3B9EF66B" w14:textId="77777777" w:rsidR="002E04C8" w:rsidRPr="005674AB" w:rsidRDefault="00A06007" w:rsidP="0014670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proofErr w:type="spellStart"/>
            <w:proofErr w:type="gramStart"/>
            <w:r w:rsidRPr="00A06007">
              <w:rPr>
                <w:b/>
                <w:bCs/>
                <w:sz w:val="20"/>
                <w:szCs w:val="20"/>
              </w:rPr>
              <w:t>уд.акт</w:t>
            </w:r>
            <w:proofErr w:type="spellEnd"/>
            <w:proofErr w:type="gramEnd"/>
            <w:r w:rsidRPr="00A06007">
              <w:rPr>
                <w:b/>
                <w:bCs/>
                <w:sz w:val="20"/>
                <w:szCs w:val="20"/>
              </w:rPr>
              <w:t>.</w:t>
            </w:r>
          </w:p>
          <w:p w14:paraId="5C6031DF" w14:textId="77777777" w:rsidR="00A06007" w:rsidRPr="00A06007" w:rsidRDefault="00A06007" w:rsidP="0014670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A06007">
              <w:rPr>
                <w:b/>
                <w:bCs/>
                <w:sz w:val="20"/>
                <w:szCs w:val="20"/>
                <w:vertAlign w:val="superscript"/>
              </w:rPr>
              <w:t>232</w:t>
            </w:r>
            <w:r w:rsidRPr="00A06007">
              <w:rPr>
                <w:b/>
                <w:bCs/>
                <w:sz w:val="20"/>
                <w:szCs w:val="20"/>
              </w:rPr>
              <w:t>Th</w:t>
            </w:r>
          </w:p>
        </w:tc>
        <w:tc>
          <w:tcPr>
            <w:tcW w:w="577" w:type="pct"/>
            <w:noWrap/>
            <w:vAlign w:val="center"/>
            <w:hideMark/>
          </w:tcPr>
          <w:p w14:paraId="71663165" w14:textId="77777777" w:rsidR="00A06007" w:rsidRPr="00A06007" w:rsidRDefault="00A06007" w:rsidP="0099205A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A06007">
              <w:rPr>
                <w:b/>
                <w:bCs/>
                <w:sz w:val="20"/>
                <w:szCs w:val="20"/>
                <w:vertAlign w:val="superscript"/>
              </w:rPr>
              <w:t>230</w:t>
            </w:r>
            <w:r w:rsidRPr="00A06007">
              <w:rPr>
                <w:b/>
                <w:bCs/>
                <w:sz w:val="20"/>
                <w:szCs w:val="20"/>
              </w:rPr>
              <w:t>Th/</w:t>
            </w:r>
            <w:r w:rsidRPr="00A06007">
              <w:rPr>
                <w:b/>
                <w:bCs/>
                <w:sz w:val="20"/>
                <w:szCs w:val="20"/>
                <w:vertAlign w:val="superscript"/>
              </w:rPr>
              <w:t>234</w:t>
            </w:r>
            <w:r w:rsidRPr="00A06007">
              <w:rPr>
                <w:b/>
                <w:bCs/>
                <w:sz w:val="20"/>
                <w:szCs w:val="20"/>
              </w:rPr>
              <w:t>U</w:t>
            </w:r>
          </w:p>
        </w:tc>
        <w:tc>
          <w:tcPr>
            <w:tcW w:w="505" w:type="pct"/>
            <w:noWrap/>
            <w:vAlign w:val="center"/>
            <w:hideMark/>
          </w:tcPr>
          <w:p w14:paraId="7881D36B" w14:textId="77777777" w:rsidR="005674AB" w:rsidRDefault="005674AB" w:rsidP="005674AB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vertAlign w:val="superscript"/>
              </w:rPr>
              <w:t>2</w:t>
            </w:r>
            <w:r w:rsidR="00A06007" w:rsidRPr="00A06007">
              <w:rPr>
                <w:b/>
                <w:bCs/>
                <w:sz w:val="20"/>
                <w:szCs w:val="20"/>
                <w:vertAlign w:val="superscript"/>
              </w:rPr>
              <w:t>34</w:t>
            </w:r>
            <w:r w:rsidR="00A06007" w:rsidRPr="00A06007">
              <w:rPr>
                <w:b/>
                <w:bCs/>
                <w:sz w:val="20"/>
                <w:szCs w:val="20"/>
              </w:rPr>
              <w:t>U/</w:t>
            </w:r>
          </w:p>
          <w:p w14:paraId="2798A715" w14:textId="77777777" w:rsidR="00A06007" w:rsidRPr="00A06007" w:rsidRDefault="00A06007" w:rsidP="005674AB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A06007">
              <w:rPr>
                <w:b/>
                <w:bCs/>
                <w:sz w:val="20"/>
                <w:szCs w:val="20"/>
                <w:vertAlign w:val="superscript"/>
              </w:rPr>
              <w:t>238</w:t>
            </w:r>
            <w:r w:rsidRPr="00A06007">
              <w:rPr>
                <w:b/>
                <w:bCs/>
                <w:sz w:val="20"/>
                <w:szCs w:val="20"/>
              </w:rPr>
              <w:t>U</w:t>
            </w:r>
          </w:p>
        </w:tc>
        <w:tc>
          <w:tcPr>
            <w:tcW w:w="616" w:type="pct"/>
            <w:noWrap/>
            <w:vAlign w:val="center"/>
            <w:hideMark/>
          </w:tcPr>
          <w:p w14:paraId="264EAA2C" w14:textId="77777777" w:rsidR="005674AB" w:rsidRDefault="00A06007" w:rsidP="0099205A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A06007">
              <w:rPr>
                <w:b/>
                <w:bCs/>
                <w:sz w:val="20"/>
                <w:szCs w:val="20"/>
                <w:vertAlign w:val="superscript"/>
              </w:rPr>
              <w:t>230</w:t>
            </w:r>
            <w:r w:rsidRPr="00A06007">
              <w:rPr>
                <w:b/>
                <w:bCs/>
                <w:sz w:val="20"/>
                <w:szCs w:val="20"/>
              </w:rPr>
              <w:t>Th/</w:t>
            </w:r>
          </w:p>
          <w:p w14:paraId="32E30FC9" w14:textId="77777777" w:rsidR="00A06007" w:rsidRPr="00A06007" w:rsidRDefault="00A06007" w:rsidP="0099205A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A06007">
              <w:rPr>
                <w:b/>
                <w:bCs/>
                <w:sz w:val="20"/>
                <w:szCs w:val="20"/>
                <w:vertAlign w:val="superscript"/>
              </w:rPr>
              <w:t>232</w:t>
            </w:r>
            <w:r w:rsidRPr="00A06007">
              <w:rPr>
                <w:b/>
                <w:bCs/>
                <w:sz w:val="20"/>
                <w:szCs w:val="20"/>
              </w:rPr>
              <w:t>Th</w:t>
            </w:r>
          </w:p>
        </w:tc>
      </w:tr>
      <w:tr w:rsidR="0099205A" w:rsidRPr="00A06007" w14:paraId="18082D59" w14:textId="77777777" w:rsidTr="005674AB">
        <w:trPr>
          <w:trHeight w:val="260"/>
        </w:trPr>
        <w:tc>
          <w:tcPr>
            <w:tcW w:w="594" w:type="pct"/>
            <w:vMerge/>
            <w:vAlign w:val="center"/>
            <w:hideMark/>
          </w:tcPr>
          <w:p w14:paraId="1E9B0F23" w14:textId="77777777" w:rsidR="00A06007" w:rsidRPr="00A06007" w:rsidRDefault="00A06007" w:rsidP="00B60197">
            <w:pPr>
              <w:spacing w:line="240" w:lineRule="auto"/>
              <w:ind w:firstLine="851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680" w:type="pct"/>
            <w:vMerge/>
            <w:vAlign w:val="center"/>
            <w:hideMark/>
          </w:tcPr>
          <w:p w14:paraId="3DA06531" w14:textId="77777777" w:rsidR="00A06007" w:rsidRPr="00A06007" w:rsidRDefault="00A06007" w:rsidP="00B60197">
            <w:pPr>
              <w:spacing w:line="240" w:lineRule="auto"/>
              <w:ind w:firstLine="851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726" w:type="pct"/>
            <w:gridSpan w:val="7"/>
            <w:noWrap/>
            <w:vAlign w:val="center"/>
            <w:hideMark/>
          </w:tcPr>
          <w:p w14:paraId="4D56DA79" w14:textId="77777777" w:rsidR="00A06007" w:rsidRPr="00A06007" w:rsidRDefault="00A06007" w:rsidP="00B60197">
            <w:pPr>
              <w:spacing w:line="240" w:lineRule="auto"/>
              <w:ind w:firstLine="851"/>
              <w:jc w:val="center"/>
              <w:rPr>
                <w:b/>
                <w:bCs/>
                <w:sz w:val="20"/>
                <w:szCs w:val="20"/>
              </w:rPr>
            </w:pPr>
            <w:r w:rsidRPr="00A06007">
              <w:rPr>
                <w:b/>
                <w:bCs/>
                <w:sz w:val="20"/>
                <w:szCs w:val="20"/>
              </w:rPr>
              <w:t>расп/мин·г</w:t>
            </w:r>
          </w:p>
        </w:tc>
      </w:tr>
      <w:tr w:rsidR="0099205A" w:rsidRPr="00A06007" w14:paraId="7EEE4516" w14:textId="77777777" w:rsidTr="005674AB">
        <w:trPr>
          <w:trHeight w:val="260"/>
        </w:trPr>
        <w:tc>
          <w:tcPr>
            <w:tcW w:w="594" w:type="pct"/>
            <w:noWrap/>
            <w:vAlign w:val="center"/>
            <w:hideMark/>
          </w:tcPr>
          <w:p w14:paraId="0CC07D90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>310-316</w:t>
            </w:r>
          </w:p>
        </w:tc>
        <w:tc>
          <w:tcPr>
            <w:tcW w:w="680" w:type="pct"/>
            <w:noWrap/>
            <w:vAlign w:val="center"/>
            <w:hideMark/>
          </w:tcPr>
          <w:p w14:paraId="4F9DA2B3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>0,141</w:t>
            </w:r>
          </w:p>
        </w:tc>
        <w:tc>
          <w:tcPr>
            <w:tcW w:w="514" w:type="pct"/>
            <w:noWrap/>
            <w:vAlign w:val="center"/>
            <w:hideMark/>
          </w:tcPr>
          <w:p w14:paraId="6D779F5E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1,2769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0,0421</w:t>
            </w:r>
          </w:p>
        </w:tc>
        <w:tc>
          <w:tcPr>
            <w:tcW w:w="503" w:type="pct"/>
            <w:noWrap/>
            <w:vAlign w:val="center"/>
            <w:hideMark/>
          </w:tcPr>
          <w:p w14:paraId="2129BA08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1,5126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0,474</w:t>
            </w:r>
          </w:p>
        </w:tc>
        <w:tc>
          <w:tcPr>
            <w:tcW w:w="505" w:type="pct"/>
            <w:noWrap/>
            <w:vAlign w:val="center"/>
            <w:hideMark/>
          </w:tcPr>
          <w:p w14:paraId="58D29980" w14:textId="77777777" w:rsidR="00A06007" w:rsidRPr="00A06007" w:rsidRDefault="00A06007" w:rsidP="00EF7F5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1,1967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0,0419</w:t>
            </w:r>
          </w:p>
        </w:tc>
        <w:tc>
          <w:tcPr>
            <w:tcW w:w="505" w:type="pct"/>
            <w:noWrap/>
            <w:vAlign w:val="center"/>
            <w:hideMark/>
          </w:tcPr>
          <w:p w14:paraId="2257A01D" w14:textId="77777777" w:rsidR="00A06007" w:rsidRPr="00A06007" w:rsidRDefault="00A06007" w:rsidP="00EF7F5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1,1211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0,0399</w:t>
            </w:r>
          </w:p>
        </w:tc>
        <w:tc>
          <w:tcPr>
            <w:tcW w:w="577" w:type="pct"/>
            <w:noWrap/>
            <w:vAlign w:val="center"/>
            <w:hideMark/>
          </w:tcPr>
          <w:p w14:paraId="16A63F7F" w14:textId="77777777" w:rsidR="00A06007" w:rsidRPr="00A06007" w:rsidRDefault="00A06007" w:rsidP="00EF7F5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0,7912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0,0372</w:t>
            </w:r>
          </w:p>
        </w:tc>
        <w:tc>
          <w:tcPr>
            <w:tcW w:w="505" w:type="pct"/>
            <w:noWrap/>
            <w:vAlign w:val="center"/>
            <w:hideMark/>
          </w:tcPr>
          <w:p w14:paraId="02DE9F24" w14:textId="77777777" w:rsidR="00A06007" w:rsidRPr="00A06007" w:rsidRDefault="00A06007" w:rsidP="00EF7F5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1,1846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0,0424</w:t>
            </w:r>
          </w:p>
        </w:tc>
        <w:tc>
          <w:tcPr>
            <w:tcW w:w="616" w:type="pct"/>
            <w:noWrap/>
            <w:vAlign w:val="center"/>
            <w:hideMark/>
          </w:tcPr>
          <w:p w14:paraId="318BDDCE" w14:textId="77777777" w:rsidR="00A06007" w:rsidRPr="005674AB" w:rsidRDefault="0099205A" w:rsidP="00EF7F54">
            <w:pPr>
              <w:spacing w:line="240" w:lineRule="auto"/>
              <w:rPr>
                <w:sz w:val="20"/>
                <w:szCs w:val="20"/>
              </w:rPr>
            </w:pPr>
            <w:r w:rsidRPr="005674AB">
              <w:rPr>
                <w:sz w:val="20"/>
                <w:szCs w:val="20"/>
              </w:rPr>
              <w:t>1,0674 ± ±0,0385</w:t>
            </w:r>
          </w:p>
          <w:p w14:paraId="5DC8E461" w14:textId="77777777" w:rsidR="00EF7F54" w:rsidRPr="00A06007" w:rsidRDefault="00EF7F54" w:rsidP="00EF7F54">
            <w:pPr>
              <w:spacing w:line="240" w:lineRule="auto"/>
              <w:rPr>
                <w:sz w:val="20"/>
                <w:szCs w:val="20"/>
              </w:rPr>
            </w:pPr>
          </w:p>
        </w:tc>
      </w:tr>
      <w:tr w:rsidR="0099205A" w:rsidRPr="00A06007" w14:paraId="455EC7FC" w14:textId="77777777" w:rsidTr="005674AB">
        <w:trPr>
          <w:trHeight w:val="260"/>
        </w:trPr>
        <w:tc>
          <w:tcPr>
            <w:tcW w:w="594" w:type="pct"/>
            <w:noWrap/>
            <w:vAlign w:val="center"/>
            <w:hideMark/>
          </w:tcPr>
          <w:p w14:paraId="15DD53C2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>328-332</w:t>
            </w:r>
          </w:p>
        </w:tc>
        <w:tc>
          <w:tcPr>
            <w:tcW w:w="680" w:type="pct"/>
            <w:noWrap/>
            <w:vAlign w:val="center"/>
            <w:hideMark/>
          </w:tcPr>
          <w:p w14:paraId="66E2E934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>0,331</w:t>
            </w:r>
          </w:p>
        </w:tc>
        <w:tc>
          <w:tcPr>
            <w:tcW w:w="514" w:type="pct"/>
            <w:noWrap/>
            <w:vAlign w:val="center"/>
            <w:hideMark/>
          </w:tcPr>
          <w:p w14:paraId="2A1964C8" w14:textId="77777777" w:rsidR="00A06007" w:rsidRPr="00A06007" w:rsidRDefault="00A06007" w:rsidP="0014670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0,5772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0,0160</w:t>
            </w:r>
          </w:p>
        </w:tc>
        <w:tc>
          <w:tcPr>
            <w:tcW w:w="503" w:type="pct"/>
            <w:noWrap/>
            <w:vAlign w:val="center"/>
            <w:hideMark/>
          </w:tcPr>
          <w:p w14:paraId="2B3C0DEC" w14:textId="77777777" w:rsidR="00A06007" w:rsidRPr="00A06007" w:rsidRDefault="00A06007" w:rsidP="0014670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0,6341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0,0170</w:t>
            </w:r>
          </w:p>
        </w:tc>
        <w:tc>
          <w:tcPr>
            <w:tcW w:w="505" w:type="pct"/>
            <w:noWrap/>
            <w:vAlign w:val="center"/>
            <w:hideMark/>
          </w:tcPr>
          <w:p w14:paraId="39EED23A" w14:textId="77777777" w:rsidR="00A06007" w:rsidRPr="00A06007" w:rsidRDefault="00A06007" w:rsidP="00EF7F5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0,5614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0,0191</w:t>
            </w:r>
          </w:p>
        </w:tc>
        <w:tc>
          <w:tcPr>
            <w:tcW w:w="505" w:type="pct"/>
            <w:noWrap/>
            <w:vAlign w:val="center"/>
            <w:hideMark/>
          </w:tcPr>
          <w:p w14:paraId="1A03DD74" w14:textId="77777777" w:rsidR="00A06007" w:rsidRPr="00A06007" w:rsidRDefault="00A06007" w:rsidP="00EF7F5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0,6893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0,0220</w:t>
            </w:r>
          </w:p>
        </w:tc>
        <w:tc>
          <w:tcPr>
            <w:tcW w:w="577" w:type="pct"/>
            <w:noWrap/>
            <w:vAlign w:val="center"/>
            <w:hideMark/>
          </w:tcPr>
          <w:p w14:paraId="21537193" w14:textId="77777777" w:rsidR="00A06007" w:rsidRPr="00A06007" w:rsidRDefault="00A06007" w:rsidP="00EF7F5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0,8854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0,0384</w:t>
            </w:r>
          </w:p>
        </w:tc>
        <w:tc>
          <w:tcPr>
            <w:tcW w:w="505" w:type="pct"/>
            <w:noWrap/>
            <w:vAlign w:val="center"/>
            <w:hideMark/>
          </w:tcPr>
          <w:p w14:paraId="1938E45B" w14:textId="77777777" w:rsidR="00A06007" w:rsidRPr="00A06007" w:rsidRDefault="00A06007" w:rsidP="00EF7F5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1,0985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0,0357</w:t>
            </w:r>
          </w:p>
        </w:tc>
        <w:tc>
          <w:tcPr>
            <w:tcW w:w="616" w:type="pct"/>
            <w:noWrap/>
            <w:vAlign w:val="center"/>
            <w:hideMark/>
          </w:tcPr>
          <w:p w14:paraId="369D2344" w14:textId="77777777" w:rsidR="00A06007" w:rsidRPr="00A06007" w:rsidRDefault="00A06007" w:rsidP="00EF7F5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0,8145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0,0302</w:t>
            </w:r>
          </w:p>
        </w:tc>
      </w:tr>
      <w:tr w:rsidR="0099205A" w:rsidRPr="00A06007" w14:paraId="2B2904B0" w14:textId="77777777" w:rsidTr="005674AB">
        <w:trPr>
          <w:trHeight w:val="260"/>
        </w:trPr>
        <w:tc>
          <w:tcPr>
            <w:tcW w:w="594" w:type="pct"/>
            <w:noWrap/>
            <w:vAlign w:val="center"/>
            <w:hideMark/>
          </w:tcPr>
          <w:p w14:paraId="602AF80B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>332-336</w:t>
            </w:r>
          </w:p>
        </w:tc>
        <w:tc>
          <w:tcPr>
            <w:tcW w:w="680" w:type="pct"/>
            <w:noWrap/>
            <w:vAlign w:val="center"/>
            <w:hideMark/>
          </w:tcPr>
          <w:p w14:paraId="6B7AB49B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>0,125</w:t>
            </w:r>
          </w:p>
        </w:tc>
        <w:tc>
          <w:tcPr>
            <w:tcW w:w="514" w:type="pct"/>
            <w:noWrap/>
            <w:vAlign w:val="center"/>
            <w:hideMark/>
          </w:tcPr>
          <w:p w14:paraId="5D6F8CC0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0,3937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0,0161</w:t>
            </w:r>
          </w:p>
        </w:tc>
        <w:tc>
          <w:tcPr>
            <w:tcW w:w="503" w:type="pct"/>
            <w:noWrap/>
            <w:vAlign w:val="center"/>
            <w:hideMark/>
          </w:tcPr>
          <w:p w14:paraId="1B779810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0,4346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0,0172</w:t>
            </w:r>
          </w:p>
        </w:tc>
        <w:tc>
          <w:tcPr>
            <w:tcW w:w="505" w:type="pct"/>
            <w:noWrap/>
            <w:vAlign w:val="center"/>
            <w:hideMark/>
          </w:tcPr>
          <w:p w14:paraId="56117062" w14:textId="77777777" w:rsidR="00A06007" w:rsidRPr="00A06007" w:rsidRDefault="00A06007" w:rsidP="00EF7F5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0,3761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0,0111</w:t>
            </w:r>
          </w:p>
        </w:tc>
        <w:tc>
          <w:tcPr>
            <w:tcW w:w="505" w:type="pct"/>
            <w:noWrap/>
            <w:vAlign w:val="center"/>
            <w:hideMark/>
          </w:tcPr>
          <w:p w14:paraId="76113FE2" w14:textId="77777777" w:rsidR="00A06007" w:rsidRPr="00A06007" w:rsidRDefault="00A06007" w:rsidP="00EF7F5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0,3780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0,0111</w:t>
            </w:r>
          </w:p>
        </w:tc>
        <w:tc>
          <w:tcPr>
            <w:tcW w:w="577" w:type="pct"/>
            <w:noWrap/>
            <w:vAlign w:val="center"/>
            <w:hideMark/>
          </w:tcPr>
          <w:p w14:paraId="0ECCAA9B" w14:textId="77777777" w:rsidR="00A06007" w:rsidRPr="00A06007" w:rsidRDefault="00A06007" w:rsidP="00EF7F5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0,8653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0,0428</w:t>
            </w:r>
          </w:p>
        </w:tc>
        <w:tc>
          <w:tcPr>
            <w:tcW w:w="505" w:type="pct"/>
            <w:noWrap/>
            <w:vAlign w:val="center"/>
            <w:hideMark/>
          </w:tcPr>
          <w:p w14:paraId="5CB9A631" w14:textId="77777777" w:rsidR="00A06007" w:rsidRPr="00A06007" w:rsidRDefault="00A06007" w:rsidP="00EF7F5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1,1039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0,0547</w:t>
            </w:r>
          </w:p>
        </w:tc>
        <w:tc>
          <w:tcPr>
            <w:tcW w:w="616" w:type="pct"/>
            <w:noWrap/>
            <w:vAlign w:val="center"/>
            <w:hideMark/>
          </w:tcPr>
          <w:p w14:paraId="5929943E" w14:textId="77777777" w:rsidR="00A06007" w:rsidRPr="00A06007" w:rsidRDefault="00A06007" w:rsidP="00EF7F5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0,9948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0,0342</w:t>
            </w:r>
          </w:p>
        </w:tc>
      </w:tr>
      <w:tr w:rsidR="0099205A" w:rsidRPr="00A06007" w14:paraId="2F30AC7C" w14:textId="77777777" w:rsidTr="005674AB">
        <w:trPr>
          <w:trHeight w:val="400"/>
        </w:trPr>
        <w:tc>
          <w:tcPr>
            <w:tcW w:w="594" w:type="pct"/>
            <w:noWrap/>
            <w:vAlign w:val="center"/>
            <w:hideMark/>
          </w:tcPr>
          <w:p w14:paraId="5FA59892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>336-340</w:t>
            </w:r>
          </w:p>
        </w:tc>
        <w:tc>
          <w:tcPr>
            <w:tcW w:w="680" w:type="pct"/>
            <w:noWrap/>
            <w:vAlign w:val="center"/>
            <w:hideMark/>
          </w:tcPr>
          <w:p w14:paraId="6EDB0190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>0,103</w:t>
            </w:r>
          </w:p>
        </w:tc>
        <w:tc>
          <w:tcPr>
            <w:tcW w:w="514" w:type="pct"/>
            <w:noWrap/>
            <w:vAlign w:val="center"/>
            <w:hideMark/>
          </w:tcPr>
          <w:p w14:paraId="62D7DA0F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0,3187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0,0095</w:t>
            </w:r>
          </w:p>
        </w:tc>
        <w:tc>
          <w:tcPr>
            <w:tcW w:w="503" w:type="pct"/>
            <w:noWrap/>
            <w:vAlign w:val="center"/>
            <w:hideMark/>
          </w:tcPr>
          <w:p w14:paraId="0DD56F42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0,3617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0,0104</w:t>
            </w:r>
          </w:p>
        </w:tc>
        <w:tc>
          <w:tcPr>
            <w:tcW w:w="505" w:type="pct"/>
            <w:noWrap/>
            <w:vAlign w:val="center"/>
            <w:hideMark/>
          </w:tcPr>
          <w:p w14:paraId="5019E97A" w14:textId="77777777" w:rsidR="00A06007" w:rsidRPr="00A06007" w:rsidRDefault="00A06007" w:rsidP="00EF7F5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0,3124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0,0109</w:t>
            </w:r>
          </w:p>
        </w:tc>
        <w:tc>
          <w:tcPr>
            <w:tcW w:w="505" w:type="pct"/>
            <w:noWrap/>
            <w:vAlign w:val="center"/>
            <w:hideMark/>
          </w:tcPr>
          <w:p w14:paraId="0D1ED77F" w14:textId="77777777" w:rsidR="00A06007" w:rsidRPr="00A06007" w:rsidRDefault="00A06007" w:rsidP="00EF7F5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0,2996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0,0106</w:t>
            </w:r>
          </w:p>
        </w:tc>
        <w:tc>
          <w:tcPr>
            <w:tcW w:w="577" w:type="pct"/>
            <w:noWrap/>
            <w:vAlign w:val="center"/>
            <w:hideMark/>
          </w:tcPr>
          <w:p w14:paraId="733DE55F" w14:textId="77777777" w:rsidR="00A06007" w:rsidRPr="00A06007" w:rsidRDefault="00A06007" w:rsidP="00EF7F5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0,8637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0,0389</w:t>
            </w:r>
          </w:p>
        </w:tc>
        <w:tc>
          <w:tcPr>
            <w:tcW w:w="505" w:type="pct"/>
            <w:noWrap/>
            <w:vAlign w:val="center"/>
            <w:hideMark/>
          </w:tcPr>
          <w:p w14:paraId="28955D3B" w14:textId="77777777" w:rsidR="00A06007" w:rsidRPr="00A06007" w:rsidRDefault="00A06007" w:rsidP="00EF7F5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1,1348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0,0389</w:t>
            </w:r>
          </w:p>
        </w:tc>
        <w:tc>
          <w:tcPr>
            <w:tcW w:w="616" w:type="pct"/>
            <w:noWrap/>
            <w:vAlign w:val="center"/>
            <w:hideMark/>
          </w:tcPr>
          <w:p w14:paraId="052673AF" w14:textId="77777777" w:rsidR="00A06007" w:rsidRPr="00A06007" w:rsidRDefault="00A06007" w:rsidP="00EF7F5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 xml:space="preserve">1,0425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sz w:val="20"/>
                <w:szCs w:val="20"/>
              </w:rPr>
              <w:t>0,0410</w:t>
            </w:r>
          </w:p>
        </w:tc>
      </w:tr>
      <w:tr w:rsidR="0099205A" w:rsidRPr="00A06007" w14:paraId="2C5C6DE8" w14:textId="77777777" w:rsidTr="005674AB">
        <w:trPr>
          <w:trHeight w:val="260"/>
        </w:trPr>
        <w:tc>
          <w:tcPr>
            <w:tcW w:w="594" w:type="pct"/>
            <w:noWrap/>
            <w:vAlign w:val="center"/>
            <w:hideMark/>
          </w:tcPr>
          <w:p w14:paraId="7955D574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>346-348</w:t>
            </w:r>
          </w:p>
        </w:tc>
        <w:tc>
          <w:tcPr>
            <w:tcW w:w="680" w:type="pct"/>
            <w:noWrap/>
            <w:vAlign w:val="center"/>
            <w:hideMark/>
          </w:tcPr>
          <w:p w14:paraId="6CEABD1F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>0,082</w:t>
            </w:r>
          </w:p>
        </w:tc>
        <w:tc>
          <w:tcPr>
            <w:tcW w:w="514" w:type="pct"/>
            <w:noWrap/>
            <w:vAlign w:val="center"/>
            <w:hideMark/>
          </w:tcPr>
          <w:p w14:paraId="04664361" w14:textId="77777777" w:rsidR="00A06007" w:rsidRPr="00A06007" w:rsidRDefault="00A06007" w:rsidP="0014670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0,2421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0,0128</w:t>
            </w:r>
          </w:p>
        </w:tc>
        <w:tc>
          <w:tcPr>
            <w:tcW w:w="503" w:type="pct"/>
            <w:noWrap/>
            <w:vAlign w:val="center"/>
            <w:hideMark/>
          </w:tcPr>
          <w:p w14:paraId="6233901E" w14:textId="77777777" w:rsidR="00A06007" w:rsidRPr="00A06007" w:rsidRDefault="00A06007" w:rsidP="0014670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0,2682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0,0141</w:t>
            </w:r>
          </w:p>
        </w:tc>
        <w:tc>
          <w:tcPr>
            <w:tcW w:w="505" w:type="pct"/>
            <w:noWrap/>
            <w:vAlign w:val="center"/>
            <w:hideMark/>
          </w:tcPr>
          <w:p w14:paraId="6F2CAB5B" w14:textId="77777777" w:rsidR="00A06007" w:rsidRPr="00A06007" w:rsidRDefault="00A06007" w:rsidP="00EF7F5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0,2086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0,0078</w:t>
            </w:r>
          </w:p>
        </w:tc>
        <w:tc>
          <w:tcPr>
            <w:tcW w:w="505" w:type="pct"/>
            <w:noWrap/>
            <w:vAlign w:val="center"/>
            <w:hideMark/>
          </w:tcPr>
          <w:p w14:paraId="1FB6C7CF" w14:textId="77777777" w:rsidR="00A06007" w:rsidRPr="00A06007" w:rsidRDefault="00A06007" w:rsidP="00EF7F5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0,2061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0,0077</w:t>
            </w:r>
          </w:p>
        </w:tc>
        <w:tc>
          <w:tcPr>
            <w:tcW w:w="577" w:type="pct"/>
            <w:noWrap/>
            <w:vAlign w:val="center"/>
            <w:hideMark/>
          </w:tcPr>
          <w:p w14:paraId="421C0C84" w14:textId="77777777" w:rsidR="00A06007" w:rsidRPr="00A06007" w:rsidRDefault="00A06007" w:rsidP="00EF7F5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0,7779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0,0500</w:t>
            </w:r>
          </w:p>
        </w:tc>
        <w:tc>
          <w:tcPr>
            <w:tcW w:w="505" w:type="pct"/>
            <w:noWrap/>
            <w:vAlign w:val="center"/>
            <w:hideMark/>
          </w:tcPr>
          <w:p w14:paraId="49190642" w14:textId="77777777" w:rsidR="00A06007" w:rsidRPr="00A06007" w:rsidRDefault="00A06007" w:rsidP="00EF7F5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1,1076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0,0725</w:t>
            </w:r>
          </w:p>
        </w:tc>
        <w:tc>
          <w:tcPr>
            <w:tcW w:w="616" w:type="pct"/>
            <w:noWrap/>
            <w:vAlign w:val="center"/>
            <w:hideMark/>
          </w:tcPr>
          <w:p w14:paraId="6011F7CD" w14:textId="77777777" w:rsidR="00A06007" w:rsidRPr="00A06007" w:rsidRDefault="00A06007" w:rsidP="00EF7F5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1,0123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0,0457</w:t>
            </w:r>
          </w:p>
        </w:tc>
      </w:tr>
      <w:tr w:rsidR="0099205A" w:rsidRPr="00A06007" w14:paraId="5AB6FCDC" w14:textId="77777777" w:rsidTr="005674AB">
        <w:trPr>
          <w:trHeight w:val="290"/>
        </w:trPr>
        <w:tc>
          <w:tcPr>
            <w:tcW w:w="594" w:type="pct"/>
            <w:noWrap/>
            <w:vAlign w:val="center"/>
            <w:hideMark/>
          </w:tcPr>
          <w:p w14:paraId="70F12F7A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>354-356</w:t>
            </w:r>
          </w:p>
        </w:tc>
        <w:tc>
          <w:tcPr>
            <w:tcW w:w="680" w:type="pct"/>
            <w:noWrap/>
            <w:vAlign w:val="center"/>
            <w:hideMark/>
          </w:tcPr>
          <w:p w14:paraId="6FB73F1F" w14:textId="77777777" w:rsidR="00A06007" w:rsidRPr="00A06007" w:rsidRDefault="00A06007" w:rsidP="00146704">
            <w:pPr>
              <w:spacing w:line="240" w:lineRule="auto"/>
              <w:rPr>
                <w:sz w:val="20"/>
                <w:szCs w:val="20"/>
              </w:rPr>
            </w:pPr>
            <w:r w:rsidRPr="00A06007">
              <w:rPr>
                <w:sz w:val="20"/>
                <w:szCs w:val="20"/>
              </w:rPr>
              <w:t>0,257</w:t>
            </w:r>
          </w:p>
        </w:tc>
        <w:tc>
          <w:tcPr>
            <w:tcW w:w="514" w:type="pct"/>
            <w:noWrap/>
            <w:vAlign w:val="center"/>
            <w:hideMark/>
          </w:tcPr>
          <w:p w14:paraId="63FD865D" w14:textId="77777777" w:rsidR="00A06007" w:rsidRPr="00A06007" w:rsidRDefault="00A06007" w:rsidP="0014670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0,7356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0,0191</w:t>
            </w:r>
          </w:p>
        </w:tc>
        <w:tc>
          <w:tcPr>
            <w:tcW w:w="503" w:type="pct"/>
            <w:noWrap/>
            <w:vAlign w:val="center"/>
            <w:hideMark/>
          </w:tcPr>
          <w:p w14:paraId="1018929A" w14:textId="77777777" w:rsidR="00A06007" w:rsidRPr="00A06007" w:rsidRDefault="00A06007" w:rsidP="0014670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0,7969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0,0202</w:t>
            </w:r>
          </w:p>
        </w:tc>
        <w:tc>
          <w:tcPr>
            <w:tcW w:w="505" w:type="pct"/>
            <w:noWrap/>
            <w:vAlign w:val="center"/>
            <w:hideMark/>
          </w:tcPr>
          <w:p w14:paraId="19BCD83E" w14:textId="77777777" w:rsidR="00A06007" w:rsidRPr="00A06007" w:rsidRDefault="00A06007" w:rsidP="00EF7F5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0,6498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0,0236</w:t>
            </w:r>
          </w:p>
        </w:tc>
        <w:tc>
          <w:tcPr>
            <w:tcW w:w="505" w:type="pct"/>
            <w:noWrap/>
            <w:vAlign w:val="center"/>
            <w:hideMark/>
          </w:tcPr>
          <w:p w14:paraId="7CC08222" w14:textId="77777777" w:rsidR="00A06007" w:rsidRPr="00A06007" w:rsidRDefault="00A06007" w:rsidP="00EF7F5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0,7569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0,0264</w:t>
            </w:r>
          </w:p>
        </w:tc>
        <w:tc>
          <w:tcPr>
            <w:tcW w:w="577" w:type="pct"/>
            <w:noWrap/>
            <w:vAlign w:val="center"/>
            <w:hideMark/>
          </w:tcPr>
          <w:p w14:paraId="004D5ABA" w14:textId="77777777" w:rsidR="00A06007" w:rsidRPr="00A06007" w:rsidRDefault="00A06007" w:rsidP="00EF7F5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0,8153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0,0361</w:t>
            </w:r>
          </w:p>
        </w:tc>
        <w:tc>
          <w:tcPr>
            <w:tcW w:w="505" w:type="pct"/>
            <w:noWrap/>
            <w:vAlign w:val="center"/>
            <w:hideMark/>
          </w:tcPr>
          <w:p w14:paraId="329E352A" w14:textId="77777777" w:rsidR="00A06007" w:rsidRPr="00A06007" w:rsidRDefault="00A06007" w:rsidP="00EF7F5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1,0833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0,0308</w:t>
            </w:r>
          </w:p>
        </w:tc>
        <w:tc>
          <w:tcPr>
            <w:tcW w:w="616" w:type="pct"/>
            <w:noWrap/>
            <w:vAlign w:val="center"/>
            <w:hideMark/>
          </w:tcPr>
          <w:p w14:paraId="7A6A4A72" w14:textId="77777777" w:rsidR="00A06007" w:rsidRPr="00A06007" w:rsidRDefault="00A06007" w:rsidP="00EF7F54">
            <w:pPr>
              <w:spacing w:line="240" w:lineRule="auto"/>
              <w:rPr>
                <w:color w:val="000000"/>
                <w:sz w:val="20"/>
                <w:szCs w:val="20"/>
              </w:rPr>
            </w:pPr>
            <w:r w:rsidRPr="00A06007">
              <w:rPr>
                <w:color w:val="000000"/>
                <w:sz w:val="20"/>
                <w:szCs w:val="20"/>
              </w:rPr>
              <w:t xml:space="preserve">0,8584 ± </w:t>
            </w:r>
            <w:r w:rsidR="0099205A" w:rsidRPr="005674AB">
              <w:rPr>
                <w:sz w:val="20"/>
                <w:szCs w:val="20"/>
              </w:rPr>
              <w:t>±</w:t>
            </w:r>
            <w:r w:rsidRPr="00A06007">
              <w:rPr>
                <w:color w:val="000000"/>
                <w:sz w:val="20"/>
                <w:szCs w:val="20"/>
              </w:rPr>
              <w:t>0,0311</w:t>
            </w:r>
          </w:p>
        </w:tc>
      </w:tr>
    </w:tbl>
    <w:p w14:paraId="390F7118" w14:textId="77777777" w:rsidR="00372816" w:rsidRPr="00EA3491" w:rsidRDefault="00372816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</w:p>
    <w:p w14:paraId="20727226" w14:textId="77777777" w:rsidR="00372816" w:rsidRPr="00EA3491" w:rsidRDefault="00372816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Для расчета изохронного возраста используются две методики: линейная и нелинейная. Наиболее надежные результаты можно получить, </w:t>
      </w:r>
      <w:r w:rsidRPr="00EA3491">
        <w:rPr>
          <w:sz w:val="28"/>
          <w:szCs w:val="28"/>
        </w:rPr>
        <w:lastRenderedPageBreak/>
        <w:t>применив обе методики для одних и тех же серий одновозрастных образцов</w:t>
      </w:r>
      <w:r w:rsidR="00726332" w:rsidRPr="00EA3491">
        <w:rPr>
          <w:sz w:val="28"/>
          <w:szCs w:val="28"/>
        </w:rPr>
        <w:t xml:space="preserve"> (Максимов и др., 2019; Максимов, Кузнецов, 2010; Geyh, 2008). </w:t>
      </w:r>
    </w:p>
    <w:p w14:paraId="6191D9C5" w14:textId="77777777" w:rsidR="00372816" w:rsidRDefault="00372816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C84105">
        <w:rPr>
          <w:b/>
          <w:sz w:val="28"/>
          <w:szCs w:val="28"/>
        </w:rPr>
        <w:t>Линейная методика</w:t>
      </w:r>
      <w:r w:rsidRPr="00EA3491">
        <w:rPr>
          <w:sz w:val="28"/>
          <w:szCs w:val="28"/>
        </w:rPr>
        <w:t xml:space="preserve"> подразумевает наличие линейных зависимостей в координатах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Th/</w:t>
      </w:r>
      <w:r w:rsidRPr="00EA3491">
        <w:rPr>
          <w:sz w:val="28"/>
          <w:szCs w:val="28"/>
          <w:vertAlign w:val="superscript"/>
        </w:rPr>
        <w:t>232</w:t>
      </w:r>
      <w:r w:rsidRPr="00EA3491">
        <w:rPr>
          <w:sz w:val="28"/>
          <w:szCs w:val="28"/>
        </w:rPr>
        <w:t>Th-</w:t>
      </w:r>
      <w:r w:rsidRPr="00EA3491">
        <w:rPr>
          <w:sz w:val="28"/>
          <w:szCs w:val="28"/>
          <w:vertAlign w:val="superscript"/>
        </w:rPr>
        <w:t>234</w:t>
      </w:r>
      <w:r w:rsidRPr="00EA3491">
        <w:rPr>
          <w:sz w:val="28"/>
          <w:szCs w:val="28"/>
        </w:rPr>
        <w:t>U/</w:t>
      </w:r>
      <w:r w:rsidRPr="00EA3491">
        <w:rPr>
          <w:sz w:val="28"/>
          <w:szCs w:val="28"/>
          <w:vertAlign w:val="superscript"/>
        </w:rPr>
        <w:t>232</w:t>
      </w:r>
      <w:r w:rsidRPr="00EA3491">
        <w:rPr>
          <w:sz w:val="28"/>
          <w:szCs w:val="28"/>
        </w:rPr>
        <w:t xml:space="preserve">Th, а также </w:t>
      </w:r>
      <w:r w:rsidRPr="00EA3491">
        <w:rPr>
          <w:sz w:val="28"/>
          <w:szCs w:val="28"/>
          <w:vertAlign w:val="superscript"/>
        </w:rPr>
        <w:t>234</w:t>
      </w:r>
      <w:r w:rsidRPr="00EA3491">
        <w:rPr>
          <w:sz w:val="28"/>
          <w:szCs w:val="28"/>
        </w:rPr>
        <w:t>U/</w:t>
      </w:r>
      <w:r w:rsidRPr="00EA3491">
        <w:rPr>
          <w:sz w:val="28"/>
          <w:szCs w:val="28"/>
          <w:vertAlign w:val="superscript"/>
        </w:rPr>
        <w:t>232</w:t>
      </w:r>
      <w:r w:rsidRPr="00EA3491">
        <w:rPr>
          <w:sz w:val="28"/>
          <w:szCs w:val="28"/>
        </w:rPr>
        <w:t>Th-</w:t>
      </w:r>
      <w:r w:rsidRPr="00EA3491">
        <w:rPr>
          <w:sz w:val="28"/>
          <w:szCs w:val="28"/>
          <w:vertAlign w:val="superscript"/>
        </w:rPr>
        <w:t>238</w:t>
      </w:r>
      <w:r w:rsidRPr="00EA3491">
        <w:rPr>
          <w:sz w:val="28"/>
          <w:szCs w:val="28"/>
        </w:rPr>
        <w:t>U/</w:t>
      </w:r>
      <w:r w:rsidRPr="00EA3491">
        <w:rPr>
          <w:sz w:val="28"/>
          <w:szCs w:val="28"/>
          <w:vertAlign w:val="superscript"/>
        </w:rPr>
        <w:t>232</w:t>
      </w:r>
      <w:r w:rsidRPr="00EA3491">
        <w:rPr>
          <w:sz w:val="28"/>
          <w:szCs w:val="28"/>
        </w:rPr>
        <w:t>Th</w:t>
      </w:r>
      <w:r w:rsidR="00726332" w:rsidRPr="00EA3491">
        <w:rPr>
          <w:sz w:val="28"/>
          <w:szCs w:val="28"/>
        </w:rPr>
        <w:t xml:space="preserve"> (Рис. </w:t>
      </w:r>
      <w:r w:rsidR="00AD40AC">
        <w:rPr>
          <w:sz w:val="28"/>
          <w:szCs w:val="28"/>
        </w:rPr>
        <w:t>13</w:t>
      </w:r>
      <w:r w:rsidR="00726332" w:rsidRPr="00EA3491">
        <w:rPr>
          <w:sz w:val="28"/>
          <w:szCs w:val="28"/>
        </w:rPr>
        <w:t>)</w:t>
      </w:r>
      <w:r w:rsidRPr="00EA3491">
        <w:rPr>
          <w:sz w:val="28"/>
          <w:szCs w:val="28"/>
        </w:rPr>
        <w:t xml:space="preserve">. Для органической фракции можно вычислить отношение активностей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Th/</w:t>
      </w:r>
      <w:r w:rsidRPr="00EA3491">
        <w:rPr>
          <w:sz w:val="28"/>
          <w:szCs w:val="28"/>
          <w:vertAlign w:val="superscript"/>
        </w:rPr>
        <w:t>234</w:t>
      </w:r>
      <w:r w:rsidRPr="00EA3491">
        <w:rPr>
          <w:sz w:val="28"/>
          <w:szCs w:val="28"/>
        </w:rPr>
        <w:t xml:space="preserve">U по формуле: </w:t>
      </w:r>
    </w:p>
    <w:p w14:paraId="335C3CB9" w14:textId="77777777" w:rsidR="00CD05C2" w:rsidRDefault="009F2927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i/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(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230Th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234U</m:t>
            </m:r>
          </m:den>
        </m:f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i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орг</m:t>
            </m:r>
          </m:sup>
        </m:sSubSup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230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T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sub>
            </m:sSub>
            <m:r>
              <w:rPr>
                <w:rFonts w:ascii="Cambria Math" w:hAnsi="Cambria Math"/>
                <w:sz w:val="28"/>
                <w:szCs w:val="28"/>
              </w:rPr>
              <m:t>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f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232</m:t>
                </m:r>
              </m:sup>
            </m:sSup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Th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</w:rPr>
              <m:t>234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sub>
            </m:sSub>
          </m:den>
        </m:f>
      </m:oMath>
      <w:r w:rsidR="00CD05C2" w:rsidRPr="00CD05C2">
        <w:rPr>
          <w:i/>
          <w:sz w:val="28"/>
          <w:szCs w:val="28"/>
        </w:rPr>
        <w:t>,</w:t>
      </w:r>
    </w:p>
    <w:p w14:paraId="74925D18" w14:textId="77777777" w:rsidR="00372816" w:rsidRPr="00CD05C2" w:rsidRDefault="00372816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i/>
          <w:sz w:val="28"/>
          <w:szCs w:val="28"/>
        </w:rPr>
      </w:pPr>
      <w:r w:rsidRPr="00EA3491">
        <w:rPr>
          <w:sz w:val="28"/>
          <w:szCs w:val="28"/>
        </w:rPr>
        <w:t xml:space="preserve">Где 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</w:t>
      </w:r>
      <w:r w:rsidRPr="00EA3491">
        <w:rPr>
          <w:sz w:val="28"/>
          <w:szCs w:val="28"/>
          <w:vertAlign w:val="subscript"/>
        </w:rPr>
        <w:t>i</w:t>
      </w:r>
      <w:r w:rsidRPr="00EA3491">
        <w:rPr>
          <w:sz w:val="28"/>
          <w:szCs w:val="28"/>
        </w:rPr>
        <w:t xml:space="preserve">, </w:t>
      </w:r>
      <w:r w:rsidRPr="00EA3491">
        <w:rPr>
          <w:sz w:val="28"/>
          <w:szCs w:val="28"/>
          <w:vertAlign w:val="superscript"/>
        </w:rPr>
        <w:t>232</w:t>
      </w:r>
      <w:r w:rsidRPr="00EA3491">
        <w:rPr>
          <w:sz w:val="28"/>
          <w:szCs w:val="28"/>
        </w:rPr>
        <w:t>Th</w:t>
      </w:r>
      <w:r w:rsidRPr="00EA3491">
        <w:rPr>
          <w:sz w:val="28"/>
          <w:szCs w:val="28"/>
          <w:vertAlign w:val="subscript"/>
        </w:rPr>
        <w:t>i</w:t>
      </w:r>
      <w:r w:rsidRPr="00EA3491">
        <w:rPr>
          <w:sz w:val="28"/>
          <w:szCs w:val="28"/>
        </w:rPr>
        <w:t xml:space="preserve">, </w:t>
      </w:r>
      <w:r w:rsidRPr="00EA3491">
        <w:rPr>
          <w:sz w:val="28"/>
          <w:szCs w:val="28"/>
          <w:vertAlign w:val="superscript"/>
        </w:rPr>
        <w:t>234</w:t>
      </w:r>
      <w:r w:rsidRPr="00EA3491">
        <w:rPr>
          <w:sz w:val="28"/>
          <w:szCs w:val="28"/>
        </w:rPr>
        <w:t>U</w:t>
      </w:r>
      <w:r w:rsidRPr="00EA3491">
        <w:rPr>
          <w:sz w:val="28"/>
          <w:szCs w:val="28"/>
          <w:vertAlign w:val="subscript"/>
        </w:rPr>
        <w:t>i</w:t>
      </w:r>
      <w:r w:rsidRPr="00EA3491">
        <w:rPr>
          <w:sz w:val="28"/>
          <w:szCs w:val="28"/>
        </w:rPr>
        <w:t xml:space="preserve"> – удельные активности для i образца, f – коррекционный индекс, благодаря которому можно определить величину детритного ториевого загрязнения.</w:t>
      </w:r>
      <w:r w:rsidR="00483CCD" w:rsidRPr="00EA3491">
        <w:rPr>
          <w:sz w:val="28"/>
          <w:szCs w:val="28"/>
        </w:rPr>
        <w:t xml:space="preserve"> Он равен отрезку на оси ординат, который отсекается прямой. </w:t>
      </w:r>
    </w:p>
    <w:p w14:paraId="2E0A6465" w14:textId="77777777" w:rsidR="00D44C8A" w:rsidRDefault="0019376B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Т</w:t>
      </w:r>
      <w:r w:rsidR="005D7B26">
        <w:rPr>
          <w:sz w:val="28"/>
          <w:szCs w:val="28"/>
        </w:rPr>
        <w:t xml:space="preserve">акже </w:t>
      </w:r>
      <w:r>
        <w:rPr>
          <w:sz w:val="28"/>
          <w:szCs w:val="28"/>
        </w:rPr>
        <w:t xml:space="preserve">определяется </w:t>
      </w:r>
      <w:r w:rsidR="005D7B26">
        <w:rPr>
          <w:sz w:val="28"/>
          <w:szCs w:val="28"/>
        </w:rPr>
        <w:t>отношение активностей</w:t>
      </w:r>
      <w:r w:rsidR="00372816" w:rsidRPr="00EA3491">
        <w:rPr>
          <w:sz w:val="28"/>
          <w:szCs w:val="28"/>
        </w:rPr>
        <w:t xml:space="preserve"> </w:t>
      </w:r>
      <w:r w:rsidR="00372816" w:rsidRPr="00EA3491">
        <w:rPr>
          <w:sz w:val="28"/>
          <w:szCs w:val="28"/>
          <w:vertAlign w:val="superscript"/>
        </w:rPr>
        <w:t>234</w:t>
      </w:r>
      <w:r w:rsidR="00372816" w:rsidRPr="00EA3491">
        <w:rPr>
          <w:sz w:val="28"/>
          <w:szCs w:val="28"/>
        </w:rPr>
        <w:t>U/</w:t>
      </w:r>
      <w:r w:rsidR="00372816" w:rsidRPr="00EA3491">
        <w:rPr>
          <w:sz w:val="28"/>
          <w:szCs w:val="28"/>
          <w:vertAlign w:val="superscript"/>
        </w:rPr>
        <w:t>238</w:t>
      </w:r>
      <w:r w:rsidR="00372816" w:rsidRPr="00EA3491">
        <w:rPr>
          <w:sz w:val="28"/>
          <w:szCs w:val="28"/>
        </w:rPr>
        <w:t>U по формуле:</w:t>
      </w:r>
    </w:p>
    <w:p w14:paraId="5FBA4823" w14:textId="77777777" w:rsidR="00372816" w:rsidRPr="00CD05C2" w:rsidRDefault="00CD05C2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(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234U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238U</m:t>
            </m:r>
          </m:den>
        </m:f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i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орг</m:t>
            </m:r>
          </m:sup>
        </m:sSubSup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234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sub>
            </m:sSub>
            <m:r>
              <w:rPr>
                <w:rFonts w:ascii="Cambria Math" w:hAnsi="Cambria Math"/>
                <w:sz w:val="28"/>
                <w:szCs w:val="28"/>
              </w:rPr>
              <m:t>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g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232</m:t>
                </m:r>
              </m:sup>
            </m:sSup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Th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</w:rPr>
              <m:t>238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sub>
            </m:sSub>
          </m:den>
        </m:f>
      </m:oMath>
      <w:r w:rsidRPr="00CD05C2">
        <w:rPr>
          <w:sz w:val="28"/>
          <w:szCs w:val="28"/>
        </w:rPr>
        <w:t xml:space="preserve">, </w:t>
      </w:r>
    </w:p>
    <w:p w14:paraId="086E5191" w14:textId="77777777" w:rsidR="00372816" w:rsidRPr="00EA3491" w:rsidRDefault="00372816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Где </w:t>
      </w:r>
      <w:r w:rsidRPr="00EA3491">
        <w:rPr>
          <w:sz w:val="28"/>
          <w:szCs w:val="28"/>
          <w:vertAlign w:val="superscript"/>
        </w:rPr>
        <w:t>234</w:t>
      </w:r>
      <w:r w:rsidRPr="00EA3491">
        <w:rPr>
          <w:sz w:val="28"/>
          <w:szCs w:val="28"/>
        </w:rPr>
        <w:t>U</w:t>
      </w:r>
      <w:r w:rsidRPr="00EA3491">
        <w:rPr>
          <w:sz w:val="28"/>
          <w:szCs w:val="28"/>
          <w:vertAlign w:val="subscript"/>
        </w:rPr>
        <w:t>i</w:t>
      </w:r>
      <w:r w:rsidRPr="00EA3491">
        <w:rPr>
          <w:sz w:val="28"/>
          <w:szCs w:val="28"/>
        </w:rPr>
        <w:t xml:space="preserve">, </w:t>
      </w:r>
      <w:r w:rsidRPr="00EA3491">
        <w:rPr>
          <w:sz w:val="28"/>
          <w:szCs w:val="28"/>
          <w:vertAlign w:val="superscript"/>
        </w:rPr>
        <w:t>238</w:t>
      </w:r>
      <w:r w:rsidRPr="00EA3491">
        <w:rPr>
          <w:sz w:val="28"/>
          <w:szCs w:val="28"/>
        </w:rPr>
        <w:t>U</w:t>
      </w:r>
      <w:r w:rsidRPr="00EA3491">
        <w:rPr>
          <w:sz w:val="28"/>
          <w:szCs w:val="28"/>
          <w:vertAlign w:val="subscript"/>
        </w:rPr>
        <w:t>i</w:t>
      </w:r>
      <w:r w:rsidRPr="00EA3491">
        <w:rPr>
          <w:sz w:val="28"/>
          <w:szCs w:val="28"/>
        </w:rPr>
        <w:t xml:space="preserve">, </w:t>
      </w:r>
      <w:r w:rsidRPr="00EA3491">
        <w:rPr>
          <w:sz w:val="28"/>
          <w:szCs w:val="28"/>
          <w:vertAlign w:val="superscript"/>
        </w:rPr>
        <w:t>232</w:t>
      </w:r>
      <w:r w:rsidRPr="00EA3491">
        <w:rPr>
          <w:sz w:val="28"/>
          <w:szCs w:val="28"/>
        </w:rPr>
        <w:t>Th</w:t>
      </w:r>
      <w:r w:rsidRPr="00EA3491">
        <w:rPr>
          <w:sz w:val="28"/>
          <w:szCs w:val="28"/>
          <w:vertAlign w:val="subscript"/>
        </w:rPr>
        <w:t>i</w:t>
      </w:r>
      <w:r w:rsidRPr="00EA3491">
        <w:rPr>
          <w:sz w:val="28"/>
          <w:szCs w:val="28"/>
        </w:rPr>
        <w:t xml:space="preserve"> – удельные активности для i образца, g – коррекционный индекс</w:t>
      </w:r>
      <w:r w:rsidR="00483CCD" w:rsidRPr="00EA3491">
        <w:rPr>
          <w:sz w:val="28"/>
          <w:szCs w:val="28"/>
        </w:rPr>
        <w:t xml:space="preserve">. Он равен отрезку на оси ординат, который отсекается прямой. </w:t>
      </w:r>
    </w:p>
    <w:p w14:paraId="0B3BDBE8" w14:textId="77777777" w:rsidR="00372816" w:rsidRPr="00EA3491" w:rsidRDefault="00372816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Для каждого образца высчитывается </w:t>
      </w:r>
      <w:proofErr w:type="spellStart"/>
      <w:r w:rsidRPr="00EA3491">
        <w:rPr>
          <w:sz w:val="28"/>
          <w:szCs w:val="28"/>
        </w:rPr>
        <w:t>детритно</w:t>
      </w:r>
      <w:proofErr w:type="spellEnd"/>
      <w:r w:rsidRPr="00EA3491">
        <w:rPr>
          <w:sz w:val="28"/>
          <w:szCs w:val="28"/>
        </w:rPr>
        <w:t xml:space="preserve">-корректированный возраст </w:t>
      </w:r>
      <w:proofErr w:type="spellStart"/>
      <w:r w:rsidRPr="00EA3491">
        <w:rPr>
          <w:sz w:val="28"/>
          <w:szCs w:val="28"/>
        </w:rPr>
        <w:t>T</w:t>
      </w:r>
      <w:r w:rsidRPr="00EA3491">
        <w:rPr>
          <w:sz w:val="28"/>
          <w:szCs w:val="28"/>
          <w:vertAlign w:val="subscript"/>
        </w:rPr>
        <w:t>i</w:t>
      </w:r>
      <w:proofErr w:type="spellEnd"/>
      <w:r w:rsidRPr="00EA3491">
        <w:rPr>
          <w:sz w:val="28"/>
          <w:szCs w:val="28"/>
        </w:rPr>
        <w:t xml:space="preserve"> ±</w:t>
      </w:r>
      <w:proofErr w:type="spellStart"/>
      <w:r w:rsidRPr="00EA3491">
        <w:rPr>
          <w:sz w:val="28"/>
          <w:szCs w:val="28"/>
        </w:rPr>
        <w:t>σ</w:t>
      </w:r>
      <w:r w:rsidRPr="00EA3491">
        <w:rPr>
          <w:sz w:val="28"/>
          <w:szCs w:val="28"/>
          <w:vertAlign w:val="subscript"/>
        </w:rPr>
        <w:t>i</w:t>
      </w:r>
      <w:proofErr w:type="spellEnd"/>
      <w:r w:rsidRPr="00EA3491">
        <w:rPr>
          <w:sz w:val="28"/>
          <w:szCs w:val="28"/>
        </w:rPr>
        <w:t>, полученный из значений (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Th/</w:t>
      </w:r>
      <w:r w:rsidRPr="00EA3491">
        <w:rPr>
          <w:sz w:val="28"/>
          <w:szCs w:val="28"/>
          <w:vertAlign w:val="superscript"/>
        </w:rPr>
        <w:t>234</w:t>
      </w:r>
      <w:proofErr w:type="gramStart"/>
      <w:r w:rsidRPr="00EA3491">
        <w:rPr>
          <w:sz w:val="28"/>
          <w:szCs w:val="28"/>
        </w:rPr>
        <w:t>U)</w:t>
      </w:r>
      <w:proofErr w:type="spellStart"/>
      <w:r w:rsidRPr="00EA3491">
        <w:rPr>
          <w:sz w:val="28"/>
          <w:szCs w:val="28"/>
          <w:vertAlign w:val="superscript"/>
        </w:rPr>
        <w:t>орг</w:t>
      </w:r>
      <w:proofErr w:type="gramEnd"/>
      <w:r w:rsidRPr="00EA3491">
        <w:rPr>
          <w:sz w:val="28"/>
          <w:szCs w:val="28"/>
          <w:vertAlign w:val="subscript"/>
        </w:rPr>
        <w:t>I</w:t>
      </w:r>
      <w:proofErr w:type="spellEnd"/>
      <w:r w:rsidRPr="00EA3491">
        <w:rPr>
          <w:sz w:val="28"/>
          <w:szCs w:val="28"/>
        </w:rPr>
        <w:t xml:space="preserve"> ±</w:t>
      </w:r>
      <w:proofErr w:type="spellStart"/>
      <w:r w:rsidRPr="00EA3491">
        <w:rPr>
          <w:sz w:val="28"/>
          <w:szCs w:val="28"/>
        </w:rPr>
        <w:t>σ</w:t>
      </w:r>
      <w:r w:rsidRPr="00EA3491">
        <w:rPr>
          <w:sz w:val="28"/>
          <w:szCs w:val="28"/>
          <w:vertAlign w:val="subscript"/>
        </w:rPr>
        <w:t>i</w:t>
      </w:r>
      <w:proofErr w:type="spellEnd"/>
      <w:r w:rsidRPr="00EA3491">
        <w:rPr>
          <w:sz w:val="28"/>
          <w:szCs w:val="28"/>
        </w:rPr>
        <w:t xml:space="preserve"> и (</w:t>
      </w:r>
      <w:r w:rsidRPr="00EA3491">
        <w:rPr>
          <w:sz w:val="28"/>
          <w:szCs w:val="28"/>
          <w:vertAlign w:val="superscript"/>
        </w:rPr>
        <w:t>234</w:t>
      </w:r>
      <w:r w:rsidRPr="00EA3491">
        <w:rPr>
          <w:sz w:val="28"/>
          <w:szCs w:val="28"/>
        </w:rPr>
        <w:t>U/</w:t>
      </w:r>
      <w:r w:rsidRPr="00EA3491">
        <w:rPr>
          <w:sz w:val="28"/>
          <w:szCs w:val="28"/>
          <w:vertAlign w:val="superscript"/>
        </w:rPr>
        <w:t>238</w:t>
      </w:r>
      <w:r w:rsidRPr="00EA3491">
        <w:rPr>
          <w:sz w:val="28"/>
          <w:szCs w:val="28"/>
        </w:rPr>
        <w:t>U)</w:t>
      </w:r>
      <w:proofErr w:type="spellStart"/>
      <w:r w:rsidRPr="00EA3491">
        <w:rPr>
          <w:sz w:val="28"/>
          <w:szCs w:val="28"/>
          <w:vertAlign w:val="superscript"/>
        </w:rPr>
        <w:t>орг</w:t>
      </w:r>
      <w:r w:rsidRPr="00EA3491">
        <w:rPr>
          <w:sz w:val="28"/>
          <w:szCs w:val="28"/>
          <w:vertAlign w:val="subscript"/>
        </w:rPr>
        <w:t>I</w:t>
      </w:r>
      <w:proofErr w:type="spellEnd"/>
      <w:r w:rsidRPr="00EA3491">
        <w:rPr>
          <w:sz w:val="28"/>
          <w:szCs w:val="28"/>
        </w:rPr>
        <w:t xml:space="preserve"> ±σ</w:t>
      </w:r>
      <w:r w:rsidRPr="00EA3491">
        <w:rPr>
          <w:sz w:val="28"/>
          <w:szCs w:val="28"/>
          <w:vertAlign w:val="subscript"/>
        </w:rPr>
        <w:t>i</w:t>
      </w:r>
      <w:r w:rsidRPr="00EA3491">
        <w:rPr>
          <w:sz w:val="28"/>
          <w:szCs w:val="28"/>
        </w:rPr>
        <w:t>. Погрешность полученных значений – σ вычисляются по закону накопления ошибок.</w:t>
      </w:r>
    </w:p>
    <w:p w14:paraId="126FF78D" w14:textId="77777777" w:rsidR="00DE20AC" w:rsidRPr="00EA3491" w:rsidRDefault="00372816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 При этом подходе, изохронный возраст исследуемых отложений будет равен средневзвешенному значению T</w:t>
      </w:r>
      <w:r w:rsidRPr="00EA3491">
        <w:rPr>
          <w:sz w:val="28"/>
          <w:szCs w:val="28"/>
          <w:vertAlign w:val="subscript"/>
        </w:rPr>
        <w:t>i</w:t>
      </w:r>
      <w:r w:rsidRPr="00EA3491">
        <w:rPr>
          <w:sz w:val="28"/>
          <w:szCs w:val="28"/>
        </w:rPr>
        <w:t xml:space="preserve"> ±σ</w:t>
      </w:r>
      <w:r w:rsidRPr="00EA3491">
        <w:rPr>
          <w:sz w:val="28"/>
          <w:szCs w:val="28"/>
          <w:vertAlign w:val="subscript"/>
        </w:rPr>
        <w:t>i</w:t>
      </w:r>
      <w:r w:rsidRPr="00EA3491">
        <w:rPr>
          <w:sz w:val="28"/>
          <w:szCs w:val="28"/>
        </w:rPr>
        <w:t>, а погрешность ±σ</w:t>
      </w:r>
      <w:r w:rsidRPr="00EA3491">
        <w:rPr>
          <w:sz w:val="28"/>
          <w:szCs w:val="28"/>
          <w:vertAlign w:val="subscript"/>
        </w:rPr>
        <w:t>i</w:t>
      </w:r>
      <w:r w:rsidRPr="00EA3491">
        <w:rPr>
          <w:sz w:val="28"/>
          <w:szCs w:val="28"/>
        </w:rPr>
        <w:t xml:space="preserve"> рассчитывается в соответствии с распределением Гаусса.</w:t>
      </w:r>
    </w:p>
    <w:p w14:paraId="6C788C66" w14:textId="77777777" w:rsidR="00DE20AC" w:rsidRPr="00EA3491" w:rsidRDefault="00DE20AC" w:rsidP="00B6019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EA3491">
        <w:rPr>
          <w:noProof/>
          <w:sz w:val="28"/>
          <w:szCs w:val="28"/>
        </w:rPr>
        <w:lastRenderedPageBreak/>
        <w:drawing>
          <wp:inline distT="0" distB="0" distL="0" distR="0" wp14:anchorId="6C7AC262" wp14:editId="3C801799">
            <wp:extent cx="4794637" cy="2919322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182" cy="2947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F1D63" w14:textId="77777777" w:rsidR="00901A72" w:rsidRDefault="00DE20AC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Рис.</w:t>
      </w:r>
      <w:r w:rsidR="00AD40AC">
        <w:rPr>
          <w:sz w:val="28"/>
          <w:szCs w:val="28"/>
        </w:rPr>
        <w:t xml:space="preserve"> </w:t>
      </w:r>
      <w:r w:rsidR="00425343" w:rsidRPr="00EA3491">
        <w:rPr>
          <w:sz w:val="28"/>
          <w:szCs w:val="28"/>
        </w:rPr>
        <w:t>1</w:t>
      </w:r>
      <w:r w:rsidR="00AD40AC">
        <w:rPr>
          <w:sz w:val="28"/>
          <w:szCs w:val="28"/>
        </w:rPr>
        <w:t>3.</w:t>
      </w:r>
      <w:r w:rsidRPr="00EA3491">
        <w:rPr>
          <w:sz w:val="28"/>
          <w:szCs w:val="28"/>
        </w:rPr>
        <w:t xml:space="preserve"> </w:t>
      </w:r>
      <w:r w:rsidR="00422136" w:rsidRPr="00EA3491">
        <w:rPr>
          <w:sz w:val="28"/>
          <w:szCs w:val="28"/>
        </w:rPr>
        <w:t>Графическое представление об определении изохронного возраста согласно линейной методике расчета для органогенных отложений разреза Верхние Немыкари.  (а), (б) – линейные зависимости; f и g – коррекционные индексы</w:t>
      </w:r>
    </w:p>
    <w:p w14:paraId="44075461" w14:textId="77777777" w:rsidR="00146CE3" w:rsidRPr="00EA3491" w:rsidRDefault="00146CE3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</w:p>
    <w:p w14:paraId="683CD8EA" w14:textId="77777777" w:rsidR="00372816" w:rsidRPr="00EA3491" w:rsidRDefault="00372816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Для образцов из нижнего слоя торфа разреза Верхние Немыкари изохронный возраст, рассчитанный по линейной методике</w:t>
      </w:r>
      <w:r w:rsidR="002034F7" w:rsidRPr="00EA3491">
        <w:rPr>
          <w:sz w:val="28"/>
          <w:szCs w:val="28"/>
        </w:rPr>
        <w:t>,</w:t>
      </w:r>
      <w:r w:rsidRPr="00EA3491">
        <w:rPr>
          <w:sz w:val="28"/>
          <w:szCs w:val="28"/>
        </w:rPr>
        <w:t xml:space="preserve"> </w:t>
      </w:r>
      <w:r w:rsidR="002034F7" w:rsidRPr="00EA3491">
        <w:rPr>
          <w:sz w:val="28"/>
          <w:szCs w:val="28"/>
        </w:rPr>
        <w:t xml:space="preserve">составил </w:t>
      </w:r>
      <w:r w:rsidR="00360E7C" w:rsidRPr="00EA3491">
        <w:rPr>
          <w:sz w:val="28"/>
          <w:szCs w:val="28"/>
        </w:rPr>
        <w:t xml:space="preserve">примерно </w:t>
      </w:r>
      <w:r w:rsidR="00733A61" w:rsidRPr="00C84105">
        <w:rPr>
          <w:b/>
          <w:bCs/>
          <w:sz w:val="28"/>
          <w:szCs w:val="28"/>
        </w:rPr>
        <w:t>109+18</w:t>
      </w:r>
      <w:r w:rsidR="002034F7" w:rsidRPr="00C84105">
        <w:rPr>
          <w:b/>
          <w:bCs/>
          <w:sz w:val="28"/>
          <w:szCs w:val="28"/>
        </w:rPr>
        <w:t>/</w:t>
      </w:r>
      <w:r w:rsidR="00733A61" w:rsidRPr="00C84105">
        <w:rPr>
          <w:b/>
          <w:bCs/>
          <w:sz w:val="28"/>
          <w:szCs w:val="28"/>
        </w:rPr>
        <w:t xml:space="preserve"> 12 тыс. л.</w:t>
      </w:r>
    </w:p>
    <w:p w14:paraId="015A7462" w14:textId="77777777" w:rsidR="00372816" w:rsidRPr="00EA3491" w:rsidRDefault="00372816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C84105">
        <w:rPr>
          <w:b/>
          <w:sz w:val="28"/>
          <w:szCs w:val="28"/>
        </w:rPr>
        <w:t>Нелинейная методика</w:t>
      </w:r>
      <w:r w:rsidRPr="00EA3491">
        <w:rPr>
          <w:sz w:val="28"/>
          <w:szCs w:val="28"/>
        </w:rPr>
        <w:t xml:space="preserve"> подразумевает уменьшение разброса датировок для одновозрастных образцов. Этого можно добиться подбором значений f. Корректируются аналитические данные i-х образцов для всех значений f. Для дальнейших расчетов необходимы полученные значения (</w:t>
      </w:r>
      <w:r w:rsidRPr="00EA3491">
        <w:rPr>
          <w:sz w:val="28"/>
          <w:szCs w:val="28"/>
          <w:vertAlign w:val="superscript"/>
        </w:rPr>
        <w:t>230</w:t>
      </w:r>
      <w:r w:rsidRPr="00EA3491">
        <w:rPr>
          <w:sz w:val="28"/>
          <w:szCs w:val="28"/>
        </w:rPr>
        <w:t>Th/</w:t>
      </w:r>
      <w:r w:rsidRPr="00EA3491">
        <w:rPr>
          <w:sz w:val="28"/>
          <w:szCs w:val="28"/>
          <w:vertAlign w:val="superscript"/>
        </w:rPr>
        <w:t>234</w:t>
      </w:r>
      <w:proofErr w:type="gramStart"/>
      <w:r w:rsidRPr="00EA3491">
        <w:rPr>
          <w:sz w:val="28"/>
          <w:szCs w:val="28"/>
        </w:rPr>
        <w:t>U)</w:t>
      </w:r>
      <w:proofErr w:type="spellStart"/>
      <w:r w:rsidRPr="00EA3491">
        <w:rPr>
          <w:sz w:val="28"/>
          <w:szCs w:val="28"/>
          <w:vertAlign w:val="superscript"/>
        </w:rPr>
        <w:t>орг</w:t>
      </w:r>
      <w:proofErr w:type="gramEnd"/>
      <w:r w:rsidR="009E1FB7" w:rsidRPr="00EA3491">
        <w:rPr>
          <w:sz w:val="28"/>
          <w:szCs w:val="28"/>
          <w:vertAlign w:val="subscript"/>
          <w:lang w:val="en-US"/>
        </w:rPr>
        <w:t>i</w:t>
      </w:r>
      <w:proofErr w:type="spellEnd"/>
      <w:r w:rsidR="009E1FB7" w:rsidRPr="00EA3491">
        <w:rPr>
          <w:sz w:val="28"/>
          <w:szCs w:val="28"/>
        </w:rPr>
        <w:t xml:space="preserve">  </w:t>
      </w:r>
      <w:r w:rsidRPr="00EA3491">
        <w:rPr>
          <w:sz w:val="28"/>
          <w:szCs w:val="28"/>
        </w:rPr>
        <w:t>и экспериментальные значения (</w:t>
      </w:r>
      <w:r w:rsidRPr="00EA3491">
        <w:rPr>
          <w:sz w:val="28"/>
          <w:szCs w:val="28"/>
          <w:vertAlign w:val="superscript"/>
        </w:rPr>
        <w:t>234</w:t>
      </w:r>
      <w:r w:rsidRPr="00EA3491">
        <w:rPr>
          <w:sz w:val="28"/>
          <w:szCs w:val="28"/>
        </w:rPr>
        <w:t>U/</w:t>
      </w:r>
      <w:r w:rsidRPr="00EA3491">
        <w:rPr>
          <w:sz w:val="28"/>
          <w:szCs w:val="28"/>
          <w:vertAlign w:val="superscript"/>
        </w:rPr>
        <w:t>238</w:t>
      </w:r>
      <w:r w:rsidRPr="00EA3491">
        <w:rPr>
          <w:sz w:val="28"/>
          <w:szCs w:val="28"/>
        </w:rPr>
        <w:t>U)</w:t>
      </w:r>
      <w:proofErr w:type="spellStart"/>
      <w:r w:rsidR="009E1FB7" w:rsidRPr="00EA3491">
        <w:rPr>
          <w:sz w:val="28"/>
          <w:szCs w:val="28"/>
          <w:vertAlign w:val="subscript"/>
          <w:lang w:val="en-US"/>
        </w:rPr>
        <w:t>i</w:t>
      </w:r>
      <w:proofErr w:type="spellEnd"/>
      <w:r w:rsidRPr="00EA3491">
        <w:rPr>
          <w:sz w:val="28"/>
          <w:szCs w:val="28"/>
        </w:rPr>
        <w:t>. Вычисляются T</w:t>
      </w:r>
      <w:r w:rsidRPr="00EA3491">
        <w:rPr>
          <w:sz w:val="28"/>
          <w:szCs w:val="28"/>
          <w:vertAlign w:val="subscript"/>
        </w:rPr>
        <w:t>i</w:t>
      </w:r>
      <w:r w:rsidRPr="00EA3491">
        <w:rPr>
          <w:sz w:val="28"/>
          <w:szCs w:val="28"/>
        </w:rPr>
        <w:t>, среднее арифметическое T, дисперсия S</w:t>
      </w:r>
      <w:r w:rsidRPr="00EA3491">
        <w:rPr>
          <w:sz w:val="28"/>
          <w:szCs w:val="28"/>
          <w:vertAlign w:val="superscript"/>
        </w:rPr>
        <w:t>2</w:t>
      </w:r>
      <w:r w:rsidRPr="00EA3491">
        <w:rPr>
          <w:sz w:val="28"/>
          <w:szCs w:val="28"/>
        </w:rPr>
        <w:t xml:space="preserve"> и относительная погрешность d=S/T. В графическом представлении образуется вогнутая кривая, для точки минимума которой определяется соответствующее значение f</w:t>
      </w:r>
      <w:r w:rsidR="00726332" w:rsidRPr="00EA3491">
        <w:rPr>
          <w:sz w:val="28"/>
          <w:szCs w:val="28"/>
        </w:rPr>
        <w:t xml:space="preserve"> (Рис. 1</w:t>
      </w:r>
      <w:r w:rsidR="00AD40AC">
        <w:rPr>
          <w:sz w:val="28"/>
          <w:szCs w:val="28"/>
        </w:rPr>
        <w:t>4</w:t>
      </w:r>
      <w:r w:rsidR="00726332" w:rsidRPr="00EA3491">
        <w:rPr>
          <w:sz w:val="28"/>
          <w:szCs w:val="28"/>
        </w:rPr>
        <w:t>)</w:t>
      </w:r>
      <w:r w:rsidRPr="00EA3491">
        <w:rPr>
          <w:sz w:val="28"/>
          <w:szCs w:val="28"/>
        </w:rPr>
        <w:t>.</w:t>
      </w:r>
      <w:r w:rsidR="005D7B26">
        <w:rPr>
          <w:sz w:val="28"/>
          <w:szCs w:val="28"/>
        </w:rPr>
        <w:t xml:space="preserve"> Эта величина и определяет минимальный разброс детритно-корректированных датировок.</w:t>
      </w:r>
      <w:r w:rsidRPr="00EA3491">
        <w:rPr>
          <w:sz w:val="28"/>
          <w:szCs w:val="28"/>
        </w:rPr>
        <w:t xml:space="preserve"> Именно для него вычисляется изохронный возраст и погрешность T±S. Полученные данные применимы для серии анализируемых одновозрастных образцов. </w:t>
      </w:r>
    </w:p>
    <w:p w14:paraId="062F923F" w14:textId="77777777" w:rsidR="00DE20AC" w:rsidRPr="00EA3491" w:rsidRDefault="00DE20AC" w:rsidP="00B6019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EA3491">
        <w:rPr>
          <w:noProof/>
          <w:sz w:val="28"/>
          <w:szCs w:val="28"/>
        </w:rPr>
        <w:lastRenderedPageBreak/>
        <w:drawing>
          <wp:inline distT="0" distB="0" distL="0" distR="0" wp14:anchorId="191614F0" wp14:editId="7F2DF22E">
            <wp:extent cx="3620480" cy="411082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535" cy="411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A28AB" w14:textId="77777777" w:rsidR="00422136" w:rsidRDefault="00422136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Рис.</w:t>
      </w:r>
      <w:r w:rsidR="00AD40AC">
        <w:rPr>
          <w:sz w:val="28"/>
          <w:szCs w:val="28"/>
        </w:rPr>
        <w:t xml:space="preserve"> </w:t>
      </w:r>
      <w:r w:rsidR="00726332" w:rsidRPr="00EA3491">
        <w:rPr>
          <w:sz w:val="28"/>
          <w:szCs w:val="28"/>
        </w:rPr>
        <w:t>1</w:t>
      </w:r>
      <w:r w:rsidR="00AD40AC">
        <w:rPr>
          <w:sz w:val="28"/>
          <w:szCs w:val="28"/>
        </w:rPr>
        <w:t>4</w:t>
      </w:r>
      <w:r w:rsidRPr="00EA3491">
        <w:rPr>
          <w:sz w:val="28"/>
          <w:szCs w:val="28"/>
        </w:rPr>
        <w:t xml:space="preserve">. Графическое представление об определении изохронного возраста согласно нелинейной методике расчета для органогенных отложений разреза Верхние Немыкари </w:t>
      </w:r>
    </w:p>
    <w:p w14:paraId="22C70CC9" w14:textId="77777777" w:rsidR="00146CE3" w:rsidRPr="00EA3491" w:rsidRDefault="00146CE3" w:rsidP="00B60197">
      <w:pPr>
        <w:autoSpaceDE w:val="0"/>
        <w:autoSpaceDN w:val="0"/>
        <w:adjustRightInd w:val="0"/>
        <w:spacing w:line="240" w:lineRule="auto"/>
        <w:ind w:firstLine="851"/>
        <w:jc w:val="both"/>
        <w:rPr>
          <w:sz w:val="28"/>
          <w:szCs w:val="28"/>
        </w:rPr>
      </w:pPr>
    </w:p>
    <w:p w14:paraId="49423B62" w14:textId="77777777" w:rsidR="00733A61" w:rsidRPr="00EA3491" w:rsidRDefault="00733A61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По нелинейной методике изохронного датирования возраст образцов нижнего слоя торфа разреза Верхние </w:t>
      </w:r>
      <w:proofErr w:type="spellStart"/>
      <w:r w:rsidRPr="00EA3491">
        <w:rPr>
          <w:sz w:val="28"/>
          <w:szCs w:val="28"/>
        </w:rPr>
        <w:t>Немыкари</w:t>
      </w:r>
      <w:proofErr w:type="spellEnd"/>
      <w:r w:rsidRPr="00EA3491">
        <w:rPr>
          <w:sz w:val="28"/>
          <w:szCs w:val="28"/>
        </w:rPr>
        <w:t xml:space="preserve"> равен </w:t>
      </w:r>
      <w:r w:rsidRPr="00C84105">
        <w:rPr>
          <w:b/>
          <w:bCs/>
          <w:sz w:val="28"/>
          <w:szCs w:val="28"/>
        </w:rPr>
        <w:t>105±9 тыс. л.</w:t>
      </w:r>
    </w:p>
    <w:p w14:paraId="0CECF991" w14:textId="77777777" w:rsidR="00733A61" w:rsidRPr="00EA3491" w:rsidRDefault="00733A61" w:rsidP="00B60197">
      <w:pPr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Итоговый возраст датируемых отложений рассчитывается как перекрывающийся интервал линейного и нелинейного возрастов</w:t>
      </w:r>
      <w:r w:rsidR="009E1FB7" w:rsidRPr="00EA3491">
        <w:rPr>
          <w:sz w:val="28"/>
          <w:szCs w:val="28"/>
        </w:rPr>
        <w:t xml:space="preserve"> (Максимов и др., 2022).</w:t>
      </w:r>
      <w:r w:rsidRPr="00EA3491">
        <w:rPr>
          <w:sz w:val="28"/>
          <w:szCs w:val="28"/>
        </w:rPr>
        <w:t xml:space="preserve"> Для образцов из нижнего слоя торфа разреза Верхние Немыкари изохронный возраст составляет </w:t>
      </w:r>
      <w:r w:rsidRPr="00C84105">
        <w:rPr>
          <w:b/>
          <w:bCs/>
          <w:sz w:val="28"/>
          <w:szCs w:val="28"/>
        </w:rPr>
        <w:t>97-114 тыс. л.</w:t>
      </w:r>
    </w:p>
    <w:p w14:paraId="7A2EF6C8" w14:textId="77777777" w:rsidR="00476EAA" w:rsidRDefault="0039428D" w:rsidP="00C051B4">
      <w:pPr>
        <w:spacing w:after="160" w:line="360" w:lineRule="auto"/>
        <w:ind w:firstLine="851"/>
        <w:jc w:val="both"/>
        <w:rPr>
          <w:b/>
          <w:sz w:val="28"/>
          <w:szCs w:val="28"/>
        </w:rPr>
      </w:pPr>
      <w:r w:rsidRPr="00493D9C">
        <w:rPr>
          <w:sz w:val="28"/>
          <w:szCs w:val="28"/>
        </w:rPr>
        <w:t xml:space="preserve">Таким образом, согласно данным палинологического анализа интервал времени </w:t>
      </w:r>
      <w:r w:rsidR="002412B2" w:rsidRPr="00493D9C">
        <w:rPr>
          <w:sz w:val="28"/>
          <w:szCs w:val="28"/>
        </w:rPr>
        <w:t>97-114 тыс. л.</w:t>
      </w:r>
      <w:r w:rsidRPr="00493D9C">
        <w:rPr>
          <w:sz w:val="28"/>
          <w:szCs w:val="28"/>
        </w:rPr>
        <w:t xml:space="preserve"> охватывает палинозоны </w:t>
      </w:r>
      <w:r w:rsidR="002945A3" w:rsidRPr="00493D9C">
        <w:rPr>
          <w:sz w:val="28"/>
          <w:szCs w:val="28"/>
        </w:rPr>
        <w:t>от конца М4 до середины М6</w:t>
      </w:r>
      <w:r w:rsidRPr="00493D9C">
        <w:rPr>
          <w:sz w:val="28"/>
          <w:szCs w:val="28"/>
        </w:rPr>
        <w:t xml:space="preserve">, характеризующие климатический оптимум микулинского межледниковья, и коррелирует с </w:t>
      </w:r>
      <w:r w:rsidRPr="00EA3491">
        <w:rPr>
          <w:sz w:val="28"/>
          <w:szCs w:val="28"/>
        </w:rPr>
        <w:t>возрастными интервалами МИС 5e, 5d и 5с</w:t>
      </w:r>
      <w:r w:rsidR="000E2BBF">
        <w:rPr>
          <w:sz w:val="28"/>
          <w:szCs w:val="28"/>
        </w:rPr>
        <w:t>.</w:t>
      </w:r>
      <w:r w:rsidRPr="00EA3491">
        <w:rPr>
          <w:sz w:val="28"/>
          <w:szCs w:val="28"/>
        </w:rPr>
        <w:t xml:space="preserve"> </w:t>
      </w:r>
      <w:r w:rsidR="00476EAA">
        <w:br w:type="page"/>
      </w:r>
    </w:p>
    <w:p w14:paraId="76BE3EF4" w14:textId="77777777" w:rsidR="0099540E" w:rsidRPr="00EA3491" w:rsidRDefault="0099540E" w:rsidP="007774D4">
      <w:pPr>
        <w:pStyle w:val="1"/>
        <w:ind w:firstLine="851"/>
      </w:pPr>
      <w:bookmarkStart w:id="18" w:name="_Toc135841939"/>
      <w:r w:rsidRPr="00EA3491">
        <w:lastRenderedPageBreak/>
        <w:t>Заключение</w:t>
      </w:r>
      <w:bookmarkEnd w:id="18"/>
    </w:p>
    <w:p w14:paraId="7B8210D8" w14:textId="77777777" w:rsidR="0058304C" w:rsidRPr="00EA3491" w:rsidRDefault="0099540E" w:rsidP="00B60197">
      <w:pPr>
        <w:spacing w:before="120"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 xml:space="preserve">По результатам работы можно сделать следующие выводы. </w:t>
      </w:r>
    </w:p>
    <w:p w14:paraId="47CD3890" w14:textId="77777777" w:rsidR="0058304C" w:rsidRPr="0058304C" w:rsidRDefault="00361C1B" w:rsidP="00B60197">
      <w:pPr>
        <w:numPr>
          <w:ilvl w:val="0"/>
          <w:numId w:val="5"/>
        </w:numPr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Изучены</w:t>
      </w:r>
      <w:r w:rsidRPr="00EA3491">
        <w:rPr>
          <w:sz w:val="28"/>
          <w:szCs w:val="28"/>
        </w:rPr>
        <w:t xml:space="preserve"> </w:t>
      </w:r>
      <w:r w:rsidR="0058304C" w:rsidRPr="00EA3491">
        <w:rPr>
          <w:sz w:val="28"/>
          <w:szCs w:val="28"/>
        </w:rPr>
        <w:t>теоретические и практические аспекты изохронного уран-ториевого (</w:t>
      </w:r>
      <w:r w:rsidR="0058304C" w:rsidRPr="00EA3491">
        <w:rPr>
          <w:sz w:val="28"/>
          <w:szCs w:val="28"/>
          <w:vertAlign w:val="superscript"/>
        </w:rPr>
        <w:t>230</w:t>
      </w:r>
      <w:r w:rsidR="0058304C" w:rsidRPr="00EA3491">
        <w:rPr>
          <w:sz w:val="28"/>
          <w:szCs w:val="28"/>
        </w:rPr>
        <w:t>Th/U) метода датирования</w:t>
      </w:r>
      <w:r w:rsidR="00E73EF7" w:rsidRPr="00E73EF7">
        <w:rPr>
          <w:sz w:val="28"/>
          <w:szCs w:val="28"/>
        </w:rPr>
        <w:t>.</w:t>
      </w:r>
    </w:p>
    <w:p w14:paraId="26FFBD29" w14:textId="77777777" w:rsidR="007E6F2D" w:rsidRDefault="005D7B26" w:rsidP="00B60197">
      <w:pPr>
        <w:numPr>
          <w:ilvl w:val="0"/>
          <w:numId w:val="5"/>
        </w:numPr>
        <w:spacing w:before="120"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Выполнен радиохимический анализ </w:t>
      </w:r>
      <w:r w:rsidRPr="00EA3491">
        <w:rPr>
          <w:sz w:val="28"/>
          <w:szCs w:val="28"/>
        </w:rPr>
        <w:t xml:space="preserve">образцов нижнего слоя торфа из разреза Верхние </w:t>
      </w:r>
      <w:proofErr w:type="spellStart"/>
      <w:r w:rsidRPr="00EA3491">
        <w:rPr>
          <w:sz w:val="28"/>
          <w:szCs w:val="28"/>
        </w:rPr>
        <w:t>Немыкари</w:t>
      </w:r>
      <w:proofErr w:type="spellEnd"/>
      <w:r w:rsidRPr="00EA349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 w:rsidR="00292E97">
        <w:rPr>
          <w:sz w:val="28"/>
          <w:szCs w:val="28"/>
        </w:rPr>
        <w:t>рассчитан</w:t>
      </w:r>
      <w:r w:rsidR="0099540E" w:rsidRPr="00EA349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его </w:t>
      </w:r>
      <w:r w:rsidR="0099540E" w:rsidRPr="00EA3491">
        <w:rPr>
          <w:sz w:val="28"/>
          <w:szCs w:val="28"/>
        </w:rPr>
        <w:t xml:space="preserve">изохронный </w:t>
      </w:r>
      <w:r w:rsidR="0099540E" w:rsidRPr="00EA3491">
        <w:rPr>
          <w:sz w:val="28"/>
          <w:szCs w:val="28"/>
          <w:vertAlign w:val="superscript"/>
        </w:rPr>
        <w:t>230</w:t>
      </w:r>
      <w:r w:rsidR="0099540E" w:rsidRPr="00EA3491">
        <w:rPr>
          <w:sz w:val="28"/>
          <w:szCs w:val="28"/>
        </w:rPr>
        <w:t xml:space="preserve">Th/U возраст, </w:t>
      </w:r>
    </w:p>
    <w:p w14:paraId="3C08A75C" w14:textId="77777777" w:rsidR="0039428D" w:rsidRPr="00493D9C" w:rsidRDefault="0099540E" w:rsidP="00B60197">
      <w:pPr>
        <w:numPr>
          <w:ilvl w:val="0"/>
          <w:numId w:val="5"/>
        </w:numPr>
        <w:spacing w:before="120" w:line="360" w:lineRule="auto"/>
        <w:ind w:firstLine="851"/>
        <w:jc w:val="both"/>
        <w:rPr>
          <w:sz w:val="28"/>
          <w:szCs w:val="28"/>
        </w:rPr>
      </w:pPr>
      <w:r w:rsidRPr="007E6F2D">
        <w:rPr>
          <w:sz w:val="28"/>
          <w:szCs w:val="28"/>
        </w:rPr>
        <w:t xml:space="preserve">Данные спорово-пыльцевого анализа позволяют подтвердить принадлежность изученных отложений к микулинскому межледниковью. </w:t>
      </w:r>
    </w:p>
    <w:p w14:paraId="3309499E" w14:textId="77777777" w:rsidR="0099540E" w:rsidRPr="00493D9C" w:rsidRDefault="00361C1B" w:rsidP="00B60197">
      <w:pPr>
        <w:numPr>
          <w:ilvl w:val="0"/>
          <w:numId w:val="5"/>
        </w:numPr>
        <w:spacing w:before="120" w:line="360" w:lineRule="auto"/>
        <w:ind w:firstLine="851"/>
        <w:jc w:val="both"/>
        <w:rPr>
          <w:sz w:val="28"/>
          <w:szCs w:val="28"/>
        </w:rPr>
      </w:pPr>
      <w:r w:rsidRPr="00493D9C">
        <w:rPr>
          <w:sz w:val="28"/>
          <w:szCs w:val="28"/>
        </w:rPr>
        <w:t xml:space="preserve">Изохронный </w:t>
      </w:r>
      <w:r w:rsidR="0099540E" w:rsidRPr="00493D9C">
        <w:rPr>
          <w:sz w:val="28"/>
          <w:szCs w:val="28"/>
          <w:vertAlign w:val="superscript"/>
        </w:rPr>
        <w:t>230</w:t>
      </w:r>
      <w:r w:rsidR="0099540E" w:rsidRPr="00493D9C">
        <w:rPr>
          <w:sz w:val="28"/>
          <w:szCs w:val="28"/>
        </w:rPr>
        <w:t>Th/U-возраст 114-97 т.л</w:t>
      </w:r>
      <w:r w:rsidR="002412B2" w:rsidRPr="00493D9C">
        <w:rPr>
          <w:sz w:val="28"/>
          <w:szCs w:val="28"/>
        </w:rPr>
        <w:t xml:space="preserve">. </w:t>
      </w:r>
      <w:r w:rsidRPr="00493D9C">
        <w:rPr>
          <w:sz w:val="28"/>
          <w:szCs w:val="28"/>
        </w:rPr>
        <w:t xml:space="preserve">нижнего слоя торфа </w:t>
      </w:r>
      <w:r w:rsidR="002412B2" w:rsidRPr="00493D9C">
        <w:rPr>
          <w:sz w:val="28"/>
          <w:szCs w:val="28"/>
        </w:rPr>
        <w:t>соответствует пыльцевым зонам от конца М4 до середины М6</w:t>
      </w:r>
      <w:r w:rsidRPr="00493D9C">
        <w:rPr>
          <w:sz w:val="28"/>
          <w:szCs w:val="28"/>
        </w:rPr>
        <w:t>, отражающими климатический оптимум микулинского межледниковья,</w:t>
      </w:r>
      <w:r w:rsidR="002412B2" w:rsidRPr="00493D9C">
        <w:rPr>
          <w:sz w:val="28"/>
          <w:szCs w:val="28"/>
        </w:rPr>
        <w:t xml:space="preserve"> и коррелирует с морскими изотопными</w:t>
      </w:r>
      <w:r w:rsidR="002412B2" w:rsidRPr="00493D9C">
        <w:rPr>
          <w:sz w:val="28"/>
          <w:szCs w:val="28"/>
          <w:vertAlign w:val="superscript"/>
        </w:rPr>
        <w:t xml:space="preserve"> </w:t>
      </w:r>
      <w:r w:rsidR="002412B2" w:rsidRPr="00493D9C">
        <w:rPr>
          <w:sz w:val="28"/>
          <w:szCs w:val="28"/>
        </w:rPr>
        <w:t>ст</w:t>
      </w:r>
      <w:r w:rsidR="009E1FB7" w:rsidRPr="00493D9C">
        <w:rPr>
          <w:sz w:val="28"/>
          <w:szCs w:val="28"/>
        </w:rPr>
        <w:t>адиями МИС 5e, 5d и 5с</w:t>
      </w:r>
      <w:r w:rsidR="002412B2" w:rsidRPr="00493D9C">
        <w:rPr>
          <w:sz w:val="28"/>
          <w:szCs w:val="28"/>
        </w:rPr>
        <w:t xml:space="preserve">. </w:t>
      </w:r>
    </w:p>
    <w:p w14:paraId="0659FA09" w14:textId="77777777" w:rsidR="0099540E" w:rsidRPr="00EA3491" w:rsidRDefault="00361C1B" w:rsidP="00B60197">
      <w:pPr>
        <w:numPr>
          <w:ilvl w:val="0"/>
          <w:numId w:val="5"/>
        </w:numPr>
        <w:spacing w:before="120" w:line="360" w:lineRule="auto"/>
        <w:ind w:firstLine="851"/>
        <w:jc w:val="both"/>
        <w:rPr>
          <w:sz w:val="28"/>
          <w:szCs w:val="28"/>
        </w:rPr>
      </w:pPr>
      <w:r w:rsidRPr="00493D9C">
        <w:rPr>
          <w:sz w:val="28"/>
          <w:szCs w:val="28"/>
        </w:rPr>
        <w:t>Г</w:t>
      </w:r>
      <w:r w:rsidR="002412B2" w:rsidRPr="00493D9C">
        <w:rPr>
          <w:sz w:val="28"/>
          <w:szCs w:val="28"/>
        </w:rPr>
        <w:t>еохронометрические</w:t>
      </w:r>
      <w:r w:rsidR="002412B2" w:rsidRPr="007639CF">
        <w:rPr>
          <w:sz w:val="28"/>
          <w:szCs w:val="28"/>
        </w:rPr>
        <w:t xml:space="preserve"> данные</w:t>
      </w:r>
      <w:r w:rsidR="002412B2" w:rsidRPr="007E6F2D">
        <w:rPr>
          <w:sz w:val="28"/>
          <w:szCs w:val="28"/>
        </w:rPr>
        <w:t xml:space="preserve"> и резул</w:t>
      </w:r>
      <w:r w:rsidR="002412B2">
        <w:rPr>
          <w:sz w:val="28"/>
          <w:szCs w:val="28"/>
        </w:rPr>
        <w:t>ьтаты спорово-пыльцевого анализа нижнего слоя торфа разреза Верхние Немык</w:t>
      </w:r>
      <w:r w:rsidR="0099540E" w:rsidRPr="00EA3491">
        <w:rPr>
          <w:sz w:val="28"/>
          <w:szCs w:val="28"/>
        </w:rPr>
        <w:t xml:space="preserve">ари согласуются с ранее полученными </w:t>
      </w:r>
      <w:r w:rsidR="0099540E" w:rsidRPr="00EA3491">
        <w:rPr>
          <w:sz w:val="28"/>
          <w:szCs w:val="28"/>
          <w:vertAlign w:val="superscript"/>
        </w:rPr>
        <w:t>230</w:t>
      </w:r>
      <w:r w:rsidR="0099540E" w:rsidRPr="00EA3491">
        <w:rPr>
          <w:sz w:val="28"/>
          <w:szCs w:val="28"/>
        </w:rPr>
        <w:t xml:space="preserve">Th/U датировками </w:t>
      </w:r>
      <w:r w:rsidR="00BB4E9D" w:rsidRPr="00EA3491">
        <w:rPr>
          <w:sz w:val="28"/>
          <w:szCs w:val="28"/>
        </w:rPr>
        <w:t>в пределах 130-9</w:t>
      </w:r>
      <w:r w:rsidR="00360E7C" w:rsidRPr="00EA3491">
        <w:rPr>
          <w:sz w:val="28"/>
          <w:szCs w:val="28"/>
        </w:rPr>
        <w:t>7</w:t>
      </w:r>
      <w:r w:rsidR="00BB4E9D" w:rsidRPr="00EA3491">
        <w:rPr>
          <w:sz w:val="28"/>
          <w:szCs w:val="28"/>
        </w:rPr>
        <w:t xml:space="preserve"> тыс. лет </w:t>
      </w:r>
      <w:r w:rsidR="0099540E" w:rsidRPr="00EA3491">
        <w:rPr>
          <w:sz w:val="28"/>
          <w:szCs w:val="28"/>
        </w:rPr>
        <w:t xml:space="preserve">и палеоботаническими характеристиками микулинских отложений </w:t>
      </w:r>
      <w:r w:rsidR="00D55360">
        <w:rPr>
          <w:sz w:val="28"/>
          <w:szCs w:val="28"/>
        </w:rPr>
        <w:t>ц</w:t>
      </w:r>
      <w:r w:rsidR="0099540E" w:rsidRPr="00EA3491">
        <w:rPr>
          <w:sz w:val="28"/>
          <w:szCs w:val="28"/>
        </w:rPr>
        <w:t xml:space="preserve">ентральной части Русской равнины. </w:t>
      </w:r>
    </w:p>
    <w:p w14:paraId="44D9D142" w14:textId="77777777" w:rsidR="00411C9B" w:rsidRDefault="0099540E" w:rsidP="00B60197">
      <w:pPr>
        <w:numPr>
          <w:ilvl w:val="0"/>
          <w:numId w:val="5"/>
        </w:numPr>
        <w:spacing w:before="120" w:line="360" w:lineRule="auto"/>
        <w:ind w:firstLine="851"/>
        <w:jc w:val="both"/>
        <w:rPr>
          <w:sz w:val="28"/>
          <w:szCs w:val="28"/>
        </w:rPr>
      </w:pPr>
      <w:r w:rsidRPr="00EA3491">
        <w:rPr>
          <w:sz w:val="28"/>
          <w:szCs w:val="28"/>
        </w:rPr>
        <w:t>Для решения дискуссионного вопроса о хронологическом объеме последнего межледниковья на территории Русской равнины необходимо наращивание статистических данных с применением комплекса методов датирования и палеонтологии, как непосредственно самих погребенных торфяников, так и вмещающих их отложений</w:t>
      </w:r>
      <w:r w:rsidR="00E73EF7" w:rsidRPr="00A95D48">
        <w:rPr>
          <w:sz w:val="28"/>
          <w:szCs w:val="28"/>
        </w:rPr>
        <w:t>.</w:t>
      </w:r>
    </w:p>
    <w:p w14:paraId="733DAE56" w14:textId="77777777" w:rsidR="007E6F2D" w:rsidRDefault="007E6F2D" w:rsidP="00B60197">
      <w:pPr>
        <w:spacing w:before="120" w:line="360" w:lineRule="auto"/>
        <w:ind w:left="720" w:firstLine="851"/>
        <w:jc w:val="both"/>
        <w:rPr>
          <w:sz w:val="28"/>
          <w:szCs w:val="28"/>
        </w:rPr>
      </w:pPr>
    </w:p>
    <w:p w14:paraId="2055FF86" w14:textId="77777777" w:rsidR="00493D9C" w:rsidRDefault="0069359C" w:rsidP="00B60197">
      <w:pPr>
        <w:spacing w:before="120"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данной работы </w:t>
      </w:r>
      <w:r w:rsidR="00C93EA3">
        <w:rPr>
          <w:sz w:val="28"/>
          <w:szCs w:val="28"/>
        </w:rPr>
        <w:t xml:space="preserve">частично использованы </w:t>
      </w:r>
      <w:r w:rsidR="00361C1B">
        <w:rPr>
          <w:sz w:val="28"/>
          <w:szCs w:val="28"/>
        </w:rPr>
        <w:t>в</w:t>
      </w:r>
      <w:r w:rsidR="00D74C7C">
        <w:rPr>
          <w:sz w:val="28"/>
          <w:szCs w:val="28"/>
        </w:rPr>
        <w:t xml:space="preserve"> </w:t>
      </w:r>
      <w:r w:rsidR="00C93EA3">
        <w:rPr>
          <w:sz w:val="28"/>
          <w:szCs w:val="28"/>
        </w:rPr>
        <w:t>публикаци</w:t>
      </w:r>
      <w:r w:rsidR="001E2F99">
        <w:rPr>
          <w:sz w:val="28"/>
          <w:szCs w:val="28"/>
        </w:rPr>
        <w:t>и</w:t>
      </w:r>
      <w:r w:rsidR="00C93EA3">
        <w:rPr>
          <w:sz w:val="28"/>
          <w:szCs w:val="28"/>
        </w:rPr>
        <w:t>:</w:t>
      </w:r>
      <w:r w:rsidR="001E2F99">
        <w:rPr>
          <w:sz w:val="28"/>
          <w:szCs w:val="28"/>
        </w:rPr>
        <w:t xml:space="preserve"> </w:t>
      </w:r>
    </w:p>
    <w:p w14:paraId="1E3868E9" w14:textId="77777777" w:rsidR="00EA496A" w:rsidRPr="00493D9C" w:rsidRDefault="00EA496A" w:rsidP="00B60197">
      <w:pPr>
        <w:spacing w:before="120" w:line="360" w:lineRule="auto"/>
        <w:ind w:firstLine="851"/>
        <w:jc w:val="both"/>
        <w:rPr>
          <w:sz w:val="28"/>
          <w:szCs w:val="28"/>
        </w:rPr>
      </w:pPr>
      <w:r w:rsidRPr="00493D9C">
        <w:rPr>
          <w:sz w:val="28"/>
          <w:szCs w:val="28"/>
        </w:rPr>
        <w:t xml:space="preserve">Королева Т.А., Максимов Ф.Е., Кузнецов В.Ю., Баранов Д.В., Петров А.Ю., Григорьев В.А. ГЕОХРОНОЛОГИЯ МИКУЛИНСКОГО МЕЖЛЕДНИКОВЬЯ НА ОСНОВЕ ИЗУЧЕНИЯ РЯДА РАЗРЕЗОВ РУССКОЙ РАВНИНЫ // Рельеф и четвертичные образования Арктики, </w:t>
      </w:r>
      <w:r w:rsidRPr="00493D9C">
        <w:rPr>
          <w:sz w:val="28"/>
          <w:szCs w:val="28"/>
        </w:rPr>
        <w:lastRenderedPageBreak/>
        <w:t xml:space="preserve">Субарктики и Северо-Запада России. Материалы ежегодной конференции по результатам экспедиционных исследований. Выпуск 9. - СПб: Всероссийский научно-исследовательский институт геологии и минеральных ресурсов Мирового океана имени академика И.С. Грамберга, 2022. - С. 339-343. </w:t>
      </w:r>
    </w:p>
    <w:p w14:paraId="751D7314" w14:textId="77777777" w:rsidR="00EA496A" w:rsidRPr="00EA496A" w:rsidRDefault="00EA496A" w:rsidP="00B60197">
      <w:pPr>
        <w:spacing w:after="160" w:line="259" w:lineRule="auto"/>
        <w:ind w:firstLine="851"/>
        <w:rPr>
          <w:sz w:val="28"/>
          <w:szCs w:val="28"/>
        </w:rPr>
      </w:pPr>
      <w:r w:rsidRPr="00EA496A">
        <w:rPr>
          <w:sz w:val="28"/>
          <w:szCs w:val="28"/>
        </w:rPr>
        <w:br w:type="page"/>
      </w:r>
    </w:p>
    <w:p w14:paraId="05D4CE90" w14:textId="77777777" w:rsidR="005C0B67" w:rsidRPr="00476EAA" w:rsidRDefault="005C0B67" w:rsidP="007774D4">
      <w:pPr>
        <w:pStyle w:val="1"/>
      </w:pPr>
      <w:bookmarkStart w:id="19" w:name="_Toc135841940"/>
      <w:r w:rsidRPr="00476EAA">
        <w:lastRenderedPageBreak/>
        <w:t>Л</w:t>
      </w:r>
      <w:r w:rsidR="00476EAA">
        <w:t>итература</w:t>
      </w:r>
      <w:bookmarkEnd w:id="19"/>
    </w:p>
    <w:p w14:paraId="50052D5F" w14:textId="77777777" w:rsidR="009661D6" w:rsidRPr="009661D6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</w:rPr>
      </w:pPr>
      <w:proofErr w:type="spellStart"/>
      <w:r w:rsidRPr="00B60197">
        <w:rPr>
          <w:rFonts w:eastAsiaTheme="minorHAnsi"/>
          <w:iCs/>
          <w:sz w:val="28"/>
          <w:szCs w:val="28"/>
          <w:lang w:eastAsia="en-US"/>
        </w:rPr>
        <w:t>Ананова</w:t>
      </w:r>
      <w:proofErr w:type="spellEnd"/>
      <w:r w:rsidRPr="00B60197">
        <w:rPr>
          <w:rFonts w:eastAsiaTheme="minorHAnsi"/>
          <w:iCs/>
          <w:sz w:val="28"/>
          <w:szCs w:val="28"/>
          <w:lang w:eastAsia="en-US"/>
        </w:rPr>
        <w:t xml:space="preserve"> Е.Н., </w:t>
      </w:r>
      <w:proofErr w:type="spellStart"/>
      <w:r w:rsidRPr="00B60197">
        <w:rPr>
          <w:rFonts w:eastAsiaTheme="minorHAnsi"/>
          <w:iCs/>
          <w:sz w:val="28"/>
          <w:szCs w:val="28"/>
          <w:lang w:eastAsia="en-US"/>
        </w:rPr>
        <w:t>Заррина</w:t>
      </w:r>
      <w:proofErr w:type="spellEnd"/>
      <w:r w:rsidRPr="00B60197">
        <w:rPr>
          <w:rFonts w:eastAsiaTheme="minorHAnsi"/>
          <w:iCs/>
          <w:sz w:val="28"/>
          <w:szCs w:val="28"/>
          <w:lang w:eastAsia="en-US"/>
        </w:rPr>
        <w:t xml:space="preserve"> Е.П., </w:t>
      </w:r>
      <w:proofErr w:type="spellStart"/>
      <w:r w:rsidRPr="00B60197">
        <w:rPr>
          <w:rFonts w:eastAsiaTheme="minorHAnsi"/>
          <w:iCs/>
          <w:sz w:val="28"/>
          <w:szCs w:val="28"/>
          <w:lang w:eastAsia="en-US"/>
        </w:rPr>
        <w:t>Казарцева</w:t>
      </w:r>
      <w:proofErr w:type="spellEnd"/>
      <w:r w:rsidRPr="00B60197">
        <w:rPr>
          <w:rFonts w:eastAsiaTheme="minorHAnsi"/>
          <w:iCs/>
          <w:sz w:val="28"/>
          <w:szCs w:val="28"/>
          <w:lang w:eastAsia="en-US"/>
        </w:rPr>
        <w:t xml:space="preserve"> Т.И., Краснов И.И. </w:t>
      </w:r>
      <w:r w:rsidRPr="00CE0716">
        <w:rPr>
          <w:iCs/>
          <w:sz w:val="28"/>
          <w:szCs w:val="28"/>
        </w:rPr>
        <w:t xml:space="preserve">Новые данные по стратиграфии межледниковых отложений на реках Малая Коша и Большая Дубёнка (верховья Волги) // Бюллетень комиссии по изучению четвертичного периода. </w:t>
      </w:r>
      <w:r w:rsidRPr="009661D6">
        <w:rPr>
          <w:iCs/>
          <w:sz w:val="28"/>
          <w:szCs w:val="28"/>
        </w:rPr>
        <w:t>1973. № 40. С. 22-34.</w:t>
      </w:r>
    </w:p>
    <w:p w14:paraId="71AA8527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CE0716">
        <w:rPr>
          <w:iCs/>
          <w:sz w:val="28"/>
          <w:szCs w:val="28"/>
        </w:rPr>
        <w:t xml:space="preserve">Вагнер Г.А. Научные методы датирования в геологии, археологии и истории. </w:t>
      </w:r>
      <w:r w:rsidRPr="00D66343">
        <w:rPr>
          <w:iCs/>
          <w:sz w:val="28"/>
          <w:szCs w:val="28"/>
          <w:lang w:val="en-US"/>
        </w:rPr>
        <w:t>М.: Техносфера, 2006. 576 с.</w:t>
      </w:r>
    </w:p>
    <w:p w14:paraId="35C31BBC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CE0716">
        <w:rPr>
          <w:iCs/>
          <w:sz w:val="28"/>
          <w:szCs w:val="28"/>
        </w:rPr>
        <w:t xml:space="preserve">Величко А. А., Писарева В. В., </w:t>
      </w:r>
      <w:proofErr w:type="spellStart"/>
      <w:r w:rsidRPr="00CE0716">
        <w:rPr>
          <w:iCs/>
          <w:sz w:val="28"/>
          <w:szCs w:val="28"/>
        </w:rPr>
        <w:t>Фаустова</w:t>
      </w:r>
      <w:proofErr w:type="spellEnd"/>
      <w:r w:rsidRPr="00CE0716">
        <w:rPr>
          <w:iCs/>
          <w:sz w:val="28"/>
          <w:szCs w:val="28"/>
        </w:rPr>
        <w:t xml:space="preserve"> М. А. Оледенения и межледниковья Восточно-Европейской равнины в раннем и среднем плейстоцене // Стратиграфия. </w:t>
      </w:r>
      <w:proofErr w:type="spellStart"/>
      <w:r w:rsidRPr="00D66343">
        <w:rPr>
          <w:iCs/>
          <w:sz w:val="28"/>
          <w:szCs w:val="28"/>
          <w:lang w:val="en-US"/>
        </w:rPr>
        <w:t>Геологическая</w:t>
      </w:r>
      <w:proofErr w:type="spellEnd"/>
      <w:r w:rsidRPr="00D66343">
        <w:rPr>
          <w:iCs/>
          <w:sz w:val="28"/>
          <w:szCs w:val="28"/>
          <w:lang w:val="en-US"/>
        </w:rPr>
        <w:t xml:space="preserve"> </w:t>
      </w:r>
      <w:proofErr w:type="spellStart"/>
      <w:r w:rsidRPr="00D66343">
        <w:rPr>
          <w:iCs/>
          <w:sz w:val="28"/>
          <w:szCs w:val="28"/>
          <w:lang w:val="en-US"/>
        </w:rPr>
        <w:t>корреляция</w:t>
      </w:r>
      <w:proofErr w:type="spellEnd"/>
      <w:r w:rsidRPr="00D66343">
        <w:rPr>
          <w:iCs/>
          <w:sz w:val="28"/>
          <w:szCs w:val="28"/>
          <w:lang w:val="en-US"/>
        </w:rPr>
        <w:t>. 2005. Т. 13, № 2. С. 84–102</w:t>
      </w:r>
    </w:p>
    <w:p w14:paraId="190BCACC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CE0716">
        <w:rPr>
          <w:iCs/>
          <w:sz w:val="28"/>
          <w:szCs w:val="28"/>
        </w:rPr>
        <w:t xml:space="preserve">Геология и полезные ископаемые России: в 6 т. Т. 1-3. </w:t>
      </w:r>
      <w:proofErr w:type="spellStart"/>
      <w:r w:rsidRPr="00D66343">
        <w:rPr>
          <w:iCs/>
          <w:sz w:val="28"/>
          <w:szCs w:val="28"/>
          <w:lang w:val="en-US"/>
        </w:rPr>
        <w:t>СПб</w:t>
      </w:r>
      <w:proofErr w:type="spellEnd"/>
      <w:r w:rsidRPr="00D66343">
        <w:rPr>
          <w:iCs/>
          <w:sz w:val="28"/>
          <w:szCs w:val="28"/>
          <w:lang w:val="en-US"/>
        </w:rPr>
        <w:t>., 2000-2011.</w:t>
      </w:r>
    </w:p>
    <w:p w14:paraId="746FC33B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proofErr w:type="spellStart"/>
      <w:r w:rsidRPr="00CE0716">
        <w:rPr>
          <w:iCs/>
          <w:sz w:val="28"/>
          <w:szCs w:val="28"/>
        </w:rPr>
        <w:t>Гричук</w:t>
      </w:r>
      <w:proofErr w:type="spellEnd"/>
      <w:r w:rsidRPr="00CE0716">
        <w:rPr>
          <w:iCs/>
          <w:sz w:val="28"/>
          <w:szCs w:val="28"/>
        </w:rPr>
        <w:t xml:space="preserve"> В.П. Ископаемые флоры как палеонтологическая основа стратиграфии четвертичных отложений // Рельеф и стратиграфия четвертичных отложений Северо-Запада Русской равнины / отв. ред. </w:t>
      </w:r>
      <w:r w:rsidRPr="00D66343">
        <w:rPr>
          <w:iCs/>
          <w:sz w:val="28"/>
          <w:szCs w:val="28"/>
          <w:lang w:val="en-US"/>
        </w:rPr>
        <w:t>К.К. Марков. М.: Изд. АН СССР, 1961. С. 25–71.</w:t>
      </w:r>
    </w:p>
    <w:p w14:paraId="7EA1A770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proofErr w:type="spellStart"/>
      <w:r w:rsidRPr="00CE0716">
        <w:rPr>
          <w:iCs/>
          <w:sz w:val="28"/>
          <w:szCs w:val="28"/>
        </w:rPr>
        <w:t>Гричук</w:t>
      </w:r>
      <w:proofErr w:type="spellEnd"/>
      <w:r w:rsidRPr="00CE0716">
        <w:rPr>
          <w:iCs/>
          <w:sz w:val="28"/>
          <w:szCs w:val="28"/>
        </w:rPr>
        <w:t xml:space="preserve"> В.П. История флоры и растительности Русской равнины в плейстоцене. </w:t>
      </w:r>
      <w:proofErr w:type="spellStart"/>
      <w:r w:rsidRPr="00D66343">
        <w:rPr>
          <w:iCs/>
          <w:sz w:val="28"/>
          <w:szCs w:val="28"/>
          <w:lang w:val="en-US"/>
        </w:rPr>
        <w:t>Под</w:t>
      </w:r>
      <w:proofErr w:type="spellEnd"/>
      <w:r w:rsidRPr="00D66343">
        <w:rPr>
          <w:iCs/>
          <w:sz w:val="28"/>
          <w:szCs w:val="28"/>
          <w:lang w:val="en-US"/>
        </w:rPr>
        <w:t xml:space="preserve"> </w:t>
      </w:r>
      <w:proofErr w:type="spellStart"/>
      <w:r w:rsidRPr="00D66343">
        <w:rPr>
          <w:iCs/>
          <w:sz w:val="28"/>
          <w:szCs w:val="28"/>
          <w:lang w:val="en-US"/>
        </w:rPr>
        <w:t>ред</w:t>
      </w:r>
      <w:proofErr w:type="spellEnd"/>
      <w:r w:rsidRPr="00D66343">
        <w:rPr>
          <w:iCs/>
          <w:sz w:val="28"/>
          <w:szCs w:val="28"/>
          <w:lang w:val="en-US"/>
        </w:rPr>
        <w:t xml:space="preserve">. Е.Д. </w:t>
      </w:r>
      <w:proofErr w:type="spellStart"/>
      <w:r w:rsidRPr="00D66343">
        <w:rPr>
          <w:iCs/>
          <w:sz w:val="28"/>
          <w:szCs w:val="28"/>
          <w:lang w:val="en-US"/>
        </w:rPr>
        <w:t>Заклинской</w:t>
      </w:r>
      <w:proofErr w:type="spellEnd"/>
      <w:r w:rsidRPr="00D66343">
        <w:rPr>
          <w:iCs/>
          <w:sz w:val="28"/>
          <w:szCs w:val="28"/>
          <w:lang w:val="en-US"/>
        </w:rPr>
        <w:t>, М.: Наука, 1989. С. 136-147.</w:t>
      </w:r>
    </w:p>
    <w:p w14:paraId="1AA18161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proofErr w:type="spellStart"/>
      <w:r w:rsidRPr="00CE0716">
        <w:rPr>
          <w:iCs/>
          <w:sz w:val="28"/>
          <w:szCs w:val="28"/>
        </w:rPr>
        <w:t>Гричук</w:t>
      </w:r>
      <w:proofErr w:type="spellEnd"/>
      <w:r w:rsidRPr="00CE0716">
        <w:rPr>
          <w:iCs/>
          <w:sz w:val="28"/>
          <w:szCs w:val="28"/>
        </w:rPr>
        <w:t xml:space="preserve"> В.П., </w:t>
      </w:r>
      <w:proofErr w:type="spellStart"/>
      <w:r w:rsidRPr="00CE0716">
        <w:rPr>
          <w:iCs/>
          <w:sz w:val="28"/>
          <w:szCs w:val="28"/>
        </w:rPr>
        <w:t>Заклинская</w:t>
      </w:r>
      <w:proofErr w:type="spellEnd"/>
      <w:r w:rsidRPr="00CE0716">
        <w:rPr>
          <w:iCs/>
          <w:sz w:val="28"/>
          <w:szCs w:val="28"/>
        </w:rPr>
        <w:t xml:space="preserve"> Е.Д. Анализ ископаемых пыльцы и спор и его применение в палеогеографии. </w:t>
      </w:r>
      <w:r w:rsidRPr="00D66343">
        <w:rPr>
          <w:iCs/>
          <w:sz w:val="28"/>
          <w:szCs w:val="28"/>
          <w:lang w:val="en-US"/>
        </w:rPr>
        <w:t xml:space="preserve">ОГИЗ, </w:t>
      </w:r>
      <w:proofErr w:type="spellStart"/>
      <w:r w:rsidRPr="00D66343">
        <w:rPr>
          <w:iCs/>
          <w:sz w:val="28"/>
          <w:szCs w:val="28"/>
          <w:lang w:val="en-US"/>
        </w:rPr>
        <w:t>Москва</w:t>
      </w:r>
      <w:proofErr w:type="spellEnd"/>
      <w:r w:rsidRPr="00D66343">
        <w:rPr>
          <w:iCs/>
          <w:sz w:val="28"/>
          <w:szCs w:val="28"/>
          <w:lang w:val="en-US"/>
        </w:rPr>
        <w:t>, 1948 г., 223 стр.</w:t>
      </w:r>
    </w:p>
    <w:p w14:paraId="40ED2C4C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CE0716">
        <w:rPr>
          <w:iCs/>
          <w:sz w:val="28"/>
          <w:szCs w:val="28"/>
        </w:rPr>
        <w:t xml:space="preserve">История плейстоценовых озер Восточно-Европейской равнины. </w:t>
      </w:r>
      <w:proofErr w:type="spellStart"/>
      <w:r w:rsidRPr="00D66343">
        <w:rPr>
          <w:iCs/>
          <w:sz w:val="28"/>
          <w:szCs w:val="28"/>
          <w:lang w:val="en-US"/>
        </w:rPr>
        <w:t>СПб</w:t>
      </w:r>
      <w:proofErr w:type="spellEnd"/>
      <w:r w:rsidRPr="00D66343">
        <w:rPr>
          <w:iCs/>
          <w:sz w:val="28"/>
          <w:szCs w:val="28"/>
          <w:lang w:val="en-US"/>
        </w:rPr>
        <w:t>.: Наука, 1998. 406 с.</w:t>
      </w:r>
    </w:p>
    <w:p w14:paraId="65C93314" w14:textId="77777777" w:rsidR="009661D6" w:rsidRPr="00CE0716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</w:rPr>
      </w:pPr>
      <w:proofErr w:type="spellStart"/>
      <w:r w:rsidRPr="00CE0716">
        <w:rPr>
          <w:iCs/>
          <w:sz w:val="28"/>
          <w:szCs w:val="28"/>
        </w:rPr>
        <w:t>Кизевальтер</w:t>
      </w:r>
      <w:proofErr w:type="spellEnd"/>
      <w:r w:rsidRPr="00CE0716">
        <w:rPr>
          <w:iCs/>
          <w:sz w:val="28"/>
          <w:szCs w:val="28"/>
        </w:rPr>
        <w:t xml:space="preserve"> Д.С., Рыжова А.А. Основы четвертичной геологии: Учеб. пособие для вузов // М.: Недра, 1985, 174 с. </w:t>
      </w:r>
    </w:p>
    <w:p w14:paraId="72B96D70" w14:textId="77777777" w:rsidR="009661D6" w:rsidRPr="00CE0716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</w:rPr>
      </w:pPr>
      <w:r w:rsidRPr="00CE0716">
        <w:rPr>
          <w:iCs/>
          <w:sz w:val="28"/>
          <w:szCs w:val="28"/>
        </w:rPr>
        <w:t>Кузнецов В.Ю. Радиохронология четвертичных отложений // СПб.: КОМИЛЬФО, 2008, 312 с.</w:t>
      </w:r>
    </w:p>
    <w:p w14:paraId="4EA86676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CE0716">
        <w:rPr>
          <w:iCs/>
          <w:sz w:val="28"/>
          <w:szCs w:val="28"/>
        </w:rPr>
        <w:lastRenderedPageBreak/>
        <w:t xml:space="preserve">Кузнецов В.Ю., Максимов Ф.Е. Методы четвертичной геохронометрии в палеогеографии и морской геологии. </w:t>
      </w:r>
      <w:proofErr w:type="spellStart"/>
      <w:r w:rsidRPr="00D66343">
        <w:rPr>
          <w:iCs/>
          <w:sz w:val="28"/>
          <w:szCs w:val="28"/>
          <w:lang w:val="en-US"/>
        </w:rPr>
        <w:t>СПб</w:t>
      </w:r>
      <w:proofErr w:type="spellEnd"/>
      <w:r w:rsidRPr="00D66343">
        <w:rPr>
          <w:iCs/>
          <w:sz w:val="28"/>
          <w:szCs w:val="28"/>
          <w:lang w:val="en-US"/>
        </w:rPr>
        <w:t>.: Наука, 2012. 191 с.</w:t>
      </w:r>
    </w:p>
    <w:p w14:paraId="2D6F919D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CE0716">
        <w:rPr>
          <w:iCs/>
          <w:sz w:val="28"/>
          <w:szCs w:val="28"/>
        </w:rPr>
        <w:t xml:space="preserve">Маккавеев А. Н., Петрушина М. Н. ВОСТОЧНО-ЕВРОПЕЙСКАЯ РАВНИНА // Большая российская энциклопедия. </w:t>
      </w:r>
      <w:proofErr w:type="spellStart"/>
      <w:r w:rsidRPr="00D66343">
        <w:rPr>
          <w:iCs/>
          <w:sz w:val="28"/>
          <w:szCs w:val="28"/>
          <w:lang w:val="en-US"/>
        </w:rPr>
        <w:t>Электронная</w:t>
      </w:r>
      <w:proofErr w:type="spellEnd"/>
      <w:r w:rsidRPr="00D66343">
        <w:rPr>
          <w:iCs/>
          <w:sz w:val="28"/>
          <w:szCs w:val="28"/>
          <w:lang w:val="en-US"/>
        </w:rPr>
        <w:t xml:space="preserve"> </w:t>
      </w:r>
      <w:proofErr w:type="spellStart"/>
      <w:r w:rsidRPr="00D66343">
        <w:rPr>
          <w:iCs/>
          <w:sz w:val="28"/>
          <w:szCs w:val="28"/>
          <w:lang w:val="en-US"/>
        </w:rPr>
        <w:t>версия</w:t>
      </w:r>
      <w:proofErr w:type="spellEnd"/>
      <w:r w:rsidRPr="00D66343">
        <w:rPr>
          <w:iCs/>
          <w:sz w:val="28"/>
          <w:szCs w:val="28"/>
          <w:lang w:val="en-US"/>
        </w:rPr>
        <w:t xml:space="preserve"> (2017); </w:t>
      </w:r>
    </w:p>
    <w:p w14:paraId="2C31F839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CE0716">
        <w:rPr>
          <w:iCs/>
          <w:sz w:val="28"/>
          <w:szCs w:val="28"/>
        </w:rPr>
        <w:t>Максимов Ф.Е., Кузнецов В.Ю. Новая версия 230</w:t>
      </w:r>
      <w:r w:rsidRPr="00D66343">
        <w:rPr>
          <w:iCs/>
          <w:sz w:val="28"/>
          <w:szCs w:val="28"/>
          <w:lang w:val="en-US"/>
        </w:rPr>
        <w:t>Th</w:t>
      </w:r>
      <w:r w:rsidRPr="00CE0716">
        <w:rPr>
          <w:iCs/>
          <w:sz w:val="28"/>
          <w:szCs w:val="28"/>
        </w:rPr>
        <w:t>/</w:t>
      </w:r>
      <w:r w:rsidRPr="00D66343">
        <w:rPr>
          <w:iCs/>
          <w:sz w:val="28"/>
          <w:szCs w:val="28"/>
          <w:lang w:val="en-US"/>
        </w:rPr>
        <w:t>U</w:t>
      </w:r>
      <w:r w:rsidRPr="00CE0716">
        <w:rPr>
          <w:iCs/>
          <w:sz w:val="28"/>
          <w:szCs w:val="28"/>
        </w:rPr>
        <w:t xml:space="preserve"> датирования верхне- и </w:t>
      </w:r>
      <w:proofErr w:type="spellStart"/>
      <w:r w:rsidRPr="00CE0716">
        <w:rPr>
          <w:iCs/>
          <w:sz w:val="28"/>
          <w:szCs w:val="28"/>
        </w:rPr>
        <w:t>средненеоплейстоценовых</w:t>
      </w:r>
      <w:proofErr w:type="spellEnd"/>
      <w:r w:rsidRPr="00CE0716">
        <w:rPr>
          <w:iCs/>
          <w:sz w:val="28"/>
          <w:szCs w:val="28"/>
        </w:rPr>
        <w:t xml:space="preserve"> отложений // Вестник СПБГУ. </w:t>
      </w:r>
      <w:r w:rsidRPr="00D66343">
        <w:rPr>
          <w:iCs/>
          <w:sz w:val="28"/>
          <w:szCs w:val="28"/>
          <w:lang w:val="en-US"/>
        </w:rPr>
        <w:t>Сер.7. 2010. Вып. 4. С. 94-107.</w:t>
      </w:r>
    </w:p>
    <w:p w14:paraId="140C616D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CE0716">
        <w:rPr>
          <w:iCs/>
          <w:sz w:val="28"/>
          <w:szCs w:val="28"/>
        </w:rPr>
        <w:t>Максимов Ф.Е., Певзнер М.М., Петров А.Ю., Левченко С.Б., Григорьев В.А., Баранова Н.Г., Кузнецов В.Ю. Возраст толщи “косослоистых песков” опорного разреза Яр Средний (Центральная Камчатка) по данным комплексного 230</w:t>
      </w:r>
      <w:r w:rsidRPr="00D66343">
        <w:rPr>
          <w:iCs/>
          <w:sz w:val="28"/>
          <w:szCs w:val="28"/>
          <w:lang w:val="en-US"/>
        </w:rPr>
        <w:t>Th</w:t>
      </w:r>
      <w:r w:rsidRPr="00CE0716">
        <w:rPr>
          <w:iCs/>
          <w:sz w:val="28"/>
          <w:szCs w:val="28"/>
        </w:rPr>
        <w:t>/238</w:t>
      </w:r>
      <w:r w:rsidRPr="00D66343">
        <w:rPr>
          <w:iCs/>
          <w:sz w:val="28"/>
          <w:szCs w:val="28"/>
          <w:lang w:val="en-US"/>
        </w:rPr>
        <w:t>U</w:t>
      </w:r>
      <w:r w:rsidRPr="00CE0716">
        <w:rPr>
          <w:iCs/>
          <w:sz w:val="28"/>
          <w:szCs w:val="28"/>
        </w:rPr>
        <w:t xml:space="preserve">- и 14С датирования торфа // </w:t>
      </w:r>
      <w:proofErr w:type="spellStart"/>
      <w:r w:rsidRPr="00CE0716">
        <w:rPr>
          <w:iCs/>
          <w:sz w:val="28"/>
          <w:szCs w:val="28"/>
        </w:rPr>
        <w:t>Докл</w:t>
      </w:r>
      <w:proofErr w:type="spellEnd"/>
      <w:r w:rsidRPr="00CE0716">
        <w:rPr>
          <w:iCs/>
          <w:sz w:val="28"/>
          <w:szCs w:val="28"/>
        </w:rPr>
        <w:t xml:space="preserve">. АН. 2019. </w:t>
      </w:r>
      <w:r w:rsidRPr="00D66343">
        <w:rPr>
          <w:iCs/>
          <w:sz w:val="28"/>
          <w:szCs w:val="28"/>
          <w:lang w:val="en-US"/>
        </w:rPr>
        <w:t>Т. 488. № 3. С. 288–293</w:t>
      </w:r>
    </w:p>
    <w:p w14:paraId="3A024759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CE0716">
        <w:rPr>
          <w:iCs/>
          <w:sz w:val="28"/>
          <w:szCs w:val="28"/>
        </w:rPr>
        <w:t xml:space="preserve">Максимов Ф.Е., Савельева Л.А., Попова С.С., Зюганова И.С., Григорьев В.А., Левченко С.Б., Петров А.Ю., Фоменко А.П., Панкратова Л.А., Кузнецов В.Ю. Хроностратиграфическое положение микулинских отложений (на примере опорного разреза у д. Нижняя Боярщина, Смоленская область). </w:t>
      </w:r>
      <w:proofErr w:type="spellStart"/>
      <w:r w:rsidRPr="00D66343">
        <w:rPr>
          <w:iCs/>
          <w:sz w:val="28"/>
          <w:szCs w:val="28"/>
          <w:lang w:val="en-US"/>
        </w:rPr>
        <w:t>Известия</w:t>
      </w:r>
      <w:proofErr w:type="spellEnd"/>
      <w:r w:rsidRPr="00D66343">
        <w:rPr>
          <w:iCs/>
          <w:sz w:val="28"/>
          <w:szCs w:val="28"/>
          <w:lang w:val="en-US"/>
        </w:rPr>
        <w:t xml:space="preserve"> </w:t>
      </w:r>
      <w:proofErr w:type="spellStart"/>
      <w:r w:rsidRPr="00D66343">
        <w:rPr>
          <w:iCs/>
          <w:sz w:val="28"/>
          <w:szCs w:val="28"/>
          <w:lang w:val="en-US"/>
        </w:rPr>
        <w:t>Российской</w:t>
      </w:r>
      <w:proofErr w:type="spellEnd"/>
      <w:r w:rsidRPr="00D66343">
        <w:rPr>
          <w:iCs/>
          <w:sz w:val="28"/>
          <w:szCs w:val="28"/>
          <w:lang w:val="en-US"/>
        </w:rPr>
        <w:t xml:space="preserve"> </w:t>
      </w:r>
      <w:proofErr w:type="spellStart"/>
      <w:r w:rsidRPr="00D66343">
        <w:rPr>
          <w:iCs/>
          <w:sz w:val="28"/>
          <w:szCs w:val="28"/>
          <w:lang w:val="en-US"/>
        </w:rPr>
        <w:t>академии</w:t>
      </w:r>
      <w:proofErr w:type="spellEnd"/>
      <w:r w:rsidRPr="00D66343">
        <w:rPr>
          <w:iCs/>
          <w:sz w:val="28"/>
          <w:szCs w:val="28"/>
          <w:lang w:val="en-US"/>
        </w:rPr>
        <w:t xml:space="preserve"> </w:t>
      </w:r>
      <w:proofErr w:type="spellStart"/>
      <w:r w:rsidRPr="00D66343">
        <w:rPr>
          <w:iCs/>
          <w:sz w:val="28"/>
          <w:szCs w:val="28"/>
          <w:lang w:val="en-US"/>
        </w:rPr>
        <w:t>наук</w:t>
      </w:r>
      <w:proofErr w:type="spellEnd"/>
      <w:r w:rsidRPr="00D66343">
        <w:rPr>
          <w:iCs/>
          <w:sz w:val="28"/>
          <w:szCs w:val="28"/>
          <w:lang w:val="en-US"/>
        </w:rPr>
        <w:t xml:space="preserve">. Серия географическая. 2022;(3):447-469. </w:t>
      </w:r>
    </w:p>
    <w:p w14:paraId="0477F661" w14:textId="77777777" w:rsidR="009661D6" w:rsidRPr="00CE0716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</w:rPr>
      </w:pPr>
      <w:proofErr w:type="spellStart"/>
      <w:r w:rsidRPr="00CE0716">
        <w:rPr>
          <w:iCs/>
          <w:sz w:val="28"/>
          <w:szCs w:val="28"/>
        </w:rPr>
        <w:t>Молодьков</w:t>
      </w:r>
      <w:proofErr w:type="spellEnd"/>
      <w:r w:rsidRPr="00CE0716">
        <w:rPr>
          <w:iCs/>
          <w:sz w:val="28"/>
          <w:szCs w:val="28"/>
        </w:rPr>
        <w:t xml:space="preserve"> А.Н., </w:t>
      </w:r>
      <w:proofErr w:type="spellStart"/>
      <w:r w:rsidRPr="00CE0716">
        <w:rPr>
          <w:iCs/>
          <w:sz w:val="28"/>
          <w:szCs w:val="28"/>
        </w:rPr>
        <w:t>Болиховская</w:t>
      </w:r>
      <w:proofErr w:type="spellEnd"/>
      <w:r w:rsidRPr="00CE0716">
        <w:rPr>
          <w:iCs/>
          <w:sz w:val="28"/>
          <w:szCs w:val="28"/>
        </w:rPr>
        <w:t xml:space="preserve"> Н.С. </w:t>
      </w:r>
      <w:proofErr w:type="spellStart"/>
      <w:r w:rsidRPr="00CE0716">
        <w:rPr>
          <w:iCs/>
          <w:sz w:val="28"/>
          <w:szCs w:val="28"/>
        </w:rPr>
        <w:t>Климато</w:t>
      </w:r>
      <w:proofErr w:type="spellEnd"/>
      <w:r w:rsidRPr="00CE0716">
        <w:rPr>
          <w:iCs/>
          <w:sz w:val="28"/>
          <w:szCs w:val="28"/>
        </w:rPr>
        <w:t xml:space="preserve">-хроностратиграфическая схема </w:t>
      </w:r>
      <w:proofErr w:type="spellStart"/>
      <w:r w:rsidRPr="00CE0716">
        <w:rPr>
          <w:iCs/>
          <w:sz w:val="28"/>
          <w:szCs w:val="28"/>
        </w:rPr>
        <w:t>неоплейстоцена</w:t>
      </w:r>
      <w:proofErr w:type="spellEnd"/>
      <w:r w:rsidRPr="00CE0716">
        <w:rPr>
          <w:iCs/>
          <w:sz w:val="28"/>
          <w:szCs w:val="28"/>
        </w:rPr>
        <w:t xml:space="preserve"> Северной Евразии // Материалы </w:t>
      </w:r>
      <w:proofErr w:type="spellStart"/>
      <w:r w:rsidRPr="00CE0716">
        <w:rPr>
          <w:iCs/>
          <w:sz w:val="28"/>
          <w:szCs w:val="28"/>
        </w:rPr>
        <w:t>Всерос</w:t>
      </w:r>
      <w:proofErr w:type="spellEnd"/>
      <w:r w:rsidRPr="00CE0716">
        <w:rPr>
          <w:iCs/>
          <w:sz w:val="28"/>
          <w:szCs w:val="28"/>
        </w:rPr>
        <w:t xml:space="preserve">. науч. </w:t>
      </w:r>
      <w:proofErr w:type="spellStart"/>
      <w:r w:rsidRPr="00CE0716">
        <w:rPr>
          <w:iCs/>
          <w:sz w:val="28"/>
          <w:szCs w:val="28"/>
        </w:rPr>
        <w:t>конф</w:t>
      </w:r>
      <w:proofErr w:type="spellEnd"/>
      <w:r w:rsidRPr="00CE0716">
        <w:rPr>
          <w:iCs/>
          <w:sz w:val="28"/>
          <w:szCs w:val="28"/>
        </w:rPr>
        <w:t xml:space="preserve">. “Марковские чтения 2010 года”. М.: Географ. Фак-т МГУ, 2011. В. 3. </w:t>
      </w:r>
      <w:r w:rsidRPr="00D66343">
        <w:rPr>
          <w:iCs/>
          <w:sz w:val="28"/>
          <w:szCs w:val="28"/>
          <w:lang w:val="en-US"/>
        </w:rPr>
        <w:t>C</w:t>
      </w:r>
      <w:r w:rsidRPr="00CE0716">
        <w:rPr>
          <w:iCs/>
          <w:sz w:val="28"/>
          <w:szCs w:val="28"/>
        </w:rPr>
        <w:t>. 44–76.</w:t>
      </w:r>
    </w:p>
    <w:p w14:paraId="0933A0F0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proofErr w:type="spellStart"/>
      <w:r w:rsidRPr="00CE0716">
        <w:rPr>
          <w:iCs/>
          <w:sz w:val="28"/>
          <w:szCs w:val="28"/>
        </w:rPr>
        <w:t>Палеоклиматы</w:t>
      </w:r>
      <w:proofErr w:type="spellEnd"/>
      <w:r w:rsidRPr="00CE0716">
        <w:rPr>
          <w:iCs/>
          <w:sz w:val="28"/>
          <w:szCs w:val="28"/>
        </w:rPr>
        <w:t xml:space="preserve"> и </w:t>
      </w:r>
      <w:proofErr w:type="spellStart"/>
      <w:r w:rsidRPr="00CE0716">
        <w:rPr>
          <w:iCs/>
          <w:sz w:val="28"/>
          <w:szCs w:val="28"/>
        </w:rPr>
        <w:t>палеоландшафты</w:t>
      </w:r>
      <w:proofErr w:type="spellEnd"/>
      <w:r w:rsidRPr="00CE0716">
        <w:rPr>
          <w:iCs/>
          <w:sz w:val="28"/>
          <w:szCs w:val="28"/>
        </w:rPr>
        <w:t xml:space="preserve"> внетропического пространства Северного полушария. Поздний плейстоцен – голоцен: Атлас-монография / Отв. ред. А.А. Величко. </w:t>
      </w:r>
      <w:r w:rsidRPr="00D66343">
        <w:rPr>
          <w:iCs/>
          <w:sz w:val="28"/>
          <w:szCs w:val="28"/>
          <w:lang w:val="en-US"/>
        </w:rPr>
        <w:t>М.: ГЕОС, 2009. 120 с.</w:t>
      </w:r>
    </w:p>
    <w:p w14:paraId="1CB1C56C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8739E1">
        <w:rPr>
          <w:iCs/>
          <w:sz w:val="28"/>
          <w:szCs w:val="28"/>
        </w:rPr>
        <w:t xml:space="preserve">Пыльцевой анализ / Под общ. ред. </w:t>
      </w:r>
      <w:r w:rsidRPr="00085215">
        <w:rPr>
          <w:iCs/>
          <w:sz w:val="28"/>
          <w:szCs w:val="28"/>
        </w:rPr>
        <w:t xml:space="preserve">А.Н. </w:t>
      </w:r>
      <w:proofErr w:type="spellStart"/>
      <w:r w:rsidRPr="00085215">
        <w:rPr>
          <w:iCs/>
          <w:sz w:val="28"/>
          <w:szCs w:val="28"/>
        </w:rPr>
        <w:t>Криштофовича</w:t>
      </w:r>
      <w:proofErr w:type="spellEnd"/>
      <w:r w:rsidRPr="00085215">
        <w:rPr>
          <w:iCs/>
          <w:sz w:val="28"/>
          <w:szCs w:val="28"/>
        </w:rPr>
        <w:t xml:space="preserve">. </w:t>
      </w:r>
      <w:proofErr w:type="spellStart"/>
      <w:r w:rsidRPr="008739E1">
        <w:rPr>
          <w:iCs/>
          <w:sz w:val="28"/>
          <w:szCs w:val="28"/>
        </w:rPr>
        <w:t>Всесоюз</w:t>
      </w:r>
      <w:proofErr w:type="spellEnd"/>
      <w:r w:rsidRPr="008739E1">
        <w:rPr>
          <w:iCs/>
          <w:sz w:val="28"/>
          <w:szCs w:val="28"/>
        </w:rPr>
        <w:t>. науч.-</w:t>
      </w:r>
      <w:proofErr w:type="spellStart"/>
      <w:r w:rsidRPr="008739E1">
        <w:rPr>
          <w:iCs/>
          <w:sz w:val="28"/>
          <w:szCs w:val="28"/>
        </w:rPr>
        <w:t>исслед</w:t>
      </w:r>
      <w:proofErr w:type="spellEnd"/>
      <w:r w:rsidRPr="008739E1">
        <w:rPr>
          <w:iCs/>
          <w:sz w:val="28"/>
          <w:szCs w:val="28"/>
        </w:rPr>
        <w:t>. геол. ин-т М-</w:t>
      </w:r>
      <w:proofErr w:type="spellStart"/>
      <w:r w:rsidRPr="008739E1">
        <w:rPr>
          <w:iCs/>
          <w:sz w:val="28"/>
          <w:szCs w:val="28"/>
        </w:rPr>
        <w:t>ва</w:t>
      </w:r>
      <w:proofErr w:type="spellEnd"/>
      <w:r w:rsidRPr="008739E1">
        <w:rPr>
          <w:iCs/>
          <w:sz w:val="28"/>
          <w:szCs w:val="28"/>
        </w:rPr>
        <w:t xml:space="preserve"> геологии. </w:t>
      </w:r>
      <w:r w:rsidRPr="00D66343">
        <w:rPr>
          <w:iCs/>
          <w:sz w:val="28"/>
          <w:szCs w:val="28"/>
          <w:lang w:val="en-US"/>
        </w:rPr>
        <w:t>М.: Гос. изд-во геол. лит-ры, 1950. 571 с.</w:t>
      </w:r>
    </w:p>
    <w:p w14:paraId="6AEF767B" w14:textId="77777777" w:rsidR="009661D6" w:rsidRPr="00D66343" w:rsidRDefault="009661D6" w:rsidP="00B60197">
      <w:pPr>
        <w:pStyle w:val="a0"/>
        <w:numPr>
          <w:ilvl w:val="0"/>
          <w:numId w:val="15"/>
        </w:numPr>
        <w:tabs>
          <w:tab w:val="num" w:pos="900"/>
        </w:tabs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CE0716">
        <w:rPr>
          <w:iCs/>
          <w:sz w:val="28"/>
          <w:szCs w:val="28"/>
        </w:rPr>
        <w:lastRenderedPageBreak/>
        <w:t xml:space="preserve">Санько А.Ф. </w:t>
      </w:r>
      <w:proofErr w:type="spellStart"/>
      <w:r w:rsidRPr="00CE0716">
        <w:rPr>
          <w:iCs/>
          <w:sz w:val="28"/>
          <w:szCs w:val="28"/>
        </w:rPr>
        <w:t>Неоплейстоцен</w:t>
      </w:r>
      <w:proofErr w:type="spellEnd"/>
      <w:r w:rsidRPr="00CE0716">
        <w:rPr>
          <w:iCs/>
          <w:sz w:val="28"/>
          <w:szCs w:val="28"/>
        </w:rPr>
        <w:t xml:space="preserve"> северо-восточной Белоруссии и смежных районов РСФСР. </w:t>
      </w:r>
      <w:proofErr w:type="spellStart"/>
      <w:r w:rsidRPr="00D66343">
        <w:rPr>
          <w:iCs/>
          <w:sz w:val="28"/>
          <w:szCs w:val="28"/>
          <w:lang w:val="en-US"/>
        </w:rPr>
        <w:t>Минск</w:t>
      </w:r>
      <w:proofErr w:type="spellEnd"/>
      <w:r w:rsidRPr="00B60197">
        <w:rPr>
          <w:iCs/>
          <w:sz w:val="28"/>
          <w:szCs w:val="28"/>
          <w:lang w:val="en-US"/>
        </w:rPr>
        <w:t xml:space="preserve">, 1987. </w:t>
      </w:r>
      <w:r w:rsidRPr="00D66343">
        <w:rPr>
          <w:iCs/>
          <w:sz w:val="28"/>
          <w:szCs w:val="28"/>
          <w:lang w:val="en-US"/>
        </w:rPr>
        <w:t>177 с.</w:t>
      </w:r>
    </w:p>
    <w:p w14:paraId="7FA13A00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CE0716">
        <w:rPr>
          <w:iCs/>
          <w:sz w:val="28"/>
          <w:szCs w:val="28"/>
        </w:rPr>
        <w:t xml:space="preserve">Титаева Н.А. Ядерная геохимия. </w:t>
      </w:r>
      <w:r w:rsidRPr="00D66343">
        <w:rPr>
          <w:iCs/>
          <w:sz w:val="28"/>
          <w:szCs w:val="28"/>
          <w:lang w:val="en-US"/>
        </w:rPr>
        <w:t>М.: МГУ, 1992. 272с.</w:t>
      </w:r>
    </w:p>
    <w:p w14:paraId="673B12CD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CE0716">
        <w:rPr>
          <w:iCs/>
          <w:sz w:val="28"/>
          <w:szCs w:val="28"/>
        </w:rPr>
        <w:t xml:space="preserve">Чеботарева Н.С. Новый разрез с </w:t>
      </w:r>
      <w:proofErr w:type="spellStart"/>
      <w:r w:rsidRPr="00CE0716">
        <w:rPr>
          <w:iCs/>
          <w:sz w:val="28"/>
          <w:szCs w:val="28"/>
        </w:rPr>
        <w:t>днепровско</w:t>
      </w:r>
      <w:proofErr w:type="spellEnd"/>
      <w:r w:rsidRPr="00CE0716">
        <w:rPr>
          <w:iCs/>
          <w:sz w:val="28"/>
          <w:szCs w:val="28"/>
        </w:rPr>
        <w:t xml:space="preserve">-валдайскими межледниковыми отложениями на р. Каспля у с. Верхняя Боярщина // Материалы по палеогеографии. </w:t>
      </w:r>
      <w:r w:rsidRPr="00D66343">
        <w:rPr>
          <w:iCs/>
          <w:sz w:val="28"/>
          <w:szCs w:val="28"/>
          <w:lang w:val="en-US"/>
        </w:rPr>
        <w:t>М.: Изд-во МГУ, 1954. Вып. 1. С. 69-81.</w:t>
      </w:r>
    </w:p>
    <w:p w14:paraId="604D259A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CE0716">
        <w:rPr>
          <w:iCs/>
          <w:sz w:val="28"/>
          <w:szCs w:val="28"/>
        </w:rPr>
        <w:t>Чеботарева Н.С., Недошивина М.А., Столярова Т.И. Московско-валдайские (</w:t>
      </w:r>
      <w:proofErr w:type="spellStart"/>
      <w:r w:rsidRPr="00CE0716">
        <w:rPr>
          <w:iCs/>
          <w:sz w:val="28"/>
          <w:szCs w:val="28"/>
        </w:rPr>
        <w:t>микулинские</w:t>
      </w:r>
      <w:proofErr w:type="spellEnd"/>
      <w:r w:rsidRPr="00CE0716">
        <w:rPr>
          <w:iCs/>
          <w:sz w:val="28"/>
          <w:szCs w:val="28"/>
        </w:rPr>
        <w:t xml:space="preserve">) межледниковые отложения в бассейне Верхней Волги и их значение для палеогеографии // Бюллетень Комиссии по изучению четвертичного периода. </w:t>
      </w:r>
      <w:r w:rsidRPr="00D66343">
        <w:rPr>
          <w:iCs/>
          <w:sz w:val="28"/>
          <w:szCs w:val="28"/>
          <w:lang w:val="en-US"/>
        </w:rPr>
        <w:t>1961. № 26. С. 35-49.</w:t>
      </w:r>
    </w:p>
    <w:p w14:paraId="0AA86AB4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CE0716">
        <w:rPr>
          <w:iCs/>
          <w:sz w:val="28"/>
          <w:szCs w:val="28"/>
        </w:rPr>
        <w:t xml:space="preserve">Четвертичная геология и палеогеография России. </w:t>
      </w:r>
      <w:r w:rsidRPr="00D66343">
        <w:rPr>
          <w:iCs/>
          <w:sz w:val="28"/>
          <w:szCs w:val="28"/>
          <w:lang w:val="en-US"/>
        </w:rPr>
        <w:t>М.: ГЕОС, 1997.210 с.</w:t>
      </w:r>
    </w:p>
    <w:p w14:paraId="7A122220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CE0716">
        <w:rPr>
          <w:iCs/>
          <w:sz w:val="28"/>
          <w:szCs w:val="28"/>
        </w:rPr>
        <w:t xml:space="preserve">Шик С. М. Современные представления о стратиграфии четвертичных отложений центра Восточно-Европейской платформы // </w:t>
      </w:r>
      <w:proofErr w:type="spellStart"/>
      <w:r w:rsidRPr="00CE0716">
        <w:rPr>
          <w:iCs/>
          <w:sz w:val="28"/>
          <w:szCs w:val="28"/>
        </w:rPr>
        <w:t>Бюл</w:t>
      </w:r>
      <w:proofErr w:type="spellEnd"/>
      <w:r w:rsidRPr="00CE0716">
        <w:rPr>
          <w:iCs/>
          <w:sz w:val="28"/>
          <w:szCs w:val="28"/>
        </w:rPr>
        <w:t xml:space="preserve">. МОИП, отд. геол. </w:t>
      </w:r>
      <w:r w:rsidRPr="00D66343">
        <w:rPr>
          <w:iCs/>
          <w:sz w:val="28"/>
          <w:szCs w:val="28"/>
          <w:lang w:val="en-US"/>
        </w:rPr>
        <w:t xml:space="preserve">2004. Т. 79, </w:t>
      </w:r>
      <w:proofErr w:type="spellStart"/>
      <w:r w:rsidRPr="00D66343">
        <w:rPr>
          <w:iCs/>
          <w:sz w:val="28"/>
          <w:szCs w:val="28"/>
          <w:lang w:val="en-US"/>
        </w:rPr>
        <w:t>вып</w:t>
      </w:r>
      <w:proofErr w:type="spellEnd"/>
      <w:r w:rsidRPr="00D66343">
        <w:rPr>
          <w:iCs/>
          <w:sz w:val="28"/>
          <w:szCs w:val="28"/>
          <w:lang w:val="en-US"/>
        </w:rPr>
        <w:t>. 5. С</w:t>
      </w:r>
      <w:r w:rsidRPr="00B60197">
        <w:rPr>
          <w:iCs/>
          <w:sz w:val="28"/>
          <w:szCs w:val="28"/>
          <w:lang w:val="en-US"/>
        </w:rPr>
        <w:t>. 82–92.</w:t>
      </w:r>
      <w:r w:rsidRPr="00D66343">
        <w:rPr>
          <w:iCs/>
          <w:sz w:val="28"/>
          <w:szCs w:val="28"/>
          <w:lang w:val="en-US"/>
        </w:rPr>
        <w:t xml:space="preserve"> </w:t>
      </w:r>
    </w:p>
    <w:p w14:paraId="24B4224F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proofErr w:type="spellStart"/>
      <w:r w:rsidRPr="00D66343">
        <w:rPr>
          <w:iCs/>
          <w:sz w:val="28"/>
          <w:szCs w:val="28"/>
          <w:lang w:val="en-US"/>
        </w:rPr>
        <w:t>Bassinot</w:t>
      </w:r>
      <w:proofErr w:type="spellEnd"/>
      <w:r w:rsidRPr="00D66343">
        <w:rPr>
          <w:iCs/>
          <w:sz w:val="28"/>
          <w:szCs w:val="28"/>
          <w:lang w:val="en-US"/>
        </w:rPr>
        <w:t xml:space="preserve"> F.C., </w:t>
      </w:r>
      <w:proofErr w:type="spellStart"/>
      <w:r w:rsidRPr="00D66343">
        <w:rPr>
          <w:iCs/>
          <w:sz w:val="28"/>
          <w:szCs w:val="28"/>
          <w:lang w:val="en-US"/>
        </w:rPr>
        <w:t>Labeyrie</w:t>
      </w:r>
      <w:proofErr w:type="spellEnd"/>
      <w:r w:rsidRPr="00D66343">
        <w:rPr>
          <w:iCs/>
          <w:sz w:val="28"/>
          <w:szCs w:val="28"/>
          <w:lang w:val="en-US"/>
        </w:rPr>
        <w:t xml:space="preserve"> L.D., Vincent E. et al. The astronomical theory of climate and the age of the </w:t>
      </w:r>
      <w:proofErr w:type="spellStart"/>
      <w:r w:rsidRPr="00D66343">
        <w:rPr>
          <w:iCs/>
          <w:sz w:val="28"/>
          <w:szCs w:val="28"/>
          <w:lang w:val="en-US"/>
        </w:rPr>
        <w:t>Brunhes-Matuyama</w:t>
      </w:r>
      <w:proofErr w:type="spellEnd"/>
      <w:r w:rsidRPr="00D66343">
        <w:rPr>
          <w:iCs/>
          <w:sz w:val="28"/>
          <w:szCs w:val="28"/>
          <w:lang w:val="en-US"/>
        </w:rPr>
        <w:t xml:space="preserve"> magnetic reversal // Earth and Planet. Sci. Lett. 1994. Vol. 126.</w:t>
      </w:r>
    </w:p>
    <w:p w14:paraId="2D94EDC4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proofErr w:type="spellStart"/>
      <w:r w:rsidRPr="00D66343">
        <w:rPr>
          <w:iCs/>
          <w:sz w:val="28"/>
          <w:szCs w:val="28"/>
          <w:lang w:val="en-US"/>
        </w:rPr>
        <w:t>Böerner</w:t>
      </w:r>
      <w:proofErr w:type="spellEnd"/>
      <w:r w:rsidRPr="00D66343">
        <w:rPr>
          <w:iCs/>
          <w:sz w:val="28"/>
          <w:szCs w:val="28"/>
          <w:lang w:val="en-US"/>
        </w:rPr>
        <w:t xml:space="preserve"> A., Hrynowiecka A., Kuznetsov V., </w:t>
      </w:r>
      <w:proofErr w:type="spellStart"/>
      <w:r w:rsidRPr="00D66343">
        <w:rPr>
          <w:iCs/>
          <w:sz w:val="28"/>
          <w:szCs w:val="28"/>
          <w:lang w:val="en-US"/>
        </w:rPr>
        <w:t>Stachowicz-Rybka</w:t>
      </w:r>
      <w:proofErr w:type="spellEnd"/>
      <w:r w:rsidRPr="00D66343">
        <w:rPr>
          <w:iCs/>
          <w:sz w:val="28"/>
          <w:szCs w:val="28"/>
          <w:lang w:val="en-US"/>
        </w:rPr>
        <w:t xml:space="preserve"> R., Maksimov F., </w:t>
      </w:r>
      <w:proofErr w:type="spellStart"/>
      <w:r w:rsidRPr="00D66343">
        <w:rPr>
          <w:iCs/>
          <w:sz w:val="28"/>
          <w:szCs w:val="28"/>
          <w:lang w:val="en-US"/>
        </w:rPr>
        <w:t>GrigorievV</w:t>
      </w:r>
      <w:proofErr w:type="spellEnd"/>
      <w:r w:rsidRPr="00D66343">
        <w:rPr>
          <w:iCs/>
          <w:sz w:val="28"/>
          <w:szCs w:val="28"/>
          <w:lang w:val="en-US"/>
        </w:rPr>
        <w:t xml:space="preserve">., Niska M., </w:t>
      </w:r>
      <w:proofErr w:type="spellStart"/>
      <w:r w:rsidRPr="00D66343">
        <w:rPr>
          <w:iCs/>
          <w:sz w:val="28"/>
          <w:szCs w:val="28"/>
          <w:lang w:val="en-US"/>
        </w:rPr>
        <w:t>Moskal</w:t>
      </w:r>
      <w:proofErr w:type="spellEnd"/>
      <w:r w:rsidRPr="00D66343">
        <w:rPr>
          <w:iCs/>
          <w:sz w:val="28"/>
          <w:szCs w:val="28"/>
          <w:lang w:val="en-US"/>
        </w:rPr>
        <w:t xml:space="preserve">-del </w:t>
      </w:r>
      <w:proofErr w:type="spellStart"/>
      <w:r w:rsidRPr="00D66343">
        <w:rPr>
          <w:iCs/>
          <w:sz w:val="28"/>
          <w:szCs w:val="28"/>
          <w:lang w:val="en-US"/>
        </w:rPr>
        <w:t>Hoyo</w:t>
      </w:r>
      <w:proofErr w:type="spellEnd"/>
      <w:r w:rsidRPr="00D66343">
        <w:rPr>
          <w:iCs/>
          <w:sz w:val="28"/>
          <w:szCs w:val="28"/>
          <w:lang w:val="en-US"/>
        </w:rPr>
        <w:t xml:space="preserve"> M. Palaeoecological investigations and 230Th/U dating of </w:t>
      </w:r>
      <w:proofErr w:type="spellStart"/>
      <w:r w:rsidRPr="00D66343">
        <w:rPr>
          <w:iCs/>
          <w:sz w:val="28"/>
          <w:szCs w:val="28"/>
          <w:lang w:val="en-US"/>
        </w:rPr>
        <w:t>Eemianinterglacial</w:t>
      </w:r>
      <w:proofErr w:type="spellEnd"/>
      <w:r w:rsidRPr="00D66343">
        <w:rPr>
          <w:iCs/>
          <w:sz w:val="28"/>
          <w:szCs w:val="28"/>
          <w:lang w:val="en-US"/>
        </w:rPr>
        <w:t xml:space="preserve"> peat sequence of </w:t>
      </w:r>
      <w:proofErr w:type="spellStart"/>
      <w:r w:rsidRPr="00D66343">
        <w:rPr>
          <w:iCs/>
          <w:sz w:val="28"/>
          <w:szCs w:val="28"/>
          <w:lang w:val="en-US"/>
        </w:rPr>
        <w:t>Banzin</w:t>
      </w:r>
      <w:proofErr w:type="spellEnd"/>
      <w:r w:rsidRPr="00D66343">
        <w:rPr>
          <w:iCs/>
          <w:sz w:val="28"/>
          <w:szCs w:val="28"/>
          <w:lang w:val="en-US"/>
        </w:rPr>
        <w:t xml:space="preserve"> (Mecklenburg-Western Pomerania, NE-Germany) //Quaternary International. 2015. V. 386. P. 122-136.</w:t>
      </w:r>
    </w:p>
    <w:p w14:paraId="45725377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proofErr w:type="spellStart"/>
      <w:r w:rsidRPr="00D66343">
        <w:rPr>
          <w:iCs/>
          <w:sz w:val="28"/>
          <w:szCs w:val="28"/>
          <w:lang w:val="en-US"/>
        </w:rPr>
        <w:t>Börner</w:t>
      </w:r>
      <w:proofErr w:type="spellEnd"/>
      <w:r w:rsidRPr="00D66343">
        <w:rPr>
          <w:iCs/>
          <w:sz w:val="28"/>
          <w:szCs w:val="28"/>
          <w:lang w:val="en-US"/>
        </w:rPr>
        <w:t xml:space="preserve"> A., Hrynowiecka A., Kuznetsov V., </w:t>
      </w:r>
      <w:proofErr w:type="spellStart"/>
      <w:r w:rsidRPr="00D66343">
        <w:rPr>
          <w:iCs/>
          <w:sz w:val="28"/>
          <w:szCs w:val="28"/>
          <w:lang w:val="en-US"/>
        </w:rPr>
        <w:t>Stachowicz-Rybka</w:t>
      </w:r>
      <w:proofErr w:type="spellEnd"/>
      <w:r w:rsidRPr="00D66343">
        <w:rPr>
          <w:iCs/>
          <w:sz w:val="28"/>
          <w:szCs w:val="28"/>
          <w:lang w:val="en-US"/>
        </w:rPr>
        <w:t xml:space="preserve"> R., Maksimov F., Grigoriev V., Niska M., </w:t>
      </w:r>
      <w:proofErr w:type="spellStart"/>
      <w:r w:rsidRPr="00D66343">
        <w:rPr>
          <w:iCs/>
          <w:sz w:val="28"/>
          <w:szCs w:val="28"/>
          <w:lang w:val="en-US"/>
        </w:rPr>
        <w:t>Moskal</w:t>
      </w:r>
      <w:proofErr w:type="spellEnd"/>
      <w:r w:rsidRPr="00D66343">
        <w:rPr>
          <w:iCs/>
          <w:sz w:val="28"/>
          <w:szCs w:val="28"/>
          <w:lang w:val="en-US"/>
        </w:rPr>
        <w:t xml:space="preserve">-del </w:t>
      </w:r>
      <w:proofErr w:type="spellStart"/>
      <w:r w:rsidRPr="00D66343">
        <w:rPr>
          <w:iCs/>
          <w:sz w:val="28"/>
          <w:szCs w:val="28"/>
          <w:lang w:val="en-US"/>
        </w:rPr>
        <w:t>Hoyo</w:t>
      </w:r>
      <w:proofErr w:type="spellEnd"/>
      <w:r w:rsidRPr="00D66343">
        <w:rPr>
          <w:iCs/>
          <w:sz w:val="28"/>
          <w:szCs w:val="28"/>
          <w:lang w:val="en-US"/>
        </w:rPr>
        <w:t xml:space="preserve"> M. Palaeoecological investigations and 230Th/U dating of </w:t>
      </w:r>
      <w:proofErr w:type="spellStart"/>
      <w:r w:rsidRPr="00D66343">
        <w:rPr>
          <w:iCs/>
          <w:sz w:val="28"/>
          <w:szCs w:val="28"/>
          <w:lang w:val="en-US"/>
        </w:rPr>
        <w:t>Eemian</w:t>
      </w:r>
      <w:proofErr w:type="spellEnd"/>
      <w:r w:rsidRPr="00D66343">
        <w:rPr>
          <w:iCs/>
          <w:sz w:val="28"/>
          <w:szCs w:val="28"/>
          <w:lang w:val="en-US"/>
        </w:rPr>
        <w:t xml:space="preserve"> interglacial peat sequence of </w:t>
      </w:r>
      <w:proofErr w:type="spellStart"/>
      <w:r w:rsidRPr="00D66343">
        <w:rPr>
          <w:iCs/>
          <w:sz w:val="28"/>
          <w:szCs w:val="28"/>
          <w:lang w:val="en-US"/>
        </w:rPr>
        <w:t>Banzin</w:t>
      </w:r>
      <w:proofErr w:type="spellEnd"/>
      <w:r w:rsidRPr="00D66343">
        <w:rPr>
          <w:iCs/>
          <w:sz w:val="28"/>
          <w:szCs w:val="28"/>
          <w:lang w:val="en-US"/>
        </w:rPr>
        <w:t xml:space="preserve"> (Mecklenburg-Western Pomerania, NE-Germany) // Quaternary International. 2015. V. 386. P. 122-136</w:t>
      </w:r>
    </w:p>
    <w:p w14:paraId="4DF8DF36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B60197">
        <w:rPr>
          <w:iCs/>
          <w:sz w:val="28"/>
          <w:szCs w:val="28"/>
          <w:lang w:val="en-US"/>
        </w:rPr>
        <w:t>Geyh M.A. Selection of suitable data sets improves 230Th/U dates of dirty material // Geochronometria. 2008. V. 30. P. 69–77.</w:t>
      </w:r>
    </w:p>
    <w:p w14:paraId="5F97F26E" w14:textId="77777777" w:rsidR="009661D6" w:rsidRPr="00B60197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B60197">
        <w:rPr>
          <w:iCs/>
          <w:sz w:val="28"/>
          <w:szCs w:val="28"/>
          <w:lang w:val="en-US"/>
        </w:rPr>
        <w:lastRenderedPageBreak/>
        <w:t xml:space="preserve">Geyh, M.A., Müller, H., 2005. Numerical230Th/U dating and </w:t>
      </w:r>
      <w:proofErr w:type="spellStart"/>
      <w:r w:rsidRPr="00B60197">
        <w:rPr>
          <w:iCs/>
          <w:sz w:val="28"/>
          <w:szCs w:val="28"/>
          <w:lang w:val="en-US"/>
        </w:rPr>
        <w:t>apalynological</w:t>
      </w:r>
      <w:proofErr w:type="spellEnd"/>
      <w:r w:rsidRPr="00B60197">
        <w:rPr>
          <w:iCs/>
          <w:sz w:val="28"/>
          <w:szCs w:val="28"/>
          <w:lang w:val="en-US"/>
        </w:rPr>
        <w:t xml:space="preserve"> review of the </w:t>
      </w:r>
      <w:proofErr w:type="spellStart"/>
      <w:r w:rsidRPr="00B60197">
        <w:rPr>
          <w:iCs/>
          <w:sz w:val="28"/>
          <w:szCs w:val="28"/>
          <w:lang w:val="en-US"/>
        </w:rPr>
        <w:t>Holsteinian</w:t>
      </w:r>
      <w:proofErr w:type="spellEnd"/>
      <w:r w:rsidRPr="00B60197">
        <w:rPr>
          <w:iCs/>
          <w:sz w:val="28"/>
          <w:szCs w:val="28"/>
          <w:lang w:val="en-US"/>
        </w:rPr>
        <w:t>/</w:t>
      </w:r>
      <w:proofErr w:type="spellStart"/>
      <w:r w:rsidRPr="00B60197">
        <w:rPr>
          <w:iCs/>
          <w:sz w:val="28"/>
          <w:szCs w:val="28"/>
          <w:lang w:val="en-US"/>
        </w:rPr>
        <w:t>Hoxnian</w:t>
      </w:r>
      <w:proofErr w:type="spellEnd"/>
      <w:r w:rsidRPr="00B60197">
        <w:rPr>
          <w:iCs/>
          <w:sz w:val="28"/>
          <w:szCs w:val="28"/>
          <w:lang w:val="en-US"/>
        </w:rPr>
        <w:t xml:space="preserve"> Interglacial. Qua-ternary Science Reviews 24, 1861–1872.</w:t>
      </w:r>
    </w:p>
    <w:p w14:paraId="633C61AA" w14:textId="77777777" w:rsidR="009661D6" w:rsidRPr="00D66343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proofErr w:type="spellStart"/>
      <w:r w:rsidRPr="00D66343">
        <w:rPr>
          <w:iCs/>
          <w:sz w:val="28"/>
          <w:szCs w:val="28"/>
          <w:lang w:val="en-US"/>
        </w:rPr>
        <w:t>Helmens</w:t>
      </w:r>
      <w:proofErr w:type="spellEnd"/>
      <w:r w:rsidRPr="00D66343">
        <w:rPr>
          <w:iCs/>
          <w:sz w:val="28"/>
          <w:szCs w:val="28"/>
          <w:lang w:val="en-US"/>
        </w:rPr>
        <w:t xml:space="preserve"> KF. 2014. The Last Interglacial–Glacial cycle (MIS 5–2) re-examined based on long proxy records from central and northern Europe. Quaternary Science Reviews 86, 115-143.</w:t>
      </w:r>
    </w:p>
    <w:p w14:paraId="1E7BB2B1" w14:textId="77777777" w:rsidR="009661D6" w:rsidRPr="00B60197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proofErr w:type="spellStart"/>
      <w:r w:rsidRPr="00B60197">
        <w:rPr>
          <w:iCs/>
          <w:sz w:val="28"/>
          <w:szCs w:val="28"/>
          <w:lang w:val="en-US"/>
        </w:rPr>
        <w:t>Imbrie</w:t>
      </w:r>
      <w:proofErr w:type="spellEnd"/>
      <w:r w:rsidRPr="00B60197">
        <w:rPr>
          <w:iCs/>
          <w:sz w:val="28"/>
          <w:szCs w:val="28"/>
          <w:lang w:val="en-US"/>
        </w:rPr>
        <w:t xml:space="preserve"> J., Hays J. D., Martinson D. G., McIntyre </w:t>
      </w:r>
      <w:r w:rsidRPr="00D66343">
        <w:rPr>
          <w:iCs/>
          <w:sz w:val="28"/>
          <w:szCs w:val="28"/>
          <w:lang w:val="en-US"/>
        </w:rPr>
        <w:t>А</w:t>
      </w:r>
      <w:r w:rsidRPr="00B60197">
        <w:rPr>
          <w:iCs/>
          <w:sz w:val="28"/>
          <w:szCs w:val="28"/>
          <w:lang w:val="en-US"/>
        </w:rPr>
        <w:t xml:space="preserve">., Mix A. C., Morley J. J., </w:t>
      </w:r>
      <w:proofErr w:type="spellStart"/>
      <w:r w:rsidRPr="00B60197">
        <w:rPr>
          <w:iCs/>
          <w:sz w:val="28"/>
          <w:szCs w:val="28"/>
          <w:lang w:val="en-US"/>
        </w:rPr>
        <w:t>Pisias</w:t>
      </w:r>
      <w:proofErr w:type="spellEnd"/>
      <w:r w:rsidRPr="00B60197">
        <w:rPr>
          <w:iCs/>
          <w:sz w:val="28"/>
          <w:szCs w:val="28"/>
          <w:lang w:val="en-US"/>
        </w:rPr>
        <w:t xml:space="preserve"> N. G., </w:t>
      </w:r>
      <w:proofErr w:type="spellStart"/>
      <w:r w:rsidRPr="00B60197">
        <w:rPr>
          <w:iCs/>
          <w:sz w:val="28"/>
          <w:szCs w:val="28"/>
          <w:lang w:val="en-US"/>
        </w:rPr>
        <w:t>Prell</w:t>
      </w:r>
      <w:proofErr w:type="spellEnd"/>
      <w:r w:rsidRPr="00B60197">
        <w:rPr>
          <w:iCs/>
          <w:sz w:val="28"/>
          <w:szCs w:val="28"/>
          <w:lang w:val="en-US"/>
        </w:rPr>
        <w:t xml:space="preserve"> W. L., Shackleton N. J. The orbital theory of Pleistocene climate: support from a revised chronology of the marine </w:t>
      </w:r>
      <w:r w:rsidRPr="00D66343">
        <w:rPr>
          <w:iCs/>
          <w:sz w:val="28"/>
          <w:szCs w:val="28"/>
          <w:lang w:val="en-US"/>
        </w:rPr>
        <w:t>δ</w:t>
      </w:r>
      <w:r w:rsidRPr="00B60197">
        <w:rPr>
          <w:iCs/>
          <w:sz w:val="28"/>
          <w:szCs w:val="28"/>
          <w:lang w:val="en-US"/>
        </w:rPr>
        <w:t xml:space="preserve">18O record // Milankovitch and Climate. </w:t>
      </w:r>
      <w:r w:rsidRPr="00D66343">
        <w:rPr>
          <w:iCs/>
          <w:sz w:val="28"/>
          <w:szCs w:val="28"/>
          <w:lang w:val="en-US"/>
        </w:rPr>
        <w:t>Р</w:t>
      </w:r>
      <w:r w:rsidRPr="00B60197">
        <w:rPr>
          <w:iCs/>
          <w:sz w:val="28"/>
          <w:szCs w:val="28"/>
          <w:lang w:val="en-US"/>
        </w:rPr>
        <w:t xml:space="preserve">art 1. Dordrecht: Plenum </w:t>
      </w:r>
      <w:proofErr w:type="spellStart"/>
      <w:r w:rsidRPr="00B60197">
        <w:rPr>
          <w:iCs/>
          <w:sz w:val="28"/>
          <w:szCs w:val="28"/>
          <w:lang w:val="en-US"/>
        </w:rPr>
        <w:t>Reidel</w:t>
      </w:r>
      <w:proofErr w:type="spellEnd"/>
      <w:r w:rsidRPr="00B60197">
        <w:rPr>
          <w:iCs/>
          <w:sz w:val="28"/>
          <w:szCs w:val="28"/>
          <w:lang w:val="en-US"/>
        </w:rPr>
        <w:t xml:space="preserve">, 1984. </w:t>
      </w:r>
      <w:r w:rsidRPr="00D66343">
        <w:rPr>
          <w:iCs/>
          <w:sz w:val="28"/>
          <w:szCs w:val="28"/>
          <w:lang w:val="en-US"/>
        </w:rPr>
        <w:t>Р</w:t>
      </w:r>
      <w:r w:rsidRPr="00B60197">
        <w:rPr>
          <w:iCs/>
          <w:sz w:val="28"/>
          <w:szCs w:val="28"/>
          <w:lang w:val="en-US"/>
        </w:rPr>
        <w:t>. 269–305.</w:t>
      </w:r>
    </w:p>
    <w:p w14:paraId="0A82F46A" w14:textId="77777777" w:rsidR="009661D6" w:rsidRPr="00D66343" w:rsidRDefault="009661D6" w:rsidP="00B60197">
      <w:pPr>
        <w:pStyle w:val="a0"/>
        <w:numPr>
          <w:ilvl w:val="0"/>
          <w:numId w:val="15"/>
        </w:numPr>
        <w:tabs>
          <w:tab w:val="num" w:pos="900"/>
        </w:tabs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B60197">
        <w:rPr>
          <w:iCs/>
          <w:sz w:val="28"/>
          <w:szCs w:val="28"/>
          <w:lang w:val="en-US"/>
        </w:rPr>
        <w:t xml:space="preserve">Kaufman A., Broecker W.S. Comparison of 230Th and 14C ages for carbonate materials from Lakes Lahontan and Bonneville. J. </w:t>
      </w:r>
      <w:proofErr w:type="spellStart"/>
      <w:r w:rsidRPr="00B60197">
        <w:rPr>
          <w:iCs/>
          <w:sz w:val="28"/>
          <w:szCs w:val="28"/>
          <w:lang w:val="en-US"/>
        </w:rPr>
        <w:t>Geophys</w:t>
      </w:r>
      <w:proofErr w:type="spellEnd"/>
      <w:r w:rsidRPr="00B60197">
        <w:rPr>
          <w:iCs/>
          <w:sz w:val="28"/>
          <w:szCs w:val="28"/>
          <w:lang w:val="en-US"/>
        </w:rPr>
        <w:t>. Res., 1965, vol. 70, no. 16, pp. 4039–4054.</w:t>
      </w:r>
    </w:p>
    <w:p w14:paraId="5CE73E41" w14:textId="77777777" w:rsidR="009661D6" w:rsidRPr="00B60197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proofErr w:type="spellStart"/>
      <w:r w:rsidRPr="00B60197">
        <w:rPr>
          <w:iCs/>
          <w:sz w:val="28"/>
          <w:szCs w:val="28"/>
          <w:lang w:val="en-US"/>
        </w:rPr>
        <w:t>Kukla</w:t>
      </w:r>
      <w:proofErr w:type="spellEnd"/>
      <w:r w:rsidRPr="00B60197">
        <w:rPr>
          <w:iCs/>
          <w:sz w:val="28"/>
          <w:szCs w:val="28"/>
          <w:lang w:val="en-US"/>
        </w:rPr>
        <w:t xml:space="preserve"> G.J., Bond G., Broecker W.S., Gavin J.E., Bender M.L., de Beaulieu J.-L., </w:t>
      </w:r>
      <w:proofErr w:type="spellStart"/>
      <w:r w:rsidRPr="00B60197">
        <w:rPr>
          <w:iCs/>
          <w:sz w:val="28"/>
          <w:szCs w:val="28"/>
          <w:lang w:val="en-US"/>
        </w:rPr>
        <w:t>Cleveringa</w:t>
      </w:r>
      <w:proofErr w:type="spellEnd"/>
      <w:r w:rsidRPr="00B60197">
        <w:rPr>
          <w:iCs/>
          <w:sz w:val="28"/>
          <w:szCs w:val="28"/>
          <w:lang w:val="en-US"/>
        </w:rPr>
        <w:t xml:space="preserve"> P., Herbert T.D., </w:t>
      </w:r>
      <w:proofErr w:type="spellStart"/>
      <w:r w:rsidRPr="00B60197">
        <w:rPr>
          <w:iCs/>
          <w:sz w:val="28"/>
          <w:szCs w:val="28"/>
          <w:lang w:val="en-US"/>
        </w:rPr>
        <w:t>Imbrie</w:t>
      </w:r>
      <w:proofErr w:type="spellEnd"/>
      <w:r w:rsidRPr="00B60197">
        <w:rPr>
          <w:iCs/>
          <w:sz w:val="28"/>
          <w:szCs w:val="28"/>
          <w:lang w:val="en-US"/>
        </w:rPr>
        <w:t xml:space="preserve"> J., </w:t>
      </w:r>
      <w:proofErr w:type="spellStart"/>
      <w:r w:rsidRPr="00B60197">
        <w:rPr>
          <w:iCs/>
          <w:sz w:val="28"/>
          <w:szCs w:val="28"/>
          <w:lang w:val="en-US"/>
        </w:rPr>
        <w:t>Jouzel</w:t>
      </w:r>
      <w:proofErr w:type="spellEnd"/>
      <w:r w:rsidRPr="00B60197">
        <w:rPr>
          <w:iCs/>
          <w:sz w:val="28"/>
          <w:szCs w:val="28"/>
          <w:lang w:val="en-US"/>
        </w:rPr>
        <w:t xml:space="preserve"> J., </w:t>
      </w:r>
      <w:proofErr w:type="spellStart"/>
      <w:r w:rsidRPr="00B60197">
        <w:rPr>
          <w:iCs/>
          <w:sz w:val="28"/>
          <w:szCs w:val="28"/>
          <w:lang w:val="en-US"/>
        </w:rPr>
        <w:t>Keigwin</w:t>
      </w:r>
      <w:proofErr w:type="spellEnd"/>
      <w:r w:rsidRPr="00B60197">
        <w:rPr>
          <w:iCs/>
          <w:sz w:val="28"/>
          <w:szCs w:val="28"/>
          <w:lang w:val="en-US"/>
        </w:rPr>
        <w:t xml:space="preserve"> L.D., Mc-Manus J.F., Knudsen K.-L., </w:t>
      </w:r>
      <w:proofErr w:type="spellStart"/>
      <w:r w:rsidRPr="00B60197">
        <w:rPr>
          <w:iCs/>
          <w:sz w:val="28"/>
          <w:szCs w:val="28"/>
          <w:lang w:val="en-US"/>
        </w:rPr>
        <w:t>Merkt</w:t>
      </w:r>
      <w:proofErr w:type="spellEnd"/>
      <w:r w:rsidRPr="00B60197">
        <w:rPr>
          <w:iCs/>
          <w:sz w:val="28"/>
          <w:szCs w:val="28"/>
          <w:lang w:val="en-US"/>
        </w:rPr>
        <w:t xml:space="preserve"> J., </w:t>
      </w:r>
      <w:proofErr w:type="spellStart"/>
      <w:r w:rsidRPr="00B60197">
        <w:rPr>
          <w:iCs/>
          <w:sz w:val="28"/>
          <w:szCs w:val="28"/>
          <w:lang w:val="en-US"/>
        </w:rPr>
        <w:t>Muhs</w:t>
      </w:r>
      <w:proofErr w:type="spellEnd"/>
      <w:r w:rsidRPr="00B60197">
        <w:rPr>
          <w:iCs/>
          <w:sz w:val="28"/>
          <w:szCs w:val="28"/>
          <w:lang w:val="en-US"/>
        </w:rPr>
        <w:t xml:space="preserve"> D.R., Muller H., Poore R.Z., Winograd I.J., Porter S.C., </w:t>
      </w:r>
      <w:proofErr w:type="spellStart"/>
      <w:r w:rsidRPr="00B60197">
        <w:rPr>
          <w:iCs/>
          <w:sz w:val="28"/>
          <w:szCs w:val="28"/>
          <w:lang w:val="en-US"/>
        </w:rPr>
        <w:t>Seret</w:t>
      </w:r>
      <w:proofErr w:type="spellEnd"/>
      <w:r w:rsidRPr="00B60197">
        <w:rPr>
          <w:iCs/>
          <w:sz w:val="28"/>
          <w:szCs w:val="28"/>
          <w:lang w:val="en-US"/>
        </w:rPr>
        <w:t xml:space="preserve"> G. Last Interglacial Climates // Quat. Res. 2002. V. 58. № 1. P. 2–13. </w:t>
      </w:r>
    </w:p>
    <w:p w14:paraId="2E4C22D9" w14:textId="77777777" w:rsidR="009661D6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proofErr w:type="spellStart"/>
      <w:r w:rsidRPr="00B60197">
        <w:rPr>
          <w:iCs/>
          <w:sz w:val="28"/>
          <w:szCs w:val="28"/>
          <w:lang w:val="en-US"/>
        </w:rPr>
        <w:t>Litt</w:t>
      </w:r>
      <w:proofErr w:type="spellEnd"/>
      <w:r w:rsidRPr="00B60197">
        <w:rPr>
          <w:iCs/>
          <w:sz w:val="28"/>
          <w:szCs w:val="28"/>
          <w:lang w:val="en-US"/>
        </w:rPr>
        <w:t xml:space="preserve"> T., </w:t>
      </w:r>
      <w:proofErr w:type="spellStart"/>
      <w:r w:rsidRPr="00B60197">
        <w:rPr>
          <w:iCs/>
          <w:sz w:val="28"/>
          <w:szCs w:val="28"/>
          <w:lang w:val="en-US"/>
        </w:rPr>
        <w:t>Gibbard</w:t>
      </w:r>
      <w:proofErr w:type="spellEnd"/>
      <w:r w:rsidRPr="00B60197">
        <w:rPr>
          <w:iCs/>
          <w:sz w:val="28"/>
          <w:szCs w:val="28"/>
          <w:lang w:val="en-US"/>
        </w:rPr>
        <w:t xml:space="preserve"> P. Definition of a Global Stratotype Section and Point (GSSR) for the base of the Upper (Late) Pleistocene Subseries (Quaternary System/Period) // Episodes. 2008. V. 31. № 2. P. 260–263.</w:t>
      </w:r>
    </w:p>
    <w:p w14:paraId="39E1B380" w14:textId="77777777" w:rsidR="009661D6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AE3E1F">
        <w:rPr>
          <w:iCs/>
          <w:sz w:val="28"/>
          <w:szCs w:val="28"/>
          <w:lang w:val="en-US"/>
        </w:rPr>
        <w:t xml:space="preserve">LÜTHGENS, CHRISTOPHER &amp; </w:t>
      </w:r>
      <w:proofErr w:type="spellStart"/>
      <w:r w:rsidRPr="00AE3E1F">
        <w:rPr>
          <w:iCs/>
          <w:sz w:val="28"/>
          <w:szCs w:val="28"/>
          <w:lang w:val="en-US"/>
        </w:rPr>
        <w:t>Böse</w:t>
      </w:r>
      <w:proofErr w:type="spellEnd"/>
      <w:r w:rsidRPr="00AE3E1F">
        <w:rPr>
          <w:iCs/>
          <w:sz w:val="28"/>
          <w:szCs w:val="28"/>
          <w:lang w:val="en-US"/>
        </w:rPr>
        <w:t xml:space="preserve">, Margot &amp; </w:t>
      </w:r>
      <w:proofErr w:type="spellStart"/>
      <w:r w:rsidRPr="00AE3E1F">
        <w:rPr>
          <w:iCs/>
          <w:sz w:val="28"/>
          <w:szCs w:val="28"/>
          <w:lang w:val="en-US"/>
        </w:rPr>
        <w:t>Preusser</w:t>
      </w:r>
      <w:proofErr w:type="spellEnd"/>
      <w:r w:rsidRPr="00AE3E1F">
        <w:rPr>
          <w:iCs/>
          <w:sz w:val="28"/>
          <w:szCs w:val="28"/>
          <w:lang w:val="en-US"/>
        </w:rPr>
        <w:t xml:space="preserve">, Frank. (2011). Age of the Pomeranian ice‐marginal position in northeastern Germany determined by Optically Stimulated Luminescence (OSL) dating of glaciofluvial sediments. Boreas. 40. 598 - 615. </w:t>
      </w:r>
    </w:p>
    <w:p w14:paraId="22B01915" w14:textId="77777777" w:rsidR="009661D6" w:rsidRPr="00641F49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proofErr w:type="spellStart"/>
      <w:r w:rsidRPr="00D66343">
        <w:rPr>
          <w:iCs/>
          <w:sz w:val="28"/>
          <w:szCs w:val="28"/>
          <w:lang w:val="en-US"/>
        </w:rPr>
        <w:t>Molodkov</w:t>
      </w:r>
      <w:proofErr w:type="spellEnd"/>
      <w:r w:rsidRPr="00D66343">
        <w:rPr>
          <w:iCs/>
          <w:sz w:val="28"/>
          <w:szCs w:val="28"/>
          <w:lang w:val="en-US"/>
        </w:rPr>
        <w:t xml:space="preserve"> A., </w:t>
      </w:r>
      <w:proofErr w:type="spellStart"/>
      <w:r w:rsidRPr="00D66343">
        <w:rPr>
          <w:iCs/>
          <w:sz w:val="28"/>
          <w:szCs w:val="28"/>
          <w:lang w:val="en-US"/>
        </w:rPr>
        <w:t>Bolikhovskaya</w:t>
      </w:r>
      <w:proofErr w:type="spellEnd"/>
      <w:r w:rsidRPr="00D66343">
        <w:rPr>
          <w:iCs/>
          <w:sz w:val="28"/>
          <w:szCs w:val="28"/>
          <w:lang w:val="en-US"/>
        </w:rPr>
        <w:t xml:space="preserve"> N. Climate change dynamics in Northern Eurasia over the last 200 ka: Evidence from </w:t>
      </w:r>
      <w:proofErr w:type="spellStart"/>
      <w:r w:rsidRPr="00D66343">
        <w:rPr>
          <w:iCs/>
          <w:sz w:val="28"/>
          <w:szCs w:val="28"/>
          <w:lang w:val="en-US"/>
        </w:rPr>
        <w:t>mollusc</w:t>
      </w:r>
      <w:proofErr w:type="spellEnd"/>
      <w:r w:rsidRPr="00D66343">
        <w:rPr>
          <w:iCs/>
          <w:sz w:val="28"/>
          <w:szCs w:val="28"/>
          <w:lang w:val="en-US"/>
        </w:rPr>
        <w:t>-based ESR-</w:t>
      </w:r>
      <w:proofErr w:type="spellStart"/>
      <w:r w:rsidRPr="00D66343">
        <w:rPr>
          <w:iCs/>
          <w:sz w:val="28"/>
          <w:szCs w:val="28"/>
          <w:lang w:val="en-US"/>
        </w:rPr>
        <w:t>chronostratigraphy</w:t>
      </w:r>
      <w:proofErr w:type="spellEnd"/>
      <w:r w:rsidRPr="00D66343">
        <w:rPr>
          <w:iCs/>
          <w:sz w:val="28"/>
          <w:szCs w:val="28"/>
          <w:lang w:val="en-US"/>
        </w:rPr>
        <w:t xml:space="preserve"> and vegetation successions of the loess–</w:t>
      </w:r>
      <w:proofErr w:type="spellStart"/>
      <w:r w:rsidRPr="00D66343">
        <w:rPr>
          <w:iCs/>
          <w:sz w:val="28"/>
          <w:szCs w:val="28"/>
          <w:lang w:val="en-US"/>
        </w:rPr>
        <w:t>palaeosol</w:t>
      </w:r>
      <w:proofErr w:type="spellEnd"/>
      <w:r w:rsidRPr="00D66343">
        <w:rPr>
          <w:iCs/>
          <w:sz w:val="28"/>
          <w:szCs w:val="28"/>
          <w:lang w:val="en-US"/>
        </w:rPr>
        <w:t xml:space="preserve"> records // Quaternary International. 2009. V. 201, P. 67–76.</w:t>
      </w:r>
    </w:p>
    <w:p w14:paraId="58BEFD77" w14:textId="77777777" w:rsidR="009661D6" w:rsidRPr="00B60197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0939CD">
        <w:rPr>
          <w:iCs/>
          <w:sz w:val="28"/>
          <w:szCs w:val="28"/>
          <w:lang w:val="en-US"/>
        </w:rPr>
        <w:lastRenderedPageBreak/>
        <w:t xml:space="preserve">Rother H., Lorenz S., </w:t>
      </w:r>
      <w:proofErr w:type="spellStart"/>
      <w:r w:rsidRPr="000939CD">
        <w:rPr>
          <w:iCs/>
          <w:sz w:val="28"/>
          <w:szCs w:val="28"/>
          <w:lang w:val="en-US"/>
        </w:rPr>
        <w:t>Börner</w:t>
      </w:r>
      <w:proofErr w:type="spellEnd"/>
      <w:r w:rsidRPr="000939CD">
        <w:rPr>
          <w:iCs/>
          <w:sz w:val="28"/>
          <w:szCs w:val="28"/>
          <w:lang w:val="en-US"/>
        </w:rPr>
        <w:t xml:space="preserve"> A., </w:t>
      </w:r>
      <w:proofErr w:type="spellStart"/>
      <w:r w:rsidRPr="000939CD">
        <w:rPr>
          <w:iCs/>
          <w:sz w:val="28"/>
          <w:szCs w:val="28"/>
          <w:lang w:val="en-US"/>
        </w:rPr>
        <w:t>Kenzler</w:t>
      </w:r>
      <w:proofErr w:type="spellEnd"/>
      <w:r w:rsidRPr="000939CD">
        <w:rPr>
          <w:iCs/>
          <w:sz w:val="28"/>
          <w:szCs w:val="28"/>
          <w:lang w:val="en-US"/>
        </w:rPr>
        <w:t xml:space="preserve"> M., </w:t>
      </w:r>
      <w:proofErr w:type="spellStart"/>
      <w:r w:rsidRPr="000939CD">
        <w:rPr>
          <w:iCs/>
          <w:sz w:val="28"/>
          <w:szCs w:val="28"/>
          <w:lang w:val="en-US"/>
        </w:rPr>
        <w:t>Siermann</w:t>
      </w:r>
      <w:proofErr w:type="spellEnd"/>
      <w:r w:rsidRPr="000939CD">
        <w:rPr>
          <w:iCs/>
          <w:sz w:val="28"/>
          <w:szCs w:val="28"/>
          <w:lang w:val="en-US"/>
        </w:rPr>
        <w:t xml:space="preserve"> N., </w:t>
      </w:r>
      <w:proofErr w:type="spellStart"/>
      <w:r w:rsidRPr="000939CD">
        <w:rPr>
          <w:iCs/>
          <w:sz w:val="28"/>
          <w:szCs w:val="28"/>
          <w:lang w:val="en-US"/>
        </w:rPr>
        <w:t>Fülling</w:t>
      </w:r>
      <w:proofErr w:type="spellEnd"/>
      <w:r w:rsidRPr="000939CD">
        <w:rPr>
          <w:iCs/>
          <w:sz w:val="28"/>
          <w:szCs w:val="28"/>
          <w:lang w:val="en-US"/>
        </w:rPr>
        <w:t xml:space="preserve"> A., </w:t>
      </w:r>
      <w:proofErr w:type="spellStart"/>
      <w:r w:rsidRPr="000939CD">
        <w:rPr>
          <w:iCs/>
          <w:sz w:val="28"/>
          <w:szCs w:val="28"/>
          <w:lang w:val="en-US"/>
        </w:rPr>
        <w:t>Hrynowiecka</w:t>
      </w:r>
      <w:proofErr w:type="spellEnd"/>
      <w:r w:rsidRPr="000939CD">
        <w:rPr>
          <w:iCs/>
          <w:sz w:val="28"/>
          <w:szCs w:val="28"/>
          <w:lang w:val="en-US"/>
        </w:rPr>
        <w:t xml:space="preserve"> A.,</w:t>
      </w:r>
      <w:proofErr w:type="spellStart"/>
      <w:r w:rsidRPr="000939CD">
        <w:rPr>
          <w:iCs/>
          <w:sz w:val="28"/>
          <w:szCs w:val="28"/>
          <w:lang w:val="en-US"/>
        </w:rPr>
        <w:t>Forler</w:t>
      </w:r>
      <w:proofErr w:type="spellEnd"/>
      <w:r w:rsidRPr="000939CD">
        <w:rPr>
          <w:iCs/>
          <w:sz w:val="28"/>
          <w:szCs w:val="28"/>
          <w:lang w:val="en-US"/>
        </w:rPr>
        <w:t xml:space="preserve"> D., Kuznetsov V., Maksimov F., Starikova A. The terrestrial </w:t>
      </w:r>
      <w:proofErr w:type="spellStart"/>
      <w:r w:rsidRPr="000939CD">
        <w:rPr>
          <w:iCs/>
          <w:sz w:val="28"/>
          <w:szCs w:val="28"/>
          <w:lang w:val="en-US"/>
        </w:rPr>
        <w:t>Eemian</w:t>
      </w:r>
      <w:proofErr w:type="spellEnd"/>
      <w:r w:rsidRPr="000939CD">
        <w:rPr>
          <w:iCs/>
          <w:sz w:val="28"/>
          <w:szCs w:val="28"/>
          <w:lang w:val="en-US"/>
        </w:rPr>
        <w:t xml:space="preserve"> to late </w:t>
      </w:r>
      <w:proofErr w:type="spellStart"/>
      <w:r w:rsidRPr="000939CD">
        <w:rPr>
          <w:iCs/>
          <w:sz w:val="28"/>
          <w:szCs w:val="28"/>
          <w:lang w:val="en-US"/>
        </w:rPr>
        <w:t>Weichseliansediment</w:t>
      </w:r>
      <w:proofErr w:type="spellEnd"/>
      <w:r w:rsidRPr="000939CD">
        <w:rPr>
          <w:iCs/>
          <w:sz w:val="28"/>
          <w:szCs w:val="28"/>
          <w:lang w:val="en-US"/>
        </w:rPr>
        <w:t xml:space="preserve"> record at </w:t>
      </w:r>
      <w:proofErr w:type="spellStart"/>
      <w:r w:rsidRPr="000939CD">
        <w:rPr>
          <w:iCs/>
          <w:sz w:val="28"/>
          <w:szCs w:val="28"/>
          <w:lang w:val="en-US"/>
        </w:rPr>
        <w:t>Beckentin</w:t>
      </w:r>
      <w:proofErr w:type="spellEnd"/>
      <w:r w:rsidRPr="000939CD">
        <w:rPr>
          <w:iCs/>
          <w:sz w:val="28"/>
          <w:szCs w:val="28"/>
          <w:lang w:val="en-US"/>
        </w:rPr>
        <w:t xml:space="preserve"> (NE-Germany): First results from lithostratigraphic, palynological </w:t>
      </w:r>
      <w:proofErr w:type="spellStart"/>
      <w:r w:rsidRPr="000939CD">
        <w:rPr>
          <w:iCs/>
          <w:sz w:val="28"/>
          <w:szCs w:val="28"/>
          <w:lang w:val="en-US"/>
        </w:rPr>
        <w:t>andgeochronological</w:t>
      </w:r>
      <w:proofErr w:type="spellEnd"/>
      <w:r w:rsidRPr="000939CD">
        <w:rPr>
          <w:iCs/>
          <w:sz w:val="28"/>
          <w:szCs w:val="28"/>
          <w:lang w:val="en-US"/>
        </w:rPr>
        <w:t xml:space="preserve"> analyses // Quaternary International. 2019. Vol. 501. Part. A. P. 90-108</w:t>
      </w:r>
    </w:p>
    <w:p w14:paraId="320E98F8" w14:textId="77777777" w:rsidR="009661D6" w:rsidRPr="00B60197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proofErr w:type="spellStart"/>
      <w:r w:rsidRPr="00B60197">
        <w:rPr>
          <w:iCs/>
          <w:sz w:val="28"/>
          <w:szCs w:val="28"/>
          <w:lang w:val="en-US"/>
        </w:rPr>
        <w:t>Rusakov</w:t>
      </w:r>
      <w:proofErr w:type="spellEnd"/>
      <w:r w:rsidRPr="00B60197">
        <w:rPr>
          <w:iCs/>
          <w:sz w:val="28"/>
          <w:szCs w:val="28"/>
          <w:lang w:val="en-US"/>
        </w:rPr>
        <w:t xml:space="preserve"> A., </w:t>
      </w:r>
      <w:proofErr w:type="spellStart"/>
      <w:r w:rsidRPr="00B60197">
        <w:rPr>
          <w:iCs/>
          <w:sz w:val="28"/>
          <w:szCs w:val="28"/>
          <w:lang w:val="en-US"/>
        </w:rPr>
        <w:t>Nikonov</w:t>
      </w:r>
      <w:proofErr w:type="spellEnd"/>
      <w:r w:rsidRPr="00B60197">
        <w:rPr>
          <w:iCs/>
          <w:sz w:val="28"/>
          <w:szCs w:val="28"/>
          <w:lang w:val="en-US"/>
        </w:rPr>
        <w:t xml:space="preserve"> A., Savelieva L., </w:t>
      </w:r>
      <w:proofErr w:type="spellStart"/>
      <w:r w:rsidRPr="00B60197">
        <w:rPr>
          <w:iCs/>
          <w:sz w:val="28"/>
          <w:szCs w:val="28"/>
          <w:lang w:val="en-US"/>
        </w:rPr>
        <w:t>Simakova</w:t>
      </w:r>
      <w:proofErr w:type="spellEnd"/>
      <w:r w:rsidRPr="00B60197">
        <w:rPr>
          <w:iCs/>
          <w:sz w:val="28"/>
          <w:szCs w:val="28"/>
          <w:lang w:val="en-US"/>
        </w:rPr>
        <w:t xml:space="preserve"> A., Sedov S., Maksimov F., Kuznetsov V., </w:t>
      </w:r>
      <w:proofErr w:type="spellStart"/>
      <w:r w:rsidRPr="00B60197">
        <w:rPr>
          <w:iCs/>
          <w:sz w:val="28"/>
          <w:szCs w:val="28"/>
          <w:lang w:val="en-US"/>
        </w:rPr>
        <w:t>Savenko</w:t>
      </w:r>
      <w:proofErr w:type="spellEnd"/>
      <w:r w:rsidRPr="00B60197">
        <w:rPr>
          <w:iCs/>
          <w:sz w:val="28"/>
          <w:szCs w:val="28"/>
          <w:lang w:val="en-US"/>
        </w:rPr>
        <w:t xml:space="preserve"> V., Starikova A., Korkka M., </w:t>
      </w:r>
      <w:proofErr w:type="spellStart"/>
      <w:r w:rsidRPr="00B60197">
        <w:rPr>
          <w:iCs/>
          <w:sz w:val="28"/>
          <w:szCs w:val="28"/>
          <w:lang w:val="en-US"/>
        </w:rPr>
        <w:t>Titova</w:t>
      </w:r>
      <w:proofErr w:type="spellEnd"/>
      <w:r w:rsidRPr="00B60197">
        <w:rPr>
          <w:iCs/>
          <w:sz w:val="28"/>
          <w:szCs w:val="28"/>
          <w:lang w:val="en-US"/>
        </w:rPr>
        <w:t xml:space="preserve"> D. Landscape evolution in the periglacial zone of Eastern Europe since MIS5: Proxies from paleosols and sediments of the </w:t>
      </w:r>
      <w:proofErr w:type="spellStart"/>
      <w:r w:rsidRPr="00B60197">
        <w:rPr>
          <w:iCs/>
          <w:sz w:val="28"/>
          <w:szCs w:val="28"/>
          <w:lang w:val="en-US"/>
        </w:rPr>
        <w:t>Cheremoshnik</w:t>
      </w:r>
      <w:proofErr w:type="spellEnd"/>
      <w:r w:rsidRPr="00B60197">
        <w:rPr>
          <w:iCs/>
          <w:sz w:val="28"/>
          <w:szCs w:val="28"/>
          <w:lang w:val="en-US"/>
        </w:rPr>
        <w:t xml:space="preserve"> key site (Upper Volga, Russia) // Quaternary International. 2015. Vol. 365. P. 26–41. </w:t>
      </w:r>
    </w:p>
    <w:p w14:paraId="750F3AA8" w14:textId="77777777" w:rsidR="009661D6" w:rsidRPr="00B60197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proofErr w:type="spellStart"/>
      <w:r w:rsidRPr="00B60197">
        <w:rPr>
          <w:iCs/>
          <w:sz w:val="28"/>
          <w:szCs w:val="28"/>
          <w:lang w:val="en-US"/>
        </w:rPr>
        <w:t>Rusakov</w:t>
      </w:r>
      <w:proofErr w:type="spellEnd"/>
      <w:r w:rsidRPr="00B60197">
        <w:rPr>
          <w:iCs/>
          <w:sz w:val="28"/>
          <w:szCs w:val="28"/>
          <w:lang w:val="en-US"/>
        </w:rPr>
        <w:t xml:space="preserve"> A., Sedov S., Sheinkman V., Dobrynin D., Zinovyev E., Trofimova S., Maksimov F., Kuznetsov V., Korkka M., Levchenko S. Late Pleistocene paleosols in the extra-glacial regions of Northwestern Eurasia: Pedogenesis, post-pedogenic transformation, paleoenvironmental inferences // Quaternary International, 2019. Vol. 501. P. 174-192. </w:t>
      </w:r>
    </w:p>
    <w:p w14:paraId="644A33B1" w14:textId="77777777" w:rsidR="009661D6" w:rsidRPr="00641F49" w:rsidRDefault="009661D6" w:rsidP="00B60197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r w:rsidRPr="00B60197">
        <w:rPr>
          <w:iCs/>
          <w:sz w:val="28"/>
          <w:szCs w:val="28"/>
          <w:lang w:val="en-US"/>
        </w:rPr>
        <w:t>Shackleton N.J. The last interglacial in the marine and terrestrial records // Proceedings of the Royal Society. London, 1969. Series B. Vol. 174. P</w:t>
      </w:r>
      <w:r w:rsidRPr="00D66343">
        <w:rPr>
          <w:iCs/>
          <w:sz w:val="28"/>
          <w:szCs w:val="28"/>
          <w:lang w:val="en-US"/>
        </w:rPr>
        <w:t>. 135–</w:t>
      </w:r>
      <w:r w:rsidRPr="00641F49">
        <w:rPr>
          <w:iCs/>
          <w:sz w:val="28"/>
          <w:szCs w:val="28"/>
          <w:lang w:val="en-US"/>
        </w:rPr>
        <w:t>154.</w:t>
      </w:r>
    </w:p>
    <w:p w14:paraId="0DAE0677" w14:textId="77777777" w:rsidR="00D66343" w:rsidRPr="009661D6" w:rsidRDefault="009661D6" w:rsidP="009661D6">
      <w:pPr>
        <w:pStyle w:val="a0"/>
        <w:numPr>
          <w:ilvl w:val="0"/>
          <w:numId w:val="15"/>
        </w:numPr>
        <w:autoSpaceDE w:val="0"/>
        <w:autoSpaceDN w:val="0"/>
        <w:adjustRightInd w:val="0"/>
        <w:spacing w:line="360" w:lineRule="auto"/>
        <w:ind w:left="357" w:firstLine="851"/>
        <w:jc w:val="both"/>
        <w:rPr>
          <w:iCs/>
          <w:sz w:val="28"/>
          <w:szCs w:val="28"/>
          <w:lang w:val="en-US"/>
        </w:rPr>
      </w:pPr>
      <w:proofErr w:type="spellStart"/>
      <w:r w:rsidRPr="00641F49">
        <w:rPr>
          <w:iCs/>
          <w:sz w:val="28"/>
          <w:szCs w:val="28"/>
          <w:lang w:val="en-US"/>
        </w:rPr>
        <w:t>Sycheva</w:t>
      </w:r>
      <w:proofErr w:type="spellEnd"/>
      <w:r w:rsidRPr="00641F49">
        <w:rPr>
          <w:iCs/>
          <w:sz w:val="28"/>
          <w:szCs w:val="28"/>
          <w:lang w:val="en-US"/>
        </w:rPr>
        <w:t xml:space="preserve"> S., </w:t>
      </w:r>
      <w:proofErr w:type="spellStart"/>
      <w:r w:rsidRPr="00641F49">
        <w:rPr>
          <w:iCs/>
          <w:sz w:val="28"/>
          <w:szCs w:val="28"/>
          <w:lang w:val="en-US"/>
        </w:rPr>
        <w:t>Frechen</w:t>
      </w:r>
      <w:proofErr w:type="spellEnd"/>
      <w:r w:rsidRPr="00641F49">
        <w:rPr>
          <w:iCs/>
          <w:sz w:val="28"/>
          <w:szCs w:val="28"/>
          <w:lang w:val="en-US"/>
        </w:rPr>
        <w:t xml:space="preserve"> M., Terhorst B., </w:t>
      </w:r>
      <w:proofErr w:type="spellStart"/>
      <w:r w:rsidRPr="00641F49">
        <w:rPr>
          <w:iCs/>
          <w:sz w:val="28"/>
          <w:szCs w:val="28"/>
          <w:lang w:val="en-US"/>
        </w:rPr>
        <w:t>Sedov</w:t>
      </w:r>
      <w:proofErr w:type="spellEnd"/>
      <w:r w:rsidRPr="00641F49">
        <w:rPr>
          <w:iCs/>
          <w:sz w:val="28"/>
          <w:szCs w:val="28"/>
          <w:lang w:val="en-US"/>
        </w:rPr>
        <w:t xml:space="preserve"> S., </w:t>
      </w:r>
      <w:proofErr w:type="spellStart"/>
      <w:r w:rsidRPr="00641F49">
        <w:rPr>
          <w:iCs/>
          <w:sz w:val="28"/>
          <w:szCs w:val="28"/>
          <w:lang w:val="en-US"/>
        </w:rPr>
        <w:t>Khokhlova</w:t>
      </w:r>
      <w:proofErr w:type="spellEnd"/>
      <w:r w:rsidRPr="00641F49">
        <w:rPr>
          <w:iCs/>
          <w:sz w:val="28"/>
          <w:szCs w:val="28"/>
          <w:lang w:val="en-US"/>
        </w:rPr>
        <w:t xml:space="preserve"> </w:t>
      </w:r>
      <w:proofErr w:type="gramStart"/>
      <w:r w:rsidRPr="00641F49">
        <w:rPr>
          <w:iCs/>
          <w:sz w:val="28"/>
          <w:szCs w:val="28"/>
          <w:lang w:val="en-US"/>
        </w:rPr>
        <w:t>O..</w:t>
      </w:r>
      <w:proofErr w:type="gramEnd"/>
      <w:r w:rsidRPr="00641F49">
        <w:rPr>
          <w:iCs/>
          <w:sz w:val="28"/>
          <w:szCs w:val="28"/>
          <w:lang w:val="en-US"/>
        </w:rPr>
        <w:t xml:space="preserve"> </w:t>
      </w:r>
      <w:proofErr w:type="spellStart"/>
      <w:r w:rsidRPr="00641F49">
        <w:rPr>
          <w:iCs/>
          <w:sz w:val="28"/>
          <w:szCs w:val="28"/>
          <w:lang w:val="en-US"/>
        </w:rPr>
        <w:t>Pedostratigraphy</w:t>
      </w:r>
      <w:proofErr w:type="spellEnd"/>
      <w:r w:rsidRPr="00641F49">
        <w:rPr>
          <w:iCs/>
          <w:sz w:val="28"/>
          <w:szCs w:val="28"/>
          <w:lang w:val="en-US"/>
        </w:rPr>
        <w:t xml:space="preserve"> and chronology of the Late Pleistocene for the extra glacial area in the Central Russian Upland (reference section </w:t>
      </w:r>
      <w:proofErr w:type="spellStart"/>
      <w:r w:rsidRPr="00641F49">
        <w:rPr>
          <w:iCs/>
          <w:sz w:val="28"/>
          <w:szCs w:val="28"/>
          <w:lang w:val="en-US"/>
        </w:rPr>
        <w:t>Aleksandrov</w:t>
      </w:r>
      <w:proofErr w:type="spellEnd"/>
      <w:r w:rsidRPr="00641F49">
        <w:rPr>
          <w:iCs/>
          <w:sz w:val="28"/>
          <w:szCs w:val="28"/>
          <w:lang w:val="en-US"/>
        </w:rPr>
        <w:t xml:space="preserve"> quarry) // Catena, 194 (2020).</w:t>
      </w:r>
    </w:p>
    <w:sectPr w:rsidR="00D66343" w:rsidRPr="009661D6" w:rsidSect="00AA2B82">
      <w:pgSz w:w="11906" w:h="16838"/>
      <w:pgMar w:top="1134" w:right="850" w:bottom="1134" w:left="1701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AC076B"/>
    <w:multiLevelType w:val="hybridMultilevel"/>
    <w:tmpl w:val="85DE31A2"/>
    <w:lvl w:ilvl="0" w:tplc="8716D2B8">
      <w:start w:val="1"/>
      <w:numFmt w:val="bullet"/>
      <w:lvlText w:val="●"/>
      <w:lvlJc w:val="left"/>
      <w:pPr>
        <w:tabs>
          <w:tab w:val="num" w:pos="0"/>
        </w:tabs>
        <w:ind w:left="0" w:hanging="360"/>
      </w:pPr>
      <w:rPr>
        <w:rFonts w:ascii="Arial" w:hAnsi="Arial" w:hint="default"/>
      </w:rPr>
    </w:lvl>
    <w:lvl w:ilvl="1" w:tplc="903CC508" w:tentative="1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2" w:tplc="7592EB64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3" w:tplc="FCAE5184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4" w:tplc="BFDA974C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5" w:tplc="EB0A7C6E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6" w:tplc="FFA85C96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7" w:tplc="7984558C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8" w:tplc="57B05AF4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</w:abstractNum>
  <w:abstractNum w:abstractNumId="1" w15:restartNumberingAfterBreak="0">
    <w:nsid w:val="26FC5188"/>
    <w:multiLevelType w:val="multilevel"/>
    <w:tmpl w:val="4B8A4E9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" w15:restartNumberingAfterBreak="0">
    <w:nsid w:val="28910288"/>
    <w:multiLevelType w:val="multilevel"/>
    <w:tmpl w:val="857EAE92"/>
    <w:lvl w:ilvl="0">
      <w:start w:val="1"/>
      <w:numFmt w:val="decimal"/>
      <w:lvlText w:val="%1."/>
      <w:lvlJc w:val="left"/>
      <w:pPr>
        <w:ind w:left="1730" w:hanging="173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173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70" w:hanging="173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40" w:hanging="173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010" w:hanging="173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80" w:hanging="173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2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720" w:hanging="2160"/>
      </w:pPr>
      <w:rPr>
        <w:rFonts w:hint="default"/>
      </w:rPr>
    </w:lvl>
  </w:abstractNum>
  <w:abstractNum w:abstractNumId="3" w15:restartNumberingAfterBreak="0">
    <w:nsid w:val="31FE09E7"/>
    <w:multiLevelType w:val="hybridMultilevel"/>
    <w:tmpl w:val="1E0407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4F61ED"/>
    <w:multiLevelType w:val="hybridMultilevel"/>
    <w:tmpl w:val="F992FC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BBB43FA"/>
    <w:multiLevelType w:val="multilevel"/>
    <w:tmpl w:val="0456A858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3E8417CE"/>
    <w:multiLevelType w:val="hybridMultilevel"/>
    <w:tmpl w:val="BB5EA0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85C2714"/>
    <w:multiLevelType w:val="hybridMultilevel"/>
    <w:tmpl w:val="B7142BCA"/>
    <w:lvl w:ilvl="0" w:tplc="04190001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8" w15:restartNumberingAfterBreak="0">
    <w:nsid w:val="519F0B95"/>
    <w:multiLevelType w:val="multilevel"/>
    <w:tmpl w:val="166ED54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 w15:restartNumberingAfterBreak="0">
    <w:nsid w:val="5B550D41"/>
    <w:multiLevelType w:val="hybridMultilevel"/>
    <w:tmpl w:val="6512C170"/>
    <w:lvl w:ilvl="0" w:tplc="9F808BB2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F9A780C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0609F5A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DD6E67A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ADE9E84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110DB08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AB2168A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90068DA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034F41A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5C2D7001"/>
    <w:multiLevelType w:val="multilevel"/>
    <w:tmpl w:val="94502D72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8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2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3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2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720" w:hanging="2160"/>
      </w:pPr>
      <w:rPr>
        <w:rFonts w:hint="default"/>
      </w:rPr>
    </w:lvl>
  </w:abstractNum>
  <w:abstractNum w:abstractNumId="11" w15:restartNumberingAfterBreak="0">
    <w:nsid w:val="68541A6C"/>
    <w:multiLevelType w:val="hybridMultilevel"/>
    <w:tmpl w:val="88D872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1910672"/>
    <w:multiLevelType w:val="multilevel"/>
    <w:tmpl w:val="4B8A4E9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3" w15:restartNumberingAfterBreak="0">
    <w:nsid w:val="72F32E70"/>
    <w:multiLevelType w:val="hybridMultilevel"/>
    <w:tmpl w:val="4FAAA020"/>
    <w:lvl w:ilvl="0" w:tplc="88CA3CCA">
      <w:start w:val="1"/>
      <w:numFmt w:val="bullet"/>
      <w:lvlText w:val="●"/>
      <w:lvlJc w:val="left"/>
      <w:pPr>
        <w:tabs>
          <w:tab w:val="num" w:pos="0"/>
        </w:tabs>
        <w:ind w:left="0" w:hanging="360"/>
      </w:pPr>
      <w:rPr>
        <w:rFonts w:ascii="Arial" w:hAnsi="Arial" w:hint="default"/>
      </w:rPr>
    </w:lvl>
    <w:lvl w:ilvl="1" w:tplc="6FA8EE42" w:tentative="1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2" w:tplc="F272A6A4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3" w:tplc="55EA78BA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4" w:tplc="0F266E0A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5" w:tplc="CD664640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6" w:tplc="7820EBEC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7" w:tplc="52700D1A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8" w:tplc="1396B1CE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</w:abstractNum>
  <w:abstractNum w:abstractNumId="14" w15:restartNumberingAfterBreak="0">
    <w:nsid w:val="7C732369"/>
    <w:multiLevelType w:val="multilevel"/>
    <w:tmpl w:val="34368D84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8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2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3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2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720" w:hanging="2160"/>
      </w:pPr>
      <w:rPr>
        <w:rFonts w:hint="default"/>
      </w:rPr>
    </w:lvl>
  </w:abstractNum>
  <w:abstractNum w:abstractNumId="15" w15:restartNumberingAfterBreak="0">
    <w:nsid w:val="7F621FF7"/>
    <w:multiLevelType w:val="multilevel"/>
    <w:tmpl w:val="E2E29E7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1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3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4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2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2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6560" w:hanging="2160"/>
      </w:pPr>
      <w:rPr>
        <w:rFonts w:hint="default"/>
      </w:rPr>
    </w:lvl>
  </w:abstractNum>
  <w:num w:numId="1">
    <w:abstractNumId w:val="8"/>
  </w:num>
  <w:num w:numId="2">
    <w:abstractNumId w:val="5"/>
  </w:num>
  <w:num w:numId="3">
    <w:abstractNumId w:val="9"/>
  </w:num>
  <w:num w:numId="4">
    <w:abstractNumId w:val="13"/>
  </w:num>
  <w:num w:numId="5">
    <w:abstractNumId w:val="0"/>
  </w:num>
  <w:num w:numId="6">
    <w:abstractNumId w:val="2"/>
  </w:num>
  <w:num w:numId="7">
    <w:abstractNumId w:val="7"/>
  </w:num>
  <w:num w:numId="8">
    <w:abstractNumId w:val="1"/>
  </w:num>
  <w:num w:numId="9">
    <w:abstractNumId w:val="12"/>
  </w:num>
  <w:num w:numId="10">
    <w:abstractNumId w:val="15"/>
  </w:num>
  <w:num w:numId="11">
    <w:abstractNumId w:val="10"/>
  </w:num>
  <w:num w:numId="12">
    <w:abstractNumId w:val="6"/>
  </w:num>
  <w:num w:numId="13">
    <w:abstractNumId w:val="11"/>
  </w:num>
  <w:num w:numId="14">
    <w:abstractNumId w:val="3"/>
  </w:num>
  <w:num w:numId="15">
    <w:abstractNumId w:val="4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oNotTrackFormatting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74424"/>
    <w:rsid w:val="00011612"/>
    <w:rsid w:val="00025939"/>
    <w:rsid w:val="0003549C"/>
    <w:rsid w:val="00045DB2"/>
    <w:rsid w:val="00050B43"/>
    <w:rsid w:val="0005221F"/>
    <w:rsid w:val="0006558A"/>
    <w:rsid w:val="00085215"/>
    <w:rsid w:val="000939CD"/>
    <w:rsid w:val="00095BD8"/>
    <w:rsid w:val="00096200"/>
    <w:rsid w:val="000A1D20"/>
    <w:rsid w:val="000B5ECC"/>
    <w:rsid w:val="000D0F0E"/>
    <w:rsid w:val="000D1B4E"/>
    <w:rsid w:val="000D4D31"/>
    <w:rsid w:val="000E150B"/>
    <w:rsid w:val="000E2BBF"/>
    <w:rsid w:val="000F3B58"/>
    <w:rsid w:val="00114D63"/>
    <w:rsid w:val="00121F69"/>
    <w:rsid w:val="00146704"/>
    <w:rsid w:val="00146CE3"/>
    <w:rsid w:val="00152F73"/>
    <w:rsid w:val="00156F4A"/>
    <w:rsid w:val="00163221"/>
    <w:rsid w:val="00182817"/>
    <w:rsid w:val="001855F4"/>
    <w:rsid w:val="0019376B"/>
    <w:rsid w:val="00196C18"/>
    <w:rsid w:val="001A1D93"/>
    <w:rsid w:val="001A64A0"/>
    <w:rsid w:val="001D0C6F"/>
    <w:rsid w:val="001D5ED4"/>
    <w:rsid w:val="001D75A6"/>
    <w:rsid w:val="001E2F99"/>
    <w:rsid w:val="002034F7"/>
    <w:rsid w:val="00205891"/>
    <w:rsid w:val="00207CB1"/>
    <w:rsid w:val="00226F43"/>
    <w:rsid w:val="0023145D"/>
    <w:rsid w:val="00235A88"/>
    <w:rsid w:val="002412B2"/>
    <w:rsid w:val="002446FB"/>
    <w:rsid w:val="0024550A"/>
    <w:rsid w:val="002621A2"/>
    <w:rsid w:val="002672B1"/>
    <w:rsid w:val="0027209D"/>
    <w:rsid w:val="00283DB0"/>
    <w:rsid w:val="00287C53"/>
    <w:rsid w:val="00292E97"/>
    <w:rsid w:val="002945A3"/>
    <w:rsid w:val="002953FE"/>
    <w:rsid w:val="002A2444"/>
    <w:rsid w:val="002A7774"/>
    <w:rsid w:val="002B4A6F"/>
    <w:rsid w:val="002D207F"/>
    <w:rsid w:val="002E04C8"/>
    <w:rsid w:val="002E28E8"/>
    <w:rsid w:val="002E2C94"/>
    <w:rsid w:val="002E326B"/>
    <w:rsid w:val="002F06AD"/>
    <w:rsid w:val="002F4FB0"/>
    <w:rsid w:val="00320FA3"/>
    <w:rsid w:val="00332ED3"/>
    <w:rsid w:val="00356989"/>
    <w:rsid w:val="00360E7C"/>
    <w:rsid w:val="00361C1B"/>
    <w:rsid w:val="00367CE4"/>
    <w:rsid w:val="003726A6"/>
    <w:rsid w:val="00372816"/>
    <w:rsid w:val="00373998"/>
    <w:rsid w:val="003751C8"/>
    <w:rsid w:val="0039428D"/>
    <w:rsid w:val="00396355"/>
    <w:rsid w:val="003A6DCB"/>
    <w:rsid w:val="003B6B31"/>
    <w:rsid w:val="003E3308"/>
    <w:rsid w:val="003F1B46"/>
    <w:rsid w:val="003F3DBF"/>
    <w:rsid w:val="003F6495"/>
    <w:rsid w:val="00411C9B"/>
    <w:rsid w:val="0041554A"/>
    <w:rsid w:val="00422136"/>
    <w:rsid w:val="00425343"/>
    <w:rsid w:val="004415E8"/>
    <w:rsid w:val="0045601B"/>
    <w:rsid w:val="004567EA"/>
    <w:rsid w:val="004670CA"/>
    <w:rsid w:val="00471907"/>
    <w:rsid w:val="00476EAA"/>
    <w:rsid w:val="004803E7"/>
    <w:rsid w:val="00483CCD"/>
    <w:rsid w:val="0048780B"/>
    <w:rsid w:val="00493D9C"/>
    <w:rsid w:val="0049734F"/>
    <w:rsid w:val="004A504A"/>
    <w:rsid w:val="004B53F1"/>
    <w:rsid w:val="004C1C1C"/>
    <w:rsid w:val="004D4016"/>
    <w:rsid w:val="004D6CE1"/>
    <w:rsid w:val="004E739D"/>
    <w:rsid w:val="005049C8"/>
    <w:rsid w:val="005420EE"/>
    <w:rsid w:val="00554203"/>
    <w:rsid w:val="00561F76"/>
    <w:rsid w:val="005674AB"/>
    <w:rsid w:val="00580A11"/>
    <w:rsid w:val="00580B7F"/>
    <w:rsid w:val="0058304C"/>
    <w:rsid w:val="005854CD"/>
    <w:rsid w:val="005873F9"/>
    <w:rsid w:val="0059587C"/>
    <w:rsid w:val="00595CC5"/>
    <w:rsid w:val="005B1F0C"/>
    <w:rsid w:val="005B216B"/>
    <w:rsid w:val="005B6F8C"/>
    <w:rsid w:val="005C0B67"/>
    <w:rsid w:val="005C29FF"/>
    <w:rsid w:val="005D0512"/>
    <w:rsid w:val="005D3910"/>
    <w:rsid w:val="005D43D1"/>
    <w:rsid w:val="005D7382"/>
    <w:rsid w:val="005D7B26"/>
    <w:rsid w:val="006037FE"/>
    <w:rsid w:val="006102D6"/>
    <w:rsid w:val="00612FAE"/>
    <w:rsid w:val="006258BD"/>
    <w:rsid w:val="006369AC"/>
    <w:rsid w:val="00641F49"/>
    <w:rsid w:val="00644139"/>
    <w:rsid w:val="00667427"/>
    <w:rsid w:val="00674332"/>
    <w:rsid w:val="00692E63"/>
    <w:rsid w:val="0069359C"/>
    <w:rsid w:val="006A3D66"/>
    <w:rsid w:val="006D0F84"/>
    <w:rsid w:val="006D5D29"/>
    <w:rsid w:val="00705E72"/>
    <w:rsid w:val="00716A74"/>
    <w:rsid w:val="00726332"/>
    <w:rsid w:val="00733A61"/>
    <w:rsid w:val="00737A78"/>
    <w:rsid w:val="0074091E"/>
    <w:rsid w:val="00751DF7"/>
    <w:rsid w:val="0075610B"/>
    <w:rsid w:val="00757927"/>
    <w:rsid w:val="00757A77"/>
    <w:rsid w:val="007639CF"/>
    <w:rsid w:val="007774D4"/>
    <w:rsid w:val="00777F88"/>
    <w:rsid w:val="00784E82"/>
    <w:rsid w:val="0079330E"/>
    <w:rsid w:val="00797C91"/>
    <w:rsid w:val="007B576D"/>
    <w:rsid w:val="007C237B"/>
    <w:rsid w:val="007C5844"/>
    <w:rsid w:val="007E45FD"/>
    <w:rsid w:val="007E6F2D"/>
    <w:rsid w:val="007F01FC"/>
    <w:rsid w:val="007F5CDB"/>
    <w:rsid w:val="00820196"/>
    <w:rsid w:val="008248E7"/>
    <w:rsid w:val="00830D7F"/>
    <w:rsid w:val="00834D58"/>
    <w:rsid w:val="00835CA1"/>
    <w:rsid w:val="00840DAE"/>
    <w:rsid w:val="008679F1"/>
    <w:rsid w:val="008739E1"/>
    <w:rsid w:val="0087730A"/>
    <w:rsid w:val="00887FDB"/>
    <w:rsid w:val="00891B4B"/>
    <w:rsid w:val="00892E03"/>
    <w:rsid w:val="008943B4"/>
    <w:rsid w:val="008C68BB"/>
    <w:rsid w:val="008D05CD"/>
    <w:rsid w:val="008D14CB"/>
    <w:rsid w:val="008E3244"/>
    <w:rsid w:val="008E6D7C"/>
    <w:rsid w:val="008F22C0"/>
    <w:rsid w:val="009004F3"/>
    <w:rsid w:val="00901A72"/>
    <w:rsid w:val="0090372E"/>
    <w:rsid w:val="0090473F"/>
    <w:rsid w:val="00922073"/>
    <w:rsid w:val="009250DA"/>
    <w:rsid w:val="009540B4"/>
    <w:rsid w:val="009661D6"/>
    <w:rsid w:val="00981C89"/>
    <w:rsid w:val="00987FA0"/>
    <w:rsid w:val="009906F3"/>
    <w:rsid w:val="0099205A"/>
    <w:rsid w:val="00993389"/>
    <w:rsid w:val="0099540E"/>
    <w:rsid w:val="009A2E1E"/>
    <w:rsid w:val="009A7EE5"/>
    <w:rsid w:val="009D18A2"/>
    <w:rsid w:val="009E1FB7"/>
    <w:rsid w:val="009F2927"/>
    <w:rsid w:val="00A06007"/>
    <w:rsid w:val="00A06E5C"/>
    <w:rsid w:val="00A07824"/>
    <w:rsid w:val="00A15078"/>
    <w:rsid w:val="00A305FF"/>
    <w:rsid w:val="00A41B6B"/>
    <w:rsid w:val="00A43D37"/>
    <w:rsid w:val="00A5432D"/>
    <w:rsid w:val="00A71865"/>
    <w:rsid w:val="00A93691"/>
    <w:rsid w:val="00A95D48"/>
    <w:rsid w:val="00AA2B82"/>
    <w:rsid w:val="00AA30D5"/>
    <w:rsid w:val="00AA583A"/>
    <w:rsid w:val="00AB3342"/>
    <w:rsid w:val="00AD40AC"/>
    <w:rsid w:val="00AD52F8"/>
    <w:rsid w:val="00AE3E1F"/>
    <w:rsid w:val="00AF6C42"/>
    <w:rsid w:val="00B14A96"/>
    <w:rsid w:val="00B157EC"/>
    <w:rsid w:val="00B470CE"/>
    <w:rsid w:val="00B55D86"/>
    <w:rsid w:val="00B60197"/>
    <w:rsid w:val="00B65BEA"/>
    <w:rsid w:val="00B7223A"/>
    <w:rsid w:val="00B74424"/>
    <w:rsid w:val="00B77B73"/>
    <w:rsid w:val="00B82A8B"/>
    <w:rsid w:val="00B91DAA"/>
    <w:rsid w:val="00B931BD"/>
    <w:rsid w:val="00BB4E9D"/>
    <w:rsid w:val="00BF27B3"/>
    <w:rsid w:val="00C040C9"/>
    <w:rsid w:val="00C051B4"/>
    <w:rsid w:val="00C0552F"/>
    <w:rsid w:val="00C062A2"/>
    <w:rsid w:val="00C3048E"/>
    <w:rsid w:val="00C47440"/>
    <w:rsid w:val="00C555A0"/>
    <w:rsid w:val="00C62AA7"/>
    <w:rsid w:val="00C66610"/>
    <w:rsid w:val="00C70503"/>
    <w:rsid w:val="00C84105"/>
    <w:rsid w:val="00C93EA3"/>
    <w:rsid w:val="00CA25DB"/>
    <w:rsid w:val="00CA667C"/>
    <w:rsid w:val="00CC004E"/>
    <w:rsid w:val="00CC3C95"/>
    <w:rsid w:val="00CD05C2"/>
    <w:rsid w:val="00CE0716"/>
    <w:rsid w:val="00D0740C"/>
    <w:rsid w:val="00D236D8"/>
    <w:rsid w:val="00D33A44"/>
    <w:rsid w:val="00D44C8A"/>
    <w:rsid w:val="00D55360"/>
    <w:rsid w:val="00D655CA"/>
    <w:rsid w:val="00D66343"/>
    <w:rsid w:val="00D74C51"/>
    <w:rsid w:val="00D74C7C"/>
    <w:rsid w:val="00D75BB0"/>
    <w:rsid w:val="00D85E9F"/>
    <w:rsid w:val="00D8678F"/>
    <w:rsid w:val="00D93759"/>
    <w:rsid w:val="00DA075A"/>
    <w:rsid w:val="00DA1517"/>
    <w:rsid w:val="00DA3D6F"/>
    <w:rsid w:val="00DA4F8A"/>
    <w:rsid w:val="00DB6858"/>
    <w:rsid w:val="00DE10F0"/>
    <w:rsid w:val="00DE20AC"/>
    <w:rsid w:val="00DF0727"/>
    <w:rsid w:val="00E0285B"/>
    <w:rsid w:val="00E31FF6"/>
    <w:rsid w:val="00E502F0"/>
    <w:rsid w:val="00E529BA"/>
    <w:rsid w:val="00E579DB"/>
    <w:rsid w:val="00E66F3A"/>
    <w:rsid w:val="00E73EF7"/>
    <w:rsid w:val="00E8115E"/>
    <w:rsid w:val="00E913AF"/>
    <w:rsid w:val="00E917BD"/>
    <w:rsid w:val="00E97B57"/>
    <w:rsid w:val="00EA3491"/>
    <w:rsid w:val="00EA496A"/>
    <w:rsid w:val="00EB0B18"/>
    <w:rsid w:val="00EB62B1"/>
    <w:rsid w:val="00EE0D85"/>
    <w:rsid w:val="00EE15A0"/>
    <w:rsid w:val="00EF7F54"/>
    <w:rsid w:val="00F25EF0"/>
    <w:rsid w:val="00F26629"/>
    <w:rsid w:val="00F35750"/>
    <w:rsid w:val="00F3721B"/>
    <w:rsid w:val="00F42918"/>
    <w:rsid w:val="00F42C4F"/>
    <w:rsid w:val="00F65628"/>
    <w:rsid w:val="00F76552"/>
    <w:rsid w:val="00F76CC0"/>
    <w:rsid w:val="00FA1AA3"/>
    <w:rsid w:val="00FA4619"/>
    <w:rsid w:val="00FA4D65"/>
    <w:rsid w:val="00FB2F24"/>
    <w:rsid w:val="00FB56D2"/>
    <w:rsid w:val="00FC672A"/>
    <w:rsid w:val="00FC7C6A"/>
    <w:rsid w:val="00FD7A30"/>
    <w:rsid w:val="00FE7D38"/>
    <w:rsid w:val="00FF00D1"/>
    <w:rsid w:val="00FF0C5E"/>
    <w:rsid w:val="00FF54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  <o:rules v:ext="edit">
        <o:r id="V:Rule1" type="connector" idref="#Прямая со стрелкой 11"/>
        <o:r id="V:Rule2" type="connector" idref="#Прямая со стрелкой 12"/>
        <o:r id="V:Rule3" type="connector" idref="#Прямая со стрелкой 21"/>
        <o:r id="V:Rule4" type="connector" idref="#Прямая со стрелкой 15"/>
        <o:r id="V:Rule5" type="connector" idref="#Прямая со стрелкой 22"/>
        <o:r id="V:Rule6" type="connector" idref="#Прямая со стрелкой 19"/>
        <o:r id="V:Rule7" type="connector" idref="#Прямая со стрелкой 16"/>
        <o:r id="V:Rule8" type="connector" idref="#Прямая со стрелкой 13"/>
      </o:rules>
    </o:shapelayout>
  </w:shapeDefaults>
  <w:decimalSymbol w:val=","/>
  <w:listSeparator w:val=";"/>
  <w14:docId w14:val="0247F698"/>
  <w15:docId w15:val="{24E80667-8AF8-41B6-A107-D15A278296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41B6B"/>
    <w:pPr>
      <w:spacing w:after="0" w:line="276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E579DB"/>
    <w:pPr>
      <w:spacing w:before="240" w:line="360" w:lineRule="auto"/>
      <w:jc w:val="center"/>
      <w:outlineLvl w:val="0"/>
    </w:pPr>
    <w:rPr>
      <w:b/>
      <w:sz w:val="28"/>
      <w:szCs w:val="28"/>
    </w:rPr>
  </w:style>
  <w:style w:type="paragraph" w:styleId="2">
    <w:name w:val="heading 2"/>
    <w:basedOn w:val="a0"/>
    <w:next w:val="a"/>
    <w:link w:val="20"/>
    <w:autoRedefine/>
    <w:uiPriority w:val="9"/>
    <w:unhideWhenUsed/>
    <w:qFormat/>
    <w:rsid w:val="007774D4"/>
    <w:pPr>
      <w:spacing w:before="240" w:line="360" w:lineRule="auto"/>
      <w:ind w:left="0"/>
      <w:jc w:val="center"/>
      <w:outlineLvl w:val="1"/>
    </w:pPr>
    <w:rPr>
      <w:b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C3C95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annotation reference"/>
    <w:basedOn w:val="a1"/>
    <w:uiPriority w:val="99"/>
    <w:semiHidden/>
    <w:unhideWhenUsed/>
    <w:rsid w:val="00A41B6B"/>
    <w:rPr>
      <w:sz w:val="16"/>
      <w:szCs w:val="16"/>
    </w:rPr>
  </w:style>
  <w:style w:type="paragraph" w:styleId="a5">
    <w:name w:val="annotation text"/>
    <w:basedOn w:val="a"/>
    <w:link w:val="a6"/>
    <w:uiPriority w:val="99"/>
    <w:unhideWhenUsed/>
    <w:rsid w:val="00A41B6B"/>
    <w:pPr>
      <w:spacing w:line="240" w:lineRule="auto"/>
    </w:pPr>
    <w:rPr>
      <w:rFonts w:ascii="Arial" w:eastAsia="Arial" w:hAnsi="Arial" w:cs="Arial"/>
      <w:sz w:val="20"/>
      <w:szCs w:val="20"/>
    </w:rPr>
  </w:style>
  <w:style w:type="character" w:customStyle="1" w:styleId="a6">
    <w:name w:val="Текст примечания Знак"/>
    <w:basedOn w:val="a1"/>
    <w:link w:val="a5"/>
    <w:uiPriority w:val="99"/>
    <w:rsid w:val="00A41B6B"/>
    <w:rPr>
      <w:rFonts w:ascii="Arial" w:eastAsia="Arial" w:hAnsi="Arial" w:cs="Arial"/>
      <w:sz w:val="20"/>
      <w:szCs w:val="20"/>
      <w:lang w:eastAsia="ru-RU"/>
    </w:rPr>
  </w:style>
  <w:style w:type="paragraph" w:styleId="a7">
    <w:name w:val="Normal (Web)"/>
    <w:basedOn w:val="a"/>
    <w:uiPriority w:val="99"/>
    <w:unhideWhenUsed/>
    <w:rsid w:val="00411C9B"/>
    <w:pPr>
      <w:spacing w:before="100" w:beforeAutospacing="1" w:after="100" w:afterAutospacing="1" w:line="240" w:lineRule="auto"/>
    </w:pPr>
  </w:style>
  <w:style w:type="paragraph" w:styleId="a8">
    <w:name w:val="Balloon Text"/>
    <w:basedOn w:val="a"/>
    <w:link w:val="a9"/>
    <w:uiPriority w:val="99"/>
    <w:semiHidden/>
    <w:unhideWhenUsed/>
    <w:rsid w:val="0090372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1"/>
    <w:link w:val="a8"/>
    <w:uiPriority w:val="99"/>
    <w:semiHidden/>
    <w:rsid w:val="0090372E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annotation subject"/>
    <w:basedOn w:val="a5"/>
    <w:next w:val="a5"/>
    <w:link w:val="ab"/>
    <w:uiPriority w:val="99"/>
    <w:semiHidden/>
    <w:unhideWhenUsed/>
    <w:rsid w:val="0045601B"/>
    <w:rPr>
      <w:rFonts w:ascii="Times New Roman" w:eastAsia="Times New Roman" w:hAnsi="Times New Roman" w:cs="Times New Roman"/>
      <w:b/>
      <w:bCs/>
    </w:rPr>
  </w:style>
  <w:style w:type="character" w:customStyle="1" w:styleId="ab">
    <w:name w:val="Тема примечания Знак"/>
    <w:basedOn w:val="a6"/>
    <w:link w:val="aa"/>
    <w:uiPriority w:val="99"/>
    <w:semiHidden/>
    <w:rsid w:val="0045601B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table" w:customStyle="1" w:styleId="31">
    <w:name w:val="Таблица простая 31"/>
    <w:basedOn w:val="a2"/>
    <w:uiPriority w:val="43"/>
    <w:rsid w:val="00011612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11">
    <w:name w:val="Таблица простая 11"/>
    <w:basedOn w:val="a2"/>
    <w:uiPriority w:val="41"/>
    <w:rsid w:val="00011612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a0">
    <w:name w:val="List Paragraph"/>
    <w:basedOn w:val="a"/>
    <w:link w:val="ac"/>
    <w:uiPriority w:val="34"/>
    <w:qFormat/>
    <w:rsid w:val="00F42C4F"/>
    <w:pPr>
      <w:ind w:left="720"/>
      <w:contextualSpacing/>
    </w:pPr>
  </w:style>
  <w:style w:type="paragraph" w:styleId="ad">
    <w:name w:val="Revision"/>
    <w:hidden/>
    <w:uiPriority w:val="99"/>
    <w:semiHidden/>
    <w:rsid w:val="004A504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e">
    <w:name w:val="Table Theme"/>
    <w:basedOn w:val="a2"/>
    <w:uiPriority w:val="99"/>
    <w:rsid w:val="003F3DBF"/>
    <w:pPr>
      <w:spacing w:after="0" w:line="276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1"/>
    <w:link w:val="2"/>
    <w:uiPriority w:val="9"/>
    <w:rsid w:val="007774D4"/>
    <w:rPr>
      <w:rFonts w:ascii="Times New Roman" w:eastAsia="Times New Roman" w:hAnsi="Times New Roman" w:cs="Times New Roman"/>
      <w:b/>
      <w:iCs/>
      <w:sz w:val="28"/>
      <w:szCs w:val="28"/>
      <w:lang w:eastAsia="ru-RU"/>
    </w:rPr>
  </w:style>
  <w:style w:type="character" w:customStyle="1" w:styleId="10">
    <w:name w:val="Заголовок 1 Знак"/>
    <w:basedOn w:val="a1"/>
    <w:link w:val="1"/>
    <w:uiPriority w:val="9"/>
    <w:rsid w:val="00E579DB"/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styleId="af">
    <w:name w:val="TOC Heading"/>
    <w:basedOn w:val="1"/>
    <w:next w:val="a"/>
    <w:uiPriority w:val="39"/>
    <w:unhideWhenUsed/>
    <w:qFormat/>
    <w:rsid w:val="00E579DB"/>
    <w:pPr>
      <w:keepNext/>
      <w:keepLines/>
      <w:spacing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 w:val="32"/>
      <w:szCs w:val="32"/>
    </w:rPr>
  </w:style>
  <w:style w:type="paragraph" w:styleId="12">
    <w:name w:val="toc 1"/>
    <w:basedOn w:val="a"/>
    <w:next w:val="a"/>
    <w:autoRedefine/>
    <w:uiPriority w:val="39"/>
    <w:unhideWhenUsed/>
    <w:rsid w:val="00797C91"/>
    <w:pPr>
      <w:tabs>
        <w:tab w:val="right" w:leader="dot" w:pos="9345"/>
      </w:tabs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E579DB"/>
    <w:pPr>
      <w:spacing w:after="100"/>
      <w:ind w:left="240"/>
    </w:pPr>
  </w:style>
  <w:style w:type="character" w:styleId="af0">
    <w:name w:val="Hyperlink"/>
    <w:basedOn w:val="a1"/>
    <w:uiPriority w:val="99"/>
    <w:unhideWhenUsed/>
    <w:rsid w:val="00E579DB"/>
    <w:rPr>
      <w:color w:val="0563C1" w:themeColor="hyperlink"/>
      <w:u w:val="single"/>
    </w:rPr>
  </w:style>
  <w:style w:type="character" w:styleId="af1">
    <w:name w:val="Placeholder Text"/>
    <w:basedOn w:val="a1"/>
    <w:uiPriority w:val="99"/>
    <w:semiHidden/>
    <w:rsid w:val="00B931BD"/>
    <w:rPr>
      <w:color w:val="808080"/>
    </w:rPr>
  </w:style>
  <w:style w:type="table" w:styleId="af2">
    <w:name w:val="Table Grid"/>
    <w:basedOn w:val="a2"/>
    <w:uiPriority w:val="39"/>
    <w:rsid w:val="0048780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No Spacing"/>
    <w:link w:val="af4"/>
    <w:uiPriority w:val="1"/>
    <w:qFormat/>
    <w:rsid w:val="00AA2B82"/>
    <w:pPr>
      <w:spacing w:after="0" w:line="240" w:lineRule="auto"/>
    </w:pPr>
    <w:rPr>
      <w:rFonts w:eastAsiaTheme="minorEastAsia"/>
      <w:lang w:eastAsia="ru-RU"/>
    </w:rPr>
  </w:style>
  <w:style w:type="character" w:customStyle="1" w:styleId="af4">
    <w:name w:val="Без интервала Знак"/>
    <w:basedOn w:val="a1"/>
    <w:link w:val="af3"/>
    <w:uiPriority w:val="1"/>
    <w:rsid w:val="00AA2B82"/>
    <w:rPr>
      <w:rFonts w:eastAsiaTheme="minorEastAsia"/>
      <w:lang w:eastAsia="ru-RU"/>
    </w:rPr>
  </w:style>
  <w:style w:type="character" w:customStyle="1" w:styleId="30">
    <w:name w:val="Заголовок 3 Знак"/>
    <w:basedOn w:val="a1"/>
    <w:link w:val="3"/>
    <w:uiPriority w:val="9"/>
    <w:semiHidden/>
    <w:rsid w:val="00CC3C95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ru-RU"/>
    </w:rPr>
  </w:style>
  <w:style w:type="character" w:customStyle="1" w:styleId="ac">
    <w:name w:val="Абзац списка Знак"/>
    <w:basedOn w:val="a1"/>
    <w:link w:val="a0"/>
    <w:uiPriority w:val="34"/>
    <w:rsid w:val="002B4A6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lsd">
    <w:name w:val="lsd"/>
    <w:basedOn w:val="a1"/>
    <w:rsid w:val="00E0285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5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0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98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5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02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98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00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13498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5457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84629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53018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1316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59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52860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19967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26852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18679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363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96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93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1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25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14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9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05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65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0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17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2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7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5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9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56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0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93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1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79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66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82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87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2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2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svg"/><Relationship Id="rId7" Type="http://schemas.openxmlformats.org/officeDocument/2006/relationships/image" Target="media/image2.png"/><Relationship Id="rId12" Type="http://schemas.openxmlformats.org/officeDocument/2006/relationships/image" Target="media/image7.sv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sv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8C8211-5506-447C-B0FC-7755653117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8027</Words>
  <Characters>45756</Characters>
  <Application>Microsoft Office Word</Application>
  <DocSecurity>0</DocSecurity>
  <Lines>381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Татьяна</cp:lastModifiedBy>
  <cp:revision>9</cp:revision>
  <dcterms:created xsi:type="dcterms:W3CDTF">2023-05-24T08:50:00Z</dcterms:created>
  <dcterms:modified xsi:type="dcterms:W3CDTF">2023-05-24T14:33:00Z</dcterms:modified>
</cp:coreProperties>
</file>