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C" w:rsidRDefault="000856AC" w:rsidP="000856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0856AC" w:rsidRDefault="000856AC" w:rsidP="000856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0856AC" w:rsidRDefault="000856AC" w:rsidP="000856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0856AC" w:rsidRPr="00620F64" w:rsidRDefault="000856AC" w:rsidP="00620F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</w:t>
      </w:r>
      <w:r w:rsidRPr="00620F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бакалавра </w:t>
      </w:r>
      <w:r w:rsidRPr="00620F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0F64" w:rsidRPr="00620F64">
        <w:rPr>
          <w:rFonts w:ascii="Times New Roman" w:hAnsi="Times New Roman" w:cs="Times New Roman"/>
          <w:sz w:val="28"/>
          <w:szCs w:val="28"/>
        </w:rPr>
        <w:t>Филатова Сергея Васильевича</w:t>
      </w:r>
      <w:r w:rsidR="0062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 «</w:t>
      </w:r>
      <w:r w:rsidR="00620F64" w:rsidRPr="00620F64">
        <w:rPr>
          <w:rFonts w:ascii="Times New Roman" w:hAnsi="Times New Roman" w:cs="Times New Roman"/>
          <w:sz w:val="28"/>
          <w:szCs w:val="28"/>
        </w:rPr>
        <w:t>Особенности региональной инновационной политики: на примере Санкт-Петербурга и Ленинградской области</w:t>
      </w:r>
      <w:r w:rsidRPr="00620F6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20F64" w:rsidRPr="00620F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Pr="00327DCD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Обоснование  теоретической и практической актуальности  темы,  соответствие  предмета исследования теме и цели.</w:t>
      </w:r>
    </w:p>
    <w:p w:rsidR="00CB22CE" w:rsidRDefault="00327DCD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условиях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давления со стороны ряда стран ОЭСР, а также негативной для РФ конъюнктуры рынков основной номенклатуры товаров российского экспорта, экономика страны испытывает очевидные трудности, 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>уже нескол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кварталов 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подряд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демонстрируя либо отрицательные, либо близкие к нулевым значениям показатели роста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 создает как бюджетные проблемы,</w:t>
      </w:r>
      <w:r w:rsidR="00C114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следствие, существенное социально-политическое напряжение в обществе. В таких условиях именно упор на инновационное развитие</w:t>
      </w:r>
      <w:r w:rsidR="00C114C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 рамках отдельных отраслей экономики, так и создание более широких институциональных условий для инновационного развития страны </w:t>
      </w:r>
      <w:r w:rsidR="00C114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отдельных регионов 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 стать приоритетом долгосрочной экономической политики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 w:rsidR="001307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Ввиду казанных обстоятельств актуальность выбранной Филатовым С.В. темы очевидна. </w:t>
      </w:r>
      <w:r w:rsidR="00C114C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цель, объект и предмет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14C2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 в целом соответствуют заявленной теме.</w:t>
      </w:r>
    </w:p>
    <w:p w:rsidR="00C114C2" w:rsidRDefault="00C114C2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ВКР.</w:t>
      </w:r>
    </w:p>
    <w:p w:rsidR="00C114C2" w:rsidRDefault="00214491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Полученные в ходе исследования результаты отличаются некоторой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поверхностностью,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слишком высоким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уровнем обобщения исследуемой проблематики, а также некоторой декларативностью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сделаны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выводов. Сформулированные Филатовым С.В. в</w:t>
      </w:r>
      <w:r w:rsidR="00D51A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параграфе 3.2.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рекомендации по оптимизации региональной инновационной политики касаются либо локальных направлений стимулирования отдельных </w:t>
      </w:r>
      <w:r w:rsidR="00D51AD7">
        <w:rPr>
          <w:rFonts w:ascii="Times New Roman" w:eastAsia="Times New Roman" w:hAnsi="Times New Roman" w:cs="Times New Roman"/>
          <w:color w:val="auto"/>
          <w:sz w:val="28"/>
          <w:szCs w:val="28"/>
        </w:rPr>
        <w:t>ее направлений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51A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безотносительно к региональной специфике экономики Санкт-Петербурга или Ленинградской области,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</w:t>
      </w:r>
      <w:r w:rsidR="00D51A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носят слишком общий характер. </w:t>
      </w:r>
      <w:r w:rsidR="00AD6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 заявленную цель работы можно считать достигнутой, а большую часть конкретизирующих ее задач </w:t>
      </w:r>
      <w:proofErr w:type="gramStart"/>
      <w:r w:rsidR="00AD657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решенными</w:t>
      </w:r>
      <w:proofErr w:type="gramEnd"/>
      <w:r w:rsidR="00AD6573">
        <w:rPr>
          <w:rFonts w:ascii="Times New Roman" w:eastAsia="Times New Roman" w:hAnsi="Times New Roman" w:cs="Times New Roman"/>
          <w:color w:val="auto"/>
          <w:sz w:val="28"/>
          <w:szCs w:val="28"/>
        </w:rPr>
        <w:t>. Нерешенной осталась лишь задача №4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была сформулирована как</w:t>
      </w:r>
      <w:r w:rsidR="00AD6573">
        <w:rPr>
          <w:rFonts w:ascii="Times New Roman" w:eastAsia="Times New Roman" w:hAnsi="Times New Roman" w:cs="Times New Roman"/>
          <w:color w:val="auto"/>
          <w:sz w:val="28"/>
          <w:szCs w:val="28"/>
        </w:rPr>
        <w:t>: «</w:t>
      </w:r>
      <w:r w:rsidR="00AD6573" w:rsidRPr="00274ED6">
        <w:rPr>
          <w:rFonts w:ascii="Times New Roman" w:hAnsi="Times New Roman" w:cs="Times New Roman"/>
          <w:sz w:val="28"/>
          <w:szCs w:val="28"/>
        </w:rPr>
        <w:t>изучить принципы и основные направления инновационной политики Санкт-Петербурга и Ленинградской области</w:t>
      </w:r>
      <w:r w:rsidR="00AD6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  <w:r w:rsidR="00AE46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направления, а также отраслевая специфика инновационной политики указанных регионов остались неисследованными. </w:t>
      </w:r>
    </w:p>
    <w:p w:rsidR="00AD6573" w:rsidRPr="00214491" w:rsidRDefault="00AD6573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 выводов.</w:t>
      </w:r>
    </w:p>
    <w:p w:rsidR="002B1686" w:rsidRDefault="00AD6573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6573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решения поставленных задач был проанализирован достаточный объем источников</w:t>
      </w:r>
      <w:r w:rsidR="00C16A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основным содержанием которых являлись описание и анализ </w:t>
      </w:r>
      <w:r w:rsidR="00C16A9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теоретических и институциональных основ инновационной политики Российской Федерации в целом.</w:t>
      </w:r>
      <w:r w:rsidRPr="00AD6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6A95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Обращает на себя внимание некоторый дефицит описания зарубежных подходов к внедрению принципов инновационной политики, а также описания историй успеха</w:t>
      </w:r>
      <w:r w:rsidRPr="00AD6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16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отдельных стран или отраслей на пути внедрения и реализации принципов инновационного развития. </w:t>
      </w:r>
    </w:p>
    <w:p w:rsidR="00C114C2" w:rsidRPr="00AD6573" w:rsidRDefault="002B1686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работе использовано 40 источников, в том числе 10 нормативных документов.  </w:t>
      </w:r>
    </w:p>
    <w:p w:rsidR="00AD6573" w:rsidRPr="00327DCD" w:rsidRDefault="00AD6573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4.Оценка выбранной методолог</w:t>
      </w:r>
      <w:proofErr w:type="gramStart"/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ии и ее</w:t>
      </w:r>
      <w:proofErr w:type="gramEnd"/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реализации.</w:t>
      </w:r>
    </w:p>
    <w:p w:rsidR="0009112D" w:rsidRPr="0009112D" w:rsidRDefault="0009112D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Фактически использованная в работе методология исследования соответствует поставленным задачам, однако она не вполне соответствует описанию методов исследования, перечисленных дипломантом во введении к работе. Фактически </w:t>
      </w:r>
      <w:r w:rsid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основного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использовался институциональный анализ</w:t>
      </w:r>
      <w:r w:rsid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регламентирующих реализацию инновационной политики в стране и указанных регионах, а также критическое реферирование ряда теоретических работ в области экономической </w:t>
      </w:r>
      <w:proofErr w:type="spellStart"/>
      <w:r w:rsidR="004D316F">
        <w:rPr>
          <w:rFonts w:ascii="Times New Roman" w:eastAsia="Times New Roman" w:hAnsi="Times New Roman" w:cs="Times New Roman"/>
          <w:color w:val="auto"/>
          <w:sz w:val="28"/>
          <w:szCs w:val="28"/>
        </w:rPr>
        <w:t>инноватики</w:t>
      </w:r>
      <w:proofErr w:type="spellEnd"/>
      <w:r w:rsid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93A99">
        <w:rPr>
          <w:rFonts w:ascii="Times New Roman" w:eastAsia="Times New Roman" w:hAnsi="Times New Roman" w:cs="Times New Roman"/>
          <w:color w:val="auto"/>
          <w:sz w:val="28"/>
          <w:szCs w:val="28"/>
        </w:rPr>
        <w:t>в описании подходов</w:t>
      </w:r>
      <w:r w:rsidR="004D316F" w:rsidRP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793A99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инструментов</w:t>
      </w:r>
      <w:r w:rsidR="004D316F" w:rsidRP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научно-технической и инновационной политики в </w:t>
      </w:r>
      <w:r w:rsidR="00793A99">
        <w:rPr>
          <w:rFonts w:ascii="Times New Roman" w:eastAsia="Times New Roman" w:hAnsi="Times New Roman" w:cs="Times New Roman"/>
          <w:color w:val="auto"/>
          <w:sz w:val="28"/>
          <w:szCs w:val="28"/>
        </w:rPr>
        <w:t>ряде регионов страны</w:t>
      </w:r>
      <w:r w:rsidR="004D31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Работа студента при написании ВКР (планомерность,  инициативность, самостоятельность).</w:t>
      </w:r>
    </w:p>
    <w:p w:rsidR="00793A99" w:rsidRPr="00793A99" w:rsidRDefault="00793A99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решения поставленных задач выпускной квалификационной работы Филатов С.В. проявил себя как достаточно самостоятельный исследователь.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Консультации с научным руководителем проводились не вполне регулярно, что стало причиной самостоятельного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выбора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базовой структуры работы, так и основных содержательных положений, сформулированных автором в заключительной ее части. </w:t>
      </w:r>
      <w:r w:rsidR="00436B47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 дипломант показал себя как достаточно последовательный исследователь.</w:t>
      </w: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6.Оценка оформления  ВКР.</w:t>
      </w:r>
    </w:p>
    <w:p w:rsidR="00436B47" w:rsidRPr="00436B47" w:rsidRDefault="00436B47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работы не вполне соответствует стандартам, предъявляемым к ВКР СПбГУ. В тексте работы наличествует некоторое количество опечаток, грамматических и стилистических ошибок. </w:t>
      </w:r>
      <w:r w:rsidR="00AE466E">
        <w:rPr>
          <w:rFonts w:ascii="Times New Roman" w:eastAsia="Times New Roman" w:hAnsi="Times New Roman" w:cs="Times New Roman"/>
          <w:color w:val="auto"/>
          <w:sz w:val="28"/>
          <w:szCs w:val="28"/>
        </w:rPr>
        <w:t>Есть замечания к оформлению структурных частей работы, а также списка использованных источников.</w:t>
      </w:r>
    </w:p>
    <w:p w:rsidR="00C114C2" w:rsidRPr="00327DCD" w:rsidRDefault="00C114C2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56AC" w:rsidRPr="00327DCD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заимствований.</w:t>
      </w:r>
    </w:p>
    <w:p w:rsidR="006D33E7" w:rsidRPr="00436B47" w:rsidRDefault="00436B47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данным проверки неправомерных заимствований, проведенной программой </w:t>
      </w:r>
      <w:r w:rsidR="006D33E7"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Safe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3E7"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Assign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3E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3E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3E7"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Black</w:t>
      </w:r>
      <w:r w:rsid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board</w:t>
      </w:r>
      <w:r w:rsidR="00AE466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заимствований составляет 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>25% (</w:t>
      </w:r>
      <w:r w:rsidR="006D33E7"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Attachment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3E7" w:rsidRPr="006D33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ID</w:t>
      </w:r>
      <w:r w:rsidR="006D33E7" w:rsidRPr="00436B47">
        <w:rPr>
          <w:rFonts w:ascii="Times New Roman" w:eastAsia="Times New Roman" w:hAnsi="Times New Roman" w:cs="Times New Roman"/>
          <w:color w:val="auto"/>
          <w:sz w:val="28"/>
          <w:szCs w:val="28"/>
        </w:rPr>
        <w:t>: 124508024)</w:t>
      </w:r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>. Значительная часть из них может быть идентифицирована как цитаты из нормативных документов, регламентирующих реализацию инновационно</w:t>
      </w:r>
      <w:r w:rsidR="00485B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политики на </w:t>
      </w:r>
      <w:proofErr w:type="gramStart"/>
      <w:r w:rsidR="00485B6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федеральном</w:t>
      </w:r>
      <w:proofErr w:type="gramEnd"/>
      <w:r w:rsidR="000354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региональном уровнях. </w:t>
      </w:r>
    </w:p>
    <w:p w:rsidR="006D33E7" w:rsidRPr="00436B47" w:rsidRDefault="006D33E7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Pr="00327DCD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27D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8. Дополнительная  информация для ГЭК (наличие опубликованных материалов в журналах или  сборниках по теме ВКР).</w:t>
      </w:r>
    </w:p>
    <w:p w:rsidR="00620F64" w:rsidRDefault="00620F64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Дополнительные материалы к данной работе отсутствуют.</w:t>
      </w:r>
    </w:p>
    <w:p w:rsidR="000856AC" w:rsidRDefault="00620F64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Рекомендуемая оценка – «хорошо».  </w:t>
      </w: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56AC" w:rsidRPr="0037639B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0856AC" w:rsidRPr="0037639B" w:rsidRDefault="000856AC" w:rsidP="000856AC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Моторин Д.И.</w:t>
      </w:r>
    </w:p>
    <w:p w:rsidR="000856AC" w:rsidRPr="00CA7F44" w:rsidRDefault="000856AC" w:rsidP="000856AC">
      <w:pPr>
        <w:autoSpaceDE w:val="0"/>
        <w:autoSpaceDN w:val="0"/>
        <w:adjustRightInd w:val="0"/>
        <w:ind w:left="283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A7F44">
        <w:rPr>
          <w:rFonts w:ascii="Times New Roman" w:eastAsia="Times New Roman" w:hAnsi="Times New Roman" w:cs="Times New Roman"/>
          <w:color w:val="auto"/>
        </w:rPr>
        <w:t>подпись</w:t>
      </w:r>
      <w:r>
        <w:rPr>
          <w:rFonts w:ascii="Times New Roman" w:eastAsia="Times New Roman" w:hAnsi="Times New Roman" w:cs="Times New Roman"/>
          <w:color w:val="auto"/>
        </w:rPr>
        <w:t xml:space="preserve">) </w:t>
      </w:r>
      <w:r w:rsidRPr="00CA7F4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</w:t>
      </w:r>
      <w:r w:rsidRPr="00CA7F44"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0856AC" w:rsidRPr="004F47B1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4F47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к.пс.н</w:t>
      </w:r>
      <w:proofErr w:type="spellEnd"/>
      <w:r w:rsidRPr="004F47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., ст.н.с. факультета политологии СПбГУ. </w:t>
      </w:r>
    </w:p>
    <w:p w:rsidR="000856AC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A7F44"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856AC" w:rsidRPr="004F47B1" w:rsidRDefault="000856AC" w:rsidP="00085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F47B1">
        <w:rPr>
          <w:rFonts w:ascii="Times New Roman" w:eastAsia="Times New Roman" w:hAnsi="Times New Roman" w:cs="Times New Roman"/>
          <w:color w:val="auto"/>
          <w:u w:val="single"/>
        </w:rPr>
        <w:t>19.05.2016</w:t>
      </w:r>
      <w:r>
        <w:rPr>
          <w:rFonts w:ascii="Times New Roman" w:eastAsia="Times New Roman" w:hAnsi="Times New Roman" w:cs="Times New Roman"/>
          <w:color w:val="auto"/>
        </w:rPr>
        <w:t>_____</w:t>
      </w:r>
    </w:p>
    <w:p w:rsidR="000856AC" w:rsidRDefault="000856AC" w:rsidP="000856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0856AC" w:rsidRDefault="000856AC" w:rsidP="000856AC"/>
    <w:p w:rsidR="000856AC" w:rsidRDefault="000856AC" w:rsidP="000856AC"/>
    <w:p w:rsidR="001B750A" w:rsidRDefault="00485B68"/>
    <w:sectPr w:rsidR="001B750A" w:rsidSect="002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6AC"/>
    <w:rsid w:val="00035401"/>
    <w:rsid w:val="00045000"/>
    <w:rsid w:val="000856AC"/>
    <w:rsid w:val="0009112D"/>
    <w:rsid w:val="00130784"/>
    <w:rsid w:val="00214491"/>
    <w:rsid w:val="002B1686"/>
    <w:rsid w:val="00327DCD"/>
    <w:rsid w:val="00436B47"/>
    <w:rsid w:val="0044611D"/>
    <w:rsid w:val="00485B68"/>
    <w:rsid w:val="004D316F"/>
    <w:rsid w:val="005C5F5E"/>
    <w:rsid w:val="00620F64"/>
    <w:rsid w:val="006D33E7"/>
    <w:rsid w:val="00793A99"/>
    <w:rsid w:val="00AD6573"/>
    <w:rsid w:val="00AE466E"/>
    <w:rsid w:val="00C114C2"/>
    <w:rsid w:val="00C16A95"/>
    <w:rsid w:val="00CB22CE"/>
    <w:rsid w:val="00D13DE5"/>
    <w:rsid w:val="00D51AD7"/>
    <w:rsid w:val="00ED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2016-05-20T13:19:00Z</dcterms:created>
  <dcterms:modified xsi:type="dcterms:W3CDTF">2016-05-26T00:31:00Z</dcterms:modified>
</cp:coreProperties>
</file>